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08" w:type="dxa"/>
        <w:tblLayout w:type="fixed"/>
        <w:tblLook w:val="0000" w:firstRow="0" w:lastRow="0" w:firstColumn="0" w:lastColumn="0" w:noHBand="0" w:noVBand="0"/>
      </w:tblPr>
      <w:tblGrid>
        <w:gridCol w:w="5387"/>
        <w:gridCol w:w="1276"/>
        <w:gridCol w:w="3237"/>
      </w:tblGrid>
      <w:tr w:rsidR="0009630C">
        <w:tc>
          <w:tcPr>
            <w:tcW w:w="5387" w:type="dxa"/>
          </w:tcPr>
          <w:p w:rsidR="0009630C" w:rsidRPr="00A47A68" w:rsidRDefault="0009630C" w:rsidP="0009630C">
            <w:pPr>
              <w:pStyle w:val="NormalWeb"/>
              <w:spacing w:before="0" w:beforeAutospacing="0" w:after="0" w:afterAutospacing="0"/>
              <w:jc w:val="center"/>
              <w:rPr>
                <w:rFonts w:ascii="Arial" w:hAnsi="Arial" w:cs="Arial"/>
                <w:b/>
                <w:sz w:val="20"/>
                <w:szCs w:val="20"/>
              </w:rPr>
            </w:pPr>
            <w:bookmarkStart w:id="0" w:name="_GoBack"/>
            <w:bookmarkEnd w:id="0"/>
            <w:r w:rsidRPr="00A47A68">
              <w:rPr>
                <w:rFonts w:ascii="Arial" w:hAnsi="Arial" w:cs="Arial"/>
                <w:b/>
                <w:sz w:val="20"/>
                <w:szCs w:val="20"/>
              </w:rPr>
              <w:t>WORLD METEOROLOGICAL ORGANIZATION</w:t>
            </w:r>
          </w:p>
          <w:p w:rsidR="0009630C" w:rsidRPr="00A47A68" w:rsidRDefault="0009630C" w:rsidP="0009630C">
            <w:pPr>
              <w:pStyle w:val="NormalWeb"/>
              <w:spacing w:before="0" w:beforeAutospacing="0" w:after="0" w:afterAutospacing="0"/>
              <w:jc w:val="center"/>
              <w:rPr>
                <w:rFonts w:ascii="Arial" w:hAnsi="Arial" w:cs="Arial"/>
                <w:b/>
                <w:sz w:val="20"/>
                <w:szCs w:val="20"/>
              </w:rPr>
            </w:pPr>
            <w:r w:rsidRPr="00A47A68">
              <w:rPr>
                <w:rFonts w:ascii="Arial" w:hAnsi="Arial" w:cs="Arial"/>
                <w:b/>
                <w:sz w:val="20"/>
                <w:szCs w:val="20"/>
              </w:rPr>
              <w:t>__________________</w:t>
            </w:r>
          </w:p>
          <w:p w:rsidR="0009630C" w:rsidRPr="00A47A68" w:rsidRDefault="0009630C" w:rsidP="0009630C">
            <w:pPr>
              <w:pStyle w:val="NormalWeb"/>
              <w:spacing w:before="0" w:beforeAutospacing="0" w:after="0" w:afterAutospacing="0"/>
              <w:jc w:val="center"/>
              <w:rPr>
                <w:rFonts w:ascii="Arial" w:hAnsi="Arial" w:cs="Arial"/>
                <w:b/>
                <w:sz w:val="20"/>
                <w:szCs w:val="20"/>
              </w:rPr>
            </w:pPr>
          </w:p>
          <w:p w:rsidR="0009630C" w:rsidRPr="006251BD" w:rsidRDefault="0009630C" w:rsidP="0009630C">
            <w:pPr>
              <w:pStyle w:val="NormalWeb"/>
              <w:spacing w:before="0" w:beforeAutospacing="0" w:after="0" w:afterAutospacing="0"/>
              <w:jc w:val="center"/>
              <w:rPr>
                <w:rFonts w:ascii="Arial" w:hAnsi="Arial" w:cs="Arial"/>
                <w:b/>
                <w:sz w:val="20"/>
                <w:szCs w:val="20"/>
              </w:rPr>
            </w:pPr>
            <w:r w:rsidRPr="006251BD">
              <w:rPr>
                <w:rFonts w:ascii="Arial" w:hAnsi="Arial" w:cs="Arial"/>
                <w:b/>
                <w:sz w:val="20"/>
                <w:szCs w:val="20"/>
              </w:rPr>
              <w:t>COMMISSION FOR INSTRUMENTS AND</w:t>
            </w:r>
          </w:p>
          <w:p w:rsidR="0009630C" w:rsidRPr="00A47A68" w:rsidRDefault="0009630C" w:rsidP="0009630C">
            <w:pPr>
              <w:pStyle w:val="NormalWeb"/>
              <w:spacing w:before="0" w:beforeAutospacing="0" w:after="0" w:afterAutospacing="0"/>
              <w:jc w:val="center"/>
              <w:rPr>
                <w:rFonts w:ascii="Arial" w:hAnsi="Arial" w:cs="Arial"/>
                <w:b/>
                <w:sz w:val="20"/>
                <w:szCs w:val="20"/>
              </w:rPr>
            </w:pPr>
            <w:r w:rsidRPr="00A47A68">
              <w:rPr>
                <w:rFonts w:ascii="Arial" w:hAnsi="Arial" w:cs="Arial"/>
                <w:b/>
                <w:sz w:val="20"/>
                <w:szCs w:val="20"/>
              </w:rPr>
              <w:t>METHODS OF OBSERVATION</w:t>
            </w:r>
          </w:p>
          <w:p w:rsidR="0009630C" w:rsidRPr="00A47A68" w:rsidRDefault="0009630C" w:rsidP="0009630C">
            <w:pPr>
              <w:pStyle w:val="NormalWeb"/>
              <w:spacing w:before="0" w:beforeAutospacing="0" w:after="0" w:afterAutospacing="0"/>
              <w:jc w:val="center"/>
              <w:rPr>
                <w:rFonts w:ascii="Arial" w:hAnsi="Arial" w:cs="Arial"/>
                <w:b/>
                <w:sz w:val="20"/>
                <w:szCs w:val="20"/>
              </w:rPr>
            </w:pPr>
          </w:p>
          <w:p w:rsidR="0009630C" w:rsidRPr="00C275D8" w:rsidRDefault="0009630C" w:rsidP="0009630C">
            <w:pPr>
              <w:pStyle w:val="NormalWeb"/>
              <w:spacing w:before="0" w:beforeAutospacing="0" w:after="0" w:afterAutospacing="0"/>
              <w:jc w:val="center"/>
              <w:rPr>
                <w:rFonts w:ascii="Arial" w:hAnsi="Arial" w:cs="Arial"/>
                <w:b/>
                <w:sz w:val="20"/>
                <w:szCs w:val="20"/>
              </w:rPr>
            </w:pPr>
            <w:r w:rsidRPr="00C275D8">
              <w:rPr>
                <w:rFonts w:ascii="Arial" w:hAnsi="Arial" w:cs="Arial"/>
                <w:b/>
                <w:sz w:val="20"/>
                <w:szCs w:val="20"/>
              </w:rPr>
              <w:t>CIMO MANAGEMENT GROUP</w:t>
            </w:r>
          </w:p>
          <w:p w:rsidR="0009630C" w:rsidRPr="00C275D8" w:rsidRDefault="002A36CF" w:rsidP="0009630C">
            <w:pPr>
              <w:pStyle w:val="NormalWeb"/>
              <w:spacing w:before="0" w:beforeAutospacing="0" w:after="0" w:afterAutospacing="0"/>
              <w:jc w:val="center"/>
              <w:rPr>
                <w:rFonts w:ascii="Arial" w:hAnsi="Arial" w:cs="Arial"/>
                <w:b/>
                <w:sz w:val="20"/>
                <w:szCs w:val="20"/>
              </w:rPr>
            </w:pPr>
            <w:r>
              <w:rPr>
                <w:rFonts w:ascii="Arial" w:hAnsi="Arial" w:cs="Arial"/>
                <w:b/>
                <w:sz w:val="20"/>
                <w:szCs w:val="20"/>
              </w:rPr>
              <w:t>Fourteen</w:t>
            </w:r>
            <w:r w:rsidR="0009630C" w:rsidRPr="00C275D8">
              <w:rPr>
                <w:rFonts w:ascii="Arial" w:hAnsi="Arial" w:cs="Arial"/>
                <w:b/>
                <w:sz w:val="20"/>
                <w:szCs w:val="20"/>
              </w:rPr>
              <w:t>th Session</w:t>
            </w:r>
          </w:p>
          <w:p w:rsidR="0009630C" w:rsidRPr="00C275D8" w:rsidRDefault="0009630C" w:rsidP="0009630C">
            <w:pPr>
              <w:pStyle w:val="NormalWeb"/>
              <w:spacing w:before="0" w:beforeAutospacing="0" w:after="0" w:afterAutospacing="0"/>
              <w:jc w:val="center"/>
              <w:rPr>
                <w:rFonts w:ascii="Arial" w:hAnsi="Arial" w:cs="Arial"/>
                <w:b/>
                <w:sz w:val="20"/>
                <w:szCs w:val="20"/>
              </w:rPr>
            </w:pPr>
          </w:p>
          <w:p w:rsidR="0009630C" w:rsidRPr="00C275D8" w:rsidRDefault="002A36CF" w:rsidP="002A36CF">
            <w:pPr>
              <w:pStyle w:val="NormalWeb"/>
              <w:spacing w:before="0" w:beforeAutospacing="0" w:after="0" w:afterAutospacing="0"/>
              <w:jc w:val="center"/>
              <w:rPr>
                <w:rFonts w:ascii="Arial" w:hAnsi="Arial" w:cs="Arial"/>
                <w:sz w:val="22"/>
                <w:szCs w:val="22"/>
              </w:rPr>
            </w:pPr>
            <w:r>
              <w:rPr>
                <w:rFonts w:ascii="Arial" w:hAnsi="Arial" w:cs="Arial"/>
                <w:sz w:val="22"/>
                <w:szCs w:val="22"/>
              </w:rPr>
              <w:t>Offenbach</w:t>
            </w:r>
            <w:r w:rsidR="00E01A59">
              <w:rPr>
                <w:rFonts w:ascii="Arial" w:hAnsi="Arial" w:cs="Arial"/>
                <w:sz w:val="22"/>
                <w:szCs w:val="22"/>
              </w:rPr>
              <w:t xml:space="preserve">, </w:t>
            </w:r>
            <w:r>
              <w:rPr>
                <w:rFonts w:ascii="Arial" w:hAnsi="Arial" w:cs="Arial"/>
                <w:sz w:val="22"/>
                <w:szCs w:val="22"/>
              </w:rPr>
              <w:t>Germany</w:t>
            </w:r>
            <w:r w:rsidR="00E01A59">
              <w:rPr>
                <w:rFonts w:ascii="Arial" w:hAnsi="Arial" w:cs="Arial"/>
                <w:sz w:val="22"/>
                <w:szCs w:val="22"/>
              </w:rPr>
              <w:br/>
            </w:r>
            <w:r>
              <w:rPr>
                <w:rFonts w:ascii="Arial" w:hAnsi="Arial" w:cs="Arial"/>
                <w:sz w:val="22"/>
                <w:szCs w:val="22"/>
              </w:rPr>
              <w:t>5</w:t>
            </w:r>
            <w:r w:rsidR="00EC2E11">
              <w:rPr>
                <w:rFonts w:ascii="Arial" w:hAnsi="Arial" w:cs="Arial"/>
                <w:sz w:val="22"/>
                <w:szCs w:val="22"/>
              </w:rPr>
              <w:t xml:space="preserve"> – </w:t>
            </w:r>
            <w:r>
              <w:rPr>
                <w:rFonts w:ascii="Arial" w:hAnsi="Arial" w:cs="Arial"/>
                <w:sz w:val="22"/>
                <w:szCs w:val="22"/>
              </w:rPr>
              <w:t>8 April</w:t>
            </w:r>
            <w:r w:rsidR="00EC2E11">
              <w:rPr>
                <w:rFonts w:ascii="Arial" w:hAnsi="Arial" w:cs="Arial"/>
                <w:sz w:val="22"/>
                <w:szCs w:val="22"/>
              </w:rPr>
              <w:t xml:space="preserve"> 201</w:t>
            </w:r>
            <w:r>
              <w:rPr>
                <w:rFonts w:ascii="Arial" w:hAnsi="Arial" w:cs="Arial"/>
                <w:sz w:val="22"/>
                <w:szCs w:val="22"/>
              </w:rPr>
              <w:t>6</w:t>
            </w:r>
          </w:p>
          <w:p w:rsidR="0009630C" w:rsidRPr="00A47A68" w:rsidRDefault="0009630C" w:rsidP="0009630C">
            <w:pPr>
              <w:pStyle w:val="NormalWeb"/>
              <w:spacing w:before="0" w:beforeAutospacing="0" w:after="0" w:afterAutospacing="0"/>
              <w:jc w:val="center"/>
              <w:rPr>
                <w:rFonts w:ascii="Arial" w:hAnsi="Arial" w:cs="Arial"/>
                <w:b/>
                <w:sz w:val="20"/>
                <w:szCs w:val="20"/>
              </w:rPr>
            </w:pPr>
          </w:p>
        </w:tc>
        <w:tc>
          <w:tcPr>
            <w:tcW w:w="1276" w:type="dxa"/>
          </w:tcPr>
          <w:p w:rsidR="0009630C" w:rsidRDefault="0009630C" w:rsidP="0009630C"/>
        </w:tc>
        <w:tc>
          <w:tcPr>
            <w:tcW w:w="3237" w:type="dxa"/>
          </w:tcPr>
          <w:p w:rsidR="0009630C" w:rsidRPr="00795086" w:rsidRDefault="0009630C" w:rsidP="0009630C">
            <w:pPr>
              <w:rPr>
                <w:rFonts w:eastAsia="SimSun"/>
                <w:lang w:val="pt-PT" w:eastAsia="zh-CN"/>
              </w:rPr>
            </w:pPr>
            <w:r>
              <w:rPr>
                <w:rFonts w:cs="Arial"/>
                <w:lang w:val="pt-PT"/>
              </w:rPr>
              <w:t>CIMO/MG-</w:t>
            </w:r>
            <w:r w:rsidR="00EC2E11">
              <w:rPr>
                <w:rFonts w:cs="Arial"/>
                <w:lang w:val="pt-PT"/>
              </w:rPr>
              <w:t>1</w:t>
            </w:r>
            <w:r w:rsidR="002A36CF">
              <w:rPr>
                <w:rFonts w:cs="Arial"/>
                <w:lang w:val="pt-PT"/>
              </w:rPr>
              <w:t>4</w:t>
            </w:r>
            <w:r w:rsidRPr="00795086">
              <w:rPr>
                <w:rFonts w:cs="Arial"/>
                <w:lang w:val="pt-PT"/>
              </w:rPr>
              <w:t>/Doc</w:t>
            </w:r>
            <w:r w:rsidRPr="00BF0829">
              <w:rPr>
                <w:rFonts w:cs="Arial"/>
                <w:lang w:val="pt-PT"/>
              </w:rPr>
              <w:t xml:space="preserve">. </w:t>
            </w:r>
            <w:r w:rsidR="002A36CF" w:rsidRPr="00BF0829">
              <w:rPr>
                <w:rFonts w:cs="Arial"/>
                <w:lang w:val="pt-PT"/>
              </w:rPr>
              <w:t>5.</w:t>
            </w:r>
            <w:r w:rsidR="00BF0829" w:rsidRPr="00BF0829">
              <w:rPr>
                <w:rFonts w:cs="Arial"/>
                <w:lang w:val="pt-PT"/>
              </w:rPr>
              <w:t>1</w:t>
            </w:r>
            <w:r w:rsidR="00BE6648" w:rsidRPr="00BF0829">
              <w:rPr>
                <w:rFonts w:cs="Arial"/>
                <w:lang w:val="pt-PT"/>
              </w:rPr>
              <w:t>(</w:t>
            </w:r>
            <w:r w:rsidR="00BF0829" w:rsidRPr="00BF0829">
              <w:rPr>
                <w:rFonts w:cs="Arial"/>
                <w:lang w:val="pt-PT"/>
              </w:rPr>
              <w:t>3</w:t>
            </w:r>
            <w:r w:rsidR="00BE6648" w:rsidRPr="00BF0829">
              <w:rPr>
                <w:rFonts w:cs="Arial"/>
                <w:lang w:val="pt-PT"/>
              </w:rPr>
              <w:t>)</w:t>
            </w:r>
          </w:p>
          <w:p w:rsidR="0009630C" w:rsidRPr="0034704F" w:rsidRDefault="002A36CF" w:rsidP="0009630C">
            <w:pPr>
              <w:rPr>
                <w:rFonts w:eastAsia="SimSun"/>
                <w:lang w:eastAsia="zh-CN"/>
              </w:rPr>
            </w:pPr>
            <w:r>
              <w:rPr>
                <w:rFonts w:eastAsia="SimSun"/>
                <w:lang w:eastAsia="zh-CN"/>
              </w:rPr>
              <w:t>(</w:t>
            </w:r>
            <w:r w:rsidR="00554C3F">
              <w:rPr>
                <w:rFonts w:eastAsia="SimSun"/>
                <w:lang w:eastAsia="zh-CN"/>
              </w:rPr>
              <w:t>29</w:t>
            </w:r>
            <w:r>
              <w:rPr>
                <w:rFonts w:eastAsia="SimSun"/>
                <w:lang w:eastAsia="zh-CN"/>
              </w:rPr>
              <w:t>.II.2016</w:t>
            </w:r>
            <w:r w:rsidR="0009630C" w:rsidRPr="0034704F">
              <w:rPr>
                <w:rFonts w:eastAsia="SimSun"/>
                <w:lang w:eastAsia="zh-CN"/>
              </w:rPr>
              <w:t>)</w:t>
            </w:r>
          </w:p>
          <w:p w:rsidR="0009630C" w:rsidRPr="0034704F" w:rsidRDefault="0009630C" w:rsidP="0009630C">
            <w:pPr>
              <w:rPr>
                <w:rFonts w:eastAsia="SimSun"/>
                <w:lang w:eastAsia="zh-CN"/>
              </w:rPr>
            </w:pPr>
            <w:r>
              <w:rPr>
                <w:rFonts w:eastAsia="SimSun"/>
                <w:lang w:eastAsia="zh-CN"/>
              </w:rPr>
              <w:t xml:space="preserve">   _</w:t>
            </w:r>
            <w:r w:rsidRPr="0034704F">
              <w:rPr>
                <w:rFonts w:eastAsia="SimSun"/>
                <w:lang w:eastAsia="zh-CN"/>
              </w:rPr>
              <w:t>______</w:t>
            </w:r>
          </w:p>
          <w:p w:rsidR="0009630C" w:rsidRPr="0034704F" w:rsidRDefault="0009630C" w:rsidP="0009630C">
            <w:pPr>
              <w:rPr>
                <w:rFonts w:eastAsia="SimSun"/>
                <w:lang w:eastAsia="zh-CN"/>
              </w:rPr>
            </w:pPr>
          </w:p>
          <w:p w:rsidR="0009630C" w:rsidRPr="0034704F" w:rsidRDefault="0009630C" w:rsidP="0009630C">
            <w:pPr>
              <w:rPr>
                <w:rFonts w:eastAsia="SimSun"/>
                <w:lang w:eastAsia="zh-CN"/>
              </w:rPr>
            </w:pPr>
          </w:p>
          <w:p w:rsidR="0009630C" w:rsidRPr="006251BD" w:rsidRDefault="00BE5438" w:rsidP="0009630C">
            <w:pPr>
              <w:rPr>
                <w:rFonts w:eastAsia="SimSun"/>
                <w:lang w:eastAsia="zh-CN"/>
              </w:rPr>
            </w:pPr>
            <w:r>
              <w:rPr>
                <w:rFonts w:eastAsia="SimSun"/>
                <w:lang w:eastAsia="zh-CN"/>
              </w:rPr>
              <w:t xml:space="preserve">ITEM:  </w:t>
            </w:r>
            <w:r w:rsidR="002A36CF">
              <w:rPr>
                <w:rFonts w:eastAsia="SimSun"/>
                <w:lang w:eastAsia="zh-CN"/>
              </w:rPr>
              <w:t>5</w:t>
            </w:r>
            <w:r w:rsidR="00BF0829">
              <w:rPr>
                <w:rFonts w:eastAsia="SimSun"/>
                <w:lang w:eastAsia="zh-CN"/>
              </w:rPr>
              <w:t>.1</w:t>
            </w:r>
          </w:p>
          <w:p w:rsidR="0009630C" w:rsidRPr="006251BD" w:rsidRDefault="0009630C" w:rsidP="0009630C">
            <w:pPr>
              <w:rPr>
                <w:rFonts w:eastAsia="SimSun"/>
                <w:lang w:eastAsia="zh-CN"/>
              </w:rPr>
            </w:pPr>
          </w:p>
          <w:p w:rsidR="0009630C" w:rsidRPr="006251BD" w:rsidRDefault="0009630C" w:rsidP="0009630C">
            <w:pPr>
              <w:rPr>
                <w:rFonts w:eastAsia="SimSun"/>
                <w:lang w:eastAsia="zh-CN"/>
              </w:rPr>
            </w:pPr>
          </w:p>
          <w:p w:rsidR="0009630C" w:rsidRPr="006251BD" w:rsidRDefault="0009630C" w:rsidP="0009630C">
            <w:pPr>
              <w:rPr>
                <w:sz w:val="18"/>
                <w:szCs w:val="18"/>
              </w:rPr>
            </w:pPr>
            <w:r w:rsidRPr="006251BD">
              <w:rPr>
                <w:rFonts w:eastAsia="SimSun"/>
                <w:lang w:eastAsia="zh-CN"/>
              </w:rPr>
              <w:t>Original:  ENGLISH</w:t>
            </w:r>
          </w:p>
        </w:tc>
      </w:tr>
    </w:tbl>
    <w:p w:rsidR="00B97430" w:rsidRDefault="00B97430" w:rsidP="00B97430"/>
    <w:p w:rsidR="0009630C" w:rsidRDefault="0009630C" w:rsidP="00B97430"/>
    <w:p w:rsidR="0009630C" w:rsidRDefault="0009630C" w:rsidP="00B97430"/>
    <w:p w:rsidR="00B97430" w:rsidRDefault="00B97430" w:rsidP="00B97430"/>
    <w:p w:rsidR="0047403D" w:rsidRDefault="0047403D" w:rsidP="00B97430"/>
    <w:p w:rsidR="0047403D" w:rsidRDefault="0047403D" w:rsidP="00B97430"/>
    <w:p w:rsidR="000E2455" w:rsidRPr="00BF0829" w:rsidRDefault="000E2455" w:rsidP="00B97430">
      <w:pPr>
        <w:jc w:val="center"/>
        <w:rPr>
          <w:rFonts w:ascii="Arial Bold" w:hAnsi="Arial Bold" w:cs="Arial"/>
          <w:b/>
          <w:bCs/>
          <w:iCs/>
          <w:caps/>
        </w:rPr>
      </w:pPr>
      <w:r w:rsidRPr="00BF0829">
        <w:rPr>
          <w:rFonts w:ascii="Arial Bold" w:hAnsi="Arial Bold" w:cs="Arial"/>
          <w:b/>
          <w:bCs/>
          <w:iCs/>
          <w:caps/>
        </w:rPr>
        <w:t xml:space="preserve">OPAG </w:t>
      </w:r>
      <w:r w:rsidR="00B4492D" w:rsidRPr="00BF0829">
        <w:rPr>
          <w:rFonts w:ascii="Arial Bold" w:hAnsi="Arial Bold" w:cs="Arial"/>
          <w:b/>
          <w:bCs/>
          <w:iCs/>
          <w:caps/>
        </w:rPr>
        <w:t>In-Situ Technologies and Instrument Intercomparison</w:t>
      </w:r>
    </w:p>
    <w:p w:rsidR="000E2455" w:rsidRDefault="000E2455" w:rsidP="00B97430">
      <w:pPr>
        <w:jc w:val="center"/>
        <w:rPr>
          <w:rFonts w:cs="Arial"/>
          <w:b/>
          <w:bCs/>
          <w:iCs/>
        </w:rPr>
      </w:pPr>
    </w:p>
    <w:p w:rsidR="00F317EA" w:rsidRPr="00887305" w:rsidRDefault="00EC2E11" w:rsidP="00B97430">
      <w:pPr>
        <w:jc w:val="center"/>
        <w:rPr>
          <w:rFonts w:cs="Arial"/>
          <w:b/>
          <w:bCs/>
        </w:rPr>
      </w:pPr>
      <w:r>
        <w:rPr>
          <w:rFonts w:cs="Arial"/>
          <w:b/>
          <w:bCs/>
          <w:iCs/>
        </w:rPr>
        <w:t>REPORT</w:t>
      </w:r>
      <w:r w:rsidRPr="00714E7A">
        <w:rPr>
          <w:rFonts w:cs="Arial"/>
          <w:b/>
          <w:bCs/>
          <w:iCs/>
        </w:rPr>
        <w:t xml:space="preserve"> O</w:t>
      </w:r>
      <w:r w:rsidR="002A36CF">
        <w:rPr>
          <w:rFonts w:cs="Arial"/>
          <w:b/>
          <w:bCs/>
          <w:iCs/>
        </w:rPr>
        <w:t>N PROGRESS AND</w:t>
      </w:r>
      <w:r w:rsidR="000E2455">
        <w:rPr>
          <w:rFonts w:cs="Arial"/>
          <w:b/>
          <w:bCs/>
          <w:iCs/>
        </w:rPr>
        <w:t xml:space="preserve"> RECOMMENDATIONS </w:t>
      </w:r>
      <w:r w:rsidR="002A36CF">
        <w:rPr>
          <w:rFonts w:cs="Arial"/>
          <w:b/>
          <w:bCs/>
          <w:iCs/>
        </w:rPr>
        <w:t>FROM THE</w:t>
      </w:r>
      <w:r w:rsidRPr="00714E7A">
        <w:rPr>
          <w:rFonts w:cs="Arial"/>
          <w:b/>
          <w:bCs/>
          <w:iCs/>
        </w:rPr>
        <w:t xml:space="preserve"> CIMO </w:t>
      </w:r>
      <w:r w:rsidR="00B4492D">
        <w:rPr>
          <w:rFonts w:cs="Arial"/>
          <w:b/>
          <w:bCs/>
          <w:iCs/>
        </w:rPr>
        <w:t>EXPERT TEAM ON INSTRUMENT INTERCOMPARISONS</w:t>
      </w:r>
    </w:p>
    <w:p w:rsidR="00F317EA" w:rsidRPr="002933FB" w:rsidRDefault="00F317EA" w:rsidP="00B97430">
      <w:pPr>
        <w:autoSpaceDE w:val="0"/>
        <w:autoSpaceDN w:val="0"/>
        <w:adjustRightInd w:val="0"/>
        <w:rPr>
          <w:rFonts w:cs="Arial"/>
          <w:bCs/>
          <w:iCs/>
        </w:rPr>
      </w:pPr>
    </w:p>
    <w:p w:rsidR="00F317EA" w:rsidRPr="008F2962" w:rsidRDefault="00F317EA" w:rsidP="00B97430">
      <w:pPr>
        <w:jc w:val="center"/>
        <w:rPr>
          <w:rFonts w:cs="Arial"/>
        </w:rPr>
      </w:pPr>
      <w:r w:rsidRPr="008F2962">
        <w:rPr>
          <w:rFonts w:cs="Arial"/>
        </w:rPr>
        <w:t>(Submitted by</w:t>
      </w:r>
      <w:r w:rsidR="00EC2E11">
        <w:rPr>
          <w:rFonts w:cs="Arial"/>
        </w:rPr>
        <w:t xml:space="preserve"> </w:t>
      </w:r>
      <w:r w:rsidR="00B4492D">
        <w:rPr>
          <w:rFonts w:cs="Arial"/>
        </w:rPr>
        <w:t xml:space="preserve">E. </w:t>
      </w:r>
      <w:proofErr w:type="spellStart"/>
      <w:r w:rsidR="00B4492D">
        <w:rPr>
          <w:rFonts w:cs="Arial"/>
        </w:rPr>
        <w:t>Vuerich</w:t>
      </w:r>
      <w:proofErr w:type="spellEnd"/>
      <w:r w:rsidRPr="008F2962">
        <w:rPr>
          <w:rFonts w:cs="Arial"/>
        </w:rPr>
        <w:t>)</w:t>
      </w:r>
    </w:p>
    <w:p w:rsidR="00F317EA" w:rsidRPr="00B97430" w:rsidRDefault="00F317EA" w:rsidP="00B97430">
      <w:pPr>
        <w:rPr>
          <w:rFonts w:cs="Arial"/>
        </w:rPr>
      </w:pPr>
    </w:p>
    <w:p w:rsidR="00F317EA" w:rsidRDefault="00F317EA" w:rsidP="00B97430">
      <w:pPr>
        <w:rPr>
          <w:rFonts w:cs="Arial"/>
        </w:rPr>
      </w:pPr>
    </w:p>
    <w:p w:rsidR="00ED4F4E" w:rsidRPr="001140DB" w:rsidRDefault="00ED4F4E" w:rsidP="00ED4F4E">
      <w:pPr>
        <w:tabs>
          <w:tab w:val="left" w:pos="1134"/>
          <w:tab w:val="left" w:pos="2268"/>
          <w:tab w:val="left" w:pos="3402"/>
          <w:tab w:val="left" w:pos="4534"/>
        </w:tabs>
        <w:rPr>
          <w:rFonts w:cs="Arial"/>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ED4F4E" w:rsidRPr="00EC2E11">
        <w:trPr>
          <w:trHeight w:val="1742"/>
          <w:jc w:val="center"/>
        </w:trPr>
        <w:tc>
          <w:tcPr>
            <w:tcW w:w="8494" w:type="dxa"/>
            <w:tcBorders>
              <w:top w:val="single" w:sz="6" w:space="0" w:color="auto"/>
              <w:bottom w:val="single" w:sz="6" w:space="0" w:color="auto"/>
            </w:tcBorders>
          </w:tcPr>
          <w:p w:rsidR="00ED4F4E" w:rsidRPr="001140DB" w:rsidRDefault="00ED4F4E" w:rsidP="00ED4F4E">
            <w:pPr>
              <w:rPr>
                <w:rFonts w:cs="Arial"/>
              </w:rPr>
            </w:pPr>
          </w:p>
          <w:p w:rsidR="00ED4F4E" w:rsidRPr="000A049E" w:rsidRDefault="00ED4F4E" w:rsidP="00A30596">
            <w:pPr>
              <w:jc w:val="center"/>
              <w:rPr>
                <w:rFonts w:cs="Arial"/>
              </w:rPr>
            </w:pPr>
            <w:r w:rsidRPr="000A049E">
              <w:rPr>
                <w:rFonts w:cs="Arial"/>
                <w:b/>
              </w:rPr>
              <w:t>Summary and purpose of document</w:t>
            </w:r>
          </w:p>
          <w:p w:rsidR="00ED4F4E" w:rsidRPr="000A049E" w:rsidRDefault="00ED4F4E" w:rsidP="001C75AB">
            <w:pPr>
              <w:tabs>
                <w:tab w:val="left" w:pos="0"/>
              </w:tabs>
              <w:ind w:right="157"/>
              <w:jc w:val="both"/>
              <w:rPr>
                <w:rFonts w:cs="Arial"/>
              </w:rPr>
            </w:pPr>
          </w:p>
          <w:p w:rsidR="00ED4F4E" w:rsidRPr="00BF0829" w:rsidRDefault="00ED4F4E">
            <w:pPr>
              <w:tabs>
                <w:tab w:val="left" w:pos="148"/>
              </w:tabs>
              <w:ind w:left="148" w:right="157"/>
              <w:jc w:val="both"/>
              <w:rPr>
                <w:rFonts w:cs="Arial"/>
                <w:lang w:val="en-US"/>
              </w:rPr>
            </w:pPr>
            <w:r w:rsidRPr="00462274">
              <w:rPr>
                <w:rFonts w:cs="Arial"/>
                <w:lang w:val="en-US"/>
              </w:rPr>
              <w:t>This documen</w:t>
            </w:r>
            <w:r w:rsidR="0096395D" w:rsidRPr="00462274">
              <w:rPr>
                <w:rFonts w:cs="Arial"/>
                <w:lang w:val="en-US"/>
              </w:rPr>
              <w:t xml:space="preserve">t </w:t>
            </w:r>
            <w:r w:rsidR="008F2962" w:rsidRPr="00462274">
              <w:rPr>
                <w:rFonts w:cs="Arial"/>
                <w:lang w:val="en-US"/>
              </w:rPr>
              <w:t>provides in</w:t>
            </w:r>
            <w:r w:rsidR="00182768" w:rsidRPr="00462274">
              <w:rPr>
                <w:rFonts w:cs="Arial"/>
                <w:lang w:val="en-US"/>
              </w:rPr>
              <w:t xml:space="preserve">formation on </w:t>
            </w:r>
            <w:r w:rsidR="00B4492D" w:rsidRPr="00462274">
              <w:rPr>
                <w:rFonts w:cs="Arial"/>
                <w:lang w:val="en-US"/>
              </w:rPr>
              <w:t xml:space="preserve">the progress of tasks </w:t>
            </w:r>
            <w:r w:rsidR="00BF0829" w:rsidRPr="00462274">
              <w:rPr>
                <w:rFonts w:cs="Arial"/>
                <w:lang w:val="en-US"/>
              </w:rPr>
              <w:t xml:space="preserve">assigned </w:t>
            </w:r>
            <w:r w:rsidR="00B4492D" w:rsidRPr="00462274">
              <w:rPr>
                <w:rFonts w:cs="Arial"/>
                <w:lang w:val="en-US"/>
              </w:rPr>
              <w:t xml:space="preserve">to the ET-II and provides suggestions </w:t>
            </w:r>
            <w:r w:rsidR="00554C3F" w:rsidRPr="00462274">
              <w:rPr>
                <w:rFonts w:cs="Arial"/>
                <w:lang w:val="en-US"/>
              </w:rPr>
              <w:t xml:space="preserve">for decisions </w:t>
            </w:r>
            <w:r w:rsidR="00B4492D" w:rsidRPr="00462274">
              <w:rPr>
                <w:rFonts w:cs="Arial"/>
                <w:lang w:val="en-US"/>
              </w:rPr>
              <w:t xml:space="preserve">and recommendations </w:t>
            </w:r>
            <w:r w:rsidR="00554C3F" w:rsidRPr="00462274">
              <w:rPr>
                <w:rFonts w:cs="Arial"/>
                <w:lang w:val="en-US"/>
              </w:rPr>
              <w:t>to be considered by the CIMO MG.</w:t>
            </w:r>
            <w:r w:rsidR="00B4492D" w:rsidRPr="00BF0829">
              <w:rPr>
                <w:rFonts w:cs="Arial"/>
                <w:lang w:val="en-US"/>
              </w:rPr>
              <w:t xml:space="preserve">  </w:t>
            </w:r>
          </w:p>
        </w:tc>
      </w:tr>
    </w:tbl>
    <w:p w:rsidR="00ED4F4E" w:rsidRPr="00BF0829" w:rsidRDefault="00ED4F4E" w:rsidP="00ED4F4E">
      <w:pPr>
        <w:tabs>
          <w:tab w:val="left" w:pos="566"/>
          <w:tab w:val="left" w:pos="1134"/>
          <w:tab w:val="left" w:pos="1700"/>
          <w:tab w:val="left" w:pos="2268"/>
          <w:tab w:val="left" w:pos="3402"/>
          <w:tab w:val="left" w:pos="4534"/>
        </w:tabs>
        <w:jc w:val="both"/>
        <w:rPr>
          <w:rFonts w:cs="Arial"/>
          <w:lang w:val="en-US"/>
        </w:rPr>
      </w:pPr>
    </w:p>
    <w:p w:rsidR="00B97430" w:rsidRPr="00BF0829" w:rsidRDefault="00B97430" w:rsidP="00B97430">
      <w:pPr>
        <w:rPr>
          <w:rFonts w:cs="Arial"/>
          <w:lang w:val="en-US"/>
        </w:rPr>
      </w:pPr>
    </w:p>
    <w:p w:rsidR="00B97430" w:rsidRPr="00BF0829" w:rsidRDefault="00B97430" w:rsidP="00B97430">
      <w:pPr>
        <w:rPr>
          <w:rFonts w:cs="Arial"/>
          <w:lang w:val="en-US"/>
        </w:rPr>
      </w:pPr>
    </w:p>
    <w:p w:rsidR="00F317EA" w:rsidRPr="005E600A" w:rsidRDefault="007A6F0F" w:rsidP="00B97430">
      <w:pPr>
        <w:tabs>
          <w:tab w:val="center" w:pos="4680"/>
        </w:tabs>
        <w:jc w:val="center"/>
        <w:rPr>
          <w:rFonts w:cs="Arial"/>
          <w:b/>
          <w:caps/>
        </w:rPr>
      </w:pPr>
      <w:r w:rsidRPr="005E600A">
        <w:rPr>
          <w:rFonts w:cs="Arial"/>
          <w:b/>
          <w:caps/>
        </w:rPr>
        <w:t>Action proposed</w:t>
      </w:r>
    </w:p>
    <w:p w:rsidR="00F317EA" w:rsidRPr="005E600A" w:rsidRDefault="00F317EA" w:rsidP="001C75AB">
      <w:pPr>
        <w:tabs>
          <w:tab w:val="center" w:pos="4680"/>
        </w:tabs>
        <w:rPr>
          <w:rFonts w:cs="Arial"/>
        </w:rPr>
      </w:pPr>
    </w:p>
    <w:p w:rsidR="005E600A" w:rsidRPr="005E600A" w:rsidRDefault="001C75AB" w:rsidP="001C75AB">
      <w:pPr>
        <w:tabs>
          <w:tab w:val="left" w:pos="851"/>
        </w:tabs>
        <w:ind w:right="-1"/>
        <w:jc w:val="both"/>
        <w:rPr>
          <w:rFonts w:cs="Arial"/>
        </w:rPr>
      </w:pPr>
      <w:r w:rsidRPr="005E600A">
        <w:rPr>
          <w:rFonts w:cs="Arial"/>
        </w:rPr>
        <w:tab/>
      </w:r>
      <w:r w:rsidR="00F317EA" w:rsidRPr="005E600A">
        <w:rPr>
          <w:rFonts w:cs="Arial"/>
        </w:rPr>
        <w:t xml:space="preserve">The Meeting is invited to </w:t>
      </w:r>
      <w:r w:rsidR="00554C3F">
        <w:rPr>
          <w:rFonts w:cs="Arial"/>
        </w:rPr>
        <w:t>review this document and take position on the proposed recommendations and decisions proposed in the document.</w:t>
      </w:r>
    </w:p>
    <w:p w:rsidR="00F317EA" w:rsidRPr="00367C72" w:rsidRDefault="00F317EA" w:rsidP="001C75AB">
      <w:pPr>
        <w:rPr>
          <w:rFonts w:cs="Arial"/>
        </w:rPr>
      </w:pPr>
    </w:p>
    <w:p w:rsidR="00F317EA" w:rsidRPr="00367C72" w:rsidRDefault="00F317EA" w:rsidP="001C75AB">
      <w:pPr>
        <w:jc w:val="center"/>
        <w:rPr>
          <w:rFonts w:cs="Arial"/>
        </w:rPr>
      </w:pPr>
      <w:r>
        <w:rPr>
          <w:rFonts w:cs="Arial"/>
        </w:rPr>
        <w:t>____________</w:t>
      </w:r>
      <w:r w:rsidR="001C75AB">
        <w:rPr>
          <w:rFonts w:cs="Arial"/>
        </w:rPr>
        <w:t>____</w:t>
      </w:r>
    </w:p>
    <w:p w:rsidR="00F317EA" w:rsidRDefault="00F317EA" w:rsidP="001C75AB">
      <w:pPr>
        <w:rPr>
          <w:rFonts w:cs="Arial"/>
        </w:rPr>
      </w:pPr>
    </w:p>
    <w:p w:rsidR="00B62E0D" w:rsidRPr="00E92847" w:rsidRDefault="00B62E0D" w:rsidP="00B62E0D">
      <w:pPr>
        <w:rPr>
          <w:rFonts w:cs="Arial"/>
        </w:rPr>
      </w:pPr>
    </w:p>
    <w:p w:rsidR="00B62E0D" w:rsidRDefault="00B62E0D" w:rsidP="001C75AB">
      <w:pPr>
        <w:rPr>
          <w:rFonts w:cs="Arial"/>
        </w:rPr>
      </w:pPr>
    </w:p>
    <w:p w:rsidR="00997658" w:rsidRPr="00F102F7" w:rsidRDefault="00997658" w:rsidP="001C75AB">
      <w:pPr>
        <w:rPr>
          <w:rFonts w:cs="Arial"/>
          <w:lang w:val="en-US"/>
        </w:rPr>
      </w:pPr>
    </w:p>
    <w:p w:rsidR="00E84C36" w:rsidRDefault="00E84C36" w:rsidP="001C75AB">
      <w:pPr>
        <w:rPr>
          <w:rFonts w:cs="Arial"/>
        </w:rPr>
      </w:pPr>
    </w:p>
    <w:p w:rsidR="00AC6B73" w:rsidRPr="006549C9" w:rsidRDefault="00AC6B73" w:rsidP="009D0AA5">
      <w:pPr>
        <w:tabs>
          <w:tab w:val="left" w:pos="1560"/>
          <w:tab w:val="left" w:pos="1985"/>
        </w:tabs>
        <w:rPr>
          <w:rFonts w:cs="Arial"/>
          <w:bCs/>
          <w:lang w:val="en-US"/>
        </w:rPr>
      </w:pPr>
      <w:r w:rsidRPr="006549C9">
        <w:rPr>
          <w:b/>
        </w:rPr>
        <w:t>Appendices:</w:t>
      </w:r>
      <w:r w:rsidR="00E92847" w:rsidRPr="006549C9">
        <w:rPr>
          <w:b/>
        </w:rPr>
        <w:tab/>
      </w:r>
      <w:r w:rsidR="00C60B83" w:rsidRPr="006549C9">
        <w:t>I</w:t>
      </w:r>
      <w:r w:rsidRPr="006549C9">
        <w:tab/>
      </w:r>
      <w:r w:rsidR="00EC2E11">
        <w:rPr>
          <w:rFonts w:cs="Arial"/>
          <w:bCs/>
          <w:lang w:val="en-US"/>
        </w:rPr>
        <w:t xml:space="preserve">Updated </w:t>
      </w:r>
      <w:proofErr w:type="spellStart"/>
      <w:r w:rsidR="00EC2E11">
        <w:rPr>
          <w:rFonts w:cs="Arial"/>
          <w:bCs/>
          <w:lang w:val="en-US"/>
        </w:rPr>
        <w:t>Workplan</w:t>
      </w:r>
      <w:proofErr w:type="spellEnd"/>
    </w:p>
    <w:p w:rsidR="00554C3F" w:rsidRPr="00462274" w:rsidRDefault="00E92847" w:rsidP="00462274">
      <w:pPr>
        <w:tabs>
          <w:tab w:val="left" w:pos="1560"/>
          <w:tab w:val="left" w:pos="1985"/>
        </w:tabs>
        <w:rPr>
          <w:lang w:val="en-US"/>
        </w:rPr>
      </w:pPr>
      <w:r w:rsidRPr="006549C9">
        <w:rPr>
          <w:rFonts w:cs="Arial"/>
          <w:bCs/>
        </w:rPr>
        <w:tab/>
      </w:r>
      <w:r w:rsidR="00C60B83" w:rsidRPr="006549C9">
        <w:rPr>
          <w:rFonts w:cs="Arial"/>
          <w:bCs/>
        </w:rPr>
        <w:t>II</w:t>
      </w:r>
      <w:r w:rsidR="009D0AA5" w:rsidRPr="006549C9">
        <w:rPr>
          <w:rFonts w:cs="Arial"/>
          <w:bCs/>
        </w:rPr>
        <w:tab/>
      </w:r>
      <w:r w:rsidR="00554C3F" w:rsidRPr="00462274">
        <w:rPr>
          <w:lang w:val="en-US"/>
        </w:rPr>
        <w:t xml:space="preserve">Progress report and feasibility study of Upper Air instrument </w:t>
      </w:r>
      <w:proofErr w:type="spellStart"/>
      <w:r w:rsidR="00554C3F" w:rsidRPr="00462274">
        <w:rPr>
          <w:lang w:val="en-US"/>
        </w:rPr>
        <w:t>Intercomparison</w:t>
      </w:r>
      <w:proofErr w:type="spellEnd"/>
      <w:r w:rsidR="00554C3F" w:rsidRPr="00462274">
        <w:rPr>
          <w:lang w:val="en-US"/>
        </w:rPr>
        <w:t xml:space="preserve"> </w:t>
      </w:r>
    </w:p>
    <w:p w:rsidR="00554C3F" w:rsidRDefault="00554C3F" w:rsidP="00462274">
      <w:pPr>
        <w:tabs>
          <w:tab w:val="left" w:pos="1560"/>
          <w:tab w:val="left" w:pos="1985"/>
        </w:tabs>
        <w:ind w:left="1980" w:hanging="1980"/>
        <w:rPr>
          <w:lang w:val="en-US"/>
        </w:rPr>
      </w:pPr>
      <w:r>
        <w:rPr>
          <w:lang w:val="en-US"/>
        </w:rPr>
        <w:tab/>
      </w:r>
      <w:r w:rsidRPr="00462274">
        <w:rPr>
          <w:lang w:val="en-US"/>
        </w:rPr>
        <w:t>III</w:t>
      </w:r>
      <w:r>
        <w:rPr>
          <w:lang w:val="en-US"/>
        </w:rPr>
        <w:tab/>
      </w:r>
      <w:r w:rsidRPr="00462274">
        <w:rPr>
          <w:lang w:val="en-US"/>
        </w:rPr>
        <w:t xml:space="preserve">Progress report of volcanic ash/aerosol detection </w:t>
      </w:r>
      <w:proofErr w:type="spellStart"/>
      <w:r w:rsidRPr="00462274">
        <w:rPr>
          <w:lang w:val="en-US"/>
        </w:rPr>
        <w:t>intercomparison</w:t>
      </w:r>
      <w:proofErr w:type="spellEnd"/>
      <w:r w:rsidRPr="00462274">
        <w:rPr>
          <w:lang w:val="en-US"/>
        </w:rPr>
        <w:t xml:space="preserve"> and annexed document </w:t>
      </w:r>
    </w:p>
    <w:p w:rsidR="00554C3F" w:rsidRPr="00462274" w:rsidRDefault="005918CC" w:rsidP="00462274">
      <w:pPr>
        <w:tabs>
          <w:tab w:val="left" w:pos="1560"/>
          <w:tab w:val="left" w:pos="1985"/>
        </w:tabs>
        <w:ind w:left="1980" w:hanging="1980"/>
      </w:pPr>
      <w:r>
        <w:rPr>
          <w:lang w:val="en-US"/>
        </w:rPr>
        <w:tab/>
        <w:t>IV</w:t>
      </w:r>
      <w:r>
        <w:rPr>
          <w:lang w:val="en-US"/>
        </w:rPr>
        <w:tab/>
        <w:t>SPICE Project Report</w:t>
      </w:r>
    </w:p>
    <w:p w:rsidR="00481A79" w:rsidRDefault="00481A79" w:rsidP="00E3359D">
      <w:pPr>
        <w:jc w:val="center"/>
        <w:rPr>
          <w:rFonts w:cs="Arial"/>
          <w:b/>
          <w:bCs/>
          <w:iCs/>
        </w:rPr>
      </w:pPr>
    </w:p>
    <w:p w:rsidR="00481A79" w:rsidRDefault="00481A79" w:rsidP="00E3359D">
      <w:pPr>
        <w:jc w:val="center"/>
        <w:rPr>
          <w:rFonts w:cs="Arial"/>
          <w:b/>
          <w:bCs/>
          <w:iCs/>
        </w:rPr>
      </w:pPr>
    </w:p>
    <w:p w:rsidR="00481A79" w:rsidRDefault="00481A79" w:rsidP="00E3359D">
      <w:pPr>
        <w:jc w:val="center"/>
        <w:rPr>
          <w:rFonts w:cs="Arial"/>
          <w:b/>
          <w:bCs/>
          <w:iCs/>
        </w:rPr>
        <w:sectPr w:rsidR="00481A79" w:rsidSect="00481A79">
          <w:headerReference w:type="first" r:id="rId9"/>
          <w:type w:val="continuous"/>
          <w:pgSz w:w="11906" w:h="16838"/>
          <w:pgMar w:top="851" w:right="1134" w:bottom="567" w:left="1134" w:header="851" w:footer="567" w:gutter="0"/>
          <w:pgNumType w:start="2"/>
          <w:cols w:space="720"/>
          <w:noEndnote/>
        </w:sectPr>
      </w:pPr>
    </w:p>
    <w:p w:rsidR="00BE6648" w:rsidRPr="00887305" w:rsidRDefault="00BE6648" w:rsidP="00BE6648">
      <w:pPr>
        <w:jc w:val="center"/>
        <w:rPr>
          <w:rFonts w:cs="Arial"/>
          <w:b/>
          <w:bCs/>
        </w:rPr>
      </w:pPr>
      <w:r>
        <w:rPr>
          <w:rFonts w:cs="Arial"/>
          <w:b/>
          <w:bCs/>
          <w:iCs/>
        </w:rPr>
        <w:lastRenderedPageBreak/>
        <w:t>REPORT</w:t>
      </w:r>
      <w:r w:rsidRPr="00714E7A">
        <w:rPr>
          <w:rFonts w:cs="Arial"/>
          <w:b/>
          <w:bCs/>
          <w:iCs/>
        </w:rPr>
        <w:t xml:space="preserve"> O</w:t>
      </w:r>
      <w:r>
        <w:rPr>
          <w:rFonts w:cs="Arial"/>
          <w:b/>
          <w:bCs/>
          <w:iCs/>
        </w:rPr>
        <w:t>N PROGRESS</w:t>
      </w:r>
      <w:r w:rsidR="002A36CF">
        <w:rPr>
          <w:rFonts w:cs="Arial"/>
          <w:b/>
          <w:bCs/>
          <w:iCs/>
        </w:rPr>
        <w:t xml:space="preserve"> AND</w:t>
      </w:r>
      <w:r>
        <w:rPr>
          <w:rFonts w:cs="Arial"/>
          <w:b/>
          <w:bCs/>
          <w:iCs/>
        </w:rPr>
        <w:t xml:space="preserve"> RECOMMENDATIONS </w:t>
      </w:r>
      <w:r w:rsidR="002A36CF">
        <w:rPr>
          <w:rFonts w:cs="Arial"/>
          <w:b/>
          <w:bCs/>
          <w:iCs/>
        </w:rPr>
        <w:t>FROM THE C</w:t>
      </w:r>
      <w:r w:rsidRPr="00714E7A">
        <w:rPr>
          <w:rFonts w:cs="Arial"/>
          <w:b/>
          <w:bCs/>
          <w:iCs/>
        </w:rPr>
        <w:t xml:space="preserve">IMO </w:t>
      </w:r>
      <w:r w:rsidR="00B4492D">
        <w:rPr>
          <w:rFonts w:cs="Arial"/>
          <w:b/>
          <w:bCs/>
          <w:iCs/>
        </w:rPr>
        <w:t>EXPERT TEAM ON INSTRUMENT INTERCOMPARISONS</w:t>
      </w:r>
    </w:p>
    <w:p w:rsidR="008D3564" w:rsidRPr="00BE6648" w:rsidRDefault="008D3564" w:rsidP="00BE5438">
      <w:pPr>
        <w:tabs>
          <w:tab w:val="left" w:pos="567"/>
          <w:tab w:val="left" w:pos="4253"/>
        </w:tabs>
        <w:ind w:right="425"/>
        <w:jc w:val="both"/>
        <w:rPr>
          <w:highlight w:val="yellow"/>
        </w:rPr>
      </w:pPr>
    </w:p>
    <w:p w:rsidR="00EC2E11" w:rsidRDefault="00EC2E11" w:rsidP="007A380E">
      <w:pPr>
        <w:tabs>
          <w:tab w:val="left" w:pos="567"/>
          <w:tab w:val="left" w:pos="4253"/>
        </w:tabs>
        <w:spacing w:before="120" w:after="120"/>
        <w:ind w:right="425"/>
        <w:jc w:val="both"/>
        <w:rPr>
          <w:b/>
          <w:i/>
          <w:lang w:val="en-US"/>
        </w:rPr>
      </w:pPr>
    </w:p>
    <w:p w:rsidR="00EC2E11" w:rsidRPr="00B52BFC" w:rsidRDefault="00EC2E11" w:rsidP="00CD5479">
      <w:pPr>
        <w:numPr>
          <w:ilvl w:val="0"/>
          <w:numId w:val="1"/>
        </w:numPr>
        <w:tabs>
          <w:tab w:val="clear" w:pos="720"/>
          <w:tab w:val="left" w:pos="770"/>
        </w:tabs>
        <w:ind w:left="770" w:hanging="770"/>
        <w:jc w:val="both"/>
        <w:rPr>
          <w:b/>
          <w:bCs/>
          <w:lang w:val="en-US"/>
        </w:rPr>
      </w:pPr>
      <w:r w:rsidRPr="00B52BFC">
        <w:rPr>
          <w:b/>
          <w:bCs/>
          <w:lang w:val="en-US"/>
        </w:rPr>
        <w:t>INTRODUCTION</w:t>
      </w:r>
    </w:p>
    <w:p w:rsidR="00EC2E11" w:rsidRPr="007A014A" w:rsidRDefault="00CB33C1" w:rsidP="00CB33C1">
      <w:pPr>
        <w:numPr>
          <w:ilvl w:val="1"/>
          <w:numId w:val="2"/>
        </w:numPr>
        <w:tabs>
          <w:tab w:val="left" w:pos="770"/>
        </w:tabs>
        <w:spacing w:before="120"/>
        <w:ind w:left="709" w:hanging="709"/>
        <w:jc w:val="both"/>
        <w:rPr>
          <w:rFonts w:cs="Arial"/>
        </w:rPr>
      </w:pPr>
      <w:r>
        <w:rPr>
          <w:rFonts w:cs="Arial"/>
          <w:lang w:val="en-US"/>
        </w:rPr>
        <w:t xml:space="preserve">The Expert Team on Instrument </w:t>
      </w:r>
      <w:proofErr w:type="spellStart"/>
      <w:r>
        <w:rPr>
          <w:rFonts w:cs="Arial"/>
          <w:lang w:val="en-US"/>
        </w:rPr>
        <w:t>Intercomparisons</w:t>
      </w:r>
      <w:proofErr w:type="spellEnd"/>
      <w:r>
        <w:rPr>
          <w:rFonts w:cs="Arial"/>
          <w:lang w:val="en-US"/>
        </w:rPr>
        <w:t xml:space="preserve"> (ET-</w:t>
      </w:r>
      <w:r w:rsidRPr="00CB33C1">
        <w:rPr>
          <w:rFonts w:cs="Arial"/>
          <w:lang w:val="en-US"/>
        </w:rPr>
        <w:t>II</w:t>
      </w:r>
      <w:r>
        <w:rPr>
          <w:rFonts w:cs="Arial"/>
          <w:lang w:val="en-US"/>
        </w:rPr>
        <w:t>)</w:t>
      </w:r>
      <w:r w:rsidRPr="00CB33C1">
        <w:rPr>
          <w:rFonts w:cs="Arial"/>
          <w:lang w:val="en-US"/>
        </w:rPr>
        <w:t xml:space="preserve"> is coordinated by the OPAG </w:t>
      </w:r>
      <w:r w:rsidRPr="00CB33C1">
        <w:rPr>
          <w:rFonts w:cs="Arial"/>
          <w:bCs/>
        </w:rPr>
        <w:t xml:space="preserve">In-Situ Technologies and Instrument </w:t>
      </w:r>
      <w:proofErr w:type="spellStart"/>
      <w:r w:rsidRPr="00CB33C1">
        <w:rPr>
          <w:rFonts w:cs="Arial"/>
          <w:bCs/>
        </w:rPr>
        <w:t>Intercomparison</w:t>
      </w:r>
      <w:proofErr w:type="spellEnd"/>
      <w:r w:rsidRPr="00CB33C1">
        <w:rPr>
          <w:rFonts w:cs="Arial"/>
          <w:lang w:val="en-US"/>
        </w:rPr>
        <w:t xml:space="preserve"> to assist the CIMO Management Group</w:t>
      </w:r>
      <w:r>
        <w:rPr>
          <w:rFonts w:cs="Arial"/>
          <w:lang w:val="en-US"/>
        </w:rPr>
        <w:t xml:space="preserve"> </w:t>
      </w:r>
      <w:r w:rsidRPr="004F5876">
        <w:rPr>
          <w:rFonts w:cs="Arial"/>
          <w:lang w:val="en-US"/>
        </w:rPr>
        <w:t xml:space="preserve">in planning, prioritize, coordinate implementation, review and evaluate global and regional instruments </w:t>
      </w:r>
      <w:proofErr w:type="spellStart"/>
      <w:r w:rsidRPr="004F5876">
        <w:rPr>
          <w:rFonts w:cs="Arial"/>
          <w:lang w:val="en-US"/>
        </w:rPr>
        <w:t>intercomparisons</w:t>
      </w:r>
      <w:proofErr w:type="spellEnd"/>
      <w:r>
        <w:rPr>
          <w:rFonts w:cs="Arial"/>
          <w:lang w:val="en-US"/>
        </w:rPr>
        <w:t>.</w:t>
      </w:r>
      <w:r w:rsidRPr="00CB33C1">
        <w:rPr>
          <w:rFonts w:cs="Arial"/>
          <w:lang w:val="en-US"/>
        </w:rPr>
        <w:t xml:space="preserve"> </w:t>
      </w:r>
      <w:r w:rsidRPr="004F5876">
        <w:rPr>
          <w:rFonts w:cs="Arial"/>
          <w:lang w:val="en-US"/>
        </w:rPr>
        <w:t xml:space="preserve">The </w:t>
      </w:r>
      <w:r>
        <w:rPr>
          <w:rFonts w:cs="Arial"/>
          <w:lang w:val="en-US"/>
        </w:rPr>
        <w:t xml:space="preserve">achievement of this shared goal is </w:t>
      </w:r>
      <w:r w:rsidR="007A014A">
        <w:rPr>
          <w:rFonts w:cs="Arial"/>
          <w:lang w:val="en-US"/>
        </w:rPr>
        <w:t xml:space="preserve">defined by the </w:t>
      </w:r>
      <w:r>
        <w:rPr>
          <w:rFonts w:cs="Arial"/>
          <w:lang w:val="en-US"/>
        </w:rPr>
        <w:t>ET-II</w:t>
      </w:r>
      <w:r w:rsidR="007A014A">
        <w:rPr>
          <w:rFonts w:cs="Arial"/>
          <w:lang w:val="en-US"/>
        </w:rPr>
        <w:t xml:space="preserve"> Terms of Reference that have been decided by the CIMO and reported in the </w:t>
      </w:r>
      <w:r w:rsidR="007A014A" w:rsidRPr="007A014A">
        <w:rPr>
          <w:rFonts w:ascii="Arial-BoldMT" w:hAnsi="Arial-BoldMT" w:cs="Arial-BoldMT"/>
          <w:bCs/>
          <w:color w:val="000000"/>
          <w:lang w:val="en-US" w:eastAsia="it-IT"/>
        </w:rPr>
        <w:t xml:space="preserve">Annex to </w:t>
      </w:r>
      <w:r w:rsidR="007A014A" w:rsidRPr="007A014A">
        <w:rPr>
          <w:rFonts w:cs="Arial"/>
          <w:lang w:val="en-US"/>
        </w:rPr>
        <w:t>paragraph 9.8</w:t>
      </w:r>
      <w:r w:rsidR="007A014A" w:rsidRPr="007A014A">
        <w:rPr>
          <w:rFonts w:ascii="Arial-BoldMT" w:hAnsi="Arial-BoldMT" w:cs="Arial-BoldMT"/>
          <w:bCs/>
          <w:color w:val="0000FF"/>
          <w:lang w:val="en-US" w:eastAsia="it-IT"/>
        </w:rPr>
        <w:t xml:space="preserve"> </w:t>
      </w:r>
      <w:r w:rsidR="007A014A" w:rsidRPr="007A014A">
        <w:rPr>
          <w:rFonts w:ascii="Arial-BoldMT" w:hAnsi="Arial-BoldMT" w:cs="Arial-BoldMT"/>
          <w:bCs/>
          <w:color w:val="000000"/>
          <w:lang w:val="en-US" w:eastAsia="it-IT"/>
        </w:rPr>
        <w:t xml:space="preserve">of the general summary of CIMO-XVI: </w:t>
      </w:r>
    </w:p>
    <w:p w:rsidR="00CB33C1" w:rsidRPr="00CB33C1" w:rsidRDefault="00CB33C1" w:rsidP="00462274">
      <w:pPr>
        <w:pStyle w:val="ListParagraph"/>
        <w:numPr>
          <w:ilvl w:val="0"/>
          <w:numId w:val="5"/>
        </w:numPr>
        <w:autoSpaceDE w:val="0"/>
        <w:autoSpaceDN w:val="0"/>
        <w:adjustRightInd w:val="0"/>
        <w:jc w:val="both"/>
        <w:rPr>
          <w:rFonts w:ascii="ArialMT" w:hAnsi="ArialMT" w:cs="ArialMT"/>
          <w:lang w:val="en-US"/>
        </w:rPr>
      </w:pPr>
      <w:r w:rsidRPr="00CB33C1">
        <w:rPr>
          <w:rFonts w:ascii="ArialMT" w:hAnsi="ArialMT" w:cs="ArialMT"/>
          <w:lang w:val="en-US"/>
        </w:rPr>
        <w:t xml:space="preserve">Prepare and prioritize proposals for instrument </w:t>
      </w:r>
      <w:proofErr w:type="spellStart"/>
      <w:r w:rsidRPr="00CB33C1">
        <w:rPr>
          <w:rFonts w:ascii="ArialMT" w:hAnsi="ArialMT" w:cs="ArialMT"/>
          <w:lang w:val="en-US"/>
        </w:rPr>
        <w:t>intercomparisons</w:t>
      </w:r>
      <w:proofErr w:type="spellEnd"/>
      <w:r w:rsidRPr="00CB33C1">
        <w:rPr>
          <w:rFonts w:ascii="ArialMT" w:hAnsi="ArialMT" w:cs="ArialMT"/>
          <w:lang w:val="en-US"/>
        </w:rPr>
        <w:t xml:space="preserve"> (in situ surface, upper-air and marine) according to the CIMO Provisional </w:t>
      </w:r>
      <w:proofErr w:type="spellStart"/>
      <w:r w:rsidRPr="00CB33C1">
        <w:rPr>
          <w:rFonts w:ascii="ArialMT" w:hAnsi="ArialMT" w:cs="ArialMT"/>
          <w:lang w:val="en-US"/>
        </w:rPr>
        <w:t>Programme</w:t>
      </w:r>
      <w:proofErr w:type="spellEnd"/>
      <w:r w:rsidRPr="00CB33C1">
        <w:rPr>
          <w:rFonts w:ascii="ArialMT" w:hAnsi="ArialMT" w:cs="ArialMT"/>
          <w:lang w:val="en-US"/>
        </w:rPr>
        <w:t xml:space="preserve"> (2015–2018) and </w:t>
      </w:r>
      <w:r>
        <w:rPr>
          <w:rFonts w:ascii="ArialMT" w:hAnsi="ArialMT" w:cs="ArialMT"/>
          <w:lang w:val="en-US"/>
        </w:rPr>
        <w:t>a</w:t>
      </w:r>
      <w:r w:rsidRPr="00CB33C1">
        <w:rPr>
          <w:rFonts w:ascii="ArialMT" w:hAnsi="ArialMT" w:cs="ArialMT"/>
          <w:lang w:val="en-US"/>
        </w:rPr>
        <w:t>vailable</w:t>
      </w:r>
      <w:r>
        <w:rPr>
          <w:rFonts w:ascii="ArialMT" w:hAnsi="ArialMT" w:cs="ArialMT"/>
          <w:lang w:val="en-US"/>
        </w:rPr>
        <w:t xml:space="preserve"> </w:t>
      </w:r>
      <w:r w:rsidRPr="00CB33C1">
        <w:rPr>
          <w:rFonts w:ascii="ArialMT" w:hAnsi="ArialMT" w:cs="ArialMT"/>
          <w:lang w:val="en-US"/>
        </w:rPr>
        <w:t>funds, in particular taking into ac</w:t>
      </w:r>
      <w:r>
        <w:rPr>
          <w:rFonts w:ascii="ArialMT" w:hAnsi="ArialMT" w:cs="ArialMT"/>
          <w:lang w:val="en-US"/>
        </w:rPr>
        <w:t>count the requirements of WIGOS.</w:t>
      </w:r>
    </w:p>
    <w:p w:rsidR="00CB33C1" w:rsidRDefault="00CB33C1" w:rsidP="00462274">
      <w:pPr>
        <w:pStyle w:val="ListParagraph"/>
        <w:numPr>
          <w:ilvl w:val="0"/>
          <w:numId w:val="5"/>
        </w:numPr>
        <w:autoSpaceDE w:val="0"/>
        <w:autoSpaceDN w:val="0"/>
        <w:adjustRightInd w:val="0"/>
        <w:jc w:val="both"/>
        <w:rPr>
          <w:rFonts w:ascii="ArialMT" w:hAnsi="ArialMT" w:cs="ArialMT"/>
          <w:lang w:val="en-US"/>
        </w:rPr>
      </w:pPr>
      <w:r w:rsidRPr="00CB33C1">
        <w:rPr>
          <w:rFonts w:ascii="ArialMT" w:hAnsi="ArialMT" w:cs="ArialMT"/>
          <w:lang w:val="en-US"/>
        </w:rPr>
        <w:t>Propose the membership of International Organizing Committees. These will appoint a</w:t>
      </w:r>
      <w:r>
        <w:rPr>
          <w:rFonts w:ascii="ArialMT" w:hAnsi="ArialMT" w:cs="ArialMT"/>
          <w:lang w:val="en-US"/>
        </w:rPr>
        <w:t xml:space="preserve"> </w:t>
      </w:r>
      <w:r w:rsidRPr="00CB33C1">
        <w:rPr>
          <w:rFonts w:ascii="ArialMT" w:hAnsi="ArialMT" w:cs="ArialMT"/>
          <w:lang w:val="en-US"/>
        </w:rPr>
        <w:t xml:space="preserve">Project Leader responsible for conducting a specific instrument </w:t>
      </w:r>
      <w:proofErr w:type="spellStart"/>
      <w:r w:rsidRPr="00CB33C1">
        <w:rPr>
          <w:rFonts w:ascii="ArialMT" w:hAnsi="ArialMT" w:cs="ArialMT"/>
          <w:lang w:val="en-US"/>
        </w:rPr>
        <w:t>intercomparison</w:t>
      </w:r>
      <w:proofErr w:type="spellEnd"/>
      <w:r w:rsidRPr="00CB33C1">
        <w:rPr>
          <w:rFonts w:ascii="ArialMT" w:hAnsi="ArialMT" w:cs="ArialMT"/>
          <w:lang w:val="en-US"/>
        </w:rPr>
        <w:t>.</w:t>
      </w:r>
    </w:p>
    <w:p w:rsidR="00CB33C1" w:rsidRDefault="00CB33C1" w:rsidP="00462274">
      <w:pPr>
        <w:pStyle w:val="ListParagraph"/>
        <w:numPr>
          <w:ilvl w:val="0"/>
          <w:numId w:val="5"/>
        </w:numPr>
        <w:autoSpaceDE w:val="0"/>
        <w:autoSpaceDN w:val="0"/>
        <w:adjustRightInd w:val="0"/>
        <w:jc w:val="both"/>
        <w:rPr>
          <w:rFonts w:ascii="ArialMT" w:hAnsi="ArialMT" w:cs="ArialMT"/>
          <w:lang w:val="en-US"/>
        </w:rPr>
      </w:pPr>
      <w:r w:rsidRPr="00CB33C1">
        <w:rPr>
          <w:rFonts w:ascii="ArialMT" w:hAnsi="ArialMT" w:cs="ArialMT"/>
          <w:lang w:val="en-US"/>
        </w:rPr>
        <w:t xml:space="preserve">Plan, coordinate implementation, review and evaluate global and regional </w:t>
      </w:r>
      <w:proofErr w:type="spellStart"/>
      <w:r w:rsidRPr="00CB33C1">
        <w:rPr>
          <w:rFonts w:ascii="ArialMT" w:hAnsi="ArialMT" w:cs="ArialMT"/>
          <w:lang w:val="en-US"/>
        </w:rPr>
        <w:t>intercomparisons</w:t>
      </w:r>
      <w:proofErr w:type="spellEnd"/>
      <w:r>
        <w:rPr>
          <w:rFonts w:ascii="ArialMT" w:hAnsi="ArialMT" w:cs="ArialMT"/>
          <w:lang w:val="en-US"/>
        </w:rPr>
        <w:t xml:space="preserve"> </w:t>
      </w:r>
      <w:r w:rsidRPr="00CB33C1">
        <w:rPr>
          <w:rFonts w:ascii="ArialMT" w:hAnsi="ArialMT" w:cs="ArialMT"/>
          <w:lang w:val="en-US"/>
        </w:rPr>
        <w:t>of instruments and methods of observation in collaboration with relevant manufacturers and</w:t>
      </w:r>
      <w:r>
        <w:rPr>
          <w:rFonts w:ascii="ArialMT" w:hAnsi="ArialMT" w:cs="ArialMT"/>
          <w:lang w:val="en-US"/>
        </w:rPr>
        <w:t xml:space="preserve"> </w:t>
      </w:r>
      <w:r w:rsidRPr="00CB33C1">
        <w:rPr>
          <w:rFonts w:ascii="ArialMT" w:hAnsi="ArialMT" w:cs="ArialMT"/>
          <w:lang w:val="en-US"/>
        </w:rPr>
        <w:t>the Hydro-Meteorological Equipment Industry Association (HMEI).</w:t>
      </w:r>
    </w:p>
    <w:p w:rsidR="00CB33C1" w:rsidRDefault="00CB33C1" w:rsidP="00462274">
      <w:pPr>
        <w:pStyle w:val="ListParagraph"/>
        <w:numPr>
          <w:ilvl w:val="0"/>
          <w:numId w:val="5"/>
        </w:numPr>
        <w:autoSpaceDE w:val="0"/>
        <w:autoSpaceDN w:val="0"/>
        <w:adjustRightInd w:val="0"/>
        <w:jc w:val="both"/>
        <w:rPr>
          <w:rFonts w:ascii="ArialMT" w:hAnsi="ArialMT" w:cs="ArialMT"/>
          <w:lang w:val="en-US"/>
        </w:rPr>
      </w:pPr>
      <w:r w:rsidRPr="00CB33C1">
        <w:rPr>
          <w:rFonts w:ascii="ArialMT" w:hAnsi="ArialMT" w:cs="ArialMT"/>
          <w:lang w:val="en-US"/>
        </w:rPr>
        <w:t xml:space="preserve">Develop guidance material relevant to the ET </w:t>
      </w:r>
      <w:proofErr w:type="spellStart"/>
      <w:r w:rsidRPr="00CB33C1">
        <w:rPr>
          <w:rFonts w:ascii="ArialMT" w:hAnsi="ArialMT" w:cs="ArialMT"/>
          <w:lang w:val="en-US"/>
        </w:rPr>
        <w:t>ToRs</w:t>
      </w:r>
      <w:proofErr w:type="spellEnd"/>
      <w:r w:rsidRPr="00CB33C1">
        <w:rPr>
          <w:rFonts w:ascii="ArialMT" w:hAnsi="ArialMT" w:cs="ArialMT"/>
          <w:lang w:val="en-US"/>
        </w:rPr>
        <w:t>, including proposals for updates of/new</w:t>
      </w:r>
      <w:r>
        <w:rPr>
          <w:rFonts w:ascii="ArialMT" w:hAnsi="ArialMT" w:cs="ArialMT"/>
          <w:lang w:val="en-US"/>
        </w:rPr>
        <w:t xml:space="preserve"> </w:t>
      </w:r>
      <w:r w:rsidRPr="00CB33C1">
        <w:rPr>
          <w:rFonts w:ascii="ArialMT" w:hAnsi="ArialMT" w:cs="ArialMT"/>
          <w:lang w:val="en-US"/>
        </w:rPr>
        <w:t>chapters for the CIMO Guide.</w:t>
      </w:r>
    </w:p>
    <w:p w:rsidR="00CB33C1" w:rsidRPr="00BF0829" w:rsidRDefault="00CB33C1" w:rsidP="00462274">
      <w:pPr>
        <w:pStyle w:val="ListParagraph"/>
        <w:numPr>
          <w:ilvl w:val="0"/>
          <w:numId w:val="5"/>
        </w:numPr>
        <w:autoSpaceDE w:val="0"/>
        <w:autoSpaceDN w:val="0"/>
        <w:adjustRightInd w:val="0"/>
        <w:jc w:val="both"/>
        <w:rPr>
          <w:rFonts w:ascii="ArialMT" w:hAnsi="ArialMT" w:cs="ArialMT"/>
          <w:lang w:val="en-US"/>
        </w:rPr>
      </w:pPr>
      <w:r w:rsidRPr="00BF0829">
        <w:rPr>
          <w:rFonts w:ascii="ArialMT" w:hAnsi="ArialMT" w:cs="ArialMT"/>
          <w:lang w:val="en-US"/>
        </w:rPr>
        <w:t xml:space="preserve">Monitor progress of International </w:t>
      </w:r>
      <w:proofErr w:type="spellStart"/>
      <w:r w:rsidRPr="00BF0829">
        <w:rPr>
          <w:rFonts w:ascii="ArialMT" w:hAnsi="ArialMT" w:cs="ArialMT"/>
          <w:lang w:val="en-US"/>
        </w:rPr>
        <w:t>Intercomparisons</w:t>
      </w:r>
      <w:proofErr w:type="spellEnd"/>
      <w:r w:rsidRPr="00BF0829">
        <w:rPr>
          <w:rFonts w:ascii="ArialMT" w:hAnsi="ArialMT" w:cs="ArialMT"/>
          <w:lang w:val="en-US"/>
        </w:rPr>
        <w:t xml:space="preserve"> through the work of their International</w:t>
      </w:r>
      <w:r w:rsidR="00BF0829" w:rsidRPr="00BF0829">
        <w:rPr>
          <w:rFonts w:ascii="ArialMT" w:hAnsi="ArialMT" w:cs="ArialMT"/>
          <w:lang w:val="en-US"/>
        </w:rPr>
        <w:t xml:space="preserve"> </w:t>
      </w:r>
      <w:r w:rsidRPr="00BF0829">
        <w:rPr>
          <w:rFonts w:ascii="ArialMT" w:hAnsi="ArialMT" w:cs="ArialMT"/>
          <w:lang w:val="en-US"/>
        </w:rPr>
        <w:t>Organizing Committees and project teams.</w:t>
      </w:r>
    </w:p>
    <w:p w:rsidR="00CB33C1" w:rsidRDefault="00CB33C1" w:rsidP="00CB33C1">
      <w:pPr>
        <w:pStyle w:val="ListParagraph"/>
        <w:tabs>
          <w:tab w:val="left" w:pos="709"/>
        </w:tabs>
        <w:spacing w:before="120"/>
        <w:jc w:val="both"/>
        <w:rPr>
          <w:rFonts w:cs="Arial"/>
        </w:rPr>
      </w:pPr>
    </w:p>
    <w:p w:rsidR="007A014A" w:rsidRDefault="00CB33C1" w:rsidP="007A014A">
      <w:pPr>
        <w:pStyle w:val="ListParagraph"/>
        <w:tabs>
          <w:tab w:val="left" w:pos="709"/>
        </w:tabs>
        <w:spacing w:before="120"/>
        <w:jc w:val="both"/>
        <w:rPr>
          <w:rFonts w:cs="Arial"/>
        </w:rPr>
      </w:pPr>
      <w:r>
        <w:rPr>
          <w:rFonts w:cs="Arial"/>
        </w:rPr>
        <w:t xml:space="preserve">This documents provides information on the </w:t>
      </w:r>
      <w:r w:rsidR="007A014A">
        <w:rPr>
          <w:rFonts w:cs="Arial"/>
        </w:rPr>
        <w:t>development</w:t>
      </w:r>
      <w:r>
        <w:rPr>
          <w:rFonts w:cs="Arial"/>
        </w:rPr>
        <w:t xml:space="preserve"> of</w:t>
      </w:r>
      <w:r w:rsidR="007A014A">
        <w:rPr>
          <w:rFonts w:cs="Arial"/>
        </w:rPr>
        <w:t xml:space="preserve"> the </w:t>
      </w:r>
      <w:proofErr w:type="spellStart"/>
      <w:r w:rsidR="007A014A">
        <w:rPr>
          <w:rFonts w:cs="Arial"/>
        </w:rPr>
        <w:t>ToRs</w:t>
      </w:r>
      <w:proofErr w:type="spellEnd"/>
      <w:r w:rsidR="007A014A">
        <w:rPr>
          <w:rFonts w:cs="Arial"/>
        </w:rPr>
        <w:t xml:space="preserve"> through the approved and updated Work Plan (appendix I).  </w:t>
      </w:r>
      <w:r>
        <w:rPr>
          <w:rFonts w:cs="Arial"/>
        </w:rPr>
        <w:t xml:space="preserve"> </w:t>
      </w:r>
    </w:p>
    <w:p w:rsidR="007A014A" w:rsidRDefault="007A014A" w:rsidP="007A014A">
      <w:pPr>
        <w:pStyle w:val="ListParagraph"/>
        <w:tabs>
          <w:tab w:val="left" w:pos="709"/>
        </w:tabs>
        <w:spacing w:before="120"/>
        <w:jc w:val="both"/>
        <w:rPr>
          <w:rFonts w:cs="Arial"/>
        </w:rPr>
      </w:pPr>
    </w:p>
    <w:p w:rsidR="007A014A" w:rsidRPr="007A014A" w:rsidRDefault="007A014A" w:rsidP="007A014A">
      <w:pPr>
        <w:numPr>
          <w:ilvl w:val="1"/>
          <w:numId w:val="2"/>
        </w:numPr>
        <w:tabs>
          <w:tab w:val="left" w:pos="770"/>
        </w:tabs>
        <w:spacing w:before="120"/>
        <w:ind w:left="709" w:hanging="709"/>
        <w:jc w:val="both"/>
        <w:rPr>
          <w:rFonts w:cs="Arial"/>
        </w:rPr>
      </w:pPr>
      <w:r>
        <w:rPr>
          <w:rFonts w:cs="Arial"/>
          <w:iCs/>
          <w:lang w:val="en-US"/>
        </w:rPr>
        <w:t xml:space="preserve">The ET on II is coordinated by </w:t>
      </w:r>
      <w:proofErr w:type="spellStart"/>
      <w:r>
        <w:rPr>
          <w:rFonts w:cs="Arial"/>
          <w:iCs/>
          <w:lang w:val="en-US"/>
        </w:rPr>
        <w:t>Emanuele</w:t>
      </w:r>
      <w:proofErr w:type="spellEnd"/>
      <w:r>
        <w:rPr>
          <w:rFonts w:cs="Arial"/>
          <w:iCs/>
          <w:lang w:val="en-US"/>
        </w:rPr>
        <w:t xml:space="preserve"> </w:t>
      </w:r>
      <w:proofErr w:type="spellStart"/>
      <w:r>
        <w:rPr>
          <w:rFonts w:cs="Arial"/>
          <w:iCs/>
          <w:lang w:val="en-US"/>
        </w:rPr>
        <w:t>Vuerich</w:t>
      </w:r>
      <w:proofErr w:type="spellEnd"/>
      <w:r>
        <w:rPr>
          <w:rFonts w:cs="Arial"/>
          <w:iCs/>
          <w:lang w:val="en-US"/>
        </w:rPr>
        <w:t xml:space="preserve"> (Italian Air Force </w:t>
      </w:r>
      <w:r w:rsidR="00B23490">
        <w:rPr>
          <w:rFonts w:cs="Arial"/>
          <w:iCs/>
          <w:lang w:val="en-US"/>
        </w:rPr>
        <w:t>–</w:t>
      </w:r>
      <w:r>
        <w:rPr>
          <w:rFonts w:cs="Arial"/>
          <w:iCs/>
          <w:lang w:val="en-US"/>
        </w:rPr>
        <w:t xml:space="preserve"> </w:t>
      </w:r>
      <w:r w:rsidR="00B23490">
        <w:rPr>
          <w:rFonts w:cs="Arial"/>
          <w:iCs/>
          <w:lang w:val="en-US"/>
        </w:rPr>
        <w:t>Met Service</w:t>
      </w:r>
      <w:r>
        <w:rPr>
          <w:rFonts w:cs="Arial"/>
          <w:iCs/>
          <w:lang w:val="en-US"/>
        </w:rPr>
        <w:t>). The ET members are:</w:t>
      </w:r>
    </w:p>
    <w:p w:rsidR="007A014A" w:rsidRPr="00BF0829" w:rsidRDefault="00B23490" w:rsidP="00462274">
      <w:pPr>
        <w:pStyle w:val="ListParagraph"/>
        <w:numPr>
          <w:ilvl w:val="0"/>
          <w:numId w:val="5"/>
        </w:numPr>
        <w:spacing w:after="200" w:line="276" w:lineRule="auto"/>
        <w:jc w:val="both"/>
        <w:rPr>
          <w:rFonts w:eastAsia="SimSun" w:cs="Arial"/>
          <w:bCs/>
          <w:lang w:val="fr-CH" w:eastAsia="zh-CN"/>
        </w:rPr>
      </w:pPr>
      <w:proofErr w:type="spellStart"/>
      <w:r w:rsidRPr="00BF0829">
        <w:rPr>
          <w:rFonts w:eastAsia="SimSun" w:cs="Arial"/>
          <w:bCs/>
          <w:lang w:val="fr-CH" w:eastAsia="zh-CN"/>
        </w:rPr>
        <w:t>Rodica</w:t>
      </w:r>
      <w:proofErr w:type="spellEnd"/>
      <w:r w:rsidRPr="00BF0829">
        <w:rPr>
          <w:rFonts w:eastAsia="SimSun" w:cs="Arial"/>
          <w:bCs/>
          <w:lang w:val="fr-CH" w:eastAsia="zh-CN"/>
        </w:rPr>
        <w:t xml:space="preserve"> </w:t>
      </w:r>
      <w:proofErr w:type="spellStart"/>
      <w:r w:rsidRPr="00BF0829">
        <w:rPr>
          <w:rFonts w:eastAsia="SimSun" w:cs="Arial"/>
          <w:bCs/>
          <w:lang w:val="fr-CH" w:eastAsia="zh-CN"/>
        </w:rPr>
        <w:t>Nitu</w:t>
      </w:r>
      <w:proofErr w:type="spellEnd"/>
      <w:r w:rsidRPr="00BF0829">
        <w:rPr>
          <w:rFonts w:eastAsia="SimSun" w:cs="Arial"/>
          <w:bCs/>
          <w:lang w:val="fr-CH" w:eastAsia="zh-CN"/>
        </w:rPr>
        <w:t xml:space="preserve"> (</w:t>
      </w:r>
      <w:proofErr w:type="spellStart"/>
      <w:r w:rsidRPr="00BF0829">
        <w:rPr>
          <w:rFonts w:eastAsia="SimSun" w:cs="Arial"/>
          <w:bCs/>
          <w:lang w:val="fr-CH" w:eastAsia="zh-CN"/>
        </w:rPr>
        <w:t>Environment</w:t>
      </w:r>
      <w:proofErr w:type="spellEnd"/>
      <w:r w:rsidRPr="00BF0829">
        <w:rPr>
          <w:rFonts w:eastAsia="SimSun" w:cs="Arial"/>
          <w:bCs/>
          <w:lang w:val="fr-CH" w:eastAsia="zh-CN"/>
        </w:rPr>
        <w:t xml:space="preserve"> Canada),</w:t>
      </w:r>
      <w:r w:rsidR="007A014A" w:rsidRPr="00BF0829">
        <w:rPr>
          <w:rFonts w:eastAsia="SimSun" w:cs="Arial"/>
          <w:bCs/>
          <w:lang w:val="fr-CH" w:eastAsia="zh-CN"/>
        </w:rPr>
        <w:t xml:space="preserve"> ET vice-</w:t>
      </w:r>
      <w:proofErr w:type="spellStart"/>
      <w:r w:rsidR="007A014A" w:rsidRPr="00BF0829">
        <w:rPr>
          <w:rFonts w:eastAsia="SimSun" w:cs="Arial"/>
          <w:bCs/>
          <w:lang w:val="fr-CH" w:eastAsia="zh-CN"/>
        </w:rPr>
        <w:t>chairperson</w:t>
      </w:r>
      <w:proofErr w:type="spellEnd"/>
      <w:r w:rsidR="007A014A" w:rsidRPr="00BF0829">
        <w:rPr>
          <w:rFonts w:eastAsia="SimSun" w:cs="Arial"/>
          <w:bCs/>
          <w:lang w:val="fr-CH" w:eastAsia="zh-CN"/>
        </w:rPr>
        <w:t>;</w:t>
      </w:r>
    </w:p>
    <w:p w:rsidR="007A014A" w:rsidRDefault="00B23490" w:rsidP="00462274">
      <w:pPr>
        <w:pStyle w:val="ListParagraph"/>
        <w:numPr>
          <w:ilvl w:val="0"/>
          <w:numId w:val="5"/>
        </w:numPr>
        <w:spacing w:after="200" w:line="276" w:lineRule="auto"/>
        <w:jc w:val="both"/>
        <w:rPr>
          <w:rFonts w:eastAsia="SimSun" w:cs="Arial"/>
          <w:bCs/>
          <w:lang w:val="en-US" w:eastAsia="zh-CN"/>
        </w:rPr>
      </w:pPr>
      <w:proofErr w:type="spellStart"/>
      <w:r w:rsidRPr="00B23490">
        <w:rPr>
          <w:rFonts w:eastAsia="SimSun" w:cs="Arial"/>
          <w:bCs/>
          <w:lang w:val="en-US" w:eastAsia="zh-CN"/>
        </w:rPr>
        <w:t>Yatian</w:t>
      </w:r>
      <w:proofErr w:type="spellEnd"/>
      <w:r w:rsidRPr="00B23490">
        <w:rPr>
          <w:rFonts w:eastAsia="SimSun" w:cs="Arial"/>
          <w:bCs/>
          <w:lang w:val="en-US" w:eastAsia="zh-CN"/>
        </w:rPr>
        <w:t xml:space="preserve"> </w:t>
      </w:r>
      <w:proofErr w:type="spellStart"/>
      <w:r>
        <w:rPr>
          <w:rFonts w:eastAsia="SimSun" w:cs="Arial"/>
          <w:bCs/>
          <w:lang w:val="en-US" w:eastAsia="zh-CN"/>
        </w:rPr>
        <w:t>Guo</w:t>
      </w:r>
      <w:proofErr w:type="spellEnd"/>
      <w:r w:rsidRPr="00B23490">
        <w:rPr>
          <w:rFonts w:eastAsia="SimSun" w:cs="Arial"/>
          <w:bCs/>
          <w:lang w:val="en-US" w:eastAsia="zh-CN"/>
        </w:rPr>
        <w:t xml:space="preserve"> </w:t>
      </w:r>
      <w:r w:rsidR="007A014A" w:rsidRPr="007A014A">
        <w:rPr>
          <w:rFonts w:eastAsia="SimSun" w:cs="Arial"/>
          <w:bCs/>
          <w:lang w:val="en-US" w:eastAsia="zh-CN"/>
        </w:rPr>
        <w:t>(Meteor</w:t>
      </w:r>
      <w:r>
        <w:rPr>
          <w:rFonts w:eastAsia="SimSun" w:cs="Arial"/>
          <w:bCs/>
          <w:lang w:val="en-US" w:eastAsia="zh-CN"/>
        </w:rPr>
        <w:t>ological Observation Centre, CMA, CINA</w:t>
      </w:r>
      <w:r w:rsidR="007A014A" w:rsidRPr="007A014A">
        <w:rPr>
          <w:rFonts w:eastAsia="SimSun" w:cs="Arial"/>
          <w:bCs/>
          <w:lang w:val="en-US" w:eastAsia="zh-CN"/>
        </w:rPr>
        <w:t>);</w:t>
      </w:r>
    </w:p>
    <w:p w:rsidR="007A014A" w:rsidRPr="00BF0829" w:rsidRDefault="00B23490" w:rsidP="00462274">
      <w:pPr>
        <w:pStyle w:val="ListParagraph"/>
        <w:numPr>
          <w:ilvl w:val="0"/>
          <w:numId w:val="5"/>
        </w:numPr>
        <w:spacing w:after="200" w:line="276" w:lineRule="auto"/>
        <w:jc w:val="both"/>
        <w:rPr>
          <w:rFonts w:eastAsia="SimSun" w:cs="Arial"/>
          <w:bCs/>
          <w:lang w:val="fr-CH" w:eastAsia="zh-CN"/>
        </w:rPr>
      </w:pPr>
      <w:r w:rsidRPr="00BF0829">
        <w:rPr>
          <w:rFonts w:eastAsia="SimSun" w:cs="Arial"/>
          <w:bCs/>
          <w:lang w:val="fr-CH" w:eastAsia="zh-CN"/>
        </w:rPr>
        <w:t>Florence Besson</w:t>
      </w:r>
      <w:r w:rsidRPr="00BF0829">
        <w:rPr>
          <w:rFonts w:ascii="Times New Roman" w:hAnsi="Times New Roman"/>
          <w:b/>
          <w:bCs/>
          <w:sz w:val="20"/>
          <w:szCs w:val="20"/>
          <w:lang w:val="fr-CH" w:eastAsia="it-IT"/>
        </w:rPr>
        <w:t xml:space="preserve"> </w:t>
      </w:r>
      <w:r w:rsidR="007A014A" w:rsidRPr="00BF0829">
        <w:rPr>
          <w:rFonts w:eastAsia="SimSun" w:cs="Arial"/>
          <w:bCs/>
          <w:lang w:val="fr-CH" w:eastAsia="zh-CN"/>
        </w:rPr>
        <w:t>(</w:t>
      </w:r>
      <w:r w:rsidRPr="00BF0829">
        <w:rPr>
          <w:rFonts w:eastAsia="SimSun" w:cs="Arial"/>
          <w:bCs/>
          <w:lang w:val="fr-CH" w:eastAsia="zh-CN"/>
        </w:rPr>
        <w:t>Météo France</w:t>
      </w:r>
      <w:r w:rsidR="007A014A" w:rsidRPr="00BF0829">
        <w:rPr>
          <w:rFonts w:eastAsia="SimSun" w:cs="Arial"/>
          <w:bCs/>
          <w:lang w:val="fr-CH" w:eastAsia="zh-CN"/>
        </w:rPr>
        <w:t xml:space="preserve">, </w:t>
      </w:r>
      <w:r w:rsidRPr="00BF0829">
        <w:rPr>
          <w:rFonts w:eastAsia="SimSun" w:cs="Arial"/>
          <w:bCs/>
          <w:lang w:val="fr-CH" w:eastAsia="zh-CN"/>
        </w:rPr>
        <w:t>France</w:t>
      </w:r>
      <w:r w:rsidR="007A014A" w:rsidRPr="00BF0829">
        <w:rPr>
          <w:rFonts w:eastAsia="SimSun" w:cs="Arial"/>
          <w:bCs/>
          <w:lang w:val="fr-CH" w:eastAsia="zh-CN"/>
        </w:rPr>
        <w:t>);</w:t>
      </w:r>
    </w:p>
    <w:p w:rsidR="007A014A" w:rsidRDefault="00B23490" w:rsidP="00462274">
      <w:pPr>
        <w:pStyle w:val="ListParagraph"/>
        <w:numPr>
          <w:ilvl w:val="0"/>
          <w:numId w:val="5"/>
        </w:numPr>
        <w:spacing w:after="200" w:line="276" w:lineRule="auto"/>
        <w:jc w:val="both"/>
        <w:rPr>
          <w:rFonts w:eastAsia="SimSun" w:cs="Arial"/>
          <w:bCs/>
          <w:lang w:val="en-US" w:eastAsia="zh-CN"/>
        </w:rPr>
      </w:pPr>
      <w:r w:rsidRPr="00B23490">
        <w:rPr>
          <w:rFonts w:eastAsia="SimSun" w:cs="Arial"/>
          <w:bCs/>
          <w:lang w:val="en-US" w:eastAsia="zh-CN"/>
        </w:rPr>
        <w:t xml:space="preserve">Budi </w:t>
      </w:r>
      <w:proofErr w:type="spellStart"/>
      <w:r w:rsidRPr="00B23490">
        <w:rPr>
          <w:rFonts w:eastAsia="SimSun" w:cs="Arial"/>
          <w:bCs/>
          <w:lang w:val="en-US" w:eastAsia="zh-CN"/>
        </w:rPr>
        <w:t>Santoso</w:t>
      </w:r>
      <w:proofErr w:type="spellEnd"/>
      <w:r w:rsidRPr="00B23490">
        <w:rPr>
          <w:rFonts w:eastAsia="SimSun" w:cs="Arial"/>
          <w:b/>
          <w:bCs/>
          <w:lang w:val="en-US" w:eastAsia="zh-CN"/>
        </w:rPr>
        <w:t xml:space="preserve"> </w:t>
      </w:r>
      <w:r w:rsidR="007A014A" w:rsidRPr="007A014A">
        <w:rPr>
          <w:rFonts w:eastAsia="SimSun" w:cs="Arial"/>
          <w:bCs/>
          <w:lang w:val="en-US" w:eastAsia="zh-CN"/>
        </w:rPr>
        <w:t>(</w:t>
      </w:r>
      <w:r w:rsidRPr="00B23490">
        <w:rPr>
          <w:rFonts w:eastAsia="SimSun" w:cs="Arial"/>
          <w:bCs/>
          <w:lang w:val="en-US" w:eastAsia="zh-CN"/>
        </w:rPr>
        <w:t>Agency for Meteorology, Climatology and Geophysics of the Republic of Indonesia</w:t>
      </w:r>
      <w:r w:rsidR="007A014A" w:rsidRPr="007A014A">
        <w:rPr>
          <w:rFonts w:eastAsia="SimSun" w:cs="Arial"/>
          <w:bCs/>
          <w:lang w:val="en-US" w:eastAsia="zh-CN"/>
        </w:rPr>
        <w:t>);</w:t>
      </w:r>
    </w:p>
    <w:p w:rsidR="007A014A" w:rsidRDefault="00B23490" w:rsidP="00462274">
      <w:pPr>
        <w:pStyle w:val="ListParagraph"/>
        <w:numPr>
          <w:ilvl w:val="0"/>
          <w:numId w:val="5"/>
        </w:numPr>
        <w:spacing w:after="200" w:line="276" w:lineRule="auto"/>
        <w:jc w:val="both"/>
        <w:rPr>
          <w:rFonts w:eastAsia="SimSun" w:cs="Arial"/>
          <w:bCs/>
          <w:lang w:val="en-US" w:eastAsia="zh-CN"/>
        </w:rPr>
      </w:pPr>
      <w:proofErr w:type="spellStart"/>
      <w:r>
        <w:rPr>
          <w:rFonts w:eastAsia="SimSun" w:cs="Arial"/>
          <w:bCs/>
          <w:lang w:val="en-US" w:eastAsia="zh-CN"/>
        </w:rPr>
        <w:t>Marijn</w:t>
      </w:r>
      <w:proofErr w:type="spellEnd"/>
      <w:r>
        <w:rPr>
          <w:rFonts w:eastAsia="SimSun" w:cs="Arial"/>
          <w:bCs/>
          <w:lang w:val="en-US" w:eastAsia="zh-CN"/>
        </w:rPr>
        <w:t xml:space="preserve"> De</w:t>
      </w:r>
      <w:r w:rsidRPr="00B23490">
        <w:rPr>
          <w:rFonts w:eastAsia="SimSun" w:cs="Arial"/>
          <w:bCs/>
          <w:lang w:val="en-US" w:eastAsia="zh-CN"/>
        </w:rPr>
        <w:t xml:space="preserve"> </w:t>
      </w:r>
      <w:proofErr w:type="spellStart"/>
      <w:r>
        <w:rPr>
          <w:rFonts w:eastAsia="SimSun" w:cs="Arial"/>
          <w:bCs/>
          <w:lang w:val="en-US" w:eastAsia="zh-CN"/>
        </w:rPr>
        <w:t>Haij</w:t>
      </w:r>
      <w:proofErr w:type="spellEnd"/>
      <w:r w:rsidRPr="00B23490">
        <w:rPr>
          <w:rFonts w:eastAsia="SimSun" w:cs="Arial"/>
          <w:bCs/>
          <w:lang w:val="en-US" w:eastAsia="zh-CN"/>
        </w:rPr>
        <w:t xml:space="preserve"> </w:t>
      </w:r>
      <w:r w:rsidR="007A014A" w:rsidRPr="007A014A">
        <w:rPr>
          <w:rFonts w:eastAsia="SimSun" w:cs="Arial"/>
          <w:bCs/>
          <w:lang w:val="en-US" w:eastAsia="zh-CN"/>
        </w:rPr>
        <w:t>(</w:t>
      </w:r>
      <w:r>
        <w:rPr>
          <w:rFonts w:eastAsia="SimSun" w:cs="Arial"/>
          <w:bCs/>
          <w:lang w:val="en-US" w:eastAsia="zh-CN"/>
        </w:rPr>
        <w:t>KNMI, The Netherlands</w:t>
      </w:r>
      <w:r w:rsidR="007A014A" w:rsidRPr="007A014A">
        <w:rPr>
          <w:rFonts w:eastAsia="SimSun" w:cs="Arial"/>
          <w:bCs/>
          <w:lang w:val="en-US" w:eastAsia="zh-CN"/>
        </w:rPr>
        <w:t>)</w:t>
      </w:r>
      <w:r>
        <w:rPr>
          <w:rFonts w:eastAsia="SimSun" w:cs="Arial"/>
          <w:bCs/>
          <w:lang w:val="en-US" w:eastAsia="zh-CN"/>
        </w:rPr>
        <w:t>;</w:t>
      </w:r>
    </w:p>
    <w:p w:rsidR="00B23490" w:rsidRDefault="00B23490" w:rsidP="00462274">
      <w:pPr>
        <w:pStyle w:val="ListParagraph"/>
        <w:numPr>
          <w:ilvl w:val="0"/>
          <w:numId w:val="5"/>
        </w:numPr>
        <w:spacing w:after="200" w:line="276" w:lineRule="auto"/>
        <w:jc w:val="both"/>
        <w:rPr>
          <w:rFonts w:eastAsia="SimSun" w:cs="Arial"/>
          <w:bCs/>
          <w:lang w:val="en-US" w:eastAsia="zh-CN"/>
        </w:rPr>
      </w:pPr>
      <w:r w:rsidRPr="00B23490">
        <w:rPr>
          <w:rFonts w:eastAsia="SimSun" w:cs="Arial"/>
          <w:bCs/>
          <w:lang w:val="en-US" w:eastAsia="zh-CN"/>
        </w:rPr>
        <w:t xml:space="preserve">Wolfgang </w:t>
      </w:r>
      <w:proofErr w:type="spellStart"/>
      <w:r w:rsidRPr="00B23490">
        <w:rPr>
          <w:rFonts w:eastAsia="SimSun" w:cs="Arial"/>
          <w:bCs/>
          <w:lang w:val="en-US" w:eastAsia="zh-CN"/>
        </w:rPr>
        <w:t>F</w:t>
      </w:r>
      <w:r>
        <w:rPr>
          <w:rFonts w:eastAsia="SimSun" w:cs="Arial"/>
          <w:bCs/>
          <w:lang w:val="en-US" w:eastAsia="zh-CN"/>
        </w:rPr>
        <w:t>insterle</w:t>
      </w:r>
      <w:proofErr w:type="spellEnd"/>
      <w:r>
        <w:rPr>
          <w:rFonts w:eastAsia="SimSun" w:cs="Arial"/>
          <w:bCs/>
          <w:lang w:val="en-US" w:eastAsia="zh-CN"/>
        </w:rPr>
        <w:t xml:space="preserve"> (</w:t>
      </w:r>
      <w:r w:rsidRPr="00B23490">
        <w:rPr>
          <w:rFonts w:eastAsia="SimSun" w:cs="Arial"/>
          <w:bCs/>
          <w:lang w:val="en-US" w:eastAsia="zh-CN"/>
        </w:rPr>
        <w:t>PMOD/WRC, Switzerland)</w:t>
      </w:r>
      <w:r>
        <w:rPr>
          <w:rFonts w:eastAsia="SimSun" w:cs="Arial"/>
          <w:bCs/>
          <w:lang w:val="en-US" w:eastAsia="zh-CN"/>
        </w:rPr>
        <w:t>;</w:t>
      </w:r>
    </w:p>
    <w:p w:rsidR="00B23490" w:rsidRPr="00B23490" w:rsidRDefault="00B23490" w:rsidP="00462274">
      <w:pPr>
        <w:pStyle w:val="ListParagraph"/>
        <w:numPr>
          <w:ilvl w:val="0"/>
          <w:numId w:val="5"/>
        </w:numPr>
        <w:spacing w:after="200" w:line="276" w:lineRule="auto"/>
        <w:jc w:val="both"/>
        <w:rPr>
          <w:rFonts w:eastAsia="SimSun" w:cs="Arial"/>
          <w:bCs/>
          <w:lang w:val="en-US" w:eastAsia="zh-CN"/>
        </w:rPr>
      </w:pPr>
      <w:r w:rsidRPr="00B23490">
        <w:rPr>
          <w:rFonts w:eastAsia="SimSun" w:cs="Arial"/>
          <w:bCs/>
          <w:lang w:val="en-US" w:eastAsia="zh-CN"/>
        </w:rPr>
        <w:t xml:space="preserve">Rolf </w:t>
      </w:r>
      <w:proofErr w:type="spellStart"/>
      <w:r w:rsidRPr="00B23490">
        <w:rPr>
          <w:rFonts w:eastAsia="SimSun" w:cs="Arial"/>
          <w:bCs/>
          <w:lang w:val="en-US" w:eastAsia="zh-CN"/>
        </w:rPr>
        <w:t>P</w:t>
      </w:r>
      <w:r>
        <w:rPr>
          <w:rFonts w:eastAsia="SimSun" w:cs="Arial"/>
          <w:bCs/>
          <w:lang w:val="en-US" w:eastAsia="zh-CN"/>
        </w:rPr>
        <w:t>hilippona</w:t>
      </w:r>
      <w:proofErr w:type="spellEnd"/>
      <w:r w:rsidRPr="00B23490">
        <w:rPr>
          <w:rFonts w:eastAsia="SimSun" w:cs="Arial"/>
          <w:bCs/>
          <w:lang w:val="en-US" w:eastAsia="zh-CN"/>
        </w:rPr>
        <w:t xml:space="preserve"> (</w:t>
      </w:r>
      <w:proofErr w:type="spellStart"/>
      <w:r w:rsidRPr="00B23490">
        <w:rPr>
          <w:rFonts w:eastAsia="SimSun" w:cs="Arial"/>
          <w:bCs/>
          <w:lang w:val="en-US" w:eastAsia="zh-CN"/>
        </w:rPr>
        <w:t>Meteo</w:t>
      </w:r>
      <w:proofErr w:type="spellEnd"/>
      <w:r w:rsidRPr="00B23490">
        <w:rPr>
          <w:rFonts w:eastAsia="SimSun" w:cs="Arial"/>
          <w:bCs/>
          <w:lang w:val="en-US" w:eastAsia="zh-CN"/>
        </w:rPr>
        <w:t xml:space="preserve"> Swiss);</w:t>
      </w:r>
    </w:p>
    <w:p w:rsidR="00B23490" w:rsidRDefault="00621FD7" w:rsidP="00462274">
      <w:pPr>
        <w:pStyle w:val="ListParagraph"/>
        <w:numPr>
          <w:ilvl w:val="0"/>
          <w:numId w:val="5"/>
        </w:numPr>
        <w:spacing w:after="200" w:line="276" w:lineRule="auto"/>
        <w:jc w:val="both"/>
        <w:rPr>
          <w:rFonts w:eastAsia="SimSun" w:cs="Arial"/>
          <w:bCs/>
          <w:lang w:val="en-US" w:eastAsia="zh-CN"/>
        </w:rPr>
      </w:pPr>
      <w:proofErr w:type="spellStart"/>
      <w:r w:rsidRPr="00621FD7">
        <w:rPr>
          <w:rFonts w:eastAsia="SimSun" w:cs="Arial"/>
          <w:bCs/>
          <w:lang w:val="en-US" w:eastAsia="zh-CN"/>
        </w:rPr>
        <w:t>Mikko</w:t>
      </w:r>
      <w:proofErr w:type="spellEnd"/>
      <w:r w:rsidRPr="00621FD7">
        <w:rPr>
          <w:rFonts w:eastAsia="SimSun" w:cs="Arial"/>
          <w:bCs/>
          <w:lang w:val="en-US" w:eastAsia="zh-CN"/>
        </w:rPr>
        <w:t xml:space="preserve"> </w:t>
      </w:r>
      <w:proofErr w:type="spellStart"/>
      <w:r w:rsidRPr="00621FD7">
        <w:rPr>
          <w:rFonts w:eastAsia="SimSun" w:cs="Arial"/>
          <w:bCs/>
          <w:lang w:val="en-US" w:eastAsia="zh-CN"/>
        </w:rPr>
        <w:t>Laakso</w:t>
      </w:r>
      <w:proofErr w:type="spellEnd"/>
      <w:r w:rsidRPr="00621FD7">
        <w:rPr>
          <w:rFonts w:eastAsia="SimSun" w:cs="Arial"/>
          <w:bCs/>
          <w:lang w:val="en-US" w:eastAsia="zh-CN"/>
        </w:rPr>
        <w:t xml:space="preserve"> (Representative of HMEI)</w:t>
      </w:r>
      <w:r w:rsidR="007547CE">
        <w:rPr>
          <w:rFonts w:eastAsia="SimSun" w:cs="Arial"/>
          <w:bCs/>
          <w:lang w:val="en-US" w:eastAsia="zh-CN"/>
        </w:rPr>
        <w:t>;</w:t>
      </w:r>
    </w:p>
    <w:p w:rsidR="007547CE" w:rsidRDefault="007547CE" w:rsidP="00462274">
      <w:pPr>
        <w:pStyle w:val="ListParagraph"/>
        <w:numPr>
          <w:ilvl w:val="0"/>
          <w:numId w:val="5"/>
        </w:numPr>
        <w:spacing w:after="200" w:line="276" w:lineRule="auto"/>
        <w:jc w:val="both"/>
        <w:rPr>
          <w:rFonts w:eastAsia="SimSun" w:cs="Arial"/>
          <w:bCs/>
          <w:lang w:val="en-US" w:eastAsia="zh-CN"/>
        </w:rPr>
      </w:pPr>
      <w:r>
        <w:t xml:space="preserve">Carmen Garcia </w:t>
      </w:r>
      <w:proofErr w:type="spellStart"/>
      <w:r>
        <w:t>Izquierdo</w:t>
      </w:r>
      <w:proofErr w:type="spellEnd"/>
      <w:r>
        <w:t xml:space="preserve"> </w:t>
      </w:r>
      <w:r w:rsidRPr="007547CE">
        <w:rPr>
          <w:rFonts w:eastAsia="SimSun" w:cs="Arial"/>
          <w:bCs/>
          <w:lang w:val="en-US" w:eastAsia="zh-CN"/>
        </w:rPr>
        <w:t>(Representative of BIPM/CCT)</w:t>
      </w:r>
      <w:r>
        <w:rPr>
          <w:rFonts w:eastAsia="SimSun" w:cs="Arial"/>
          <w:bCs/>
          <w:lang w:val="en-US" w:eastAsia="zh-CN"/>
        </w:rPr>
        <w:t>;</w:t>
      </w:r>
    </w:p>
    <w:p w:rsidR="007547CE" w:rsidRPr="007547CE" w:rsidRDefault="007547CE" w:rsidP="00462274">
      <w:pPr>
        <w:pStyle w:val="ListParagraph"/>
        <w:numPr>
          <w:ilvl w:val="0"/>
          <w:numId w:val="5"/>
        </w:numPr>
        <w:spacing w:after="200" w:line="276" w:lineRule="auto"/>
        <w:jc w:val="both"/>
      </w:pPr>
      <w:proofErr w:type="spellStart"/>
      <w:r w:rsidRPr="007547CE">
        <w:t>Timo</w:t>
      </w:r>
      <w:proofErr w:type="spellEnd"/>
      <w:r w:rsidRPr="007547CE">
        <w:t xml:space="preserve"> </w:t>
      </w:r>
      <w:proofErr w:type="spellStart"/>
      <w:r w:rsidRPr="007547CE">
        <w:t>Ryyppö</w:t>
      </w:r>
      <w:proofErr w:type="spellEnd"/>
      <w:r w:rsidRPr="007547CE">
        <w:t xml:space="preserve"> (Representative of </w:t>
      </w:r>
      <w:proofErr w:type="spellStart"/>
      <w:r w:rsidRPr="007547CE">
        <w:t>Sodankylä</w:t>
      </w:r>
      <w:proofErr w:type="spellEnd"/>
      <w:r w:rsidRPr="007547CE">
        <w:t xml:space="preserve"> (Finland) </w:t>
      </w:r>
      <w:proofErr w:type="spellStart"/>
      <w:r w:rsidRPr="007547CE">
        <w:t>Testbed</w:t>
      </w:r>
      <w:proofErr w:type="spellEnd"/>
      <w:r w:rsidRPr="007547CE">
        <w:t>);</w:t>
      </w:r>
    </w:p>
    <w:p w:rsidR="007547CE" w:rsidRPr="007547CE" w:rsidRDefault="007547CE" w:rsidP="00462274">
      <w:pPr>
        <w:pStyle w:val="ListParagraph"/>
        <w:numPr>
          <w:ilvl w:val="0"/>
          <w:numId w:val="5"/>
        </w:numPr>
        <w:spacing w:after="200" w:line="276" w:lineRule="auto"/>
        <w:jc w:val="both"/>
      </w:pPr>
      <w:proofErr w:type="spellStart"/>
      <w:r>
        <w:t>Sangok</w:t>
      </w:r>
      <w:proofErr w:type="spellEnd"/>
      <w:r>
        <w:t xml:space="preserve"> Han</w:t>
      </w:r>
      <w:r w:rsidRPr="007547CE">
        <w:t xml:space="preserve"> (Representative of </w:t>
      </w:r>
      <w:proofErr w:type="spellStart"/>
      <w:r w:rsidRPr="007547CE">
        <w:t>Boseong</w:t>
      </w:r>
      <w:proofErr w:type="spellEnd"/>
      <w:r w:rsidRPr="007547CE">
        <w:t xml:space="preserve"> (Republic of Korea) </w:t>
      </w:r>
      <w:proofErr w:type="spellStart"/>
      <w:r w:rsidRPr="007547CE">
        <w:t>Testbed</w:t>
      </w:r>
      <w:proofErr w:type="spellEnd"/>
      <w:r w:rsidRPr="007547CE">
        <w:t>)</w:t>
      </w:r>
    </w:p>
    <w:p w:rsidR="00D15A6E" w:rsidRPr="007547CE" w:rsidRDefault="00D15A6E" w:rsidP="00D15A6E">
      <w:pPr>
        <w:pStyle w:val="ListParagraph"/>
        <w:tabs>
          <w:tab w:val="left" w:pos="567"/>
        </w:tabs>
        <w:spacing w:line="276" w:lineRule="auto"/>
        <w:ind w:left="1080"/>
        <w:jc w:val="both"/>
        <w:rPr>
          <w:rFonts w:cs="Arial"/>
        </w:rPr>
      </w:pPr>
    </w:p>
    <w:p w:rsidR="007547CE" w:rsidRDefault="00D15A6E" w:rsidP="00A04C12">
      <w:pPr>
        <w:numPr>
          <w:ilvl w:val="1"/>
          <w:numId w:val="2"/>
        </w:numPr>
        <w:tabs>
          <w:tab w:val="left" w:pos="770"/>
        </w:tabs>
        <w:spacing w:before="120"/>
        <w:ind w:left="709" w:hanging="709"/>
        <w:jc w:val="both"/>
        <w:rPr>
          <w:rFonts w:cs="Arial"/>
          <w:lang w:val="en-US"/>
        </w:rPr>
      </w:pPr>
      <w:r w:rsidRPr="00D15A6E">
        <w:rPr>
          <w:rFonts w:cs="Arial"/>
          <w:lang w:val="en-US"/>
        </w:rPr>
        <w:t xml:space="preserve">The ET’s members </w:t>
      </w:r>
      <w:r>
        <w:rPr>
          <w:rFonts w:cs="Arial"/>
          <w:lang w:val="en-US"/>
        </w:rPr>
        <w:t xml:space="preserve">have not yet </w:t>
      </w:r>
      <w:r w:rsidRPr="00D15A6E">
        <w:rPr>
          <w:rFonts w:cs="Arial"/>
          <w:lang w:val="en-US"/>
        </w:rPr>
        <w:t>convened in official meetings</w:t>
      </w:r>
      <w:r>
        <w:rPr>
          <w:rFonts w:cs="Arial"/>
          <w:lang w:val="en-US"/>
        </w:rPr>
        <w:t xml:space="preserve">, except from “task </w:t>
      </w:r>
      <w:r w:rsidR="00A04C12">
        <w:rPr>
          <w:rFonts w:cs="Arial"/>
          <w:lang w:val="en-US"/>
        </w:rPr>
        <w:t xml:space="preserve">or opportunity </w:t>
      </w:r>
      <w:r>
        <w:rPr>
          <w:rFonts w:cs="Arial"/>
          <w:lang w:val="en-US"/>
        </w:rPr>
        <w:t xml:space="preserve">meetings” (some examples: </w:t>
      </w:r>
      <w:r w:rsidR="00A04C12">
        <w:rPr>
          <w:rFonts w:cs="Arial"/>
          <w:lang w:val="en-US"/>
        </w:rPr>
        <w:t xml:space="preserve">annual </w:t>
      </w:r>
      <w:r>
        <w:rPr>
          <w:rFonts w:cs="Arial"/>
          <w:lang w:val="en-US"/>
        </w:rPr>
        <w:t xml:space="preserve">SPICE-meetings for WP task no.1, ILRC New York </w:t>
      </w:r>
      <w:r w:rsidR="00A04C12">
        <w:rPr>
          <w:rFonts w:cs="Arial"/>
          <w:lang w:val="en-US"/>
        </w:rPr>
        <w:t xml:space="preserve">opportunity </w:t>
      </w:r>
      <w:r>
        <w:rPr>
          <w:rFonts w:cs="Arial"/>
          <w:lang w:val="en-US"/>
        </w:rPr>
        <w:t xml:space="preserve">meeting for </w:t>
      </w:r>
      <w:r w:rsidR="00A04C12" w:rsidRPr="00A04C12">
        <w:rPr>
          <w:rFonts w:cs="Arial"/>
          <w:bCs/>
          <w:lang w:val="en-US"/>
        </w:rPr>
        <w:t>i</w:t>
      </w:r>
      <w:r w:rsidR="00A04C12">
        <w:rPr>
          <w:rFonts w:cs="Arial"/>
          <w:bCs/>
          <w:lang w:val="en-US"/>
        </w:rPr>
        <w:t xml:space="preserve">nstruments </w:t>
      </w:r>
      <w:proofErr w:type="spellStart"/>
      <w:r w:rsidR="00A04C12">
        <w:rPr>
          <w:rFonts w:cs="Arial"/>
          <w:bCs/>
          <w:lang w:val="en-US"/>
        </w:rPr>
        <w:t>i</w:t>
      </w:r>
      <w:r w:rsidR="00A04C12" w:rsidRPr="00A04C12">
        <w:rPr>
          <w:rFonts w:cs="Arial"/>
          <w:bCs/>
          <w:lang w:val="en-US"/>
        </w:rPr>
        <w:t>ntercomparison</w:t>
      </w:r>
      <w:proofErr w:type="spellEnd"/>
      <w:r w:rsidR="00A04C12" w:rsidRPr="00A04C12">
        <w:rPr>
          <w:rFonts w:cs="Arial"/>
          <w:bCs/>
          <w:lang w:val="en-US"/>
        </w:rPr>
        <w:t xml:space="preserve"> for volcanic ash/aerosol detection</w:t>
      </w:r>
      <w:r w:rsidR="00A04C12" w:rsidRPr="00A04C12">
        <w:rPr>
          <w:rFonts w:cs="Arial"/>
          <w:lang w:val="en-US"/>
        </w:rPr>
        <w:t xml:space="preserve"> </w:t>
      </w:r>
      <w:r>
        <w:rPr>
          <w:rFonts w:cs="Arial"/>
          <w:lang w:val="en-US"/>
        </w:rPr>
        <w:t>WP task no. 7, et</w:t>
      </w:r>
      <w:r w:rsidR="00BF0829">
        <w:rPr>
          <w:rFonts w:cs="Arial"/>
          <w:lang w:val="en-US"/>
        </w:rPr>
        <w:t>c</w:t>
      </w:r>
      <w:r>
        <w:rPr>
          <w:rFonts w:cs="Arial"/>
          <w:lang w:val="en-US"/>
        </w:rPr>
        <w:t xml:space="preserve">.). The last two </w:t>
      </w:r>
      <w:proofErr w:type="spellStart"/>
      <w:r>
        <w:rPr>
          <w:rFonts w:cs="Arial"/>
          <w:lang w:val="en-US"/>
        </w:rPr>
        <w:t>Webex</w:t>
      </w:r>
      <w:proofErr w:type="spellEnd"/>
      <w:r>
        <w:rPr>
          <w:rFonts w:cs="Arial"/>
          <w:lang w:val="en-US"/>
        </w:rPr>
        <w:t xml:space="preserve"> telephone conferences have been held</w:t>
      </w:r>
      <w:r w:rsidR="007547CE">
        <w:rPr>
          <w:rFonts w:cs="Arial"/>
          <w:lang w:val="en-US"/>
        </w:rPr>
        <w:t xml:space="preserve"> on:</w:t>
      </w:r>
    </w:p>
    <w:p w:rsidR="007547CE" w:rsidRDefault="007547CE" w:rsidP="00462274">
      <w:pPr>
        <w:pStyle w:val="ListParagraph"/>
        <w:numPr>
          <w:ilvl w:val="0"/>
          <w:numId w:val="5"/>
        </w:numPr>
        <w:spacing w:after="200" w:line="276" w:lineRule="auto"/>
        <w:jc w:val="both"/>
        <w:rPr>
          <w:rFonts w:cs="Arial"/>
          <w:lang w:val="en-US"/>
        </w:rPr>
      </w:pPr>
      <w:r>
        <w:rPr>
          <w:rFonts w:cs="Arial"/>
          <w:lang w:val="en-US"/>
        </w:rPr>
        <w:t>10</w:t>
      </w:r>
      <w:r w:rsidRPr="007547CE">
        <w:rPr>
          <w:rFonts w:cs="Arial"/>
          <w:vertAlign w:val="superscript"/>
          <w:lang w:val="en-US"/>
        </w:rPr>
        <w:t>th</w:t>
      </w:r>
      <w:r>
        <w:rPr>
          <w:rFonts w:cs="Arial"/>
          <w:lang w:val="en-US"/>
        </w:rPr>
        <w:t xml:space="preserve"> February 2016</w:t>
      </w:r>
    </w:p>
    <w:p w:rsidR="00A04C12" w:rsidRDefault="007547CE" w:rsidP="00462274">
      <w:pPr>
        <w:pStyle w:val="ListParagraph"/>
        <w:numPr>
          <w:ilvl w:val="0"/>
          <w:numId w:val="5"/>
        </w:numPr>
        <w:spacing w:after="200" w:line="276" w:lineRule="auto"/>
        <w:jc w:val="both"/>
        <w:rPr>
          <w:rFonts w:cs="Arial"/>
          <w:lang w:val="en-US"/>
        </w:rPr>
      </w:pPr>
      <w:r w:rsidRPr="007547CE">
        <w:rPr>
          <w:rFonts w:cs="Arial"/>
          <w:lang w:val="en-US"/>
        </w:rPr>
        <w:t>3</w:t>
      </w:r>
      <w:r w:rsidRPr="007547CE">
        <w:rPr>
          <w:rFonts w:cs="Arial"/>
          <w:vertAlign w:val="superscript"/>
          <w:lang w:val="en-US"/>
        </w:rPr>
        <w:t>rd</w:t>
      </w:r>
      <w:r w:rsidRPr="007547CE">
        <w:rPr>
          <w:rFonts w:cs="Arial"/>
          <w:lang w:val="en-US"/>
        </w:rPr>
        <w:t xml:space="preserve"> March 2016</w:t>
      </w:r>
    </w:p>
    <w:p w:rsidR="00D15A6E" w:rsidRPr="00A04C12" w:rsidRDefault="00A04C12" w:rsidP="00A04C12">
      <w:pPr>
        <w:spacing w:after="200" w:line="276" w:lineRule="auto"/>
        <w:ind w:left="720"/>
        <w:jc w:val="both"/>
        <w:rPr>
          <w:rFonts w:cs="Arial"/>
          <w:lang w:val="en-US"/>
        </w:rPr>
      </w:pPr>
      <w:r>
        <w:rPr>
          <w:rFonts w:cs="Arial"/>
          <w:lang w:val="en-US"/>
        </w:rPr>
        <w:t xml:space="preserve">Next </w:t>
      </w:r>
      <w:proofErr w:type="spellStart"/>
      <w:r>
        <w:rPr>
          <w:rFonts w:cs="Arial"/>
          <w:lang w:val="en-US"/>
        </w:rPr>
        <w:t>webex</w:t>
      </w:r>
      <w:proofErr w:type="spellEnd"/>
      <w:r>
        <w:rPr>
          <w:rFonts w:cs="Arial"/>
          <w:lang w:val="en-US"/>
        </w:rPr>
        <w:t xml:space="preserve"> teleconference has been planned after the CIMO MG meeting for implement</w:t>
      </w:r>
      <w:r w:rsidR="00BF0829">
        <w:rPr>
          <w:rFonts w:cs="Arial"/>
          <w:lang w:val="en-US"/>
        </w:rPr>
        <w:t>ing</w:t>
      </w:r>
      <w:r>
        <w:rPr>
          <w:rFonts w:cs="Arial"/>
          <w:lang w:val="en-US"/>
        </w:rPr>
        <w:t xml:space="preserve"> indications and decisions from MG. </w:t>
      </w:r>
      <w:r w:rsidR="00D15A6E" w:rsidRPr="00A04C12">
        <w:rPr>
          <w:rFonts w:cs="Arial"/>
          <w:lang w:val="en-US"/>
        </w:rPr>
        <w:t xml:space="preserve"> </w:t>
      </w:r>
    </w:p>
    <w:p w:rsidR="00CB33C1" w:rsidRDefault="00CB33C1" w:rsidP="007547CE">
      <w:pPr>
        <w:tabs>
          <w:tab w:val="left" w:pos="770"/>
        </w:tabs>
        <w:spacing w:before="120"/>
        <w:jc w:val="both"/>
        <w:rPr>
          <w:rFonts w:cs="Arial"/>
        </w:rPr>
      </w:pPr>
    </w:p>
    <w:p w:rsidR="00CB33C1" w:rsidRDefault="00CB33C1" w:rsidP="00CB33C1">
      <w:pPr>
        <w:tabs>
          <w:tab w:val="left" w:pos="770"/>
        </w:tabs>
        <w:spacing w:before="120"/>
        <w:ind w:left="720"/>
        <w:jc w:val="both"/>
        <w:rPr>
          <w:rFonts w:cs="Arial"/>
        </w:rPr>
      </w:pPr>
    </w:p>
    <w:p w:rsidR="00CB33C1" w:rsidRPr="00CB33C1" w:rsidRDefault="00CB33C1" w:rsidP="00CB33C1">
      <w:pPr>
        <w:tabs>
          <w:tab w:val="left" w:pos="770"/>
        </w:tabs>
        <w:spacing w:before="120"/>
        <w:ind w:left="720"/>
        <w:jc w:val="both"/>
        <w:rPr>
          <w:rFonts w:cs="Arial"/>
        </w:rPr>
      </w:pPr>
    </w:p>
    <w:p w:rsidR="00EC2E11" w:rsidRDefault="00EC2E11" w:rsidP="00CD5479">
      <w:pPr>
        <w:numPr>
          <w:ilvl w:val="0"/>
          <w:numId w:val="1"/>
        </w:numPr>
        <w:tabs>
          <w:tab w:val="clear" w:pos="720"/>
          <w:tab w:val="left" w:pos="770"/>
        </w:tabs>
        <w:ind w:left="770" w:hanging="770"/>
        <w:jc w:val="both"/>
        <w:rPr>
          <w:b/>
          <w:bCs/>
          <w:lang w:val="en-US"/>
        </w:rPr>
      </w:pPr>
      <w:r w:rsidRPr="00B52BFC">
        <w:rPr>
          <w:b/>
          <w:bCs/>
          <w:lang w:val="en-US"/>
        </w:rPr>
        <w:t>ACHIEVEMENTS WITH RESPECT TO WORKPLANS</w:t>
      </w:r>
    </w:p>
    <w:p w:rsidR="00A04C12" w:rsidRDefault="00A04C12" w:rsidP="00A04C12">
      <w:pPr>
        <w:tabs>
          <w:tab w:val="left" w:pos="770"/>
        </w:tabs>
        <w:ind w:left="720"/>
        <w:jc w:val="both"/>
        <w:rPr>
          <w:bCs/>
          <w:lang w:val="en-US"/>
        </w:rPr>
      </w:pPr>
      <w:r>
        <w:rPr>
          <w:bCs/>
          <w:lang w:val="en-US"/>
        </w:rPr>
        <w:t>In the following text a short summary of the achieved progresses is provided considering the corresponding assigned task reported in the 2015-updated Work Plan (WP).</w:t>
      </w:r>
    </w:p>
    <w:p w:rsidR="00BE61B1" w:rsidRDefault="00BE61B1" w:rsidP="00A04C12">
      <w:pPr>
        <w:tabs>
          <w:tab w:val="left" w:pos="770"/>
        </w:tabs>
        <w:ind w:left="720"/>
        <w:jc w:val="both"/>
        <w:rPr>
          <w:bCs/>
          <w:lang w:val="en-US"/>
        </w:rPr>
      </w:pPr>
    </w:p>
    <w:p w:rsidR="00A04C12" w:rsidRPr="00BE61B1" w:rsidRDefault="00BE61B1" w:rsidP="00A04C12">
      <w:pPr>
        <w:numPr>
          <w:ilvl w:val="1"/>
          <w:numId w:val="1"/>
        </w:numPr>
        <w:tabs>
          <w:tab w:val="left" w:pos="770"/>
        </w:tabs>
        <w:jc w:val="both"/>
        <w:rPr>
          <w:bCs/>
          <w:lang w:val="en-US"/>
        </w:rPr>
      </w:pPr>
      <w:r w:rsidRPr="00BE61B1">
        <w:rPr>
          <w:rFonts w:eastAsia="Arial" w:cs="Arial"/>
          <w:b/>
          <w:lang w:val="en-US"/>
        </w:rPr>
        <w:t>WMO Solid Precipitation Inter-Comparison Experiment (SPICE)</w:t>
      </w:r>
      <w:r>
        <w:rPr>
          <w:rFonts w:eastAsia="Arial" w:cs="Arial"/>
          <w:b/>
          <w:lang w:val="en-US"/>
        </w:rPr>
        <w:t xml:space="preserve"> – Task no.1</w:t>
      </w:r>
    </w:p>
    <w:p w:rsidR="00BE61B1" w:rsidRDefault="00BE61B1" w:rsidP="00BE61B1">
      <w:pPr>
        <w:tabs>
          <w:tab w:val="left" w:pos="770"/>
        </w:tabs>
        <w:ind w:left="720"/>
        <w:jc w:val="both"/>
        <w:rPr>
          <w:bCs/>
          <w:lang w:val="en-US"/>
        </w:rPr>
      </w:pPr>
    </w:p>
    <w:p w:rsidR="006B7D9C" w:rsidRPr="0025700D" w:rsidRDefault="00BE61B1" w:rsidP="006B7D9C">
      <w:pPr>
        <w:ind w:left="720" w:firstLine="720"/>
        <w:jc w:val="both"/>
      </w:pPr>
      <w:r w:rsidRPr="0025700D">
        <w:t xml:space="preserve">The formal field experiments were terminated at the end of the winter season of 2015. Among involved sites, </w:t>
      </w:r>
      <w:r w:rsidRPr="00BE61B1">
        <w:t xml:space="preserve">18 </w:t>
      </w:r>
      <w:r>
        <w:t xml:space="preserve">of them </w:t>
      </w:r>
      <w:r w:rsidRPr="00BE61B1">
        <w:t xml:space="preserve">have transmitted the data. </w:t>
      </w:r>
      <w:r w:rsidRPr="0025700D">
        <w:t xml:space="preserve">The data analysis is proceeding, with the focus on technology performance analysis (snowfall and snow on the ground), the derivation of transfer functions for each type of instrument and configuration tested, and the assessment of other science topics of interest (minimum reporting interval, trace precipitation, </w:t>
      </w:r>
      <w:proofErr w:type="spellStart"/>
      <w:r w:rsidRPr="0025700D">
        <w:t>etc</w:t>
      </w:r>
      <w:proofErr w:type="spellEnd"/>
      <w:r w:rsidRPr="0025700D">
        <w:t xml:space="preserve">). The final report’s writing will start in earnest in April, when Dr </w:t>
      </w:r>
      <w:r w:rsidR="006B7D9C" w:rsidRPr="0025700D">
        <w:t xml:space="preserve">Yves-Alain </w:t>
      </w:r>
      <w:proofErr w:type="spellStart"/>
      <w:r w:rsidRPr="0025700D">
        <w:t>Roulet</w:t>
      </w:r>
      <w:proofErr w:type="spellEnd"/>
      <w:r w:rsidRPr="0025700D">
        <w:t xml:space="preserve"> </w:t>
      </w:r>
      <w:r w:rsidR="006B7D9C" w:rsidRPr="0025700D">
        <w:t>(</w:t>
      </w:r>
      <w:proofErr w:type="spellStart"/>
      <w:r w:rsidRPr="0025700D">
        <w:t>MeteoSwiss</w:t>
      </w:r>
      <w:proofErr w:type="spellEnd"/>
      <w:r w:rsidR="006B7D9C" w:rsidRPr="0025700D">
        <w:t>)</w:t>
      </w:r>
      <w:r w:rsidRPr="0025700D">
        <w:t xml:space="preserve"> will be completely focused on its preparation in Boulder, CO, USA. </w:t>
      </w:r>
      <w:r w:rsidR="006B7D9C" w:rsidRPr="00BE61B1">
        <w:t xml:space="preserve">The plan is that at the SPICE-IOC-7 meeting (scheduled for </w:t>
      </w:r>
      <w:r w:rsidR="006B7D9C">
        <w:t xml:space="preserve">11-15 </w:t>
      </w:r>
      <w:r w:rsidR="006B7D9C" w:rsidRPr="00BE61B1">
        <w:t>July 2016</w:t>
      </w:r>
      <w:r w:rsidR="006B7D9C">
        <w:t xml:space="preserve"> in Toronto, Canada</w:t>
      </w:r>
      <w:r w:rsidR="006B7D9C" w:rsidRPr="00BE61B1">
        <w:t>) the results will be ready for review by the team</w:t>
      </w:r>
      <w:r w:rsidR="006B7D9C">
        <w:t xml:space="preserve"> project</w:t>
      </w:r>
      <w:r w:rsidR="006B7D9C" w:rsidRPr="00BE61B1">
        <w:t>.</w:t>
      </w:r>
      <w:r w:rsidR="006B7D9C">
        <w:t xml:space="preserve"> </w:t>
      </w:r>
      <w:r w:rsidR="006B7D9C" w:rsidRPr="0025700D">
        <w:t xml:space="preserve">The specific purpose of the meeting will be to </w:t>
      </w:r>
      <w:r w:rsidRPr="0025700D">
        <w:t xml:space="preserve">review the report before limited release for review by manufacturers and other experts who </w:t>
      </w:r>
      <w:r w:rsidR="006B7D9C" w:rsidRPr="0025700D">
        <w:t xml:space="preserve">are stakeholders of the project. </w:t>
      </w:r>
      <w:r w:rsidR="00603FA0" w:rsidRPr="0025700D">
        <w:t xml:space="preserve">At the TECO-2016 the SPICE team is planning an extensive presentation of the </w:t>
      </w:r>
      <w:proofErr w:type="spellStart"/>
      <w:r w:rsidR="00603FA0" w:rsidRPr="0025700D">
        <w:t>intercomparison</w:t>
      </w:r>
      <w:proofErr w:type="spellEnd"/>
      <w:r w:rsidR="00603FA0" w:rsidRPr="0025700D">
        <w:t xml:space="preserve"> final results, with the publication of the final report later in the year.</w:t>
      </w:r>
    </w:p>
    <w:p w:rsidR="00603FA0" w:rsidRPr="0025700D" w:rsidRDefault="00603FA0" w:rsidP="006B7D9C">
      <w:pPr>
        <w:ind w:left="720" w:firstLine="720"/>
        <w:jc w:val="both"/>
      </w:pPr>
    </w:p>
    <w:p w:rsidR="00603FA0" w:rsidRPr="0025700D" w:rsidRDefault="006B7D9C" w:rsidP="00603FA0">
      <w:pPr>
        <w:ind w:left="720" w:firstLine="720"/>
        <w:jc w:val="both"/>
      </w:pPr>
      <w:r w:rsidRPr="0025700D">
        <w:t xml:space="preserve">The Project Leader, Dr </w:t>
      </w:r>
      <w:proofErr w:type="spellStart"/>
      <w:r w:rsidRPr="0025700D">
        <w:t>Rodica</w:t>
      </w:r>
      <w:proofErr w:type="spellEnd"/>
      <w:r w:rsidRPr="0025700D">
        <w:t xml:space="preserve"> </w:t>
      </w:r>
      <w:proofErr w:type="spellStart"/>
      <w:r w:rsidRPr="0025700D">
        <w:t>Nitu</w:t>
      </w:r>
      <w:proofErr w:type="spellEnd"/>
      <w:r w:rsidRPr="0025700D">
        <w:t>, during the last ET telephone conference on the 3rd of March 2016, explained that she is very much confident on the achievements of all main deliverables of</w:t>
      </w:r>
      <w:r w:rsidR="00603FA0" w:rsidRPr="0025700D">
        <w:t xml:space="preserve"> the project, in particular: </w:t>
      </w:r>
      <w:r w:rsidRPr="0025700D">
        <w:t xml:space="preserve">instruments performance evaluation, science results on derivation of transfer function, reporting on operational configurations and field reference configurations, evaluation of the ability to detect light precipitation, assessment of uncertainty, improvements on the measurements of the snow on the ground and  the snow water equivalent, and many others. </w:t>
      </w:r>
    </w:p>
    <w:p w:rsidR="00603FA0" w:rsidRDefault="00603FA0" w:rsidP="00603FA0">
      <w:pPr>
        <w:ind w:left="720" w:firstLine="720"/>
        <w:jc w:val="both"/>
      </w:pPr>
      <w:r w:rsidRPr="0025700D">
        <w:t xml:space="preserve">Moreover during the mentioned </w:t>
      </w:r>
      <w:proofErr w:type="spellStart"/>
      <w:r w:rsidRPr="0025700D">
        <w:t>webex</w:t>
      </w:r>
      <w:proofErr w:type="spellEnd"/>
      <w:r w:rsidRPr="0025700D">
        <w:t xml:space="preserve"> </w:t>
      </w:r>
      <w:proofErr w:type="spellStart"/>
      <w:r w:rsidRPr="0025700D">
        <w:t>teleconf</w:t>
      </w:r>
      <w:proofErr w:type="spellEnd"/>
      <w:r w:rsidRPr="0025700D">
        <w:t xml:space="preserve">, the members agreed on the need of formulating recommendations following the SPICE results for potential future activities, such as regional or national solid precipitation </w:t>
      </w:r>
      <w:proofErr w:type="spellStart"/>
      <w:r w:rsidRPr="0025700D">
        <w:t>intercomparisons</w:t>
      </w:r>
      <w:proofErr w:type="spellEnd"/>
      <w:r w:rsidRPr="0025700D">
        <w:t xml:space="preserve"> that shall be monitored and reported by/to CIMO through the liaisons mechanisms of the ET-II with other communities </w:t>
      </w:r>
      <w:r w:rsidRPr="00BF0829">
        <w:rPr>
          <w:lang w:val="en-CA"/>
        </w:rPr>
        <w:t>or ETs.</w:t>
      </w:r>
      <w:r>
        <w:rPr>
          <w:color w:val="1F497D"/>
          <w:lang w:val="en-CA"/>
        </w:rPr>
        <w:t xml:space="preserve"> </w:t>
      </w:r>
      <w:r w:rsidRPr="00BE61B1">
        <w:t xml:space="preserve">Update of CIMO Guide related to solid precipitation will be done after the publication of the SPICE Final Report. The </w:t>
      </w:r>
      <w:r>
        <w:t xml:space="preserve">ET </w:t>
      </w:r>
      <w:r w:rsidRPr="00BE61B1">
        <w:t>is also considering updating the CIMO Guide, or another WMO Guide, on the me</w:t>
      </w:r>
      <w:r>
        <w:t>asurement of snow on the ground. To this regard, the ET agreed that part of the SPICE final report will look at CIMO Guide updating.</w:t>
      </w:r>
    </w:p>
    <w:p w:rsidR="00603FA0" w:rsidRDefault="00603FA0" w:rsidP="00BE61B1">
      <w:pPr>
        <w:pStyle w:val="Version"/>
        <w:spacing w:before="0" w:after="0"/>
        <w:ind w:left="720"/>
        <w:jc w:val="both"/>
        <w:rPr>
          <w:rFonts w:ascii="Arial" w:hAnsi="Arial"/>
          <w:sz w:val="22"/>
          <w:szCs w:val="22"/>
          <w:lang w:val="en-GB"/>
        </w:rPr>
      </w:pPr>
    </w:p>
    <w:p w:rsidR="00BE61B1" w:rsidRPr="00BE61B1" w:rsidRDefault="00BE61B1" w:rsidP="00BE61B1">
      <w:pPr>
        <w:tabs>
          <w:tab w:val="left" w:pos="770"/>
        </w:tabs>
        <w:ind w:left="720"/>
        <w:jc w:val="both"/>
        <w:rPr>
          <w:bCs/>
          <w:lang w:val="en-US"/>
        </w:rPr>
      </w:pPr>
    </w:p>
    <w:p w:rsidR="00BE61B1" w:rsidRPr="00BE61B1" w:rsidRDefault="00BE61B1" w:rsidP="00BE61B1">
      <w:pPr>
        <w:numPr>
          <w:ilvl w:val="1"/>
          <w:numId w:val="1"/>
        </w:numPr>
        <w:tabs>
          <w:tab w:val="left" w:pos="770"/>
        </w:tabs>
        <w:jc w:val="both"/>
        <w:rPr>
          <w:bCs/>
          <w:lang w:val="en-US"/>
        </w:rPr>
      </w:pPr>
      <w:r w:rsidRPr="00BE61B1">
        <w:rPr>
          <w:b/>
          <w:bCs/>
          <w:lang w:val="en-US"/>
        </w:rPr>
        <w:t>Outcomes of the national China solid precip</w:t>
      </w:r>
      <w:r w:rsidR="00603FA0">
        <w:rPr>
          <w:b/>
          <w:bCs/>
          <w:lang w:val="en-US"/>
        </w:rPr>
        <w:t>itation</w:t>
      </w:r>
      <w:r w:rsidRPr="00BE61B1">
        <w:rPr>
          <w:b/>
          <w:bCs/>
          <w:lang w:val="en-US"/>
        </w:rPr>
        <w:t xml:space="preserve"> </w:t>
      </w:r>
      <w:proofErr w:type="spellStart"/>
      <w:r w:rsidRPr="00BE61B1">
        <w:rPr>
          <w:b/>
          <w:bCs/>
          <w:lang w:val="en-US"/>
        </w:rPr>
        <w:t>intercomparison</w:t>
      </w:r>
      <w:proofErr w:type="spellEnd"/>
      <w:r>
        <w:rPr>
          <w:b/>
          <w:bCs/>
          <w:lang w:val="en-US"/>
        </w:rPr>
        <w:t xml:space="preserve"> – Task no.2</w:t>
      </w:r>
    </w:p>
    <w:p w:rsidR="00BE61B1" w:rsidRDefault="00603FA0" w:rsidP="00BE61B1">
      <w:pPr>
        <w:tabs>
          <w:tab w:val="left" w:pos="770"/>
        </w:tabs>
        <w:ind w:left="720"/>
        <w:jc w:val="both"/>
        <w:rPr>
          <w:bCs/>
          <w:lang w:val="en-US"/>
        </w:rPr>
      </w:pPr>
      <w:r>
        <w:rPr>
          <w:bCs/>
          <w:lang w:val="en-US"/>
        </w:rPr>
        <w:t xml:space="preserve">After the first contacts had in 2014 and 2015, it was not possible to be informed on the outcomes of the national China solid precipitation </w:t>
      </w:r>
      <w:proofErr w:type="spellStart"/>
      <w:r>
        <w:rPr>
          <w:bCs/>
          <w:lang w:val="en-US"/>
        </w:rPr>
        <w:t>intercomparison</w:t>
      </w:r>
      <w:proofErr w:type="spellEnd"/>
      <w:r>
        <w:rPr>
          <w:bCs/>
          <w:lang w:val="en-US"/>
        </w:rPr>
        <w:t xml:space="preserve">. During the last ET </w:t>
      </w:r>
      <w:proofErr w:type="spellStart"/>
      <w:r>
        <w:rPr>
          <w:bCs/>
          <w:lang w:val="en-US"/>
        </w:rPr>
        <w:t>webex</w:t>
      </w:r>
      <w:proofErr w:type="spellEnd"/>
      <w:r>
        <w:rPr>
          <w:bCs/>
          <w:lang w:val="en-US"/>
        </w:rPr>
        <w:t xml:space="preserve"> </w:t>
      </w:r>
      <w:proofErr w:type="spellStart"/>
      <w:r>
        <w:rPr>
          <w:bCs/>
          <w:lang w:val="en-US"/>
        </w:rPr>
        <w:t>teleconf</w:t>
      </w:r>
      <w:proofErr w:type="spellEnd"/>
      <w:r>
        <w:rPr>
          <w:bCs/>
          <w:lang w:val="en-US"/>
        </w:rPr>
        <w:t xml:space="preserve">, it was highlighted the importance of such </w:t>
      </w:r>
      <w:proofErr w:type="spellStart"/>
      <w:r>
        <w:rPr>
          <w:bCs/>
          <w:lang w:val="en-US"/>
        </w:rPr>
        <w:t>intercomparisons</w:t>
      </w:r>
      <w:proofErr w:type="spellEnd"/>
      <w:r>
        <w:rPr>
          <w:bCs/>
          <w:lang w:val="en-US"/>
        </w:rPr>
        <w:t xml:space="preserve"> within WMO Regions that represent a priority for network performances and standardization. The task leader </w:t>
      </w:r>
      <w:r w:rsidR="00C445CF">
        <w:rPr>
          <w:bCs/>
          <w:lang w:val="en-US"/>
        </w:rPr>
        <w:t>Prof.</w:t>
      </w:r>
      <w:r>
        <w:rPr>
          <w:bCs/>
          <w:lang w:val="en-US"/>
        </w:rPr>
        <w:t xml:space="preserve"> </w:t>
      </w:r>
      <w:proofErr w:type="spellStart"/>
      <w:r>
        <w:rPr>
          <w:bCs/>
          <w:lang w:val="en-US"/>
        </w:rPr>
        <w:t>Guo</w:t>
      </w:r>
      <w:proofErr w:type="spellEnd"/>
      <w:r>
        <w:rPr>
          <w:bCs/>
          <w:lang w:val="en-US"/>
        </w:rPr>
        <w:t xml:space="preserve"> announced </w:t>
      </w:r>
      <w:r w:rsidR="00BF0829">
        <w:rPr>
          <w:bCs/>
          <w:lang w:val="en-US"/>
        </w:rPr>
        <w:t xml:space="preserve">he </w:t>
      </w:r>
      <w:proofErr w:type="spellStart"/>
      <w:r w:rsidR="00BF0829">
        <w:rPr>
          <w:bCs/>
          <w:lang w:val="en-US"/>
        </w:rPr>
        <w:t>would</w:t>
      </w:r>
      <w:r>
        <w:rPr>
          <w:bCs/>
          <w:lang w:val="en-US"/>
        </w:rPr>
        <w:t>soon</w:t>
      </w:r>
      <w:proofErr w:type="spellEnd"/>
      <w:r>
        <w:rPr>
          <w:bCs/>
          <w:lang w:val="en-US"/>
        </w:rPr>
        <w:t xml:space="preserve"> </w:t>
      </w:r>
      <w:r w:rsidR="00BF0829">
        <w:rPr>
          <w:bCs/>
          <w:lang w:val="en-US"/>
        </w:rPr>
        <w:t xml:space="preserve">send </w:t>
      </w:r>
      <w:r>
        <w:rPr>
          <w:bCs/>
          <w:lang w:val="en-US"/>
        </w:rPr>
        <w:t xml:space="preserve">their results in order to share their findings with the rest of the group. In view of the final report, SPICE project could have benefits from such </w:t>
      </w:r>
      <w:proofErr w:type="spellStart"/>
      <w:r>
        <w:rPr>
          <w:bCs/>
          <w:lang w:val="en-US"/>
        </w:rPr>
        <w:t>intercomparisons</w:t>
      </w:r>
      <w:proofErr w:type="spellEnd"/>
      <w:r>
        <w:rPr>
          <w:bCs/>
          <w:lang w:val="en-US"/>
        </w:rPr>
        <w:t xml:space="preserve"> on national scale.       </w:t>
      </w:r>
    </w:p>
    <w:p w:rsidR="00BE61B1" w:rsidRDefault="00BE61B1" w:rsidP="00BE61B1">
      <w:pPr>
        <w:tabs>
          <w:tab w:val="left" w:pos="770"/>
        </w:tabs>
        <w:ind w:left="720"/>
        <w:jc w:val="both"/>
        <w:rPr>
          <w:bCs/>
          <w:lang w:val="en-US"/>
        </w:rPr>
      </w:pPr>
    </w:p>
    <w:p w:rsidR="00BE61B1" w:rsidRDefault="00BE61B1" w:rsidP="00BE61B1">
      <w:pPr>
        <w:tabs>
          <w:tab w:val="left" w:pos="770"/>
        </w:tabs>
        <w:ind w:left="720"/>
        <w:jc w:val="both"/>
        <w:rPr>
          <w:bCs/>
          <w:lang w:val="en-US"/>
        </w:rPr>
      </w:pPr>
    </w:p>
    <w:p w:rsidR="00BE61B1" w:rsidRPr="00BE61B1" w:rsidRDefault="00BE61B1" w:rsidP="00BE61B1">
      <w:pPr>
        <w:numPr>
          <w:ilvl w:val="1"/>
          <w:numId w:val="1"/>
        </w:numPr>
        <w:tabs>
          <w:tab w:val="left" w:pos="770"/>
        </w:tabs>
        <w:jc w:val="both"/>
        <w:rPr>
          <w:bCs/>
          <w:lang w:val="en-US"/>
        </w:rPr>
      </w:pPr>
      <w:r w:rsidRPr="00BE61B1">
        <w:rPr>
          <w:rFonts w:eastAsia="Arial" w:cs="Arial"/>
          <w:b/>
          <w:sz w:val="20"/>
          <w:szCs w:val="20"/>
          <w:lang w:val="en-US"/>
        </w:rPr>
        <w:t xml:space="preserve">Liaison with other ETs, RAs and communities (BSRN, GAW, WCRP, etc.) on results of and intentions for </w:t>
      </w:r>
      <w:proofErr w:type="spellStart"/>
      <w:r w:rsidRPr="00BE61B1">
        <w:rPr>
          <w:rFonts w:eastAsia="Arial" w:cs="Arial"/>
          <w:b/>
          <w:sz w:val="20"/>
          <w:szCs w:val="20"/>
          <w:lang w:val="en-US"/>
        </w:rPr>
        <w:t>intercomparisons</w:t>
      </w:r>
      <w:proofErr w:type="spellEnd"/>
      <w:r>
        <w:rPr>
          <w:rFonts w:eastAsia="Arial" w:cs="Arial"/>
          <w:b/>
          <w:sz w:val="20"/>
          <w:szCs w:val="20"/>
          <w:lang w:val="en-US"/>
        </w:rPr>
        <w:t xml:space="preserve"> – Task no.3</w:t>
      </w:r>
    </w:p>
    <w:p w:rsidR="00BE61B1" w:rsidRDefault="00480461" w:rsidP="00BE61B1">
      <w:pPr>
        <w:tabs>
          <w:tab w:val="left" w:pos="770"/>
        </w:tabs>
        <w:ind w:left="720"/>
        <w:jc w:val="both"/>
        <w:rPr>
          <w:bCs/>
          <w:lang w:val="en-US"/>
        </w:rPr>
      </w:pPr>
      <w:r>
        <w:rPr>
          <w:bCs/>
          <w:lang w:val="en-US"/>
        </w:rPr>
        <w:t xml:space="preserve">Not many progresses have actually been made for this task. </w:t>
      </w:r>
    </w:p>
    <w:p w:rsidR="00C445CF" w:rsidRDefault="00C445CF" w:rsidP="00BE61B1">
      <w:pPr>
        <w:tabs>
          <w:tab w:val="left" w:pos="770"/>
        </w:tabs>
        <w:ind w:left="720"/>
        <w:jc w:val="both"/>
        <w:rPr>
          <w:bCs/>
          <w:lang w:val="en-US"/>
        </w:rPr>
      </w:pPr>
    </w:p>
    <w:p w:rsidR="00C445CF" w:rsidRDefault="00C445CF" w:rsidP="00BE61B1">
      <w:pPr>
        <w:tabs>
          <w:tab w:val="left" w:pos="770"/>
        </w:tabs>
        <w:ind w:left="720"/>
        <w:jc w:val="both"/>
        <w:rPr>
          <w:bCs/>
          <w:lang w:val="en-US"/>
        </w:rPr>
      </w:pPr>
      <w:proofErr w:type="spellStart"/>
      <w:r>
        <w:rPr>
          <w:bCs/>
          <w:lang w:val="en-US"/>
        </w:rPr>
        <w:t>Dr</w:t>
      </w:r>
      <w:proofErr w:type="spellEnd"/>
      <w:r>
        <w:rPr>
          <w:bCs/>
          <w:lang w:val="en-US"/>
        </w:rPr>
        <w:t xml:space="preserve"> </w:t>
      </w:r>
      <w:proofErr w:type="spellStart"/>
      <w:r>
        <w:rPr>
          <w:bCs/>
          <w:lang w:val="en-US"/>
        </w:rPr>
        <w:t>Finsterle</w:t>
      </w:r>
      <w:proofErr w:type="spellEnd"/>
      <w:r>
        <w:rPr>
          <w:bCs/>
          <w:lang w:val="en-US"/>
        </w:rPr>
        <w:t xml:space="preserve">, responsible of the IPC-XII and ET member, advised the group on the intention of Japan to hold a regional radiation </w:t>
      </w:r>
      <w:proofErr w:type="spellStart"/>
      <w:r>
        <w:rPr>
          <w:bCs/>
          <w:lang w:val="en-US"/>
        </w:rPr>
        <w:t>intercomparison</w:t>
      </w:r>
      <w:proofErr w:type="spellEnd"/>
      <w:r>
        <w:rPr>
          <w:bCs/>
          <w:lang w:val="en-US"/>
        </w:rPr>
        <w:t xml:space="preserve"> in January 2017.  </w:t>
      </w:r>
    </w:p>
    <w:p w:rsidR="00C445CF" w:rsidRDefault="00C445CF" w:rsidP="00BE61B1">
      <w:pPr>
        <w:tabs>
          <w:tab w:val="left" w:pos="770"/>
        </w:tabs>
        <w:ind w:left="720"/>
        <w:jc w:val="both"/>
        <w:rPr>
          <w:bCs/>
          <w:lang w:val="en-US"/>
        </w:rPr>
      </w:pPr>
    </w:p>
    <w:p w:rsidR="00BE61B1" w:rsidRDefault="005B6475" w:rsidP="00BE61B1">
      <w:pPr>
        <w:tabs>
          <w:tab w:val="left" w:pos="770"/>
        </w:tabs>
        <w:ind w:left="720"/>
        <w:jc w:val="both"/>
        <w:rPr>
          <w:bCs/>
          <w:lang w:val="en-US"/>
        </w:rPr>
      </w:pPr>
      <w:r>
        <w:rPr>
          <w:bCs/>
          <w:lang w:val="en-US"/>
        </w:rPr>
        <w:lastRenderedPageBreak/>
        <w:t>The ET Chairman proposes to establish a list of relevant stakeholders/communities contact points (including other ETs</w:t>
      </w:r>
      <w:r w:rsidR="00D57101">
        <w:rPr>
          <w:bCs/>
          <w:lang w:val="en-US"/>
        </w:rPr>
        <w:t xml:space="preserve"> and </w:t>
      </w:r>
      <w:r>
        <w:rPr>
          <w:bCs/>
          <w:lang w:val="en-US"/>
        </w:rPr>
        <w:t xml:space="preserve">RAs) with the aim of periodically circulating a template communication to get informed on and to share results of/intentions for regional/national </w:t>
      </w:r>
      <w:proofErr w:type="spellStart"/>
      <w:r>
        <w:rPr>
          <w:bCs/>
          <w:lang w:val="en-US"/>
        </w:rPr>
        <w:t>intercomparisons</w:t>
      </w:r>
      <w:proofErr w:type="spellEnd"/>
      <w:r>
        <w:rPr>
          <w:bCs/>
          <w:lang w:val="en-US"/>
        </w:rPr>
        <w:t xml:space="preserve">. </w:t>
      </w:r>
      <w:r w:rsidR="00093DC2">
        <w:rPr>
          <w:bCs/>
          <w:lang w:val="en-US"/>
        </w:rPr>
        <w:t>The ET Chairman needs to be assisted by Secretariat/IMO Unit in next week</w:t>
      </w:r>
      <w:r w:rsidR="00BF0829">
        <w:rPr>
          <w:bCs/>
          <w:lang w:val="en-US"/>
        </w:rPr>
        <w:t>s</w:t>
      </w:r>
      <w:r w:rsidR="00093DC2">
        <w:rPr>
          <w:bCs/>
          <w:lang w:val="en-US"/>
        </w:rPr>
        <w:t xml:space="preserve"> to define a simple procedure and use it permanently (also in other </w:t>
      </w:r>
      <w:proofErr w:type="spellStart"/>
      <w:r w:rsidR="00093DC2">
        <w:rPr>
          <w:bCs/>
          <w:lang w:val="en-US"/>
        </w:rPr>
        <w:t>intersessional</w:t>
      </w:r>
      <w:proofErr w:type="spellEnd"/>
      <w:r w:rsidR="00093DC2">
        <w:rPr>
          <w:bCs/>
          <w:lang w:val="en-US"/>
        </w:rPr>
        <w:t xml:space="preserve"> periods). </w:t>
      </w:r>
    </w:p>
    <w:p w:rsidR="00C445CF" w:rsidRDefault="00C445CF" w:rsidP="00BE61B1">
      <w:pPr>
        <w:tabs>
          <w:tab w:val="left" w:pos="770"/>
        </w:tabs>
        <w:ind w:left="720"/>
        <w:jc w:val="both"/>
        <w:rPr>
          <w:bCs/>
          <w:lang w:val="en-US"/>
        </w:rPr>
      </w:pPr>
    </w:p>
    <w:p w:rsidR="00C445CF" w:rsidRPr="00BE61B1" w:rsidRDefault="00C445CF" w:rsidP="00BE61B1">
      <w:pPr>
        <w:tabs>
          <w:tab w:val="left" w:pos="770"/>
        </w:tabs>
        <w:ind w:left="720"/>
        <w:jc w:val="both"/>
        <w:rPr>
          <w:bCs/>
          <w:lang w:val="en-US"/>
        </w:rPr>
      </w:pPr>
      <w:r>
        <w:rPr>
          <w:bCs/>
          <w:lang w:val="en-US"/>
        </w:rPr>
        <w:tab/>
      </w:r>
      <w:r>
        <w:rPr>
          <w:bCs/>
          <w:lang w:val="en-US"/>
        </w:rPr>
        <w:tab/>
      </w:r>
    </w:p>
    <w:p w:rsidR="00BE61B1" w:rsidRPr="00BE61B1" w:rsidRDefault="00BE61B1" w:rsidP="00A04C12">
      <w:pPr>
        <w:numPr>
          <w:ilvl w:val="1"/>
          <w:numId w:val="1"/>
        </w:numPr>
        <w:tabs>
          <w:tab w:val="left" w:pos="770"/>
        </w:tabs>
        <w:jc w:val="both"/>
        <w:rPr>
          <w:bCs/>
          <w:lang w:val="en-US"/>
        </w:rPr>
      </w:pPr>
      <w:r w:rsidRPr="00BE61B1">
        <w:rPr>
          <w:rFonts w:eastAsia="Arial" w:cs="Arial"/>
          <w:b/>
          <w:lang w:val="en-US"/>
        </w:rPr>
        <w:t xml:space="preserve">Priorities for future </w:t>
      </w:r>
      <w:proofErr w:type="spellStart"/>
      <w:r w:rsidRPr="00BE61B1">
        <w:rPr>
          <w:rFonts w:eastAsia="Arial" w:cs="Arial"/>
          <w:b/>
          <w:lang w:val="en-US"/>
        </w:rPr>
        <w:t>intercomparisons</w:t>
      </w:r>
      <w:proofErr w:type="spellEnd"/>
      <w:r w:rsidRPr="00BE61B1">
        <w:rPr>
          <w:rFonts w:eastAsia="Arial" w:cs="Arial"/>
          <w:b/>
          <w:lang w:val="en-US"/>
        </w:rPr>
        <w:t xml:space="preserve"> – Task no.4</w:t>
      </w:r>
    </w:p>
    <w:p w:rsidR="00C445CF" w:rsidRDefault="00D471B5" w:rsidP="00BE61B1">
      <w:pPr>
        <w:tabs>
          <w:tab w:val="left" w:pos="770"/>
        </w:tabs>
        <w:ind w:left="720"/>
        <w:jc w:val="both"/>
        <w:rPr>
          <w:bCs/>
          <w:lang w:val="en-US"/>
        </w:rPr>
      </w:pPr>
      <w:r>
        <w:rPr>
          <w:bCs/>
          <w:lang w:val="en-US"/>
        </w:rPr>
        <w:tab/>
      </w:r>
      <w:r>
        <w:rPr>
          <w:bCs/>
          <w:lang w:val="en-US"/>
        </w:rPr>
        <w:tab/>
      </w:r>
      <w:r w:rsidR="00D57101">
        <w:rPr>
          <w:bCs/>
          <w:lang w:val="en-US"/>
        </w:rPr>
        <w:t xml:space="preserve">The ET members discussed with appreciation that 4 out of 5 priorities for future </w:t>
      </w:r>
      <w:proofErr w:type="spellStart"/>
      <w:r w:rsidR="00D57101">
        <w:rPr>
          <w:bCs/>
          <w:lang w:val="en-US"/>
        </w:rPr>
        <w:t>intercomparison</w:t>
      </w:r>
      <w:proofErr w:type="spellEnd"/>
      <w:r w:rsidR="00D57101">
        <w:rPr>
          <w:bCs/>
          <w:lang w:val="en-US"/>
        </w:rPr>
        <w:t xml:space="preserve"> identified by the previous ET-II have been considered by CIMO-XVI </w:t>
      </w:r>
      <w:r w:rsidR="00C445CF">
        <w:rPr>
          <w:bCs/>
          <w:lang w:val="en-US"/>
        </w:rPr>
        <w:t xml:space="preserve">in the </w:t>
      </w:r>
      <w:r w:rsidR="00D57101">
        <w:rPr>
          <w:bCs/>
          <w:lang w:val="en-US"/>
        </w:rPr>
        <w:t xml:space="preserve">list </w:t>
      </w:r>
      <w:r w:rsidR="00C445CF">
        <w:rPr>
          <w:bCs/>
          <w:lang w:val="en-US"/>
        </w:rPr>
        <w:t xml:space="preserve">of potential </w:t>
      </w:r>
      <w:proofErr w:type="spellStart"/>
      <w:r w:rsidR="00C445CF">
        <w:rPr>
          <w:bCs/>
          <w:lang w:val="en-US"/>
        </w:rPr>
        <w:t>intercomparisons</w:t>
      </w:r>
      <w:proofErr w:type="spellEnd"/>
      <w:r w:rsidR="00C445CF">
        <w:rPr>
          <w:bCs/>
          <w:lang w:val="en-US"/>
        </w:rPr>
        <w:t xml:space="preserve"> 2014 – 2018 with the highest priority and they are part of the current ET WP (tasks no. 1,5,6,7). </w:t>
      </w:r>
    </w:p>
    <w:p w:rsidR="00D471B5" w:rsidRDefault="00D471B5" w:rsidP="00BE61B1">
      <w:pPr>
        <w:tabs>
          <w:tab w:val="left" w:pos="770"/>
        </w:tabs>
        <w:ind w:left="720"/>
        <w:jc w:val="both"/>
        <w:rPr>
          <w:bCs/>
          <w:lang w:val="en-US"/>
        </w:rPr>
      </w:pPr>
    </w:p>
    <w:p w:rsidR="00C445CF" w:rsidRDefault="00D471B5" w:rsidP="00BE61B1">
      <w:pPr>
        <w:tabs>
          <w:tab w:val="left" w:pos="770"/>
        </w:tabs>
        <w:ind w:left="720"/>
        <w:jc w:val="both"/>
        <w:rPr>
          <w:bCs/>
          <w:lang w:val="en-US"/>
        </w:rPr>
      </w:pPr>
      <w:r>
        <w:rPr>
          <w:bCs/>
          <w:lang w:val="en-US"/>
        </w:rPr>
        <w:tab/>
      </w:r>
      <w:r>
        <w:rPr>
          <w:bCs/>
          <w:lang w:val="en-US"/>
        </w:rPr>
        <w:tab/>
      </w:r>
      <w:r w:rsidR="00C445CF">
        <w:rPr>
          <w:bCs/>
          <w:lang w:val="en-US"/>
        </w:rPr>
        <w:t xml:space="preserve">Even if it is still early to indicate additional priorities for future </w:t>
      </w:r>
      <w:proofErr w:type="spellStart"/>
      <w:r w:rsidR="00C445CF">
        <w:rPr>
          <w:bCs/>
          <w:lang w:val="en-US"/>
        </w:rPr>
        <w:t>intercomparisons</w:t>
      </w:r>
      <w:proofErr w:type="spellEnd"/>
      <w:r w:rsidR="00C445CF">
        <w:rPr>
          <w:bCs/>
          <w:lang w:val="en-US"/>
        </w:rPr>
        <w:t xml:space="preserve"> in view of CIMO MG or CIMO session decisions, however the ET is considering to stress the need for:</w:t>
      </w:r>
    </w:p>
    <w:p w:rsidR="00740AA0" w:rsidRPr="00740AA0" w:rsidRDefault="00C445CF" w:rsidP="00462274">
      <w:pPr>
        <w:pStyle w:val="ListParagraph"/>
        <w:numPr>
          <w:ilvl w:val="0"/>
          <w:numId w:val="7"/>
        </w:numPr>
        <w:tabs>
          <w:tab w:val="left" w:pos="567"/>
        </w:tabs>
        <w:spacing w:after="200" w:line="276" w:lineRule="auto"/>
        <w:jc w:val="both"/>
        <w:rPr>
          <w:rFonts w:eastAsia="SimSun" w:cs="Arial"/>
          <w:bCs/>
          <w:i/>
          <w:lang w:val="en-US" w:eastAsia="zh-CN"/>
        </w:rPr>
      </w:pPr>
      <w:r>
        <w:rPr>
          <w:bCs/>
          <w:lang w:val="en-US"/>
        </w:rPr>
        <w:t xml:space="preserve">More numerous and more structured </w:t>
      </w:r>
      <w:r w:rsidRPr="00740AA0">
        <w:rPr>
          <w:bCs/>
          <w:u w:val="single"/>
          <w:lang w:val="en-US"/>
        </w:rPr>
        <w:t xml:space="preserve">radiation </w:t>
      </w:r>
      <w:proofErr w:type="spellStart"/>
      <w:r w:rsidRPr="00740AA0">
        <w:rPr>
          <w:bCs/>
          <w:u w:val="single"/>
          <w:lang w:val="en-US"/>
        </w:rPr>
        <w:t>intercomparisons</w:t>
      </w:r>
      <w:proofErr w:type="spellEnd"/>
      <w:r>
        <w:rPr>
          <w:bCs/>
          <w:lang w:val="en-US"/>
        </w:rPr>
        <w:t xml:space="preserve"> at regional levels are needed and should be encouraged through a new and more efficient way, especially to save resources </w:t>
      </w:r>
      <w:r w:rsidR="00740AA0">
        <w:rPr>
          <w:bCs/>
          <w:lang w:val="en-US"/>
        </w:rPr>
        <w:t>used for their organization. To this regard, the ET would recall its previous suggestion:</w:t>
      </w:r>
      <w:r w:rsidR="00740AA0" w:rsidRPr="00740AA0">
        <w:rPr>
          <w:rFonts w:eastAsia="SimSun" w:cs="Arial"/>
          <w:bCs/>
          <w:lang w:val="en-US" w:eastAsia="zh-CN"/>
        </w:rPr>
        <w:t xml:space="preserve"> </w:t>
      </w:r>
      <w:r w:rsidR="00740AA0" w:rsidRPr="00740AA0">
        <w:rPr>
          <w:rFonts w:eastAsia="SimSun" w:cs="Arial"/>
          <w:bCs/>
          <w:i/>
          <w:lang w:val="en-US" w:eastAsia="zh-CN"/>
        </w:rPr>
        <w:t xml:space="preserve">“Coordinated group of regional radiation </w:t>
      </w:r>
      <w:proofErr w:type="spellStart"/>
      <w:r w:rsidR="00740AA0" w:rsidRPr="00740AA0">
        <w:rPr>
          <w:rFonts w:eastAsia="SimSun" w:cs="Arial"/>
          <w:bCs/>
          <w:i/>
          <w:lang w:val="en-US" w:eastAsia="zh-CN"/>
        </w:rPr>
        <w:t>intercomparisons</w:t>
      </w:r>
      <w:proofErr w:type="spellEnd"/>
      <w:r w:rsidR="00740AA0" w:rsidRPr="00740AA0">
        <w:rPr>
          <w:rFonts w:eastAsia="SimSun" w:cs="Arial"/>
          <w:bCs/>
          <w:i/>
          <w:lang w:val="en-US" w:eastAsia="zh-CN"/>
        </w:rPr>
        <w:t>” involving NRCs and recognized institutions/</w:t>
      </w:r>
      <w:r w:rsidR="00740AA0" w:rsidRPr="00740AA0">
        <w:rPr>
          <w:rFonts w:eastAsia="SimSun" w:cs="Arial"/>
          <w:bCs/>
          <w:i/>
          <w:lang w:eastAsia="zh-CN"/>
        </w:rPr>
        <w:t>centres</w:t>
      </w:r>
      <w:r w:rsidR="00740AA0" w:rsidRPr="00740AA0">
        <w:rPr>
          <w:rFonts w:eastAsia="SimSun" w:cs="Arial"/>
          <w:bCs/>
          <w:i/>
          <w:lang w:val="en-US" w:eastAsia="zh-CN"/>
        </w:rPr>
        <w:t xml:space="preserve">. All together the regional </w:t>
      </w:r>
      <w:proofErr w:type="spellStart"/>
      <w:r w:rsidR="00740AA0" w:rsidRPr="00740AA0">
        <w:rPr>
          <w:rFonts w:eastAsia="SimSun" w:cs="Arial"/>
          <w:bCs/>
          <w:i/>
          <w:lang w:val="en-US" w:eastAsia="zh-CN"/>
        </w:rPr>
        <w:t>intercomparisons</w:t>
      </w:r>
      <w:proofErr w:type="spellEnd"/>
      <w:r w:rsidR="00740AA0" w:rsidRPr="00740AA0">
        <w:rPr>
          <w:rFonts w:eastAsia="SimSun" w:cs="Arial"/>
          <w:bCs/>
          <w:i/>
          <w:lang w:val="en-US" w:eastAsia="zh-CN"/>
        </w:rPr>
        <w:t xml:space="preserve"> will play the role of an “international </w:t>
      </w:r>
      <w:proofErr w:type="spellStart"/>
      <w:r w:rsidR="00740AA0" w:rsidRPr="00740AA0">
        <w:rPr>
          <w:rFonts w:eastAsia="SimSun" w:cs="Arial"/>
          <w:bCs/>
          <w:i/>
          <w:lang w:val="en-US" w:eastAsia="zh-CN"/>
        </w:rPr>
        <w:t>intercomparison</w:t>
      </w:r>
      <w:proofErr w:type="spellEnd"/>
      <w:r w:rsidR="00740AA0" w:rsidRPr="00740AA0">
        <w:rPr>
          <w:rFonts w:eastAsia="SimSun" w:cs="Arial"/>
          <w:bCs/>
          <w:i/>
          <w:lang w:val="en-US" w:eastAsia="zh-CN"/>
        </w:rPr>
        <w:t xml:space="preserve">”, with no need to establish an IOC or allocate many centralized resources, with the centralized assistance/coordination of the ET-II (or ad hoc TT), with involvement of PMOD/WRC-Davos, by applying a centralized and agreed </w:t>
      </w:r>
      <w:proofErr w:type="spellStart"/>
      <w:r w:rsidR="00740AA0" w:rsidRPr="00740AA0">
        <w:rPr>
          <w:rFonts w:eastAsia="SimSun" w:cs="Arial"/>
          <w:bCs/>
          <w:i/>
          <w:lang w:val="en-US" w:eastAsia="zh-CN"/>
        </w:rPr>
        <w:t>intercomparison</w:t>
      </w:r>
      <w:proofErr w:type="spellEnd"/>
      <w:r w:rsidR="00740AA0" w:rsidRPr="00740AA0">
        <w:rPr>
          <w:rFonts w:eastAsia="SimSun" w:cs="Arial"/>
          <w:bCs/>
          <w:i/>
          <w:lang w:val="en-US" w:eastAsia="zh-CN"/>
        </w:rPr>
        <w:t xml:space="preserve"> and data protocols at the level of the CIMO-MG and ET-II and with an unique Final Report. These should be possibly “combined </w:t>
      </w:r>
      <w:proofErr w:type="spellStart"/>
      <w:r w:rsidR="00740AA0" w:rsidRPr="00740AA0">
        <w:rPr>
          <w:rFonts w:eastAsia="SimSun" w:cs="Arial"/>
          <w:bCs/>
          <w:i/>
          <w:lang w:val="en-US" w:eastAsia="zh-CN"/>
        </w:rPr>
        <w:t>intercomparisons</w:t>
      </w:r>
      <w:proofErr w:type="spellEnd"/>
      <w:r w:rsidR="00740AA0" w:rsidRPr="00740AA0">
        <w:rPr>
          <w:rFonts w:eastAsia="SimSun" w:cs="Arial"/>
          <w:bCs/>
          <w:i/>
          <w:lang w:val="en-US" w:eastAsia="zh-CN"/>
        </w:rPr>
        <w:t>”: open to all classes of radiometers for global short and long wave radiation + UV radiation and for all seas</w:t>
      </w:r>
      <w:r w:rsidR="00740AA0">
        <w:rPr>
          <w:rFonts w:eastAsia="SimSun" w:cs="Arial"/>
          <w:bCs/>
          <w:i/>
          <w:lang w:val="en-US" w:eastAsia="zh-CN"/>
        </w:rPr>
        <w:t>ons (variability of conditions)”.</w:t>
      </w:r>
    </w:p>
    <w:p w:rsidR="00BE61B1" w:rsidRPr="00C445CF" w:rsidRDefault="00740AA0" w:rsidP="00462274">
      <w:pPr>
        <w:pStyle w:val="ListParagraph"/>
        <w:numPr>
          <w:ilvl w:val="0"/>
          <w:numId w:val="6"/>
        </w:numPr>
        <w:tabs>
          <w:tab w:val="left" w:pos="770"/>
        </w:tabs>
        <w:jc w:val="both"/>
        <w:rPr>
          <w:bCs/>
          <w:lang w:val="en-US"/>
        </w:rPr>
      </w:pPr>
      <w:r>
        <w:rPr>
          <w:bCs/>
          <w:u w:val="single"/>
          <w:lang w:val="en-US"/>
        </w:rPr>
        <w:t xml:space="preserve">International </w:t>
      </w:r>
      <w:proofErr w:type="spellStart"/>
      <w:r>
        <w:rPr>
          <w:bCs/>
          <w:u w:val="single"/>
          <w:lang w:val="en-US"/>
        </w:rPr>
        <w:t>i</w:t>
      </w:r>
      <w:r w:rsidRPr="00740AA0">
        <w:rPr>
          <w:bCs/>
          <w:u w:val="single"/>
          <w:lang w:val="en-US"/>
        </w:rPr>
        <w:t>ntercomparison</w:t>
      </w:r>
      <w:proofErr w:type="spellEnd"/>
      <w:r w:rsidRPr="00740AA0">
        <w:rPr>
          <w:bCs/>
          <w:u w:val="single"/>
          <w:lang w:val="en-US"/>
        </w:rPr>
        <w:t xml:space="preserve"> on AWS auto-</w:t>
      </w:r>
      <w:proofErr w:type="spellStart"/>
      <w:r w:rsidRPr="00740AA0">
        <w:rPr>
          <w:bCs/>
          <w:u w:val="single"/>
          <w:lang w:val="en-US"/>
        </w:rPr>
        <w:t>metar</w:t>
      </w:r>
      <w:proofErr w:type="spellEnd"/>
      <w:r w:rsidRPr="00740AA0">
        <w:rPr>
          <w:bCs/>
          <w:u w:val="single"/>
          <w:lang w:val="en-US"/>
        </w:rPr>
        <w:t xml:space="preserve"> and auto-</w:t>
      </w:r>
      <w:proofErr w:type="spellStart"/>
      <w:r w:rsidRPr="00740AA0">
        <w:rPr>
          <w:bCs/>
          <w:u w:val="single"/>
          <w:lang w:val="en-US"/>
        </w:rPr>
        <w:t>synop</w:t>
      </w:r>
      <w:proofErr w:type="spellEnd"/>
      <w:r>
        <w:rPr>
          <w:bCs/>
          <w:u w:val="single"/>
          <w:lang w:val="en-US"/>
        </w:rPr>
        <w:t xml:space="preserve"> methodologies</w:t>
      </w:r>
      <w:r>
        <w:rPr>
          <w:bCs/>
          <w:lang w:val="en-US"/>
        </w:rPr>
        <w:t xml:space="preserve">. Many countries have adopted very different methods, algorithms and QCs. The </w:t>
      </w:r>
      <w:proofErr w:type="spellStart"/>
      <w:r>
        <w:rPr>
          <w:bCs/>
          <w:lang w:val="en-US"/>
        </w:rPr>
        <w:t>intercomparison</w:t>
      </w:r>
      <w:proofErr w:type="spellEnd"/>
      <w:r>
        <w:rPr>
          <w:bCs/>
          <w:lang w:val="en-US"/>
        </w:rPr>
        <w:t xml:space="preserve"> would be mainly focuse</w:t>
      </w:r>
      <w:r w:rsidR="00BF0829">
        <w:rPr>
          <w:bCs/>
          <w:lang w:val="en-US"/>
        </w:rPr>
        <w:t>d</w:t>
      </w:r>
      <w:r>
        <w:rPr>
          <w:bCs/>
          <w:lang w:val="en-US"/>
        </w:rPr>
        <w:t xml:space="preserve"> on methods of observation and report and on procedures/best practices to be applied to obtain effective met observations </w:t>
      </w:r>
      <w:r w:rsidR="00D471B5">
        <w:rPr>
          <w:bCs/>
          <w:lang w:val="en-US"/>
        </w:rPr>
        <w:t xml:space="preserve">in AWS </w:t>
      </w:r>
      <w:r>
        <w:rPr>
          <w:bCs/>
          <w:lang w:val="en-US"/>
        </w:rPr>
        <w:t xml:space="preserve">and correct codification of data and metadata in meteorological bulletins. This would be </w:t>
      </w:r>
      <w:proofErr w:type="spellStart"/>
      <w:r>
        <w:rPr>
          <w:bCs/>
          <w:lang w:val="en-US"/>
        </w:rPr>
        <w:t>a</w:t>
      </w:r>
      <w:proofErr w:type="spellEnd"/>
      <w:r>
        <w:rPr>
          <w:bCs/>
          <w:lang w:val="en-US"/>
        </w:rPr>
        <w:t xml:space="preserve"> interesting field of investigation and standardization at the level of CIMO and WMO pillar WIGOS. The </w:t>
      </w:r>
      <w:proofErr w:type="spellStart"/>
      <w:r>
        <w:rPr>
          <w:bCs/>
          <w:lang w:val="en-US"/>
        </w:rPr>
        <w:t>intercomparison</w:t>
      </w:r>
      <w:proofErr w:type="spellEnd"/>
      <w:r>
        <w:rPr>
          <w:bCs/>
          <w:lang w:val="en-US"/>
        </w:rPr>
        <w:t xml:space="preserve"> could be organized in a recognized </w:t>
      </w:r>
      <w:proofErr w:type="spellStart"/>
      <w:r>
        <w:rPr>
          <w:bCs/>
          <w:lang w:val="en-US"/>
        </w:rPr>
        <w:t>centre</w:t>
      </w:r>
      <w:proofErr w:type="spellEnd"/>
      <w:r>
        <w:rPr>
          <w:bCs/>
          <w:lang w:val="en-US"/>
        </w:rPr>
        <w:t xml:space="preserve">/institution where an unique group of met instruments is selected and many AWS are connected to them in order to produce their multiple results. It will be similar to the Radar Algorithms </w:t>
      </w:r>
      <w:proofErr w:type="spellStart"/>
      <w:r>
        <w:rPr>
          <w:bCs/>
          <w:lang w:val="en-US"/>
        </w:rPr>
        <w:t>intercomparison</w:t>
      </w:r>
      <w:proofErr w:type="spellEnd"/>
      <w:r>
        <w:rPr>
          <w:bCs/>
          <w:lang w:val="en-US"/>
        </w:rPr>
        <w:t xml:space="preserve"> that have been recently organized. </w:t>
      </w:r>
    </w:p>
    <w:p w:rsidR="00BE61B1" w:rsidRDefault="00BE61B1" w:rsidP="00BE61B1">
      <w:pPr>
        <w:tabs>
          <w:tab w:val="left" w:pos="770"/>
        </w:tabs>
        <w:ind w:left="720"/>
        <w:jc w:val="both"/>
        <w:rPr>
          <w:bCs/>
          <w:lang w:val="en-US"/>
        </w:rPr>
      </w:pPr>
    </w:p>
    <w:p w:rsidR="00740AA0" w:rsidRDefault="00740AA0" w:rsidP="00BE61B1">
      <w:pPr>
        <w:tabs>
          <w:tab w:val="left" w:pos="770"/>
        </w:tabs>
        <w:ind w:left="720"/>
        <w:jc w:val="both"/>
        <w:rPr>
          <w:bCs/>
          <w:lang w:val="en-US"/>
        </w:rPr>
      </w:pPr>
      <w:r>
        <w:rPr>
          <w:bCs/>
          <w:lang w:val="en-US"/>
        </w:rPr>
        <w:t>Additional suggestions</w:t>
      </w:r>
      <w:r w:rsidR="003365CF">
        <w:rPr>
          <w:bCs/>
          <w:lang w:val="en-US"/>
        </w:rPr>
        <w:t xml:space="preserve"> will</w:t>
      </w:r>
      <w:r w:rsidR="00D471B5">
        <w:rPr>
          <w:bCs/>
          <w:lang w:val="en-US"/>
        </w:rPr>
        <w:t xml:space="preserve"> </w:t>
      </w:r>
      <w:r w:rsidR="00BF0829">
        <w:rPr>
          <w:bCs/>
          <w:lang w:val="en-US"/>
        </w:rPr>
        <w:t xml:space="preserve">be </w:t>
      </w:r>
      <w:r w:rsidR="00D471B5">
        <w:rPr>
          <w:bCs/>
          <w:lang w:val="en-US"/>
        </w:rPr>
        <w:t xml:space="preserve">provided later in the year. </w:t>
      </w:r>
    </w:p>
    <w:p w:rsidR="00740AA0" w:rsidRDefault="00740AA0" w:rsidP="00BE61B1">
      <w:pPr>
        <w:tabs>
          <w:tab w:val="left" w:pos="770"/>
        </w:tabs>
        <w:ind w:left="720"/>
        <w:jc w:val="both"/>
        <w:rPr>
          <w:bCs/>
          <w:lang w:val="en-US"/>
        </w:rPr>
      </w:pPr>
    </w:p>
    <w:p w:rsidR="00BE61B1" w:rsidRPr="00BE61B1" w:rsidRDefault="00BE61B1" w:rsidP="00BE61B1">
      <w:pPr>
        <w:tabs>
          <w:tab w:val="left" w:pos="770"/>
        </w:tabs>
        <w:ind w:left="720"/>
        <w:jc w:val="both"/>
        <w:rPr>
          <w:bCs/>
          <w:lang w:val="en-US"/>
        </w:rPr>
      </w:pPr>
    </w:p>
    <w:p w:rsidR="00BE61B1" w:rsidRPr="00BE61B1" w:rsidRDefault="00BE61B1" w:rsidP="00A04C12">
      <w:pPr>
        <w:numPr>
          <w:ilvl w:val="1"/>
          <w:numId w:val="1"/>
        </w:numPr>
        <w:tabs>
          <w:tab w:val="left" w:pos="770"/>
        </w:tabs>
        <w:jc w:val="both"/>
        <w:rPr>
          <w:bCs/>
          <w:lang w:val="en-US"/>
        </w:rPr>
      </w:pPr>
      <w:r w:rsidRPr="00BE61B1">
        <w:rPr>
          <w:rFonts w:eastAsia="Arial" w:cs="Arial"/>
          <w:b/>
          <w:lang w:val="en-US"/>
        </w:rPr>
        <w:t xml:space="preserve">WMO Radiation </w:t>
      </w:r>
      <w:proofErr w:type="spellStart"/>
      <w:r w:rsidRPr="00BE61B1">
        <w:rPr>
          <w:rFonts w:eastAsia="Arial" w:cs="Arial"/>
          <w:b/>
          <w:lang w:val="en-US"/>
        </w:rPr>
        <w:t>Intercomparisons</w:t>
      </w:r>
      <w:proofErr w:type="spellEnd"/>
      <w:r w:rsidRPr="00BE61B1">
        <w:rPr>
          <w:rFonts w:eastAsia="Arial" w:cs="Arial"/>
          <w:b/>
          <w:lang w:val="en-US"/>
        </w:rPr>
        <w:t xml:space="preserve"> – Task no. 5</w:t>
      </w:r>
    </w:p>
    <w:p w:rsidR="00BE61B1" w:rsidRDefault="00BE61B1" w:rsidP="00BE61B1">
      <w:pPr>
        <w:tabs>
          <w:tab w:val="left" w:pos="770"/>
        </w:tabs>
        <w:ind w:left="720"/>
        <w:jc w:val="both"/>
        <w:rPr>
          <w:bCs/>
          <w:lang w:val="en-US"/>
        </w:rPr>
      </w:pPr>
    </w:p>
    <w:p w:rsidR="00921D79" w:rsidRDefault="000B31E8" w:rsidP="00BE61B1">
      <w:pPr>
        <w:tabs>
          <w:tab w:val="left" w:pos="770"/>
        </w:tabs>
        <w:ind w:left="720"/>
        <w:jc w:val="both"/>
        <w:rPr>
          <w:bCs/>
          <w:lang w:val="en-US"/>
        </w:rPr>
      </w:pPr>
      <w:r>
        <w:rPr>
          <w:bCs/>
          <w:lang w:val="en-US"/>
        </w:rPr>
        <w:tab/>
      </w:r>
      <w:r>
        <w:rPr>
          <w:bCs/>
          <w:lang w:val="en-US"/>
        </w:rPr>
        <w:tab/>
      </w:r>
      <w:proofErr w:type="spellStart"/>
      <w:r w:rsidR="00D471B5">
        <w:rPr>
          <w:bCs/>
          <w:lang w:val="en-US"/>
        </w:rPr>
        <w:t>Dr</w:t>
      </w:r>
      <w:proofErr w:type="spellEnd"/>
      <w:r w:rsidR="00D471B5">
        <w:rPr>
          <w:bCs/>
          <w:lang w:val="en-US"/>
        </w:rPr>
        <w:t xml:space="preserve"> </w:t>
      </w:r>
      <w:proofErr w:type="spellStart"/>
      <w:r w:rsidR="00D471B5">
        <w:rPr>
          <w:bCs/>
          <w:lang w:val="en-US"/>
        </w:rPr>
        <w:t>Finsterle</w:t>
      </w:r>
      <w:proofErr w:type="spellEnd"/>
      <w:r w:rsidR="00D471B5">
        <w:rPr>
          <w:bCs/>
          <w:lang w:val="en-US"/>
        </w:rPr>
        <w:t xml:space="preserve"> informed that the IPC-XII </w:t>
      </w:r>
      <w:r w:rsidR="00A14C6B">
        <w:rPr>
          <w:bCs/>
          <w:lang w:val="en-US"/>
        </w:rPr>
        <w:t xml:space="preserve">at the </w:t>
      </w:r>
      <w:r w:rsidR="00A14C6B" w:rsidRPr="00966441">
        <w:rPr>
          <w:rFonts w:ascii="ArialMT" w:hAnsi="ArialMT" w:cs="ArialMT"/>
          <w:color w:val="000000"/>
          <w:lang w:val="en-US"/>
        </w:rPr>
        <w:t xml:space="preserve">refurbished World Radiation Centre </w:t>
      </w:r>
      <w:r w:rsidR="00A14C6B">
        <w:rPr>
          <w:rFonts w:ascii="ArialMT" w:hAnsi="ArialMT" w:cs="ArialMT"/>
          <w:color w:val="000000"/>
          <w:lang w:val="en-US"/>
        </w:rPr>
        <w:t xml:space="preserve">in Davos </w:t>
      </w:r>
      <w:r w:rsidR="00A14C6B">
        <w:rPr>
          <w:bCs/>
          <w:lang w:val="en-US"/>
        </w:rPr>
        <w:t xml:space="preserve">(28 September – 16 October 2015) </w:t>
      </w:r>
      <w:r w:rsidR="00921D79">
        <w:rPr>
          <w:bCs/>
          <w:lang w:val="en-US"/>
        </w:rPr>
        <w:t>in conjunction with the 2</w:t>
      </w:r>
      <w:r w:rsidR="00921D79" w:rsidRPr="00921D79">
        <w:rPr>
          <w:bCs/>
          <w:vertAlign w:val="superscript"/>
          <w:lang w:val="en-US"/>
        </w:rPr>
        <w:t>nd</w:t>
      </w:r>
      <w:r w:rsidR="00921D79">
        <w:rPr>
          <w:bCs/>
          <w:lang w:val="en-US"/>
        </w:rPr>
        <w:t xml:space="preserve"> </w:t>
      </w:r>
      <w:r w:rsidR="00D471B5">
        <w:rPr>
          <w:bCs/>
          <w:lang w:val="en-US"/>
        </w:rPr>
        <w:t>internation</w:t>
      </w:r>
      <w:r w:rsidR="00F167F6">
        <w:rPr>
          <w:bCs/>
          <w:lang w:val="en-US"/>
        </w:rPr>
        <w:t>al</w:t>
      </w:r>
      <w:r w:rsidR="00D471B5">
        <w:rPr>
          <w:bCs/>
          <w:lang w:val="en-US"/>
        </w:rPr>
        <w:t xml:space="preserve"> </w:t>
      </w:r>
      <w:proofErr w:type="spellStart"/>
      <w:r w:rsidR="00D471B5">
        <w:rPr>
          <w:bCs/>
          <w:lang w:val="en-US"/>
        </w:rPr>
        <w:t>Pyrgeometer</w:t>
      </w:r>
      <w:proofErr w:type="spellEnd"/>
      <w:r w:rsidR="00D471B5">
        <w:rPr>
          <w:bCs/>
          <w:lang w:val="en-US"/>
        </w:rPr>
        <w:t xml:space="preserve"> comparison </w:t>
      </w:r>
      <w:r w:rsidR="00921D79">
        <w:rPr>
          <w:bCs/>
          <w:lang w:val="en-US"/>
        </w:rPr>
        <w:t>and the 4</w:t>
      </w:r>
      <w:r w:rsidR="00921D79" w:rsidRPr="00921D79">
        <w:rPr>
          <w:bCs/>
          <w:vertAlign w:val="superscript"/>
          <w:lang w:val="en-US"/>
        </w:rPr>
        <w:t>th</w:t>
      </w:r>
      <w:r w:rsidR="00921D79">
        <w:rPr>
          <w:bCs/>
          <w:lang w:val="en-US"/>
        </w:rPr>
        <w:t xml:space="preserve"> Filter –radiometer comparison </w:t>
      </w:r>
      <w:r w:rsidR="00D471B5">
        <w:rPr>
          <w:bCs/>
          <w:lang w:val="en-US"/>
        </w:rPr>
        <w:t>(</w:t>
      </w:r>
      <w:r w:rsidR="00921D79">
        <w:rPr>
          <w:bCs/>
          <w:lang w:val="en-US"/>
        </w:rPr>
        <w:t xml:space="preserve">both </w:t>
      </w:r>
      <w:r w:rsidR="00D471B5">
        <w:rPr>
          <w:bCs/>
          <w:lang w:val="en-US"/>
        </w:rPr>
        <w:t xml:space="preserve">coordinated by </w:t>
      </w:r>
      <w:proofErr w:type="spellStart"/>
      <w:r w:rsidR="00D471B5">
        <w:rPr>
          <w:bCs/>
          <w:lang w:val="en-US"/>
        </w:rPr>
        <w:t>Dr</w:t>
      </w:r>
      <w:proofErr w:type="spellEnd"/>
      <w:r w:rsidR="00D471B5">
        <w:rPr>
          <w:bCs/>
          <w:lang w:val="en-US"/>
        </w:rPr>
        <w:t xml:space="preserve"> Julian </w:t>
      </w:r>
      <w:proofErr w:type="spellStart"/>
      <w:r w:rsidR="00D471B5">
        <w:rPr>
          <w:bCs/>
          <w:lang w:val="en-US"/>
        </w:rPr>
        <w:t>Gr</w:t>
      </w:r>
      <w:r w:rsidR="00BF0829">
        <w:rPr>
          <w:bCs/>
          <w:lang w:val="en-US"/>
        </w:rPr>
        <w:t>ö</w:t>
      </w:r>
      <w:r w:rsidR="00D471B5">
        <w:rPr>
          <w:bCs/>
          <w:lang w:val="en-US"/>
        </w:rPr>
        <w:t>bner</w:t>
      </w:r>
      <w:proofErr w:type="spellEnd"/>
      <w:r w:rsidR="00D471B5">
        <w:rPr>
          <w:bCs/>
          <w:lang w:val="en-US"/>
        </w:rPr>
        <w:t xml:space="preserve">) have </w:t>
      </w:r>
      <w:r w:rsidR="00921D79">
        <w:rPr>
          <w:bCs/>
          <w:lang w:val="en-US"/>
        </w:rPr>
        <w:t xml:space="preserve">all </w:t>
      </w:r>
      <w:r w:rsidR="00D471B5">
        <w:rPr>
          <w:bCs/>
          <w:lang w:val="en-US"/>
        </w:rPr>
        <w:t xml:space="preserve">been successfully </w:t>
      </w:r>
      <w:r w:rsidR="00921D79">
        <w:rPr>
          <w:bCs/>
          <w:lang w:val="en-US"/>
        </w:rPr>
        <w:t>organized and concluded</w:t>
      </w:r>
      <w:r w:rsidR="00D471B5">
        <w:rPr>
          <w:bCs/>
          <w:lang w:val="en-US"/>
        </w:rPr>
        <w:t xml:space="preserve">. </w:t>
      </w:r>
      <w:proofErr w:type="spellStart"/>
      <w:r w:rsidR="00D471B5">
        <w:rPr>
          <w:bCs/>
          <w:lang w:val="en-US"/>
        </w:rPr>
        <w:t>Dr</w:t>
      </w:r>
      <w:proofErr w:type="spellEnd"/>
      <w:r w:rsidR="00D471B5">
        <w:rPr>
          <w:bCs/>
          <w:lang w:val="en-US"/>
        </w:rPr>
        <w:t xml:space="preserve"> </w:t>
      </w:r>
      <w:proofErr w:type="spellStart"/>
      <w:r w:rsidR="00D471B5">
        <w:rPr>
          <w:bCs/>
          <w:lang w:val="en-US"/>
        </w:rPr>
        <w:t>Finsterle</w:t>
      </w:r>
      <w:proofErr w:type="spellEnd"/>
      <w:r w:rsidR="00D471B5">
        <w:rPr>
          <w:bCs/>
          <w:lang w:val="en-US"/>
        </w:rPr>
        <w:t xml:space="preserve"> highlighted the increased numbers of participants in IPC-XII (especially from energy</w:t>
      </w:r>
      <w:r w:rsidR="00921D79">
        <w:rPr>
          <w:bCs/>
          <w:lang w:val="en-US"/>
        </w:rPr>
        <w:t xml:space="preserve"> sector and ad-hoc groups). The ET agreed that such approach shall be again encouraged in future. </w:t>
      </w:r>
    </w:p>
    <w:p w:rsidR="00BE61B1" w:rsidRDefault="000B31E8" w:rsidP="00BE61B1">
      <w:pPr>
        <w:tabs>
          <w:tab w:val="left" w:pos="770"/>
        </w:tabs>
        <w:ind w:left="720"/>
        <w:jc w:val="both"/>
        <w:rPr>
          <w:bCs/>
          <w:lang w:val="en-US"/>
        </w:rPr>
      </w:pPr>
      <w:r>
        <w:rPr>
          <w:bCs/>
          <w:lang w:val="en-US"/>
        </w:rPr>
        <w:tab/>
      </w:r>
      <w:r>
        <w:rPr>
          <w:bCs/>
          <w:lang w:val="en-US"/>
        </w:rPr>
        <w:tab/>
      </w:r>
      <w:r w:rsidR="00921D79">
        <w:rPr>
          <w:bCs/>
          <w:lang w:val="en-US"/>
        </w:rPr>
        <w:t xml:space="preserve">The Final Report of IPC-XII is </w:t>
      </w:r>
      <w:r>
        <w:rPr>
          <w:bCs/>
          <w:lang w:val="en-US"/>
        </w:rPr>
        <w:t>expected for publication very</w:t>
      </w:r>
      <w:r w:rsidR="00921D79">
        <w:rPr>
          <w:bCs/>
          <w:lang w:val="en-US"/>
        </w:rPr>
        <w:t xml:space="preserve"> soon. </w:t>
      </w:r>
    </w:p>
    <w:p w:rsidR="00921D79" w:rsidRDefault="00921D79" w:rsidP="00921D79">
      <w:pPr>
        <w:tabs>
          <w:tab w:val="left" w:pos="770"/>
        </w:tabs>
        <w:ind w:left="720"/>
        <w:jc w:val="both"/>
        <w:rPr>
          <w:bCs/>
          <w:lang w:val="en-US"/>
        </w:rPr>
      </w:pPr>
    </w:p>
    <w:p w:rsidR="000B31E8" w:rsidRDefault="000B31E8" w:rsidP="000B31E8">
      <w:pPr>
        <w:tabs>
          <w:tab w:val="left" w:pos="770"/>
        </w:tabs>
        <w:ind w:left="720"/>
        <w:jc w:val="both"/>
        <w:rPr>
          <w:bCs/>
          <w:lang w:val="en-US"/>
        </w:rPr>
      </w:pPr>
      <w:r>
        <w:rPr>
          <w:bCs/>
          <w:lang w:val="en-US"/>
        </w:rPr>
        <w:lastRenderedPageBreak/>
        <w:tab/>
      </w:r>
      <w:r>
        <w:rPr>
          <w:bCs/>
          <w:lang w:val="en-US"/>
        </w:rPr>
        <w:tab/>
      </w:r>
      <w:proofErr w:type="spellStart"/>
      <w:r w:rsidR="00921D79">
        <w:rPr>
          <w:bCs/>
          <w:lang w:val="en-US"/>
        </w:rPr>
        <w:t>Dr</w:t>
      </w:r>
      <w:proofErr w:type="spellEnd"/>
      <w:r w:rsidR="00921D79">
        <w:rPr>
          <w:bCs/>
          <w:lang w:val="en-US"/>
        </w:rPr>
        <w:t xml:space="preserve"> </w:t>
      </w:r>
      <w:proofErr w:type="spellStart"/>
      <w:r w:rsidR="00921D79">
        <w:rPr>
          <w:bCs/>
          <w:lang w:val="en-US"/>
        </w:rPr>
        <w:t>Finsterle</w:t>
      </w:r>
      <w:proofErr w:type="spellEnd"/>
      <w:r w:rsidR="00921D79">
        <w:rPr>
          <w:bCs/>
          <w:lang w:val="en-US"/>
        </w:rPr>
        <w:t xml:space="preserve">, responsible of the IPC-XII and ET member, advised the group on the intention of Japan to hold a regional radiation </w:t>
      </w:r>
      <w:proofErr w:type="spellStart"/>
      <w:r w:rsidR="00921D79">
        <w:rPr>
          <w:bCs/>
          <w:lang w:val="en-US"/>
        </w:rPr>
        <w:t>intercomparison</w:t>
      </w:r>
      <w:proofErr w:type="spellEnd"/>
      <w:r w:rsidR="00921D79">
        <w:rPr>
          <w:bCs/>
          <w:lang w:val="en-US"/>
        </w:rPr>
        <w:t xml:space="preserve"> in January 2017.</w:t>
      </w:r>
    </w:p>
    <w:p w:rsidR="000B31E8" w:rsidRPr="000B31E8" w:rsidRDefault="000B31E8" w:rsidP="000B31E8">
      <w:pPr>
        <w:tabs>
          <w:tab w:val="left" w:pos="770"/>
        </w:tabs>
        <w:ind w:left="720"/>
        <w:jc w:val="both"/>
        <w:rPr>
          <w:bCs/>
          <w:lang w:val="en-US"/>
        </w:rPr>
      </w:pPr>
      <w:r>
        <w:rPr>
          <w:bCs/>
          <w:lang w:val="en-US"/>
        </w:rPr>
        <w:tab/>
      </w:r>
      <w:r>
        <w:rPr>
          <w:bCs/>
          <w:lang w:val="en-US"/>
        </w:rPr>
        <w:tab/>
      </w:r>
      <w:r>
        <w:rPr>
          <w:rFonts w:ascii="ArialMT" w:hAnsi="ArialMT" w:cs="ArialMT"/>
          <w:color w:val="000000"/>
          <w:lang w:val="en-US"/>
        </w:rPr>
        <w:t xml:space="preserve">The proposal from Croatia during the CIMO-XVI </w:t>
      </w:r>
      <w:r w:rsidRPr="00966441">
        <w:rPr>
          <w:rFonts w:ascii="ArialMT" w:hAnsi="ArialMT" w:cs="ArialMT"/>
          <w:color w:val="000000"/>
          <w:lang w:val="en-US"/>
        </w:rPr>
        <w:t>to</w:t>
      </w:r>
      <w:r>
        <w:rPr>
          <w:rFonts w:ascii="ArialMT" w:hAnsi="ArialMT" w:cs="ArialMT"/>
          <w:color w:val="000000"/>
          <w:lang w:val="en-US"/>
        </w:rPr>
        <w:t xml:space="preserve"> </w:t>
      </w:r>
      <w:r w:rsidRPr="00966441">
        <w:rPr>
          <w:rFonts w:ascii="ArialMT" w:hAnsi="ArialMT" w:cs="ArialMT"/>
          <w:color w:val="000000"/>
          <w:lang w:val="en-US"/>
        </w:rPr>
        <w:t xml:space="preserve">carry out a regional </w:t>
      </w:r>
      <w:proofErr w:type="spellStart"/>
      <w:r w:rsidRPr="00966441">
        <w:rPr>
          <w:rFonts w:ascii="ArialMT" w:hAnsi="ArialMT" w:cs="ArialMT"/>
          <w:color w:val="000000"/>
          <w:lang w:val="en-US"/>
        </w:rPr>
        <w:t>intercomparison</w:t>
      </w:r>
      <w:proofErr w:type="spellEnd"/>
      <w:r w:rsidRPr="00966441">
        <w:rPr>
          <w:rFonts w:ascii="ArialMT" w:hAnsi="ArialMT" w:cs="ArialMT"/>
          <w:color w:val="000000"/>
          <w:lang w:val="en-US"/>
        </w:rPr>
        <w:t xml:space="preserve"> of reference </w:t>
      </w:r>
      <w:proofErr w:type="spellStart"/>
      <w:r w:rsidRPr="00966441">
        <w:rPr>
          <w:rFonts w:ascii="ArialMT" w:hAnsi="ArialMT" w:cs="ArialMT"/>
          <w:color w:val="000000"/>
          <w:lang w:val="en-US"/>
        </w:rPr>
        <w:t>pyranometers</w:t>
      </w:r>
      <w:proofErr w:type="spellEnd"/>
      <w:r w:rsidRPr="00966441">
        <w:rPr>
          <w:rFonts w:ascii="ArialMT" w:hAnsi="ArialMT" w:cs="ArialMT"/>
          <w:color w:val="000000"/>
          <w:lang w:val="en-US"/>
        </w:rPr>
        <w:t xml:space="preserve"> of the </w:t>
      </w:r>
      <w:r>
        <w:rPr>
          <w:rFonts w:ascii="ArialMT" w:hAnsi="ArialMT" w:cs="ArialMT"/>
          <w:color w:val="000000"/>
          <w:lang w:val="en-US"/>
        </w:rPr>
        <w:t xml:space="preserve">WMO RA VI Members has not yet been confirmed in terms of organization. </w:t>
      </w:r>
    </w:p>
    <w:p w:rsidR="000B31E8" w:rsidRDefault="000B31E8" w:rsidP="00921D79">
      <w:pPr>
        <w:tabs>
          <w:tab w:val="left" w:pos="770"/>
        </w:tabs>
        <w:ind w:left="720"/>
        <w:jc w:val="both"/>
        <w:rPr>
          <w:bCs/>
          <w:lang w:val="en-US"/>
        </w:rPr>
      </w:pPr>
    </w:p>
    <w:p w:rsidR="00921D79" w:rsidRDefault="00921D79" w:rsidP="00BE61B1">
      <w:pPr>
        <w:tabs>
          <w:tab w:val="left" w:pos="770"/>
        </w:tabs>
        <w:ind w:left="720"/>
        <w:jc w:val="both"/>
        <w:rPr>
          <w:bCs/>
          <w:lang w:val="en-US"/>
        </w:rPr>
      </w:pPr>
    </w:p>
    <w:p w:rsidR="00BE61B1" w:rsidRPr="00BE61B1" w:rsidRDefault="00BE61B1" w:rsidP="00BE61B1">
      <w:pPr>
        <w:tabs>
          <w:tab w:val="left" w:pos="770"/>
        </w:tabs>
        <w:ind w:left="720"/>
        <w:jc w:val="both"/>
        <w:rPr>
          <w:bCs/>
          <w:lang w:val="en-US"/>
        </w:rPr>
      </w:pPr>
    </w:p>
    <w:p w:rsidR="00BE61B1" w:rsidRPr="00BE61B1" w:rsidRDefault="00BE61B1" w:rsidP="00A04C12">
      <w:pPr>
        <w:numPr>
          <w:ilvl w:val="1"/>
          <w:numId w:val="1"/>
        </w:numPr>
        <w:tabs>
          <w:tab w:val="left" w:pos="770"/>
        </w:tabs>
        <w:jc w:val="both"/>
        <w:rPr>
          <w:bCs/>
          <w:lang w:val="en-US"/>
        </w:rPr>
      </w:pPr>
      <w:r w:rsidRPr="00BE61B1">
        <w:rPr>
          <w:rFonts w:eastAsia="Arial" w:cs="Arial"/>
          <w:b/>
          <w:lang w:val="en-US"/>
        </w:rPr>
        <w:t xml:space="preserve">Instrument </w:t>
      </w:r>
      <w:proofErr w:type="spellStart"/>
      <w:r w:rsidRPr="00BE61B1">
        <w:rPr>
          <w:rFonts w:eastAsia="Arial" w:cs="Arial"/>
          <w:b/>
          <w:lang w:val="en-US"/>
        </w:rPr>
        <w:t>Intercomparison</w:t>
      </w:r>
      <w:proofErr w:type="spellEnd"/>
      <w:r w:rsidRPr="00BE61B1">
        <w:rPr>
          <w:rFonts w:eastAsia="Arial" w:cs="Arial"/>
          <w:b/>
          <w:lang w:val="en-US"/>
        </w:rPr>
        <w:t xml:space="preserve"> for upper air measurements – Task no.6</w:t>
      </w:r>
    </w:p>
    <w:p w:rsidR="00C242D1" w:rsidRDefault="00C242D1" w:rsidP="00BE61B1">
      <w:pPr>
        <w:tabs>
          <w:tab w:val="left" w:pos="770"/>
        </w:tabs>
        <w:ind w:left="720"/>
        <w:jc w:val="both"/>
        <w:rPr>
          <w:lang w:val="en-US"/>
        </w:rPr>
      </w:pPr>
      <w:r>
        <w:rPr>
          <w:bCs/>
          <w:lang w:val="en-US"/>
        </w:rPr>
        <w:t xml:space="preserve">In 2015 the </w:t>
      </w:r>
      <w:r w:rsidRPr="00D93B96">
        <w:rPr>
          <w:bCs/>
          <w:u w:val="single"/>
          <w:lang w:val="en-US"/>
        </w:rPr>
        <w:t xml:space="preserve">Upper Air Instrument </w:t>
      </w:r>
      <w:proofErr w:type="spellStart"/>
      <w:r w:rsidRPr="00D93B96">
        <w:rPr>
          <w:bCs/>
          <w:u w:val="single"/>
          <w:lang w:val="en-US"/>
        </w:rPr>
        <w:t>Intercomparison</w:t>
      </w:r>
      <w:proofErr w:type="spellEnd"/>
      <w:r w:rsidRPr="00D93B96">
        <w:rPr>
          <w:bCs/>
          <w:u w:val="single"/>
          <w:lang w:val="en-US"/>
        </w:rPr>
        <w:t xml:space="preserve"> Task Team</w:t>
      </w:r>
      <w:r>
        <w:rPr>
          <w:bCs/>
          <w:lang w:val="en-US"/>
        </w:rPr>
        <w:t xml:space="preserve"> (</w:t>
      </w:r>
      <w:r w:rsidR="00920BB3">
        <w:rPr>
          <w:bCs/>
          <w:lang w:val="en-US"/>
        </w:rPr>
        <w:t xml:space="preserve">TT </w:t>
      </w:r>
      <w:r>
        <w:rPr>
          <w:bCs/>
          <w:lang w:val="en-US"/>
        </w:rPr>
        <w:t xml:space="preserve">UA-II) have been established by CIMO MG. James </w:t>
      </w:r>
      <w:r>
        <w:rPr>
          <w:lang w:val="en-US"/>
        </w:rPr>
        <w:t xml:space="preserve">Fitzgibbon (NOAA, </w:t>
      </w:r>
      <w:r w:rsidRPr="003B1CFB">
        <w:rPr>
          <w:lang w:val="en-US"/>
        </w:rPr>
        <w:t>Sterling Field Support Center</w:t>
      </w:r>
      <w:r>
        <w:rPr>
          <w:lang w:val="en-US"/>
        </w:rPr>
        <w:t xml:space="preserve">, Sterling, VA, USA) has been </w:t>
      </w:r>
      <w:r w:rsidR="00913EBB">
        <w:rPr>
          <w:lang w:val="en-US"/>
        </w:rPr>
        <w:t xml:space="preserve">formally included </w:t>
      </w:r>
      <w:r>
        <w:rPr>
          <w:lang w:val="en-US"/>
        </w:rPr>
        <w:t xml:space="preserve">in the TT as </w:t>
      </w:r>
      <w:r w:rsidR="00913EBB">
        <w:rPr>
          <w:lang w:val="en-US"/>
        </w:rPr>
        <w:t xml:space="preserve">requested during ET </w:t>
      </w:r>
      <w:proofErr w:type="spellStart"/>
      <w:r w:rsidR="00913EBB">
        <w:rPr>
          <w:lang w:val="en-US"/>
        </w:rPr>
        <w:t>webex</w:t>
      </w:r>
      <w:proofErr w:type="spellEnd"/>
      <w:r w:rsidR="00913EBB">
        <w:rPr>
          <w:lang w:val="en-US"/>
        </w:rPr>
        <w:t xml:space="preserve"> </w:t>
      </w:r>
      <w:proofErr w:type="spellStart"/>
      <w:r w:rsidR="00913EBB">
        <w:rPr>
          <w:lang w:val="en-US"/>
        </w:rPr>
        <w:t>teleconf</w:t>
      </w:r>
      <w:proofErr w:type="spellEnd"/>
      <w:r w:rsidR="00913EBB">
        <w:rPr>
          <w:lang w:val="en-US"/>
        </w:rPr>
        <w:t xml:space="preserve"> on the 8</w:t>
      </w:r>
      <w:r w:rsidR="00913EBB" w:rsidRPr="00913EBB">
        <w:rPr>
          <w:vertAlign w:val="superscript"/>
          <w:lang w:val="en-US"/>
        </w:rPr>
        <w:t>th</w:t>
      </w:r>
      <w:r w:rsidR="00913EBB">
        <w:rPr>
          <w:lang w:val="en-US"/>
        </w:rPr>
        <w:t xml:space="preserve"> of April 2015. </w:t>
      </w:r>
    </w:p>
    <w:p w:rsidR="00C242D1" w:rsidRDefault="00C242D1" w:rsidP="00BE61B1">
      <w:pPr>
        <w:tabs>
          <w:tab w:val="left" w:pos="770"/>
        </w:tabs>
        <w:ind w:left="720"/>
        <w:jc w:val="both"/>
        <w:rPr>
          <w:lang w:val="en-US"/>
        </w:rPr>
      </w:pPr>
    </w:p>
    <w:p w:rsidR="00BE61B1" w:rsidRDefault="00C242D1" w:rsidP="00BE61B1">
      <w:pPr>
        <w:tabs>
          <w:tab w:val="left" w:pos="770"/>
        </w:tabs>
        <w:ind w:left="720"/>
        <w:jc w:val="both"/>
        <w:rPr>
          <w:bCs/>
          <w:lang w:val="en-US"/>
        </w:rPr>
      </w:pPr>
      <w:r>
        <w:rPr>
          <w:bCs/>
          <w:lang w:val="en-US"/>
        </w:rPr>
        <w:t xml:space="preserve">The </w:t>
      </w:r>
      <w:r w:rsidR="00913EBB">
        <w:rPr>
          <w:bCs/>
          <w:lang w:val="en-US"/>
        </w:rPr>
        <w:t xml:space="preserve">TT </w:t>
      </w:r>
      <w:r w:rsidR="00920BB3">
        <w:rPr>
          <w:bCs/>
          <w:lang w:val="en-US"/>
        </w:rPr>
        <w:t xml:space="preserve">UA-II </w:t>
      </w:r>
      <w:r>
        <w:rPr>
          <w:bCs/>
          <w:lang w:val="en-US"/>
        </w:rPr>
        <w:t xml:space="preserve">discussed </w:t>
      </w:r>
      <w:r w:rsidR="00913EBB">
        <w:rPr>
          <w:bCs/>
          <w:lang w:val="en-US"/>
        </w:rPr>
        <w:t xml:space="preserve">the organizational aspects of the </w:t>
      </w:r>
      <w:proofErr w:type="spellStart"/>
      <w:r w:rsidR="00913EBB">
        <w:rPr>
          <w:bCs/>
          <w:lang w:val="en-US"/>
        </w:rPr>
        <w:t>intercomparison</w:t>
      </w:r>
      <w:proofErr w:type="spellEnd"/>
      <w:r w:rsidR="00913EBB">
        <w:rPr>
          <w:bCs/>
          <w:lang w:val="en-US"/>
        </w:rPr>
        <w:t xml:space="preserve"> </w:t>
      </w:r>
      <w:r>
        <w:rPr>
          <w:bCs/>
          <w:lang w:val="en-US"/>
        </w:rPr>
        <w:t>during</w:t>
      </w:r>
      <w:r w:rsidR="00913EBB">
        <w:rPr>
          <w:bCs/>
          <w:lang w:val="en-US"/>
        </w:rPr>
        <w:t xml:space="preserve"> regular </w:t>
      </w:r>
      <w:r>
        <w:rPr>
          <w:bCs/>
          <w:lang w:val="en-US"/>
        </w:rPr>
        <w:t xml:space="preserve"> </w:t>
      </w:r>
      <w:proofErr w:type="spellStart"/>
      <w:r>
        <w:rPr>
          <w:bCs/>
          <w:lang w:val="en-US"/>
        </w:rPr>
        <w:t>webex</w:t>
      </w:r>
      <w:proofErr w:type="spellEnd"/>
      <w:r>
        <w:rPr>
          <w:bCs/>
          <w:lang w:val="en-US"/>
        </w:rPr>
        <w:t xml:space="preserve"> </w:t>
      </w:r>
      <w:proofErr w:type="spellStart"/>
      <w:r>
        <w:rPr>
          <w:bCs/>
          <w:lang w:val="en-US"/>
        </w:rPr>
        <w:t>teleconf</w:t>
      </w:r>
      <w:r w:rsidR="00913EBB">
        <w:rPr>
          <w:bCs/>
          <w:lang w:val="en-US"/>
        </w:rPr>
        <w:t>s</w:t>
      </w:r>
      <w:proofErr w:type="spellEnd"/>
      <w:r>
        <w:rPr>
          <w:bCs/>
          <w:lang w:val="en-US"/>
        </w:rPr>
        <w:t xml:space="preserve"> and ad-hoc meetings and it has recently developed a</w:t>
      </w:r>
      <w:r w:rsidR="001E372E">
        <w:rPr>
          <w:bCs/>
          <w:lang w:val="en-US"/>
        </w:rPr>
        <w:t xml:space="preserve">n activity report and </w:t>
      </w:r>
      <w:r>
        <w:rPr>
          <w:bCs/>
          <w:lang w:val="en-US"/>
        </w:rPr>
        <w:t xml:space="preserve"> </w:t>
      </w:r>
      <w:r w:rsidRPr="00D93B96">
        <w:rPr>
          <w:bCs/>
          <w:u w:val="single"/>
          <w:lang w:val="en-US"/>
        </w:rPr>
        <w:t>feasibility study</w:t>
      </w:r>
      <w:r>
        <w:rPr>
          <w:bCs/>
          <w:lang w:val="en-US"/>
        </w:rPr>
        <w:t xml:space="preserve"> for the organization of the UA-II </w:t>
      </w:r>
      <w:proofErr w:type="spellStart"/>
      <w:r>
        <w:rPr>
          <w:bCs/>
          <w:lang w:val="en-US"/>
        </w:rPr>
        <w:t>intercomparison</w:t>
      </w:r>
      <w:proofErr w:type="spellEnd"/>
      <w:r>
        <w:rPr>
          <w:bCs/>
          <w:lang w:val="en-US"/>
        </w:rPr>
        <w:t xml:space="preserve">. Such </w:t>
      </w:r>
      <w:r w:rsidR="001E372E">
        <w:rPr>
          <w:bCs/>
          <w:lang w:val="en-US"/>
        </w:rPr>
        <w:t>report and the study have</w:t>
      </w:r>
      <w:r>
        <w:rPr>
          <w:bCs/>
          <w:lang w:val="en-US"/>
        </w:rPr>
        <w:t xml:space="preserve"> been drafted according to a template circulated by ET Chairman</w:t>
      </w:r>
      <w:r w:rsidR="00913EBB">
        <w:rPr>
          <w:bCs/>
          <w:lang w:val="en-US"/>
        </w:rPr>
        <w:t xml:space="preserve"> and the full text </w:t>
      </w:r>
      <w:r w:rsidR="00EF6D6B">
        <w:rPr>
          <w:bCs/>
          <w:lang w:val="en-US"/>
        </w:rPr>
        <w:t xml:space="preserve">has been prepared and submitted by the task leader </w:t>
      </w:r>
      <w:proofErr w:type="spellStart"/>
      <w:r w:rsidR="00EF6D6B">
        <w:rPr>
          <w:bCs/>
          <w:lang w:val="en-US"/>
        </w:rPr>
        <w:t>Dr</w:t>
      </w:r>
      <w:proofErr w:type="spellEnd"/>
      <w:r w:rsidR="00EF6D6B">
        <w:rPr>
          <w:bCs/>
          <w:lang w:val="en-US"/>
        </w:rPr>
        <w:t xml:space="preserve"> Rolf </w:t>
      </w:r>
      <w:proofErr w:type="spellStart"/>
      <w:r w:rsidR="00EF6D6B">
        <w:rPr>
          <w:bCs/>
          <w:lang w:val="en-US"/>
        </w:rPr>
        <w:t>Philippona</w:t>
      </w:r>
      <w:proofErr w:type="spellEnd"/>
      <w:r w:rsidR="00EF6D6B">
        <w:rPr>
          <w:bCs/>
          <w:lang w:val="en-US"/>
        </w:rPr>
        <w:t xml:space="preserve">, and </w:t>
      </w:r>
      <w:r w:rsidR="00913EBB">
        <w:rPr>
          <w:bCs/>
          <w:lang w:val="en-US"/>
        </w:rPr>
        <w:t xml:space="preserve">reported in </w:t>
      </w:r>
      <w:r w:rsidR="00913EBB" w:rsidRPr="00231EA4">
        <w:rPr>
          <w:bCs/>
          <w:lang w:val="en-US"/>
        </w:rPr>
        <w:t xml:space="preserve">Appendix </w:t>
      </w:r>
      <w:r w:rsidR="001E372E" w:rsidRPr="00231EA4">
        <w:rPr>
          <w:bCs/>
          <w:lang w:val="en-US"/>
        </w:rPr>
        <w:t>II</w:t>
      </w:r>
      <w:r w:rsidR="001E372E">
        <w:rPr>
          <w:bCs/>
          <w:lang w:val="en-US"/>
        </w:rPr>
        <w:t xml:space="preserve"> for </w:t>
      </w:r>
      <w:r w:rsidR="004042AD">
        <w:rPr>
          <w:bCs/>
          <w:lang w:val="en-US"/>
        </w:rPr>
        <w:t xml:space="preserve">evaluation and </w:t>
      </w:r>
      <w:r w:rsidR="001E372E">
        <w:rPr>
          <w:bCs/>
          <w:lang w:val="en-US"/>
        </w:rPr>
        <w:t>approval by CIMO-MG.</w:t>
      </w:r>
    </w:p>
    <w:p w:rsidR="00C242D1" w:rsidRDefault="00C242D1" w:rsidP="00BE61B1">
      <w:pPr>
        <w:tabs>
          <w:tab w:val="left" w:pos="770"/>
        </w:tabs>
        <w:ind w:left="720"/>
        <w:jc w:val="both"/>
        <w:rPr>
          <w:bCs/>
          <w:lang w:val="en-US"/>
        </w:rPr>
      </w:pPr>
    </w:p>
    <w:p w:rsidR="00C242D1" w:rsidRDefault="00920BB3" w:rsidP="00BE61B1">
      <w:pPr>
        <w:tabs>
          <w:tab w:val="left" w:pos="770"/>
        </w:tabs>
        <w:ind w:left="720"/>
        <w:jc w:val="both"/>
        <w:rPr>
          <w:bCs/>
          <w:lang w:val="en-US"/>
        </w:rPr>
      </w:pPr>
      <w:r>
        <w:rPr>
          <w:bCs/>
          <w:lang w:val="en-US"/>
        </w:rPr>
        <w:t xml:space="preserve">The TT UA-II highlighted the importance of such UA </w:t>
      </w:r>
      <w:proofErr w:type="spellStart"/>
      <w:r>
        <w:rPr>
          <w:bCs/>
          <w:lang w:val="en-US"/>
        </w:rPr>
        <w:t>intercomparison</w:t>
      </w:r>
      <w:proofErr w:type="spellEnd"/>
      <w:r>
        <w:rPr>
          <w:bCs/>
          <w:lang w:val="en-US"/>
        </w:rPr>
        <w:t xml:space="preserve"> to have a chance of larger inclusion of Indian and Russian manufactures of </w:t>
      </w:r>
      <w:proofErr w:type="spellStart"/>
      <w:r>
        <w:rPr>
          <w:bCs/>
          <w:lang w:val="en-US"/>
        </w:rPr>
        <w:t>radiosondes</w:t>
      </w:r>
      <w:proofErr w:type="spellEnd"/>
      <w:r>
        <w:rPr>
          <w:bCs/>
          <w:lang w:val="en-US"/>
        </w:rPr>
        <w:t xml:space="preserve">, to have a new state-of-the-art after the last </w:t>
      </w:r>
      <w:proofErr w:type="spellStart"/>
      <w:r>
        <w:rPr>
          <w:bCs/>
          <w:lang w:val="en-US"/>
        </w:rPr>
        <w:t>intercomparison</w:t>
      </w:r>
      <w:proofErr w:type="spellEnd"/>
      <w:r>
        <w:rPr>
          <w:bCs/>
          <w:lang w:val="en-US"/>
        </w:rPr>
        <w:t xml:space="preserve"> in 2010 (rapid evolution of </w:t>
      </w:r>
      <w:proofErr w:type="spellStart"/>
      <w:r>
        <w:rPr>
          <w:bCs/>
          <w:lang w:val="en-US"/>
        </w:rPr>
        <w:t>radiosondes</w:t>
      </w:r>
      <w:proofErr w:type="spellEnd"/>
      <w:r>
        <w:rPr>
          <w:bCs/>
          <w:lang w:val="en-US"/>
        </w:rPr>
        <w:t xml:space="preserve"> and new models), to investigate procedures and references for more accurate observation of climate change through </w:t>
      </w:r>
      <w:proofErr w:type="spellStart"/>
      <w:r>
        <w:rPr>
          <w:bCs/>
          <w:lang w:val="en-US"/>
        </w:rPr>
        <w:t>radiosoun</w:t>
      </w:r>
      <w:r w:rsidR="00BF0829">
        <w:rPr>
          <w:bCs/>
          <w:lang w:val="en-US"/>
        </w:rPr>
        <w:t>d</w:t>
      </w:r>
      <w:r>
        <w:rPr>
          <w:bCs/>
          <w:lang w:val="en-US"/>
        </w:rPr>
        <w:t>ing</w:t>
      </w:r>
      <w:proofErr w:type="spellEnd"/>
      <w:r>
        <w:rPr>
          <w:bCs/>
          <w:lang w:val="en-US"/>
        </w:rPr>
        <w:t xml:space="preserve"> systems. Finally, the UA </w:t>
      </w:r>
      <w:proofErr w:type="spellStart"/>
      <w:r>
        <w:rPr>
          <w:bCs/>
          <w:lang w:val="en-US"/>
        </w:rPr>
        <w:t>intercomparisons</w:t>
      </w:r>
      <w:proofErr w:type="spellEnd"/>
      <w:r>
        <w:rPr>
          <w:bCs/>
          <w:lang w:val="en-US"/>
        </w:rPr>
        <w:t xml:space="preserve"> is a double </w:t>
      </w:r>
      <w:proofErr w:type="spellStart"/>
      <w:r>
        <w:rPr>
          <w:bCs/>
          <w:lang w:val="en-US"/>
        </w:rPr>
        <w:t>intercomparison</w:t>
      </w:r>
      <w:proofErr w:type="spellEnd"/>
      <w:r>
        <w:rPr>
          <w:bCs/>
          <w:lang w:val="en-US"/>
        </w:rPr>
        <w:t xml:space="preserve"> because remote sensing instruments will largely </w:t>
      </w:r>
      <w:proofErr w:type="spellStart"/>
      <w:r>
        <w:rPr>
          <w:bCs/>
          <w:lang w:val="en-US"/>
        </w:rPr>
        <w:t>included</w:t>
      </w:r>
      <w:proofErr w:type="spellEnd"/>
      <w:r>
        <w:rPr>
          <w:bCs/>
          <w:lang w:val="en-US"/>
        </w:rPr>
        <w:t xml:space="preserve">. </w:t>
      </w:r>
    </w:p>
    <w:p w:rsidR="001A629B" w:rsidRDefault="001A629B" w:rsidP="001A629B">
      <w:pPr>
        <w:tabs>
          <w:tab w:val="left" w:pos="770"/>
        </w:tabs>
        <w:jc w:val="both"/>
        <w:rPr>
          <w:bCs/>
          <w:lang w:val="en-US"/>
        </w:rPr>
      </w:pPr>
    </w:p>
    <w:p w:rsidR="00D93B96" w:rsidRDefault="00D93B96" w:rsidP="00BE61B1">
      <w:pPr>
        <w:tabs>
          <w:tab w:val="left" w:pos="770"/>
        </w:tabs>
        <w:ind w:left="720"/>
        <w:jc w:val="both"/>
        <w:rPr>
          <w:bCs/>
          <w:lang w:val="en-US"/>
        </w:rPr>
      </w:pPr>
    </w:p>
    <w:p w:rsidR="00BE61B1" w:rsidRPr="00BE61B1" w:rsidRDefault="00BE61B1" w:rsidP="00A04C12">
      <w:pPr>
        <w:numPr>
          <w:ilvl w:val="1"/>
          <w:numId w:val="1"/>
        </w:numPr>
        <w:tabs>
          <w:tab w:val="left" w:pos="770"/>
        </w:tabs>
        <w:jc w:val="both"/>
        <w:rPr>
          <w:bCs/>
          <w:lang w:val="en-US"/>
        </w:rPr>
      </w:pPr>
      <w:r w:rsidRPr="00BE61B1">
        <w:rPr>
          <w:rFonts w:eastAsia="Arial" w:cs="Arial"/>
          <w:b/>
          <w:lang w:val="en-US"/>
        </w:rPr>
        <w:t xml:space="preserve">Instrument </w:t>
      </w:r>
      <w:proofErr w:type="spellStart"/>
      <w:r w:rsidRPr="00BE61B1">
        <w:rPr>
          <w:rFonts w:eastAsia="Arial" w:cs="Arial"/>
          <w:b/>
          <w:lang w:val="en-US"/>
        </w:rPr>
        <w:t>Intercomparison</w:t>
      </w:r>
      <w:proofErr w:type="spellEnd"/>
      <w:r w:rsidRPr="00BE61B1">
        <w:rPr>
          <w:rFonts w:eastAsia="Arial" w:cs="Arial"/>
          <w:b/>
          <w:lang w:val="en-US"/>
        </w:rPr>
        <w:t xml:space="preserve"> for volcanic ash/aerosol detection – Task no.7</w:t>
      </w:r>
    </w:p>
    <w:p w:rsidR="005F110A" w:rsidRDefault="005F110A" w:rsidP="00BE61B1">
      <w:pPr>
        <w:tabs>
          <w:tab w:val="left" w:pos="770"/>
        </w:tabs>
        <w:ind w:left="720"/>
        <w:jc w:val="both"/>
        <w:rPr>
          <w:bCs/>
          <w:lang w:val="en-US"/>
        </w:rPr>
      </w:pPr>
      <w:r>
        <w:rPr>
          <w:bCs/>
          <w:lang w:val="en-US"/>
        </w:rPr>
        <w:tab/>
      </w:r>
      <w:r>
        <w:rPr>
          <w:bCs/>
          <w:lang w:val="en-US"/>
        </w:rPr>
        <w:tab/>
      </w:r>
      <w:r w:rsidR="001A629B">
        <w:rPr>
          <w:bCs/>
          <w:lang w:val="en-US"/>
        </w:rPr>
        <w:t xml:space="preserve">A Task Team for Volcanic ash/Aerosol detection </w:t>
      </w:r>
      <w:proofErr w:type="spellStart"/>
      <w:r w:rsidR="001A629B">
        <w:rPr>
          <w:bCs/>
          <w:lang w:val="en-US"/>
        </w:rPr>
        <w:t>intercomparison</w:t>
      </w:r>
      <w:proofErr w:type="spellEnd"/>
      <w:r w:rsidR="001A629B">
        <w:rPr>
          <w:bCs/>
          <w:lang w:val="en-US"/>
        </w:rPr>
        <w:t xml:space="preserve"> has not been established yet. On the opposite side, several discussions and ad-hoc meetings took place since the beginning within a group of experts on </w:t>
      </w:r>
      <w:proofErr w:type="spellStart"/>
      <w:r w:rsidR="001A629B">
        <w:rPr>
          <w:bCs/>
          <w:lang w:val="en-US"/>
        </w:rPr>
        <w:t>lidars</w:t>
      </w:r>
      <w:proofErr w:type="spellEnd"/>
      <w:r w:rsidR="001A629B">
        <w:rPr>
          <w:bCs/>
          <w:lang w:val="en-US"/>
        </w:rPr>
        <w:t xml:space="preserve"> (and </w:t>
      </w:r>
      <w:proofErr w:type="spellStart"/>
      <w:r w:rsidR="001A629B">
        <w:rPr>
          <w:bCs/>
          <w:lang w:val="en-US"/>
        </w:rPr>
        <w:t>celiometers</w:t>
      </w:r>
      <w:proofErr w:type="spellEnd"/>
      <w:r w:rsidR="001A629B">
        <w:rPr>
          <w:bCs/>
          <w:lang w:val="en-US"/>
        </w:rPr>
        <w:t xml:space="preserve">) lead by the ET task leader </w:t>
      </w:r>
      <w:proofErr w:type="spellStart"/>
      <w:r w:rsidR="001A629B">
        <w:rPr>
          <w:bCs/>
          <w:lang w:val="en-US"/>
        </w:rPr>
        <w:t>Dr</w:t>
      </w:r>
      <w:proofErr w:type="spellEnd"/>
      <w:r w:rsidR="001A629B">
        <w:rPr>
          <w:bCs/>
          <w:lang w:val="en-US"/>
        </w:rPr>
        <w:t xml:space="preserve"> </w:t>
      </w:r>
      <w:proofErr w:type="spellStart"/>
      <w:r w:rsidR="001A629B">
        <w:rPr>
          <w:bCs/>
          <w:lang w:val="en-US"/>
        </w:rPr>
        <w:t>Besson</w:t>
      </w:r>
      <w:proofErr w:type="spellEnd"/>
      <w:r w:rsidR="001A629B">
        <w:rPr>
          <w:bCs/>
          <w:lang w:val="en-US"/>
        </w:rPr>
        <w:t xml:space="preserve"> Florence (</w:t>
      </w:r>
      <w:proofErr w:type="spellStart"/>
      <w:r w:rsidR="001A629B">
        <w:rPr>
          <w:bCs/>
          <w:lang w:val="en-US"/>
        </w:rPr>
        <w:t>Meteo</w:t>
      </w:r>
      <w:proofErr w:type="spellEnd"/>
      <w:r w:rsidR="001A629B">
        <w:rPr>
          <w:bCs/>
          <w:lang w:val="en-US"/>
        </w:rPr>
        <w:t xml:space="preserve"> France) and her colleague Jean-Luc </w:t>
      </w:r>
      <w:proofErr w:type="spellStart"/>
      <w:r w:rsidR="001A629B">
        <w:rPr>
          <w:bCs/>
          <w:lang w:val="en-US"/>
        </w:rPr>
        <w:t>L</w:t>
      </w:r>
      <w:r w:rsidR="00BF0829">
        <w:rPr>
          <w:bCs/>
          <w:lang w:val="en-US"/>
        </w:rPr>
        <w:t>a</w:t>
      </w:r>
      <w:r w:rsidR="001A629B">
        <w:rPr>
          <w:bCs/>
          <w:lang w:val="en-US"/>
        </w:rPr>
        <w:t>mpin</w:t>
      </w:r>
      <w:proofErr w:type="spellEnd"/>
      <w:r w:rsidR="001A629B">
        <w:rPr>
          <w:bCs/>
          <w:lang w:val="en-US"/>
        </w:rPr>
        <w:t>. This group refer</w:t>
      </w:r>
      <w:r w:rsidR="00BF0829">
        <w:rPr>
          <w:bCs/>
          <w:lang w:val="en-US"/>
        </w:rPr>
        <w:t>s itself</w:t>
      </w:r>
      <w:r w:rsidR="001A629B">
        <w:rPr>
          <w:bCs/>
          <w:lang w:val="en-US"/>
        </w:rPr>
        <w:t xml:space="preserve"> as LET – </w:t>
      </w:r>
      <w:proofErr w:type="spellStart"/>
      <w:r w:rsidR="001A629B">
        <w:rPr>
          <w:bCs/>
          <w:lang w:val="en-US"/>
        </w:rPr>
        <w:t>Lidar</w:t>
      </w:r>
      <w:proofErr w:type="spellEnd"/>
      <w:r w:rsidR="001A629B">
        <w:rPr>
          <w:bCs/>
          <w:lang w:val="en-US"/>
        </w:rPr>
        <w:t xml:space="preserve"> Expert Team. </w:t>
      </w:r>
    </w:p>
    <w:p w:rsidR="00BE61B1" w:rsidRDefault="005F110A" w:rsidP="00BE61B1">
      <w:pPr>
        <w:tabs>
          <w:tab w:val="left" w:pos="770"/>
        </w:tabs>
        <w:ind w:left="720"/>
        <w:jc w:val="both"/>
      </w:pPr>
      <w:r>
        <w:rPr>
          <w:bCs/>
          <w:lang w:val="en-US"/>
        </w:rPr>
        <w:tab/>
      </w:r>
      <w:r>
        <w:rPr>
          <w:bCs/>
          <w:lang w:val="en-US"/>
        </w:rPr>
        <w:tab/>
        <w:t>A</w:t>
      </w:r>
      <w:r w:rsidR="001A629B">
        <w:rPr>
          <w:bCs/>
          <w:lang w:val="en-US"/>
        </w:rPr>
        <w:t>fter its opportunity meeting in New York (</w:t>
      </w:r>
      <w:r>
        <w:rPr>
          <w:bCs/>
          <w:lang w:val="en-US"/>
        </w:rPr>
        <w:t xml:space="preserve">July, </w:t>
      </w:r>
      <w:r w:rsidR="001A629B">
        <w:rPr>
          <w:bCs/>
          <w:lang w:val="en-US"/>
        </w:rPr>
        <w:t>2015)</w:t>
      </w:r>
      <w:r>
        <w:rPr>
          <w:bCs/>
          <w:lang w:val="en-US"/>
        </w:rPr>
        <w:t>,</w:t>
      </w:r>
      <w:r w:rsidR="001A629B">
        <w:rPr>
          <w:bCs/>
          <w:lang w:val="en-US"/>
        </w:rPr>
        <w:t xml:space="preserve"> </w:t>
      </w:r>
      <w:r>
        <w:rPr>
          <w:bCs/>
          <w:lang w:val="en-US"/>
        </w:rPr>
        <w:t xml:space="preserve">the LET group </w:t>
      </w:r>
      <w:r w:rsidR="001A629B">
        <w:rPr>
          <w:bCs/>
          <w:lang w:val="en-US"/>
        </w:rPr>
        <w:t xml:space="preserve">decided to develop </w:t>
      </w:r>
      <w:r>
        <w:rPr>
          <w:bCs/>
          <w:lang w:val="en-US"/>
        </w:rPr>
        <w:t>an</w:t>
      </w:r>
      <w:r w:rsidR="001A629B">
        <w:rPr>
          <w:bCs/>
          <w:lang w:val="en-US"/>
        </w:rPr>
        <w:t xml:space="preserve"> extensive preparatory work in view of the proposal for a TT membership and the development of a feasibility study. This study and the TT establishment have been </w:t>
      </w:r>
      <w:r w:rsidR="001A629B">
        <w:t xml:space="preserve">differed because a publication is currently being prepared as a precursory work. To this regard, the task leader Dr </w:t>
      </w:r>
      <w:proofErr w:type="spellStart"/>
      <w:r w:rsidR="001A629B">
        <w:t>Besson</w:t>
      </w:r>
      <w:proofErr w:type="spellEnd"/>
      <w:r w:rsidR="001A629B">
        <w:t xml:space="preserve"> provided the ET with a report on the on-going activities of the LET and the content of this preliminary publication that is expected later this year (presumably in September 2016). </w:t>
      </w:r>
      <w:r>
        <w:t xml:space="preserve">Dr </w:t>
      </w:r>
      <w:proofErr w:type="spellStart"/>
      <w:r>
        <w:t>Besson</w:t>
      </w:r>
      <w:proofErr w:type="spellEnd"/>
      <w:r>
        <w:t xml:space="preserve"> also informed the ET that a face-to-face meeting is planned in May in Genev</w:t>
      </w:r>
      <w:r w:rsidR="00BF0829">
        <w:t>a</w:t>
      </w:r>
      <w:r>
        <w:t xml:space="preserve">. The LET and ET will soon inform the CIMO-MG after the meeting on its outcomes. </w:t>
      </w:r>
    </w:p>
    <w:p w:rsidR="005F110A" w:rsidRPr="00BE61B1" w:rsidRDefault="005F110A" w:rsidP="00BE61B1">
      <w:pPr>
        <w:tabs>
          <w:tab w:val="left" w:pos="770"/>
        </w:tabs>
        <w:ind w:left="720"/>
        <w:jc w:val="both"/>
        <w:rPr>
          <w:bCs/>
          <w:lang w:val="en-US"/>
        </w:rPr>
      </w:pPr>
      <w:r>
        <w:tab/>
      </w:r>
      <w:r>
        <w:tab/>
        <w:t xml:space="preserve">The report of Dr </w:t>
      </w:r>
      <w:proofErr w:type="spellStart"/>
      <w:r>
        <w:t>Besson</w:t>
      </w:r>
      <w:proofErr w:type="spellEnd"/>
      <w:r>
        <w:t xml:space="preserve"> on preparatory LET activity for the </w:t>
      </w:r>
      <w:proofErr w:type="spellStart"/>
      <w:r>
        <w:t>intercomparison</w:t>
      </w:r>
      <w:proofErr w:type="spellEnd"/>
      <w:r>
        <w:t xml:space="preserve"> is provided in </w:t>
      </w:r>
      <w:r w:rsidRPr="00231EA4">
        <w:t>Appendix II</w:t>
      </w:r>
      <w:r w:rsidR="00BF0829" w:rsidRPr="00231EA4">
        <w:t>I</w:t>
      </w:r>
      <w:r w:rsidR="001E372E">
        <w:t xml:space="preserve"> for </w:t>
      </w:r>
      <w:r w:rsidR="00975DB7">
        <w:t xml:space="preserve">evaluation and </w:t>
      </w:r>
      <w:r w:rsidR="001E372E">
        <w:t>approval by CIMO-MG</w:t>
      </w:r>
      <w:r>
        <w:t xml:space="preserve">.  Minutes of the LET meeting in New York is provided as separated file annexed to this report. </w:t>
      </w:r>
      <w:r w:rsidR="00D46A01">
        <w:t>Upon task leader’s recommendation, t</w:t>
      </w:r>
      <w:r w:rsidR="00EF6D6B">
        <w:t xml:space="preserve">he ET proposes a </w:t>
      </w:r>
      <w:r w:rsidR="00EF6D6B" w:rsidRPr="00EF6D6B">
        <w:rPr>
          <w:rFonts w:cs="Arial"/>
          <w:u w:val="single"/>
        </w:rPr>
        <w:t>postponement of the feasibility study</w:t>
      </w:r>
      <w:r w:rsidR="00EF6D6B">
        <w:rPr>
          <w:rFonts w:cs="Arial"/>
        </w:rPr>
        <w:t xml:space="preserve"> </w:t>
      </w:r>
      <w:r w:rsidR="00EF6D6B" w:rsidRPr="00D46A01">
        <w:rPr>
          <w:rFonts w:cs="Arial"/>
          <w:u w:val="single"/>
        </w:rPr>
        <w:t xml:space="preserve">of the volcanic ash/aerosol detection </w:t>
      </w:r>
      <w:proofErr w:type="spellStart"/>
      <w:r w:rsidR="00EF6D6B" w:rsidRPr="00D46A01">
        <w:rPr>
          <w:rFonts w:cs="Arial"/>
          <w:u w:val="single"/>
        </w:rPr>
        <w:t>intercomparison</w:t>
      </w:r>
      <w:proofErr w:type="spellEnd"/>
      <w:r w:rsidR="00EF6D6B" w:rsidRPr="00D46A01">
        <w:rPr>
          <w:rFonts w:cs="Arial"/>
          <w:u w:val="single"/>
        </w:rPr>
        <w:t xml:space="preserve"> to </w:t>
      </w:r>
      <w:proofErr w:type="spellStart"/>
      <w:r w:rsidR="00EF6D6B" w:rsidRPr="00D46A01">
        <w:rPr>
          <w:rFonts w:cs="Arial"/>
          <w:u w:val="single"/>
        </w:rPr>
        <w:t>mid 2017</w:t>
      </w:r>
      <w:proofErr w:type="spellEnd"/>
      <w:r w:rsidR="00EF6D6B">
        <w:rPr>
          <w:rFonts w:cs="Arial"/>
        </w:rPr>
        <w:t>.</w:t>
      </w:r>
    </w:p>
    <w:p w:rsidR="00A04C12" w:rsidRPr="00A04C12" w:rsidRDefault="00CA43E7" w:rsidP="00A04C12">
      <w:pPr>
        <w:tabs>
          <w:tab w:val="left" w:pos="567"/>
        </w:tabs>
        <w:jc w:val="both"/>
        <w:rPr>
          <w:rFonts w:cs="Arial"/>
        </w:rPr>
      </w:pPr>
      <w:r>
        <w:rPr>
          <w:rFonts w:cs="Arial"/>
          <w:i/>
          <w:sz w:val="20"/>
          <w:szCs w:val="20"/>
          <w:lang w:val="en-US"/>
        </w:rPr>
        <w:tab/>
      </w:r>
    </w:p>
    <w:p w:rsidR="00B52BFC" w:rsidRDefault="00B52BFC" w:rsidP="00B52BFC">
      <w:pPr>
        <w:tabs>
          <w:tab w:val="left" w:pos="770"/>
        </w:tabs>
        <w:spacing w:before="120"/>
        <w:jc w:val="both"/>
        <w:rPr>
          <w:rFonts w:cs="Arial"/>
        </w:rPr>
      </w:pPr>
    </w:p>
    <w:p w:rsidR="00EC2E11" w:rsidRPr="00B52BFC" w:rsidRDefault="00EC2E11" w:rsidP="00CD5479">
      <w:pPr>
        <w:numPr>
          <w:ilvl w:val="0"/>
          <w:numId w:val="1"/>
        </w:numPr>
        <w:tabs>
          <w:tab w:val="clear" w:pos="720"/>
          <w:tab w:val="left" w:pos="770"/>
        </w:tabs>
        <w:ind w:left="770" w:hanging="770"/>
        <w:jc w:val="both"/>
        <w:rPr>
          <w:b/>
          <w:bCs/>
          <w:lang w:val="en-US"/>
        </w:rPr>
      </w:pPr>
      <w:r w:rsidRPr="00B52BFC">
        <w:rPr>
          <w:b/>
          <w:bCs/>
          <w:lang w:val="en-US"/>
        </w:rPr>
        <w:t>PROBLEMS ENCOUNTERED, RISKS IDENTIFIED</w:t>
      </w:r>
    </w:p>
    <w:p w:rsidR="005F110A" w:rsidRDefault="005F110A" w:rsidP="005F110A">
      <w:pPr>
        <w:tabs>
          <w:tab w:val="left" w:pos="770"/>
        </w:tabs>
        <w:spacing w:before="120"/>
        <w:ind w:left="720"/>
        <w:jc w:val="both"/>
        <w:rPr>
          <w:rFonts w:cs="Arial"/>
        </w:rPr>
      </w:pPr>
      <w:r>
        <w:rPr>
          <w:rFonts w:cs="Arial"/>
        </w:rPr>
        <w:t xml:space="preserve">A major problem encountered was the difficulty to involve the team member Dr Budi </w:t>
      </w:r>
      <w:proofErr w:type="spellStart"/>
      <w:r>
        <w:rPr>
          <w:rFonts w:cs="Arial"/>
        </w:rPr>
        <w:t>Santoso</w:t>
      </w:r>
      <w:proofErr w:type="spellEnd"/>
      <w:r>
        <w:rPr>
          <w:rFonts w:cs="Arial"/>
        </w:rPr>
        <w:t xml:space="preserve"> (India) in the activities. The ET concluded that he will not be available for the rest of the mandate. For this reason, a new suitable member should be included, because there is a</w:t>
      </w:r>
      <w:r w:rsidR="00BF0829">
        <w:rPr>
          <w:rFonts w:cs="Arial"/>
        </w:rPr>
        <w:t xml:space="preserve"> </w:t>
      </w:r>
      <w:r>
        <w:rPr>
          <w:rFonts w:cs="Arial"/>
        </w:rPr>
        <w:t xml:space="preserve">general lack of availability of other members to </w:t>
      </w:r>
      <w:r w:rsidR="00EF6D6B">
        <w:rPr>
          <w:rFonts w:cs="Arial"/>
        </w:rPr>
        <w:t>be involved in WP task no. 4</w:t>
      </w:r>
      <w:r>
        <w:rPr>
          <w:rFonts w:cs="Arial"/>
        </w:rPr>
        <w:t xml:space="preserve"> </w:t>
      </w:r>
    </w:p>
    <w:p w:rsidR="004B632F" w:rsidRDefault="005F110A" w:rsidP="005F110A">
      <w:pPr>
        <w:tabs>
          <w:tab w:val="left" w:pos="770"/>
        </w:tabs>
        <w:spacing w:before="120"/>
        <w:ind w:left="720"/>
        <w:jc w:val="both"/>
        <w:rPr>
          <w:rFonts w:cs="Arial"/>
        </w:rPr>
      </w:pPr>
      <w:r>
        <w:rPr>
          <w:rFonts w:cs="Arial"/>
        </w:rPr>
        <w:t xml:space="preserve"> </w:t>
      </w:r>
    </w:p>
    <w:p w:rsidR="004B632F" w:rsidRDefault="004B632F" w:rsidP="004B632F">
      <w:pPr>
        <w:tabs>
          <w:tab w:val="left" w:pos="770"/>
        </w:tabs>
        <w:spacing w:before="120"/>
        <w:jc w:val="both"/>
        <w:rPr>
          <w:rFonts w:cs="Arial"/>
        </w:rPr>
      </w:pPr>
    </w:p>
    <w:p w:rsidR="00EC2E11" w:rsidRDefault="00EC2E11" w:rsidP="00CD5479">
      <w:pPr>
        <w:numPr>
          <w:ilvl w:val="0"/>
          <w:numId w:val="1"/>
        </w:numPr>
        <w:tabs>
          <w:tab w:val="clear" w:pos="720"/>
          <w:tab w:val="left" w:pos="770"/>
        </w:tabs>
        <w:ind w:left="770" w:hanging="770"/>
        <w:jc w:val="both"/>
        <w:rPr>
          <w:b/>
          <w:bCs/>
          <w:lang w:val="en-US"/>
        </w:rPr>
      </w:pPr>
      <w:r w:rsidRPr="00B52BFC">
        <w:rPr>
          <w:b/>
          <w:bCs/>
          <w:lang w:val="en-US"/>
        </w:rPr>
        <w:t>SPECIFIC REPORTS REQUEST</w:t>
      </w:r>
      <w:r w:rsidR="004B632F">
        <w:rPr>
          <w:b/>
          <w:bCs/>
          <w:lang w:val="en-US"/>
        </w:rPr>
        <w:t>ED</w:t>
      </w:r>
      <w:r w:rsidRPr="00B52BFC">
        <w:rPr>
          <w:b/>
          <w:bCs/>
          <w:lang w:val="en-US"/>
        </w:rPr>
        <w:t xml:space="preserve"> BY MG</w:t>
      </w:r>
    </w:p>
    <w:p w:rsidR="004B632F" w:rsidRDefault="00EF6D6B" w:rsidP="00462274">
      <w:pPr>
        <w:numPr>
          <w:ilvl w:val="1"/>
          <w:numId w:val="3"/>
        </w:numPr>
        <w:tabs>
          <w:tab w:val="left" w:pos="770"/>
        </w:tabs>
        <w:spacing w:before="120"/>
        <w:jc w:val="both"/>
        <w:rPr>
          <w:rFonts w:cs="Arial"/>
        </w:rPr>
      </w:pPr>
      <w:r>
        <w:rPr>
          <w:rFonts w:cs="Arial"/>
        </w:rPr>
        <w:t>None</w:t>
      </w:r>
    </w:p>
    <w:p w:rsidR="004B632F" w:rsidRDefault="004B632F" w:rsidP="004B632F">
      <w:pPr>
        <w:tabs>
          <w:tab w:val="left" w:pos="770"/>
        </w:tabs>
        <w:spacing w:before="120"/>
        <w:jc w:val="both"/>
        <w:rPr>
          <w:rFonts w:cs="Arial"/>
        </w:rPr>
      </w:pPr>
    </w:p>
    <w:p w:rsidR="00EC2E11" w:rsidRDefault="00EC2E11" w:rsidP="00CD5479">
      <w:pPr>
        <w:numPr>
          <w:ilvl w:val="0"/>
          <w:numId w:val="1"/>
        </w:numPr>
        <w:tabs>
          <w:tab w:val="clear" w:pos="720"/>
          <w:tab w:val="left" w:pos="770"/>
        </w:tabs>
        <w:ind w:left="770" w:hanging="770"/>
        <w:jc w:val="both"/>
        <w:rPr>
          <w:b/>
          <w:bCs/>
          <w:lang w:val="en-US"/>
        </w:rPr>
      </w:pPr>
      <w:r w:rsidRPr="00B52BFC">
        <w:rPr>
          <w:b/>
          <w:bCs/>
          <w:lang w:val="en-US"/>
        </w:rPr>
        <w:t>RECOMMENDATIONS</w:t>
      </w:r>
      <w:r w:rsidR="002A36CF">
        <w:rPr>
          <w:b/>
          <w:bCs/>
          <w:lang w:val="en-US"/>
        </w:rPr>
        <w:t xml:space="preserve"> -  DECISIONS EXPECTED FROM CIMO-MG</w:t>
      </w:r>
    </w:p>
    <w:p w:rsidR="00EF6D6B" w:rsidRDefault="00EF6D6B" w:rsidP="00462274">
      <w:pPr>
        <w:numPr>
          <w:ilvl w:val="1"/>
          <w:numId w:val="4"/>
        </w:numPr>
        <w:tabs>
          <w:tab w:val="left" w:pos="770"/>
        </w:tabs>
        <w:spacing w:before="120"/>
        <w:jc w:val="both"/>
        <w:rPr>
          <w:rFonts w:cs="Arial"/>
        </w:rPr>
      </w:pPr>
      <w:r>
        <w:rPr>
          <w:rFonts w:cs="Arial"/>
        </w:rPr>
        <w:t xml:space="preserve">The following </w:t>
      </w:r>
      <w:r w:rsidRPr="0025700D">
        <w:rPr>
          <w:rFonts w:cs="Arial"/>
          <w:u w:val="single"/>
        </w:rPr>
        <w:t>decisions</w:t>
      </w:r>
      <w:r>
        <w:rPr>
          <w:rFonts w:cs="Arial"/>
        </w:rPr>
        <w:t xml:space="preserve"> are expected </w:t>
      </w:r>
      <w:r w:rsidR="0025700D">
        <w:rPr>
          <w:rFonts w:cs="Arial"/>
        </w:rPr>
        <w:t>from</w:t>
      </w:r>
      <w:r>
        <w:rPr>
          <w:rFonts w:cs="Arial"/>
        </w:rPr>
        <w:t xml:space="preserve"> CIMO-MG at its next meeting:</w:t>
      </w:r>
    </w:p>
    <w:p w:rsidR="008628A3" w:rsidRDefault="008628A3" w:rsidP="00462274">
      <w:pPr>
        <w:pStyle w:val="ListParagraph"/>
        <w:numPr>
          <w:ilvl w:val="0"/>
          <w:numId w:val="6"/>
        </w:numPr>
        <w:tabs>
          <w:tab w:val="left" w:pos="770"/>
        </w:tabs>
        <w:spacing w:before="120"/>
        <w:jc w:val="both"/>
        <w:rPr>
          <w:rFonts w:cs="Arial"/>
        </w:rPr>
      </w:pPr>
      <w:r>
        <w:rPr>
          <w:rFonts w:cs="Arial"/>
        </w:rPr>
        <w:t xml:space="preserve">Evaluate the closure approach of SPICE project as reported in sec. 2.1. </w:t>
      </w:r>
    </w:p>
    <w:p w:rsidR="00EF6D6B" w:rsidRPr="00231EA4" w:rsidRDefault="00EF6D6B" w:rsidP="00462274">
      <w:pPr>
        <w:pStyle w:val="ListParagraph"/>
        <w:numPr>
          <w:ilvl w:val="0"/>
          <w:numId w:val="6"/>
        </w:numPr>
        <w:tabs>
          <w:tab w:val="left" w:pos="770"/>
        </w:tabs>
        <w:spacing w:before="120"/>
        <w:jc w:val="both"/>
        <w:rPr>
          <w:rFonts w:cs="Arial"/>
        </w:rPr>
      </w:pPr>
      <w:r>
        <w:rPr>
          <w:rFonts w:cs="Arial"/>
        </w:rPr>
        <w:t xml:space="preserve">Evaluation and validation of the UA-II feasibility study submitted by the TT UA-II leader Dr </w:t>
      </w:r>
      <w:proofErr w:type="spellStart"/>
      <w:r>
        <w:rPr>
          <w:rFonts w:cs="Arial"/>
        </w:rPr>
        <w:t>Philippona</w:t>
      </w:r>
      <w:proofErr w:type="spellEnd"/>
      <w:r>
        <w:rPr>
          <w:rFonts w:cs="Arial"/>
        </w:rPr>
        <w:t xml:space="preserve"> and reported </w:t>
      </w:r>
      <w:r w:rsidRPr="00231EA4">
        <w:rPr>
          <w:rFonts w:cs="Arial"/>
        </w:rPr>
        <w:t>in Appendix II.</w:t>
      </w:r>
    </w:p>
    <w:p w:rsidR="00EF6D6B" w:rsidRDefault="00EF6D6B" w:rsidP="00462274">
      <w:pPr>
        <w:pStyle w:val="ListParagraph"/>
        <w:numPr>
          <w:ilvl w:val="0"/>
          <w:numId w:val="6"/>
        </w:numPr>
        <w:tabs>
          <w:tab w:val="left" w:pos="770"/>
        </w:tabs>
        <w:spacing w:before="120"/>
        <w:jc w:val="both"/>
        <w:rPr>
          <w:rFonts w:cs="Arial"/>
        </w:rPr>
      </w:pPr>
      <w:r>
        <w:rPr>
          <w:rFonts w:cs="Arial"/>
        </w:rPr>
        <w:t>Indicate how to proceed for the implementation of the feasibility study of UA-II.</w:t>
      </w:r>
    </w:p>
    <w:p w:rsidR="00EF6D6B" w:rsidRDefault="00EF6D6B" w:rsidP="00462274">
      <w:pPr>
        <w:pStyle w:val="ListParagraph"/>
        <w:numPr>
          <w:ilvl w:val="0"/>
          <w:numId w:val="6"/>
        </w:numPr>
        <w:tabs>
          <w:tab w:val="left" w:pos="770"/>
        </w:tabs>
        <w:spacing w:before="120"/>
        <w:jc w:val="both"/>
        <w:rPr>
          <w:rFonts w:cs="Arial"/>
        </w:rPr>
      </w:pPr>
      <w:r>
        <w:rPr>
          <w:rFonts w:cs="Arial"/>
        </w:rPr>
        <w:t xml:space="preserve">Evaluate and validate the approach adopted by Dr </w:t>
      </w:r>
      <w:proofErr w:type="spellStart"/>
      <w:r>
        <w:rPr>
          <w:rFonts w:cs="Arial"/>
        </w:rPr>
        <w:t>Besson</w:t>
      </w:r>
      <w:proofErr w:type="spellEnd"/>
      <w:r>
        <w:rPr>
          <w:rFonts w:cs="Arial"/>
        </w:rPr>
        <w:t xml:space="preserve"> and its LET group in preparation of the feasibility study and TT proposal of the volcanic ash/aerosol detection </w:t>
      </w:r>
      <w:proofErr w:type="spellStart"/>
      <w:r>
        <w:rPr>
          <w:rFonts w:cs="Arial"/>
        </w:rPr>
        <w:t>intercomparison</w:t>
      </w:r>
      <w:proofErr w:type="spellEnd"/>
    </w:p>
    <w:p w:rsidR="00EF6D6B" w:rsidRDefault="00EF6D6B" w:rsidP="00462274">
      <w:pPr>
        <w:pStyle w:val="ListParagraph"/>
        <w:numPr>
          <w:ilvl w:val="0"/>
          <w:numId w:val="6"/>
        </w:numPr>
        <w:tabs>
          <w:tab w:val="left" w:pos="770"/>
        </w:tabs>
        <w:spacing w:before="120"/>
        <w:jc w:val="both"/>
        <w:rPr>
          <w:rFonts w:cs="Arial"/>
        </w:rPr>
      </w:pPr>
      <w:r>
        <w:rPr>
          <w:rFonts w:cs="Arial"/>
        </w:rPr>
        <w:t xml:space="preserve">Approve the proposed postponement of the feasibility study of the volcanic ash/aerosol detection </w:t>
      </w:r>
      <w:proofErr w:type="spellStart"/>
      <w:r>
        <w:rPr>
          <w:rFonts w:cs="Arial"/>
        </w:rPr>
        <w:t>intercomparison</w:t>
      </w:r>
      <w:proofErr w:type="spellEnd"/>
      <w:r>
        <w:rPr>
          <w:rFonts w:cs="Arial"/>
        </w:rPr>
        <w:t xml:space="preserve"> to </w:t>
      </w:r>
      <w:proofErr w:type="spellStart"/>
      <w:r>
        <w:rPr>
          <w:rFonts w:cs="Arial"/>
        </w:rPr>
        <w:t>mid 2017</w:t>
      </w:r>
      <w:proofErr w:type="spellEnd"/>
      <w:r>
        <w:rPr>
          <w:rFonts w:cs="Arial"/>
        </w:rPr>
        <w:t>.</w:t>
      </w:r>
    </w:p>
    <w:p w:rsidR="00EF6D6B" w:rsidRDefault="0025700D" w:rsidP="00462274">
      <w:pPr>
        <w:pStyle w:val="ListParagraph"/>
        <w:numPr>
          <w:ilvl w:val="0"/>
          <w:numId w:val="6"/>
        </w:numPr>
        <w:tabs>
          <w:tab w:val="left" w:pos="770"/>
        </w:tabs>
        <w:spacing w:before="120"/>
        <w:jc w:val="both"/>
        <w:rPr>
          <w:rFonts w:cs="Arial"/>
        </w:rPr>
      </w:pPr>
      <w:r>
        <w:rPr>
          <w:rFonts w:cs="Arial"/>
        </w:rPr>
        <w:t xml:space="preserve">Indicate any other relevant action with regards to the WP tasks in order to facilitate their achievement within expected times and with expected deliverables. </w:t>
      </w:r>
    </w:p>
    <w:p w:rsidR="00A8179B" w:rsidRPr="00A8179B" w:rsidRDefault="00A8179B" w:rsidP="00462274">
      <w:pPr>
        <w:pStyle w:val="ListParagraph"/>
        <w:numPr>
          <w:ilvl w:val="0"/>
          <w:numId w:val="6"/>
        </w:numPr>
        <w:tabs>
          <w:tab w:val="left" w:pos="770"/>
        </w:tabs>
        <w:spacing w:before="120"/>
        <w:jc w:val="both"/>
        <w:rPr>
          <w:rFonts w:cs="Arial"/>
        </w:rPr>
      </w:pPr>
      <w:r>
        <w:rPr>
          <w:bCs/>
        </w:rPr>
        <w:t>E</w:t>
      </w:r>
      <w:proofErr w:type="spellStart"/>
      <w:r>
        <w:rPr>
          <w:bCs/>
          <w:lang w:val="en-US"/>
        </w:rPr>
        <w:t>stablish</w:t>
      </w:r>
      <w:proofErr w:type="spellEnd"/>
      <w:r>
        <w:rPr>
          <w:bCs/>
          <w:lang w:val="en-US"/>
        </w:rPr>
        <w:t xml:space="preserve"> a list of relevant contact points with the aim of periodically circulating a template communication to get informed on and to share results of/intentions for regional/national </w:t>
      </w:r>
      <w:proofErr w:type="spellStart"/>
      <w:r>
        <w:rPr>
          <w:bCs/>
          <w:lang w:val="en-US"/>
        </w:rPr>
        <w:t>intercomparisons</w:t>
      </w:r>
      <w:proofErr w:type="spellEnd"/>
      <w:r>
        <w:rPr>
          <w:bCs/>
          <w:lang w:val="en-US"/>
        </w:rPr>
        <w:t xml:space="preserve"> ( details in sec. 2.3).</w:t>
      </w:r>
    </w:p>
    <w:p w:rsidR="008628A3" w:rsidRPr="006573EF" w:rsidRDefault="008628A3" w:rsidP="00462274">
      <w:pPr>
        <w:pStyle w:val="ListParagraph"/>
        <w:numPr>
          <w:ilvl w:val="0"/>
          <w:numId w:val="6"/>
        </w:numPr>
        <w:tabs>
          <w:tab w:val="left" w:pos="770"/>
        </w:tabs>
        <w:spacing w:before="120"/>
        <w:jc w:val="both"/>
        <w:rPr>
          <w:rFonts w:cs="Arial"/>
        </w:rPr>
      </w:pPr>
      <w:r>
        <w:rPr>
          <w:rFonts w:cs="Arial"/>
        </w:rPr>
        <w:t xml:space="preserve">Nominate (even if temporarily) an ET member for </w:t>
      </w:r>
      <w:r w:rsidR="00A8179B">
        <w:rPr>
          <w:rFonts w:cs="Arial"/>
        </w:rPr>
        <w:t xml:space="preserve">having the leadership of </w:t>
      </w:r>
      <w:r>
        <w:rPr>
          <w:rFonts w:cs="Arial"/>
        </w:rPr>
        <w:t xml:space="preserve">the goals of WP task no. 4 </w:t>
      </w:r>
      <w:r w:rsidR="00A8179B">
        <w:rPr>
          <w:rFonts w:cs="Arial"/>
        </w:rPr>
        <w:t xml:space="preserve">(priorities for future </w:t>
      </w:r>
      <w:proofErr w:type="spellStart"/>
      <w:r w:rsidR="00A8179B">
        <w:rPr>
          <w:rFonts w:cs="Arial"/>
        </w:rPr>
        <w:t>intercomparisons</w:t>
      </w:r>
      <w:proofErr w:type="spellEnd"/>
      <w:r w:rsidR="00A8179B">
        <w:rPr>
          <w:rFonts w:cs="Arial"/>
        </w:rPr>
        <w:t>) and 3 (liaisons).</w:t>
      </w:r>
    </w:p>
    <w:p w:rsidR="006573EF" w:rsidRPr="00EF6D6B" w:rsidRDefault="006573EF" w:rsidP="00462274">
      <w:pPr>
        <w:pStyle w:val="ListParagraph"/>
        <w:numPr>
          <w:ilvl w:val="0"/>
          <w:numId w:val="6"/>
        </w:numPr>
        <w:tabs>
          <w:tab w:val="left" w:pos="770"/>
        </w:tabs>
        <w:spacing w:before="120"/>
        <w:jc w:val="both"/>
        <w:rPr>
          <w:rFonts w:cs="Arial"/>
        </w:rPr>
      </w:pPr>
      <w:r>
        <w:rPr>
          <w:bCs/>
          <w:lang w:val="en-US"/>
        </w:rPr>
        <w:t>Approve the updated Work Plan in Appendix I.</w:t>
      </w:r>
    </w:p>
    <w:p w:rsidR="006175DE" w:rsidRPr="006175DE" w:rsidRDefault="006175DE" w:rsidP="00462274">
      <w:pPr>
        <w:numPr>
          <w:ilvl w:val="1"/>
          <w:numId w:val="4"/>
        </w:numPr>
        <w:tabs>
          <w:tab w:val="left" w:pos="770"/>
        </w:tabs>
        <w:spacing w:before="120"/>
        <w:jc w:val="both"/>
        <w:rPr>
          <w:rFonts w:cs="Arial"/>
        </w:rPr>
      </w:pPr>
      <w:r w:rsidRPr="00714E7A">
        <w:rPr>
          <w:rFonts w:cs="Arial"/>
          <w:lang w:val="en-US"/>
        </w:rPr>
        <w:t xml:space="preserve">The following </w:t>
      </w:r>
      <w:r w:rsidRPr="008628A3">
        <w:rPr>
          <w:rFonts w:cs="Arial"/>
          <w:u w:val="single"/>
          <w:lang w:val="en-US"/>
        </w:rPr>
        <w:t>recommendations</w:t>
      </w:r>
      <w:r w:rsidRPr="00714E7A">
        <w:rPr>
          <w:rFonts w:cs="Arial"/>
          <w:lang w:val="en-US"/>
        </w:rPr>
        <w:t xml:space="preserve"> are</w:t>
      </w:r>
      <w:r w:rsidR="002A36CF">
        <w:rPr>
          <w:rFonts w:cs="Arial"/>
          <w:lang w:val="en-US"/>
        </w:rPr>
        <w:t xml:space="preserve"> submitted by ET</w:t>
      </w:r>
      <w:r w:rsidR="0025700D">
        <w:rPr>
          <w:rFonts w:cs="Arial"/>
          <w:lang w:val="en-US"/>
        </w:rPr>
        <w:t>-II t</w:t>
      </w:r>
      <w:r w:rsidR="002A36CF">
        <w:rPr>
          <w:rFonts w:cs="Arial"/>
          <w:lang w:val="en-US"/>
        </w:rPr>
        <w:t>o CIMO-MG-14</w:t>
      </w:r>
    </w:p>
    <w:p w:rsidR="006175DE" w:rsidRPr="00714E7A" w:rsidRDefault="0025700D" w:rsidP="006175DE">
      <w:pPr>
        <w:tabs>
          <w:tab w:val="left" w:pos="567"/>
        </w:tabs>
        <w:autoSpaceDE w:val="0"/>
        <w:autoSpaceDN w:val="0"/>
        <w:adjustRightInd w:val="0"/>
        <w:jc w:val="both"/>
        <w:rPr>
          <w:rFonts w:cs="Arial"/>
          <w:lang w:val="en-US"/>
        </w:rPr>
      </w:pPr>
      <w:r>
        <w:rPr>
          <w:rFonts w:cs="Arial"/>
          <w:lang w:val="en-US"/>
        </w:rPr>
        <w:tab/>
      </w:r>
      <w:r>
        <w:rPr>
          <w:rFonts w:cs="Arial"/>
          <w:lang w:val="en-US"/>
        </w:rPr>
        <w:tab/>
        <w:t>Consider the need of</w:t>
      </w:r>
      <w:r w:rsidR="008628A3">
        <w:rPr>
          <w:rFonts w:cs="Arial"/>
          <w:lang w:val="en-US"/>
        </w:rPr>
        <w:t>:</w:t>
      </w:r>
    </w:p>
    <w:p w:rsidR="006175DE" w:rsidRPr="0025700D" w:rsidRDefault="0025700D" w:rsidP="00462274">
      <w:pPr>
        <w:pStyle w:val="ListParagraph"/>
        <w:numPr>
          <w:ilvl w:val="0"/>
          <w:numId w:val="6"/>
        </w:numPr>
        <w:tabs>
          <w:tab w:val="left" w:pos="770"/>
        </w:tabs>
        <w:spacing w:before="120"/>
        <w:jc w:val="both"/>
        <w:rPr>
          <w:rFonts w:cs="Arial"/>
          <w:sz w:val="24"/>
          <w:lang w:val="en-US"/>
        </w:rPr>
      </w:pPr>
      <w:r>
        <w:rPr>
          <w:bCs/>
          <w:lang w:val="en-US"/>
        </w:rPr>
        <w:t xml:space="preserve">More numerous and more structured </w:t>
      </w:r>
      <w:r w:rsidRPr="00740AA0">
        <w:rPr>
          <w:bCs/>
          <w:u w:val="single"/>
          <w:lang w:val="en-US"/>
        </w:rPr>
        <w:t xml:space="preserve">radiation </w:t>
      </w:r>
      <w:proofErr w:type="spellStart"/>
      <w:r w:rsidRPr="00740AA0">
        <w:rPr>
          <w:bCs/>
          <w:u w:val="single"/>
          <w:lang w:val="en-US"/>
        </w:rPr>
        <w:t>intercomparisons</w:t>
      </w:r>
      <w:proofErr w:type="spellEnd"/>
      <w:r>
        <w:rPr>
          <w:bCs/>
          <w:lang w:val="en-US"/>
        </w:rPr>
        <w:t xml:space="preserve"> at regional levels </w:t>
      </w:r>
      <w:r w:rsidR="008628A3">
        <w:rPr>
          <w:bCs/>
          <w:lang w:val="en-US"/>
        </w:rPr>
        <w:t xml:space="preserve">and </w:t>
      </w:r>
      <w:r w:rsidR="008628A3" w:rsidRPr="00740AA0">
        <w:rPr>
          <w:rFonts w:eastAsia="SimSun" w:cs="Arial"/>
          <w:bCs/>
          <w:i/>
          <w:lang w:val="en-US" w:eastAsia="zh-CN"/>
        </w:rPr>
        <w:t xml:space="preserve">“Coordinated group of regional radiation </w:t>
      </w:r>
      <w:proofErr w:type="spellStart"/>
      <w:r w:rsidR="008628A3" w:rsidRPr="00740AA0">
        <w:rPr>
          <w:rFonts w:eastAsia="SimSun" w:cs="Arial"/>
          <w:bCs/>
          <w:i/>
          <w:lang w:val="en-US" w:eastAsia="zh-CN"/>
        </w:rPr>
        <w:t>intercomparisons</w:t>
      </w:r>
      <w:proofErr w:type="spellEnd"/>
      <w:r w:rsidR="008628A3" w:rsidRPr="00740AA0">
        <w:rPr>
          <w:rFonts w:eastAsia="SimSun" w:cs="Arial"/>
          <w:bCs/>
          <w:i/>
          <w:lang w:val="en-US" w:eastAsia="zh-CN"/>
        </w:rPr>
        <w:t>” involving NRCs and recognized institutions/</w:t>
      </w:r>
      <w:r w:rsidR="008628A3" w:rsidRPr="00740AA0">
        <w:rPr>
          <w:rFonts w:eastAsia="SimSun" w:cs="Arial"/>
          <w:bCs/>
          <w:i/>
          <w:lang w:eastAsia="zh-CN"/>
        </w:rPr>
        <w:t>centres</w:t>
      </w:r>
      <w:r w:rsidR="008628A3">
        <w:rPr>
          <w:bCs/>
          <w:lang w:val="en-US"/>
        </w:rPr>
        <w:t xml:space="preserve"> </w:t>
      </w:r>
      <w:r>
        <w:rPr>
          <w:bCs/>
          <w:lang w:val="en-US"/>
        </w:rPr>
        <w:t>(see more details in sec. 2.4)</w:t>
      </w:r>
    </w:p>
    <w:p w:rsidR="0025700D" w:rsidRPr="008628A3" w:rsidRDefault="008628A3" w:rsidP="00462274">
      <w:pPr>
        <w:pStyle w:val="ListParagraph"/>
        <w:numPr>
          <w:ilvl w:val="0"/>
          <w:numId w:val="6"/>
        </w:numPr>
        <w:tabs>
          <w:tab w:val="left" w:pos="770"/>
        </w:tabs>
        <w:spacing w:before="120"/>
        <w:jc w:val="both"/>
        <w:rPr>
          <w:rFonts w:cs="Arial"/>
          <w:sz w:val="24"/>
          <w:lang w:val="en-US"/>
        </w:rPr>
      </w:pPr>
      <w:r w:rsidRPr="008628A3">
        <w:rPr>
          <w:bCs/>
          <w:lang w:val="en-US"/>
        </w:rPr>
        <w:t xml:space="preserve">International </w:t>
      </w:r>
      <w:proofErr w:type="spellStart"/>
      <w:r w:rsidRPr="008628A3">
        <w:rPr>
          <w:bCs/>
          <w:lang w:val="en-US"/>
        </w:rPr>
        <w:t>intercomparison</w:t>
      </w:r>
      <w:proofErr w:type="spellEnd"/>
      <w:r w:rsidRPr="008628A3">
        <w:rPr>
          <w:bCs/>
          <w:lang w:val="en-US"/>
        </w:rPr>
        <w:t xml:space="preserve"> on AWS auto-</w:t>
      </w:r>
      <w:proofErr w:type="spellStart"/>
      <w:r w:rsidRPr="008628A3">
        <w:rPr>
          <w:bCs/>
          <w:lang w:val="en-US"/>
        </w:rPr>
        <w:t>metar</w:t>
      </w:r>
      <w:proofErr w:type="spellEnd"/>
      <w:r w:rsidRPr="008628A3">
        <w:rPr>
          <w:bCs/>
          <w:lang w:val="en-US"/>
        </w:rPr>
        <w:t xml:space="preserve"> and auto-</w:t>
      </w:r>
      <w:proofErr w:type="spellStart"/>
      <w:r w:rsidRPr="008628A3">
        <w:rPr>
          <w:bCs/>
          <w:lang w:val="en-US"/>
        </w:rPr>
        <w:t>synop</w:t>
      </w:r>
      <w:proofErr w:type="spellEnd"/>
      <w:r w:rsidRPr="008628A3">
        <w:rPr>
          <w:bCs/>
          <w:lang w:val="en-US"/>
        </w:rPr>
        <w:t xml:space="preserve"> methodologies</w:t>
      </w:r>
      <w:r>
        <w:rPr>
          <w:bCs/>
          <w:lang w:val="en-US"/>
        </w:rPr>
        <w:t xml:space="preserve"> (see more details in sec. 2.4).</w:t>
      </w:r>
    </w:p>
    <w:p w:rsidR="006175DE" w:rsidRDefault="006175DE" w:rsidP="004B632F">
      <w:pPr>
        <w:tabs>
          <w:tab w:val="left" w:pos="770"/>
        </w:tabs>
        <w:spacing w:before="120"/>
        <w:jc w:val="both"/>
        <w:rPr>
          <w:rFonts w:cs="Arial"/>
        </w:rPr>
      </w:pPr>
    </w:p>
    <w:p w:rsidR="00CB29DD" w:rsidRPr="004F41BF" w:rsidRDefault="00CB29DD" w:rsidP="00BE5438">
      <w:pPr>
        <w:tabs>
          <w:tab w:val="left" w:pos="567"/>
          <w:tab w:val="left" w:pos="4253"/>
        </w:tabs>
        <w:spacing w:before="60" w:after="60"/>
        <w:jc w:val="center"/>
        <w:rPr>
          <w:lang w:val="en-US"/>
        </w:rPr>
      </w:pPr>
      <w:r w:rsidRPr="004F41BF">
        <w:rPr>
          <w:lang w:val="en-US"/>
        </w:rPr>
        <w:t>_________________</w:t>
      </w:r>
    </w:p>
    <w:p w:rsidR="00481A79" w:rsidRDefault="00481A79" w:rsidP="0046568A">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rFonts w:cs="Arial"/>
          <w:b/>
          <w:bCs/>
        </w:rPr>
        <w:sectPr w:rsidR="00481A79" w:rsidSect="00481A79">
          <w:headerReference w:type="default" r:id="rId10"/>
          <w:pgSz w:w="11906" w:h="16838"/>
          <w:pgMar w:top="851" w:right="1134" w:bottom="567" w:left="1134" w:header="851" w:footer="567" w:gutter="0"/>
          <w:pgNumType w:start="2"/>
          <w:cols w:space="720"/>
          <w:noEndnote/>
        </w:sectPr>
      </w:pPr>
    </w:p>
    <w:p w:rsidR="00BF0829" w:rsidRPr="00BF0829" w:rsidRDefault="00481A79" w:rsidP="00BF0829">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rFonts w:eastAsia="SimSun"/>
          <w:sz w:val="20"/>
          <w:szCs w:val="20"/>
          <w:lang w:val="nb-NO" w:eastAsia="zh-CN"/>
        </w:rPr>
      </w:pPr>
      <w:r>
        <w:rPr>
          <w:rFonts w:cs="Arial"/>
          <w:b/>
          <w:bCs/>
        </w:rPr>
        <w:lastRenderedPageBreak/>
        <w:t>APPENDIX I</w:t>
      </w:r>
      <w:r w:rsidRPr="00714E7A">
        <w:rPr>
          <w:rFonts w:cs="Arial"/>
          <w:b/>
          <w:bCs/>
        </w:rPr>
        <w:t xml:space="preserve">: </w:t>
      </w:r>
      <w:proofErr w:type="spellStart"/>
      <w:r w:rsidR="00BF0829" w:rsidRPr="00BF0829">
        <w:rPr>
          <w:rFonts w:eastAsia="SimSun" w:cs="Arial"/>
          <w:b/>
          <w:bCs/>
          <w:lang w:eastAsia="zh-CN"/>
        </w:rPr>
        <w:t>Workplan</w:t>
      </w:r>
      <w:proofErr w:type="spellEnd"/>
      <w:r w:rsidR="00BF0829" w:rsidRPr="00BF0829">
        <w:rPr>
          <w:rFonts w:eastAsia="SimSun" w:cs="Arial"/>
          <w:b/>
          <w:bCs/>
          <w:lang w:eastAsia="zh-CN"/>
        </w:rPr>
        <w:t xml:space="preserve"> of the Expert Team on Instrument </w:t>
      </w:r>
      <w:proofErr w:type="spellStart"/>
      <w:r w:rsidR="00BF0829" w:rsidRPr="00BF0829">
        <w:rPr>
          <w:rFonts w:eastAsia="SimSun" w:cs="Arial"/>
          <w:b/>
          <w:bCs/>
          <w:lang w:eastAsia="zh-CN"/>
        </w:rPr>
        <w:t>Intercomparisons</w:t>
      </w:r>
      <w:proofErr w:type="spellEnd"/>
      <w:r w:rsidR="00BF0829" w:rsidRPr="00BF0829">
        <w:rPr>
          <w:rFonts w:eastAsia="SimSun" w:cs="Arial"/>
          <w:b/>
          <w:bCs/>
          <w:lang w:eastAsia="zh-CN"/>
        </w:rPr>
        <w:t xml:space="preserve"> (2014-2018)</w:t>
      </w:r>
      <w:r w:rsidR="00BF0829" w:rsidRPr="00BF0829">
        <w:rPr>
          <w:rFonts w:eastAsia="SimSun" w:cs="Arial"/>
          <w:b/>
          <w:bCs/>
          <w:sz w:val="24"/>
          <w:szCs w:val="24"/>
          <w:lang w:val="nb-NO" w:eastAsia="zh-CN"/>
        </w:rPr>
        <w:br/>
      </w:r>
      <w:r w:rsidR="00BF0829" w:rsidRPr="00BF0829">
        <w:rPr>
          <w:rFonts w:eastAsia="SimSun"/>
          <w:sz w:val="20"/>
          <w:szCs w:val="20"/>
          <w:lang w:val="nb-NO" w:eastAsia="zh-CN"/>
        </w:rPr>
        <w:t xml:space="preserve">(Version: as approved by CIMO-MG-13 in Dec. 2014) – </w:t>
      </w:r>
      <w:r w:rsidR="00BF0829" w:rsidRPr="00462274">
        <w:rPr>
          <w:rFonts w:eastAsia="SimSun"/>
          <w:sz w:val="20"/>
          <w:szCs w:val="20"/>
          <w:lang w:val="nb-NO" w:eastAsia="zh-CN"/>
        </w:rPr>
        <w:t>Updated 15 March 2016</w:t>
      </w:r>
    </w:p>
    <w:p w:rsidR="00BF0829" w:rsidRPr="00BF0829" w:rsidRDefault="00BF0829" w:rsidP="00BF0829">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rFonts w:eastAsia="SimSun"/>
          <w:bCs/>
          <w:lang w:val="nb-NO" w:eastAsia="zh-CN"/>
        </w:rPr>
      </w:pPr>
    </w:p>
    <w:tbl>
      <w:tblPr>
        <w:tblW w:w="154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524"/>
        <w:gridCol w:w="1512"/>
        <w:gridCol w:w="3600"/>
        <w:gridCol w:w="2708"/>
        <w:gridCol w:w="1252"/>
        <w:gridCol w:w="900"/>
        <w:gridCol w:w="2340"/>
      </w:tblGrid>
      <w:tr w:rsidR="00BF0829" w:rsidRPr="00BF0829" w:rsidTr="00BF0829">
        <w:trPr>
          <w:tblHeade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jc w:val="center"/>
              <w:rPr>
                <w:rFonts w:eastAsia="Arial" w:cs="Arial"/>
                <w:b/>
                <w:bCs/>
                <w:sz w:val="20"/>
                <w:szCs w:val="20"/>
                <w:lang w:val="en-US" w:eastAsia="zh-CN"/>
              </w:rPr>
            </w:pPr>
            <w:r w:rsidRPr="00BF0829">
              <w:rPr>
                <w:rFonts w:eastAsia="Arial" w:cs="Arial"/>
                <w:b/>
                <w:bCs/>
                <w:sz w:val="20"/>
                <w:szCs w:val="20"/>
                <w:lang w:val="en-US" w:eastAsia="zh-CN"/>
              </w:rPr>
              <w:t>No.</w:t>
            </w:r>
          </w:p>
        </w:tc>
        <w:tc>
          <w:tcPr>
            <w:tcW w:w="2524"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jc w:val="center"/>
              <w:rPr>
                <w:rFonts w:eastAsia="Arial" w:cs="Arial"/>
                <w:b/>
                <w:bCs/>
                <w:sz w:val="20"/>
                <w:szCs w:val="20"/>
                <w:lang w:val="en-US" w:eastAsia="zh-CN"/>
              </w:rPr>
            </w:pPr>
            <w:r w:rsidRPr="00BF0829">
              <w:rPr>
                <w:rFonts w:eastAsia="Arial" w:cs="Arial"/>
                <w:b/>
                <w:bCs/>
                <w:sz w:val="20"/>
                <w:szCs w:val="20"/>
                <w:lang w:val="en-US" w:eastAsia="zh-CN"/>
              </w:rPr>
              <w:t>Task description</w:t>
            </w:r>
          </w:p>
        </w:tc>
        <w:tc>
          <w:tcPr>
            <w:tcW w:w="1512"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jc w:val="center"/>
              <w:rPr>
                <w:rFonts w:eastAsia="Arial" w:cs="Arial"/>
                <w:b/>
                <w:bCs/>
                <w:sz w:val="20"/>
                <w:szCs w:val="20"/>
                <w:lang w:val="en-US" w:eastAsia="zh-CN"/>
              </w:rPr>
            </w:pPr>
            <w:r w:rsidRPr="00BF0829">
              <w:rPr>
                <w:rFonts w:eastAsia="Arial" w:cs="Arial"/>
                <w:b/>
                <w:bCs/>
                <w:sz w:val="20"/>
                <w:szCs w:val="20"/>
                <w:lang w:val="en-US" w:eastAsia="zh-CN"/>
              </w:rPr>
              <w:t>Person responsible</w:t>
            </w:r>
          </w:p>
        </w:tc>
        <w:tc>
          <w:tcPr>
            <w:tcW w:w="3600"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jc w:val="center"/>
              <w:rPr>
                <w:rFonts w:eastAsia="Arial" w:cs="Arial"/>
                <w:b/>
                <w:bCs/>
                <w:sz w:val="20"/>
                <w:szCs w:val="20"/>
                <w:lang w:val="en-US" w:eastAsia="zh-CN"/>
              </w:rPr>
            </w:pPr>
            <w:r w:rsidRPr="00BF0829">
              <w:rPr>
                <w:rFonts w:eastAsia="Arial" w:cs="Arial"/>
                <w:b/>
                <w:bCs/>
                <w:sz w:val="20"/>
                <w:szCs w:val="20"/>
                <w:lang w:val="en-US" w:eastAsia="zh-CN"/>
              </w:rPr>
              <w:t xml:space="preserve">Action/Milestone </w:t>
            </w:r>
          </w:p>
        </w:tc>
        <w:tc>
          <w:tcPr>
            <w:tcW w:w="2708"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jc w:val="center"/>
              <w:rPr>
                <w:rFonts w:eastAsia="Arial" w:cs="Arial"/>
                <w:b/>
                <w:bCs/>
                <w:sz w:val="20"/>
                <w:szCs w:val="20"/>
                <w:lang w:val="en-US" w:eastAsia="zh-CN"/>
              </w:rPr>
            </w:pPr>
            <w:r w:rsidRPr="00BF0829">
              <w:rPr>
                <w:rFonts w:eastAsia="Arial" w:cs="Arial"/>
                <w:b/>
                <w:bCs/>
                <w:sz w:val="20"/>
                <w:szCs w:val="20"/>
                <w:lang w:val="en-US" w:eastAsia="zh-CN"/>
              </w:rPr>
              <w:t>Deliverables</w:t>
            </w:r>
          </w:p>
        </w:tc>
        <w:tc>
          <w:tcPr>
            <w:tcW w:w="1252"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jc w:val="center"/>
              <w:rPr>
                <w:rFonts w:eastAsia="Arial" w:cs="Arial"/>
                <w:b/>
                <w:bCs/>
                <w:sz w:val="20"/>
                <w:szCs w:val="20"/>
                <w:lang w:val="en-US" w:eastAsia="zh-CN"/>
              </w:rPr>
            </w:pPr>
            <w:r w:rsidRPr="00BF0829">
              <w:rPr>
                <w:rFonts w:eastAsia="Arial" w:cs="Arial"/>
                <w:b/>
                <w:bCs/>
                <w:sz w:val="20"/>
                <w:szCs w:val="20"/>
                <w:lang w:val="en-US" w:eastAsia="zh-CN"/>
              </w:rPr>
              <w:t>Deadline for deliver.</w:t>
            </w:r>
          </w:p>
        </w:tc>
        <w:tc>
          <w:tcPr>
            <w:tcW w:w="900"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jc w:val="center"/>
              <w:rPr>
                <w:rFonts w:eastAsia="Arial" w:cs="Arial"/>
                <w:b/>
                <w:bCs/>
                <w:sz w:val="20"/>
                <w:szCs w:val="20"/>
                <w:lang w:val="en-US" w:eastAsia="zh-CN"/>
              </w:rPr>
            </w:pPr>
            <w:r w:rsidRPr="00BF0829">
              <w:rPr>
                <w:rFonts w:eastAsia="Arial" w:cs="Arial"/>
                <w:b/>
                <w:bCs/>
                <w:sz w:val="20"/>
                <w:szCs w:val="20"/>
                <w:lang w:val="en-US" w:eastAsia="zh-CN"/>
              </w:rPr>
              <w:t>Status</w:t>
            </w:r>
          </w:p>
        </w:tc>
        <w:tc>
          <w:tcPr>
            <w:tcW w:w="2340"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jc w:val="center"/>
              <w:rPr>
                <w:rFonts w:eastAsia="Arial" w:cs="Arial"/>
                <w:b/>
                <w:bCs/>
                <w:sz w:val="20"/>
                <w:szCs w:val="20"/>
                <w:lang w:val="en-US" w:eastAsia="zh-CN"/>
              </w:rPr>
            </w:pPr>
            <w:r w:rsidRPr="00BF0829">
              <w:rPr>
                <w:rFonts w:eastAsia="Arial" w:cs="Arial"/>
                <w:b/>
                <w:bCs/>
                <w:sz w:val="20"/>
                <w:szCs w:val="20"/>
                <w:lang w:val="en-US" w:eastAsia="zh-CN"/>
              </w:rPr>
              <w:t>Comments</w:t>
            </w:r>
          </w:p>
        </w:tc>
      </w:tr>
      <w:tr w:rsidR="00BF0829" w:rsidRPr="00BF0829" w:rsidTr="00BF0829">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jc w:val="center"/>
              <w:rPr>
                <w:rFonts w:eastAsia="Arial" w:cs="Arial"/>
                <w:sz w:val="20"/>
                <w:szCs w:val="20"/>
                <w:lang w:val="en-US" w:eastAsia="zh-CN"/>
              </w:rPr>
            </w:pPr>
            <w:r w:rsidRPr="00BF0829">
              <w:rPr>
                <w:rFonts w:eastAsia="Arial" w:cs="Arial"/>
                <w:bCs/>
                <w:sz w:val="20"/>
                <w:szCs w:val="20"/>
                <w:lang w:val="en-US" w:eastAsia="zh-CN"/>
              </w:rPr>
              <w:t>1.</w:t>
            </w:r>
          </w:p>
        </w:tc>
        <w:tc>
          <w:tcPr>
            <w:tcW w:w="2524"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rPr>
                <w:rFonts w:eastAsia="Arial" w:cs="Arial"/>
                <w:b/>
                <w:bCs/>
                <w:sz w:val="20"/>
                <w:szCs w:val="20"/>
                <w:lang w:val="en-US" w:eastAsia="zh-CN"/>
              </w:rPr>
            </w:pPr>
            <w:r w:rsidRPr="00BF0829">
              <w:rPr>
                <w:rFonts w:eastAsia="Arial" w:cs="Arial"/>
                <w:b/>
                <w:bCs/>
                <w:sz w:val="20"/>
                <w:szCs w:val="20"/>
                <w:lang w:val="en-US" w:eastAsia="zh-CN"/>
              </w:rPr>
              <w:t>WMO Solid Precipitation Inter-Comparison Experiment (SPICE)</w:t>
            </w:r>
          </w:p>
        </w:tc>
        <w:tc>
          <w:tcPr>
            <w:tcW w:w="1512"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widowControl w:val="0"/>
              <w:tabs>
                <w:tab w:val="left" w:pos="851"/>
                <w:tab w:val="left" w:pos="1134"/>
              </w:tabs>
              <w:spacing w:line="276" w:lineRule="auto"/>
              <w:ind w:left="-8" w:firstLine="8"/>
              <w:jc w:val="both"/>
              <w:rPr>
                <w:rFonts w:eastAsia="Arial" w:cs="Arial"/>
                <w:b/>
                <w:sz w:val="20"/>
                <w:szCs w:val="20"/>
                <w:lang w:val="en-US" w:eastAsia="zh-CN"/>
              </w:rPr>
            </w:pPr>
            <w:r w:rsidRPr="00BF0829">
              <w:rPr>
                <w:rFonts w:eastAsia="Arial" w:cs="Arial"/>
                <w:b/>
                <w:bCs/>
                <w:sz w:val="20"/>
                <w:szCs w:val="20"/>
                <w:lang w:val="en-US" w:eastAsia="zh-CN"/>
              </w:rPr>
              <w:t xml:space="preserve">R. </w:t>
            </w:r>
            <w:proofErr w:type="spellStart"/>
            <w:r w:rsidRPr="00BF0829">
              <w:rPr>
                <w:rFonts w:eastAsia="Arial" w:cs="Arial"/>
                <w:b/>
                <w:bCs/>
                <w:sz w:val="20"/>
                <w:szCs w:val="20"/>
                <w:lang w:val="en-US" w:eastAsia="zh-CN"/>
              </w:rPr>
              <w:t>Nitu</w:t>
            </w:r>
            <w:proofErr w:type="spellEnd"/>
          </w:p>
          <w:p w:rsidR="00BF0829" w:rsidRPr="00BF0829" w:rsidRDefault="00BF0829" w:rsidP="00BF0829">
            <w:pPr>
              <w:tabs>
                <w:tab w:val="left" w:pos="1134"/>
              </w:tabs>
              <w:spacing w:before="240" w:line="276" w:lineRule="auto"/>
              <w:rPr>
                <w:rFonts w:eastAsia="Arial" w:cs="Arial"/>
                <w:bCs/>
                <w:sz w:val="20"/>
                <w:szCs w:val="20"/>
                <w:lang w:val="en-US" w:eastAsia="zh-CN"/>
              </w:rPr>
            </w:pPr>
            <w:r w:rsidRPr="00BF0829">
              <w:rPr>
                <w:rFonts w:eastAsia="Arial" w:cs="Arial"/>
                <w:bCs/>
                <w:sz w:val="20"/>
                <w:szCs w:val="20"/>
                <w:lang w:val="en-US" w:eastAsia="zh-CN"/>
              </w:rPr>
              <w:t xml:space="preserve">E. </w:t>
            </w:r>
            <w:proofErr w:type="spellStart"/>
            <w:r w:rsidRPr="00BF0829">
              <w:rPr>
                <w:rFonts w:eastAsia="Arial" w:cs="Arial"/>
                <w:bCs/>
                <w:sz w:val="20"/>
                <w:szCs w:val="20"/>
                <w:lang w:val="en-US" w:eastAsia="zh-CN"/>
              </w:rPr>
              <w:t>Vuerich</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BF0829" w:rsidRPr="00BF0829" w:rsidRDefault="00BF0829" w:rsidP="00462274">
            <w:pPr>
              <w:numPr>
                <w:ilvl w:val="0"/>
                <w:numId w:val="8"/>
              </w:numPr>
              <w:tabs>
                <w:tab w:val="left" w:pos="1134"/>
              </w:tabs>
              <w:spacing w:line="276" w:lineRule="auto"/>
              <w:contextualSpacing/>
              <w:jc w:val="both"/>
              <w:rPr>
                <w:rFonts w:eastAsia="SimSun" w:cs="Arial"/>
                <w:sz w:val="20"/>
                <w:szCs w:val="20"/>
                <w:lang w:val="en-US" w:eastAsia="zh-CN"/>
              </w:rPr>
            </w:pPr>
            <w:r w:rsidRPr="00BF0829">
              <w:rPr>
                <w:rFonts w:eastAsia="SimSun" w:cs="Arial"/>
                <w:bCs/>
                <w:sz w:val="20"/>
                <w:szCs w:val="20"/>
                <w:lang w:val="en-US" w:eastAsia="zh-CN"/>
              </w:rPr>
              <w:t>Monitor progress of SPICE</w:t>
            </w:r>
          </w:p>
          <w:p w:rsidR="00BF0829" w:rsidRPr="00BF0829" w:rsidRDefault="00BF0829" w:rsidP="00462274">
            <w:pPr>
              <w:numPr>
                <w:ilvl w:val="0"/>
                <w:numId w:val="8"/>
              </w:numPr>
              <w:tabs>
                <w:tab w:val="left" w:pos="1134"/>
              </w:tabs>
              <w:spacing w:line="276" w:lineRule="auto"/>
              <w:contextualSpacing/>
              <w:jc w:val="both"/>
              <w:rPr>
                <w:rFonts w:eastAsia="SimSun" w:cs="Arial"/>
                <w:sz w:val="20"/>
                <w:szCs w:val="20"/>
                <w:lang w:val="en-US" w:eastAsia="zh-CN"/>
              </w:rPr>
            </w:pPr>
            <w:r w:rsidRPr="00BF0829">
              <w:rPr>
                <w:rFonts w:eastAsia="SimSun" w:cs="Arial"/>
                <w:bCs/>
                <w:sz w:val="20"/>
                <w:szCs w:val="20"/>
                <w:lang w:val="en-US" w:eastAsia="zh-CN"/>
              </w:rPr>
              <w:t>Incorporate guidance material from SPICE Final Report into updates of CIMO Guide</w:t>
            </w:r>
          </w:p>
        </w:tc>
        <w:tc>
          <w:tcPr>
            <w:tcW w:w="2708" w:type="dxa"/>
            <w:tcBorders>
              <w:top w:val="single" w:sz="4" w:space="0" w:color="auto"/>
              <w:left w:val="single" w:sz="4" w:space="0" w:color="auto"/>
              <w:bottom w:val="single" w:sz="4" w:space="0" w:color="auto"/>
              <w:right w:val="single" w:sz="4" w:space="0" w:color="auto"/>
            </w:tcBorders>
          </w:tcPr>
          <w:p w:rsidR="00BF0829" w:rsidRPr="00BF0829" w:rsidRDefault="00BF0829" w:rsidP="00BF0829">
            <w:pPr>
              <w:tabs>
                <w:tab w:val="left" w:pos="1134"/>
              </w:tabs>
              <w:spacing w:line="276" w:lineRule="auto"/>
              <w:jc w:val="both"/>
              <w:rPr>
                <w:rFonts w:eastAsia="Arial" w:cs="Arial"/>
                <w:sz w:val="20"/>
                <w:szCs w:val="20"/>
                <w:lang w:val="en-US" w:eastAsia="zh-CN"/>
              </w:rPr>
            </w:pPr>
            <w:r w:rsidRPr="00BF0829">
              <w:rPr>
                <w:rFonts w:eastAsia="Arial" w:cs="Arial"/>
                <w:bCs/>
                <w:sz w:val="20"/>
                <w:szCs w:val="20"/>
                <w:lang w:val="en-US" w:eastAsia="zh-CN"/>
              </w:rPr>
              <w:t xml:space="preserve">1. Report to OPAG Chair </w:t>
            </w:r>
          </w:p>
          <w:p w:rsidR="00BF0829" w:rsidRPr="00BF0829" w:rsidRDefault="00BF0829" w:rsidP="00BF0829">
            <w:pPr>
              <w:tabs>
                <w:tab w:val="left" w:pos="1134"/>
              </w:tabs>
              <w:spacing w:before="240" w:line="276" w:lineRule="auto"/>
              <w:rPr>
                <w:rFonts w:eastAsia="Arial" w:cs="Arial"/>
                <w:bCs/>
                <w:sz w:val="20"/>
                <w:szCs w:val="20"/>
                <w:lang w:val="en-US" w:eastAsia="zh-CN"/>
              </w:rPr>
            </w:pPr>
            <w:r w:rsidRPr="00BF0829">
              <w:rPr>
                <w:rFonts w:eastAsia="Arial" w:cs="Arial"/>
                <w:bCs/>
                <w:sz w:val="20"/>
                <w:szCs w:val="20"/>
                <w:lang w:val="en-US" w:eastAsia="zh-CN"/>
              </w:rPr>
              <w:t>2. Updated CIMO Guide</w:t>
            </w:r>
          </w:p>
          <w:p w:rsidR="00BF0829" w:rsidRPr="00BF0829" w:rsidRDefault="00BF0829" w:rsidP="00BF0829">
            <w:pPr>
              <w:tabs>
                <w:tab w:val="left" w:pos="1134"/>
              </w:tabs>
              <w:spacing w:line="276" w:lineRule="auto"/>
              <w:ind w:left="52"/>
              <w:jc w:val="both"/>
              <w:rPr>
                <w:rFonts w:eastAsia="Arial" w:cs="Arial"/>
                <w:sz w:val="20"/>
                <w:szCs w:val="20"/>
                <w:lang w:val="en-US" w:eastAsia="zh-CN"/>
              </w:rPr>
            </w:pPr>
          </w:p>
        </w:tc>
        <w:tc>
          <w:tcPr>
            <w:tcW w:w="1252" w:type="dxa"/>
            <w:tcBorders>
              <w:top w:val="single" w:sz="4" w:space="0" w:color="auto"/>
              <w:left w:val="single" w:sz="4" w:space="0" w:color="auto"/>
              <w:bottom w:val="single" w:sz="4" w:space="0" w:color="auto"/>
              <w:right w:val="single" w:sz="4" w:space="0" w:color="auto"/>
            </w:tcBorders>
            <w:hideMark/>
          </w:tcPr>
          <w:p w:rsidR="00BF0829" w:rsidRPr="00BF0829" w:rsidRDefault="00BF0829" w:rsidP="00462274">
            <w:pPr>
              <w:numPr>
                <w:ilvl w:val="0"/>
                <w:numId w:val="9"/>
              </w:numPr>
              <w:tabs>
                <w:tab w:val="num" w:pos="140"/>
                <w:tab w:val="left" w:pos="1134"/>
              </w:tabs>
              <w:spacing w:line="276" w:lineRule="auto"/>
              <w:ind w:left="140" w:hanging="205"/>
              <w:contextualSpacing/>
              <w:jc w:val="both"/>
              <w:rPr>
                <w:rFonts w:eastAsia="SimSun" w:cs="Arial"/>
                <w:sz w:val="20"/>
                <w:lang w:val="pt-BR" w:eastAsia="zh-CN"/>
              </w:rPr>
            </w:pPr>
            <w:r w:rsidRPr="00BF0829">
              <w:rPr>
                <w:rFonts w:eastAsia="SimSun" w:cs="Arial"/>
                <w:bCs/>
                <w:sz w:val="20"/>
                <w:lang w:val="pt-BR" w:eastAsia="zh-CN"/>
              </w:rPr>
              <w:t>Q2 2016 &amp; Q1 2018</w:t>
            </w:r>
          </w:p>
          <w:p w:rsidR="00BF0829" w:rsidRPr="00BF0829" w:rsidRDefault="00BF0829" w:rsidP="00BF0829">
            <w:pPr>
              <w:widowControl w:val="0"/>
              <w:tabs>
                <w:tab w:val="left" w:pos="851"/>
                <w:tab w:val="left" w:pos="1134"/>
              </w:tabs>
              <w:spacing w:line="276" w:lineRule="auto"/>
              <w:jc w:val="both"/>
              <w:rPr>
                <w:rFonts w:eastAsia="Arial" w:cs="Arial"/>
                <w:sz w:val="20"/>
                <w:szCs w:val="20"/>
                <w:lang w:val="pt-BR" w:eastAsia="zh-CN"/>
              </w:rPr>
            </w:pPr>
            <w:r w:rsidRPr="00BF0829">
              <w:rPr>
                <w:rFonts w:eastAsia="SimSun" w:cs="Arial"/>
                <w:bCs/>
                <w:sz w:val="20"/>
                <w:lang w:val="en-US" w:eastAsia="zh-CN"/>
              </w:rPr>
              <w:t xml:space="preserve">2. Q2 2016 </w:t>
            </w:r>
            <w:r w:rsidRPr="00BF0829">
              <w:rPr>
                <w:rFonts w:eastAsia="Arial" w:cs="Arial"/>
                <w:color w:val="0070C0"/>
                <w:sz w:val="20"/>
                <w:szCs w:val="20"/>
                <w:lang w:val="en-US" w:eastAsia="zh-CN"/>
              </w:rPr>
              <w:t>(proposal: Q2 2017)</w:t>
            </w:r>
            <w:r w:rsidRPr="00BF0829">
              <w:rPr>
                <w:rFonts w:eastAsia="SimSun" w:cs="Arial"/>
                <w:bCs/>
                <w:sz w:val="20"/>
                <w:lang w:val="en-US" w:eastAsia="zh-CN"/>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widowControl w:val="0"/>
              <w:tabs>
                <w:tab w:val="left" w:pos="851"/>
                <w:tab w:val="left" w:pos="1134"/>
              </w:tabs>
              <w:spacing w:line="276" w:lineRule="auto"/>
              <w:ind w:left="-105"/>
              <w:rPr>
                <w:rFonts w:eastAsia="Arial" w:cs="Arial"/>
                <w:color w:val="0070C0"/>
                <w:sz w:val="20"/>
                <w:szCs w:val="20"/>
                <w:lang w:val="en-US" w:eastAsia="zh-CN"/>
              </w:rPr>
            </w:pPr>
            <w:r w:rsidRPr="00BF0829">
              <w:rPr>
                <w:rFonts w:eastAsia="Arial" w:cs="Arial"/>
                <w:color w:val="0070C0"/>
                <w:sz w:val="20"/>
                <w:szCs w:val="20"/>
                <w:lang w:val="en-US" w:eastAsia="zh-CN"/>
              </w:rPr>
              <w:t>1. 80%</w:t>
            </w:r>
          </w:p>
          <w:p w:rsidR="00BF0829" w:rsidRPr="00BF0829" w:rsidRDefault="00BF0829" w:rsidP="00BF0829">
            <w:pPr>
              <w:widowControl w:val="0"/>
              <w:tabs>
                <w:tab w:val="left" w:pos="851"/>
                <w:tab w:val="left" w:pos="1134"/>
              </w:tabs>
              <w:spacing w:line="276" w:lineRule="auto"/>
              <w:ind w:left="-105"/>
              <w:rPr>
                <w:rFonts w:eastAsia="Arial" w:cs="Arial"/>
                <w:color w:val="0070C0"/>
                <w:sz w:val="20"/>
                <w:szCs w:val="20"/>
                <w:lang w:val="en-US" w:eastAsia="zh-CN"/>
              </w:rPr>
            </w:pPr>
            <w:r w:rsidRPr="00BF0829">
              <w:rPr>
                <w:rFonts w:eastAsia="Arial" w:cs="Arial"/>
                <w:color w:val="0070C0"/>
                <w:sz w:val="20"/>
                <w:szCs w:val="20"/>
                <w:lang w:val="en-US" w:eastAsia="zh-CN"/>
              </w:rPr>
              <w:t>2. 5%</w:t>
            </w:r>
          </w:p>
        </w:tc>
        <w:tc>
          <w:tcPr>
            <w:tcW w:w="2340"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widowControl w:val="0"/>
              <w:tabs>
                <w:tab w:val="left" w:pos="851"/>
                <w:tab w:val="left" w:pos="1134"/>
              </w:tabs>
              <w:spacing w:line="276" w:lineRule="auto"/>
              <w:jc w:val="both"/>
              <w:rPr>
                <w:rFonts w:eastAsia="Arial" w:cs="Arial"/>
                <w:sz w:val="20"/>
                <w:szCs w:val="20"/>
                <w:lang w:val="pt-BR" w:eastAsia="zh-CN"/>
              </w:rPr>
            </w:pPr>
            <w:r w:rsidRPr="00BF0829">
              <w:rPr>
                <w:rFonts w:eastAsia="Arial" w:cs="Arial"/>
                <w:bCs/>
                <w:sz w:val="20"/>
                <w:szCs w:val="20"/>
                <w:lang w:val="pt-BR" w:eastAsia="zh-CN"/>
              </w:rPr>
              <w:t>CIMO-16 §4.11, 4.21-22, 4.31, 7(7).6, 8.7</w:t>
            </w:r>
          </w:p>
          <w:p w:rsidR="00BF0829" w:rsidRPr="00BF0829" w:rsidRDefault="00BF0829" w:rsidP="00BF0829">
            <w:pPr>
              <w:tabs>
                <w:tab w:val="left" w:pos="1134"/>
              </w:tabs>
              <w:spacing w:before="240" w:line="276" w:lineRule="auto"/>
              <w:rPr>
                <w:rFonts w:eastAsia="Arial" w:cs="Arial"/>
                <w:bCs/>
                <w:color w:val="0070C0"/>
                <w:sz w:val="20"/>
                <w:szCs w:val="20"/>
                <w:lang w:val="pt-BR" w:eastAsia="zh-CN"/>
              </w:rPr>
            </w:pPr>
            <w:r w:rsidRPr="00BF0829">
              <w:rPr>
                <w:rFonts w:eastAsia="Arial" w:cs="Arial"/>
                <w:bCs/>
                <w:color w:val="0070C0"/>
                <w:sz w:val="20"/>
                <w:szCs w:val="20"/>
                <w:lang w:val="pt-BR" w:eastAsia="zh-CN"/>
              </w:rPr>
              <w:t>Main final SPICE milestones:</w:t>
            </w:r>
          </w:p>
          <w:p w:rsidR="00BF0829" w:rsidRPr="00BF0829" w:rsidRDefault="00BF0829" w:rsidP="00BF0829">
            <w:pPr>
              <w:tabs>
                <w:tab w:val="left" w:pos="1134"/>
              </w:tabs>
              <w:spacing w:before="240" w:line="276" w:lineRule="auto"/>
              <w:rPr>
                <w:rFonts w:eastAsia="Arial" w:cs="Arial"/>
                <w:bCs/>
                <w:color w:val="0070C0"/>
                <w:sz w:val="20"/>
                <w:szCs w:val="20"/>
                <w:lang w:val="pt-BR" w:eastAsia="zh-CN"/>
              </w:rPr>
            </w:pPr>
            <w:r w:rsidRPr="00BF0829">
              <w:rPr>
                <w:rFonts w:eastAsia="Arial" w:cs="Arial"/>
                <w:bCs/>
                <w:color w:val="0070C0"/>
                <w:sz w:val="20"/>
                <w:szCs w:val="20"/>
                <w:lang w:val="pt-BR" w:eastAsia="zh-CN"/>
              </w:rPr>
              <w:t>SPICE-7 Meeting: Toronto, Canada, 11-15 July 2016 (Final Results and draft final report)</w:t>
            </w:r>
          </w:p>
          <w:p w:rsidR="00BF0829" w:rsidRPr="00BF0829" w:rsidRDefault="00BF0829" w:rsidP="00BF0829">
            <w:pPr>
              <w:tabs>
                <w:tab w:val="left" w:pos="1134"/>
              </w:tabs>
              <w:spacing w:before="240" w:line="276" w:lineRule="auto"/>
              <w:rPr>
                <w:rFonts w:eastAsia="Arial" w:cs="Arial"/>
                <w:bCs/>
                <w:color w:val="0070C0"/>
                <w:sz w:val="20"/>
                <w:szCs w:val="20"/>
                <w:lang w:val="pt-BR" w:eastAsia="zh-CN"/>
              </w:rPr>
            </w:pPr>
            <w:r w:rsidRPr="00BF0829">
              <w:rPr>
                <w:rFonts w:eastAsia="Arial" w:cs="Arial"/>
                <w:bCs/>
                <w:color w:val="0070C0"/>
                <w:sz w:val="20"/>
                <w:szCs w:val="20"/>
                <w:lang w:val="pt-BR" w:eastAsia="zh-CN"/>
              </w:rPr>
              <w:t>Share results with manufacturesr during summer 2016</w:t>
            </w:r>
          </w:p>
          <w:p w:rsidR="00BF0829" w:rsidRPr="00BF0829" w:rsidRDefault="00BF0829" w:rsidP="00BF0829">
            <w:pPr>
              <w:tabs>
                <w:tab w:val="left" w:pos="1134"/>
              </w:tabs>
              <w:spacing w:before="240" w:line="276" w:lineRule="auto"/>
              <w:rPr>
                <w:rFonts w:eastAsia="Arial" w:cs="Arial"/>
                <w:bCs/>
                <w:color w:val="0070C0"/>
                <w:sz w:val="20"/>
                <w:szCs w:val="20"/>
                <w:lang w:val="pt-BR" w:eastAsia="zh-CN"/>
              </w:rPr>
            </w:pPr>
            <w:r w:rsidRPr="00BF0829">
              <w:rPr>
                <w:rFonts w:eastAsia="Arial" w:cs="Arial"/>
                <w:bCs/>
                <w:color w:val="0070C0"/>
                <w:sz w:val="20"/>
                <w:szCs w:val="20"/>
                <w:lang w:val="pt-BR" w:eastAsia="zh-CN"/>
              </w:rPr>
              <w:t>TECO-2016: presentation of results</w:t>
            </w:r>
          </w:p>
          <w:p w:rsidR="00BF0829" w:rsidRPr="00BF0829" w:rsidRDefault="00BF0829" w:rsidP="00BF0829">
            <w:pPr>
              <w:tabs>
                <w:tab w:val="left" w:pos="1134"/>
              </w:tabs>
              <w:spacing w:before="240" w:line="276" w:lineRule="auto"/>
              <w:rPr>
                <w:rFonts w:eastAsia="Arial" w:cs="Arial"/>
                <w:bCs/>
                <w:color w:val="0070C0"/>
                <w:sz w:val="20"/>
                <w:szCs w:val="20"/>
                <w:lang w:val="pt-BR" w:eastAsia="zh-CN"/>
              </w:rPr>
            </w:pPr>
            <w:r w:rsidRPr="00BF0829">
              <w:rPr>
                <w:rFonts w:eastAsia="Arial" w:cs="Arial"/>
                <w:bCs/>
                <w:color w:val="0070C0"/>
                <w:sz w:val="20"/>
                <w:szCs w:val="20"/>
                <w:lang w:val="pt-BR" w:eastAsia="zh-CN"/>
              </w:rPr>
              <w:t>Final Report (late 2016) and Updating CIMO Guide</w:t>
            </w:r>
          </w:p>
        </w:tc>
      </w:tr>
      <w:tr w:rsidR="00BF0829" w:rsidRPr="00BF0829" w:rsidTr="00BF0829">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jc w:val="center"/>
              <w:rPr>
                <w:rFonts w:eastAsia="Arial" w:cs="Arial"/>
                <w:sz w:val="20"/>
                <w:szCs w:val="20"/>
                <w:lang w:val="en-US" w:eastAsia="zh-CN"/>
              </w:rPr>
            </w:pPr>
            <w:r w:rsidRPr="00BF0829">
              <w:rPr>
                <w:rFonts w:eastAsia="Arial" w:cs="Arial"/>
                <w:bCs/>
                <w:sz w:val="20"/>
                <w:szCs w:val="20"/>
                <w:lang w:val="en-US" w:eastAsia="zh-CN"/>
              </w:rPr>
              <w:t>2.</w:t>
            </w:r>
          </w:p>
        </w:tc>
        <w:tc>
          <w:tcPr>
            <w:tcW w:w="2524"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rPr>
                <w:rFonts w:eastAsia="Arial" w:cs="Arial"/>
                <w:b/>
                <w:bCs/>
                <w:sz w:val="20"/>
                <w:szCs w:val="20"/>
                <w:lang w:val="en-US" w:eastAsia="zh-CN"/>
              </w:rPr>
            </w:pPr>
            <w:r w:rsidRPr="00BF0829">
              <w:rPr>
                <w:rFonts w:eastAsia="Arial" w:cs="Arial"/>
                <w:b/>
                <w:bCs/>
                <w:sz w:val="20"/>
                <w:szCs w:val="20"/>
                <w:lang w:val="en-US" w:eastAsia="zh-CN"/>
              </w:rPr>
              <w:t xml:space="preserve">Outcomes of the national China solid </w:t>
            </w:r>
            <w:proofErr w:type="spellStart"/>
            <w:r w:rsidRPr="00BF0829">
              <w:rPr>
                <w:rFonts w:eastAsia="Arial" w:cs="Arial"/>
                <w:b/>
                <w:bCs/>
                <w:sz w:val="20"/>
                <w:szCs w:val="20"/>
                <w:lang w:val="en-US" w:eastAsia="zh-CN"/>
              </w:rPr>
              <w:t>precip</w:t>
            </w:r>
            <w:proofErr w:type="spellEnd"/>
            <w:r w:rsidRPr="00BF0829">
              <w:rPr>
                <w:rFonts w:eastAsia="Arial" w:cs="Arial"/>
                <w:b/>
                <w:bCs/>
                <w:sz w:val="20"/>
                <w:szCs w:val="20"/>
                <w:lang w:val="en-US" w:eastAsia="zh-CN"/>
              </w:rPr>
              <w:t xml:space="preserve"> </w:t>
            </w:r>
            <w:proofErr w:type="spellStart"/>
            <w:r w:rsidRPr="00BF0829">
              <w:rPr>
                <w:rFonts w:eastAsia="Arial" w:cs="Arial"/>
                <w:b/>
                <w:bCs/>
                <w:sz w:val="20"/>
                <w:szCs w:val="20"/>
                <w:lang w:val="en-US" w:eastAsia="zh-CN"/>
              </w:rPr>
              <w:t>intercomparison</w:t>
            </w:r>
            <w:proofErr w:type="spellEnd"/>
          </w:p>
        </w:tc>
        <w:tc>
          <w:tcPr>
            <w:tcW w:w="1512"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widowControl w:val="0"/>
              <w:tabs>
                <w:tab w:val="left" w:pos="851"/>
                <w:tab w:val="left" w:pos="1134"/>
              </w:tabs>
              <w:spacing w:line="276" w:lineRule="auto"/>
              <w:ind w:left="-8" w:firstLine="8"/>
              <w:jc w:val="both"/>
              <w:rPr>
                <w:rFonts w:eastAsia="Arial" w:cs="Arial"/>
                <w:b/>
                <w:sz w:val="20"/>
                <w:szCs w:val="20"/>
                <w:lang w:val="en-US" w:eastAsia="zh-CN"/>
              </w:rPr>
            </w:pPr>
            <w:proofErr w:type="spellStart"/>
            <w:r w:rsidRPr="00BF0829">
              <w:rPr>
                <w:rFonts w:eastAsia="Arial" w:cs="Arial"/>
                <w:b/>
                <w:bCs/>
                <w:sz w:val="20"/>
                <w:szCs w:val="20"/>
                <w:lang w:val="en-US" w:eastAsia="zh-CN"/>
              </w:rPr>
              <w:t>Guo</w:t>
            </w:r>
            <w:proofErr w:type="spellEnd"/>
            <w:r w:rsidRPr="00BF0829">
              <w:rPr>
                <w:rFonts w:eastAsia="Arial" w:cs="Arial"/>
                <w:b/>
                <w:bCs/>
                <w:sz w:val="20"/>
                <w:szCs w:val="20"/>
                <w:lang w:val="en-US" w:eastAsia="zh-CN"/>
              </w:rPr>
              <w:t xml:space="preserve"> </w:t>
            </w:r>
            <w:proofErr w:type="spellStart"/>
            <w:r w:rsidRPr="00BF0829">
              <w:rPr>
                <w:rFonts w:eastAsia="Arial" w:cs="Arial"/>
                <w:b/>
                <w:bCs/>
                <w:sz w:val="20"/>
                <w:szCs w:val="20"/>
                <w:lang w:val="en-US" w:eastAsia="zh-CN"/>
              </w:rPr>
              <w:t>Yatian</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BF0829" w:rsidRPr="00BF0829" w:rsidRDefault="00BF0829" w:rsidP="00462274">
            <w:pPr>
              <w:numPr>
                <w:ilvl w:val="0"/>
                <w:numId w:val="10"/>
              </w:numPr>
              <w:tabs>
                <w:tab w:val="left" w:pos="1134"/>
              </w:tabs>
              <w:spacing w:line="276" w:lineRule="auto"/>
              <w:contextualSpacing/>
              <w:jc w:val="both"/>
              <w:rPr>
                <w:rFonts w:eastAsia="SimSun" w:cs="Arial"/>
                <w:sz w:val="20"/>
                <w:szCs w:val="20"/>
                <w:lang w:val="en-US" w:eastAsia="zh-CN"/>
              </w:rPr>
            </w:pPr>
            <w:r w:rsidRPr="00BF0829">
              <w:rPr>
                <w:rFonts w:eastAsia="SimSun" w:cs="Arial"/>
                <w:bCs/>
                <w:sz w:val="20"/>
                <w:szCs w:val="20"/>
                <w:lang w:val="en-US" w:eastAsia="zh-CN"/>
              </w:rPr>
              <w:t xml:space="preserve">Share results and outcomes of China solid precipitation </w:t>
            </w:r>
            <w:proofErr w:type="spellStart"/>
            <w:r w:rsidRPr="00BF0829">
              <w:rPr>
                <w:rFonts w:eastAsia="SimSun" w:cs="Arial"/>
                <w:bCs/>
                <w:sz w:val="20"/>
                <w:szCs w:val="20"/>
                <w:lang w:val="en-US" w:eastAsia="zh-CN"/>
              </w:rPr>
              <w:t>intercomparison</w:t>
            </w:r>
            <w:proofErr w:type="spellEnd"/>
          </w:p>
        </w:tc>
        <w:tc>
          <w:tcPr>
            <w:tcW w:w="2708"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tabs>
                <w:tab w:val="left" w:pos="1134"/>
              </w:tabs>
              <w:spacing w:line="276" w:lineRule="auto"/>
              <w:jc w:val="both"/>
              <w:rPr>
                <w:rFonts w:eastAsia="Arial" w:cs="Arial"/>
                <w:sz w:val="20"/>
                <w:szCs w:val="20"/>
                <w:lang w:val="fr-CH" w:eastAsia="zh-CN"/>
              </w:rPr>
            </w:pPr>
            <w:r w:rsidRPr="00BF0829">
              <w:rPr>
                <w:rFonts w:eastAsia="Arial" w:cs="Arial"/>
                <w:bCs/>
                <w:sz w:val="20"/>
                <w:szCs w:val="20"/>
                <w:lang w:val="fr-CH" w:eastAsia="zh-CN"/>
              </w:rPr>
              <w:t xml:space="preserve">Document on China </w:t>
            </w:r>
            <w:proofErr w:type="spellStart"/>
            <w:r w:rsidRPr="00BF0829">
              <w:rPr>
                <w:rFonts w:eastAsia="Arial" w:cs="Arial"/>
                <w:bCs/>
                <w:sz w:val="20"/>
                <w:szCs w:val="20"/>
                <w:lang w:val="fr-CH" w:eastAsia="zh-CN"/>
              </w:rPr>
              <w:t>intercomparison</w:t>
            </w:r>
            <w:proofErr w:type="spellEnd"/>
            <w:r w:rsidRPr="00BF0829">
              <w:rPr>
                <w:rFonts w:eastAsia="Arial" w:cs="Arial"/>
                <w:bCs/>
                <w:sz w:val="20"/>
                <w:szCs w:val="20"/>
                <w:lang w:val="fr-CH" w:eastAsia="zh-CN"/>
              </w:rPr>
              <w:t xml:space="preserve"> </w:t>
            </w:r>
            <w:proofErr w:type="spellStart"/>
            <w:r w:rsidRPr="00BF0829">
              <w:rPr>
                <w:rFonts w:eastAsia="Arial" w:cs="Arial"/>
                <w:bCs/>
                <w:sz w:val="20"/>
                <w:szCs w:val="20"/>
                <w:lang w:val="fr-CH" w:eastAsia="zh-CN"/>
              </w:rPr>
              <w:t>outcomes</w:t>
            </w:r>
            <w:proofErr w:type="spellEnd"/>
          </w:p>
        </w:tc>
        <w:tc>
          <w:tcPr>
            <w:tcW w:w="1252"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widowControl w:val="0"/>
              <w:tabs>
                <w:tab w:val="left" w:pos="851"/>
                <w:tab w:val="left" w:pos="1134"/>
              </w:tabs>
              <w:spacing w:line="276" w:lineRule="auto"/>
              <w:jc w:val="both"/>
              <w:rPr>
                <w:rFonts w:eastAsia="Arial" w:cs="Arial"/>
                <w:bCs/>
                <w:sz w:val="20"/>
                <w:szCs w:val="20"/>
                <w:lang w:val="pt-BR" w:eastAsia="zh-CN"/>
              </w:rPr>
            </w:pPr>
            <w:r w:rsidRPr="00BF0829">
              <w:rPr>
                <w:rFonts w:eastAsia="Arial" w:cs="Arial"/>
                <w:bCs/>
                <w:sz w:val="20"/>
                <w:szCs w:val="20"/>
                <w:lang w:val="pt-BR" w:eastAsia="zh-CN"/>
              </w:rPr>
              <w:t>Mid 2015</w:t>
            </w:r>
          </w:p>
          <w:p w:rsidR="00BF0829" w:rsidRPr="00BF0829" w:rsidRDefault="00BF0829" w:rsidP="00BF0829">
            <w:pPr>
              <w:widowControl w:val="0"/>
              <w:tabs>
                <w:tab w:val="left" w:pos="851"/>
                <w:tab w:val="left" w:pos="1134"/>
              </w:tabs>
              <w:spacing w:line="276" w:lineRule="auto"/>
              <w:jc w:val="both"/>
              <w:rPr>
                <w:rFonts w:eastAsia="Arial" w:cs="Arial"/>
                <w:sz w:val="20"/>
                <w:szCs w:val="20"/>
                <w:lang w:val="pt-BR" w:eastAsia="zh-CN"/>
              </w:rPr>
            </w:pPr>
            <w:r w:rsidRPr="00BF0829">
              <w:rPr>
                <w:rFonts w:eastAsia="Arial" w:cs="Arial"/>
                <w:bCs/>
                <w:sz w:val="20"/>
                <w:szCs w:val="20"/>
                <w:lang w:val="pt-BR" w:eastAsia="zh-CN"/>
              </w:rPr>
              <w:t>(</w:t>
            </w:r>
            <w:r w:rsidRPr="00BF0829">
              <w:rPr>
                <w:rFonts w:eastAsia="Arial" w:cs="Arial"/>
                <w:color w:val="0070C0"/>
                <w:sz w:val="20"/>
                <w:szCs w:val="20"/>
                <w:lang w:val="en-US" w:eastAsia="zh-CN"/>
              </w:rPr>
              <w:t>proposal: Q4 2016)</w:t>
            </w:r>
          </w:p>
        </w:tc>
        <w:tc>
          <w:tcPr>
            <w:tcW w:w="900"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widowControl w:val="0"/>
              <w:tabs>
                <w:tab w:val="left" w:pos="851"/>
                <w:tab w:val="left" w:pos="1134"/>
              </w:tabs>
              <w:spacing w:line="276" w:lineRule="auto"/>
              <w:ind w:left="-105"/>
              <w:rPr>
                <w:rFonts w:eastAsia="Arial" w:cs="Arial"/>
                <w:color w:val="0070C0"/>
                <w:sz w:val="20"/>
                <w:szCs w:val="20"/>
                <w:lang w:val="pt-BR" w:eastAsia="zh-CN"/>
              </w:rPr>
            </w:pPr>
            <w:r w:rsidRPr="00BF0829">
              <w:rPr>
                <w:rFonts w:eastAsia="Arial" w:cs="Arial"/>
                <w:color w:val="0070C0"/>
                <w:sz w:val="20"/>
                <w:szCs w:val="20"/>
                <w:lang w:val="en-US" w:eastAsia="zh-CN"/>
              </w:rPr>
              <w:t>1.</w:t>
            </w:r>
            <w:r w:rsidRPr="00BF0829">
              <w:rPr>
                <w:rFonts w:eastAsia="Arial" w:cs="Arial"/>
                <w:color w:val="FF0000"/>
                <w:sz w:val="20"/>
                <w:szCs w:val="20"/>
                <w:lang w:val="en-US" w:eastAsia="zh-CN"/>
              </w:rPr>
              <w:t xml:space="preserve"> </w:t>
            </w:r>
            <w:r w:rsidRPr="00BF0829">
              <w:rPr>
                <w:rFonts w:eastAsia="Arial" w:cs="Arial"/>
                <w:color w:val="0070C0"/>
                <w:sz w:val="20"/>
                <w:szCs w:val="20"/>
                <w:lang w:val="en-US" w:eastAsia="zh-CN"/>
              </w:rPr>
              <w:t>0%</w:t>
            </w:r>
          </w:p>
        </w:tc>
        <w:tc>
          <w:tcPr>
            <w:tcW w:w="2340"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widowControl w:val="0"/>
              <w:tabs>
                <w:tab w:val="left" w:pos="851"/>
                <w:tab w:val="left" w:pos="1134"/>
              </w:tabs>
              <w:spacing w:line="276" w:lineRule="auto"/>
              <w:jc w:val="both"/>
              <w:rPr>
                <w:rFonts w:eastAsia="Arial" w:cs="Arial"/>
                <w:color w:val="0070C0"/>
                <w:sz w:val="20"/>
                <w:szCs w:val="20"/>
                <w:lang w:eastAsia="zh-CN"/>
              </w:rPr>
            </w:pPr>
            <w:r w:rsidRPr="00BF0829">
              <w:rPr>
                <w:rFonts w:eastAsia="Arial" w:cs="Arial"/>
                <w:color w:val="0070C0"/>
                <w:sz w:val="20"/>
                <w:szCs w:val="20"/>
                <w:lang w:eastAsia="zh-CN"/>
              </w:rPr>
              <w:t>After interruption of communication in Dec 2014, new announcement of documentation delivery</w:t>
            </w:r>
          </w:p>
        </w:tc>
      </w:tr>
      <w:tr w:rsidR="00BF0829" w:rsidRPr="00BF0829" w:rsidTr="00BF0829">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jc w:val="center"/>
              <w:rPr>
                <w:rFonts w:eastAsia="Arial" w:cs="Arial"/>
                <w:sz w:val="20"/>
                <w:szCs w:val="20"/>
                <w:lang w:val="en-US" w:eastAsia="zh-CN"/>
              </w:rPr>
            </w:pPr>
            <w:r w:rsidRPr="00BF0829">
              <w:rPr>
                <w:rFonts w:eastAsia="Arial" w:cs="Arial"/>
                <w:bCs/>
                <w:sz w:val="20"/>
                <w:szCs w:val="20"/>
                <w:lang w:val="en-US" w:eastAsia="zh-CN"/>
              </w:rPr>
              <w:t>3.</w:t>
            </w:r>
          </w:p>
        </w:tc>
        <w:tc>
          <w:tcPr>
            <w:tcW w:w="2524"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rPr>
                <w:rFonts w:eastAsia="Arial" w:cs="Arial"/>
                <w:b/>
                <w:bCs/>
                <w:sz w:val="20"/>
                <w:szCs w:val="20"/>
                <w:lang w:val="en-US" w:eastAsia="zh-CN"/>
              </w:rPr>
            </w:pPr>
            <w:r w:rsidRPr="00BF0829">
              <w:rPr>
                <w:rFonts w:eastAsia="Arial" w:cs="Arial"/>
                <w:b/>
                <w:bCs/>
                <w:sz w:val="20"/>
                <w:szCs w:val="20"/>
                <w:lang w:val="en-US" w:eastAsia="zh-CN"/>
              </w:rPr>
              <w:t xml:space="preserve">Liaison with other ETs, RAs and communities (BSRN, GAW, WCRP, </w:t>
            </w:r>
            <w:r w:rsidRPr="00BF0829">
              <w:rPr>
                <w:rFonts w:eastAsia="Arial" w:cs="Arial"/>
                <w:b/>
                <w:bCs/>
                <w:sz w:val="20"/>
                <w:szCs w:val="20"/>
                <w:lang w:val="en-US" w:eastAsia="zh-CN"/>
              </w:rPr>
              <w:lastRenderedPageBreak/>
              <w:t xml:space="preserve">etc.) on results of and intentions for </w:t>
            </w:r>
            <w:proofErr w:type="spellStart"/>
            <w:r w:rsidRPr="00BF0829">
              <w:rPr>
                <w:rFonts w:eastAsia="Arial" w:cs="Arial"/>
                <w:b/>
                <w:bCs/>
                <w:sz w:val="20"/>
                <w:szCs w:val="20"/>
                <w:lang w:val="en-US" w:eastAsia="zh-CN"/>
              </w:rPr>
              <w:t>intercomparisons</w:t>
            </w:r>
            <w:proofErr w:type="spellEnd"/>
          </w:p>
        </w:tc>
        <w:tc>
          <w:tcPr>
            <w:tcW w:w="1512" w:type="dxa"/>
            <w:tcBorders>
              <w:top w:val="single" w:sz="4" w:space="0" w:color="auto"/>
              <w:left w:val="single" w:sz="4" w:space="0" w:color="auto"/>
              <w:bottom w:val="single" w:sz="4" w:space="0" w:color="auto"/>
              <w:right w:val="single" w:sz="4" w:space="0" w:color="auto"/>
            </w:tcBorders>
            <w:hideMark/>
          </w:tcPr>
          <w:p w:rsidR="00BF0829" w:rsidRPr="00462274" w:rsidRDefault="00BF0829" w:rsidP="00BF0829">
            <w:pPr>
              <w:widowControl w:val="0"/>
              <w:tabs>
                <w:tab w:val="left" w:pos="851"/>
                <w:tab w:val="left" w:pos="1134"/>
              </w:tabs>
              <w:spacing w:line="276" w:lineRule="auto"/>
              <w:jc w:val="both"/>
              <w:rPr>
                <w:rFonts w:eastAsia="Arial" w:cs="Arial"/>
                <w:b/>
                <w:sz w:val="20"/>
                <w:szCs w:val="20"/>
                <w:lang w:val="en-US" w:eastAsia="zh-CN"/>
              </w:rPr>
            </w:pPr>
            <w:r w:rsidRPr="00462274">
              <w:rPr>
                <w:rFonts w:eastAsia="Arial" w:cs="Arial"/>
                <w:b/>
                <w:bCs/>
                <w:sz w:val="20"/>
                <w:szCs w:val="20"/>
                <w:lang w:val="en-US" w:eastAsia="zh-CN"/>
              </w:rPr>
              <w:lastRenderedPageBreak/>
              <w:t xml:space="preserve">E. </w:t>
            </w:r>
            <w:proofErr w:type="spellStart"/>
            <w:r w:rsidRPr="00462274">
              <w:rPr>
                <w:rFonts w:eastAsia="Arial" w:cs="Arial"/>
                <w:b/>
                <w:bCs/>
                <w:sz w:val="20"/>
                <w:szCs w:val="20"/>
                <w:lang w:val="en-US" w:eastAsia="zh-CN"/>
              </w:rPr>
              <w:t>Vuerich</w:t>
            </w:r>
            <w:proofErr w:type="spellEnd"/>
            <w:r w:rsidRPr="00462274">
              <w:rPr>
                <w:rFonts w:eastAsia="Arial" w:cs="Arial"/>
                <w:b/>
                <w:bCs/>
                <w:sz w:val="20"/>
                <w:szCs w:val="20"/>
                <w:lang w:val="en-US" w:eastAsia="zh-CN"/>
              </w:rPr>
              <w:t xml:space="preserve">, </w:t>
            </w:r>
            <w:r w:rsidRPr="00BF0829">
              <w:rPr>
                <w:rFonts w:eastAsia="Arial" w:cs="Arial"/>
                <w:color w:val="0070C0"/>
                <w:sz w:val="20"/>
                <w:szCs w:val="20"/>
                <w:lang w:val="en-US" w:eastAsia="zh-CN"/>
              </w:rPr>
              <w:t>(to be replaced)</w:t>
            </w:r>
          </w:p>
          <w:p w:rsidR="00BF0829" w:rsidRPr="00462274" w:rsidRDefault="00BF0829" w:rsidP="00BF0829">
            <w:pPr>
              <w:widowControl w:val="0"/>
              <w:tabs>
                <w:tab w:val="left" w:pos="851"/>
                <w:tab w:val="left" w:pos="1134"/>
              </w:tabs>
              <w:spacing w:line="276" w:lineRule="auto"/>
              <w:jc w:val="both"/>
              <w:rPr>
                <w:rFonts w:eastAsia="Arial" w:cs="Arial"/>
                <w:sz w:val="20"/>
                <w:szCs w:val="20"/>
                <w:lang w:val="en-US" w:eastAsia="zh-CN"/>
              </w:rPr>
            </w:pPr>
            <w:r w:rsidRPr="00462274">
              <w:rPr>
                <w:rFonts w:eastAsia="Arial" w:cs="Arial"/>
                <w:bCs/>
                <w:sz w:val="20"/>
                <w:szCs w:val="20"/>
                <w:lang w:val="en-US" w:eastAsia="zh-CN"/>
              </w:rPr>
              <w:lastRenderedPageBreak/>
              <w:t xml:space="preserve">M. de </w:t>
            </w:r>
            <w:proofErr w:type="spellStart"/>
            <w:r w:rsidRPr="00462274">
              <w:rPr>
                <w:rFonts w:eastAsia="Arial" w:cs="Arial"/>
                <w:bCs/>
                <w:sz w:val="20"/>
                <w:szCs w:val="20"/>
                <w:lang w:val="en-US" w:eastAsia="zh-CN"/>
              </w:rPr>
              <w:t>Haij</w:t>
            </w:r>
            <w:proofErr w:type="spellEnd"/>
            <w:r w:rsidRPr="00462274">
              <w:rPr>
                <w:rFonts w:eastAsia="Arial" w:cs="Arial"/>
                <w:bCs/>
                <w:sz w:val="20"/>
                <w:szCs w:val="20"/>
                <w:lang w:val="en-US" w:eastAsia="zh-CN"/>
              </w:rPr>
              <w:t>,</w:t>
            </w:r>
          </w:p>
          <w:p w:rsidR="00BF0829" w:rsidRPr="00BF0829" w:rsidRDefault="00BF0829" w:rsidP="00BF0829">
            <w:pPr>
              <w:widowControl w:val="0"/>
              <w:tabs>
                <w:tab w:val="left" w:pos="851"/>
                <w:tab w:val="left" w:pos="1134"/>
              </w:tabs>
              <w:spacing w:line="276" w:lineRule="auto"/>
              <w:jc w:val="both"/>
              <w:rPr>
                <w:rFonts w:eastAsia="Arial" w:cs="Arial"/>
                <w:color w:val="0070C0"/>
                <w:sz w:val="20"/>
                <w:szCs w:val="20"/>
                <w:lang w:val="en-US" w:eastAsia="zh-CN"/>
              </w:rPr>
            </w:pPr>
            <w:proofErr w:type="spellStart"/>
            <w:r w:rsidRPr="00BF0829">
              <w:rPr>
                <w:rFonts w:eastAsia="Arial" w:cs="Arial"/>
                <w:color w:val="0070C0"/>
                <w:sz w:val="20"/>
                <w:szCs w:val="20"/>
                <w:lang w:val="en-US" w:eastAsia="zh-CN"/>
              </w:rPr>
              <w:t>Mikko</w:t>
            </w:r>
            <w:proofErr w:type="spellEnd"/>
            <w:r w:rsidRPr="00BF0829">
              <w:rPr>
                <w:rFonts w:eastAsia="Arial" w:cs="Arial"/>
                <w:color w:val="0070C0"/>
                <w:sz w:val="20"/>
                <w:szCs w:val="20"/>
                <w:lang w:val="en-US" w:eastAsia="zh-CN"/>
              </w:rPr>
              <w:t xml:space="preserve"> </w:t>
            </w:r>
            <w:proofErr w:type="spellStart"/>
            <w:r w:rsidRPr="00BF0829">
              <w:rPr>
                <w:rFonts w:eastAsia="Arial" w:cs="Arial"/>
                <w:color w:val="0070C0"/>
                <w:sz w:val="20"/>
                <w:szCs w:val="20"/>
                <w:lang w:val="en-US" w:eastAsia="zh-CN"/>
              </w:rPr>
              <w:t>Laasko</w:t>
            </w:r>
            <w:proofErr w:type="spellEnd"/>
          </w:p>
          <w:p w:rsidR="00BF0829" w:rsidRPr="00BF0829" w:rsidRDefault="00BF0829" w:rsidP="00BF0829">
            <w:pPr>
              <w:tabs>
                <w:tab w:val="left" w:pos="1134"/>
              </w:tabs>
              <w:spacing w:before="240" w:line="276" w:lineRule="auto"/>
              <w:rPr>
                <w:rFonts w:eastAsia="Arial" w:cs="Arial"/>
                <w:bCs/>
                <w:sz w:val="20"/>
                <w:szCs w:val="20"/>
                <w:lang w:val="en-US" w:eastAsia="zh-CN"/>
              </w:rPr>
            </w:pPr>
            <w:r w:rsidRPr="00BF0829">
              <w:rPr>
                <w:rFonts w:eastAsia="Arial" w:cs="Arial"/>
                <w:bCs/>
                <w:sz w:val="20"/>
                <w:szCs w:val="20"/>
                <w:lang w:val="en-US" w:eastAsia="zh-CN"/>
              </w:rPr>
              <w:t>with support of all</w:t>
            </w:r>
          </w:p>
        </w:tc>
        <w:tc>
          <w:tcPr>
            <w:tcW w:w="3600" w:type="dxa"/>
            <w:tcBorders>
              <w:top w:val="single" w:sz="4" w:space="0" w:color="auto"/>
              <w:left w:val="single" w:sz="4" w:space="0" w:color="auto"/>
              <w:bottom w:val="single" w:sz="4" w:space="0" w:color="auto"/>
              <w:right w:val="single" w:sz="4" w:space="0" w:color="auto"/>
            </w:tcBorders>
            <w:hideMark/>
          </w:tcPr>
          <w:p w:rsidR="00BF0829" w:rsidRPr="00BF0829" w:rsidRDefault="00BF0829" w:rsidP="00462274">
            <w:pPr>
              <w:numPr>
                <w:ilvl w:val="0"/>
                <w:numId w:val="11"/>
              </w:numPr>
              <w:tabs>
                <w:tab w:val="left" w:pos="1134"/>
              </w:tabs>
              <w:spacing w:line="276" w:lineRule="auto"/>
              <w:jc w:val="both"/>
              <w:rPr>
                <w:rFonts w:eastAsia="Arial" w:cs="Arial"/>
                <w:sz w:val="20"/>
                <w:lang w:val="en-US" w:eastAsia="zh-CN"/>
              </w:rPr>
            </w:pPr>
            <w:r w:rsidRPr="00BF0829">
              <w:rPr>
                <w:rFonts w:eastAsia="Arial" w:cs="Arial"/>
                <w:bCs/>
                <w:sz w:val="20"/>
                <w:lang w:val="en-US" w:eastAsia="zh-CN"/>
              </w:rPr>
              <w:lastRenderedPageBreak/>
              <w:t xml:space="preserve">Liaise with other CIMO ETs and external communities on plans/on-going/completed instrument </w:t>
            </w:r>
            <w:proofErr w:type="spellStart"/>
            <w:r w:rsidRPr="00BF0829">
              <w:rPr>
                <w:rFonts w:eastAsia="Arial" w:cs="Arial"/>
                <w:bCs/>
                <w:sz w:val="20"/>
                <w:lang w:val="en-US" w:eastAsia="zh-CN"/>
              </w:rPr>
              <w:lastRenderedPageBreak/>
              <w:t>intercomparisons</w:t>
            </w:r>
            <w:proofErr w:type="spellEnd"/>
          </w:p>
          <w:p w:rsidR="00BF0829" w:rsidRPr="00BF0829" w:rsidRDefault="00BF0829" w:rsidP="00462274">
            <w:pPr>
              <w:numPr>
                <w:ilvl w:val="0"/>
                <w:numId w:val="11"/>
              </w:numPr>
              <w:tabs>
                <w:tab w:val="left" w:pos="1134"/>
              </w:tabs>
              <w:spacing w:line="276" w:lineRule="auto"/>
              <w:jc w:val="both"/>
              <w:rPr>
                <w:rFonts w:eastAsia="Arial" w:cs="Arial"/>
                <w:bCs/>
                <w:lang w:val="en-US" w:eastAsia="zh-CN"/>
              </w:rPr>
            </w:pPr>
            <w:r w:rsidRPr="00BF0829">
              <w:rPr>
                <w:rFonts w:eastAsia="Arial" w:cs="Arial"/>
                <w:bCs/>
                <w:sz w:val="20"/>
                <w:lang w:val="en-US" w:eastAsia="zh-CN"/>
              </w:rPr>
              <w:t xml:space="preserve">Collect links to published reports of national/regional </w:t>
            </w:r>
            <w:proofErr w:type="spellStart"/>
            <w:r w:rsidRPr="00BF0829">
              <w:rPr>
                <w:rFonts w:eastAsia="Arial" w:cs="Arial"/>
                <w:bCs/>
                <w:sz w:val="20"/>
                <w:lang w:val="en-US" w:eastAsia="zh-CN"/>
              </w:rPr>
              <w:t>intercomparisons</w:t>
            </w:r>
            <w:proofErr w:type="spellEnd"/>
          </w:p>
          <w:p w:rsidR="00BF0829" w:rsidRPr="00BF0829" w:rsidRDefault="00BF0829" w:rsidP="00BF0829">
            <w:pPr>
              <w:tabs>
                <w:tab w:val="left" w:pos="1134"/>
              </w:tabs>
              <w:spacing w:line="276" w:lineRule="auto"/>
              <w:rPr>
                <w:rFonts w:eastAsia="Arial" w:cs="Arial"/>
                <w:bCs/>
                <w:lang w:val="en-US" w:eastAsia="zh-CN"/>
              </w:rPr>
            </w:pPr>
            <w:r w:rsidRPr="00BF0829">
              <w:rPr>
                <w:rFonts w:eastAsia="Arial" w:cs="Arial"/>
                <w:bCs/>
                <w:sz w:val="20"/>
                <w:lang w:val="en-US" w:eastAsia="zh-CN"/>
              </w:rPr>
              <w:t>3. Coordinate updates of relevant CIMO Guide chapters related to inter-comparisons with these groups and CIMO Editorial Board as required</w:t>
            </w:r>
          </w:p>
        </w:tc>
        <w:tc>
          <w:tcPr>
            <w:tcW w:w="2708" w:type="dxa"/>
            <w:tcBorders>
              <w:top w:val="single" w:sz="4" w:space="0" w:color="auto"/>
              <w:left w:val="single" w:sz="4" w:space="0" w:color="auto"/>
              <w:bottom w:val="single" w:sz="4" w:space="0" w:color="auto"/>
              <w:right w:val="single" w:sz="4" w:space="0" w:color="auto"/>
            </w:tcBorders>
          </w:tcPr>
          <w:p w:rsidR="00BF0829" w:rsidRPr="00BF0829" w:rsidRDefault="00BF0829" w:rsidP="00BF0829">
            <w:pPr>
              <w:spacing w:line="276" w:lineRule="auto"/>
              <w:rPr>
                <w:rFonts w:eastAsia="Arial" w:cs="Arial"/>
                <w:sz w:val="20"/>
                <w:szCs w:val="20"/>
                <w:lang w:val="en-US" w:eastAsia="zh-CN"/>
              </w:rPr>
            </w:pPr>
            <w:r w:rsidRPr="00BF0829">
              <w:rPr>
                <w:rFonts w:eastAsia="Arial" w:cs="Arial"/>
                <w:bCs/>
                <w:sz w:val="20"/>
                <w:szCs w:val="20"/>
                <w:lang w:val="en-US" w:eastAsia="zh-CN"/>
              </w:rPr>
              <w:lastRenderedPageBreak/>
              <w:t xml:space="preserve">1. Report to OPAG-A Chairs regarding plans for </w:t>
            </w:r>
            <w:proofErr w:type="spellStart"/>
            <w:r w:rsidRPr="00BF0829">
              <w:rPr>
                <w:rFonts w:eastAsia="Arial" w:cs="Arial"/>
                <w:bCs/>
                <w:sz w:val="20"/>
                <w:szCs w:val="20"/>
                <w:lang w:val="en-US" w:eastAsia="zh-CN"/>
              </w:rPr>
              <w:t>intercomparisons</w:t>
            </w:r>
            <w:proofErr w:type="spellEnd"/>
          </w:p>
          <w:p w:rsidR="00BF0829" w:rsidRPr="00BF0829" w:rsidRDefault="00BF0829" w:rsidP="00BF0829">
            <w:pPr>
              <w:spacing w:line="276" w:lineRule="auto"/>
              <w:rPr>
                <w:rFonts w:eastAsia="Arial" w:cs="Arial"/>
                <w:sz w:val="20"/>
                <w:szCs w:val="20"/>
                <w:lang w:val="en-US" w:eastAsia="zh-CN"/>
              </w:rPr>
            </w:pPr>
          </w:p>
          <w:p w:rsidR="00BF0829" w:rsidRPr="00BF0829" w:rsidRDefault="00BF0829" w:rsidP="00BF0829">
            <w:pPr>
              <w:spacing w:line="276" w:lineRule="auto"/>
              <w:rPr>
                <w:rFonts w:eastAsia="Arial" w:cs="Arial"/>
                <w:sz w:val="20"/>
                <w:szCs w:val="20"/>
                <w:lang w:val="en-US" w:eastAsia="zh-CN"/>
              </w:rPr>
            </w:pPr>
            <w:r w:rsidRPr="00BF0829">
              <w:rPr>
                <w:rFonts w:eastAsia="Arial" w:cs="Arial"/>
                <w:bCs/>
                <w:sz w:val="20"/>
                <w:szCs w:val="20"/>
                <w:lang w:val="en-US" w:eastAsia="zh-CN"/>
              </w:rPr>
              <w:t>2. List of relevant web links and ongoing projects</w:t>
            </w:r>
          </w:p>
          <w:p w:rsidR="00BF0829" w:rsidRPr="00BF0829" w:rsidRDefault="00BF0829" w:rsidP="00BF0829">
            <w:pPr>
              <w:spacing w:line="276" w:lineRule="auto"/>
              <w:rPr>
                <w:rFonts w:eastAsia="Arial" w:cs="Arial"/>
                <w:sz w:val="20"/>
                <w:szCs w:val="20"/>
                <w:lang w:val="en-US" w:eastAsia="zh-CN"/>
              </w:rPr>
            </w:pPr>
          </w:p>
          <w:p w:rsidR="00BF0829" w:rsidRPr="00BF0829" w:rsidRDefault="00BF0829" w:rsidP="00BF0829">
            <w:pPr>
              <w:spacing w:line="276" w:lineRule="auto"/>
              <w:rPr>
                <w:rFonts w:eastAsia="Arial" w:cs="Arial"/>
                <w:sz w:val="20"/>
                <w:szCs w:val="20"/>
                <w:lang w:val="en-US" w:eastAsia="zh-CN"/>
              </w:rPr>
            </w:pPr>
            <w:r w:rsidRPr="00BF0829">
              <w:rPr>
                <w:rFonts w:eastAsia="Arial" w:cs="Arial"/>
                <w:bCs/>
                <w:sz w:val="20"/>
                <w:szCs w:val="20"/>
                <w:lang w:val="en-US" w:eastAsia="zh-CN"/>
              </w:rPr>
              <w:t>3. Update of relevant CIMO Guide Chapters</w:t>
            </w:r>
          </w:p>
          <w:p w:rsidR="00BF0829" w:rsidRPr="00BF0829" w:rsidRDefault="00BF0829" w:rsidP="00BF0829">
            <w:pPr>
              <w:tabs>
                <w:tab w:val="left" w:pos="1134"/>
              </w:tabs>
              <w:spacing w:before="240" w:line="276" w:lineRule="auto"/>
              <w:rPr>
                <w:rFonts w:eastAsia="Arial" w:cs="Arial"/>
                <w:sz w:val="20"/>
                <w:lang w:val="en-US" w:eastAsia="zh-CN"/>
              </w:rPr>
            </w:pPr>
          </w:p>
        </w:tc>
        <w:tc>
          <w:tcPr>
            <w:tcW w:w="1252" w:type="dxa"/>
            <w:tcBorders>
              <w:top w:val="single" w:sz="4" w:space="0" w:color="auto"/>
              <w:left w:val="single" w:sz="4" w:space="0" w:color="auto"/>
              <w:bottom w:val="single" w:sz="4" w:space="0" w:color="auto"/>
              <w:right w:val="single" w:sz="4" w:space="0" w:color="auto"/>
            </w:tcBorders>
          </w:tcPr>
          <w:p w:rsidR="00BF0829" w:rsidRPr="00BF0829" w:rsidRDefault="00BF0829" w:rsidP="00462274">
            <w:pPr>
              <w:numPr>
                <w:ilvl w:val="0"/>
                <w:numId w:val="12"/>
              </w:numPr>
              <w:tabs>
                <w:tab w:val="left" w:pos="1134"/>
              </w:tabs>
              <w:spacing w:line="276" w:lineRule="auto"/>
              <w:contextualSpacing/>
              <w:jc w:val="both"/>
              <w:rPr>
                <w:rFonts w:eastAsia="SimSun" w:cs="Arial"/>
                <w:sz w:val="20"/>
                <w:lang w:val="pt-BR" w:eastAsia="zh-CN"/>
              </w:rPr>
            </w:pPr>
            <w:r w:rsidRPr="00BF0829">
              <w:rPr>
                <w:rFonts w:eastAsia="SimSun" w:cs="Arial"/>
                <w:bCs/>
                <w:sz w:val="20"/>
                <w:lang w:val="pt-BR" w:eastAsia="zh-CN"/>
              </w:rPr>
              <w:lastRenderedPageBreak/>
              <w:t xml:space="preserve">Q2 2016 &amp; Q1 </w:t>
            </w:r>
            <w:r w:rsidRPr="00BF0829">
              <w:rPr>
                <w:rFonts w:eastAsia="SimSun" w:cs="Arial"/>
                <w:bCs/>
                <w:sz w:val="20"/>
                <w:lang w:val="pt-BR" w:eastAsia="zh-CN"/>
              </w:rPr>
              <w:lastRenderedPageBreak/>
              <w:t>2018</w:t>
            </w:r>
          </w:p>
          <w:p w:rsidR="00BF0829" w:rsidRPr="00BF0829" w:rsidRDefault="00BF0829" w:rsidP="00462274">
            <w:pPr>
              <w:numPr>
                <w:ilvl w:val="0"/>
                <w:numId w:val="12"/>
              </w:numPr>
              <w:tabs>
                <w:tab w:val="left" w:pos="1134"/>
              </w:tabs>
              <w:spacing w:line="276" w:lineRule="auto"/>
              <w:contextualSpacing/>
              <w:jc w:val="both"/>
              <w:rPr>
                <w:rFonts w:eastAsia="SimSun" w:cs="Arial"/>
                <w:sz w:val="20"/>
                <w:lang w:val="en-US" w:eastAsia="zh-CN"/>
              </w:rPr>
            </w:pPr>
            <w:r w:rsidRPr="00BF0829">
              <w:rPr>
                <w:rFonts w:eastAsia="SimSun" w:cs="Arial"/>
                <w:bCs/>
                <w:sz w:val="20"/>
                <w:lang w:val="it-IT" w:eastAsia="zh-CN"/>
              </w:rPr>
              <w:t>Yearly</w:t>
            </w:r>
            <w:r w:rsidRPr="00BF0829">
              <w:rPr>
                <w:rFonts w:eastAsia="SimSun" w:cs="Arial"/>
                <w:bCs/>
                <w:sz w:val="20"/>
                <w:lang w:val="en-US" w:eastAsia="zh-CN"/>
              </w:rPr>
              <w:t xml:space="preserve"> in April</w:t>
            </w:r>
          </w:p>
          <w:p w:rsidR="00BF0829" w:rsidRPr="00BF0829" w:rsidRDefault="00BF0829" w:rsidP="00BF0829">
            <w:pPr>
              <w:tabs>
                <w:tab w:val="left" w:pos="1134"/>
              </w:tabs>
              <w:spacing w:line="276" w:lineRule="auto"/>
              <w:ind w:left="295"/>
              <w:contextualSpacing/>
              <w:jc w:val="both"/>
              <w:rPr>
                <w:rFonts w:eastAsia="SimSun" w:cs="Arial"/>
                <w:sz w:val="20"/>
                <w:lang w:val="en-US" w:eastAsia="zh-CN"/>
              </w:rPr>
            </w:pPr>
          </w:p>
          <w:p w:rsidR="00BF0829" w:rsidRPr="00BF0829" w:rsidRDefault="00BF0829" w:rsidP="00462274">
            <w:pPr>
              <w:numPr>
                <w:ilvl w:val="0"/>
                <w:numId w:val="12"/>
              </w:numPr>
              <w:tabs>
                <w:tab w:val="left" w:pos="1134"/>
              </w:tabs>
              <w:spacing w:line="276" w:lineRule="auto"/>
              <w:contextualSpacing/>
              <w:jc w:val="both"/>
              <w:rPr>
                <w:rFonts w:eastAsia="SimSun" w:cs="Arial"/>
                <w:sz w:val="20"/>
                <w:lang w:val="en-US" w:eastAsia="zh-CN"/>
              </w:rPr>
            </w:pPr>
            <w:r w:rsidRPr="00BF0829">
              <w:rPr>
                <w:rFonts w:eastAsia="SimSun" w:cs="Arial"/>
                <w:bCs/>
                <w:sz w:val="20"/>
                <w:lang w:val="en-US" w:eastAsia="zh-CN"/>
              </w:rPr>
              <w:t>Q2 2018</w:t>
            </w:r>
          </w:p>
        </w:tc>
        <w:tc>
          <w:tcPr>
            <w:tcW w:w="900"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widowControl w:val="0"/>
              <w:tabs>
                <w:tab w:val="left" w:pos="851"/>
                <w:tab w:val="left" w:pos="1134"/>
              </w:tabs>
              <w:spacing w:line="276" w:lineRule="auto"/>
              <w:ind w:left="-105"/>
              <w:rPr>
                <w:rFonts w:eastAsia="Arial" w:cs="Arial"/>
                <w:color w:val="0070C0"/>
                <w:sz w:val="20"/>
                <w:szCs w:val="20"/>
                <w:lang w:val="en-US" w:eastAsia="zh-CN"/>
              </w:rPr>
            </w:pPr>
            <w:r w:rsidRPr="00BF0829">
              <w:rPr>
                <w:rFonts w:eastAsia="Arial" w:cs="Arial"/>
                <w:color w:val="0070C0"/>
                <w:sz w:val="20"/>
                <w:szCs w:val="20"/>
                <w:lang w:val="en-US" w:eastAsia="zh-CN"/>
              </w:rPr>
              <w:lastRenderedPageBreak/>
              <w:t>1.</w:t>
            </w:r>
            <w:r w:rsidRPr="00BF0829">
              <w:rPr>
                <w:rFonts w:eastAsia="Arial" w:cs="Arial"/>
                <w:color w:val="FF0000"/>
                <w:sz w:val="20"/>
                <w:szCs w:val="20"/>
                <w:lang w:val="en-US" w:eastAsia="zh-CN"/>
              </w:rPr>
              <w:t xml:space="preserve"> </w:t>
            </w:r>
            <w:r w:rsidRPr="00BF0829">
              <w:rPr>
                <w:rFonts w:eastAsia="Arial" w:cs="Arial"/>
                <w:color w:val="0070C0"/>
                <w:sz w:val="20"/>
                <w:szCs w:val="20"/>
                <w:lang w:val="en-US" w:eastAsia="zh-CN"/>
              </w:rPr>
              <w:t>50%</w:t>
            </w:r>
          </w:p>
          <w:p w:rsidR="00BF0829" w:rsidRPr="00BF0829" w:rsidRDefault="00BF0829" w:rsidP="00BF0829">
            <w:pPr>
              <w:widowControl w:val="0"/>
              <w:tabs>
                <w:tab w:val="left" w:pos="851"/>
                <w:tab w:val="left" w:pos="1134"/>
              </w:tabs>
              <w:spacing w:line="276" w:lineRule="auto"/>
              <w:ind w:left="-105"/>
              <w:rPr>
                <w:rFonts w:eastAsia="Arial" w:cs="Arial"/>
                <w:color w:val="0070C0"/>
                <w:sz w:val="20"/>
                <w:szCs w:val="20"/>
                <w:lang w:val="en-US" w:eastAsia="zh-CN"/>
              </w:rPr>
            </w:pPr>
            <w:r w:rsidRPr="00BF0829">
              <w:rPr>
                <w:rFonts w:eastAsia="Arial" w:cs="Arial"/>
                <w:color w:val="0070C0"/>
                <w:sz w:val="20"/>
                <w:szCs w:val="20"/>
                <w:lang w:val="en-US" w:eastAsia="zh-CN"/>
              </w:rPr>
              <w:t>2. 0%</w:t>
            </w:r>
          </w:p>
          <w:p w:rsidR="00BF0829" w:rsidRPr="00BF0829" w:rsidRDefault="00BF0829" w:rsidP="00BF0829">
            <w:pPr>
              <w:widowControl w:val="0"/>
              <w:tabs>
                <w:tab w:val="left" w:pos="851"/>
                <w:tab w:val="left" w:pos="1134"/>
              </w:tabs>
              <w:spacing w:line="276" w:lineRule="auto"/>
              <w:ind w:left="-105"/>
              <w:rPr>
                <w:rFonts w:eastAsia="Arial" w:cs="Arial"/>
                <w:color w:val="FF0000"/>
                <w:sz w:val="20"/>
                <w:szCs w:val="20"/>
                <w:lang w:val="en-US" w:eastAsia="zh-CN"/>
              </w:rPr>
            </w:pPr>
            <w:r w:rsidRPr="00BF0829">
              <w:rPr>
                <w:rFonts w:eastAsia="Arial" w:cs="Arial"/>
                <w:color w:val="0070C0"/>
                <w:sz w:val="20"/>
                <w:szCs w:val="20"/>
                <w:lang w:val="en-US" w:eastAsia="zh-CN"/>
              </w:rPr>
              <w:t>3. 0%</w:t>
            </w:r>
          </w:p>
        </w:tc>
        <w:tc>
          <w:tcPr>
            <w:tcW w:w="2340"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widowControl w:val="0"/>
              <w:tabs>
                <w:tab w:val="left" w:pos="851"/>
                <w:tab w:val="left" w:pos="1134"/>
              </w:tabs>
              <w:spacing w:line="276" w:lineRule="auto"/>
              <w:jc w:val="both"/>
              <w:rPr>
                <w:rFonts w:eastAsia="Arial" w:cs="Arial"/>
                <w:bCs/>
                <w:sz w:val="20"/>
                <w:szCs w:val="20"/>
                <w:lang w:val="en-US" w:eastAsia="zh-CN"/>
              </w:rPr>
            </w:pPr>
            <w:r w:rsidRPr="00BF0829">
              <w:rPr>
                <w:rFonts w:eastAsia="Arial" w:cs="Arial"/>
                <w:bCs/>
                <w:sz w:val="20"/>
                <w:szCs w:val="20"/>
                <w:lang w:val="en-US" w:eastAsia="zh-CN"/>
              </w:rPr>
              <w:t>CIMO-16 §4.11, 4.28, 4.29, 4.30, 4.31, 4.33</w:t>
            </w:r>
          </w:p>
          <w:p w:rsidR="00BF0829" w:rsidRPr="00BF0829" w:rsidRDefault="00BF0829" w:rsidP="00BF0829">
            <w:pPr>
              <w:widowControl w:val="0"/>
              <w:tabs>
                <w:tab w:val="left" w:pos="851"/>
                <w:tab w:val="left" w:pos="1134"/>
              </w:tabs>
              <w:spacing w:line="276" w:lineRule="auto"/>
              <w:jc w:val="both"/>
              <w:rPr>
                <w:rFonts w:eastAsia="Arial" w:cs="Arial"/>
                <w:color w:val="0070C0"/>
                <w:sz w:val="20"/>
                <w:szCs w:val="20"/>
                <w:u w:val="single"/>
                <w:lang w:val="en-US" w:eastAsia="zh-CN"/>
              </w:rPr>
            </w:pPr>
            <w:r w:rsidRPr="00BF0829">
              <w:rPr>
                <w:rFonts w:eastAsia="Arial" w:cs="Arial"/>
                <w:color w:val="0070C0"/>
                <w:sz w:val="20"/>
                <w:szCs w:val="20"/>
                <w:u w:val="single"/>
                <w:lang w:val="en-US" w:eastAsia="zh-CN"/>
              </w:rPr>
              <w:t>Critical:</w:t>
            </w:r>
          </w:p>
          <w:p w:rsidR="00BF0829" w:rsidRPr="00BF0829" w:rsidRDefault="00BF0829" w:rsidP="00BF0829">
            <w:pPr>
              <w:widowControl w:val="0"/>
              <w:tabs>
                <w:tab w:val="left" w:pos="851"/>
                <w:tab w:val="left" w:pos="1134"/>
              </w:tabs>
              <w:spacing w:line="276" w:lineRule="auto"/>
              <w:jc w:val="both"/>
              <w:rPr>
                <w:rFonts w:eastAsia="Arial" w:cs="Arial"/>
                <w:color w:val="0070C0"/>
                <w:sz w:val="20"/>
                <w:szCs w:val="20"/>
                <w:lang w:val="en-US" w:eastAsia="zh-CN"/>
              </w:rPr>
            </w:pPr>
            <w:r w:rsidRPr="00BF0829">
              <w:rPr>
                <w:rFonts w:eastAsia="Arial" w:cs="Arial"/>
                <w:color w:val="0070C0"/>
                <w:sz w:val="20"/>
                <w:szCs w:val="20"/>
                <w:lang w:val="en-US" w:eastAsia="zh-CN"/>
              </w:rPr>
              <w:lastRenderedPageBreak/>
              <w:t>Need of the nomination of a new responsible for task 3 and 4</w:t>
            </w:r>
          </w:p>
        </w:tc>
      </w:tr>
      <w:tr w:rsidR="00BF0829" w:rsidRPr="00BF0829" w:rsidTr="00BF0829">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jc w:val="center"/>
              <w:rPr>
                <w:rFonts w:eastAsia="Arial" w:cs="Arial"/>
                <w:sz w:val="20"/>
                <w:szCs w:val="20"/>
                <w:lang w:val="en-US" w:eastAsia="zh-CN"/>
              </w:rPr>
            </w:pPr>
            <w:r w:rsidRPr="00BF0829">
              <w:rPr>
                <w:rFonts w:eastAsia="Arial" w:cs="Arial"/>
                <w:bCs/>
                <w:sz w:val="20"/>
                <w:szCs w:val="20"/>
                <w:lang w:val="en-US" w:eastAsia="zh-CN"/>
              </w:rPr>
              <w:lastRenderedPageBreak/>
              <w:t>4.</w:t>
            </w:r>
          </w:p>
        </w:tc>
        <w:tc>
          <w:tcPr>
            <w:tcW w:w="2524"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tabs>
                <w:tab w:val="left" w:pos="1134"/>
              </w:tabs>
              <w:spacing w:before="240" w:line="276" w:lineRule="auto"/>
              <w:rPr>
                <w:rFonts w:eastAsia="Arial" w:cs="Arial"/>
                <w:b/>
                <w:bCs/>
                <w:sz w:val="20"/>
                <w:szCs w:val="20"/>
                <w:lang w:val="en-US" w:eastAsia="zh-CN"/>
              </w:rPr>
            </w:pPr>
            <w:r w:rsidRPr="00BF0829">
              <w:rPr>
                <w:rFonts w:eastAsia="Arial" w:cs="Arial"/>
                <w:b/>
                <w:bCs/>
                <w:sz w:val="20"/>
                <w:szCs w:val="20"/>
                <w:lang w:val="en-US" w:eastAsia="zh-CN"/>
              </w:rPr>
              <w:t xml:space="preserve">Priorities for future </w:t>
            </w:r>
            <w:proofErr w:type="spellStart"/>
            <w:r w:rsidRPr="00BF0829">
              <w:rPr>
                <w:rFonts w:eastAsia="Arial" w:cs="Arial"/>
                <w:b/>
                <w:bCs/>
                <w:sz w:val="20"/>
                <w:szCs w:val="20"/>
                <w:lang w:val="en-US" w:eastAsia="zh-CN"/>
              </w:rPr>
              <w:t>intercomparisons</w:t>
            </w:r>
            <w:proofErr w:type="spellEnd"/>
            <w:r w:rsidRPr="00BF0829">
              <w:rPr>
                <w:rFonts w:eastAsia="Arial" w:cs="Arial"/>
                <w:b/>
                <w:bCs/>
                <w:sz w:val="20"/>
                <w:szCs w:val="20"/>
                <w:lang w:val="en-US" w:eastAsia="zh-CN"/>
              </w:rPr>
              <w:t xml:space="preserve"> </w:t>
            </w:r>
          </w:p>
        </w:tc>
        <w:tc>
          <w:tcPr>
            <w:tcW w:w="1512"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widowControl w:val="0"/>
              <w:tabs>
                <w:tab w:val="left" w:pos="851"/>
                <w:tab w:val="left" w:pos="1134"/>
              </w:tabs>
              <w:spacing w:line="276" w:lineRule="auto"/>
              <w:ind w:left="-8" w:firstLine="8"/>
              <w:jc w:val="both"/>
              <w:rPr>
                <w:rFonts w:eastAsia="Arial" w:cs="Arial"/>
                <w:b/>
                <w:bCs/>
                <w:sz w:val="20"/>
                <w:szCs w:val="20"/>
                <w:lang w:val="en-US" w:eastAsia="zh-CN"/>
              </w:rPr>
            </w:pPr>
            <w:r w:rsidRPr="00BF0829">
              <w:rPr>
                <w:rFonts w:eastAsia="Arial" w:cs="Arial"/>
                <w:b/>
                <w:bCs/>
                <w:sz w:val="20"/>
                <w:szCs w:val="20"/>
                <w:lang w:val="en-US" w:eastAsia="zh-CN"/>
              </w:rPr>
              <w:t xml:space="preserve">B. </w:t>
            </w:r>
            <w:proofErr w:type="spellStart"/>
            <w:r w:rsidRPr="00BF0829">
              <w:rPr>
                <w:rFonts w:eastAsia="Arial" w:cs="Arial"/>
                <w:b/>
                <w:bCs/>
                <w:sz w:val="20"/>
                <w:szCs w:val="20"/>
                <w:lang w:val="en-US" w:eastAsia="zh-CN"/>
              </w:rPr>
              <w:t>Santoso</w:t>
            </w:r>
            <w:proofErr w:type="spellEnd"/>
          </w:p>
          <w:p w:rsidR="00BF0829" w:rsidRPr="00BF0829" w:rsidRDefault="00BF0829" w:rsidP="00BF0829">
            <w:pPr>
              <w:widowControl w:val="0"/>
              <w:tabs>
                <w:tab w:val="left" w:pos="851"/>
                <w:tab w:val="left" w:pos="1134"/>
              </w:tabs>
              <w:spacing w:line="276" w:lineRule="auto"/>
              <w:ind w:left="-8" w:firstLine="8"/>
              <w:jc w:val="both"/>
              <w:rPr>
                <w:rFonts w:eastAsia="Arial" w:cs="Arial"/>
                <w:sz w:val="20"/>
                <w:szCs w:val="20"/>
                <w:lang w:val="en-US" w:eastAsia="zh-CN"/>
              </w:rPr>
            </w:pPr>
            <w:r w:rsidRPr="00BF0829">
              <w:rPr>
                <w:rFonts w:eastAsia="Arial" w:cs="Arial"/>
                <w:color w:val="0070C0"/>
                <w:sz w:val="20"/>
                <w:szCs w:val="20"/>
                <w:lang w:val="en-US" w:eastAsia="zh-CN"/>
              </w:rPr>
              <w:t>(to be replaced)</w:t>
            </w:r>
          </w:p>
          <w:p w:rsidR="00BF0829" w:rsidRPr="00BF0829" w:rsidRDefault="00BF0829" w:rsidP="00BF0829">
            <w:pPr>
              <w:tabs>
                <w:tab w:val="left" w:pos="1134"/>
              </w:tabs>
              <w:spacing w:before="240" w:line="276" w:lineRule="auto"/>
              <w:rPr>
                <w:rFonts w:eastAsia="Arial" w:cs="Arial"/>
                <w:bCs/>
                <w:sz w:val="20"/>
                <w:szCs w:val="20"/>
                <w:lang w:val="en-US" w:eastAsia="zh-CN"/>
              </w:rPr>
            </w:pPr>
            <w:r w:rsidRPr="00BF0829">
              <w:rPr>
                <w:rFonts w:eastAsia="Arial" w:cs="Arial"/>
                <w:bCs/>
                <w:sz w:val="20"/>
                <w:szCs w:val="20"/>
                <w:lang w:val="en-US" w:eastAsia="zh-CN"/>
              </w:rPr>
              <w:t>with support of all</w:t>
            </w:r>
          </w:p>
        </w:tc>
        <w:tc>
          <w:tcPr>
            <w:tcW w:w="3600"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widowControl w:val="0"/>
              <w:spacing w:line="276" w:lineRule="auto"/>
              <w:rPr>
                <w:rFonts w:eastAsia="Arial" w:cs="Arial"/>
                <w:sz w:val="20"/>
                <w:szCs w:val="20"/>
                <w:lang w:val="en-US" w:eastAsia="zh-CN"/>
              </w:rPr>
            </w:pPr>
            <w:r w:rsidRPr="00BF0829">
              <w:rPr>
                <w:rFonts w:eastAsia="Arial" w:cs="Arial"/>
                <w:bCs/>
                <w:sz w:val="20"/>
                <w:szCs w:val="20"/>
                <w:lang w:val="en-US" w:eastAsia="zh-CN"/>
              </w:rPr>
              <w:t xml:space="preserve">Assess priorities for future CIMO </w:t>
            </w:r>
            <w:proofErr w:type="spellStart"/>
            <w:r w:rsidRPr="00BF0829">
              <w:rPr>
                <w:rFonts w:eastAsia="Arial" w:cs="Arial"/>
                <w:bCs/>
                <w:sz w:val="20"/>
                <w:szCs w:val="20"/>
                <w:lang w:val="en-US" w:eastAsia="zh-CN"/>
              </w:rPr>
              <w:t>intercomparisons</w:t>
            </w:r>
            <w:proofErr w:type="spellEnd"/>
          </w:p>
        </w:tc>
        <w:tc>
          <w:tcPr>
            <w:tcW w:w="2708" w:type="dxa"/>
            <w:tcBorders>
              <w:top w:val="single" w:sz="4" w:space="0" w:color="auto"/>
              <w:left w:val="single" w:sz="4" w:space="0" w:color="auto"/>
              <w:bottom w:val="single" w:sz="4" w:space="0" w:color="auto"/>
              <w:right w:val="single" w:sz="4" w:space="0" w:color="auto"/>
            </w:tcBorders>
            <w:hideMark/>
          </w:tcPr>
          <w:p w:rsidR="00BF0829" w:rsidRPr="00BF0829" w:rsidRDefault="00BF0829" w:rsidP="00462274">
            <w:pPr>
              <w:numPr>
                <w:ilvl w:val="0"/>
                <w:numId w:val="13"/>
              </w:numPr>
              <w:tabs>
                <w:tab w:val="left" w:pos="1134"/>
              </w:tabs>
              <w:spacing w:line="276" w:lineRule="auto"/>
              <w:contextualSpacing/>
              <w:jc w:val="both"/>
              <w:rPr>
                <w:rFonts w:eastAsia="SimSun" w:cs="Arial"/>
                <w:sz w:val="20"/>
                <w:lang w:val="en-US" w:eastAsia="zh-CN"/>
              </w:rPr>
            </w:pPr>
            <w:r w:rsidRPr="00BF0829">
              <w:rPr>
                <w:rFonts w:eastAsia="SimSun" w:cs="Arial"/>
                <w:bCs/>
                <w:sz w:val="20"/>
                <w:szCs w:val="20"/>
                <w:lang w:val="en-US" w:eastAsia="zh-CN"/>
              </w:rPr>
              <w:t>Updated</w:t>
            </w:r>
            <w:r w:rsidRPr="00BF0829">
              <w:rPr>
                <w:rFonts w:eastAsia="SimSun" w:cs="Arial"/>
                <w:bCs/>
                <w:sz w:val="20"/>
                <w:lang w:val="en-US" w:eastAsia="zh-CN"/>
              </w:rPr>
              <w:t xml:space="preserve"> prioritized list of future </w:t>
            </w:r>
            <w:proofErr w:type="spellStart"/>
            <w:r w:rsidRPr="00BF0829">
              <w:rPr>
                <w:rFonts w:eastAsia="SimSun" w:cs="Arial"/>
                <w:bCs/>
                <w:sz w:val="20"/>
                <w:lang w:val="en-US" w:eastAsia="zh-CN"/>
              </w:rPr>
              <w:t>intercomparisons</w:t>
            </w:r>
            <w:proofErr w:type="spellEnd"/>
          </w:p>
        </w:tc>
        <w:tc>
          <w:tcPr>
            <w:tcW w:w="1252" w:type="dxa"/>
            <w:tcBorders>
              <w:top w:val="single" w:sz="4" w:space="0" w:color="auto"/>
              <w:left w:val="single" w:sz="4" w:space="0" w:color="auto"/>
              <w:bottom w:val="single" w:sz="4" w:space="0" w:color="auto"/>
              <w:right w:val="single" w:sz="4" w:space="0" w:color="auto"/>
            </w:tcBorders>
            <w:hideMark/>
          </w:tcPr>
          <w:p w:rsidR="00BF0829" w:rsidRPr="00BF0829" w:rsidRDefault="00BF0829" w:rsidP="00462274">
            <w:pPr>
              <w:numPr>
                <w:ilvl w:val="0"/>
                <w:numId w:val="14"/>
              </w:numPr>
              <w:tabs>
                <w:tab w:val="left" w:pos="1134"/>
              </w:tabs>
              <w:spacing w:line="276" w:lineRule="auto"/>
              <w:ind w:left="140" w:hanging="205"/>
              <w:contextualSpacing/>
              <w:jc w:val="both"/>
              <w:rPr>
                <w:rFonts w:eastAsia="SimSun" w:cs="Arial"/>
                <w:bCs/>
                <w:lang w:val="en-US" w:eastAsia="zh-CN"/>
              </w:rPr>
            </w:pPr>
            <w:r w:rsidRPr="00BF0829">
              <w:rPr>
                <w:rFonts w:eastAsia="SimSun" w:cs="Arial"/>
                <w:bCs/>
                <w:sz w:val="20"/>
                <w:lang w:val="it-IT" w:eastAsia="zh-CN"/>
              </w:rPr>
              <w:t>Dec</w:t>
            </w:r>
            <w:r w:rsidRPr="00BF0829">
              <w:rPr>
                <w:rFonts w:eastAsia="SimSun" w:cs="Arial"/>
                <w:bCs/>
                <w:lang w:val="en-US" w:eastAsia="zh-CN"/>
              </w:rPr>
              <w:t>. 2017</w:t>
            </w:r>
          </w:p>
        </w:tc>
        <w:tc>
          <w:tcPr>
            <w:tcW w:w="900" w:type="dxa"/>
            <w:tcBorders>
              <w:top w:val="single" w:sz="4" w:space="0" w:color="auto"/>
              <w:left w:val="single" w:sz="4" w:space="0" w:color="auto"/>
              <w:bottom w:val="single" w:sz="4" w:space="0" w:color="auto"/>
              <w:right w:val="single" w:sz="4" w:space="0" w:color="auto"/>
            </w:tcBorders>
          </w:tcPr>
          <w:p w:rsidR="00BF0829" w:rsidRPr="00BF0829" w:rsidRDefault="00BF0829" w:rsidP="00BF0829">
            <w:pPr>
              <w:widowControl w:val="0"/>
              <w:tabs>
                <w:tab w:val="left" w:pos="851"/>
                <w:tab w:val="left" w:pos="1134"/>
              </w:tabs>
              <w:spacing w:line="276" w:lineRule="auto"/>
              <w:ind w:left="-105"/>
              <w:rPr>
                <w:rFonts w:eastAsia="Arial" w:cs="Arial"/>
                <w:color w:val="0070C0"/>
                <w:sz w:val="20"/>
                <w:szCs w:val="20"/>
                <w:lang w:val="en-US" w:eastAsia="zh-CN"/>
              </w:rPr>
            </w:pPr>
            <w:r w:rsidRPr="00BF0829">
              <w:rPr>
                <w:rFonts w:eastAsia="Arial" w:cs="Arial"/>
                <w:color w:val="0070C0"/>
                <w:sz w:val="20"/>
                <w:szCs w:val="20"/>
                <w:lang w:val="en-US" w:eastAsia="zh-CN"/>
              </w:rPr>
              <w:t>1.</w:t>
            </w:r>
            <w:r w:rsidRPr="00BF0829">
              <w:rPr>
                <w:rFonts w:eastAsia="Arial" w:cs="Arial"/>
                <w:color w:val="FF0000"/>
                <w:sz w:val="20"/>
                <w:szCs w:val="20"/>
                <w:lang w:val="en-US" w:eastAsia="zh-CN"/>
              </w:rPr>
              <w:t xml:space="preserve"> </w:t>
            </w:r>
            <w:r w:rsidRPr="00BF0829">
              <w:rPr>
                <w:rFonts w:eastAsia="Arial" w:cs="Arial"/>
                <w:color w:val="0070C0"/>
                <w:sz w:val="20"/>
                <w:szCs w:val="20"/>
                <w:lang w:val="en-US" w:eastAsia="zh-CN"/>
              </w:rPr>
              <w:t>0%</w:t>
            </w:r>
          </w:p>
          <w:p w:rsidR="00BF0829" w:rsidRPr="00BF0829" w:rsidRDefault="00BF0829" w:rsidP="00BF0829">
            <w:pPr>
              <w:widowControl w:val="0"/>
              <w:tabs>
                <w:tab w:val="left" w:pos="851"/>
                <w:tab w:val="left" w:pos="1134"/>
              </w:tabs>
              <w:spacing w:line="276" w:lineRule="auto"/>
              <w:jc w:val="center"/>
              <w:rPr>
                <w:rFonts w:eastAsia="Arial" w:cs="Arial"/>
                <w:color w:val="FF0000"/>
                <w:sz w:val="20"/>
                <w:szCs w:val="20"/>
                <w:lang w:val="en-US" w:eastAsia="zh-CN"/>
              </w:rPr>
            </w:pPr>
          </w:p>
        </w:tc>
        <w:tc>
          <w:tcPr>
            <w:tcW w:w="2340" w:type="dxa"/>
            <w:tcBorders>
              <w:top w:val="single" w:sz="4" w:space="0" w:color="auto"/>
              <w:left w:val="single" w:sz="4" w:space="0" w:color="auto"/>
              <w:bottom w:val="single" w:sz="4" w:space="0" w:color="auto"/>
              <w:right w:val="single" w:sz="4" w:space="0" w:color="auto"/>
            </w:tcBorders>
          </w:tcPr>
          <w:p w:rsidR="00BF0829" w:rsidRPr="00BF0829" w:rsidRDefault="00BF0829" w:rsidP="00BF0829">
            <w:pPr>
              <w:widowControl w:val="0"/>
              <w:tabs>
                <w:tab w:val="left" w:pos="851"/>
                <w:tab w:val="left" w:pos="1134"/>
              </w:tabs>
              <w:spacing w:line="276" w:lineRule="auto"/>
              <w:jc w:val="both"/>
              <w:rPr>
                <w:rFonts w:eastAsia="Arial" w:cs="Arial"/>
                <w:sz w:val="20"/>
                <w:szCs w:val="20"/>
                <w:lang w:val="en-US" w:eastAsia="zh-CN"/>
              </w:rPr>
            </w:pPr>
            <w:r w:rsidRPr="00BF0829">
              <w:rPr>
                <w:rFonts w:eastAsia="Arial" w:cs="Arial"/>
                <w:bCs/>
                <w:sz w:val="20"/>
                <w:szCs w:val="20"/>
                <w:lang w:val="en-US" w:eastAsia="zh-CN"/>
              </w:rPr>
              <w:t>CIMO-16, §4.29, 4.33, 7(12).6</w:t>
            </w:r>
          </w:p>
          <w:p w:rsidR="00BF0829" w:rsidRPr="00BF0829" w:rsidRDefault="00BF0829" w:rsidP="00BF0829">
            <w:pPr>
              <w:widowControl w:val="0"/>
              <w:tabs>
                <w:tab w:val="left" w:pos="851"/>
                <w:tab w:val="left" w:pos="1134"/>
              </w:tabs>
              <w:spacing w:line="276" w:lineRule="auto"/>
              <w:jc w:val="both"/>
              <w:rPr>
                <w:rFonts w:eastAsia="Arial" w:cs="Arial"/>
                <w:bCs/>
                <w:sz w:val="20"/>
                <w:szCs w:val="20"/>
                <w:lang w:val="en-US" w:eastAsia="zh-CN"/>
              </w:rPr>
            </w:pPr>
            <w:r w:rsidRPr="00BF0829">
              <w:rPr>
                <w:rFonts w:eastAsia="Arial" w:cs="Arial"/>
                <w:bCs/>
                <w:sz w:val="20"/>
                <w:szCs w:val="20"/>
                <w:lang w:val="en-US" w:eastAsia="zh-CN"/>
              </w:rPr>
              <w:t>Use CIMO-approved shortlist as the basis</w:t>
            </w:r>
          </w:p>
          <w:p w:rsidR="00BF0829" w:rsidRPr="00BF0829" w:rsidRDefault="00BF0829">
            <w:pPr>
              <w:widowControl w:val="0"/>
              <w:tabs>
                <w:tab w:val="left" w:pos="851"/>
                <w:tab w:val="left" w:pos="1134"/>
              </w:tabs>
              <w:spacing w:line="276" w:lineRule="auto"/>
              <w:rPr>
                <w:rFonts w:eastAsia="Arial" w:cs="Arial"/>
                <w:bCs/>
                <w:color w:val="0070C0"/>
                <w:sz w:val="20"/>
                <w:szCs w:val="20"/>
                <w:lang w:val="en-US" w:eastAsia="zh-CN"/>
              </w:rPr>
            </w:pPr>
            <w:r w:rsidRPr="00BF0829">
              <w:rPr>
                <w:rFonts w:eastAsia="Arial" w:cs="Arial"/>
                <w:bCs/>
                <w:color w:val="0070C0"/>
                <w:sz w:val="20"/>
                <w:szCs w:val="20"/>
                <w:u w:val="single"/>
                <w:lang w:val="en-US" w:eastAsia="zh-CN"/>
              </w:rPr>
              <w:t>Critical</w:t>
            </w:r>
            <w:r w:rsidRPr="00BF0829">
              <w:rPr>
                <w:rFonts w:eastAsia="Arial" w:cs="Arial"/>
                <w:bCs/>
                <w:color w:val="0070C0"/>
                <w:sz w:val="20"/>
                <w:szCs w:val="20"/>
                <w:lang w:val="en-US" w:eastAsia="zh-CN"/>
              </w:rPr>
              <w:t xml:space="preserve">: no communications after CIMO-16. </w:t>
            </w:r>
            <w:r w:rsidRPr="00BF0829">
              <w:rPr>
                <w:rFonts w:eastAsia="Arial" w:cs="Arial"/>
                <w:color w:val="0070C0"/>
                <w:sz w:val="20"/>
                <w:szCs w:val="20"/>
                <w:lang w:val="en-US" w:eastAsia="zh-CN"/>
              </w:rPr>
              <w:t>Need of the nomination of a new responsible for task 3 and 4</w:t>
            </w:r>
          </w:p>
        </w:tc>
      </w:tr>
      <w:tr w:rsidR="00BF0829" w:rsidRPr="00BF0829" w:rsidTr="00BF0829">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rPr>
                <w:rFonts w:eastAsia="Arial" w:cs="Arial"/>
                <w:sz w:val="20"/>
                <w:szCs w:val="20"/>
                <w:lang w:val="en-US" w:eastAsia="zh-CN"/>
              </w:rPr>
            </w:pPr>
            <w:r w:rsidRPr="00BF0829">
              <w:rPr>
                <w:rFonts w:eastAsia="Arial" w:cs="Arial"/>
                <w:bCs/>
                <w:sz w:val="20"/>
                <w:szCs w:val="20"/>
                <w:lang w:val="en-US" w:eastAsia="zh-CN"/>
              </w:rPr>
              <w:t>5.</w:t>
            </w:r>
          </w:p>
        </w:tc>
        <w:tc>
          <w:tcPr>
            <w:tcW w:w="2524" w:type="dxa"/>
            <w:tcBorders>
              <w:top w:val="single" w:sz="4" w:space="0" w:color="auto"/>
              <w:left w:val="single" w:sz="4" w:space="0" w:color="auto"/>
              <w:bottom w:val="single" w:sz="4" w:space="0" w:color="auto"/>
              <w:right w:val="single" w:sz="4" w:space="0" w:color="auto"/>
            </w:tcBorders>
            <w:vAlign w:val="center"/>
          </w:tcPr>
          <w:p w:rsidR="00BF0829" w:rsidRPr="00BF0829" w:rsidRDefault="00BF0829" w:rsidP="00BF0829">
            <w:pPr>
              <w:widowControl w:val="0"/>
              <w:tabs>
                <w:tab w:val="left" w:pos="851"/>
                <w:tab w:val="left" w:pos="1134"/>
              </w:tabs>
              <w:spacing w:line="276" w:lineRule="auto"/>
              <w:rPr>
                <w:rFonts w:eastAsia="Arial" w:cs="Arial"/>
                <w:b/>
                <w:bCs/>
                <w:sz w:val="20"/>
                <w:szCs w:val="20"/>
                <w:lang w:val="en-US" w:eastAsia="zh-CN"/>
              </w:rPr>
            </w:pPr>
            <w:r w:rsidRPr="00BF0829">
              <w:rPr>
                <w:rFonts w:eastAsia="Arial" w:cs="Arial"/>
                <w:b/>
                <w:bCs/>
                <w:sz w:val="20"/>
                <w:szCs w:val="20"/>
                <w:lang w:val="en-US" w:eastAsia="zh-CN"/>
              </w:rPr>
              <w:t xml:space="preserve">WMO </w:t>
            </w:r>
            <w:r w:rsidRPr="00BF0829">
              <w:rPr>
                <w:rFonts w:eastAsia="Arial" w:cs="Arial"/>
                <w:b/>
                <w:bCs/>
                <w:sz w:val="20"/>
                <w:szCs w:val="20"/>
                <w:lang w:val="en-US" w:eastAsia="zh-CN"/>
              </w:rPr>
              <w:br/>
              <w:t xml:space="preserve">Radiation </w:t>
            </w:r>
            <w:proofErr w:type="spellStart"/>
            <w:r w:rsidRPr="00BF0829">
              <w:rPr>
                <w:rFonts w:eastAsia="Arial" w:cs="Arial"/>
                <w:b/>
                <w:bCs/>
                <w:sz w:val="20"/>
                <w:szCs w:val="20"/>
                <w:lang w:val="en-US" w:eastAsia="zh-CN"/>
              </w:rPr>
              <w:t>Intercomparisons</w:t>
            </w:r>
            <w:proofErr w:type="spellEnd"/>
            <w:r w:rsidRPr="00BF0829">
              <w:rPr>
                <w:rFonts w:eastAsia="Arial" w:cs="Arial"/>
                <w:b/>
                <w:bCs/>
                <w:sz w:val="20"/>
                <w:szCs w:val="20"/>
                <w:lang w:val="en-US" w:eastAsia="zh-CN"/>
              </w:rPr>
              <w:t xml:space="preserve"> </w:t>
            </w:r>
          </w:p>
          <w:p w:rsidR="00BF0829" w:rsidRPr="00BF0829" w:rsidRDefault="00BF0829" w:rsidP="00BF0829">
            <w:pPr>
              <w:widowControl w:val="0"/>
              <w:tabs>
                <w:tab w:val="left" w:pos="851"/>
                <w:tab w:val="left" w:pos="1134"/>
              </w:tabs>
              <w:spacing w:line="276" w:lineRule="auto"/>
              <w:rPr>
                <w:rFonts w:eastAsia="Arial" w:cs="Arial"/>
                <w:b/>
                <w:bCs/>
                <w:sz w:val="20"/>
                <w:szCs w:val="20"/>
                <w:lang w:val="en-US" w:eastAsia="zh-CN"/>
              </w:rPr>
            </w:pPr>
          </w:p>
        </w:tc>
        <w:tc>
          <w:tcPr>
            <w:tcW w:w="1512" w:type="dxa"/>
            <w:tcBorders>
              <w:top w:val="single" w:sz="4" w:space="0" w:color="auto"/>
              <w:left w:val="single" w:sz="4" w:space="0" w:color="auto"/>
              <w:bottom w:val="single" w:sz="4" w:space="0" w:color="auto"/>
              <w:right w:val="single" w:sz="4" w:space="0" w:color="auto"/>
            </w:tcBorders>
          </w:tcPr>
          <w:p w:rsidR="00BF0829" w:rsidRPr="00BF0829" w:rsidRDefault="00BF0829" w:rsidP="00BF0829">
            <w:pPr>
              <w:widowControl w:val="0"/>
              <w:tabs>
                <w:tab w:val="left" w:pos="851"/>
                <w:tab w:val="left" w:pos="1134"/>
              </w:tabs>
              <w:spacing w:line="276" w:lineRule="auto"/>
              <w:ind w:left="-8" w:firstLine="8"/>
              <w:jc w:val="both"/>
              <w:rPr>
                <w:rFonts w:eastAsia="Arial" w:cs="Arial"/>
                <w:b/>
                <w:sz w:val="20"/>
                <w:szCs w:val="20"/>
                <w:lang w:val="en-US" w:eastAsia="zh-CN"/>
              </w:rPr>
            </w:pPr>
            <w:r w:rsidRPr="00BF0829">
              <w:rPr>
                <w:rFonts w:eastAsia="Arial" w:cs="Arial"/>
                <w:b/>
                <w:bCs/>
                <w:sz w:val="20"/>
                <w:szCs w:val="20"/>
                <w:lang w:val="en-US" w:eastAsia="zh-CN"/>
              </w:rPr>
              <w:t xml:space="preserve">W. </w:t>
            </w:r>
            <w:proofErr w:type="spellStart"/>
            <w:r w:rsidRPr="00BF0829">
              <w:rPr>
                <w:rFonts w:eastAsia="Arial" w:cs="Arial"/>
                <w:b/>
                <w:bCs/>
                <w:sz w:val="20"/>
                <w:szCs w:val="20"/>
                <w:lang w:val="en-US" w:eastAsia="zh-CN"/>
              </w:rPr>
              <w:t>Finsterle</w:t>
            </w:r>
            <w:proofErr w:type="spellEnd"/>
          </w:p>
          <w:p w:rsidR="00BF0829" w:rsidRPr="00BF0829" w:rsidRDefault="00BF0829" w:rsidP="00BF0829">
            <w:pPr>
              <w:tabs>
                <w:tab w:val="left" w:pos="1134"/>
              </w:tabs>
              <w:spacing w:before="240" w:line="276" w:lineRule="auto"/>
              <w:rPr>
                <w:rFonts w:eastAsia="Arial" w:cs="Arial"/>
                <w:bCs/>
                <w:lang w:val="en-US" w:eastAsia="zh-CN"/>
              </w:rPr>
            </w:pPr>
          </w:p>
          <w:p w:rsidR="00BF0829" w:rsidRPr="00BF0829" w:rsidRDefault="00BF0829" w:rsidP="00BF0829">
            <w:pPr>
              <w:tabs>
                <w:tab w:val="left" w:pos="1134"/>
              </w:tabs>
              <w:spacing w:before="240" w:line="276" w:lineRule="auto"/>
              <w:rPr>
                <w:rFonts w:eastAsia="Arial" w:cs="Arial"/>
                <w:bCs/>
                <w:lang w:val="en-US" w:eastAsia="zh-CN"/>
              </w:rPr>
            </w:pPr>
          </w:p>
          <w:p w:rsidR="00BF0829" w:rsidRPr="00BF0829" w:rsidRDefault="00BF0829" w:rsidP="00BF0829">
            <w:pPr>
              <w:tabs>
                <w:tab w:val="left" w:pos="1134"/>
              </w:tabs>
              <w:spacing w:before="240" w:line="276" w:lineRule="auto"/>
              <w:rPr>
                <w:rFonts w:eastAsia="Arial" w:cs="Arial"/>
                <w:bCs/>
                <w:lang w:val="en-US" w:eastAsia="zh-CN"/>
              </w:rPr>
            </w:pPr>
          </w:p>
          <w:p w:rsidR="00BF0829" w:rsidRPr="00BF0829" w:rsidRDefault="00BF0829" w:rsidP="00BF0829">
            <w:pPr>
              <w:tabs>
                <w:tab w:val="left" w:pos="1134"/>
              </w:tabs>
              <w:spacing w:before="240" w:line="276" w:lineRule="auto"/>
              <w:jc w:val="both"/>
              <w:rPr>
                <w:rFonts w:eastAsia="Arial" w:cs="Arial"/>
                <w:bCs/>
                <w:sz w:val="20"/>
                <w:szCs w:val="20"/>
                <w:lang w:val="en-US" w:eastAsia="zh-CN"/>
              </w:rPr>
            </w:pPr>
            <w:r w:rsidRPr="00BF0829">
              <w:rPr>
                <w:rFonts w:eastAsia="Arial" w:cs="Arial"/>
                <w:bCs/>
                <w:sz w:val="20"/>
                <w:szCs w:val="20"/>
                <w:lang w:val="en-US" w:eastAsia="zh-CN"/>
              </w:rPr>
              <w:t xml:space="preserve">B. </w:t>
            </w:r>
            <w:proofErr w:type="spellStart"/>
            <w:r w:rsidRPr="00BF0829">
              <w:rPr>
                <w:rFonts w:eastAsia="Arial" w:cs="Arial"/>
                <w:bCs/>
                <w:sz w:val="20"/>
                <w:szCs w:val="20"/>
                <w:lang w:val="en-US" w:eastAsia="zh-CN"/>
              </w:rPr>
              <w:t>Santoso</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BF0829" w:rsidRPr="00BF0829" w:rsidRDefault="00BF0829" w:rsidP="00462274">
            <w:pPr>
              <w:numPr>
                <w:ilvl w:val="0"/>
                <w:numId w:val="15"/>
              </w:numPr>
              <w:tabs>
                <w:tab w:val="left" w:pos="1134"/>
              </w:tabs>
              <w:spacing w:line="276" w:lineRule="auto"/>
              <w:contextualSpacing/>
              <w:jc w:val="both"/>
              <w:rPr>
                <w:rFonts w:eastAsia="SimSun" w:cs="Arial"/>
                <w:sz w:val="20"/>
                <w:lang w:val="en-US" w:eastAsia="zh-CN"/>
              </w:rPr>
            </w:pPr>
            <w:r w:rsidRPr="00BF0829">
              <w:rPr>
                <w:rFonts w:eastAsia="SimSun" w:cs="Arial"/>
                <w:bCs/>
                <w:sz w:val="20"/>
                <w:szCs w:val="20"/>
                <w:lang w:val="en-US" w:eastAsia="zh-CN"/>
              </w:rPr>
              <w:t>Monitor</w:t>
            </w:r>
            <w:r w:rsidRPr="00BF0829">
              <w:rPr>
                <w:rFonts w:eastAsia="SimSun" w:cs="Arial"/>
                <w:bCs/>
                <w:sz w:val="20"/>
                <w:lang w:val="en-US" w:eastAsia="zh-CN"/>
              </w:rPr>
              <w:t xml:space="preserve"> </w:t>
            </w:r>
            <w:r w:rsidRPr="00BF0829">
              <w:rPr>
                <w:rFonts w:eastAsia="SimSun" w:cs="Arial"/>
                <w:bCs/>
                <w:sz w:val="20"/>
                <w:szCs w:val="20"/>
                <w:lang w:val="en-US" w:eastAsia="zh-CN"/>
              </w:rPr>
              <w:t>progress</w:t>
            </w:r>
            <w:r w:rsidRPr="00BF0829">
              <w:rPr>
                <w:rFonts w:eastAsia="SimSun" w:cs="Arial"/>
                <w:bCs/>
                <w:sz w:val="20"/>
                <w:lang w:val="en-US" w:eastAsia="zh-CN"/>
              </w:rPr>
              <w:t xml:space="preserve"> of International </w:t>
            </w:r>
            <w:proofErr w:type="spellStart"/>
            <w:r w:rsidRPr="00BF0829">
              <w:rPr>
                <w:rFonts w:eastAsia="SimSun" w:cs="Arial"/>
                <w:bCs/>
                <w:sz w:val="20"/>
                <w:lang w:val="en-US" w:eastAsia="zh-CN"/>
              </w:rPr>
              <w:t>Pyrheliometer</w:t>
            </w:r>
            <w:proofErr w:type="spellEnd"/>
            <w:r w:rsidRPr="00BF0829">
              <w:rPr>
                <w:rFonts w:eastAsia="SimSun" w:cs="Arial"/>
                <w:bCs/>
                <w:sz w:val="20"/>
                <w:lang w:val="en-US" w:eastAsia="zh-CN"/>
              </w:rPr>
              <w:t xml:space="preserve"> Comparison XII (28 Sept.  – 16 Oct. 2015)</w:t>
            </w:r>
          </w:p>
          <w:p w:rsidR="00BF0829" w:rsidRPr="00BF0829" w:rsidRDefault="00BF0829" w:rsidP="00462274">
            <w:pPr>
              <w:numPr>
                <w:ilvl w:val="0"/>
                <w:numId w:val="15"/>
              </w:numPr>
              <w:tabs>
                <w:tab w:val="left" w:pos="1134"/>
              </w:tabs>
              <w:spacing w:line="276" w:lineRule="auto"/>
              <w:contextualSpacing/>
              <w:jc w:val="both"/>
              <w:rPr>
                <w:rFonts w:eastAsia="SimSun" w:cs="Arial"/>
                <w:sz w:val="20"/>
                <w:lang w:val="en-US" w:eastAsia="zh-CN"/>
              </w:rPr>
            </w:pPr>
            <w:r w:rsidRPr="00BF0829">
              <w:rPr>
                <w:rFonts w:eastAsia="SimSun" w:cs="Arial"/>
                <w:bCs/>
                <w:sz w:val="20"/>
                <w:szCs w:val="20"/>
                <w:lang w:val="en-US" w:eastAsia="zh-CN"/>
              </w:rPr>
              <w:t>Monitor</w:t>
            </w:r>
            <w:r w:rsidRPr="00BF0829">
              <w:rPr>
                <w:rFonts w:eastAsia="SimSun" w:cs="Arial"/>
                <w:bCs/>
                <w:sz w:val="20"/>
                <w:lang w:val="en-US" w:eastAsia="zh-CN"/>
              </w:rPr>
              <w:t xml:space="preserve"> progress of International </w:t>
            </w:r>
            <w:proofErr w:type="spellStart"/>
            <w:r w:rsidRPr="00BF0829">
              <w:rPr>
                <w:rFonts w:eastAsia="SimSun" w:cs="Arial"/>
                <w:bCs/>
                <w:sz w:val="20"/>
                <w:lang w:val="en-US" w:eastAsia="zh-CN"/>
              </w:rPr>
              <w:t>International</w:t>
            </w:r>
            <w:proofErr w:type="spellEnd"/>
            <w:r w:rsidRPr="00BF0829">
              <w:rPr>
                <w:rFonts w:eastAsia="SimSun" w:cs="Arial"/>
                <w:bCs/>
                <w:sz w:val="20"/>
                <w:lang w:val="en-US" w:eastAsia="zh-CN"/>
              </w:rPr>
              <w:t xml:space="preserve"> </w:t>
            </w:r>
            <w:proofErr w:type="spellStart"/>
            <w:r w:rsidRPr="00BF0829">
              <w:rPr>
                <w:rFonts w:eastAsia="SimSun" w:cs="Arial"/>
                <w:bCs/>
                <w:sz w:val="20"/>
                <w:lang w:val="en-US" w:eastAsia="zh-CN"/>
              </w:rPr>
              <w:t>Pyrgeometer</w:t>
            </w:r>
            <w:proofErr w:type="spellEnd"/>
            <w:r w:rsidRPr="00BF0829">
              <w:rPr>
                <w:rFonts w:eastAsia="SimSun" w:cs="Arial"/>
                <w:bCs/>
                <w:sz w:val="20"/>
                <w:lang w:val="en-US" w:eastAsia="zh-CN"/>
              </w:rPr>
              <w:t xml:space="preserve"> Comparison II (in tandem with IPC XII)</w:t>
            </w:r>
          </w:p>
          <w:p w:rsidR="00BF0829" w:rsidRPr="00BF0829" w:rsidRDefault="00BF0829" w:rsidP="00462274">
            <w:pPr>
              <w:numPr>
                <w:ilvl w:val="0"/>
                <w:numId w:val="15"/>
              </w:numPr>
              <w:tabs>
                <w:tab w:val="left" w:pos="1134"/>
              </w:tabs>
              <w:spacing w:line="276" w:lineRule="auto"/>
              <w:contextualSpacing/>
              <w:jc w:val="both"/>
              <w:rPr>
                <w:rFonts w:eastAsia="SimSun" w:cs="Arial"/>
                <w:sz w:val="20"/>
                <w:lang w:val="en-US" w:eastAsia="zh-CN"/>
              </w:rPr>
            </w:pPr>
            <w:r w:rsidRPr="00BF0829">
              <w:rPr>
                <w:rFonts w:eastAsia="SimSun" w:cs="Arial"/>
                <w:bCs/>
                <w:sz w:val="20"/>
                <w:szCs w:val="20"/>
                <w:lang w:val="en-US" w:eastAsia="zh-CN"/>
              </w:rPr>
              <w:t>Ensure</w:t>
            </w:r>
            <w:r w:rsidRPr="00BF0829">
              <w:rPr>
                <w:rFonts w:eastAsia="SimSun" w:cs="Arial"/>
                <w:bCs/>
                <w:sz w:val="20"/>
                <w:lang w:val="en-US" w:eastAsia="zh-CN"/>
              </w:rPr>
              <w:t xml:space="preserve"> that final reports of </w:t>
            </w:r>
            <w:proofErr w:type="spellStart"/>
            <w:r w:rsidRPr="00BF0829">
              <w:rPr>
                <w:rFonts w:eastAsia="SimSun" w:cs="Arial"/>
                <w:bCs/>
                <w:sz w:val="20"/>
                <w:szCs w:val="20"/>
                <w:lang w:val="en-US" w:eastAsia="zh-CN"/>
              </w:rPr>
              <w:t>intercomparisons</w:t>
            </w:r>
            <w:proofErr w:type="spellEnd"/>
            <w:r w:rsidRPr="00BF0829">
              <w:rPr>
                <w:rFonts w:eastAsia="SimSun" w:cs="Arial"/>
                <w:bCs/>
                <w:sz w:val="20"/>
                <w:lang w:val="en-US" w:eastAsia="zh-CN"/>
              </w:rPr>
              <w:t xml:space="preserve"> are published as an IOM report</w:t>
            </w:r>
          </w:p>
          <w:p w:rsidR="00BF0829" w:rsidRPr="00BF0829" w:rsidRDefault="00BF0829" w:rsidP="00462274">
            <w:pPr>
              <w:numPr>
                <w:ilvl w:val="0"/>
                <w:numId w:val="15"/>
              </w:numPr>
              <w:tabs>
                <w:tab w:val="left" w:pos="1134"/>
              </w:tabs>
              <w:spacing w:line="276" w:lineRule="auto"/>
              <w:contextualSpacing/>
              <w:jc w:val="both"/>
              <w:rPr>
                <w:rFonts w:eastAsia="SimSun" w:cs="Arial"/>
                <w:sz w:val="20"/>
                <w:lang w:val="en-US" w:eastAsia="zh-CN"/>
              </w:rPr>
            </w:pPr>
            <w:r w:rsidRPr="00BF0829">
              <w:rPr>
                <w:rFonts w:eastAsia="SimSun" w:cs="Arial"/>
                <w:bCs/>
                <w:sz w:val="20"/>
                <w:lang w:val="en-US" w:eastAsia="zh-CN"/>
              </w:rPr>
              <w:t xml:space="preserve">Liaise with Regional Radiation </w:t>
            </w:r>
            <w:proofErr w:type="spellStart"/>
            <w:r w:rsidRPr="00BF0829">
              <w:rPr>
                <w:rFonts w:eastAsia="SimSun" w:cs="Arial"/>
                <w:bCs/>
                <w:sz w:val="20"/>
                <w:lang w:val="en-US" w:eastAsia="zh-CN"/>
              </w:rPr>
              <w:t>Centres</w:t>
            </w:r>
            <w:proofErr w:type="spellEnd"/>
            <w:r w:rsidRPr="00BF0829">
              <w:rPr>
                <w:rFonts w:eastAsia="SimSun" w:cs="Arial"/>
                <w:bCs/>
                <w:sz w:val="20"/>
                <w:lang w:val="en-US" w:eastAsia="zh-CN"/>
              </w:rPr>
              <w:t xml:space="preserve"> on plans for reg. rad. </w:t>
            </w:r>
            <w:proofErr w:type="spellStart"/>
            <w:r w:rsidRPr="00BF0829">
              <w:rPr>
                <w:rFonts w:eastAsia="SimSun" w:cs="Arial"/>
                <w:bCs/>
                <w:sz w:val="20"/>
                <w:lang w:val="en-US" w:eastAsia="zh-CN"/>
              </w:rPr>
              <w:t>interc</w:t>
            </w:r>
            <w:proofErr w:type="spellEnd"/>
            <w:r w:rsidRPr="00BF0829">
              <w:rPr>
                <w:rFonts w:eastAsia="SimSun" w:cs="Arial"/>
                <w:bCs/>
                <w:sz w:val="20"/>
                <w:lang w:val="en-US" w:eastAsia="zh-CN"/>
              </w:rPr>
              <w:t>.</w:t>
            </w:r>
          </w:p>
          <w:p w:rsidR="00BF0829" w:rsidRPr="00BF0829" w:rsidRDefault="00BF0829" w:rsidP="00BF0829">
            <w:pPr>
              <w:tabs>
                <w:tab w:val="left" w:pos="1134"/>
              </w:tabs>
              <w:spacing w:line="276" w:lineRule="auto"/>
              <w:ind w:left="295"/>
              <w:contextualSpacing/>
              <w:jc w:val="both"/>
              <w:rPr>
                <w:rFonts w:eastAsia="SimSun" w:cs="Arial"/>
                <w:sz w:val="20"/>
                <w:lang w:val="en-US" w:eastAsia="zh-CN"/>
              </w:rPr>
            </w:pPr>
            <w:r w:rsidRPr="00BF0829">
              <w:rPr>
                <w:rFonts w:eastAsia="SimSun" w:cs="Arial"/>
                <w:bCs/>
                <w:sz w:val="20"/>
                <w:lang w:val="en-US" w:eastAsia="zh-CN"/>
              </w:rPr>
              <w:t xml:space="preserve"> </w:t>
            </w:r>
          </w:p>
        </w:tc>
        <w:tc>
          <w:tcPr>
            <w:tcW w:w="2708" w:type="dxa"/>
            <w:tcBorders>
              <w:top w:val="single" w:sz="4" w:space="0" w:color="auto"/>
              <w:left w:val="single" w:sz="4" w:space="0" w:color="auto"/>
              <w:bottom w:val="single" w:sz="4" w:space="0" w:color="auto"/>
              <w:right w:val="single" w:sz="4" w:space="0" w:color="auto"/>
            </w:tcBorders>
          </w:tcPr>
          <w:p w:rsidR="00BF0829" w:rsidRPr="00BF0829" w:rsidRDefault="00BF0829" w:rsidP="00462274">
            <w:pPr>
              <w:numPr>
                <w:ilvl w:val="0"/>
                <w:numId w:val="16"/>
              </w:numPr>
              <w:tabs>
                <w:tab w:val="left" w:pos="1134"/>
              </w:tabs>
              <w:spacing w:line="276" w:lineRule="auto"/>
              <w:contextualSpacing/>
              <w:jc w:val="both"/>
              <w:rPr>
                <w:rFonts w:eastAsia="SimSun" w:cs="Arial"/>
                <w:sz w:val="20"/>
                <w:szCs w:val="20"/>
                <w:lang w:val="en-US" w:eastAsia="zh-CN"/>
              </w:rPr>
            </w:pPr>
            <w:r w:rsidRPr="00BF0829">
              <w:rPr>
                <w:rFonts w:eastAsia="SimSun" w:cs="Arial"/>
                <w:bCs/>
                <w:sz w:val="20"/>
                <w:szCs w:val="20"/>
                <w:lang w:val="en-US" w:eastAsia="zh-CN"/>
              </w:rPr>
              <w:t>Report to  OPAG Chairs</w:t>
            </w:r>
          </w:p>
          <w:p w:rsidR="00BF0829" w:rsidRPr="00BF0829" w:rsidRDefault="00BF0829" w:rsidP="00BF0829">
            <w:pPr>
              <w:tabs>
                <w:tab w:val="left" w:pos="1134"/>
              </w:tabs>
              <w:spacing w:line="276" w:lineRule="auto"/>
              <w:ind w:left="295"/>
              <w:contextualSpacing/>
              <w:jc w:val="both"/>
              <w:rPr>
                <w:rFonts w:eastAsia="SimSun" w:cs="Arial"/>
                <w:sz w:val="20"/>
                <w:szCs w:val="20"/>
                <w:lang w:val="en-US" w:eastAsia="zh-CN"/>
              </w:rPr>
            </w:pPr>
          </w:p>
          <w:p w:rsidR="00BF0829" w:rsidRPr="00BF0829" w:rsidRDefault="00BF0829" w:rsidP="00BF0829">
            <w:pPr>
              <w:tabs>
                <w:tab w:val="left" w:pos="1134"/>
              </w:tabs>
              <w:spacing w:line="276" w:lineRule="auto"/>
              <w:ind w:left="295"/>
              <w:contextualSpacing/>
              <w:jc w:val="both"/>
              <w:rPr>
                <w:rFonts w:eastAsia="SimSun" w:cs="Arial"/>
                <w:sz w:val="20"/>
                <w:szCs w:val="20"/>
                <w:lang w:val="en-US" w:eastAsia="zh-CN"/>
              </w:rPr>
            </w:pPr>
          </w:p>
          <w:p w:rsidR="00BF0829" w:rsidRPr="00BF0829" w:rsidRDefault="00BF0829" w:rsidP="00462274">
            <w:pPr>
              <w:numPr>
                <w:ilvl w:val="0"/>
                <w:numId w:val="16"/>
              </w:numPr>
              <w:tabs>
                <w:tab w:val="left" w:pos="1134"/>
              </w:tabs>
              <w:spacing w:line="276" w:lineRule="auto"/>
              <w:contextualSpacing/>
              <w:jc w:val="both"/>
              <w:rPr>
                <w:rFonts w:eastAsia="SimSun" w:cs="Arial"/>
                <w:sz w:val="20"/>
                <w:szCs w:val="20"/>
                <w:lang w:val="en-US" w:eastAsia="zh-CN"/>
              </w:rPr>
            </w:pPr>
            <w:r w:rsidRPr="00BF0829">
              <w:rPr>
                <w:rFonts w:eastAsia="SimSun" w:cs="Arial"/>
                <w:bCs/>
                <w:sz w:val="20"/>
                <w:szCs w:val="20"/>
                <w:lang w:val="en-US" w:eastAsia="zh-CN"/>
              </w:rPr>
              <w:t>Report to OPAG Chairs</w:t>
            </w:r>
          </w:p>
          <w:p w:rsidR="00BF0829" w:rsidRPr="00BF0829" w:rsidRDefault="00BF0829" w:rsidP="00BF0829">
            <w:pPr>
              <w:tabs>
                <w:tab w:val="left" w:pos="1134"/>
              </w:tabs>
              <w:spacing w:line="276" w:lineRule="auto"/>
              <w:ind w:left="295"/>
              <w:contextualSpacing/>
              <w:jc w:val="both"/>
              <w:rPr>
                <w:rFonts w:eastAsia="SimSun" w:cs="Arial"/>
                <w:sz w:val="20"/>
                <w:szCs w:val="20"/>
                <w:lang w:val="en-US" w:eastAsia="zh-CN"/>
              </w:rPr>
            </w:pPr>
          </w:p>
          <w:p w:rsidR="00BF0829" w:rsidRPr="00BF0829" w:rsidRDefault="00BF0829" w:rsidP="00BF0829">
            <w:pPr>
              <w:tabs>
                <w:tab w:val="left" w:pos="1134"/>
              </w:tabs>
              <w:spacing w:line="276" w:lineRule="auto"/>
              <w:ind w:left="295"/>
              <w:contextualSpacing/>
              <w:jc w:val="both"/>
              <w:rPr>
                <w:rFonts w:eastAsia="SimSun" w:cs="Arial"/>
                <w:sz w:val="20"/>
                <w:szCs w:val="20"/>
                <w:lang w:val="en-US" w:eastAsia="zh-CN"/>
              </w:rPr>
            </w:pPr>
          </w:p>
          <w:p w:rsidR="00BF0829" w:rsidRPr="00BF0829" w:rsidRDefault="00BF0829" w:rsidP="00BF0829">
            <w:pPr>
              <w:tabs>
                <w:tab w:val="left" w:pos="1134"/>
              </w:tabs>
              <w:spacing w:line="276" w:lineRule="auto"/>
              <w:ind w:left="295"/>
              <w:contextualSpacing/>
              <w:jc w:val="both"/>
              <w:rPr>
                <w:rFonts w:eastAsia="SimSun" w:cs="Arial"/>
                <w:sz w:val="20"/>
                <w:szCs w:val="20"/>
                <w:lang w:val="en-US" w:eastAsia="zh-CN"/>
              </w:rPr>
            </w:pPr>
          </w:p>
          <w:p w:rsidR="00BF0829" w:rsidRPr="00BF0829" w:rsidRDefault="00BF0829" w:rsidP="00462274">
            <w:pPr>
              <w:numPr>
                <w:ilvl w:val="0"/>
                <w:numId w:val="16"/>
              </w:numPr>
              <w:tabs>
                <w:tab w:val="left" w:pos="1134"/>
              </w:tabs>
              <w:spacing w:line="276" w:lineRule="auto"/>
              <w:contextualSpacing/>
              <w:jc w:val="both"/>
              <w:rPr>
                <w:rFonts w:eastAsia="SimSun" w:cs="Arial"/>
                <w:sz w:val="20"/>
                <w:szCs w:val="20"/>
                <w:lang w:val="en-US" w:eastAsia="zh-CN"/>
              </w:rPr>
            </w:pPr>
            <w:r w:rsidRPr="00BF0829">
              <w:rPr>
                <w:rFonts w:eastAsia="SimSun" w:cs="Arial"/>
                <w:bCs/>
                <w:sz w:val="20"/>
                <w:szCs w:val="20"/>
                <w:lang w:val="en-US" w:eastAsia="zh-CN"/>
              </w:rPr>
              <w:t>IOM Report</w:t>
            </w:r>
          </w:p>
          <w:p w:rsidR="00BF0829" w:rsidRPr="00BF0829" w:rsidRDefault="00BF0829" w:rsidP="00BF0829">
            <w:pPr>
              <w:tabs>
                <w:tab w:val="left" w:pos="1134"/>
              </w:tabs>
              <w:spacing w:line="276" w:lineRule="auto"/>
              <w:ind w:left="295"/>
              <w:contextualSpacing/>
              <w:jc w:val="both"/>
              <w:rPr>
                <w:rFonts w:eastAsia="SimSun" w:cs="Arial"/>
                <w:sz w:val="20"/>
                <w:szCs w:val="20"/>
                <w:lang w:val="en-US" w:eastAsia="zh-CN"/>
              </w:rPr>
            </w:pPr>
          </w:p>
          <w:p w:rsidR="00BF0829" w:rsidRPr="00BF0829" w:rsidRDefault="00BF0829" w:rsidP="00BF0829">
            <w:pPr>
              <w:tabs>
                <w:tab w:val="left" w:pos="1134"/>
              </w:tabs>
              <w:spacing w:line="276" w:lineRule="auto"/>
              <w:ind w:left="295"/>
              <w:contextualSpacing/>
              <w:jc w:val="both"/>
              <w:rPr>
                <w:rFonts w:eastAsia="SimSun" w:cs="Arial"/>
                <w:sz w:val="20"/>
                <w:szCs w:val="20"/>
                <w:lang w:val="en-US" w:eastAsia="zh-CN"/>
              </w:rPr>
            </w:pPr>
          </w:p>
          <w:p w:rsidR="00BF0829" w:rsidRPr="00BF0829" w:rsidRDefault="00BF0829" w:rsidP="00462274">
            <w:pPr>
              <w:numPr>
                <w:ilvl w:val="0"/>
                <w:numId w:val="16"/>
              </w:numPr>
              <w:tabs>
                <w:tab w:val="left" w:pos="1134"/>
              </w:tabs>
              <w:spacing w:line="276" w:lineRule="auto"/>
              <w:contextualSpacing/>
              <w:jc w:val="both"/>
              <w:rPr>
                <w:rFonts w:eastAsia="SimSun" w:cs="Arial"/>
                <w:sz w:val="20"/>
                <w:lang w:val="en-US" w:eastAsia="zh-CN"/>
              </w:rPr>
            </w:pPr>
            <w:r w:rsidRPr="00BF0829">
              <w:rPr>
                <w:rFonts w:eastAsia="SimSun" w:cs="Arial"/>
                <w:bCs/>
                <w:sz w:val="20"/>
                <w:lang w:val="en-US" w:eastAsia="zh-CN"/>
              </w:rPr>
              <w:t>Report to OPAG Chairs</w:t>
            </w:r>
          </w:p>
        </w:tc>
        <w:tc>
          <w:tcPr>
            <w:tcW w:w="1252" w:type="dxa"/>
            <w:tcBorders>
              <w:top w:val="single" w:sz="4" w:space="0" w:color="auto"/>
              <w:left w:val="single" w:sz="4" w:space="0" w:color="auto"/>
              <w:bottom w:val="single" w:sz="4" w:space="0" w:color="auto"/>
              <w:right w:val="single" w:sz="4" w:space="0" w:color="auto"/>
            </w:tcBorders>
          </w:tcPr>
          <w:p w:rsidR="00BF0829" w:rsidRPr="00BF0829" w:rsidRDefault="00BF0829" w:rsidP="00462274">
            <w:pPr>
              <w:widowControl w:val="0"/>
              <w:numPr>
                <w:ilvl w:val="0"/>
                <w:numId w:val="17"/>
              </w:numPr>
              <w:tabs>
                <w:tab w:val="num" w:pos="80"/>
                <w:tab w:val="left" w:pos="1134"/>
              </w:tabs>
              <w:spacing w:line="276" w:lineRule="auto"/>
              <w:ind w:left="80" w:hanging="145"/>
              <w:contextualSpacing/>
              <w:jc w:val="both"/>
              <w:rPr>
                <w:rFonts w:eastAsia="SimSun" w:cs="Arial"/>
                <w:sz w:val="20"/>
                <w:lang w:val="en-US" w:eastAsia="zh-CN"/>
              </w:rPr>
            </w:pPr>
            <w:r w:rsidRPr="00BF0829">
              <w:rPr>
                <w:rFonts w:eastAsia="SimSun" w:cs="Arial"/>
                <w:sz w:val="20"/>
                <w:lang w:val="it-IT" w:eastAsia="zh-CN"/>
              </w:rPr>
              <w:t>Q2 2016</w:t>
            </w:r>
          </w:p>
          <w:p w:rsidR="00BF0829" w:rsidRPr="00BF0829" w:rsidRDefault="00BF0829" w:rsidP="00BF0829">
            <w:pPr>
              <w:widowControl w:val="0"/>
              <w:tabs>
                <w:tab w:val="left" w:pos="1134"/>
              </w:tabs>
              <w:spacing w:line="276" w:lineRule="auto"/>
              <w:ind w:left="80"/>
              <w:contextualSpacing/>
              <w:jc w:val="both"/>
              <w:rPr>
                <w:rFonts w:eastAsia="SimSun" w:cs="Arial"/>
                <w:sz w:val="20"/>
                <w:lang w:val="en-US" w:eastAsia="zh-CN"/>
              </w:rPr>
            </w:pPr>
          </w:p>
          <w:p w:rsidR="00BF0829" w:rsidRPr="00BF0829" w:rsidRDefault="00BF0829" w:rsidP="00462274">
            <w:pPr>
              <w:numPr>
                <w:ilvl w:val="0"/>
                <w:numId w:val="17"/>
              </w:numPr>
              <w:tabs>
                <w:tab w:val="left" w:pos="1134"/>
              </w:tabs>
              <w:spacing w:line="276" w:lineRule="auto"/>
              <w:ind w:left="140" w:hanging="205"/>
              <w:contextualSpacing/>
              <w:jc w:val="both"/>
              <w:rPr>
                <w:rFonts w:eastAsia="SimSun" w:cs="Arial"/>
                <w:sz w:val="20"/>
                <w:lang w:val="en-US" w:eastAsia="zh-CN"/>
              </w:rPr>
            </w:pPr>
            <w:r w:rsidRPr="00BF0829">
              <w:rPr>
                <w:rFonts w:eastAsia="SimSun" w:cs="Arial"/>
                <w:sz w:val="20"/>
                <w:lang w:val="it-IT" w:eastAsia="zh-CN"/>
              </w:rPr>
              <w:t>Q2 2016</w:t>
            </w:r>
          </w:p>
          <w:p w:rsidR="00BF0829" w:rsidRPr="00BF0829" w:rsidRDefault="00BF0829" w:rsidP="00BF0829">
            <w:pPr>
              <w:tabs>
                <w:tab w:val="left" w:pos="1134"/>
              </w:tabs>
              <w:spacing w:line="276" w:lineRule="auto"/>
              <w:ind w:left="140"/>
              <w:contextualSpacing/>
              <w:jc w:val="both"/>
              <w:rPr>
                <w:rFonts w:eastAsia="SimSun" w:cs="Arial"/>
                <w:sz w:val="20"/>
                <w:lang w:val="it-IT" w:eastAsia="zh-CN"/>
              </w:rPr>
            </w:pPr>
          </w:p>
          <w:p w:rsidR="00BF0829" w:rsidRPr="00BF0829" w:rsidRDefault="00BF0829" w:rsidP="00BF0829">
            <w:pPr>
              <w:tabs>
                <w:tab w:val="left" w:pos="1134"/>
              </w:tabs>
              <w:spacing w:line="276" w:lineRule="auto"/>
              <w:ind w:left="140"/>
              <w:contextualSpacing/>
              <w:jc w:val="both"/>
              <w:rPr>
                <w:rFonts w:eastAsia="SimSun" w:cs="Arial"/>
                <w:sz w:val="20"/>
                <w:lang w:val="it-IT" w:eastAsia="zh-CN"/>
              </w:rPr>
            </w:pPr>
          </w:p>
          <w:p w:rsidR="00BF0829" w:rsidRPr="00BF0829" w:rsidRDefault="00BF0829" w:rsidP="00BF0829">
            <w:pPr>
              <w:tabs>
                <w:tab w:val="left" w:pos="1134"/>
              </w:tabs>
              <w:spacing w:line="276" w:lineRule="auto"/>
              <w:jc w:val="both"/>
              <w:rPr>
                <w:rFonts w:eastAsia="SimSun" w:cs="Arial"/>
                <w:sz w:val="20"/>
                <w:lang w:val="en-US" w:eastAsia="zh-CN"/>
              </w:rPr>
            </w:pPr>
          </w:p>
          <w:p w:rsidR="00BF0829" w:rsidRPr="00BF0829" w:rsidRDefault="00BF0829" w:rsidP="00462274">
            <w:pPr>
              <w:numPr>
                <w:ilvl w:val="0"/>
                <w:numId w:val="17"/>
              </w:numPr>
              <w:tabs>
                <w:tab w:val="left" w:pos="1134"/>
              </w:tabs>
              <w:spacing w:line="276" w:lineRule="auto"/>
              <w:ind w:left="140" w:hanging="205"/>
              <w:contextualSpacing/>
              <w:jc w:val="both"/>
              <w:rPr>
                <w:rFonts w:eastAsia="SimSun" w:cs="Arial"/>
                <w:sz w:val="20"/>
                <w:lang w:val="en-US" w:eastAsia="zh-CN"/>
              </w:rPr>
            </w:pPr>
            <w:r w:rsidRPr="00BF0829">
              <w:rPr>
                <w:rFonts w:eastAsia="SimSun" w:cs="Arial"/>
                <w:sz w:val="20"/>
                <w:lang w:val="it-IT" w:eastAsia="zh-CN"/>
              </w:rPr>
              <w:t>Q2 2016</w:t>
            </w:r>
          </w:p>
          <w:p w:rsidR="00BF0829" w:rsidRPr="00BF0829" w:rsidRDefault="00BF0829" w:rsidP="00BF0829">
            <w:pPr>
              <w:tabs>
                <w:tab w:val="left" w:pos="1134"/>
              </w:tabs>
              <w:spacing w:line="276" w:lineRule="auto"/>
              <w:ind w:left="140"/>
              <w:contextualSpacing/>
              <w:jc w:val="both"/>
              <w:rPr>
                <w:rFonts w:eastAsia="SimSun" w:cs="Arial"/>
                <w:sz w:val="20"/>
                <w:lang w:val="it-IT" w:eastAsia="zh-CN"/>
              </w:rPr>
            </w:pPr>
          </w:p>
          <w:p w:rsidR="00BF0829" w:rsidRPr="00BF0829" w:rsidRDefault="00BF0829" w:rsidP="00BF0829">
            <w:pPr>
              <w:tabs>
                <w:tab w:val="left" w:pos="1134"/>
              </w:tabs>
              <w:spacing w:line="276" w:lineRule="auto"/>
              <w:jc w:val="both"/>
              <w:rPr>
                <w:rFonts w:eastAsia="SimSun" w:cs="Arial"/>
                <w:sz w:val="20"/>
                <w:lang w:val="en-US" w:eastAsia="zh-CN"/>
              </w:rPr>
            </w:pPr>
          </w:p>
          <w:p w:rsidR="00BF0829" w:rsidRPr="00BF0829" w:rsidRDefault="00BF0829" w:rsidP="00462274">
            <w:pPr>
              <w:numPr>
                <w:ilvl w:val="0"/>
                <w:numId w:val="17"/>
              </w:numPr>
              <w:tabs>
                <w:tab w:val="left" w:pos="1134"/>
              </w:tabs>
              <w:spacing w:line="276" w:lineRule="auto"/>
              <w:ind w:left="140" w:hanging="205"/>
              <w:contextualSpacing/>
              <w:jc w:val="both"/>
              <w:rPr>
                <w:rFonts w:eastAsia="SimSun" w:cs="Arial"/>
                <w:sz w:val="20"/>
                <w:lang w:val="en-US" w:eastAsia="zh-CN"/>
              </w:rPr>
            </w:pPr>
            <w:r w:rsidRPr="00BF0829">
              <w:rPr>
                <w:rFonts w:eastAsia="SimSun" w:cs="Arial"/>
                <w:sz w:val="20"/>
                <w:lang w:val="it-IT" w:eastAsia="zh-CN"/>
              </w:rPr>
              <w:t>Q2 2016</w:t>
            </w:r>
          </w:p>
        </w:tc>
        <w:tc>
          <w:tcPr>
            <w:tcW w:w="900"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widowControl w:val="0"/>
              <w:tabs>
                <w:tab w:val="left" w:pos="851"/>
                <w:tab w:val="left" w:pos="1134"/>
              </w:tabs>
              <w:spacing w:line="276" w:lineRule="auto"/>
              <w:ind w:left="-105"/>
              <w:rPr>
                <w:rFonts w:eastAsia="Arial" w:cs="Arial"/>
                <w:color w:val="0070C0"/>
                <w:sz w:val="20"/>
                <w:szCs w:val="20"/>
                <w:lang w:val="en-US" w:eastAsia="zh-CN"/>
              </w:rPr>
            </w:pPr>
            <w:r w:rsidRPr="00BF0829">
              <w:rPr>
                <w:rFonts w:eastAsia="Arial" w:cs="Arial"/>
                <w:color w:val="0070C0"/>
                <w:sz w:val="20"/>
                <w:szCs w:val="20"/>
                <w:lang w:val="en-US" w:eastAsia="zh-CN"/>
              </w:rPr>
              <w:t>1.</w:t>
            </w:r>
            <w:r w:rsidRPr="00BF0829">
              <w:rPr>
                <w:rFonts w:eastAsia="Arial" w:cs="Arial"/>
                <w:color w:val="FF0000"/>
                <w:sz w:val="20"/>
                <w:szCs w:val="20"/>
                <w:lang w:val="en-US" w:eastAsia="zh-CN"/>
              </w:rPr>
              <w:t xml:space="preserve"> </w:t>
            </w:r>
            <w:r w:rsidRPr="00BF0829">
              <w:rPr>
                <w:rFonts w:eastAsia="Arial" w:cs="Arial"/>
                <w:color w:val="0070C0"/>
                <w:sz w:val="20"/>
                <w:szCs w:val="20"/>
                <w:lang w:val="en-US" w:eastAsia="zh-CN"/>
              </w:rPr>
              <w:t>100%</w:t>
            </w:r>
          </w:p>
          <w:p w:rsidR="00BF0829" w:rsidRPr="00BF0829" w:rsidRDefault="00BF0829" w:rsidP="00BF0829">
            <w:pPr>
              <w:widowControl w:val="0"/>
              <w:tabs>
                <w:tab w:val="left" w:pos="851"/>
                <w:tab w:val="left" w:pos="1134"/>
              </w:tabs>
              <w:spacing w:line="276" w:lineRule="auto"/>
              <w:ind w:left="-105"/>
              <w:rPr>
                <w:rFonts w:eastAsia="Arial" w:cs="Arial"/>
                <w:color w:val="0070C0"/>
                <w:sz w:val="20"/>
                <w:szCs w:val="20"/>
                <w:lang w:val="en-US" w:eastAsia="zh-CN"/>
              </w:rPr>
            </w:pPr>
            <w:r w:rsidRPr="00BF0829">
              <w:rPr>
                <w:rFonts w:eastAsia="Arial" w:cs="Arial"/>
                <w:color w:val="0070C0"/>
                <w:sz w:val="20"/>
                <w:szCs w:val="20"/>
                <w:lang w:val="en-US" w:eastAsia="zh-CN"/>
              </w:rPr>
              <w:t>2. 100%</w:t>
            </w:r>
          </w:p>
          <w:p w:rsidR="00BF0829" w:rsidRPr="00BF0829" w:rsidRDefault="00BF0829" w:rsidP="00BF0829">
            <w:pPr>
              <w:widowControl w:val="0"/>
              <w:tabs>
                <w:tab w:val="left" w:pos="851"/>
                <w:tab w:val="left" w:pos="1134"/>
              </w:tabs>
              <w:spacing w:line="276" w:lineRule="auto"/>
              <w:ind w:left="-105"/>
              <w:rPr>
                <w:rFonts w:eastAsia="Arial" w:cs="Arial"/>
                <w:color w:val="0070C0"/>
                <w:sz w:val="20"/>
                <w:szCs w:val="20"/>
                <w:lang w:val="en-US" w:eastAsia="zh-CN"/>
              </w:rPr>
            </w:pPr>
            <w:r w:rsidRPr="00BF0829">
              <w:rPr>
                <w:rFonts w:eastAsia="Arial" w:cs="Arial"/>
                <w:color w:val="0070C0"/>
                <w:sz w:val="20"/>
                <w:szCs w:val="20"/>
                <w:lang w:val="en-US" w:eastAsia="zh-CN"/>
              </w:rPr>
              <w:t>3. 0%</w:t>
            </w:r>
          </w:p>
          <w:p w:rsidR="00BF0829" w:rsidRPr="00BF0829" w:rsidRDefault="00BF0829" w:rsidP="00BF0829">
            <w:pPr>
              <w:widowControl w:val="0"/>
              <w:tabs>
                <w:tab w:val="left" w:pos="851"/>
                <w:tab w:val="left" w:pos="1134"/>
              </w:tabs>
              <w:spacing w:line="276" w:lineRule="auto"/>
              <w:ind w:left="-105"/>
              <w:rPr>
                <w:rFonts w:eastAsia="Arial" w:cs="Arial"/>
                <w:color w:val="0070C0"/>
                <w:sz w:val="20"/>
                <w:szCs w:val="20"/>
                <w:lang w:val="en-US" w:eastAsia="zh-CN"/>
              </w:rPr>
            </w:pPr>
            <w:r w:rsidRPr="00BF0829">
              <w:rPr>
                <w:rFonts w:eastAsia="Arial" w:cs="Arial"/>
                <w:color w:val="0070C0"/>
                <w:sz w:val="20"/>
                <w:szCs w:val="20"/>
                <w:lang w:val="en-US" w:eastAsia="zh-CN"/>
              </w:rPr>
              <w:t>4. 20%</w:t>
            </w:r>
          </w:p>
        </w:tc>
        <w:tc>
          <w:tcPr>
            <w:tcW w:w="2340" w:type="dxa"/>
            <w:tcBorders>
              <w:top w:val="single" w:sz="4" w:space="0" w:color="auto"/>
              <w:left w:val="single" w:sz="4" w:space="0" w:color="auto"/>
              <w:bottom w:val="single" w:sz="4" w:space="0" w:color="auto"/>
              <w:right w:val="single" w:sz="4" w:space="0" w:color="auto"/>
            </w:tcBorders>
          </w:tcPr>
          <w:p w:rsidR="00BF0829" w:rsidRPr="00BF0829" w:rsidRDefault="00BF0829" w:rsidP="00BF0829">
            <w:pPr>
              <w:widowControl w:val="0"/>
              <w:tabs>
                <w:tab w:val="left" w:pos="851"/>
                <w:tab w:val="left" w:pos="1134"/>
              </w:tabs>
              <w:spacing w:line="276" w:lineRule="auto"/>
              <w:jc w:val="both"/>
              <w:rPr>
                <w:rFonts w:eastAsia="Arial" w:cs="Arial"/>
                <w:sz w:val="20"/>
                <w:szCs w:val="20"/>
                <w:lang w:val="en-US" w:eastAsia="zh-CN"/>
              </w:rPr>
            </w:pPr>
            <w:r w:rsidRPr="00BF0829">
              <w:rPr>
                <w:rFonts w:eastAsia="Arial" w:cs="Arial"/>
                <w:bCs/>
                <w:sz w:val="20"/>
                <w:szCs w:val="20"/>
                <w:lang w:val="en-US" w:eastAsia="zh-CN"/>
              </w:rPr>
              <w:t>CIMO-16 §4.11, 4.23-25, 4.29,4.31</w:t>
            </w:r>
          </w:p>
          <w:p w:rsidR="00BF0829" w:rsidRPr="00BF0829" w:rsidRDefault="00BF0829" w:rsidP="00BF0829">
            <w:pPr>
              <w:widowControl w:val="0"/>
              <w:tabs>
                <w:tab w:val="left" w:pos="851"/>
                <w:tab w:val="left" w:pos="1134"/>
              </w:tabs>
              <w:spacing w:line="276" w:lineRule="auto"/>
              <w:jc w:val="both"/>
              <w:rPr>
                <w:rFonts w:eastAsia="Arial" w:cs="Arial"/>
                <w:sz w:val="20"/>
                <w:szCs w:val="20"/>
                <w:lang w:val="en-US" w:eastAsia="zh-CN"/>
              </w:rPr>
            </w:pPr>
          </w:p>
          <w:p w:rsidR="00BF0829" w:rsidRPr="00BF0829" w:rsidRDefault="00BF0829" w:rsidP="00BF0829">
            <w:pPr>
              <w:widowControl w:val="0"/>
              <w:tabs>
                <w:tab w:val="left" w:pos="851"/>
                <w:tab w:val="left" w:pos="1134"/>
              </w:tabs>
              <w:spacing w:line="276" w:lineRule="auto"/>
              <w:rPr>
                <w:rFonts w:eastAsia="Arial" w:cs="Arial"/>
                <w:color w:val="0070C0"/>
                <w:sz w:val="20"/>
                <w:szCs w:val="20"/>
                <w:lang w:val="en-US" w:eastAsia="zh-CN"/>
              </w:rPr>
            </w:pPr>
            <w:r w:rsidRPr="00BF0829">
              <w:rPr>
                <w:rFonts w:eastAsia="Arial" w:cs="Arial"/>
                <w:color w:val="0070C0"/>
                <w:sz w:val="20"/>
                <w:szCs w:val="20"/>
                <w:lang w:val="en-US" w:eastAsia="zh-CN"/>
              </w:rPr>
              <w:t xml:space="preserve">IPC-XII and II </w:t>
            </w:r>
            <w:proofErr w:type="spellStart"/>
            <w:r w:rsidRPr="00BF0829">
              <w:rPr>
                <w:rFonts w:eastAsia="Arial" w:cs="Arial"/>
                <w:color w:val="0070C0"/>
                <w:sz w:val="20"/>
                <w:szCs w:val="20"/>
                <w:lang w:val="en-US" w:eastAsia="zh-CN"/>
              </w:rPr>
              <w:t>Pyrgeometer</w:t>
            </w:r>
            <w:proofErr w:type="spellEnd"/>
            <w:r w:rsidRPr="00BF0829">
              <w:rPr>
                <w:rFonts w:eastAsia="Arial" w:cs="Arial"/>
                <w:color w:val="0070C0"/>
                <w:sz w:val="20"/>
                <w:szCs w:val="20"/>
                <w:lang w:val="en-US" w:eastAsia="zh-CN"/>
              </w:rPr>
              <w:t xml:space="preserve"> International </w:t>
            </w:r>
            <w:proofErr w:type="spellStart"/>
            <w:r w:rsidRPr="00BF0829">
              <w:rPr>
                <w:rFonts w:eastAsia="Arial" w:cs="Arial"/>
                <w:color w:val="0070C0"/>
                <w:sz w:val="20"/>
                <w:szCs w:val="20"/>
                <w:lang w:val="en-US" w:eastAsia="zh-CN"/>
              </w:rPr>
              <w:t>Intercomparison</w:t>
            </w:r>
            <w:proofErr w:type="spellEnd"/>
            <w:r w:rsidRPr="00BF0829">
              <w:rPr>
                <w:rFonts w:eastAsia="Arial" w:cs="Arial"/>
                <w:color w:val="0070C0"/>
                <w:sz w:val="20"/>
                <w:szCs w:val="20"/>
                <w:lang w:val="en-US" w:eastAsia="zh-CN"/>
              </w:rPr>
              <w:t xml:space="preserve"> completed. Reports about to be published.</w:t>
            </w:r>
          </w:p>
        </w:tc>
      </w:tr>
      <w:tr w:rsidR="00BF0829" w:rsidRPr="00BF0829" w:rsidTr="00BF0829">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jc w:val="center"/>
              <w:rPr>
                <w:rFonts w:eastAsia="Arial" w:cs="Arial"/>
                <w:sz w:val="20"/>
                <w:szCs w:val="20"/>
                <w:lang w:val="en-US" w:eastAsia="zh-CN"/>
              </w:rPr>
            </w:pPr>
            <w:r w:rsidRPr="00BF0829">
              <w:rPr>
                <w:rFonts w:eastAsia="Arial" w:cs="Arial"/>
                <w:bCs/>
                <w:sz w:val="20"/>
                <w:szCs w:val="20"/>
                <w:lang w:val="en-US" w:eastAsia="zh-CN"/>
              </w:rPr>
              <w:lastRenderedPageBreak/>
              <w:t>6.</w:t>
            </w:r>
          </w:p>
        </w:tc>
        <w:tc>
          <w:tcPr>
            <w:tcW w:w="2524"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rPr>
                <w:rFonts w:eastAsia="Arial" w:cs="Arial"/>
                <w:b/>
                <w:bCs/>
                <w:sz w:val="20"/>
                <w:szCs w:val="20"/>
                <w:lang w:val="en-US" w:eastAsia="zh-CN"/>
              </w:rPr>
            </w:pPr>
            <w:r w:rsidRPr="00BF0829">
              <w:rPr>
                <w:rFonts w:eastAsia="Arial" w:cs="Arial"/>
                <w:b/>
                <w:bCs/>
                <w:sz w:val="20"/>
                <w:szCs w:val="20"/>
                <w:lang w:val="en-US" w:eastAsia="zh-CN"/>
              </w:rPr>
              <w:t xml:space="preserve">Instrument </w:t>
            </w:r>
            <w:proofErr w:type="spellStart"/>
            <w:r w:rsidRPr="00BF0829">
              <w:rPr>
                <w:rFonts w:eastAsia="Arial" w:cs="Arial"/>
                <w:b/>
                <w:bCs/>
                <w:sz w:val="20"/>
                <w:szCs w:val="20"/>
                <w:lang w:val="en-US" w:eastAsia="zh-CN"/>
              </w:rPr>
              <w:t>Intercomparison</w:t>
            </w:r>
            <w:proofErr w:type="spellEnd"/>
            <w:r w:rsidRPr="00BF0829">
              <w:rPr>
                <w:rFonts w:eastAsia="Arial" w:cs="Arial"/>
                <w:b/>
                <w:bCs/>
                <w:sz w:val="20"/>
                <w:szCs w:val="20"/>
                <w:lang w:val="en-US" w:eastAsia="zh-CN"/>
              </w:rPr>
              <w:t xml:space="preserve"> for upper air measurements </w:t>
            </w:r>
          </w:p>
        </w:tc>
        <w:tc>
          <w:tcPr>
            <w:tcW w:w="1512"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widowControl w:val="0"/>
              <w:tabs>
                <w:tab w:val="left" w:pos="851"/>
                <w:tab w:val="left" w:pos="1134"/>
              </w:tabs>
              <w:spacing w:line="276" w:lineRule="auto"/>
              <w:ind w:left="-8" w:firstLine="8"/>
              <w:jc w:val="both"/>
              <w:rPr>
                <w:rFonts w:eastAsia="Arial" w:cs="Arial"/>
                <w:sz w:val="20"/>
                <w:szCs w:val="20"/>
                <w:lang w:val="en-US" w:eastAsia="zh-CN"/>
              </w:rPr>
            </w:pPr>
            <w:r w:rsidRPr="00BF0829">
              <w:rPr>
                <w:rFonts w:eastAsia="Arial" w:cs="Arial"/>
                <w:b/>
                <w:bCs/>
                <w:sz w:val="20"/>
                <w:szCs w:val="20"/>
                <w:lang w:val="en-US" w:eastAsia="zh-CN"/>
              </w:rPr>
              <w:t xml:space="preserve">R. </w:t>
            </w:r>
            <w:proofErr w:type="spellStart"/>
            <w:r w:rsidRPr="00BF0829">
              <w:rPr>
                <w:rFonts w:eastAsia="Arial" w:cs="Arial"/>
                <w:b/>
                <w:bCs/>
                <w:sz w:val="20"/>
                <w:szCs w:val="20"/>
                <w:lang w:val="en-US" w:eastAsia="zh-CN"/>
              </w:rPr>
              <w:t>Philipona</w:t>
            </w:r>
            <w:proofErr w:type="spellEnd"/>
            <w:r w:rsidRPr="00BF0829">
              <w:rPr>
                <w:rFonts w:eastAsia="Arial" w:cs="Arial"/>
                <w:bCs/>
                <w:sz w:val="20"/>
                <w:szCs w:val="20"/>
                <w:lang w:val="en-US" w:eastAsia="zh-CN"/>
              </w:rPr>
              <w:t xml:space="preserve"> &amp; Task Team</w:t>
            </w:r>
          </w:p>
        </w:tc>
        <w:tc>
          <w:tcPr>
            <w:tcW w:w="3600"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spacing w:line="276" w:lineRule="auto"/>
              <w:ind w:left="295"/>
              <w:contextualSpacing/>
              <w:jc w:val="both"/>
              <w:rPr>
                <w:rFonts w:eastAsia="SimSun" w:cs="Arial"/>
                <w:sz w:val="20"/>
                <w:lang w:val="en-US" w:eastAsia="zh-CN"/>
              </w:rPr>
            </w:pPr>
            <w:r w:rsidRPr="00BF0829">
              <w:rPr>
                <w:rFonts w:eastAsia="SimSun" w:cs="Arial"/>
                <w:bCs/>
                <w:sz w:val="20"/>
                <w:lang w:val="en-US" w:eastAsia="zh-CN"/>
              </w:rPr>
              <w:t xml:space="preserve">Carry out </w:t>
            </w:r>
            <w:r w:rsidRPr="00BF0829">
              <w:rPr>
                <w:rFonts w:eastAsia="SimSun" w:cs="Arial"/>
                <w:bCs/>
                <w:sz w:val="20"/>
                <w:szCs w:val="20"/>
                <w:lang w:val="en-US" w:eastAsia="zh-CN"/>
              </w:rPr>
              <w:t>feasibility</w:t>
            </w:r>
            <w:r w:rsidRPr="00BF0829">
              <w:rPr>
                <w:rFonts w:eastAsia="SimSun" w:cs="Arial"/>
                <w:bCs/>
                <w:sz w:val="20"/>
                <w:lang w:val="en-US" w:eastAsia="zh-CN"/>
              </w:rPr>
              <w:t xml:space="preserve"> study</w:t>
            </w:r>
          </w:p>
        </w:tc>
        <w:tc>
          <w:tcPr>
            <w:tcW w:w="2708" w:type="dxa"/>
            <w:tcBorders>
              <w:top w:val="single" w:sz="4" w:space="0" w:color="auto"/>
              <w:left w:val="single" w:sz="4" w:space="0" w:color="auto"/>
              <w:bottom w:val="single" w:sz="4" w:space="0" w:color="auto"/>
              <w:right w:val="single" w:sz="4" w:space="0" w:color="auto"/>
            </w:tcBorders>
            <w:hideMark/>
          </w:tcPr>
          <w:p w:rsidR="00BF0829" w:rsidRPr="00BF0829" w:rsidRDefault="00BF0829" w:rsidP="00462274">
            <w:pPr>
              <w:numPr>
                <w:ilvl w:val="0"/>
                <w:numId w:val="18"/>
              </w:numPr>
              <w:tabs>
                <w:tab w:val="left" w:pos="1134"/>
              </w:tabs>
              <w:spacing w:line="276" w:lineRule="auto"/>
              <w:contextualSpacing/>
              <w:jc w:val="both"/>
              <w:rPr>
                <w:rFonts w:eastAsia="SimSun" w:cs="Arial"/>
                <w:sz w:val="20"/>
                <w:lang w:val="en-US" w:eastAsia="zh-CN"/>
              </w:rPr>
            </w:pPr>
            <w:r w:rsidRPr="00BF0829">
              <w:rPr>
                <w:rFonts w:eastAsia="SimSun" w:cs="Arial"/>
                <w:bCs/>
                <w:sz w:val="20"/>
                <w:lang w:val="en-US" w:eastAsia="zh-CN"/>
              </w:rPr>
              <w:t>Propose TT membership</w:t>
            </w:r>
          </w:p>
          <w:p w:rsidR="00BF0829" w:rsidRPr="00BF0829" w:rsidRDefault="00BF0829" w:rsidP="00462274">
            <w:pPr>
              <w:numPr>
                <w:ilvl w:val="0"/>
                <w:numId w:val="18"/>
              </w:numPr>
              <w:tabs>
                <w:tab w:val="left" w:pos="1134"/>
              </w:tabs>
              <w:spacing w:line="276" w:lineRule="auto"/>
              <w:contextualSpacing/>
              <w:jc w:val="both"/>
              <w:rPr>
                <w:rFonts w:eastAsia="SimSun" w:cs="Arial"/>
                <w:sz w:val="20"/>
                <w:lang w:val="en-US" w:eastAsia="zh-CN"/>
              </w:rPr>
            </w:pPr>
            <w:r w:rsidRPr="00BF0829">
              <w:rPr>
                <w:rFonts w:eastAsia="SimSun" w:cs="Arial"/>
                <w:bCs/>
                <w:sz w:val="20"/>
                <w:szCs w:val="20"/>
                <w:lang w:val="en-US" w:eastAsia="zh-CN"/>
              </w:rPr>
              <w:t>Proposal</w:t>
            </w:r>
            <w:r w:rsidRPr="00BF0829">
              <w:rPr>
                <w:rFonts w:eastAsia="SimSun" w:cs="Arial"/>
                <w:bCs/>
                <w:sz w:val="20"/>
                <w:lang w:val="en-US" w:eastAsia="zh-CN"/>
              </w:rPr>
              <w:t xml:space="preserve">(s)/ plan for conducting an </w:t>
            </w:r>
            <w:proofErr w:type="spellStart"/>
            <w:r w:rsidRPr="00BF0829">
              <w:rPr>
                <w:rFonts w:eastAsia="SimSun" w:cs="Arial"/>
                <w:bCs/>
                <w:sz w:val="20"/>
                <w:lang w:val="en-US" w:eastAsia="zh-CN"/>
              </w:rPr>
              <w:t>intercomparison</w:t>
            </w:r>
            <w:proofErr w:type="spellEnd"/>
          </w:p>
        </w:tc>
        <w:tc>
          <w:tcPr>
            <w:tcW w:w="1252" w:type="dxa"/>
            <w:tcBorders>
              <w:top w:val="single" w:sz="4" w:space="0" w:color="auto"/>
              <w:left w:val="single" w:sz="4" w:space="0" w:color="auto"/>
              <w:bottom w:val="single" w:sz="4" w:space="0" w:color="auto"/>
              <w:right w:val="single" w:sz="4" w:space="0" w:color="auto"/>
            </w:tcBorders>
            <w:hideMark/>
          </w:tcPr>
          <w:p w:rsidR="00BF0829" w:rsidRPr="00BF0829" w:rsidRDefault="00BF0829" w:rsidP="00462274">
            <w:pPr>
              <w:numPr>
                <w:ilvl w:val="0"/>
                <w:numId w:val="19"/>
              </w:numPr>
              <w:tabs>
                <w:tab w:val="num" w:pos="170"/>
                <w:tab w:val="left" w:pos="1134"/>
              </w:tabs>
              <w:spacing w:line="276" w:lineRule="auto"/>
              <w:ind w:left="170" w:hanging="270"/>
              <w:contextualSpacing/>
              <w:jc w:val="both"/>
              <w:rPr>
                <w:rFonts w:eastAsia="SimSun" w:cs="Arial"/>
                <w:sz w:val="20"/>
                <w:lang w:val="it-IT" w:eastAsia="zh-CN"/>
              </w:rPr>
            </w:pPr>
            <w:r w:rsidRPr="00BF0829">
              <w:rPr>
                <w:rFonts w:eastAsia="SimSun" w:cs="Arial"/>
                <w:bCs/>
                <w:sz w:val="20"/>
                <w:szCs w:val="20"/>
                <w:lang w:val="it-IT" w:eastAsia="zh-CN"/>
              </w:rPr>
              <w:t>Nov. 2014</w:t>
            </w:r>
          </w:p>
          <w:p w:rsidR="00BF0829" w:rsidRPr="00BF0829" w:rsidRDefault="00BF0829" w:rsidP="00BF0829">
            <w:pPr>
              <w:tabs>
                <w:tab w:val="left" w:pos="1134"/>
              </w:tabs>
              <w:spacing w:line="276" w:lineRule="auto"/>
              <w:ind w:left="-65"/>
              <w:contextualSpacing/>
              <w:jc w:val="both"/>
              <w:rPr>
                <w:rFonts w:eastAsia="SimSun" w:cs="Arial"/>
                <w:bCs/>
                <w:color w:val="0070C0"/>
                <w:sz w:val="20"/>
                <w:lang w:val="en-US" w:eastAsia="zh-CN"/>
              </w:rPr>
            </w:pPr>
            <w:r w:rsidRPr="00BF0829">
              <w:rPr>
                <w:rFonts w:eastAsia="SimSun" w:cs="Arial"/>
                <w:color w:val="0070C0"/>
                <w:sz w:val="20"/>
                <w:lang w:val="en-US" w:eastAsia="zh-CN"/>
              </w:rPr>
              <w:t>2.  Q4 2015 (effectively Q2 2016)</w:t>
            </w:r>
          </w:p>
        </w:tc>
        <w:tc>
          <w:tcPr>
            <w:tcW w:w="900" w:type="dxa"/>
            <w:tcBorders>
              <w:top w:val="single" w:sz="4" w:space="0" w:color="auto"/>
              <w:left w:val="single" w:sz="4" w:space="0" w:color="auto"/>
              <w:bottom w:val="single" w:sz="4" w:space="0" w:color="auto"/>
              <w:right w:val="single" w:sz="4" w:space="0" w:color="auto"/>
            </w:tcBorders>
          </w:tcPr>
          <w:p w:rsidR="00BF0829" w:rsidRPr="00BF0829" w:rsidRDefault="00BF0829" w:rsidP="00BF0829">
            <w:pPr>
              <w:widowControl w:val="0"/>
              <w:tabs>
                <w:tab w:val="left" w:pos="851"/>
                <w:tab w:val="left" w:pos="1134"/>
              </w:tabs>
              <w:spacing w:line="276" w:lineRule="auto"/>
              <w:ind w:left="-105"/>
              <w:rPr>
                <w:rFonts w:eastAsia="Arial" w:cs="Arial"/>
                <w:color w:val="0070C0"/>
                <w:sz w:val="20"/>
                <w:szCs w:val="20"/>
                <w:lang w:val="en-US" w:eastAsia="zh-CN"/>
              </w:rPr>
            </w:pPr>
            <w:r w:rsidRPr="00BF0829">
              <w:rPr>
                <w:rFonts w:eastAsia="Arial" w:cs="Arial"/>
                <w:color w:val="0070C0"/>
                <w:sz w:val="20"/>
                <w:szCs w:val="20"/>
                <w:lang w:val="en-US" w:eastAsia="zh-CN"/>
              </w:rPr>
              <w:t>1.</w:t>
            </w:r>
            <w:r w:rsidRPr="00BF0829">
              <w:rPr>
                <w:rFonts w:eastAsia="Arial" w:cs="Arial"/>
                <w:color w:val="FF0000"/>
                <w:sz w:val="20"/>
                <w:szCs w:val="20"/>
                <w:lang w:val="en-US" w:eastAsia="zh-CN"/>
              </w:rPr>
              <w:t xml:space="preserve"> </w:t>
            </w:r>
            <w:r w:rsidRPr="00BF0829">
              <w:rPr>
                <w:rFonts w:eastAsia="Arial" w:cs="Arial"/>
                <w:color w:val="0070C0"/>
                <w:sz w:val="20"/>
                <w:szCs w:val="20"/>
                <w:lang w:val="en-US" w:eastAsia="zh-CN"/>
              </w:rPr>
              <w:t>100%</w:t>
            </w:r>
          </w:p>
          <w:p w:rsidR="00BF0829" w:rsidRPr="00BF0829" w:rsidRDefault="00BF0829" w:rsidP="00BF0829">
            <w:pPr>
              <w:widowControl w:val="0"/>
              <w:tabs>
                <w:tab w:val="left" w:pos="851"/>
                <w:tab w:val="left" w:pos="1134"/>
              </w:tabs>
              <w:spacing w:line="276" w:lineRule="auto"/>
              <w:ind w:left="-105"/>
              <w:rPr>
                <w:rFonts w:eastAsia="Arial" w:cs="Arial"/>
                <w:color w:val="0070C0"/>
                <w:sz w:val="20"/>
                <w:szCs w:val="20"/>
                <w:lang w:val="en-US" w:eastAsia="zh-CN"/>
              </w:rPr>
            </w:pPr>
            <w:r w:rsidRPr="00BF0829">
              <w:rPr>
                <w:rFonts w:eastAsia="Arial" w:cs="Arial"/>
                <w:color w:val="0070C0"/>
                <w:sz w:val="20"/>
                <w:szCs w:val="20"/>
                <w:lang w:val="en-US" w:eastAsia="zh-CN"/>
              </w:rPr>
              <w:t>2. 80%</w:t>
            </w:r>
          </w:p>
          <w:p w:rsidR="00BF0829" w:rsidRPr="00BF0829" w:rsidRDefault="00BF0829" w:rsidP="00BF0829">
            <w:pPr>
              <w:widowControl w:val="0"/>
              <w:tabs>
                <w:tab w:val="left" w:pos="851"/>
                <w:tab w:val="left" w:pos="1134"/>
              </w:tabs>
              <w:spacing w:line="276" w:lineRule="auto"/>
              <w:ind w:left="-105"/>
              <w:rPr>
                <w:rFonts w:eastAsia="Arial" w:cs="Arial"/>
                <w:color w:val="0070C0"/>
                <w:sz w:val="20"/>
                <w:szCs w:val="20"/>
                <w:lang w:val="en-US" w:eastAsia="zh-CN"/>
              </w:rPr>
            </w:pPr>
          </w:p>
        </w:tc>
        <w:tc>
          <w:tcPr>
            <w:tcW w:w="2340" w:type="dxa"/>
            <w:tcBorders>
              <w:top w:val="single" w:sz="4" w:space="0" w:color="auto"/>
              <w:left w:val="single" w:sz="4" w:space="0" w:color="auto"/>
              <w:bottom w:val="single" w:sz="4" w:space="0" w:color="auto"/>
              <w:right w:val="single" w:sz="4" w:space="0" w:color="auto"/>
            </w:tcBorders>
          </w:tcPr>
          <w:p w:rsidR="00BF0829" w:rsidRPr="00BF0829" w:rsidRDefault="00BF0829" w:rsidP="00BF0829">
            <w:pPr>
              <w:widowControl w:val="0"/>
              <w:tabs>
                <w:tab w:val="left" w:pos="851"/>
                <w:tab w:val="left" w:pos="1134"/>
              </w:tabs>
              <w:spacing w:line="276" w:lineRule="auto"/>
              <w:jc w:val="both"/>
              <w:rPr>
                <w:rFonts w:eastAsia="Arial" w:cs="Arial"/>
                <w:bCs/>
                <w:sz w:val="20"/>
                <w:szCs w:val="20"/>
                <w:lang w:val="en-US" w:eastAsia="zh-CN"/>
              </w:rPr>
            </w:pPr>
            <w:r w:rsidRPr="00BF0829">
              <w:rPr>
                <w:rFonts w:eastAsia="Arial" w:cs="Arial"/>
                <w:bCs/>
                <w:sz w:val="20"/>
                <w:szCs w:val="20"/>
                <w:lang w:val="en-US" w:eastAsia="zh-CN"/>
              </w:rPr>
              <w:t>CIMO-16 §4.11, 4.27, 4.28, 4.29,4.31, 4.33, 7(12).5</w:t>
            </w:r>
          </w:p>
          <w:p w:rsidR="00BF0829" w:rsidRPr="00BF0829" w:rsidRDefault="00BF0829" w:rsidP="00BF0829">
            <w:pPr>
              <w:widowControl w:val="0"/>
              <w:tabs>
                <w:tab w:val="left" w:pos="851"/>
                <w:tab w:val="left" w:pos="1134"/>
              </w:tabs>
              <w:spacing w:line="276" w:lineRule="auto"/>
              <w:rPr>
                <w:rFonts w:eastAsia="Arial" w:cs="Arial"/>
                <w:bCs/>
                <w:color w:val="0070C0"/>
                <w:sz w:val="20"/>
                <w:szCs w:val="20"/>
                <w:lang w:val="en-US" w:eastAsia="zh-CN"/>
              </w:rPr>
            </w:pPr>
            <w:r w:rsidRPr="00BF0829">
              <w:rPr>
                <w:rFonts w:eastAsia="Arial" w:cs="Arial"/>
                <w:bCs/>
                <w:color w:val="0070C0"/>
                <w:sz w:val="20"/>
                <w:szCs w:val="20"/>
                <w:lang w:val="en-US" w:eastAsia="zh-CN"/>
              </w:rPr>
              <w:t>1. CIMO-MG 13 §3.1.10: TT approved</w:t>
            </w:r>
          </w:p>
          <w:p w:rsidR="00BF0829" w:rsidRPr="00BF0829" w:rsidRDefault="00BF0829" w:rsidP="00BF0829">
            <w:pPr>
              <w:widowControl w:val="0"/>
              <w:tabs>
                <w:tab w:val="left" w:pos="851"/>
                <w:tab w:val="left" w:pos="1134"/>
              </w:tabs>
              <w:spacing w:line="276" w:lineRule="auto"/>
              <w:rPr>
                <w:rFonts w:eastAsia="Arial" w:cs="Arial"/>
                <w:bCs/>
                <w:color w:val="0070C0"/>
                <w:sz w:val="20"/>
                <w:szCs w:val="20"/>
                <w:lang w:val="en-US" w:eastAsia="zh-CN"/>
              </w:rPr>
            </w:pPr>
          </w:p>
          <w:p w:rsidR="00BF0829" w:rsidRPr="00BF0829" w:rsidRDefault="00BF0829" w:rsidP="00BF0829">
            <w:pPr>
              <w:widowControl w:val="0"/>
              <w:tabs>
                <w:tab w:val="left" w:pos="851"/>
                <w:tab w:val="left" w:pos="1134"/>
              </w:tabs>
              <w:spacing w:line="276" w:lineRule="auto"/>
              <w:rPr>
                <w:rFonts w:eastAsia="Arial" w:cs="Arial"/>
                <w:bCs/>
                <w:color w:val="0070C0"/>
                <w:sz w:val="20"/>
                <w:szCs w:val="20"/>
                <w:lang w:val="en-US" w:eastAsia="zh-CN"/>
              </w:rPr>
            </w:pPr>
            <w:r w:rsidRPr="00BF0829">
              <w:rPr>
                <w:rFonts w:eastAsia="Arial" w:cs="Arial"/>
                <w:bCs/>
                <w:color w:val="0070C0"/>
                <w:sz w:val="20"/>
                <w:szCs w:val="20"/>
                <w:lang w:val="en-US" w:eastAsia="zh-CN"/>
              </w:rPr>
              <w:t>2. Feasibility study delivered in March 2016</w:t>
            </w:r>
          </w:p>
        </w:tc>
      </w:tr>
      <w:tr w:rsidR="00BF0829" w:rsidRPr="00BF0829" w:rsidTr="00BF0829">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jc w:val="center"/>
              <w:rPr>
                <w:rFonts w:eastAsia="Arial" w:cs="Arial"/>
                <w:sz w:val="20"/>
                <w:szCs w:val="20"/>
                <w:lang w:val="en-US" w:eastAsia="zh-CN"/>
              </w:rPr>
            </w:pPr>
            <w:r w:rsidRPr="00BF0829">
              <w:rPr>
                <w:rFonts w:eastAsia="Arial" w:cs="Arial"/>
                <w:bCs/>
                <w:sz w:val="20"/>
                <w:szCs w:val="20"/>
                <w:lang w:val="en-US" w:eastAsia="zh-CN"/>
              </w:rPr>
              <w:t>7.</w:t>
            </w:r>
          </w:p>
        </w:tc>
        <w:tc>
          <w:tcPr>
            <w:tcW w:w="2524" w:type="dxa"/>
            <w:tcBorders>
              <w:top w:val="single" w:sz="4" w:space="0" w:color="auto"/>
              <w:left w:val="single" w:sz="4" w:space="0" w:color="auto"/>
              <w:bottom w:val="single" w:sz="4" w:space="0" w:color="auto"/>
              <w:right w:val="single" w:sz="4" w:space="0" w:color="auto"/>
            </w:tcBorders>
            <w:vAlign w:val="center"/>
            <w:hideMark/>
          </w:tcPr>
          <w:p w:rsidR="00BF0829" w:rsidRPr="00BF0829" w:rsidRDefault="00BF0829" w:rsidP="00BF0829">
            <w:pPr>
              <w:widowControl w:val="0"/>
              <w:tabs>
                <w:tab w:val="left" w:pos="851"/>
                <w:tab w:val="left" w:pos="1134"/>
              </w:tabs>
              <w:spacing w:line="276" w:lineRule="auto"/>
              <w:rPr>
                <w:rFonts w:eastAsia="Arial" w:cs="Arial"/>
                <w:b/>
                <w:bCs/>
                <w:sz w:val="20"/>
                <w:szCs w:val="20"/>
                <w:lang w:val="en-US" w:eastAsia="zh-CN"/>
              </w:rPr>
            </w:pPr>
            <w:r w:rsidRPr="00BF0829">
              <w:rPr>
                <w:rFonts w:eastAsia="Arial" w:cs="Arial"/>
                <w:b/>
                <w:bCs/>
                <w:sz w:val="20"/>
                <w:szCs w:val="20"/>
                <w:lang w:val="en-US" w:eastAsia="zh-CN"/>
              </w:rPr>
              <w:t xml:space="preserve">Instrument </w:t>
            </w:r>
            <w:proofErr w:type="spellStart"/>
            <w:r w:rsidRPr="00BF0829">
              <w:rPr>
                <w:rFonts w:eastAsia="Arial" w:cs="Arial"/>
                <w:b/>
                <w:bCs/>
                <w:sz w:val="20"/>
                <w:szCs w:val="20"/>
                <w:lang w:val="en-US" w:eastAsia="zh-CN"/>
              </w:rPr>
              <w:t>Intercomparison</w:t>
            </w:r>
            <w:proofErr w:type="spellEnd"/>
            <w:r w:rsidRPr="00BF0829">
              <w:rPr>
                <w:rFonts w:eastAsia="Arial" w:cs="Arial"/>
                <w:b/>
                <w:bCs/>
                <w:sz w:val="20"/>
                <w:szCs w:val="20"/>
                <w:lang w:val="en-US" w:eastAsia="zh-CN"/>
              </w:rPr>
              <w:t xml:space="preserve"> for volcanic ash/aerosol detection</w:t>
            </w:r>
          </w:p>
        </w:tc>
        <w:tc>
          <w:tcPr>
            <w:tcW w:w="1512" w:type="dxa"/>
            <w:tcBorders>
              <w:top w:val="single" w:sz="4" w:space="0" w:color="auto"/>
              <w:left w:val="single" w:sz="4" w:space="0" w:color="auto"/>
              <w:bottom w:val="single" w:sz="4" w:space="0" w:color="auto"/>
              <w:right w:val="single" w:sz="4" w:space="0" w:color="auto"/>
            </w:tcBorders>
            <w:hideMark/>
          </w:tcPr>
          <w:p w:rsidR="00BF0829" w:rsidRPr="00462274" w:rsidRDefault="00BF0829" w:rsidP="00BF0829">
            <w:pPr>
              <w:widowControl w:val="0"/>
              <w:tabs>
                <w:tab w:val="left" w:pos="851"/>
                <w:tab w:val="left" w:pos="1134"/>
              </w:tabs>
              <w:spacing w:line="276" w:lineRule="auto"/>
              <w:ind w:left="-8" w:firstLine="8"/>
              <w:jc w:val="both"/>
              <w:rPr>
                <w:rFonts w:eastAsia="Arial" w:cs="Arial"/>
                <w:bCs/>
                <w:sz w:val="20"/>
                <w:szCs w:val="20"/>
                <w:lang w:val="fr-CH" w:eastAsia="zh-CN"/>
              </w:rPr>
            </w:pPr>
            <w:r w:rsidRPr="00462274">
              <w:rPr>
                <w:rFonts w:eastAsia="Arial" w:cs="Arial"/>
                <w:b/>
                <w:bCs/>
                <w:sz w:val="20"/>
                <w:szCs w:val="20"/>
                <w:lang w:val="fr-CH" w:eastAsia="zh-CN"/>
              </w:rPr>
              <w:t>F. Besson</w:t>
            </w:r>
            <w:r w:rsidRPr="00462274">
              <w:rPr>
                <w:rFonts w:eastAsia="Arial" w:cs="Arial"/>
                <w:bCs/>
                <w:sz w:val="20"/>
                <w:szCs w:val="20"/>
                <w:lang w:val="fr-CH" w:eastAsia="zh-CN"/>
              </w:rPr>
              <w:t xml:space="preserve">, </w:t>
            </w:r>
          </w:p>
          <w:p w:rsidR="00BF0829" w:rsidRPr="00462274" w:rsidRDefault="00BF0829" w:rsidP="00BF0829">
            <w:pPr>
              <w:widowControl w:val="0"/>
              <w:tabs>
                <w:tab w:val="left" w:pos="851"/>
                <w:tab w:val="left" w:pos="1134"/>
              </w:tabs>
              <w:spacing w:line="276" w:lineRule="auto"/>
              <w:ind w:left="-8" w:firstLine="8"/>
              <w:jc w:val="both"/>
              <w:rPr>
                <w:rFonts w:eastAsia="Arial" w:cs="Arial"/>
                <w:bCs/>
                <w:sz w:val="20"/>
                <w:szCs w:val="20"/>
                <w:lang w:val="fr-CH" w:eastAsia="zh-CN"/>
              </w:rPr>
            </w:pPr>
            <w:r w:rsidRPr="00462274">
              <w:rPr>
                <w:rFonts w:eastAsia="Arial" w:cs="Arial"/>
                <w:bCs/>
                <w:sz w:val="20"/>
                <w:szCs w:val="20"/>
                <w:lang w:val="fr-CH" w:eastAsia="zh-CN"/>
              </w:rPr>
              <w:t xml:space="preserve">M. de </w:t>
            </w:r>
            <w:proofErr w:type="spellStart"/>
            <w:r w:rsidRPr="00462274">
              <w:rPr>
                <w:rFonts w:eastAsia="Arial" w:cs="Arial"/>
                <w:bCs/>
                <w:sz w:val="20"/>
                <w:szCs w:val="20"/>
                <w:lang w:val="fr-CH" w:eastAsia="zh-CN"/>
              </w:rPr>
              <w:t>Haij</w:t>
            </w:r>
            <w:proofErr w:type="spellEnd"/>
            <w:r w:rsidRPr="00462274">
              <w:rPr>
                <w:rFonts w:eastAsia="Arial" w:cs="Arial"/>
                <w:bCs/>
                <w:sz w:val="20"/>
                <w:szCs w:val="20"/>
                <w:lang w:val="fr-CH" w:eastAsia="zh-CN"/>
              </w:rPr>
              <w:t xml:space="preserve">, </w:t>
            </w:r>
          </w:p>
          <w:p w:rsidR="00BF0829" w:rsidRPr="00BF0829" w:rsidRDefault="00BF0829" w:rsidP="00BF0829">
            <w:pPr>
              <w:widowControl w:val="0"/>
              <w:tabs>
                <w:tab w:val="left" w:pos="851"/>
                <w:tab w:val="left" w:pos="1134"/>
              </w:tabs>
              <w:spacing w:line="276" w:lineRule="auto"/>
              <w:ind w:left="-8" w:firstLine="8"/>
              <w:jc w:val="both"/>
              <w:rPr>
                <w:rFonts w:eastAsia="Arial" w:cs="Arial"/>
                <w:sz w:val="20"/>
                <w:szCs w:val="20"/>
                <w:lang w:val="en-US" w:eastAsia="zh-CN"/>
              </w:rPr>
            </w:pPr>
            <w:r w:rsidRPr="00BF0829">
              <w:rPr>
                <w:rFonts w:eastAsia="Arial" w:cs="Arial"/>
                <w:bCs/>
                <w:sz w:val="20"/>
                <w:szCs w:val="20"/>
                <w:lang w:val="en-US" w:eastAsia="zh-CN"/>
              </w:rPr>
              <w:t>&amp; Task Team</w:t>
            </w:r>
          </w:p>
        </w:tc>
        <w:tc>
          <w:tcPr>
            <w:tcW w:w="3600"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spacing w:line="276" w:lineRule="auto"/>
              <w:ind w:left="295"/>
              <w:contextualSpacing/>
              <w:jc w:val="both"/>
              <w:rPr>
                <w:rFonts w:eastAsia="SimSun" w:cs="Arial"/>
                <w:sz w:val="20"/>
                <w:lang w:val="en-US" w:eastAsia="zh-CN"/>
              </w:rPr>
            </w:pPr>
            <w:r w:rsidRPr="00BF0829">
              <w:rPr>
                <w:rFonts w:eastAsia="SimSun" w:cs="Arial"/>
                <w:bCs/>
                <w:sz w:val="20"/>
                <w:lang w:val="en-US" w:eastAsia="zh-CN"/>
              </w:rPr>
              <w:t xml:space="preserve">Carry </w:t>
            </w:r>
            <w:r w:rsidRPr="00BF0829">
              <w:rPr>
                <w:rFonts w:eastAsia="SimSun" w:cs="Arial"/>
                <w:bCs/>
                <w:sz w:val="20"/>
                <w:szCs w:val="20"/>
                <w:lang w:val="en-US" w:eastAsia="zh-CN"/>
              </w:rPr>
              <w:t>out</w:t>
            </w:r>
            <w:r w:rsidRPr="00BF0829">
              <w:rPr>
                <w:rFonts w:eastAsia="SimSun" w:cs="Arial"/>
                <w:bCs/>
                <w:sz w:val="20"/>
                <w:lang w:val="en-US" w:eastAsia="zh-CN"/>
              </w:rPr>
              <w:t xml:space="preserve"> feasibility study</w:t>
            </w:r>
          </w:p>
        </w:tc>
        <w:tc>
          <w:tcPr>
            <w:tcW w:w="2708" w:type="dxa"/>
            <w:tcBorders>
              <w:top w:val="single" w:sz="4" w:space="0" w:color="auto"/>
              <w:left w:val="single" w:sz="4" w:space="0" w:color="auto"/>
              <w:bottom w:val="single" w:sz="4" w:space="0" w:color="auto"/>
              <w:right w:val="single" w:sz="4" w:space="0" w:color="auto"/>
            </w:tcBorders>
            <w:hideMark/>
          </w:tcPr>
          <w:p w:rsidR="00BF0829" w:rsidRPr="00BF0829" w:rsidRDefault="00BF0829" w:rsidP="00462274">
            <w:pPr>
              <w:numPr>
                <w:ilvl w:val="0"/>
                <w:numId w:val="20"/>
              </w:numPr>
              <w:tabs>
                <w:tab w:val="left" w:pos="1134"/>
              </w:tabs>
              <w:spacing w:line="276" w:lineRule="auto"/>
              <w:contextualSpacing/>
              <w:jc w:val="both"/>
              <w:rPr>
                <w:rFonts w:eastAsia="SimSun" w:cs="Arial"/>
                <w:sz w:val="20"/>
                <w:lang w:val="en-US" w:eastAsia="zh-CN"/>
              </w:rPr>
            </w:pPr>
            <w:r w:rsidRPr="00BF0829">
              <w:rPr>
                <w:rFonts w:eastAsia="SimSun" w:cs="Arial"/>
                <w:bCs/>
                <w:sz w:val="20"/>
                <w:lang w:val="en-US" w:eastAsia="zh-CN"/>
              </w:rPr>
              <w:t>Propose TT membership</w:t>
            </w:r>
          </w:p>
          <w:p w:rsidR="00BF0829" w:rsidRPr="00BF0829" w:rsidRDefault="00BF0829" w:rsidP="00462274">
            <w:pPr>
              <w:numPr>
                <w:ilvl w:val="0"/>
                <w:numId w:val="20"/>
              </w:numPr>
              <w:tabs>
                <w:tab w:val="left" w:pos="1134"/>
              </w:tabs>
              <w:spacing w:line="276" w:lineRule="auto"/>
              <w:contextualSpacing/>
              <w:jc w:val="both"/>
              <w:rPr>
                <w:rFonts w:eastAsia="SimSun" w:cs="Arial"/>
                <w:sz w:val="20"/>
                <w:lang w:val="en-US" w:eastAsia="zh-CN"/>
              </w:rPr>
            </w:pPr>
            <w:r w:rsidRPr="00BF0829">
              <w:rPr>
                <w:rFonts w:eastAsia="SimSun" w:cs="Arial"/>
                <w:bCs/>
                <w:sz w:val="20"/>
                <w:lang w:val="en-US" w:eastAsia="zh-CN"/>
              </w:rPr>
              <w:t xml:space="preserve">Proposal(s)/ plan for conducting an </w:t>
            </w:r>
            <w:proofErr w:type="spellStart"/>
            <w:r w:rsidRPr="00BF0829">
              <w:rPr>
                <w:rFonts w:eastAsia="SimSun" w:cs="Arial"/>
                <w:bCs/>
                <w:sz w:val="20"/>
                <w:lang w:val="en-US" w:eastAsia="zh-CN"/>
              </w:rPr>
              <w:t>intercomparison</w:t>
            </w:r>
            <w:proofErr w:type="spellEnd"/>
          </w:p>
        </w:tc>
        <w:tc>
          <w:tcPr>
            <w:tcW w:w="1252" w:type="dxa"/>
            <w:tcBorders>
              <w:top w:val="single" w:sz="4" w:space="0" w:color="auto"/>
              <w:left w:val="single" w:sz="4" w:space="0" w:color="auto"/>
              <w:bottom w:val="single" w:sz="4" w:space="0" w:color="auto"/>
              <w:right w:val="single" w:sz="4" w:space="0" w:color="auto"/>
            </w:tcBorders>
            <w:hideMark/>
          </w:tcPr>
          <w:p w:rsidR="00BF0829" w:rsidRPr="00BF0829" w:rsidRDefault="00BF0829" w:rsidP="00462274">
            <w:pPr>
              <w:numPr>
                <w:ilvl w:val="0"/>
                <w:numId w:val="21"/>
              </w:numPr>
              <w:tabs>
                <w:tab w:val="left" w:pos="1134"/>
              </w:tabs>
              <w:spacing w:line="276" w:lineRule="auto"/>
              <w:contextualSpacing/>
              <w:jc w:val="both"/>
              <w:rPr>
                <w:rFonts w:eastAsia="SimSun" w:cs="Arial"/>
                <w:sz w:val="20"/>
                <w:szCs w:val="20"/>
                <w:lang w:val="it-IT" w:eastAsia="zh-CN"/>
              </w:rPr>
            </w:pPr>
            <w:r w:rsidRPr="00BF0829">
              <w:rPr>
                <w:rFonts w:eastAsia="SimSun" w:cs="Arial"/>
                <w:bCs/>
                <w:sz w:val="20"/>
                <w:szCs w:val="20"/>
                <w:lang w:val="it-IT" w:eastAsia="zh-CN"/>
              </w:rPr>
              <w:t>Nov. 2014</w:t>
            </w:r>
          </w:p>
          <w:p w:rsidR="00BF0829" w:rsidRPr="00BF0829" w:rsidRDefault="00BF0829" w:rsidP="00BF0829">
            <w:pPr>
              <w:tabs>
                <w:tab w:val="left" w:pos="1134"/>
              </w:tabs>
              <w:spacing w:line="276" w:lineRule="auto"/>
              <w:ind w:left="-65"/>
              <w:contextualSpacing/>
              <w:rPr>
                <w:rFonts w:eastAsia="Arial" w:cs="Arial"/>
                <w:color w:val="0070C0"/>
                <w:sz w:val="20"/>
                <w:szCs w:val="20"/>
                <w:lang w:val="en-US" w:eastAsia="zh-CN"/>
              </w:rPr>
            </w:pPr>
            <w:r w:rsidRPr="00BF0829">
              <w:rPr>
                <w:rFonts w:eastAsia="Arial" w:cs="Arial"/>
                <w:color w:val="0070C0"/>
                <w:sz w:val="20"/>
                <w:szCs w:val="20"/>
                <w:lang w:val="en-US" w:eastAsia="zh-CN"/>
              </w:rPr>
              <w:t>To be postponed to Q2 2017</w:t>
            </w:r>
          </w:p>
          <w:p w:rsidR="00BF0829" w:rsidRPr="00BF0829" w:rsidRDefault="00BF0829" w:rsidP="00BF0829">
            <w:pPr>
              <w:tabs>
                <w:tab w:val="left" w:pos="1134"/>
              </w:tabs>
              <w:spacing w:line="276" w:lineRule="auto"/>
              <w:ind w:left="-65"/>
              <w:contextualSpacing/>
              <w:jc w:val="both"/>
              <w:rPr>
                <w:rFonts w:eastAsia="SimSun" w:cs="Arial"/>
                <w:sz w:val="20"/>
                <w:szCs w:val="20"/>
                <w:lang w:val="en-US" w:eastAsia="zh-CN"/>
              </w:rPr>
            </w:pPr>
            <w:r w:rsidRPr="00BF0829">
              <w:rPr>
                <w:rFonts w:eastAsia="SimSun" w:cs="Arial"/>
                <w:bCs/>
                <w:sz w:val="20"/>
                <w:szCs w:val="20"/>
                <w:lang w:val="en-US" w:eastAsia="zh-CN"/>
              </w:rPr>
              <w:t xml:space="preserve"> </w:t>
            </w:r>
          </w:p>
          <w:p w:rsidR="00BF0829" w:rsidRPr="00BF0829" w:rsidRDefault="00BF0829" w:rsidP="00462274">
            <w:pPr>
              <w:numPr>
                <w:ilvl w:val="0"/>
                <w:numId w:val="21"/>
              </w:numPr>
              <w:tabs>
                <w:tab w:val="left" w:pos="1134"/>
              </w:tabs>
              <w:spacing w:line="276" w:lineRule="auto"/>
              <w:ind w:left="140" w:hanging="205"/>
              <w:contextualSpacing/>
              <w:jc w:val="both"/>
              <w:rPr>
                <w:rFonts w:eastAsia="SimSun" w:cs="Arial"/>
                <w:sz w:val="20"/>
                <w:lang w:val="it-IT" w:eastAsia="zh-CN"/>
              </w:rPr>
            </w:pPr>
            <w:r w:rsidRPr="00BF0829">
              <w:rPr>
                <w:rFonts w:eastAsia="SimSun" w:cs="Arial"/>
                <w:sz w:val="20"/>
                <w:lang w:val="it-IT" w:eastAsia="zh-CN"/>
              </w:rPr>
              <w:t>Q2 2016</w:t>
            </w:r>
          </w:p>
          <w:p w:rsidR="00BF0829" w:rsidRPr="00BF0829" w:rsidRDefault="00BF0829" w:rsidP="00BF0829">
            <w:pPr>
              <w:tabs>
                <w:tab w:val="left" w:pos="1134"/>
              </w:tabs>
              <w:spacing w:line="276" w:lineRule="auto"/>
              <w:rPr>
                <w:rFonts w:eastAsia="SimSun" w:cs="Arial"/>
                <w:sz w:val="20"/>
                <w:lang w:val="en-US" w:eastAsia="zh-CN"/>
              </w:rPr>
            </w:pPr>
            <w:r w:rsidRPr="00BF0829">
              <w:rPr>
                <w:rFonts w:eastAsia="Arial" w:cs="Arial"/>
                <w:color w:val="0070C0"/>
                <w:sz w:val="20"/>
                <w:szCs w:val="20"/>
                <w:lang w:val="en-US" w:eastAsia="zh-CN"/>
              </w:rPr>
              <w:t>To be postponed to Q2 2017</w:t>
            </w:r>
          </w:p>
        </w:tc>
        <w:tc>
          <w:tcPr>
            <w:tcW w:w="900" w:type="dxa"/>
            <w:tcBorders>
              <w:top w:val="single" w:sz="4" w:space="0" w:color="auto"/>
              <w:left w:val="single" w:sz="4" w:space="0" w:color="auto"/>
              <w:bottom w:val="single" w:sz="4" w:space="0" w:color="auto"/>
              <w:right w:val="single" w:sz="4" w:space="0" w:color="auto"/>
            </w:tcBorders>
            <w:hideMark/>
          </w:tcPr>
          <w:p w:rsidR="00BF0829" w:rsidRPr="00BF0829" w:rsidRDefault="00BF0829" w:rsidP="00BF0829">
            <w:pPr>
              <w:widowControl w:val="0"/>
              <w:tabs>
                <w:tab w:val="left" w:pos="851"/>
                <w:tab w:val="left" w:pos="1134"/>
              </w:tabs>
              <w:spacing w:line="276" w:lineRule="auto"/>
              <w:ind w:left="-105"/>
              <w:rPr>
                <w:rFonts w:eastAsia="Arial" w:cs="Arial"/>
                <w:color w:val="0070C0"/>
                <w:sz w:val="20"/>
                <w:szCs w:val="20"/>
                <w:lang w:val="en-US" w:eastAsia="zh-CN"/>
              </w:rPr>
            </w:pPr>
            <w:r w:rsidRPr="00BF0829">
              <w:rPr>
                <w:rFonts w:eastAsia="Arial" w:cs="Arial"/>
                <w:color w:val="0070C0"/>
                <w:sz w:val="20"/>
                <w:szCs w:val="20"/>
                <w:lang w:val="en-US" w:eastAsia="zh-CN"/>
              </w:rPr>
              <w:t>1.</w:t>
            </w:r>
            <w:r w:rsidRPr="00BF0829">
              <w:rPr>
                <w:rFonts w:eastAsia="Arial" w:cs="Arial"/>
                <w:color w:val="FF0000"/>
                <w:sz w:val="20"/>
                <w:szCs w:val="20"/>
                <w:lang w:val="en-US" w:eastAsia="zh-CN"/>
              </w:rPr>
              <w:t xml:space="preserve"> </w:t>
            </w:r>
            <w:r w:rsidRPr="00BF0829">
              <w:rPr>
                <w:rFonts w:eastAsia="Arial" w:cs="Arial"/>
                <w:color w:val="0070C0"/>
                <w:sz w:val="20"/>
                <w:szCs w:val="20"/>
                <w:lang w:val="en-US" w:eastAsia="zh-CN"/>
              </w:rPr>
              <w:t>50%</w:t>
            </w:r>
          </w:p>
          <w:p w:rsidR="00BF0829" w:rsidRPr="00BF0829" w:rsidRDefault="00BF0829" w:rsidP="00BF0829">
            <w:pPr>
              <w:widowControl w:val="0"/>
              <w:tabs>
                <w:tab w:val="left" w:pos="851"/>
                <w:tab w:val="left" w:pos="1134"/>
              </w:tabs>
              <w:spacing w:line="276" w:lineRule="auto"/>
              <w:ind w:left="-105"/>
              <w:rPr>
                <w:rFonts w:eastAsia="Arial" w:cs="Arial"/>
                <w:color w:val="0070C0"/>
                <w:sz w:val="20"/>
                <w:szCs w:val="20"/>
                <w:lang w:val="en-US" w:eastAsia="zh-CN"/>
              </w:rPr>
            </w:pPr>
            <w:r w:rsidRPr="00BF0829">
              <w:rPr>
                <w:rFonts w:eastAsia="Arial" w:cs="Arial"/>
                <w:color w:val="0070C0"/>
                <w:sz w:val="20"/>
                <w:szCs w:val="20"/>
                <w:lang w:val="en-US" w:eastAsia="zh-CN"/>
              </w:rPr>
              <w:t>2. 0%</w:t>
            </w:r>
          </w:p>
        </w:tc>
        <w:tc>
          <w:tcPr>
            <w:tcW w:w="2340" w:type="dxa"/>
            <w:tcBorders>
              <w:top w:val="single" w:sz="4" w:space="0" w:color="auto"/>
              <w:left w:val="single" w:sz="4" w:space="0" w:color="auto"/>
              <w:bottom w:val="single" w:sz="4" w:space="0" w:color="auto"/>
              <w:right w:val="single" w:sz="4" w:space="0" w:color="auto"/>
            </w:tcBorders>
          </w:tcPr>
          <w:p w:rsidR="00BF0829" w:rsidRPr="00BF0829" w:rsidRDefault="00BF0829" w:rsidP="00BF0829">
            <w:pPr>
              <w:widowControl w:val="0"/>
              <w:tabs>
                <w:tab w:val="left" w:pos="851"/>
                <w:tab w:val="left" w:pos="1134"/>
              </w:tabs>
              <w:spacing w:line="276" w:lineRule="auto"/>
              <w:jc w:val="both"/>
              <w:rPr>
                <w:rFonts w:eastAsia="Arial" w:cs="Arial"/>
                <w:bCs/>
                <w:sz w:val="20"/>
                <w:szCs w:val="20"/>
                <w:lang w:val="en-US" w:eastAsia="zh-CN"/>
              </w:rPr>
            </w:pPr>
            <w:r w:rsidRPr="00BF0829">
              <w:rPr>
                <w:rFonts w:eastAsia="Arial" w:cs="Arial"/>
                <w:bCs/>
                <w:sz w:val="20"/>
                <w:szCs w:val="20"/>
                <w:lang w:val="en-US" w:eastAsia="zh-CN"/>
              </w:rPr>
              <w:t>CIMO-16 §4.11, 4.28, 4.29,4.31, 5.24</w:t>
            </w:r>
          </w:p>
          <w:p w:rsidR="00BF0829" w:rsidRPr="00BF0829" w:rsidRDefault="00BF0829" w:rsidP="00BF0829">
            <w:pPr>
              <w:widowControl w:val="0"/>
              <w:tabs>
                <w:tab w:val="left" w:pos="851"/>
                <w:tab w:val="left" w:pos="1134"/>
              </w:tabs>
              <w:spacing w:line="276" w:lineRule="auto"/>
              <w:jc w:val="both"/>
              <w:rPr>
                <w:rFonts w:eastAsia="Arial" w:cs="Arial"/>
                <w:bCs/>
                <w:sz w:val="20"/>
                <w:szCs w:val="20"/>
                <w:lang w:val="en-US" w:eastAsia="zh-CN"/>
              </w:rPr>
            </w:pPr>
          </w:p>
          <w:p w:rsidR="00BF0829" w:rsidRPr="00BF0829" w:rsidRDefault="00BF0829" w:rsidP="00BF0829">
            <w:pPr>
              <w:widowControl w:val="0"/>
              <w:tabs>
                <w:tab w:val="left" w:pos="851"/>
                <w:tab w:val="left" w:pos="1134"/>
              </w:tabs>
              <w:spacing w:line="276" w:lineRule="auto"/>
              <w:rPr>
                <w:rFonts w:eastAsia="Arial" w:cs="Arial"/>
                <w:bCs/>
                <w:color w:val="0070C0"/>
                <w:sz w:val="20"/>
                <w:szCs w:val="20"/>
                <w:lang w:val="en-US" w:eastAsia="zh-CN"/>
              </w:rPr>
            </w:pPr>
            <w:r w:rsidRPr="00BF0829">
              <w:rPr>
                <w:rFonts w:eastAsia="Arial" w:cs="Arial"/>
                <w:bCs/>
                <w:color w:val="0070C0"/>
                <w:sz w:val="20"/>
                <w:szCs w:val="20"/>
                <w:lang w:val="en-US" w:eastAsia="zh-CN"/>
              </w:rPr>
              <w:t>1. CIMO-MG 13 §3.1.10: proposal for TT to be resubmitted asap to CIMO-MG 2015</w:t>
            </w:r>
          </w:p>
          <w:p w:rsidR="00BF0829" w:rsidRPr="00BF0829" w:rsidRDefault="00BF0829" w:rsidP="00BF0829">
            <w:pPr>
              <w:autoSpaceDE w:val="0"/>
              <w:autoSpaceDN w:val="0"/>
              <w:adjustRightInd w:val="0"/>
              <w:spacing w:line="276" w:lineRule="auto"/>
              <w:rPr>
                <w:rFonts w:eastAsia="Arial" w:cs="Arial"/>
                <w:bCs/>
                <w:color w:val="0070C0"/>
                <w:sz w:val="20"/>
                <w:szCs w:val="20"/>
                <w:lang w:val="en-US" w:eastAsia="zh-CN"/>
              </w:rPr>
            </w:pPr>
          </w:p>
          <w:p w:rsidR="00BF0829" w:rsidRPr="00BF0829" w:rsidRDefault="00BF0829" w:rsidP="00BF0829">
            <w:pPr>
              <w:autoSpaceDE w:val="0"/>
              <w:autoSpaceDN w:val="0"/>
              <w:adjustRightInd w:val="0"/>
              <w:spacing w:line="276" w:lineRule="auto"/>
              <w:rPr>
                <w:rFonts w:eastAsia="Arial" w:cs="Arial"/>
                <w:bCs/>
                <w:color w:val="0070C0"/>
                <w:sz w:val="20"/>
                <w:szCs w:val="20"/>
                <w:lang w:val="en-US" w:eastAsia="zh-CN"/>
              </w:rPr>
            </w:pPr>
            <w:r w:rsidRPr="00BF0829">
              <w:rPr>
                <w:rFonts w:eastAsia="Arial" w:cs="Arial"/>
                <w:bCs/>
                <w:color w:val="0070C0"/>
                <w:sz w:val="20"/>
                <w:szCs w:val="20"/>
                <w:lang w:val="en-US" w:eastAsia="zh-CN"/>
              </w:rPr>
              <w:t>- Ad hoc meeting: NY, USA, July 2015, for ILRC</w:t>
            </w:r>
          </w:p>
          <w:p w:rsidR="00BF0829" w:rsidRPr="00BF0829" w:rsidRDefault="00BF0829" w:rsidP="00BF0829">
            <w:pPr>
              <w:autoSpaceDE w:val="0"/>
              <w:autoSpaceDN w:val="0"/>
              <w:adjustRightInd w:val="0"/>
              <w:spacing w:line="276" w:lineRule="auto"/>
              <w:rPr>
                <w:rFonts w:eastAsia="Arial" w:cs="Arial"/>
                <w:bCs/>
                <w:color w:val="0070C0"/>
                <w:sz w:val="20"/>
                <w:szCs w:val="20"/>
                <w:lang w:val="en-US" w:eastAsia="zh-CN"/>
              </w:rPr>
            </w:pPr>
            <w:r w:rsidRPr="00BF0829">
              <w:rPr>
                <w:rFonts w:eastAsia="Arial" w:cs="Arial"/>
                <w:bCs/>
                <w:color w:val="0070C0"/>
                <w:sz w:val="20"/>
                <w:szCs w:val="20"/>
                <w:lang w:val="en-US" w:eastAsia="zh-CN"/>
              </w:rPr>
              <w:t xml:space="preserve"> </w:t>
            </w:r>
          </w:p>
          <w:p w:rsidR="00BF0829" w:rsidRPr="00BF0829" w:rsidRDefault="00BF0829" w:rsidP="00BF0829">
            <w:pPr>
              <w:widowControl w:val="0"/>
              <w:tabs>
                <w:tab w:val="left" w:pos="851"/>
                <w:tab w:val="left" w:pos="1134"/>
              </w:tabs>
              <w:spacing w:line="276" w:lineRule="auto"/>
              <w:rPr>
                <w:rFonts w:eastAsia="Arial" w:cs="Arial"/>
                <w:bCs/>
                <w:color w:val="0070C0"/>
                <w:sz w:val="20"/>
                <w:szCs w:val="20"/>
                <w:lang w:val="en-US" w:eastAsia="zh-CN"/>
              </w:rPr>
            </w:pPr>
            <w:r w:rsidRPr="00BF0829">
              <w:rPr>
                <w:rFonts w:eastAsia="Arial" w:cs="Arial"/>
                <w:bCs/>
                <w:color w:val="0070C0"/>
                <w:sz w:val="20"/>
                <w:szCs w:val="20"/>
                <w:lang w:val="en-US" w:eastAsia="zh-CN"/>
              </w:rPr>
              <w:t>2. Feasibility study/proposal to be developed after TT establishment.</w:t>
            </w:r>
          </w:p>
          <w:p w:rsidR="00BF0829" w:rsidRPr="00BF0829" w:rsidRDefault="00BF0829" w:rsidP="00BF0829">
            <w:pPr>
              <w:widowControl w:val="0"/>
              <w:tabs>
                <w:tab w:val="left" w:pos="851"/>
                <w:tab w:val="left" w:pos="1134"/>
              </w:tabs>
              <w:spacing w:line="276" w:lineRule="auto"/>
              <w:rPr>
                <w:rFonts w:eastAsia="Arial" w:cs="Arial"/>
                <w:bCs/>
                <w:color w:val="0070C0"/>
                <w:sz w:val="20"/>
                <w:szCs w:val="20"/>
                <w:lang w:val="en-US" w:eastAsia="zh-CN"/>
              </w:rPr>
            </w:pPr>
            <w:r w:rsidRPr="00BF0829">
              <w:rPr>
                <w:rFonts w:eastAsia="Arial" w:cs="Arial"/>
                <w:bCs/>
                <w:color w:val="0070C0"/>
                <w:sz w:val="20"/>
                <w:szCs w:val="20"/>
                <w:lang w:val="en-US" w:eastAsia="zh-CN"/>
              </w:rPr>
              <w:t xml:space="preserve"> </w:t>
            </w:r>
          </w:p>
          <w:p w:rsidR="00BF0829" w:rsidRPr="00BF0829" w:rsidRDefault="00BF0829" w:rsidP="00BF0829">
            <w:pPr>
              <w:widowControl w:val="0"/>
              <w:tabs>
                <w:tab w:val="left" w:pos="851"/>
                <w:tab w:val="left" w:pos="1134"/>
              </w:tabs>
              <w:spacing w:line="276" w:lineRule="auto"/>
              <w:jc w:val="both"/>
              <w:rPr>
                <w:rFonts w:eastAsia="Arial" w:cs="Arial"/>
                <w:sz w:val="20"/>
                <w:szCs w:val="20"/>
                <w:lang w:val="en-US" w:eastAsia="zh-CN"/>
              </w:rPr>
            </w:pPr>
          </w:p>
        </w:tc>
      </w:tr>
    </w:tbl>
    <w:p w:rsidR="00BF0829" w:rsidRPr="00BF0829" w:rsidRDefault="00BF0829" w:rsidP="00BF0829">
      <w:pPr>
        <w:rPr>
          <w:rFonts w:eastAsia="SimSun"/>
          <w:bCs/>
          <w:lang w:eastAsia="zh-CN"/>
        </w:rPr>
      </w:pPr>
    </w:p>
    <w:p w:rsidR="00BF0829" w:rsidRPr="00BF0829" w:rsidRDefault="00BF0829" w:rsidP="00BF0829">
      <w:pPr>
        <w:tabs>
          <w:tab w:val="left" w:pos="567"/>
          <w:tab w:val="left" w:pos="4253"/>
          <w:tab w:val="right" w:leader="dot" w:pos="9638"/>
        </w:tabs>
        <w:spacing w:before="120" w:after="120"/>
        <w:ind w:left="567"/>
        <w:jc w:val="center"/>
        <w:rPr>
          <w:rFonts w:eastAsia="Batang" w:cs="Arial"/>
          <w:bCs/>
          <w:lang w:val="en-US" w:eastAsia="ko-KR"/>
        </w:rPr>
      </w:pPr>
      <w:r w:rsidRPr="00BF0829">
        <w:rPr>
          <w:rFonts w:eastAsia="Batang" w:cs="Arial"/>
          <w:bCs/>
          <w:lang w:val="en-US" w:eastAsia="ko-KR"/>
        </w:rPr>
        <w:t>________________</w:t>
      </w:r>
    </w:p>
    <w:p w:rsidR="004B632F" w:rsidRDefault="004B632F" w:rsidP="0056453B">
      <w:pPr>
        <w:jc w:val="both"/>
      </w:pPr>
    </w:p>
    <w:p w:rsidR="004B632F" w:rsidRDefault="004B632F" w:rsidP="0056453B">
      <w:pPr>
        <w:jc w:val="both"/>
      </w:pPr>
    </w:p>
    <w:p w:rsidR="004B632F" w:rsidRDefault="004B632F" w:rsidP="0056453B">
      <w:pPr>
        <w:jc w:val="both"/>
        <w:sectPr w:rsidR="004B632F" w:rsidSect="004B632F">
          <w:headerReference w:type="default" r:id="rId11"/>
          <w:pgSz w:w="16838" w:h="11906" w:orient="landscape" w:code="9"/>
          <w:pgMar w:top="1138" w:right="850" w:bottom="1138" w:left="562" w:header="850" w:footer="562" w:gutter="0"/>
          <w:pgNumType w:start="1"/>
          <w:cols w:space="720"/>
          <w:noEndnote/>
          <w:titlePg/>
        </w:sectPr>
      </w:pPr>
    </w:p>
    <w:p w:rsidR="00231EA4" w:rsidRDefault="00481A79" w:rsidP="00231EA4">
      <w:pPr>
        <w:tabs>
          <w:tab w:val="left" w:pos="567"/>
          <w:tab w:val="left" w:pos="4253"/>
          <w:tab w:val="right" w:leader="dot" w:pos="9638"/>
        </w:tabs>
        <w:spacing w:before="120" w:after="120"/>
        <w:ind w:left="567"/>
        <w:jc w:val="center"/>
        <w:rPr>
          <w:b/>
        </w:rPr>
      </w:pPr>
      <w:r w:rsidRPr="00714E7A">
        <w:rPr>
          <w:rFonts w:cs="Arial"/>
          <w:b/>
          <w:bCs/>
        </w:rPr>
        <w:lastRenderedPageBreak/>
        <w:t xml:space="preserve">APPENDIX </w:t>
      </w:r>
      <w:r>
        <w:rPr>
          <w:rFonts w:cs="Arial"/>
          <w:b/>
          <w:bCs/>
        </w:rPr>
        <w:t>II</w:t>
      </w:r>
      <w:r w:rsidRPr="00714E7A">
        <w:rPr>
          <w:rFonts w:cs="Arial"/>
          <w:b/>
          <w:bCs/>
        </w:rPr>
        <w:t>:</w:t>
      </w:r>
      <w:r w:rsidR="00231EA4">
        <w:rPr>
          <w:rFonts w:cs="Arial"/>
          <w:b/>
          <w:bCs/>
        </w:rPr>
        <w:t xml:space="preserve"> </w:t>
      </w:r>
      <w:r w:rsidR="007B636C" w:rsidRPr="007B636C">
        <w:rPr>
          <w:b/>
        </w:rPr>
        <w:t xml:space="preserve">Progress </w:t>
      </w:r>
      <w:r w:rsidR="007B636C">
        <w:rPr>
          <w:b/>
        </w:rPr>
        <w:t>r</w:t>
      </w:r>
      <w:r w:rsidR="001E372E" w:rsidRPr="001E372E">
        <w:rPr>
          <w:b/>
        </w:rPr>
        <w:t xml:space="preserve">eport and feasibility study of Upper Air instrument </w:t>
      </w:r>
      <w:proofErr w:type="spellStart"/>
      <w:r w:rsidR="001E372E" w:rsidRPr="001E372E">
        <w:rPr>
          <w:b/>
        </w:rPr>
        <w:t>Intercomparison</w:t>
      </w:r>
      <w:proofErr w:type="spellEnd"/>
      <w:r w:rsidR="001E372E" w:rsidRPr="001E372E">
        <w:rPr>
          <w:b/>
        </w:rPr>
        <w:t xml:space="preserve"> </w:t>
      </w:r>
    </w:p>
    <w:p w:rsidR="00231EA4" w:rsidRDefault="00231EA4" w:rsidP="00231EA4">
      <w:pPr>
        <w:tabs>
          <w:tab w:val="left" w:pos="567"/>
          <w:tab w:val="left" w:pos="4253"/>
          <w:tab w:val="right" w:leader="dot" w:pos="9638"/>
        </w:tabs>
        <w:spacing w:before="120" w:after="120"/>
        <w:ind w:left="567"/>
        <w:jc w:val="center"/>
        <w:rPr>
          <w:b/>
        </w:rPr>
      </w:pPr>
    </w:p>
    <w:p w:rsidR="00231EA4" w:rsidRPr="00231EA4" w:rsidRDefault="00231EA4" w:rsidP="00231EA4">
      <w:pPr>
        <w:spacing w:after="200" w:line="276" w:lineRule="auto"/>
        <w:rPr>
          <w:rFonts w:ascii="Calibri" w:eastAsia="Calibri" w:hAnsi="Calibri"/>
          <w:b/>
          <w:sz w:val="36"/>
          <w:szCs w:val="36"/>
          <w:lang w:val="en-US"/>
        </w:rPr>
      </w:pPr>
      <w:r w:rsidRPr="00231EA4">
        <w:rPr>
          <w:rFonts w:ascii="Calibri" w:eastAsia="Calibri" w:hAnsi="Calibri"/>
          <w:b/>
          <w:sz w:val="36"/>
          <w:szCs w:val="36"/>
          <w:lang w:val="en-US"/>
        </w:rPr>
        <w:t xml:space="preserve">WMO-CIMO Upper-Air Instrument </w:t>
      </w:r>
      <w:proofErr w:type="spellStart"/>
      <w:r w:rsidRPr="00231EA4">
        <w:rPr>
          <w:rFonts w:ascii="Calibri" w:eastAsia="Calibri" w:hAnsi="Calibri"/>
          <w:b/>
          <w:sz w:val="36"/>
          <w:szCs w:val="36"/>
          <w:lang w:val="en-US"/>
        </w:rPr>
        <w:t>Intercomparison</w:t>
      </w:r>
      <w:proofErr w:type="spellEnd"/>
      <w:r w:rsidRPr="00231EA4">
        <w:rPr>
          <w:rFonts w:ascii="Calibri" w:eastAsia="Calibri" w:hAnsi="Calibri"/>
          <w:b/>
          <w:sz w:val="36"/>
          <w:szCs w:val="36"/>
          <w:lang w:val="en-US"/>
        </w:rPr>
        <w:t xml:space="preserve"> </w:t>
      </w:r>
    </w:p>
    <w:p w:rsidR="00231EA4" w:rsidRPr="00231EA4" w:rsidRDefault="00231EA4" w:rsidP="00231EA4">
      <w:pPr>
        <w:spacing w:after="200" w:line="276" w:lineRule="auto"/>
        <w:rPr>
          <w:rFonts w:ascii="Calibri" w:eastAsia="Calibri" w:hAnsi="Calibri"/>
          <w:b/>
          <w:sz w:val="32"/>
          <w:szCs w:val="32"/>
          <w:lang w:val="en-US"/>
        </w:rPr>
      </w:pPr>
      <w:r w:rsidRPr="00231EA4">
        <w:rPr>
          <w:rFonts w:ascii="Calibri" w:eastAsia="Calibri" w:hAnsi="Calibri"/>
          <w:b/>
          <w:sz w:val="32"/>
          <w:szCs w:val="32"/>
          <w:lang w:val="en-US"/>
        </w:rPr>
        <w:t>TT-UAII Report to WMO-CIMO</w:t>
      </w:r>
    </w:p>
    <w:p w:rsidR="00231EA4" w:rsidRPr="00231EA4" w:rsidRDefault="00231EA4" w:rsidP="00231EA4">
      <w:pPr>
        <w:spacing w:line="276" w:lineRule="auto"/>
        <w:rPr>
          <w:rFonts w:ascii="Calibri" w:eastAsia="Calibri" w:hAnsi="Calibri"/>
          <w:b/>
          <w:sz w:val="28"/>
          <w:szCs w:val="28"/>
          <w:lang w:val="en-US"/>
        </w:rPr>
      </w:pPr>
      <w:r w:rsidRPr="00231EA4">
        <w:rPr>
          <w:rFonts w:ascii="Calibri" w:eastAsia="Calibri" w:hAnsi="Calibri"/>
          <w:b/>
          <w:sz w:val="28"/>
          <w:szCs w:val="28"/>
          <w:lang w:val="en-US"/>
        </w:rPr>
        <w:t>Contents</w:t>
      </w:r>
    </w:p>
    <w:p w:rsidR="00231EA4" w:rsidRPr="00231EA4" w:rsidRDefault="00231EA4" w:rsidP="00231EA4">
      <w:pPr>
        <w:spacing w:after="120" w:line="200" w:lineRule="exact"/>
        <w:ind w:firstLine="709"/>
        <w:rPr>
          <w:rFonts w:ascii="Calibri" w:eastAsia="Calibri" w:hAnsi="Calibri"/>
          <w:b/>
          <w:lang w:val="en-US"/>
        </w:rPr>
      </w:pPr>
      <w:r w:rsidRPr="00231EA4">
        <w:rPr>
          <w:rFonts w:ascii="Calibri" w:eastAsia="Calibri" w:hAnsi="Calibri"/>
          <w:b/>
          <w:lang w:val="en-US"/>
        </w:rPr>
        <w:t>1</w:t>
      </w:r>
      <w:r w:rsidRPr="00231EA4">
        <w:rPr>
          <w:rFonts w:ascii="Calibri" w:eastAsia="Calibri" w:hAnsi="Calibri"/>
          <w:b/>
          <w:lang w:val="en-US"/>
        </w:rPr>
        <w:tab/>
        <w:t>Introduction</w:t>
      </w:r>
    </w:p>
    <w:p w:rsidR="00231EA4" w:rsidRPr="00231EA4" w:rsidRDefault="00231EA4" w:rsidP="00231EA4">
      <w:pPr>
        <w:spacing w:after="120" w:line="200" w:lineRule="exact"/>
        <w:ind w:firstLine="709"/>
        <w:rPr>
          <w:rFonts w:ascii="Calibri" w:eastAsia="Calibri" w:hAnsi="Calibri"/>
          <w:b/>
          <w:lang w:val="en-US"/>
        </w:rPr>
      </w:pPr>
      <w:r w:rsidRPr="00231EA4">
        <w:rPr>
          <w:rFonts w:ascii="Calibri" w:eastAsia="Calibri" w:hAnsi="Calibri"/>
          <w:b/>
          <w:lang w:val="en-US"/>
        </w:rPr>
        <w:t>2</w:t>
      </w:r>
      <w:r w:rsidRPr="00231EA4">
        <w:rPr>
          <w:rFonts w:ascii="Calibri" w:eastAsia="Calibri" w:hAnsi="Calibri"/>
          <w:b/>
          <w:lang w:val="en-US"/>
        </w:rPr>
        <w:tab/>
        <w:t>Members of the TT-UAII</w:t>
      </w:r>
    </w:p>
    <w:p w:rsidR="00231EA4" w:rsidRPr="00231EA4" w:rsidRDefault="00231EA4" w:rsidP="00231EA4">
      <w:pPr>
        <w:spacing w:after="120" w:line="200" w:lineRule="exact"/>
        <w:ind w:firstLine="709"/>
        <w:rPr>
          <w:rFonts w:ascii="Calibri" w:eastAsia="Calibri" w:hAnsi="Calibri"/>
          <w:b/>
          <w:lang w:val="en-US"/>
        </w:rPr>
      </w:pPr>
      <w:r w:rsidRPr="00231EA4">
        <w:rPr>
          <w:rFonts w:ascii="Calibri" w:eastAsia="Calibri" w:hAnsi="Calibri"/>
          <w:b/>
          <w:lang w:val="en-US"/>
        </w:rPr>
        <w:t>3</w:t>
      </w:r>
      <w:r w:rsidRPr="00231EA4">
        <w:rPr>
          <w:rFonts w:ascii="Calibri" w:eastAsia="Calibri" w:hAnsi="Calibri"/>
          <w:b/>
          <w:lang w:val="en-US"/>
        </w:rPr>
        <w:tab/>
        <w:t>Feasibility study of next UAII</w:t>
      </w:r>
    </w:p>
    <w:p w:rsidR="00231EA4" w:rsidRPr="00231EA4" w:rsidRDefault="00231EA4" w:rsidP="00231EA4">
      <w:pPr>
        <w:ind w:firstLine="708"/>
        <w:rPr>
          <w:rFonts w:ascii="Calibri" w:eastAsia="Calibri" w:hAnsi="Calibri"/>
          <w:lang w:val="en-US"/>
        </w:rPr>
      </w:pPr>
      <w:r w:rsidRPr="00231EA4">
        <w:rPr>
          <w:rFonts w:ascii="Calibri" w:eastAsia="Calibri" w:hAnsi="Calibri"/>
          <w:lang w:val="en-US"/>
        </w:rPr>
        <w:t>3.1</w:t>
      </w:r>
      <w:r w:rsidRPr="00231EA4">
        <w:rPr>
          <w:rFonts w:ascii="Calibri" w:eastAsia="Calibri" w:hAnsi="Calibri"/>
          <w:lang w:val="en-US"/>
        </w:rPr>
        <w:tab/>
        <w:t xml:space="preserve">Background and scope of upper-air instrument </w:t>
      </w:r>
      <w:proofErr w:type="spellStart"/>
      <w:r w:rsidRPr="00231EA4">
        <w:rPr>
          <w:rFonts w:ascii="Calibri" w:eastAsia="Calibri" w:hAnsi="Calibri"/>
          <w:lang w:val="en-US"/>
        </w:rPr>
        <w:t>intercomparisons</w:t>
      </w:r>
      <w:proofErr w:type="spellEnd"/>
    </w:p>
    <w:p w:rsidR="00231EA4" w:rsidRPr="00231EA4" w:rsidRDefault="00231EA4" w:rsidP="00231EA4">
      <w:pPr>
        <w:ind w:firstLine="708"/>
        <w:rPr>
          <w:rFonts w:ascii="Calibri" w:eastAsia="Calibri" w:hAnsi="Calibri"/>
          <w:lang w:val="en-US"/>
        </w:rPr>
      </w:pPr>
      <w:r w:rsidRPr="00231EA4">
        <w:rPr>
          <w:rFonts w:ascii="Calibri" w:eastAsia="Calibri" w:hAnsi="Calibri"/>
          <w:lang w:val="en-US"/>
        </w:rPr>
        <w:t>3.2</w:t>
      </w:r>
      <w:r w:rsidRPr="00231EA4">
        <w:rPr>
          <w:rFonts w:ascii="Calibri" w:eastAsia="Calibri" w:hAnsi="Calibri"/>
          <w:lang w:val="en-US"/>
        </w:rPr>
        <w:tab/>
        <w:t>Questions raised and discussed by the  TT-UAII</w:t>
      </w:r>
    </w:p>
    <w:p w:rsidR="00231EA4" w:rsidRPr="00231EA4" w:rsidRDefault="00231EA4" w:rsidP="00231EA4">
      <w:pPr>
        <w:ind w:firstLine="708"/>
        <w:rPr>
          <w:rFonts w:ascii="Calibri" w:eastAsia="Calibri" w:hAnsi="Calibri"/>
          <w:lang w:val="en-US"/>
        </w:rPr>
      </w:pPr>
      <w:r w:rsidRPr="00231EA4">
        <w:rPr>
          <w:rFonts w:ascii="Calibri" w:eastAsia="Calibri" w:hAnsi="Calibri"/>
          <w:lang w:val="en-US"/>
        </w:rPr>
        <w:t>3.3</w:t>
      </w:r>
      <w:r w:rsidRPr="00231EA4">
        <w:rPr>
          <w:rFonts w:ascii="Calibri" w:eastAsia="Calibri" w:hAnsi="Calibri"/>
          <w:lang w:val="en-US"/>
        </w:rPr>
        <w:tab/>
        <w:t>Specific questions further discussed</w:t>
      </w:r>
    </w:p>
    <w:p w:rsidR="00231EA4" w:rsidRPr="00231EA4" w:rsidRDefault="00231EA4" w:rsidP="00231EA4">
      <w:pPr>
        <w:ind w:left="360" w:firstLine="348"/>
        <w:rPr>
          <w:rFonts w:ascii="Calibri" w:eastAsia="Calibri" w:hAnsi="Calibri"/>
          <w:lang w:val="en-US"/>
        </w:rPr>
      </w:pPr>
      <w:r w:rsidRPr="00231EA4">
        <w:rPr>
          <w:rFonts w:ascii="Calibri" w:eastAsia="Calibri" w:hAnsi="Calibri"/>
          <w:lang w:val="en-US"/>
        </w:rPr>
        <w:t>3.3.1</w:t>
      </w:r>
      <w:r w:rsidRPr="00231EA4">
        <w:rPr>
          <w:rFonts w:ascii="Calibri" w:eastAsia="Calibri" w:hAnsi="Calibri"/>
          <w:lang w:val="en-US"/>
        </w:rPr>
        <w:tab/>
        <w:t>UAIIs in the tropics or at higher latitudes</w:t>
      </w:r>
    </w:p>
    <w:p w:rsidR="00231EA4" w:rsidRPr="00231EA4" w:rsidRDefault="00231EA4" w:rsidP="00231EA4">
      <w:pPr>
        <w:ind w:left="360" w:firstLine="348"/>
        <w:rPr>
          <w:rFonts w:ascii="Calibri" w:eastAsia="Calibri" w:hAnsi="Calibri"/>
          <w:lang w:val="en-US"/>
        </w:rPr>
      </w:pPr>
      <w:r w:rsidRPr="00231EA4">
        <w:rPr>
          <w:rFonts w:ascii="Calibri" w:eastAsia="Calibri" w:hAnsi="Calibri"/>
          <w:lang w:val="en-US"/>
        </w:rPr>
        <w:t>3.3.2</w:t>
      </w:r>
      <w:r w:rsidRPr="00231EA4">
        <w:rPr>
          <w:rFonts w:ascii="Calibri" w:eastAsia="Calibri" w:hAnsi="Calibri"/>
          <w:lang w:val="en-US"/>
        </w:rPr>
        <w:tab/>
        <w:t>UAIIs also for remote sensing instruments</w:t>
      </w:r>
    </w:p>
    <w:p w:rsidR="00231EA4" w:rsidRPr="00231EA4" w:rsidRDefault="00231EA4" w:rsidP="00231EA4">
      <w:pPr>
        <w:ind w:left="360" w:firstLine="348"/>
        <w:rPr>
          <w:rFonts w:ascii="Calibri" w:eastAsia="Calibri" w:hAnsi="Calibri"/>
          <w:lang w:val="en-US"/>
        </w:rPr>
      </w:pPr>
      <w:r w:rsidRPr="00231EA4">
        <w:rPr>
          <w:rFonts w:ascii="Calibri" w:eastAsia="Calibri" w:hAnsi="Calibri"/>
          <w:lang w:val="en-US"/>
        </w:rPr>
        <w:t>3.4</w:t>
      </w:r>
      <w:r w:rsidRPr="00231EA4">
        <w:rPr>
          <w:rFonts w:ascii="Calibri" w:eastAsia="Calibri" w:hAnsi="Calibri"/>
          <w:lang w:val="en-US"/>
        </w:rPr>
        <w:tab/>
        <w:t>Goals for a future WMO-UAII</w:t>
      </w:r>
    </w:p>
    <w:p w:rsidR="00231EA4" w:rsidRPr="00231EA4" w:rsidRDefault="00231EA4" w:rsidP="00231EA4">
      <w:pPr>
        <w:ind w:left="360" w:firstLine="348"/>
        <w:rPr>
          <w:rFonts w:ascii="Calibri" w:eastAsia="Calibri" w:hAnsi="Calibri"/>
          <w:lang w:val="en-US"/>
        </w:rPr>
      </w:pPr>
      <w:r w:rsidRPr="00231EA4">
        <w:rPr>
          <w:rFonts w:ascii="Calibri" w:eastAsia="Calibri" w:hAnsi="Calibri"/>
          <w:lang w:val="en-US"/>
        </w:rPr>
        <w:t>3.5</w:t>
      </w:r>
      <w:r w:rsidRPr="00231EA4">
        <w:rPr>
          <w:rFonts w:ascii="Calibri" w:eastAsia="Calibri" w:hAnsi="Calibri"/>
          <w:lang w:val="en-US"/>
        </w:rPr>
        <w:tab/>
        <w:t>Strategy to reach the four goals</w:t>
      </w:r>
    </w:p>
    <w:p w:rsidR="00231EA4" w:rsidRPr="00231EA4" w:rsidRDefault="00231EA4" w:rsidP="00231EA4">
      <w:pPr>
        <w:ind w:left="360" w:firstLine="348"/>
        <w:rPr>
          <w:rFonts w:ascii="Calibri" w:eastAsia="Calibri" w:hAnsi="Calibri"/>
          <w:lang w:val="en-US"/>
        </w:rPr>
      </w:pPr>
      <w:r w:rsidRPr="00231EA4">
        <w:rPr>
          <w:rFonts w:ascii="Calibri" w:eastAsia="Calibri" w:hAnsi="Calibri"/>
          <w:lang w:val="en-US"/>
        </w:rPr>
        <w:t>3.6</w:t>
      </w:r>
      <w:r w:rsidRPr="00231EA4">
        <w:rPr>
          <w:rFonts w:ascii="Calibri" w:eastAsia="Calibri" w:hAnsi="Calibri"/>
          <w:lang w:val="en-US"/>
        </w:rPr>
        <w:tab/>
        <w:t>Sounding requirements for the next UAII</w:t>
      </w:r>
    </w:p>
    <w:p w:rsidR="00231EA4" w:rsidRPr="00231EA4" w:rsidRDefault="00231EA4" w:rsidP="00231EA4">
      <w:pPr>
        <w:spacing w:after="120"/>
        <w:ind w:left="357" w:firstLine="346"/>
        <w:rPr>
          <w:rFonts w:ascii="Calibri" w:eastAsia="Calibri" w:hAnsi="Calibri"/>
          <w:lang w:val="en-US"/>
        </w:rPr>
      </w:pPr>
      <w:r w:rsidRPr="00231EA4">
        <w:rPr>
          <w:rFonts w:ascii="Calibri" w:eastAsia="Calibri" w:hAnsi="Calibri"/>
          <w:lang w:val="en-US"/>
        </w:rPr>
        <w:t>3.7</w:t>
      </w:r>
      <w:r w:rsidRPr="00231EA4">
        <w:rPr>
          <w:rFonts w:ascii="Calibri" w:eastAsia="Calibri" w:hAnsi="Calibri"/>
          <w:lang w:val="en-US"/>
        </w:rPr>
        <w:tab/>
        <w:t>Estimations of costs and time</w:t>
      </w:r>
    </w:p>
    <w:p w:rsidR="00231EA4" w:rsidRPr="00231EA4" w:rsidRDefault="00231EA4" w:rsidP="00231EA4">
      <w:pPr>
        <w:spacing w:after="200" w:line="200" w:lineRule="exact"/>
        <w:ind w:left="357" w:firstLine="346"/>
        <w:rPr>
          <w:rFonts w:ascii="Calibri" w:eastAsia="Calibri" w:hAnsi="Calibri"/>
          <w:b/>
          <w:lang w:val="en-US"/>
        </w:rPr>
      </w:pPr>
      <w:r w:rsidRPr="00231EA4">
        <w:rPr>
          <w:rFonts w:ascii="Calibri" w:eastAsia="Calibri" w:hAnsi="Calibri"/>
          <w:b/>
          <w:lang w:val="en-US"/>
        </w:rPr>
        <w:t>4</w:t>
      </w:r>
      <w:r w:rsidRPr="00231EA4">
        <w:rPr>
          <w:rFonts w:ascii="Calibri" w:eastAsia="Calibri" w:hAnsi="Calibri"/>
          <w:b/>
          <w:lang w:val="en-US"/>
        </w:rPr>
        <w:tab/>
        <w:t>Evaluation and results</w:t>
      </w:r>
    </w:p>
    <w:p w:rsidR="00231EA4" w:rsidRPr="00231EA4" w:rsidRDefault="00231EA4" w:rsidP="00231EA4">
      <w:pPr>
        <w:spacing w:after="200" w:line="200" w:lineRule="exact"/>
        <w:ind w:left="357" w:firstLine="346"/>
        <w:rPr>
          <w:rFonts w:ascii="Calibri" w:eastAsia="Calibri" w:hAnsi="Calibri"/>
          <w:b/>
          <w:lang w:val="en-US"/>
        </w:rPr>
      </w:pPr>
      <w:r w:rsidRPr="00231EA4">
        <w:rPr>
          <w:rFonts w:ascii="Calibri" w:eastAsia="Calibri" w:hAnsi="Calibri"/>
          <w:b/>
          <w:lang w:val="en-US"/>
        </w:rPr>
        <w:t>5</w:t>
      </w:r>
      <w:r w:rsidRPr="00231EA4">
        <w:rPr>
          <w:rFonts w:ascii="Calibri" w:eastAsia="Calibri" w:hAnsi="Calibri"/>
          <w:b/>
          <w:lang w:val="en-US"/>
        </w:rPr>
        <w:tab/>
        <w:t>Conclusions</w:t>
      </w:r>
    </w:p>
    <w:p w:rsidR="00231EA4" w:rsidRPr="00231EA4" w:rsidRDefault="00231EA4" w:rsidP="00231EA4">
      <w:pPr>
        <w:spacing w:after="200"/>
        <w:rPr>
          <w:rFonts w:ascii="Calibri" w:eastAsia="Calibri" w:hAnsi="Calibri"/>
          <w:b/>
          <w:sz w:val="28"/>
          <w:szCs w:val="28"/>
          <w:lang w:val="en-US"/>
        </w:rPr>
      </w:pPr>
    </w:p>
    <w:p w:rsidR="00231EA4" w:rsidRPr="00231EA4" w:rsidRDefault="00231EA4" w:rsidP="00231EA4">
      <w:pPr>
        <w:spacing w:after="200" w:line="276" w:lineRule="auto"/>
        <w:rPr>
          <w:rFonts w:ascii="Calibri" w:eastAsia="Calibri" w:hAnsi="Calibri"/>
          <w:b/>
          <w:sz w:val="28"/>
          <w:szCs w:val="28"/>
          <w:lang w:val="en-US"/>
        </w:rPr>
      </w:pPr>
      <w:r w:rsidRPr="00231EA4">
        <w:rPr>
          <w:rFonts w:ascii="Calibri" w:eastAsia="Calibri" w:hAnsi="Calibri"/>
          <w:b/>
          <w:sz w:val="28"/>
          <w:szCs w:val="28"/>
          <w:lang w:val="en-US"/>
        </w:rPr>
        <w:t>1</w:t>
      </w:r>
      <w:r w:rsidRPr="00231EA4">
        <w:rPr>
          <w:rFonts w:ascii="Calibri" w:eastAsia="Calibri" w:hAnsi="Calibri"/>
          <w:b/>
          <w:sz w:val="28"/>
          <w:szCs w:val="28"/>
          <w:lang w:val="en-US"/>
        </w:rPr>
        <w:tab/>
        <w:t>Introduction</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 xml:space="preserve">A Task Team Upper-Air Instrument </w:t>
      </w:r>
      <w:proofErr w:type="spellStart"/>
      <w:r w:rsidRPr="00231EA4">
        <w:rPr>
          <w:rFonts w:ascii="Calibri" w:eastAsia="Calibri" w:hAnsi="Calibri"/>
          <w:lang w:val="en-US"/>
        </w:rPr>
        <w:t>Intercomparison</w:t>
      </w:r>
      <w:proofErr w:type="spellEnd"/>
      <w:r w:rsidRPr="00231EA4">
        <w:rPr>
          <w:rFonts w:ascii="Calibri" w:eastAsia="Calibri" w:hAnsi="Calibri"/>
          <w:lang w:val="en-US"/>
        </w:rPr>
        <w:t xml:space="preserve"> (TT-UAII) was built in November 2014 to make a feasibility study  for a future WMO-CIMO instrument </w:t>
      </w:r>
      <w:proofErr w:type="spellStart"/>
      <w:r w:rsidRPr="00231EA4">
        <w:rPr>
          <w:rFonts w:ascii="Calibri" w:eastAsia="Calibri" w:hAnsi="Calibri"/>
          <w:lang w:val="en-US"/>
        </w:rPr>
        <w:t>intercomparison</w:t>
      </w:r>
      <w:proofErr w:type="spellEnd"/>
      <w:r w:rsidRPr="00231EA4">
        <w:rPr>
          <w:rFonts w:ascii="Calibri" w:eastAsia="Calibri" w:hAnsi="Calibri"/>
          <w:lang w:val="en-US"/>
        </w:rPr>
        <w:t xml:space="preserve"> for upper-air measurements. </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The feasibility study for a next WMO-CIMO UAII was made over the last 12 month by the TT-UAII, and consists of a number of questions that were discussed and answered through email exchange and during a special session at the GRUAN-ICM7 meeting in Matera, Italy, in February 2015.</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 xml:space="preserve">The feasibility study is handed out to the WMO-CIMO secretariat for the CIMO Expert Team on instrument </w:t>
      </w:r>
      <w:proofErr w:type="spellStart"/>
      <w:r w:rsidRPr="00231EA4">
        <w:rPr>
          <w:rFonts w:ascii="Calibri" w:eastAsia="Calibri" w:hAnsi="Calibri"/>
          <w:lang w:val="en-US"/>
        </w:rPr>
        <w:t>intercomparisons</w:t>
      </w:r>
      <w:proofErr w:type="spellEnd"/>
      <w:r w:rsidRPr="00231EA4">
        <w:rPr>
          <w:rFonts w:ascii="Calibri" w:eastAsia="Calibri" w:hAnsi="Calibri"/>
          <w:lang w:val="en-US"/>
        </w:rPr>
        <w:t xml:space="preserve">. </w:t>
      </w:r>
    </w:p>
    <w:p w:rsidR="00231EA4" w:rsidRPr="00231EA4" w:rsidRDefault="00231EA4" w:rsidP="00231EA4">
      <w:pPr>
        <w:spacing w:after="200"/>
        <w:rPr>
          <w:rFonts w:ascii="Calibri" w:eastAsia="Calibri" w:hAnsi="Calibri"/>
          <w:b/>
          <w:lang w:val="en-US"/>
        </w:rPr>
      </w:pPr>
    </w:p>
    <w:p w:rsidR="00231EA4" w:rsidRPr="00231EA4" w:rsidRDefault="00231EA4" w:rsidP="00231EA4">
      <w:pPr>
        <w:spacing w:after="200" w:line="276" w:lineRule="auto"/>
        <w:rPr>
          <w:rFonts w:ascii="Calibri" w:eastAsia="Calibri" w:hAnsi="Calibri"/>
          <w:b/>
          <w:sz w:val="28"/>
          <w:szCs w:val="28"/>
          <w:lang w:val="en-US"/>
        </w:rPr>
      </w:pPr>
      <w:r w:rsidRPr="00231EA4">
        <w:rPr>
          <w:rFonts w:ascii="Calibri" w:eastAsia="Calibri" w:hAnsi="Calibri"/>
          <w:b/>
          <w:sz w:val="28"/>
          <w:szCs w:val="28"/>
          <w:lang w:val="en-US"/>
        </w:rPr>
        <w:t>2</w:t>
      </w:r>
      <w:r w:rsidRPr="00231EA4">
        <w:rPr>
          <w:rFonts w:ascii="Calibri" w:eastAsia="Calibri" w:hAnsi="Calibri"/>
          <w:b/>
          <w:sz w:val="28"/>
          <w:szCs w:val="28"/>
          <w:lang w:val="en-US"/>
        </w:rPr>
        <w:tab/>
        <w:t xml:space="preserve">Members of the TT-UAII </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 xml:space="preserve">Rolf </w:t>
      </w:r>
      <w:proofErr w:type="spellStart"/>
      <w:r w:rsidRPr="00231EA4">
        <w:rPr>
          <w:rFonts w:ascii="Calibri" w:eastAsia="Calibri" w:hAnsi="Calibri"/>
          <w:lang w:val="en-US"/>
        </w:rPr>
        <w:t>Philipona</w:t>
      </w:r>
      <w:proofErr w:type="spellEnd"/>
      <w:r w:rsidRPr="00231EA4">
        <w:rPr>
          <w:rFonts w:ascii="Calibri" w:eastAsia="Calibri" w:hAnsi="Calibri"/>
          <w:lang w:val="en-US"/>
        </w:rPr>
        <w:t xml:space="preserve">, </w:t>
      </w:r>
      <w:proofErr w:type="spellStart"/>
      <w:r w:rsidRPr="00231EA4">
        <w:rPr>
          <w:rFonts w:ascii="Calibri" w:eastAsia="Calibri" w:hAnsi="Calibri"/>
          <w:lang w:val="en-US"/>
        </w:rPr>
        <w:t>MeteoSwiss</w:t>
      </w:r>
      <w:proofErr w:type="spellEnd"/>
      <w:r w:rsidRPr="00231EA4">
        <w:rPr>
          <w:rFonts w:ascii="Calibri" w:eastAsia="Calibri" w:hAnsi="Calibri"/>
          <w:lang w:val="en-US"/>
        </w:rPr>
        <w:t xml:space="preserve">, </w:t>
      </w:r>
      <w:proofErr w:type="spellStart"/>
      <w:r w:rsidRPr="00231EA4">
        <w:rPr>
          <w:rFonts w:ascii="Calibri" w:eastAsia="Calibri" w:hAnsi="Calibri"/>
          <w:lang w:val="en-US"/>
        </w:rPr>
        <w:t>Aerological</w:t>
      </w:r>
      <w:proofErr w:type="spellEnd"/>
      <w:r w:rsidRPr="00231EA4">
        <w:rPr>
          <w:rFonts w:ascii="Calibri" w:eastAsia="Calibri" w:hAnsi="Calibri"/>
          <w:lang w:val="en-US"/>
        </w:rPr>
        <w:t xml:space="preserve"> Station, </w:t>
      </w:r>
      <w:proofErr w:type="spellStart"/>
      <w:r w:rsidRPr="00231EA4">
        <w:rPr>
          <w:rFonts w:ascii="Calibri" w:eastAsia="Calibri" w:hAnsi="Calibri"/>
          <w:lang w:val="en-US"/>
        </w:rPr>
        <w:t>Payerne</w:t>
      </w:r>
      <w:proofErr w:type="spellEnd"/>
      <w:r w:rsidRPr="00231EA4">
        <w:rPr>
          <w:rFonts w:ascii="Calibri" w:eastAsia="Calibri" w:hAnsi="Calibri"/>
          <w:lang w:val="en-US"/>
        </w:rPr>
        <w:t>, Switzerland</w:t>
      </w:r>
    </w:p>
    <w:p w:rsidR="00231EA4" w:rsidRPr="00231EA4" w:rsidRDefault="00231EA4" w:rsidP="00231EA4">
      <w:pPr>
        <w:spacing w:after="200" w:line="276" w:lineRule="auto"/>
        <w:rPr>
          <w:rFonts w:ascii="Calibri" w:eastAsia="Calibri" w:hAnsi="Calibri"/>
          <w:lang w:val="en-US"/>
        </w:rPr>
      </w:pPr>
      <w:proofErr w:type="spellStart"/>
      <w:r w:rsidRPr="00231EA4">
        <w:rPr>
          <w:rFonts w:ascii="Calibri" w:eastAsia="Calibri" w:hAnsi="Calibri"/>
          <w:lang w:val="en-US"/>
        </w:rPr>
        <w:t>Holger</w:t>
      </w:r>
      <w:proofErr w:type="spellEnd"/>
      <w:r w:rsidRPr="00231EA4">
        <w:rPr>
          <w:rFonts w:ascii="Calibri" w:eastAsia="Calibri" w:hAnsi="Calibri"/>
          <w:lang w:val="en-US"/>
        </w:rPr>
        <w:t xml:space="preserve"> </w:t>
      </w:r>
      <w:proofErr w:type="spellStart"/>
      <w:r w:rsidRPr="00231EA4">
        <w:rPr>
          <w:rFonts w:ascii="Calibri" w:eastAsia="Calibri" w:hAnsi="Calibri"/>
          <w:lang w:val="en-US"/>
        </w:rPr>
        <w:t>Vömel</w:t>
      </w:r>
      <w:proofErr w:type="spellEnd"/>
      <w:r w:rsidRPr="00231EA4">
        <w:rPr>
          <w:rFonts w:ascii="Calibri" w:eastAsia="Calibri" w:hAnsi="Calibri"/>
          <w:lang w:val="en-US"/>
        </w:rPr>
        <w:t>, UCAR/NCAR, Earth Observing Laboratory, Sounding Group, Boulder, CO, USA</w:t>
      </w:r>
    </w:p>
    <w:p w:rsidR="00231EA4" w:rsidRPr="00231EA4" w:rsidRDefault="00231EA4" w:rsidP="00231EA4">
      <w:pPr>
        <w:spacing w:after="200" w:line="276" w:lineRule="auto"/>
        <w:rPr>
          <w:rFonts w:ascii="Calibri" w:eastAsia="Calibri" w:hAnsi="Calibri"/>
          <w:lang w:val="en-US"/>
        </w:rPr>
      </w:pPr>
      <w:proofErr w:type="spellStart"/>
      <w:r w:rsidRPr="00231EA4">
        <w:rPr>
          <w:rFonts w:ascii="Calibri" w:eastAsia="Calibri" w:hAnsi="Calibri"/>
          <w:lang w:val="en-US"/>
        </w:rPr>
        <w:t>Masatomo</w:t>
      </w:r>
      <w:proofErr w:type="spellEnd"/>
      <w:r w:rsidRPr="00231EA4">
        <w:rPr>
          <w:rFonts w:ascii="Calibri" w:eastAsia="Calibri" w:hAnsi="Calibri"/>
          <w:lang w:val="en-US"/>
        </w:rPr>
        <w:t xml:space="preserve"> Fujiwara, Hokkaido University, Faculty of Environmental Earth Science, Sapporo, Japan</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 xml:space="preserve">Tim Oakley, WMO-GCOS Implementation Manager, </w:t>
      </w:r>
      <w:proofErr w:type="spellStart"/>
      <w:r w:rsidRPr="00231EA4">
        <w:rPr>
          <w:rFonts w:ascii="Calibri" w:eastAsia="Calibri" w:hAnsi="Calibri"/>
          <w:lang w:val="en-US"/>
        </w:rPr>
        <w:t>MetOffice</w:t>
      </w:r>
      <w:proofErr w:type="spellEnd"/>
      <w:r w:rsidRPr="00231EA4">
        <w:rPr>
          <w:rFonts w:ascii="Calibri" w:eastAsia="Calibri" w:hAnsi="Calibri"/>
          <w:lang w:val="en-US"/>
        </w:rPr>
        <w:t>, UK</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James Fitzgibbon, NOAA, Sterling Field Support Center, Sterling, VA, USA</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lastRenderedPageBreak/>
        <w:t xml:space="preserve">Alexander </w:t>
      </w:r>
      <w:proofErr w:type="spellStart"/>
      <w:r w:rsidRPr="00231EA4">
        <w:rPr>
          <w:rFonts w:ascii="Calibri" w:eastAsia="Calibri" w:hAnsi="Calibri"/>
          <w:lang w:val="en-US"/>
        </w:rPr>
        <w:t>Haefele</w:t>
      </w:r>
      <w:proofErr w:type="spellEnd"/>
      <w:r w:rsidRPr="00231EA4">
        <w:rPr>
          <w:rFonts w:ascii="Calibri" w:eastAsia="Calibri" w:hAnsi="Calibri"/>
          <w:lang w:val="en-US"/>
        </w:rPr>
        <w:t xml:space="preserve">, </w:t>
      </w:r>
      <w:proofErr w:type="spellStart"/>
      <w:r w:rsidRPr="00231EA4">
        <w:rPr>
          <w:rFonts w:ascii="Calibri" w:eastAsia="Calibri" w:hAnsi="Calibri"/>
          <w:lang w:val="en-US"/>
        </w:rPr>
        <w:t>MeteoSwiss</w:t>
      </w:r>
      <w:proofErr w:type="spellEnd"/>
      <w:r w:rsidRPr="00231EA4">
        <w:rPr>
          <w:rFonts w:ascii="Calibri" w:eastAsia="Calibri" w:hAnsi="Calibri"/>
          <w:lang w:val="en-US"/>
        </w:rPr>
        <w:t xml:space="preserve">, </w:t>
      </w:r>
      <w:proofErr w:type="spellStart"/>
      <w:r w:rsidRPr="00231EA4">
        <w:rPr>
          <w:rFonts w:ascii="Calibri" w:eastAsia="Calibri" w:hAnsi="Calibri"/>
          <w:lang w:val="en-US"/>
        </w:rPr>
        <w:t>Aerological</w:t>
      </w:r>
      <w:proofErr w:type="spellEnd"/>
      <w:r w:rsidRPr="00231EA4">
        <w:rPr>
          <w:rFonts w:ascii="Calibri" w:eastAsia="Calibri" w:hAnsi="Calibri"/>
          <w:lang w:val="en-US"/>
        </w:rPr>
        <w:t xml:space="preserve"> Station, </w:t>
      </w:r>
      <w:proofErr w:type="spellStart"/>
      <w:r w:rsidRPr="00231EA4">
        <w:rPr>
          <w:rFonts w:ascii="Calibri" w:eastAsia="Calibri" w:hAnsi="Calibri"/>
          <w:lang w:val="en-US"/>
        </w:rPr>
        <w:t>Payerne</w:t>
      </w:r>
      <w:proofErr w:type="spellEnd"/>
      <w:r w:rsidRPr="00231EA4">
        <w:rPr>
          <w:rFonts w:ascii="Calibri" w:eastAsia="Calibri" w:hAnsi="Calibri"/>
          <w:lang w:val="en-US"/>
        </w:rPr>
        <w:t>, Switzerland</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b/>
          <w:sz w:val="28"/>
          <w:szCs w:val="28"/>
          <w:lang w:val="en-US"/>
        </w:rPr>
        <w:t>3</w:t>
      </w:r>
      <w:r w:rsidRPr="00231EA4">
        <w:rPr>
          <w:rFonts w:ascii="Calibri" w:eastAsia="Calibri" w:hAnsi="Calibri"/>
          <w:b/>
          <w:sz w:val="28"/>
          <w:szCs w:val="28"/>
          <w:lang w:val="en-US"/>
        </w:rPr>
        <w:tab/>
        <w:t>Feasibility study of next UAII</w:t>
      </w:r>
    </w:p>
    <w:p w:rsidR="00231EA4" w:rsidRPr="00231EA4" w:rsidRDefault="00231EA4" w:rsidP="00231EA4">
      <w:pPr>
        <w:spacing w:after="200" w:line="276" w:lineRule="auto"/>
        <w:rPr>
          <w:rFonts w:ascii="Calibri" w:eastAsia="Calibri" w:hAnsi="Calibri"/>
          <w:b/>
          <w:sz w:val="24"/>
          <w:szCs w:val="24"/>
          <w:lang w:val="en-US"/>
        </w:rPr>
      </w:pPr>
      <w:r w:rsidRPr="00231EA4">
        <w:rPr>
          <w:rFonts w:ascii="Calibri" w:eastAsia="Calibri" w:hAnsi="Calibri"/>
          <w:b/>
          <w:sz w:val="24"/>
          <w:szCs w:val="24"/>
          <w:lang w:val="en-US"/>
        </w:rPr>
        <w:t>3.1</w:t>
      </w:r>
      <w:r w:rsidRPr="00231EA4">
        <w:rPr>
          <w:rFonts w:ascii="Calibri" w:eastAsia="Calibri" w:hAnsi="Calibri"/>
          <w:b/>
          <w:sz w:val="24"/>
          <w:szCs w:val="24"/>
          <w:lang w:val="en-US"/>
        </w:rPr>
        <w:tab/>
        <w:t xml:space="preserve">Background and scope of upper-air instrument </w:t>
      </w:r>
      <w:proofErr w:type="spellStart"/>
      <w:r w:rsidRPr="00231EA4">
        <w:rPr>
          <w:rFonts w:ascii="Calibri" w:eastAsia="Calibri" w:hAnsi="Calibri"/>
          <w:b/>
          <w:sz w:val="24"/>
          <w:szCs w:val="24"/>
          <w:lang w:val="en-US"/>
        </w:rPr>
        <w:t>intercomparisons</w:t>
      </w:r>
      <w:proofErr w:type="spellEnd"/>
    </w:p>
    <w:p w:rsidR="00231EA4" w:rsidRPr="00231EA4" w:rsidRDefault="00231EA4" w:rsidP="00231EA4">
      <w:pPr>
        <w:spacing w:after="200" w:line="276" w:lineRule="auto"/>
        <w:rPr>
          <w:rFonts w:ascii="Calibri" w:eastAsia="Calibri" w:hAnsi="Calibri"/>
          <w:b/>
          <w:lang w:val="en-US"/>
        </w:rPr>
      </w:pP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from different manufacturers are used worldwide at several hundred WMO upper-air stations. The accuracy of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and the homogeneity of the world upper air network was a matter of concern already more than 50 years ago, at the time of the first international </w:t>
      </w:r>
      <w:proofErr w:type="spellStart"/>
      <w:r w:rsidRPr="00231EA4">
        <w:rPr>
          <w:rFonts w:ascii="Calibri" w:eastAsia="Calibri" w:hAnsi="Calibri"/>
          <w:lang w:val="en-US"/>
        </w:rPr>
        <w:t>intercomparison</w:t>
      </w:r>
      <w:proofErr w:type="spellEnd"/>
      <w:r w:rsidRPr="00231EA4">
        <w:rPr>
          <w:rFonts w:ascii="Calibri" w:eastAsia="Calibri" w:hAnsi="Calibri"/>
          <w:lang w:val="en-US"/>
        </w:rPr>
        <w:t xml:space="preserve">. Over the last decades,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w:t>
      </w:r>
      <w:proofErr w:type="spellStart"/>
      <w:r w:rsidRPr="00231EA4">
        <w:rPr>
          <w:rFonts w:ascii="Calibri" w:eastAsia="Calibri" w:hAnsi="Calibri"/>
          <w:lang w:val="en-US"/>
        </w:rPr>
        <w:t>intercomparisons</w:t>
      </w:r>
      <w:proofErr w:type="spellEnd"/>
      <w:r w:rsidRPr="00231EA4">
        <w:rPr>
          <w:rFonts w:ascii="Calibri" w:eastAsia="Calibri" w:hAnsi="Calibri"/>
          <w:lang w:val="en-US"/>
        </w:rPr>
        <w:t xml:space="preserve"> conducted under the auspices of CIMO took place more or less every five years,  with the last two </w:t>
      </w:r>
      <w:proofErr w:type="spellStart"/>
      <w:r w:rsidRPr="00231EA4">
        <w:rPr>
          <w:rFonts w:ascii="Calibri" w:eastAsia="Calibri" w:hAnsi="Calibri"/>
          <w:lang w:val="en-US"/>
        </w:rPr>
        <w:t>intercomparisons</w:t>
      </w:r>
      <w:proofErr w:type="spellEnd"/>
      <w:r w:rsidRPr="00231EA4">
        <w:rPr>
          <w:rFonts w:ascii="Calibri" w:eastAsia="Calibri" w:hAnsi="Calibri"/>
          <w:lang w:val="en-US"/>
        </w:rPr>
        <w:t xml:space="preserve"> in Mauritius Island 2005 , and China 2010. </w:t>
      </w:r>
      <w:proofErr w:type="spellStart"/>
      <w:r w:rsidRPr="00231EA4">
        <w:rPr>
          <w:rFonts w:ascii="Calibri" w:eastAsia="Calibri" w:hAnsi="Calibri"/>
          <w:lang w:val="en-US"/>
        </w:rPr>
        <w:t>Intercomprisons</w:t>
      </w:r>
      <w:proofErr w:type="spellEnd"/>
      <w:r w:rsidRPr="00231EA4">
        <w:rPr>
          <w:rFonts w:ascii="Calibri" w:eastAsia="Calibri" w:hAnsi="Calibri"/>
          <w:lang w:val="en-US"/>
        </w:rPr>
        <w:t xml:space="preserve"> of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systems aim at improving the quality and cost-effectiveness of upper air observing systems by providing recommendations on system performances, improvements of instruments and methods of observation, and suitable working references to WMO Members and instrument manufacturers. </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 xml:space="preserve">The China 2010 </w:t>
      </w:r>
      <w:proofErr w:type="spellStart"/>
      <w:r w:rsidRPr="00231EA4">
        <w:rPr>
          <w:rFonts w:ascii="Calibri" w:eastAsia="Calibri" w:hAnsi="Calibri"/>
          <w:lang w:val="en-US"/>
        </w:rPr>
        <w:t>intercomparison</w:t>
      </w:r>
      <w:proofErr w:type="spellEnd"/>
      <w:r w:rsidRPr="00231EA4">
        <w:rPr>
          <w:rFonts w:ascii="Calibri" w:eastAsia="Calibri" w:hAnsi="Calibri"/>
          <w:lang w:val="en-US"/>
        </w:rPr>
        <w:t xml:space="preserve"> faced two emerging challenges: on the one hand , there was never in the history of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w:t>
      </w:r>
      <w:proofErr w:type="spellStart"/>
      <w:r w:rsidRPr="00231EA4">
        <w:rPr>
          <w:rFonts w:ascii="Calibri" w:eastAsia="Calibri" w:hAnsi="Calibri"/>
          <w:lang w:val="en-US"/>
        </w:rPr>
        <w:t>intercomparisons</w:t>
      </w:r>
      <w:proofErr w:type="spellEnd"/>
      <w:r w:rsidRPr="00231EA4">
        <w:rPr>
          <w:rFonts w:ascii="Calibri" w:eastAsia="Calibri" w:hAnsi="Calibri"/>
          <w:lang w:val="en-US"/>
        </w:rPr>
        <w:t xml:space="preserve"> such a high number of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manufacturers (11 manufacturers) participating in the </w:t>
      </w:r>
      <w:proofErr w:type="spellStart"/>
      <w:r w:rsidRPr="00231EA4">
        <w:rPr>
          <w:rFonts w:ascii="Calibri" w:eastAsia="Calibri" w:hAnsi="Calibri"/>
          <w:lang w:val="en-US"/>
        </w:rPr>
        <w:t>intercomparison</w:t>
      </w:r>
      <w:proofErr w:type="spellEnd"/>
      <w:r w:rsidRPr="00231EA4">
        <w:rPr>
          <w:rFonts w:ascii="Calibri" w:eastAsia="Calibri" w:hAnsi="Calibri"/>
          <w:lang w:val="en-US"/>
        </w:rPr>
        <w:t xml:space="preserve">, including for the first time three manufacturers from China. On the other hand there was also a need to advise GCOS on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and systems suitable for  use in the GCOS Reference Upper Air Network (GRUAN). </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 xml:space="preserve">While the </w:t>
      </w:r>
      <w:proofErr w:type="spellStart"/>
      <w:r w:rsidRPr="00231EA4">
        <w:rPr>
          <w:rFonts w:ascii="Calibri" w:eastAsia="Calibri" w:hAnsi="Calibri"/>
          <w:lang w:val="en-US"/>
        </w:rPr>
        <w:t>intercomparison</w:t>
      </w:r>
      <w:proofErr w:type="spellEnd"/>
      <w:r w:rsidRPr="00231EA4">
        <w:rPr>
          <w:rFonts w:ascii="Calibri" w:eastAsia="Calibri" w:hAnsi="Calibri"/>
          <w:lang w:val="en-US"/>
        </w:rPr>
        <w:t xml:space="preserve"> in China in 2010 was very successful with respect to qualifying the eleven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systems that were participating at the campaign, the fact that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manufacturers from large regions of the World like Russia and India did not participate due to different reasons, is clearly a shortcoming and not favorable  for improving the quality and homogeneity of worldwide upper-air measurements, which is the major goal of International instrument </w:t>
      </w:r>
      <w:proofErr w:type="spellStart"/>
      <w:r w:rsidRPr="00231EA4">
        <w:rPr>
          <w:rFonts w:ascii="Calibri" w:eastAsia="Calibri" w:hAnsi="Calibri"/>
          <w:lang w:val="en-US"/>
        </w:rPr>
        <w:t>intercomparisons</w:t>
      </w:r>
      <w:proofErr w:type="spellEnd"/>
      <w:r w:rsidRPr="00231EA4">
        <w:rPr>
          <w:rFonts w:ascii="Calibri" w:eastAsia="Calibri" w:hAnsi="Calibri"/>
          <w:lang w:val="en-US"/>
        </w:rPr>
        <w:t xml:space="preserve">.  In China it was also planned to conduct for the first time a combined upper-air </w:t>
      </w:r>
      <w:proofErr w:type="spellStart"/>
      <w:r w:rsidRPr="00231EA4">
        <w:rPr>
          <w:rFonts w:ascii="Calibri" w:eastAsia="Calibri" w:hAnsi="Calibri"/>
          <w:lang w:val="en-US"/>
        </w:rPr>
        <w:t>intercomparison</w:t>
      </w:r>
      <w:proofErr w:type="spellEnd"/>
      <w:r w:rsidRPr="00231EA4">
        <w:rPr>
          <w:rFonts w:ascii="Calibri" w:eastAsia="Calibri" w:hAnsi="Calibri"/>
          <w:lang w:val="en-US"/>
        </w:rPr>
        <w:t xml:space="preserve"> between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and remote sensing instruments. Unfortunately, the </w:t>
      </w:r>
      <w:r>
        <w:rPr>
          <w:rFonts w:ascii="Calibri" w:eastAsia="Calibri" w:hAnsi="Calibri"/>
          <w:lang w:val="en-US"/>
        </w:rPr>
        <w:t>CIMO expert team originally supposed to support that work</w:t>
      </w:r>
      <w:r w:rsidRPr="00231EA4">
        <w:rPr>
          <w:rFonts w:ascii="Calibri" w:eastAsia="Calibri" w:hAnsi="Calibri"/>
          <w:lang w:val="en-US"/>
        </w:rPr>
        <w:t xml:space="preserve"> was not available by the time of the comparison and large parts of the data were therefore not analyzed</w:t>
      </w:r>
      <w:r>
        <w:rPr>
          <w:rFonts w:ascii="Calibri" w:eastAsia="Calibri" w:hAnsi="Calibri"/>
          <w:lang w:val="en-US"/>
        </w:rPr>
        <w:t xml:space="preserve"> as originally expected</w:t>
      </w:r>
      <w:r w:rsidRPr="00231EA4">
        <w:rPr>
          <w:rFonts w:ascii="Calibri" w:eastAsia="Calibri" w:hAnsi="Calibri"/>
          <w:lang w:val="en-US"/>
        </w:rPr>
        <w:t xml:space="preserve">. These two </w:t>
      </w:r>
      <w:r>
        <w:rPr>
          <w:rFonts w:ascii="Calibri" w:eastAsia="Calibri" w:hAnsi="Calibri"/>
          <w:lang w:val="en-US"/>
        </w:rPr>
        <w:t>shortcomings</w:t>
      </w:r>
      <w:r w:rsidRPr="00231EA4">
        <w:rPr>
          <w:rFonts w:ascii="Calibri" w:eastAsia="Calibri" w:hAnsi="Calibri"/>
          <w:lang w:val="en-US"/>
        </w:rPr>
        <w:t xml:space="preserve"> of the </w:t>
      </w:r>
      <w:r>
        <w:rPr>
          <w:rFonts w:ascii="Calibri" w:eastAsia="Calibri" w:hAnsi="Calibri"/>
          <w:lang w:val="en-US"/>
        </w:rPr>
        <w:t xml:space="preserve">last CIMO upper-air </w:t>
      </w:r>
      <w:r w:rsidRPr="00231EA4">
        <w:rPr>
          <w:rFonts w:ascii="Calibri" w:eastAsia="Calibri" w:hAnsi="Calibri"/>
          <w:lang w:val="en-US"/>
        </w:rPr>
        <w:t xml:space="preserve"> </w:t>
      </w:r>
      <w:proofErr w:type="spellStart"/>
      <w:r w:rsidRPr="00231EA4">
        <w:rPr>
          <w:rFonts w:ascii="Calibri" w:eastAsia="Calibri" w:hAnsi="Calibri"/>
          <w:lang w:val="en-US"/>
        </w:rPr>
        <w:t>intercomparison</w:t>
      </w:r>
      <w:proofErr w:type="spellEnd"/>
      <w:r w:rsidRPr="00231EA4">
        <w:rPr>
          <w:rFonts w:ascii="Calibri" w:eastAsia="Calibri" w:hAnsi="Calibri"/>
          <w:lang w:val="en-US"/>
        </w:rPr>
        <w:t xml:space="preserve"> will have to be addressed at a future UAII, which hopefully will include manufacturers from the whole World and allow the integration of remote sensing instruments for the benefit of in-situ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measurements and to broaden and extend upper-air investigations and measurements.</w:t>
      </w:r>
    </w:p>
    <w:p w:rsidR="00231EA4" w:rsidRPr="00231EA4" w:rsidRDefault="00231EA4" w:rsidP="00231EA4">
      <w:pPr>
        <w:spacing w:after="200" w:line="276" w:lineRule="auto"/>
        <w:rPr>
          <w:rFonts w:ascii="Calibri" w:eastAsia="Calibri" w:hAnsi="Calibri"/>
          <w:b/>
          <w:sz w:val="24"/>
          <w:szCs w:val="24"/>
          <w:lang w:val="en-US"/>
        </w:rPr>
      </w:pPr>
      <w:r w:rsidRPr="00231EA4">
        <w:rPr>
          <w:rFonts w:ascii="Calibri" w:eastAsia="Calibri" w:hAnsi="Calibri"/>
          <w:b/>
          <w:sz w:val="24"/>
          <w:szCs w:val="24"/>
          <w:lang w:val="en-US"/>
        </w:rPr>
        <w:t>3.2</w:t>
      </w:r>
      <w:r w:rsidRPr="00231EA4">
        <w:rPr>
          <w:rFonts w:ascii="Calibri" w:eastAsia="Calibri" w:hAnsi="Calibri"/>
          <w:b/>
          <w:sz w:val="24"/>
          <w:szCs w:val="24"/>
          <w:lang w:val="en-US"/>
        </w:rPr>
        <w:tab/>
        <w:t>Questions raised and discussed by the  TT-UAII</w:t>
      </w:r>
    </w:p>
    <w:p w:rsidR="00231EA4" w:rsidRPr="00231EA4" w:rsidRDefault="00231EA4" w:rsidP="00231EA4">
      <w:pPr>
        <w:spacing w:after="200" w:line="276" w:lineRule="auto"/>
        <w:rPr>
          <w:rFonts w:ascii="Calibri" w:eastAsia="Calibri" w:hAnsi="Calibri"/>
          <w:i/>
          <w:lang w:val="en-US"/>
        </w:rPr>
      </w:pPr>
      <w:r w:rsidRPr="00231EA4">
        <w:rPr>
          <w:rFonts w:ascii="Calibri" w:eastAsia="Calibri" w:hAnsi="Calibri"/>
          <w:lang w:val="en-US"/>
        </w:rPr>
        <w:t xml:space="preserve">The task team discussed a number of principal questions with respect to a future UAII and came to the following answers: </w:t>
      </w:r>
      <w:r w:rsidRPr="00231EA4">
        <w:rPr>
          <w:rFonts w:ascii="Calibri" w:eastAsia="Calibri" w:hAnsi="Calibri"/>
          <w:i/>
          <w:lang w:val="en-US"/>
        </w:rPr>
        <w:t xml:space="preserve"> </w:t>
      </w:r>
    </w:p>
    <w:p w:rsidR="00231EA4" w:rsidRPr="00231EA4" w:rsidRDefault="00231EA4" w:rsidP="00462274">
      <w:pPr>
        <w:numPr>
          <w:ilvl w:val="0"/>
          <w:numId w:val="22"/>
        </w:numPr>
        <w:spacing w:after="200" w:line="276" w:lineRule="auto"/>
        <w:contextualSpacing/>
        <w:rPr>
          <w:rFonts w:ascii="Calibri" w:eastAsia="Calibri" w:hAnsi="Calibri"/>
          <w:i/>
          <w:lang w:val="en-US"/>
        </w:rPr>
      </w:pPr>
      <w:r w:rsidRPr="00231EA4">
        <w:rPr>
          <w:rFonts w:ascii="Calibri" w:eastAsia="Calibri" w:hAnsi="Calibri"/>
          <w:i/>
          <w:lang w:val="en-US"/>
        </w:rPr>
        <w:t xml:space="preserve">Do we need future WMO upper-air instrument </w:t>
      </w:r>
      <w:proofErr w:type="spellStart"/>
      <w:r w:rsidRPr="00231EA4">
        <w:rPr>
          <w:rFonts w:ascii="Calibri" w:eastAsia="Calibri" w:hAnsi="Calibri"/>
          <w:i/>
          <w:lang w:val="en-US"/>
        </w:rPr>
        <w:t>intercomparisons</w:t>
      </w:r>
      <w:proofErr w:type="spellEnd"/>
      <w:r w:rsidRPr="00231EA4">
        <w:rPr>
          <w:rFonts w:ascii="Calibri" w:eastAsia="Calibri" w:hAnsi="Calibri"/>
          <w:i/>
          <w:lang w:val="en-US"/>
        </w:rPr>
        <w:t xml:space="preserve">? </w:t>
      </w:r>
    </w:p>
    <w:p w:rsidR="00231EA4" w:rsidRPr="00231EA4" w:rsidRDefault="00231EA4" w:rsidP="00231EA4">
      <w:pPr>
        <w:spacing w:after="200" w:line="276" w:lineRule="auto"/>
        <w:ind w:firstLine="708"/>
        <w:rPr>
          <w:rFonts w:ascii="Calibri" w:eastAsia="Calibri" w:hAnsi="Calibri"/>
          <w:lang w:val="en-US"/>
        </w:rPr>
      </w:pPr>
      <w:r w:rsidRPr="00231EA4">
        <w:rPr>
          <w:rFonts w:ascii="Calibri" w:eastAsia="Calibri" w:hAnsi="Calibri"/>
          <w:lang w:val="en-US"/>
        </w:rPr>
        <w:t>All members of the task team unanimously agree that future UAIIs are needed.</w:t>
      </w:r>
    </w:p>
    <w:p w:rsidR="00231EA4" w:rsidRPr="00231EA4" w:rsidRDefault="00231EA4" w:rsidP="00462274">
      <w:pPr>
        <w:numPr>
          <w:ilvl w:val="0"/>
          <w:numId w:val="22"/>
        </w:numPr>
        <w:spacing w:after="200" w:line="276" w:lineRule="auto"/>
        <w:contextualSpacing/>
        <w:rPr>
          <w:rFonts w:ascii="Calibri" w:eastAsia="Calibri" w:hAnsi="Calibri"/>
          <w:i/>
          <w:lang w:val="en-US"/>
        </w:rPr>
      </w:pPr>
      <w:r w:rsidRPr="00231EA4">
        <w:rPr>
          <w:rFonts w:ascii="Calibri" w:eastAsia="Calibri" w:hAnsi="Calibri"/>
          <w:i/>
          <w:lang w:val="en-US"/>
        </w:rPr>
        <w:t>What are the reasons for having future WMO-UAIIs in a world of GRUAN activities?</w:t>
      </w:r>
    </w:p>
    <w:p w:rsidR="00231EA4" w:rsidRPr="00231EA4" w:rsidRDefault="00231EA4" w:rsidP="00231EA4">
      <w:pPr>
        <w:spacing w:after="200" w:line="276" w:lineRule="auto"/>
        <w:ind w:left="708"/>
        <w:rPr>
          <w:rFonts w:ascii="Calibri" w:eastAsia="Calibri" w:hAnsi="Calibri"/>
          <w:lang w:val="en-US"/>
        </w:rPr>
      </w:pPr>
      <w:r w:rsidRPr="00231EA4">
        <w:rPr>
          <w:rFonts w:ascii="Calibri" w:eastAsia="Calibri" w:hAnsi="Calibri"/>
          <w:lang w:val="en-US"/>
        </w:rPr>
        <w:t xml:space="preserve">The members of TT-UAII agree that GRUAN has specific scientific goals rather towards climate change investigations, and that a good balance between weather prediction and climate issues with regard to upper air measurements is needed. </w:t>
      </w:r>
    </w:p>
    <w:p w:rsidR="00231EA4" w:rsidRPr="00231EA4" w:rsidRDefault="00231EA4" w:rsidP="00462274">
      <w:pPr>
        <w:numPr>
          <w:ilvl w:val="0"/>
          <w:numId w:val="22"/>
        </w:numPr>
        <w:spacing w:after="200" w:line="276" w:lineRule="auto"/>
        <w:contextualSpacing/>
        <w:rPr>
          <w:rFonts w:ascii="Calibri" w:eastAsia="Calibri" w:hAnsi="Calibri"/>
          <w:i/>
          <w:lang w:val="en-US"/>
        </w:rPr>
      </w:pPr>
      <w:r w:rsidRPr="00231EA4">
        <w:rPr>
          <w:rFonts w:ascii="Calibri" w:eastAsia="Calibri" w:hAnsi="Calibri"/>
          <w:i/>
          <w:lang w:val="en-US"/>
        </w:rPr>
        <w:t>Do future WMO-UAIIs need to be in the tropics or can they be made at higher latitudes?</w:t>
      </w:r>
    </w:p>
    <w:p w:rsidR="00231EA4" w:rsidRPr="00231EA4" w:rsidRDefault="00231EA4" w:rsidP="00231EA4">
      <w:pPr>
        <w:spacing w:after="200" w:line="276" w:lineRule="auto"/>
        <w:ind w:left="708"/>
        <w:rPr>
          <w:rFonts w:ascii="Calibri" w:eastAsia="Calibri" w:hAnsi="Calibri"/>
          <w:lang w:val="en-US"/>
        </w:rPr>
      </w:pPr>
      <w:r w:rsidRPr="00231EA4">
        <w:rPr>
          <w:rFonts w:ascii="Calibri" w:eastAsia="Calibri" w:hAnsi="Calibri"/>
          <w:lang w:val="en-US"/>
        </w:rPr>
        <w:lastRenderedPageBreak/>
        <w:t xml:space="preserve">There are members of the TT-UAII who think that upper-air </w:t>
      </w:r>
      <w:proofErr w:type="spellStart"/>
      <w:r w:rsidRPr="00231EA4">
        <w:rPr>
          <w:rFonts w:ascii="Calibri" w:eastAsia="Calibri" w:hAnsi="Calibri"/>
          <w:lang w:val="en-US"/>
        </w:rPr>
        <w:t>intercomparisons</w:t>
      </w:r>
      <w:proofErr w:type="spellEnd"/>
      <w:r w:rsidRPr="00231EA4">
        <w:rPr>
          <w:rFonts w:ascii="Calibri" w:eastAsia="Calibri" w:hAnsi="Calibri"/>
          <w:lang w:val="en-US"/>
        </w:rPr>
        <w:t xml:space="preserve"> have to be in the tropics. However, the majority of the members think that a next </w:t>
      </w:r>
      <w:proofErr w:type="spellStart"/>
      <w:r w:rsidRPr="00231EA4">
        <w:rPr>
          <w:rFonts w:ascii="Calibri" w:eastAsia="Calibri" w:hAnsi="Calibri"/>
          <w:lang w:val="en-US"/>
        </w:rPr>
        <w:t>intercomparison</w:t>
      </w:r>
      <w:proofErr w:type="spellEnd"/>
      <w:r w:rsidRPr="00231EA4">
        <w:rPr>
          <w:rFonts w:ascii="Calibri" w:eastAsia="Calibri" w:hAnsi="Calibri"/>
          <w:lang w:val="en-US"/>
        </w:rPr>
        <w:t xml:space="preserve"> could as well be made at higher latitudes.</w:t>
      </w:r>
    </w:p>
    <w:p w:rsidR="00231EA4" w:rsidRPr="00231EA4" w:rsidRDefault="00231EA4" w:rsidP="00462274">
      <w:pPr>
        <w:numPr>
          <w:ilvl w:val="0"/>
          <w:numId w:val="22"/>
        </w:numPr>
        <w:spacing w:after="200" w:line="276" w:lineRule="auto"/>
        <w:contextualSpacing/>
        <w:rPr>
          <w:rFonts w:ascii="Calibri" w:eastAsia="Calibri" w:hAnsi="Calibri"/>
          <w:i/>
          <w:lang w:val="en-US"/>
        </w:rPr>
      </w:pPr>
      <w:r w:rsidRPr="00231EA4">
        <w:rPr>
          <w:rFonts w:ascii="Calibri" w:eastAsia="Calibri" w:hAnsi="Calibri"/>
          <w:i/>
          <w:lang w:val="en-US"/>
        </w:rPr>
        <w:t xml:space="preserve">Are WMO </w:t>
      </w:r>
      <w:proofErr w:type="spellStart"/>
      <w:r w:rsidRPr="00231EA4">
        <w:rPr>
          <w:rFonts w:ascii="Calibri" w:eastAsia="Calibri" w:hAnsi="Calibri"/>
          <w:i/>
          <w:lang w:val="en-US"/>
        </w:rPr>
        <w:t>Intercomparisons</w:t>
      </w:r>
      <w:proofErr w:type="spellEnd"/>
      <w:r w:rsidRPr="00231EA4">
        <w:rPr>
          <w:rFonts w:ascii="Calibri" w:eastAsia="Calibri" w:hAnsi="Calibri"/>
          <w:i/>
          <w:lang w:val="en-US"/>
        </w:rPr>
        <w:t xml:space="preserve"> for </w:t>
      </w:r>
      <w:proofErr w:type="spellStart"/>
      <w:r w:rsidRPr="00231EA4">
        <w:rPr>
          <w:rFonts w:ascii="Calibri" w:eastAsia="Calibri" w:hAnsi="Calibri"/>
          <w:i/>
          <w:lang w:val="en-US"/>
        </w:rPr>
        <w:t>radiosondes</w:t>
      </w:r>
      <w:proofErr w:type="spellEnd"/>
      <w:r w:rsidRPr="00231EA4">
        <w:rPr>
          <w:rFonts w:ascii="Calibri" w:eastAsia="Calibri" w:hAnsi="Calibri"/>
          <w:i/>
          <w:lang w:val="en-US"/>
        </w:rPr>
        <w:t xml:space="preserve"> only or also for remote sensing instruments?</w:t>
      </w:r>
    </w:p>
    <w:p w:rsidR="00231EA4" w:rsidRPr="00231EA4" w:rsidRDefault="00231EA4" w:rsidP="00231EA4">
      <w:pPr>
        <w:spacing w:after="200" w:line="276" w:lineRule="auto"/>
        <w:ind w:left="708"/>
        <w:rPr>
          <w:rFonts w:ascii="Calibri" w:eastAsia="Calibri" w:hAnsi="Calibri"/>
          <w:lang w:val="en-US"/>
        </w:rPr>
      </w:pPr>
      <w:r w:rsidRPr="00231EA4">
        <w:rPr>
          <w:rFonts w:ascii="Calibri" w:eastAsia="Calibri" w:hAnsi="Calibri"/>
          <w:lang w:val="en-US"/>
        </w:rPr>
        <w:t xml:space="preserve">The majority of the members express that remote sensing instruments should be included as much as possible for the benefit of upper air measurements as a whole. However, the main goal of the </w:t>
      </w:r>
      <w:proofErr w:type="spellStart"/>
      <w:r w:rsidRPr="00231EA4">
        <w:rPr>
          <w:rFonts w:ascii="Calibri" w:eastAsia="Calibri" w:hAnsi="Calibri"/>
          <w:lang w:val="en-US"/>
        </w:rPr>
        <w:t>intercomparison</w:t>
      </w:r>
      <w:proofErr w:type="spellEnd"/>
      <w:r w:rsidRPr="00231EA4">
        <w:rPr>
          <w:rFonts w:ascii="Calibri" w:eastAsia="Calibri" w:hAnsi="Calibri"/>
          <w:lang w:val="en-US"/>
        </w:rPr>
        <w:t xml:space="preserve"> should be to </w:t>
      </w:r>
      <w:proofErr w:type="spellStart"/>
      <w:r w:rsidRPr="00231EA4">
        <w:rPr>
          <w:rFonts w:ascii="Calibri" w:eastAsia="Calibri" w:hAnsi="Calibri"/>
          <w:lang w:val="en-US"/>
        </w:rPr>
        <w:t>intercompare</w:t>
      </w:r>
      <w:proofErr w:type="spellEnd"/>
      <w:r w:rsidRPr="00231EA4">
        <w:rPr>
          <w:rFonts w:ascii="Calibri" w:eastAsia="Calibri" w:hAnsi="Calibri"/>
          <w:lang w:val="en-US"/>
        </w:rPr>
        <w:t xml:space="preserve">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systems  and not remote sensing instruments.</w:t>
      </w:r>
    </w:p>
    <w:p w:rsidR="00231EA4" w:rsidRPr="00231EA4" w:rsidRDefault="00231EA4" w:rsidP="00231EA4">
      <w:pPr>
        <w:spacing w:after="200" w:line="276" w:lineRule="auto"/>
        <w:rPr>
          <w:rFonts w:ascii="Calibri" w:eastAsia="Calibri" w:hAnsi="Calibri"/>
          <w:b/>
          <w:sz w:val="24"/>
          <w:szCs w:val="24"/>
          <w:lang w:val="en-US"/>
        </w:rPr>
      </w:pPr>
      <w:r w:rsidRPr="00231EA4">
        <w:rPr>
          <w:rFonts w:ascii="Calibri" w:eastAsia="Calibri" w:hAnsi="Calibri"/>
          <w:b/>
          <w:sz w:val="24"/>
          <w:szCs w:val="24"/>
          <w:lang w:val="en-US"/>
        </w:rPr>
        <w:t>3.3</w:t>
      </w:r>
      <w:r w:rsidRPr="00231EA4">
        <w:rPr>
          <w:rFonts w:ascii="Calibri" w:eastAsia="Calibri" w:hAnsi="Calibri"/>
          <w:b/>
          <w:sz w:val="24"/>
          <w:szCs w:val="24"/>
          <w:lang w:val="en-US"/>
        </w:rPr>
        <w:tab/>
        <w:t>Specific questions further discussed</w:t>
      </w:r>
    </w:p>
    <w:p w:rsidR="00231EA4" w:rsidRPr="00231EA4" w:rsidRDefault="00231EA4" w:rsidP="00231EA4">
      <w:pPr>
        <w:spacing w:after="200" w:line="276" w:lineRule="auto"/>
        <w:rPr>
          <w:rFonts w:ascii="Calibri" w:eastAsia="Calibri" w:hAnsi="Calibri"/>
          <w:b/>
          <w:sz w:val="24"/>
          <w:szCs w:val="24"/>
          <w:lang w:val="en-US"/>
        </w:rPr>
      </w:pPr>
      <w:r w:rsidRPr="00231EA4">
        <w:rPr>
          <w:rFonts w:ascii="Calibri" w:eastAsia="Calibri" w:hAnsi="Calibri"/>
          <w:b/>
          <w:sz w:val="24"/>
          <w:szCs w:val="24"/>
          <w:lang w:val="en-US"/>
        </w:rPr>
        <w:t>3.3.1</w:t>
      </w:r>
      <w:r w:rsidRPr="00231EA4">
        <w:rPr>
          <w:rFonts w:ascii="Calibri" w:eastAsia="Calibri" w:hAnsi="Calibri"/>
          <w:b/>
          <w:sz w:val="24"/>
          <w:szCs w:val="24"/>
          <w:lang w:val="en-US"/>
        </w:rPr>
        <w:tab/>
        <w:t>UAIIs in the tropics or at higher latitudes</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 xml:space="preserve">The most recent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w:t>
      </w:r>
      <w:proofErr w:type="spellStart"/>
      <w:r w:rsidRPr="00231EA4">
        <w:rPr>
          <w:rFonts w:ascii="Calibri" w:eastAsia="Calibri" w:hAnsi="Calibri"/>
          <w:lang w:val="en-US"/>
        </w:rPr>
        <w:t>intercomparisons</w:t>
      </w:r>
      <w:proofErr w:type="spellEnd"/>
      <w:r w:rsidRPr="00231EA4">
        <w:rPr>
          <w:rFonts w:ascii="Calibri" w:eastAsia="Calibri" w:hAnsi="Calibri"/>
          <w:lang w:val="en-US"/>
        </w:rPr>
        <w:t xml:space="preserve"> were always held at tropical sites. The mayor reason was to have high humidity values and a high </w:t>
      </w:r>
      <w:proofErr w:type="spellStart"/>
      <w:r w:rsidRPr="00231EA4">
        <w:rPr>
          <w:rFonts w:ascii="Calibri" w:eastAsia="Calibri" w:hAnsi="Calibri"/>
          <w:lang w:val="en-US"/>
        </w:rPr>
        <w:t>tropopause</w:t>
      </w:r>
      <w:proofErr w:type="spellEnd"/>
      <w:r w:rsidRPr="00231EA4">
        <w:rPr>
          <w:rFonts w:ascii="Calibri" w:eastAsia="Calibri" w:hAnsi="Calibri"/>
          <w:lang w:val="en-US"/>
        </w:rPr>
        <w:t xml:space="preserve"> at above 16 km and at temperatures down to - 80°C. At mid latitude sites the humidity is not as high, the </w:t>
      </w:r>
      <w:proofErr w:type="spellStart"/>
      <w:r w:rsidRPr="00231EA4">
        <w:rPr>
          <w:rFonts w:ascii="Calibri" w:eastAsia="Calibri" w:hAnsi="Calibri"/>
          <w:lang w:val="en-US"/>
        </w:rPr>
        <w:t>tropopause</w:t>
      </w:r>
      <w:proofErr w:type="spellEnd"/>
      <w:r w:rsidRPr="00231EA4">
        <w:rPr>
          <w:rFonts w:ascii="Calibri" w:eastAsia="Calibri" w:hAnsi="Calibri"/>
          <w:lang w:val="en-US"/>
        </w:rPr>
        <w:t xml:space="preserve"> is rather at 12 to 13 km and temperatures go down to about  - 65°C. However, results from recent </w:t>
      </w:r>
      <w:proofErr w:type="spellStart"/>
      <w:r w:rsidRPr="00231EA4">
        <w:rPr>
          <w:rFonts w:ascii="Calibri" w:eastAsia="Calibri" w:hAnsi="Calibri"/>
          <w:lang w:val="en-US"/>
        </w:rPr>
        <w:t>intercomparisons</w:t>
      </w:r>
      <w:proofErr w:type="spellEnd"/>
      <w:r w:rsidRPr="00231EA4">
        <w:rPr>
          <w:rFonts w:ascii="Calibri" w:eastAsia="Calibri" w:hAnsi="Calibri"/>
          <w:lang w:val="en-US"/>
        </w:rPr>
        <w:t xml:space="preserve"> show that the largest uncertainties on temperature measurements are not at very low temperature values at the </w:t>
      </w:r>
      <w:proofErr w:type="spellStart"/>
      <w:r w:rsidRPr="00231EA4">
        <w:rPr>
          <w:rFonts w:ascii="Calibri" w:eastAsia="Calibri" w:hAnsi="Calibri"/>
          <w:lang w:val="en-US"/>
        </w:rPr>
        <w:t>tropopause</w:t>
      </w:r>
      <w:proofErr w:type="spellEnd"/>
      <w:r w:rsidRPr="00231EA4">
        <w:rPr>
          <w:rFonts w:ascii="Calibri" w:eastAsia="Calibri" w:hAnsi="Calibri"/>
          <w:lang w:val="en-US"/>
        </w:rPr>
        <w:t xml:space="preserve">, but rather at high altitudes. The challenge on temperature measurements at high altitudes is the low pressure, which reduces ventilation of the sensors and favors the radiation effect. Humidity measurements on the other hand are more challenging in the tropics, particularly since rather high humidity can still be measured at high altitudes and at very low temperatures. Humidity measurement during the last </w:t>
      </w:r>
      <w:proofErr w:type="spellStart"/>
      <w:r w:rsidRPr="00231EA4">
        <w:rPr>
          <w:rFonts w:ascii="Calibri" w:eastAsia="Calibri" w:hAnsi="Calibri"/>
          <w:lang w:val="en-US"/>
        </w:rPr>
        <w:t>intercomparison</w:t>
      </w:r>
      <w:proofErr w:type="spellEnd"/>
      <w:r w:rsidRPr="00231EA4">
        <w:rPr>
          <w:rFonts w:ascii="Calibri" w:eastAsia="Calibri" w:hAnsi="Calibri"/>
          <w:lang w:val="en-US"/>
        </w:rPr>
        <w:t xml:space="preserve"> had considerably larger uncertainties on the different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than temperature measurements, hence there is still a large potential for improvements.  It might be added, that about 80% of the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are launched outside the tropics. </w:t>
      </w:r>
    </w:p>
    <w:p w:rsidR="00231EA4" w:rsidRPr="00231EA4" w:rsidRDefault="00231EA4" w:rsidP="00231EA4">
      <w:pPr>
        <w:spacing w:after="200" w:line="276" w:lineRule="auto"/>
        <w:rPr>
          <w:rFonts w:ascii="Calibri" w:eastAsia="Calibri" w:hAnsi="Calibri"/>
          <w:b/>
          <w:sz w:val="24"/>
          <w:szCs w:val="24"/>
          <w:lang w:val="en-US"/>
        </w:rPr>
      </w:pPr>
      <w:r w:rsidRPr="00231EA4">
        <w:rPr>
          <w:rFonts w:ascii="Calibri" w:eastAsia="Calibri" w:hAnsi="Calibri"/>
          <w:b/>
          <w:sz w:val="24"/>
          <w:szCs w:val="24"/>
          <w:lang w:val="en-US"/>
        </w:rPr>
        <w:t>3.3.2</w:t>
      </w:r>
      <w:r w:rsidRPr="00231EA4">
        <w:rPr>
          <w:rFonts w:ascii="Calibri" w:eastAsia="Calibri" w:hAnsi="Calibri"/>
          <w:b/>
          <w:sz w:val="24"/>
          <w:szCs w:val="24"/>
          <w:lang w:val="en-US"/>
        </w:rPr>
        <w:tab/>
        <w:t>UAIIs also for remote sensing instruments</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 xml:space="preserve">In a future UAII remote sensing instruments shall be included to assist the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w:t>
      </w:r>
      <w:proofErr w:type="spellStart"/>
      <w:r w:rsidRPr="00231EA4">
        <w:rPr>
          <w:rFonts w:ascii="Calibri" w:eastAsia="Calibri" w:hAnsi="Calibri"/>
          <w:lang w:val="en-US"/>
        </w:rPr>
        <w:t>intercomparison</w:t>
      </w:r>
      <w:proofErr w:type="spellEnd"/>
      <w:r w:rsidRPr="00231EA4">
        <w:rPr>
          <w:rFonts w:ascii="Calibri" w:eastAsia="Calibri" w:hAnsi="Calibri"/>
          <w:lang w:val="en-US"/>
        </w:rPr>
        <w:t xml:space="preserve"> on the one hand and to assess the quality of remote sensing measurements versus a widely accepted reference on the other hand. Further, methods shall be developed to compare remote sensing with in-situ observations under consideration of differences in the observed volume (representativeness). This will be a major outcome and benefit of the combined campaign and set the standard for comparisons under consideration of representativeness and atmospheric variability. Established and emerging remote sensing technologies for meteorological or climatological observations of temperature, humidity and wind profiles shall be the focus. We suggest to consider  Doppler, Raman and elastic </w:t>
      </w:r>
      <w:proofErr w:type="spellStart"/>
      <w:r w:rsidRPr="00231EA4">
        <w:rPr>
          <w:rFonts w:ascii="Calibri" w:eastAsia="Calibri" w:hAnsi="Calibri"/>
          <w:lang w:val="en-US"/>
        </w:rPr>
        <w:t>lidar</w:t>
      </w:r>
      <w:proofErr w:type="spellEnd"/>
      <w:r w:rsidRPr="00231EA4">
        <w:rPr>
          <w:rFonts w:ascii="Calibri" w:eastAsia="Calibri" w:hAnsi="Calibri"/>
          <w:lang w:val="en-US"/>
        </w:rPr>
        <w:t xml:space="preserve">, radar </w:t>
      </w:r>
      <w:proofErr w:type="spellStart"/>
      <w:r w:rsidRPr="00231EA4">
        <w:rPr>
          <w:rFonts w:ascii="Calibri" w:eastAsia="Calibri" w:hAnsi="Calibri"/>
          <w:lang w:val="en-US"/>
        </w:rPr>
        <w:t>windprofilers</w:t>
      </w:r>
      <w:proofErr w:type="spellEnd"/>
      <w:r w:rsidRPr="00231EA4">
        <w:rPr>
          <w:rFonts w:ascii="Calibri" w:eastAsia="Calibri" w:hAnsi="Calibri"/>
          <w:lang w:val="en-US"/>
        </w:rPr>
        <w:t xml:space="preserve"> and microwave radiometers. </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 xml:space="preserve">The remote sensing activities can be prepared in advance and run automatically and unattended during the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IOP and represent a significant but lower workload than the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IOP. However, the data analysis is expected to be very labor intensive due to the considerably more complex data evaluation. A very careful planning of the combined measurement campaign is advised in order not to cause interferences with the already challenging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activities.</w:t>
      </w:r>
    </w:p>
    <w:p w:rsidR="00231EA4" w:rsidRDefault="00231EA4" w:rsidP="00231EA4">
      <w:pPr>
        <w:spacing w:after="200" w:line="276" w:lineRule="auto"/>
        <w:rPr>
          <w:rFonts w:ascii="Calibri" w:eastAsia="Calibri" w:hAnsi="Calibri"/>
          <w:b/>
          <w:sz w:val="24"/>
          <w:szCs w:val="24"/>
          <w:lang w:val="en-US"/>
        </w:rPr>
      </w:pPr>
    </w:p>
    <w:p w:rsidR="00231EA4" w:rsidRDefault="00231EA4" w:rsidP="00231EA4">
      <w:pPr>
        <w:spacing w:after="200" w:line="276" w:lineRule="auto"/>
        <w:rPr>
          <w:rFonts w:ascii="Calibri" w:eastAsia="Calibri" w:hAnsi="Calibri"/>
          <w:b/>
          <w:sz w:val="24"/>
          <w:szCs w:val="24"/>
          <w:lang w:val="en-US"/>
        </w:rPr>
      </w:pPr>
    </w:p>
    <w:p w:rsidR="00231EA4" w:rsidRDefault="00231EA4" w:rsidP="00231EA4">
      <w:pPr>
        <w:spacing w:after="200" w:line="276" w:lineRule="auto"/>
        <w:rPr>
          <w:rFonts w:ascii="Calibri" w:eastAsia="Calibri" w:hAnsi="Calibri"/>
          <w:b/>
          <w:sz w:val="24"/>
          <w:szCs w:val="24"/>
          <w:lang w:val="en-US"/>
        </w:rPr>
      </w:pPr>
    </w:p>
    <w:p w:rsidR="00231EA4" w:rsidRPr="00231EA4" w:rsidRDefault="00231EA4" w:rsidP="00231EA4">
      <w:pPr>
        <w:spacing w:after="200" w:line="276" w:lineRule="auto"/>
        <w:rPr>
          <w:rFonts w:ascii="Calibri" w:eastAsia="Calibri" w:hAnsi="Calibri"/>
          <w:b/>
          <w:sz w:val="24"/>
          <w:szCs w:val="24"/>
          <w:lang w:val="en-US"/>
        </w:rPr>
      </w:pPr>
      <w:r w:rsidRPr="00231EA4">
        <w:rPr>
          <w:rFonts w:ascii="Calibri" w:eastAsia="Calibri" w:hAnsi="Calibri"/>
          <w:b/>
          <w:sz w:val="24"/>
          <w:szCs w:val="24"/>
          <w:lang w:val="en-US"/>
        </w:rPr>
        <w:lastRenderedPageBreak/>
        <w:t>3.4</w:t>
      </w:r>
      <w:r w:rsidRPr="00231EA4">
        <w:rPr>
          <w:rFonts w:ascii="Calibri" w:eastAsia="Calibri" w:hAnsi="Calibri"/>
          <w:b/>
          <w:sz w:val="24"/>
          <w:szCs w:val="24"/>
          <w:lang w:val="en-US"/>
        </w:rPr>
        <w:tab/>
        <w:t>Goals for a future WMO-UAII</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 xml:space="preserve">Following the discussions above the TT-UAII decided on four goals for a future UAII. </w:t>
      </w:r>
    </w:p>
    <w:p w:rsidR="00231EA4" w:rsidRPr="00231EA4" w:rsidRDefault="00231EA4" w:rsidP="00231EA4">
      <w:pPr>
        <w:spacing w:after="200" w:line="276" w:lineRule="auto"/>
        <w:ind w:left="1413" w:hanging="705"/>
        <w:rPr>
          <w:rFonts w:ascii="Calibri" w:eastAsia="Calibri" w:hAnsi="Calibri"/>
          <w:lang w:val="en-US"/>
        </w:rPr>
      </w:pPr>
      <w:r w:rsidRPr="00231EA4">
        <w:rPr>
          <w:rFonts w:ascii="Calibri" w:eastAsia="Calibri" w:hAnsi="Calibri"/>
          <w:lang w:val="en-US"/>
        </w:rPr>
        <w:t>1</w:t>
      </w:r>
      <w:r w:rsidRPr="00231EA4">
        <w:rPr>
          <w:rFonts w:ascii="Calibri" w:eastAsia="Calibri" w:hAnsi="Calibri"/>
          <w:lang w:val="en-US"/>
        </w:rPr>
        <w:tab/>
        <w:t xml:space="preserve">To bring all the major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manufacturers of all the different regions of the world together (including Russian and Indian manufacturers). </w:t>
      </w:r>
    </w:p>
    <w:p w:rsidR="00231EA4" w:rsidRPr="00231EA4" w:rsidRDefault="00231EA4" w:rsidP="00231EA4">
      <w:pPr>
        <w:spacing w:after="200" w:line="276" w:lineRule="auto"/>
        <w:ind w:left="1413" w:hanging="705"/>
        <w:rPr>
          <w:rFonts w:ascii="Calibri" w:eastAsia="Calibri" w:hAnsi="Calibri"/>
          <w:lang w:val="en-US"/>
        </w:rPr>
      </w:pPr>
      <w:r w:rsidRPr="00231EA4">
        <w:rPr>
          <w:rFonts w:ascii="Calibri" w:eastAsia="Calibri" w:hAnsi="Calibri"/>
          <w:lang w:val="en-US"/>
        </w:rPr>
        <w:t>2</w:t>
      </w:r>
      <w:r w:rsidRPr="00231EA4">
        <w:rPr>
          <w:rFonts w:ascii="Calibri" w:eastAsia="Calibri" w:hAnsi="Calibri"/>
          <w:lang w:val="en-US"/>
        </w:rPr>
        <w:tab/>
        <w:t xml:space="preserve">To characterize the individual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with respect to their </w:t>
      </w:r>
      <w:r w:rsidRPr="00231EA4">
        <w:rPr>
          <w:rFonts w:ascii="Calibri" w:eastAsia="Calibri" w:hAnsi="Calibri"/>
          <w:b/>
          <w:lang w:val="en-US"/>
        </w:rPr>
        <w:t>Reproducibility</w:t>
      </w:r>
      <w:r w:rsidRPr="00231EA4">
        <w:rPr>
          <w:rFonts w:ascii="Calibri" w:eastAsia="Calibri" w:hAnsi="Calibri"/>
          <w:lang w:val="en-US"/>
        </w:rPr>
        <w:t xml:space="preserve"> and to determine the </w:t>
      </w:r>
      <w:r w:rsidRPr="00231EA4">
        <w:rPr>
          <w:rFonts w:ascii="Calibri" w:eastAsia="Calibri" w:hAnsi="Calibri"/>
          <w:b/>
          <w:lang w:val="en-US"/>
        </w:rPr>
        <w:t>Uncertainty</w:t>
      </w:r>
      <w:r w:rsidRPr="00231EA4">
        <w:rPr>
          <w:rFonts w:ascii="Calibri" w:eastAsia="Calibri" w:hAnsi="Calibri"/>
          <w:lang w:val="en-US"/>
        </w:rPr>
        <w:t xml:space="preserve"> of the different measured parameters. </w:t>
      </w:r>
    </w:p>
    <w:p w:rsidR="00231EA4" w:rsidRPr="00231EA4" w:rsidRDefault="00231EA4" w:rsidP="00231EA4">
      <w:pPr>
        <w:spacing w:after="200" w:line="276" w:lineRule="auto"/>
        <w:ind w:left="1413" w:hanging="705"/>
        <w:rPr>
          <w:rFonts w:ascii="Calibri" w:eastAsia="Calibri" w:hAnsi="Calibri"/>
          <w:lang w:val="en-US"/>
        </w:rPr>
      </w:pPr>
      <w:r w:rsidRPr="00231EA4">
        <w:rPr>
          <w:rFonts w:ascii="Calibri" w:eastAsia="Calibri" w:hAnsi="Calibri"/>
          <w:lang w:val="en-US"/>
        </w:rPr>
        <w:t>3</w:t>
      </w:r>
      <w:r w:rsidRPr="00231EA4">
        <w:rPr>
          <w:rFonts w:ascii="Calibri" w:eastAsia="Calibri" w:hAnsi="Calibri"/>
          <w:lang w:val="en-US"/>
        </w:rPr>
        <w:tab/>
        <w:t xml:space="preserve">To compare the different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systems to a “</w:t>
      </w:r>
      <w:proofErr w:type="spellStart"/>
      <w:r w:rsidRPr="00231EA4">
        <w:rPr>
          <w:rFonts w:ascii="Calibri" w:eastAsia="Calibri" w:hAnsi="Calibri"/>
          <w:b/>
          <w:lang w:val="en-US"/>
        </w:rPr>
        <w:t>Radiosonde</w:t>
      </w:r>
      <w:proofErr w:type="spellEnd"/>
      <w:r w:rsidRPr="00231EA4">
        <w:rPr>
          <w:rFonts w:ascii="Calibri" w:eastAsia="Calibri" w:hAnsi="Calibri"/>
          <w:b/>
          <w:lang w:val="en-US"/>
        </w:rPr>
        <w:t xml:space="preserve"> Reference</w:t>
      </w:r>
      <w:r w:rsidRPr="00231EA4">
        <w:rPr>
          <w:rFonts w:ascii="Calibri" w:eastAsia="Calibri" w:hAnsi="Calibri"/>
          <w:lang w:val="en-US"/>
        </w:rPr>
        <w:t>” (mean of three chosen Traveling Standard Systems).</w:t>
      </w:r>
    </w:p>
    <w:p w:rsidR="00231EA4" w:rsidRPr="00231EA4" w:rsidRDefault="00231EA4" w:rsidP="00231EA4">
      <w:pPr>
        <w:spacing w:after="200" w:line="276" w:lineRule="auto"/>
        <w:ind w:left="1413" w:hanging="705"/>
        <w:rPr>
          <w:rFonts w:ascii="Calibri" w:eastAsia="Calibri" w:hAnsi="Calibri"/>
          <w:lang w:val="en-US"/>
        </w:rPr>
      </w:pPr>
      <w:r w:rsidRPr="00231EA4">
        <w:rPr>
          <w:rFonts w:ascii="Calibri" w:eastAsia="Calibri" w:hAnsi="Calibri"/>
          <w:lang w:val="en-US"/>
        </w:rPr>
        <w:t>4</w:t>
      </w:r>
      <w:r w:rsidRPr="00231EA4">
        <w:rPr>
          <w:rFonts w:ascii="Calibri" w:eastAsia="Calibri" w:hAnsi="Calibri"/>
          <w:lang w:val="en-US"/>
        </w:rPr>
        <w:tab/>
        <w:t xml:space="preserve">To include for the first time remote sensing instruments for the benefit of upper air measurements as a whole. </w:t>
      </w:r>
    </w:p>
    <w:p w:rsidR="00231EA4" w:rsidRPr="00231EA4" w:rsidRDefault="00231EA4" w:rsidP="00231EA4">
      <w:pPr>
        <w:spacing w:after="200" w:line="276" w:lineRule="auto"/>
        <w:rPr>
          <w:rFonts w:ascii="Calibri" w:eastAsia="Calibri" w:hAnsi="Calibri"/>
          <w:b/>
          <w:sz w:val="24"/>
          <w:szCs w:val="24"/>
          <w:lang w:val="en-US"/>
        </w:rPr>
      </w:pPr>
      <w:r w:rsidRPr="00231EA4">
        <w:rPr>
          <w:rFonts w:ascii="Calibri" w:eastAsia="Calibri" w:hAnsi="Calibri"/>
          <w:b/>
          <w:sz w:val="24"/>
          <w:szCs w:val="24"/>
          <w:lang w:val="en-US"/>
        </w:rPr>
        <w:t>3.5</w:t>
      </w:r>
      <w:r w:rsidRPr="00231EA4">
        <w:rPr>
          <w:rFonts w:ascii="Calibri" w:eastAsia="Calibri" w:hAnsi="Calibri"/>
          <w:b/>
          <w:sz w:val="24"/>
          <w:szCs w:val="24"/>
          <w:lang w:val="en-US"/>
        </w:rPr>
        <w:tab/>
        <w:t>Strategy to reach the four goals</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b/>
          <w:lang w:val="en-US"/>
        </w:rPr>
        <w:t>Goal 1:</w:t>
      </w:r>
      <w:r w:rsidRPr="00231EA4">
        <w:rPr>
          <w:rFonts w:ascii="Calibri" w:eastAsia="Calibri" w:hAnsi="Calibri"/>
          <w:lang w:val="en-US"/>
        </w:rPr>
        <w:t xml:space="preserve"> The aim of an international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w:t>
      </w:r>
      <w:proofErr w:type="spellStart"/>
      <w:r w:rsidRPr="00231EA4">
        <w:rPr>
          <w:rFonts w:ascii="Calibri" w:eastAsia="Calibri" w:hAnsi="Calibri"/>
          <w:lang w:val="en-US"/>
        </w:rPr>
        <w:t>intercomparison</w:t>
      </w:r>
      <w:proofErr w:type="spellEnd"/>
      <w:r w:rsidRPr="00231EA4">
        <w:rPr>
          <w:rFonts w:ascii="Calibri" w:eastAsia="Calibri" w:hAnsi="Calibri"/>
          <w:lang w:val="en-US"/>
        </w:rPr>
        <w:t xml:space="preserve"> is to bring together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systems that are broadly used and in operation  in different countries and regions. Manufacturers should be invited to </w:t>
      </w:r>
      <w:proofErr w:type="spellStart"/>
      <w:r w:rsidRPr="00231EA4">
        <w:rPr>
          <w:rFonts w:ascii="Calibri" w:eastAsia="Calibri" w:hAnsi="Calibri"/>
          <w:lang w:val="en-US"/>
        </w:rPr>
        <w:t>intercompare</w:t>
      </w:r>
      <w:proofErr w:type="spellEnd"/>
      <w:r w:rsidRPr="00231EA4">
        <w:rPr>
          <w:rFonts w:ascii="Calibri" w:eastAsia="Calibri" w:hAnsi="Calibri"/>
          <w:lang w:val="en-US"/>
        </w:rPr>
        <w:t xml:space="preserve">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that are already in operational use and not to test new prototypes. The goal is to </w:t>
      </w:r>
      <w:proofErr w:type="spellStart"/>
      <w:r w:rsidRPr="00231EA4">
        <w:rPr>
          <w:rFonts w:ascii="Calibri" w:eastAsia="Calibri" w:hAnsi="Calibri"/>
          <w:lang w:val="en-US"/>
        </w:rPr>
        <w:t>intercompare</w:t>
      </w:r>
      <w:proofErr w:type="spellEnd"/>
      <w:r w:rsidRPr="00231EA4">
        <w:rPr>
          <w:rFonts w:ascii="Calibri" w:eastAsia="Calibri" w:hAnsi="Calibri"/>
          <w:lang w:val="en-US"/>
        </w:rPr>
        <w:t xml:space="preserve"> systems of manufacturers that provide the operational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in all the different regions of the World.</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b/>
          <w:lang w:val="en-US"/>
        </w:rPr>
        <w:t>Goal 2:</w:t>
      </w:r>
      <w:r w:rsidRPr="00231EA4">
        <w:rPr>
          <w:rFonts w:ascii="Calibri" w:eastAsia="Calibri" w:hAnsi="Calibri"/>
          <w:lang w:val="en-US"/>
        </w:rPr>
        <w:t xml:space="preserve"> The reproducibility can be tested by flying two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of one system in the same flight. A given number of double flights allows calculation the uncertainty of a system. The goal is to always have double flights for all systems. This means that all manufacturers need to be present with two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systems. On the other hand they will participate at only half as much flights than in previous </w:t>
      </w:r>
      <w:proofErr w:type="spellStart"/>
      <w:r w:rsidRPr="00231EA4">
        <w:rPr>
          <w:rFonts w:ascii="Calibri" w:eastAsia="Calibri" w:hAnsi="Calibri"/>
          <w:lang w:val="en-US"/>
        </w:rPr>
        <w:t>intercomparisons</w:t>
      </w:r>
      <w:proofErr w:type="spellEnd"/>
      <w:r w:rsidRPr="00231EA4">
        <w:rPr>
          <w:rFonts w:ascii="Calibri" w:eastAsia="Calibri" w:hAnsi="Calibri"/>
          <w:lang w:val="en-US"/>
        </w:rPr>
        <w:t xml:space="preserve">, but with two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in each flight. </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b/>
          <w:lang w:val="en-US"/>
        </w:rPr>
        <w:t>Goal 3:</w:t>
      </w:r>
      <w:r w:rsidRPr="00231EA4">
        <w:rPr>
          <w:rFonts w:ascii="Calibri" w:eastAsia="Calibri" w:hAnsi="Calibri"/>
          <w:lang w:val="en-US"/>
        </w:rPr>
        <w:t xml:space="preserve"> Previous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w:t>
      </w:r>
      <w:proofErr w:type="spellStart"/>
      <w:r w:rsidRPr="00231EA4">
        <w:rPr>
          <w:rFonts w:ascii="Calibri" w:eastAsia="Calibri" w:hAnsi="Calibri"/>
          <w:lang w:val="en-US"/>
        </w:rPr>
        <w:t>intercomparisons</w:t>
      </w:r>
      <w:proofErr w:type="spellEnd"/>
      <w:r w:rsidRPr="00231EA4">
        <w:rPr>
          <w:rFonts w:ascii="Calibri" w:eastAsia="Calibri" w:hAnsi="Calibri"/>
          <w:lang w:val="en-US"/>
        </w:rPr>
        <w:t xml:space="preserve"> were made without a reference since there is no World reference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This is sometimes difficult since individual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of a particular flight are compared to one specific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that has been chosen as traveling reference. On different flights often different travelling references are used. The goal for the next UAII is to choose three traveling standard systems and to fly them in each flight, with the average of the three being the reference for the particular flight.   </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b/>
          <w:lang w:val="en-US"/>
        </w:rPr>
        <w:t>Goal 4:</w:t>
      </w:r>
      <w:r w:rsidRPr="00231EA4">
        <w:rPr>
          <w:rFonts w:ascii="Calibri" w:eastAsia="Calibri" w:hAnsi="Calibri"/>
          <w:lang w:val="en-US"/>
        </w:rPr>
        <w:t xml:space="preserve"> As stated above remote sensing instruments shall be included for the benefit of upper air measurements as a whole. This can be achieved if one remote sensing instrument of each established and emerging technology for profiling of the essential variables (temperature, humidity and wind) is included. While this is sensible from a scientific point of view, the political implications must be considered, since this would not include all manufacturers worldwide.</w:t>
      </w:r>
    </w:p>
    <w:p w:rsidR="00231EA4" w:rsidRPr="00231EA4" w:rsidRDefault="00231EA4" w:rsidP="00231EA4">
      <w:pPr>
        <w:spacing w:after="200" w:line="276" w:lineRule="auto"/>
        <w:rPr>
          <w:rFonts w:ascii="Calibri" w:eastAsia="Calibri" w:hAnsi="Calibri"/>
          <w:b/>
          <w:sz w:val="24"/>
          <w:szCs w:val="24"/>
          <w:lang w:val="en-US"/>
        </w:rPr>
      </w:pPr>
      <w:r w:rsidRPr="00231EA4">
        <w:rPr>
          <w:rFonts w:ascii="Calibri" w:eastAsia="Calibri" w:hAnsi="Calibri"/>
          <w:b/>
          <w:sz w:val="24"/>
          <w:szCs w:val="24"/>
          <w:lang w:val="en-US"/>
        </w:rPr>
        <w:t>3.6</w:t>
      </w:r>
      <w:r w:rsidRPr="00231EA4">
        <w:rPr>
          <w:rFonts w:ascii="Calibri" w:eastAsia="Calibri" w:hAnsi="Calibri"/>
          <w:b/>
          <w:sz w:val="24"/>
          <w:szCs w:val="24"/>
          <w:lang w:val="en-US"/>
        </w:rPr>
        <w:tab/>
        <w:t>Sounding requirements for the next UAII</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 xml:space="preserve">At least 16 daytime and 16 nighttime flights should be made with each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system. With double flights this means that each manufacturer will participate to 8 day and 8 night flights always with two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Two systems (4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will be </w:t>
      </w:r>
      <w:proofErr w:type="spellStart"/>
      <w:r w:rsidRPr="00231EA4">
        <w:rPr>
          <w:rFonts w:ascii="Calibri" w:eastAsia="Calibri" w:hAnsi="Calibri"/>
          <w:lang w:val="en-US"/>
        </w:rPr>
        <w:t>intercompared</w:t>
      </w:r>
      <w:proofErr w:type="spellEnd"/>
      <w:r w:rsidRPr="00231EA4">
        <w:rPr>
          <w:rFonts w:ascii="Calibri" w:eastAsia="Calibri" w:hAnsi="Calibri"/>
          <w:lang w:val="en-US"/>
        </w:rPr>
        <w:t xml:space="preserve"> to the reference (3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in each flight, which makes a total of 7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under one large balloon. With 14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systems (3 traveling standards including) 56 day and 56 night or 112 flights in total will be needed. With 6 flights per </w:t>
      </w:r>
      <w:r w:rsidRPr="00231EA4">
        <w:rPr>
          <w:rFonts w:ascii="Calibri" w:eastAsia="Calibri" w:hAnsi="Calibri"/>
          <w:lang w:val="en-US"/>
        </w:rPr>
        <w:lastRenderedPageBreak/>
        <w:t xml:space="preserve">day (every 4 hours) a total of 19 are needed. This means that the campaign would last for 4 weeks and no flights will be made on weekend’s except if certain flights had to be postponed during the week. </w:t>
      </w:r>
    </w:p>
    <w:p w:rsidR="00231EA4" w:rsidRPr="00231EA4" w:rsidRDefault="00231EA4" w:rsidP="00231EA4">
      <w:pPr>
        <w:spacing w:after="200" w:line="276" w:lineRule="auto"/>
        <w:rPr>
          <w:rFonts w:ascii="Calibri" w:eastAsia="Calibri" w:hAnsi="Calibri"/>
          <w:b/>
          <w:sz w:val="24"/>
          <w:szCs w:val="24"/>
          <w:lang w:val="en-US"/>
        </w:rPr>
      </w:pPr>
      <w:r w:rsidRPr="00231EA4">
        <w:rPr>
          <w:rFonts w:ascii="Calibri" w:eastAsia="Calibri" w:hAnsi="Calibri"/>
          <w:b/>
          <w:sz w:val="24"/>
          <w:szCs w:val="24"/>
          <w:lang w:val="en-US"/>
        </w:rPr>
        <w:t>3.7</w:t>
      </w:r>
      <w:r w:rsidRPr="00231EA4">
        <w:rPr>
          <w:rFonts w:ascii="Calibri" w:eastAsia="Calibri" w:hAnsi="Calibri"/>
          <w:b/>
          <w:sz w:val="24"/>
          <w:szCs w:val="24"/>
          <w:lang w:val="en-US"/>
        </w:rPr>
        <w:tab/>
        <w:t>Estimations of costs and time</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 xml:space="preserve">Material costs have been estimated to be on the order of 220 </w:t>
      </w:r>
      <w:proofErr w:type="spellStart"/>
      <w:r w:rsidRPr="00231EA4">
        <w:rPr>
          <w:rFonts w:ascii="Calibri" w:eastAsia="Calibri" w:hAnsi="Calibri"/>
          <w:lang w:val="en-US"/>
        </w:rPr>
        <w:t>kUS</w:t>
      </w:r>
      <w:proofErr w:type="spellEnd"/>
      <w:r w:rsidRPr="00231EA4">
        <w:rPr>
          <w:rFonts w:ascii="Calibri" w:eastAsia="Calibri" w:hAnsi="Calibri"/>
          <w:lang w:val="en-US"/>
        </w:rPr>
        <w:t xml:space="preserve">$, of which 100 </w:t>
      </w:r>
      <w:proofErr w:type="spellStart"/>
      <w:r w:rsidRPr="00231EA4">
        <w:rPr>
          <w:rFonts w:ascii="Calibri" w:eastAsia="Calibri" w:hAnsi="Calibri"/>
          <w:lang w:val="en-US"/>
        </w:rPr>
        <w:t>kUS</w:t>
      </w:r>
      <w:proofErr w:type="spellEnd"/>
      <w:r w:rsidRPr="00231EA4">
        <w:rPr>
          <w:rFonts w:ascii="Calibri" w:eastAsia="Calibri" w:hAnsi="Calibri"/>
          <w:lang w:val="en-US"/>
        </w:rPr>
        <w:t xml:space="preserve">$ would have to be paid by the manufacturers. The 100 </w:t>
      </w:r>
      <w:proofErr w:type="spellStart"/>
      <w:r w:rsidRPr="00231EA4">
        <w:rPr>
          <w:rFonts w:ascii="Calibri" w:eastAsia="Calibri" w:hAnsi="Calibri"/>
          <w:lang w:val="en-US"/>
        </w:rPr>
        <w:t>kUS</w:t>
      </w:r>
      <w:proofErr w:type="spellEnd"/>
      <w:r w:rsidRPr="00231EA4">
        <w:rPr>
          <w:rFonts w:ascii="Calibri" w:eastAsia="Calibri" w:hAnsi="Calibri"/>
          <w:lang w:val="en-US"/>
        </w:rPr>
        <w:t xml:space="preserve">$ paid by the manufacturers would more or less cover the 3 traveling standard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and specific scientific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The 120 </w:t>
      </w:r>
      <w:proofErr w:type="spellStart"/>
      <w:r w:rsidRPr="00231EA4">
        <w:rPr>
          <w:rFonts w:ascii="Calibri" w:eastAsia="Calibri" w:hAnsi="Calibri"/>
          <w:lang w:val="en-US"/>
        </w:rPr>
        <w:t>kUS</w:t>
      </w:r>
      <w:proofErr w:type="spellEnd"/>
      <w:r w:rsidRPr="00231EA4">
        <w:rPr>
          <w:rFonts w:ascii="Calibri" w:eastAsia="Calibri" w:hAnsi="Calibri"/>
          <w:lang w:val="en-US"/>
        </w:rPr>
        <w:t xml:space="preserve">$ which have to be paid by external money is mainly for logistics, and ballooning material. With respect to time, a total of 4.5 person year has been calculated overall for the entire </w:t>
      </w:r>
      <w:proofErr w:type="spellStart"/>
      <w:r w:rsidRPr="00231EA4">
        <w:rPr>
          <w:rFonts w:ascii="Calibri" w:eastAsia="Calibri" w:hAnsi="Calibri"/>
          <w:lang w:val="en-US"/>
        </w:rPr>
        <w:t>intercomparison</w:t>
      </w:r>
      <w:proofErr w:type="spellEnd"/>
      <w:r w:rsidRPr="00231EA4">
        <w:rPr>
          <w:rFonts w:ascii="Calibri" w:eastAsia="Calibri" w:hAnsi="Calibri"/>
          <w:lang w:val="en-US"/>
        </w:rPr>
        <w:t xml:space="preserve"> including costs for the remote sensing instruments. This includes management, administration, sounding, data handling, data evaluation and publication of reports.</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b/>
          <w:sz w:val="24"/>
          <w:szCs w:val="24"/>
          <w:lang w:val="en-US"/>
        </w:rPr>
        <w:t>4</w:t>
      </w:r>
      <w:r w:rsidRPr="00231EA4">
        <w:rPr>
          <w:rFonts w:ascii="Calibri" w:eastAsia="Calibri" w:hAnsi="Calibri"/>
          <w:b/>
          <w:sz w:val="24"/>
          <w:szCs w:val="24"/>
          <w:lang w:val="en-US"/>
        </w:rPr>
        <w:tab/>
        <w:t>Evaluation and results</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 xml:space="preserve">Compared to previous upper air </w:t>
      </w:r>
      <w:proofErr w:type="spellStart"/>
      <w:r w:rsidRPr="00231EA4">
        <w:rPr>
          <w:rFonts w:ascii="Calibri" w:eastAsia="Calibri" w:hAnsi="Calibri"/>
          <w:lang w:val="en-US"/>
        </w:rPr>
        <w:t>intercomparison</w:t>
      </w:r>
      <w:proofErr w:type="spellEnd"/>
      <w:r w:rsidRPr="00231EA4">
        <w:rPr>
          <w:rFonts w:ascii="Calibri" w:eastAsia="Calibri" w:hAnsi="Calibri"/>
          <w:lang w:val="en-US"/>
        </w:rPr>
        <w:t xml:space="preserve"> the next UAII should include all the major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systems that are used by WMO members in the World. Double sounding will allow investigating the individual systems with respect to reproducibility and allow to calculate the uncertainty of each system. The use of a reference will make comparisons between different flights more representative and will allow to better compare the individual systems. Remote sensing instruments will be included and first demonstration of benefits on </w:t>
      </w:r>
      <w:proofErr w:type="spellStart"/>
      <w:r w:rsidRPr="00231EA4">
        <w:rPr>
          <w:rFonts w:ascii="Calibri" w:eastAsia="Calibri" w:hAnsi="Calibri"/>
          <w:lang w:val="en-US"/>
        </w:rPr>
        <w:t>intercomparing</w:t>
      </w:r>
      <w:proofErr w:type="spellEnd"/>
      <w:r w:rsidRPr="00231EA4">
        <w:rPr>
          <w:rFonts w:ascii="Calibri" w:eastAsia="Calibri" w:hAnsi="Calibri"/>
          <w:lang w:val="en-US"/>
        </w:rPr>
        <w:t xml:space="preserve">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and remote sensing instruments will be shown. The results will be published similar as in 2010 in a WMO report that presents a good overview of the quality and uncertainty of WMO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as a whole and the individual systems in particular. Further, the standard method to compare in-situ with remote sensing data will be described and first results on the quality of remote sensing instruments will be presented. </w:t>
      </w:r>
    </w:p>
    <w:p w:rsidR="00231EA4" w:rsidRPr="00231EA4" w:rsidRDefault="00231EA4" w:rsidP="00231EA4">
      <w:pPr>
        <w:spacing w:after="200" w:line="276" w:lineRule="auto"/>
        <w:rPr>
          <w:rFonts w:ascii="Calibri" w:eastAsia="Calibri" w:hAnsi="Calibri"/>
          <w:b/>
          <w:sz w:val="24"/>
          <w:szCs w:val="24"/>
          <w:lang w:val="en-US"/>
        </w:rPr>
      </w:pPr>
      <w:r w:rsidRPr="00231EA4">
        <w:rPr>
          <w:rFonts w:ascii="Calibri" w:eastAsia="Calibri" w:hAnsi="Calibri"/>
          <w:b/>
          <w:sz w:val="24"/>
          <w:szCs w:val="24"/>
          <w:lang w:val="en-US"/>
        </w:rPr>
        <w:t>5</w:t>
      </w:r>
      <w:r w:rsidRPr="00231EA4">
        <w:rPr>
          <w:rFonts w:ascii="Calibri" w:eastAsia="Calibri" w:hAnsi="Calibri"/>
          <w:b/>
          <w:sz w:val="24"/>
          <w:szCs w:val="24"/>
          <w:lang w:val="en-US"/>
        </w:rPr>
        <w:tab/>
        <w:t>Conclusions</w:t>
      </w: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 xml:space="preserve">The rising number of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manufacturers and the fact that manufacturers from important large regions (India and Russia) were not part of the last two </w:t>
      </w:r>
      <w:proofErr w:type="spellStart"/>
      <w:r w:rsidRPr="00231EA4">
        <w:rPr>
          <w:rFonts w:ascii="Calibri" w:eastAsia="Calibri" w:hAnsi="Calibri"/>
          <w:lang w:val="en-US"/>
        </w:rPr>
        <w:t>intercomparisons</w:t>
      </w:r>
      <w:proofErr w:type="spellEnd"/>
      <w:r w:rsidRPr="00231EA4">
        <w:rPr>
          <w:rFonts w:ascii="Calibri" w:eastAsia="Calibri" w:hAnsi="Calibri"/>
          <w:lang w:val="en-US"/>
        </w:rPr>
        <w:t xml:space="preserve"> is a first reason for having a future UAII. A second reason is related to the rapid evolution of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and the fact that a large part of the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manufacturers worldwide produced new </w:t>
      </w:r>
      <w:proofErr w:type="spellStart"/>
      <w:r w:rsidRPr="00231EA4">
        <w:rPr>
          <w:rFonts w:ascii="Calibri" w:eastAsia="Calibri" w:hAnsi="Calibri"/>
          <w:lang w:val="en-US"/>
        </w:rPr>
        <w:t>radiosonde</w:t>
      </w:r>
      <w:proofErr w:type="spellEnd"/>
      <w:r w:rsidRPr="00231EA4">
        <w:rPr>
          <w:rFonts w:ascii="Calibri" w:eastAsia="Calibri" w:hAnsi="Calibri"/>
          <w:lang w:val="en-US"/>
        </w:rPr>
        <w:t xml:space="preserve"> models, which have not been internationally </w:t>
      </w:r>
      <w:proofErr w:type="spellStart"/>
      <w:r w:rsidRPr="00231EA4">
        <w:rPr>
          <w:rFonts w:ascii="Calibri" w:eastAsia="Calibri" w:hAnsi="Calibri"/>
          <w:lang w:val="en-US"/>
        </w:rPr>
        <w:t>intercompared</w:t>
      </w:r>
      <w:proofErr w:type="spellEnd"/>
      <w:r w:rsidRPr="00231EA4">
        <w:rPr>
          <w:rFonts w:ascii="Calibri" w:eastAsia="Calibri" w:hAnsi="Calibri"/>
          <w:lang w:val="en-US"/>
        </w:rPr>
        <w:t xml:space="preserve"> since 2010. The third and maybe most important reason is that </w:t>
      </w:r>
      <w:proofErr w:type="spellStart"/>
      <w:r w:rsidRPr="00231EA4">
        <w:rPr>
          <w:rFonts w:ascii="Calibri" w:eastAsia="Calibri" w:hAnsi="Calibri"/>
          <w:lang w:val="en-US"/>
        </w:rPr>
        <w:t>radiosondes</w:t>
      </w:r>
      <w:proofErr w:type="spellEnd"/>
      <w:r w:rsidRPr="00231EA4">
        <w:rPr>
          <w:rFonts w:ascii="Calibri" w:eastAsia="Calibri" w:hAnsi="Calibri"/>
          <w:lang w:val="en-US"/>
        </w:rPr>
        <w:t xml:space="preserve"> are nowadays not only used for weather prediction but also for climate change observation, which in the context of high quality upper air measurements is important not only for GRUAN specific reference stations but also for the large number of GUAN and WMO upper air stations. Remote sensing instruments are an essential part of the upper air observing system for meteorology and climatology and must hence be included in such an </w:t>
      </w:r>
      <w:proofErr w:type="spellStart"/>
      <w:r w:rsidRPr="00231EA4">
        <w:rPr>
          <w:rFonts w:ascii="Calibri" w:eastAsia="Calibri" w:hAnsi="Calibri"/>
          <w:lang w:val="en-US"/>
        </w:rPr>
        <w:t>intercomparison</w:t>
      </w:r>
      <w:proofErr w:type="spellEnd"/>
      <w:r w:rsidRPr="00231EA4">
        <w:rPr>
          <w:rFonts w:ascii="Calibri" w:eastAsia="Calibri" w:hAnsi="Calibri"/>
          <w:lang w:val="en-US"/>
        </w:rPr>
        <w:t>. While the inclusion of remote sensing is sensible and feasible, logistical and political aspects require careful planning.</w:t>
      </w:r>
    </w:p>
    <w:p w:rsidR="00231EA4" w:rsidRPr="00231EA4" w:rsidRDefault="00231EA4" w:rsidP="00231EA4">
      <w:pPr>
        <w:spacing w:after="200" w:line="276" w:lineRule="auto"/>
        <w:rPr>
          <w:rFonts w:ascii="Calibri" w:eastAsia="Calibri" w:hAnsi="Calibri"/>
          <w:lang w:val="en-US"/>
        </w:rPr>
      </w:pPr>
    </w:p>
    <w:p w:rsidR="00231EA4" w:rsidRPr="00231EA4" w:rsidRDefault="00231EA4" w:rsidP="00231EA4">
      <w:pPr>
        <w:spacing w:after="200" w:line="276" w:lineRule="auto"/>
        <w:rPr>
          <w:rFonts w:ascii="Calibri" w:eastAsia="Calibri" w:hAnsi="Calibri"/>
          <w:lang w:val="en-US"/>
        </w:rPr>
      </w:pPr>
      <w:r w:rsidRPr="00231EA4">
        <w:rPr>
          <w:rFonts w:ascii="Calibri" w:eastAsia="Calibri" w:hAnsi="Calibri"/>
          <w:lang w:val="en-US"/>
        </w:rPr>
        <w:t xml:space="preserve">March,  2016                                                                                                              Task Team UAII </w:t>
      </w:r>
    </w:p>
    <w:p w:rsidR="00231EA4" w:rsidRDefault="00231EA4" w:rsidP="00231EA4">
      <w:pPr>
        <w:tabs>
          <w:tab w:val="left" w:pos="567"/>
          <w:tab w:val="left" w:pos="4253"/>
          <w:tab w:val="right" w:leader="dot" w:pos="9638"/>
        </w:tabs>
        <w:spacing w:before="120" w:after="120"/>
        <w:ind w:left="567"/>
        <w:jc w:val="center"/>
        <w:rPr>
          <w:b/>
        </w:rPr>
      </w:pPr>
    </w:p>
    <w:p w:rsidR="00324000" w:rsidRDefault="00324000" w:rsidP="00324000">
      <w:pPr>
        <w:tabs>
          <w:tab w:val="left" w:pos="567"/>
          <w:tab w:val="left" w:pos="4253"/>
          <w:tab w:val="right" w:leader="dot" w:pos="9638"/>
        </w:tabs>
        <w:spacing w:before="120" w:after="120"/>
        <w:ind w:left="567"/>
        <w:jc w:val="center"/>
        <w:rPr>
          <w:rFonts w:eastAsia="Batang" w:cs="Arial"/>
          <w:lang w:val="en-US" w:eastAsia="ko-KR"/>
        </w:rPr>
      </w:pPr>
      <w:r w:rsidRPr="00842BEE">
        <w:rPr>
          <w:rFonts w:eastAsia="Batang" w:cs="Arial"/>
          <w:lang w:val="en-US" w:eastAsia="ko-KR"/>
        </w:rPr>
        <w:t>________________</w:t>
      </w:r>
    </w:p>
    <w:p w:rsidR="008A29D9" w:rsidRDefault="008A29D9" w:rsidP="00324000">
      <w:pPr>
        <w:tabs>
          <w:tab w:val="left" w:pos="567"/>
          <w:tab w:val="left" w:pos="4253"/>
          <w:tab w:val="right" w:leader="dot" w:pos="9638"/>
        </w:tabs>
        <w:spacing w:before="120" w:after="120"/>
        <w:ind w:left="567"/>
        <w:jc w:val="center"/>
        <w:sectPr w:rsidR="008A29D9" w:rsidSect="004B632F">
          <w:headerReference w:type="default" r:id="rId12"/>
          <w:headerReference w:type="first" r:id="rId13"/>
          <w:pgSz w:w="11907" w:h="16840" w:code="9"/>
          <w:pgMar w:top="1134" w:right="1134" w:bottom="1134" w:left="1134" w:header="720" w:footer="720" w:gutter="0"/>
          <w:pgNumType w:start="1"/>
          <w:cols w:space="720"/>
          <w:titlePg/>
          <w:docGrid w:linePitch="360"/>
        </w:sectPr>
      </w:pPr>
    </w:p>
    <w:p w:rsidR="00231EA4" w:rsidRDefault="00231EA4" w:rsidP="00231EA4">
      <w:pPr>
        <w:tabs>
          <w:tab w:val="left" w:pos="567"/>
          <w:tab w:val="left" w:pos="4253"/>
          <w:tab w:val="right" w:leader="dot" w:pos="9638"/>
        </w:tabs>
        <w:spacing w:before="120" w:after="120"/>
        <w:ind w:left="567"/>
        <w:jc w:val="center"/>
        <w:rPr>
          <w:b/>
        </w:rPr>
      </w:pPr>
      <w:r w:rsidRPr="00714E7A">
        <w:rPr>
          <w:rFonts w:cs="Arial"/>
          <w:b/>
          <w:bCs/>
        </w:rPr>
        <w:lastRenderedPageBreak/>
        <w:t xml:space="preserve">APPENDIX </w:t>
      </w:r>
      <w:r>
        <w:rPr>
          <w:rFonts w:cs="Arial"/>
          <w:b/>
          <w:bCs/>
        </w:rPr>
        <w:t xml:space="preserve">III: </w:t>
      </w:r>
      <w:r>
        <w:rPr>
          <w:b/>
        </w:rPr>
        <w:t xml:space="preserve">Progress report of volcanic ash/aerosol detection </w:t>
      </w:r>
      <w:proofErr w:type="spellStart"/>
      <w:r>
        <w:rPr>
          <w:b/>
        </w:rPr>
        <w:t>intercomparison</w:t>
      </w:r>
      <w:proofErr w:type="spellEnd"/>
      <w:r>
        <w:rPr>
          <w:b/>
        </w:rPr>
        <w:t xml:space="preserve"> and annexed document </w:t>
      </w:r>
    </w:p>
    <w:p w:rsidR="00231EA4" w:rsidRPr="00231EA4" w:rsidRDefault="00231EA4" w:rsidP="00231EA4">
      <w:pPr>
        <w:tabs>
          <w:tab w:val="left" w:pos="567"/>
          <w:tab w:val="left" w:pos="4253"/>
          <w:tab w:val="right" w:leader="dot" w:pos="9638"/>
        </w:tabs>
        <w:spacing w:before="120" w:after="120"/>
        <w:ind w:left="567"/>
        <w:jc w:val="center"/>
      </w:pPr>
      <w:r w:rsidRPr="00231EA4">
        <w:t xml:space="preserve">(submitted by ET on proposal of Dr </w:t>
      </w:r>
      <w:proofErr w:type="spellStart"/>
      <w:r w:rsidRPr="00231EA4">
        <w:t>Besson</w:t>
      </w:r>
      <w:proofErr w:type="spellEnd"/>
      <w:r w:rsidRPr="00231EA4">
        <w:t xml:space="preserve"> Florence and LET group).</w:t>
      </w:r>
    </w:p>
    <w:p w:rsidR="00231EA4" w:rsidRDefault="00231EA4" w:rsidP="00231EA4">
      <w:pPr>
        <w:jc w:val="both"/>
      </w:pPr>
    </w:p>
    <w:p w:rsidR="00554C3F" w:rsidRPr="00554C3F" w:rsidRDefault="00554C3F" w:rsidP="00554C3F">
      <w:pPr>
        <w:keepNext/>
        <w:spacing w:before="240" w:after="60"/>
        <w:outlineLvl w:val="0"/>
        <w:rPr>
          <w:rFonts w:cs="Arial"/>
          <w:b/>
          <w:bCs/>
          <w:kern w:val="32"/>
          <w:sz w:val="24"/>
          <w:szCs w:val="24"/>
          <w:lang w:eastAsia="fr-FR"/>
        </w:rPr>
      </w:pPr>
      <w:r w:rsidRPr="00554C3F">
        <w:rPr>
          <w:rFonts w:cs="Arial"/>
          <w:b/>
          <w:bCs/>
          <w:kern w:val="32"/>
          <w:sz w:val="24"/>
          <w:szCs w:val="24"/>
          <w:lang w:val="en-US" w:eastAsia="fr-FR"/>
        </w:rPr>
        <w:t xml:space="preserve">Instrument </w:t>
      </w:r>
      <w:proofErr w:type="spellStart"/>
      <w:r w:rsidRPr="00554C3F">
        <w:rPr>
          <w:rFonts w:cs="Arial"/>
          <w:b/>
          <w:bCs/>
          <w:kern w:val="32"/>
          <w:sz w:val="24"/>
          <w:szCs w:val="24"/>
          <w:lang w:val="en-US" w:eastAsia="fr-FR"/>
        </w:rPr>
        <w:t>Intercomparison</w:t>
      </w:r>
      <w:proofErr w:type="spellEnd"/>
      <w:r w:rsidRPr="00554C3F">
        <w:rPr>
          <w:rFonts w:cs="Arial"/>
          <w:b/>
          <w:bCs/>
          <w:kern w:val="32"/>
          <w:sz w:val="24"/>
          <w:szCs w:val="24"/>
          <w:lang w:val="en-US" w:eastAsia="fr-FR"/>
        </w:rPr>
        <w:t xml:space="preserve"> for volcanic ash/aerosol detection</w:t>
      </w:r>
    </w:p>
    <w:p w:rsidR="00554C3F" w:rsidRPr="00554C3F" w:rsidRDefault="00554C3F" w:rsidP="00554C3F">
      <w:pPr>
        <w:keepNext/>
        <w:spacing w:before="240" w:after="60"/>
        <w:outlineLvl w:val="0"/>
        <w:rPr>
          <w:rFonts w:cs="Arial"/>
          <w:b/>
          <w:bCs/>
          <w:kern w:val="32"/>
          <w:sz w:val="24"/>
          <w:szCs w:val="24"/>
          <w:lang w:eastAsia="fr-FR"/>
        </w:rPr>
      </w:pPr>
      <w:r w:rsidRPr="00554C3F">
        <w:rPr>
          <w:rFonts w:cs="Arial"/>
          <w:b/>
          <w:bCs/>
          <w:kern w:val="32"/>
          <w:sz w:val="24"/>
          <w:szCs w:val="24"/>
          <w:lang w:eastAsia="fr-FR"/>
        </w:rPr>
        <w:t xml:space="preserve">Report to the CIMO </w:t>
      </w:r>
      <w:proofErr w:type="spellStart"/>
      <w:r w:rsidRPr="00554C3F">
        <w:rPr>
          <w:rFonts w:cs="Arial"/>
          <w:b/>
          <w:bCs/>
          <w:kern w:val="32"/>
          <w:sz w:val="24"/>
          <w:szCs w:val="24"/>
          <w:lang w:eastAsia="fr-FR"/>
        </w:rPr>
        <w:t>intercomparison</w:t>
      </w:r>
      <w:proofErr w:type="spellEnd"/>
      <w:r w:rsidRPr="00554C3F">
        <w:rPr>
          <w:rFonts w:cs="Arial"/>
          <w:b/>
          <w:bCs/>
          <w:kern w:val="32"/>
          <w:sz w:val="24"/>
          <w:szCs w:val="24"/>
          <w:lang w:eastAsia="fr-FR"/>
        </w:rPr>
        <w:t xml:space="preserve"> group and management group</w:t>
      </w:r>
    </w:p>
    <w:p w:rsidR="00554C3F" w:rsidRPr="00554C3F" w:rsidRDefault="00554C3F" w:rsidP="00554C3F">
      <w:pPr>
        <w:rPr>
          <w:rFonts w:ascii="Times New Roman" w:hAnsi="Times New Roman"/>
          <w:sz w:val="24"/>
          <w:szCs w:val="24"/>
          <w:lang w:eastAsia="fr-FR"/>
        </w:rPr>
      </w:pPr>
    </w:p>
    <w:p w:rsidR="00554C3F" w:rsidRPr="00554C3F" w:rsidRDefault="00554C3F" w:rsidP="00554C3F">
      <w:pPr>
        <w:rPr>
          <w:rFonts w:ascii="Times New Roman" w:hAnsi="Times New Roman"/>
          <w:sz w:val="24"/>
          <w:szCs w:val="24"/>
          <w:lang w:eastAsia="fr-FR"/>
        </w:rPr>
      </w:pPr>
      <w:r w:rsidRPr="00554C3F">
        <w:rPr>
          <w:rFonts w:ascii="Times New Roman" w:hAnsi="Times New Roman"/>
          <w:sz w:val="24"/>
          <w:szCs w:val="24"/>
          <w:lang w:eastAsia="fr-FR"/>
        </w:rPr>
        <w:t xml:space="preserve">Florence </w:t>
      </w:r>
      <w:proofErr w:type="spellStart"/>
      <w:r w:rsidRPr="00554C3F">
        <w:rPr>
          <w:rFonts w:ascii="Times New Roman" w:hAnsi="Times New Roman"/>
          <w:sz w:val="24"/>
          <w:szCs w:val="24"/>
          <w:lang w:eastAsia="fr-FR"/>
        </w:rPr>
        <w:t>Besson</w:t>
      </w:r>
      <w:proofErr w:type="spellEnd"/>
      <w:r w:rsidRPr="00554C3F">
        <w:rPr>
          <w:rFonts w:ascii="Times New Roman" w:hAnsi="Times New Roman"/>
          <w:sz w:val="24"/>
          <w:szCs w:val="24"/>
          <w:lang w:eastAsia="fr-FR"/>
        </w:rPr>
        <w:t xml:space="preserve"> the 25</w:t>
      </w:r>
      <w:r w:rsidRPr="00554C3F">
        <w:rPr>
          <w:rFonts w:ascii="Times New Roman" w:hAnsi="Times New Roman"/>
          <w:sz w:val="24"/>
          <w:szCs w:val="24"/>
          <w:vertAlign w:val="superscript"/>
          <w:lang w:eastAsia="fr-FR"/>
        </w:rPr>
        <w:t>th</w:t>
      </w:r>
      <w:r w:rsidRPr="00554C3F">
        <w:rPr>
          <w:rFonts w:ascii="Times New Roman" w:hAnsi="Times New Roman"/>
          <w:sz w:val="24"/>
          <w:szCs w:val="24"/>
          <w:lang w:eastAsia="fr-FR"/>
        </w:rPr>
        <w:t xml:space="preserve"> of January 2016</w:t>
      </w:r>
    </w:p>
    <w:p w:rsidR="00554C3F" w:rsidRPr="00554C3F" w:rsidRDefault="00554C3F" w:rsidP="00554C3F">
      <w:pPr>
        <w:rPr>
          <w:rFonts w:ascii="Times New Roman" w:hAnsi="Times New Roman"/>
          <w:sz w:val="24"/>
          <w:szCs w:val="24"/>
          <w:lang w:eastAsia="fr-FR"/>
        </w:rPr>
      </w:pPr>
    </w:p>
    <w:p w:rsidR="00554C3F" w:rsidRPr="00554C3F" w:rsidRDefault="00554C3F" w:rsidP="00554C3F">
      <w:pPr>
        <w:keepNext/>
        <w:spacing w:before="240" w:after="60"/>
        <w:outlineLvl w:val="1"/>
        <w:rPr>
          <w:rFonts w:cs="Arial"/>
          <w:b/>
          <w:bCs/>
          <w:i/>
          <w:iCs/>
          <w:sz w:val="28"/>
          <w:szCs w:val="28"/>
          <w:lang w:eastAsia="fr-FR"/>
        </w:rPr>
      </w:pPr>
      <w:r w:rsidRPr="00554C3F">
        <w:rPr>
          <w:rFonts w:cs="Arial"/>
          <w:b/>
          <w:bCs/>
          <w:i/>
          <w:iCs/>
          <w:sz w:val="28"/>
          <w:szCs w:val="28"/>
          <w:lang w:eastAsia="fr-FR"/>
        </w:rPr>
        <w:t>Context</w:t>
      </w:r>
    </w:p>
    <w:p w:rsidR="00554C3F" w:rsidRPr="00554C3F" w:rsidRDefault="00554C3F" w:rsidP="00554C3F">
      <w:pPr>
        <w:rPr>
          <w:rFonts w:ascii="Times New Roman" w:hAnsi="Times New Roman"/>
          <w:sz w:val="24"/>
          <w:szCs w:val="24"/>
          <w:lang w:eastAsia="fr-FR"/>
        </w:rPr>
      </w:pPr>
      <w:r w:rsidRPr="00554C3F">
        <w:rPr>
          <w:rFonts w:ascii="Times New Roman" w:hAnsi="Times New Roman"/>
          <w:sz w:val="24"/>
          <w:szCs w:val="24"/>
          <w:lang w:eastAsia="fr-FR"/>
        </w:rPr>
        <w:t>Taking into account the context of volcanic ash observation:</w:t>
      </w:r>
    </w:p>
    <w:p w:rsidR="00554C3F" w:rsidRPr="00554C3F" w:rsidRDefault="00554C3F" w:rsidP="00462274">
      <w:pPr>
        <w:numPr>
          <w:ilvl w:val="0"/>
          <w:numId w:val="23"/>
        </w:numPr>
        <w:spacing w:before="100" w:beforeAutospacing="1" w:after="100" w:afterAutospacing="1"/>
        <w:jc w:val="both"/>
        <w:rPr>
          <w:rFonts w:ascii="Times New Roman" w:hAnsi="Times New Roman"/>
          <w:sz w:val="24"/>
          <w:szCs w:val="24"/>
          <w:lang w:val="en-US" w:eastAsia="fr-FR"/>
        </w:rPr>
      </w:pPr>
      <w:r w:rsidRPr="00554C3F">
        <w:rPr>
          <w:rFonts w:ascii="Times New Roman" w:hAnsi="Times New Roman"/>
          <w:sz w:val="24"/>
          <w:szCs w:val="24"/>
          <w:lang w:val="en-US" w:eastAsia="fr-FR"/>
        </w:rPr>
        <w:t>what is feasible to assess in order to give reliable information to aviation concerning ash detection and its density and mass estimates in case of volcano eruption, does not exist,</w:t>
      </w:r>
    </w:p>
    <w:p w:rsidR="00554C3F" w:rsidRPr="00554C3F" w:rsidRDefault="00554C3F" w:rsidP="00462274">
      <w:pPr>
        <w:numPr>
          <w:ilvl w:val="0"/>
          <w:numId w:val="23"/>
        </w:numPr>
        <w:spacing w:before="100" w:beforeAutospacing="1" w:after="100" w:afterAutospacing="1"/>
        <w:jc w:val="both"/>
        <w:rPr>
          <w:rFonts w:ascii="Times New Roman" w:hAnsi="Times New Roman"/>
          <w:sz w:val="24"/>
          <w:szCs w:val="24"/>
          <w:lang w:val="en-US" w:eastAsia="fr-FR"/>
        </w:rPr>
      </w:pPr>
      <w:proofErr w:type="spellStart"/>
      <w:r w:rsidRPr="00554C3F">
        <w:rPr>
          <w:rFonts w:ascii="Times New Roman" w:hAnsi="Times New Roman"/>
          <w:sz w:val="24"/>
          <w:szCs w:val="24"/>
          <w:lang w:val="en-US" w:eastAsia="fr-FR"/>
        </w:rPr>
        <w:t>Lidars</w:t>
      </w:r>
      <w:proofErr w:type="spellEnd"/>
      <w:r w:rsidRPr="00554C3F">
        <w:rPr>
          <w:rFonts w:ascii="Times New Roman" w:hAnsi="Times New Roman"/>
          <w:sz w:val="24"/>
          <w:szCs w:val="24"/>
          <w:lang w:val="en-US" w:eastAsia="fr-FR"/>
        </w:rPr>
        <w:t xml:space="preserve"> and ceilometers have shown their interest in supplement to satellites, and Numerical Weather Prediction. Some in situ measurements, like photon-counter coupled with </w:t>
      </w:r>
      <w:proofErr w:type="spellStart"/>
      <w:r w:rsidRPr="00554C3F">
        <w:rPr>
          <w:rFonts w:ascii="Times New Roman" w:hAnsi="Times New Roman"/>
          <w:sz w:val="24"/>
          <w:szCs w:val="24"/>
          <w:lang w:val="en-US" w:eastAsia="fr-FR"/>
        </w:rPr>
        <w:t>radiosondes</w:t>
      </w:r>
      <w:proofErr w:type="spellEnd"/>
      <w:r w:rsidRPr="00554C3F">
        <w:rPr>
          <w:rFonts w:ascii="Times New Roman" w:hAnsi="Times New Roman"/>
          <w:sz w:val="24"/>
          <w:szCs w:val="24"/>
          <w:lang w:val="en-US" w:eastAsia="fr-FR"/>
        </w:rPr>
        <w:t xml:space="preserve"> and aircrafts, have been carried out.</w:t>
      </w:r>
    </w:p>
    <w:p w:rsidR="00554C3F" w:rsidRPr="00554C3F" w:rsidRDefault="00554C3F" w:rsidP="00462274">
      <w:pPr>
        <w:numPr>
          <w:ilvl w:val="0"/>
          <w:numId w:val="23"/>
        </w:numPr>
        <w:spacing w:before="100" w:beforeAutospacing="1" w:after="100" w:afterAutospacing="1"/>
        <w:jc w:val="both"/>
        <w:rPr>
          <w:rFonts w:ascii="Times New Roman" w:hAnsi="Times New Roman"/>
          <w:sz w:val="24"/>
          <w:szCs w:val="24"/>
          <w:lang w:val="en-US" w:eastAsia="fr-FR"/>
        </w:rPr>
      </w:pPr>
      <w:r w:rsidRPr="00554C3F">
        <w:rPr>
          <w:rFonts w:ascii="Times New Roman" w:hAnsi="Times New Roman"/>
          <w:sz w:val="24"/>
          <w:szCs w:val="24"/>
          <w:lang w:val="en-US" w:eastAsia="fr-FR"/>
        </w:rPr>
        <w:t>LIDARs and ceilometers are the only surface instrumentation that are able to give some information but with a LOW uncertainty in term of aerosol presence in clear sky, and an IMPORTANT uncertainty in term of concentration.</w:t>
      </w:r>
    </w:p>
    <w:p w:rsidR="00554C3F" w:rsidRPr="00554C3F" w:rsidRDefault="00554C3F" w:rsidP="00462274">
      <w:pPr>
        <w:numPr>
          <w:ilvl w:val="0"/>
          <w:numId w:val="23"/>
        </w:numPr>
        <w:spacing w:before="100" w:beforeAutospacing="1" w:after="100" w:afterAutospacing="1"/>
        <w:jc w:val="both"/>
        <w:rPr>
          <w:rFonts w:ascii="Times New Roman" w:hAnsi="Times New Roman"/>
          <w:sz w:val="24"/>
          <w:szCs w:val="24"/>
          <w:lang w:val="en-US" w:eastAsia="fr-FR"/>
        </w:rPr>
      </w:pPr>
      <w:r w:rsidRPr="00554C3F">
        <w:rPr>
          <w:rFonts w:ascii="Times New Roman" w:hAnsi="Times New Roman"/>
          <w:sz w:val="24"/>
          <w:szCs w:val="24"/>
          <w:lang w:val="en-US" w:eastAsia="fr-FR"/>
        </w:rPr>
        <w:t>To be able to observe, forecast, and prevent hazard for aviation from volcanic ash, a first goal is to evaluate the value and terms of conditions of “LOW” and “IMPORTANT” concerning the observations by LIDARs and Ceilometers.</w:t>
      </w:r>
    </w:p>
    <w:p w:rsidR="00554C3F" w:rsidRPr="00554C3F" w:rsidRDefault="00554C3F" w:rsidP="00462274">
      <w:pPr>
        <w:numPr>
          <w:ilvl w:val="0"/>
          <w:numId w:val="23"/>
        </w:numPr>
        <w:spacing w:before="100" w:beforeAutospacing="1" w:after="100" w:afterAutospacing="1"/>
        <w:jc w:val="both"/>
        <w:rPr>
          <w:rFonts w:ascii="Times New Roman" w:hAnsi="Times New Roman"/>
          <w:sz w:val="24"/>
          <w:szCs w:val="24"/>
          <w:lang w:val="en-US" w:eastAsia="fr-FR"/>
        </w:rPr>
      </w:pPr>
      <w:r w:rsidRPr="00554C3F">
        <w:rPr>
          <w:rFonts w:ascii="Times New Roman" w:hAnsi="Times New Roman"/>
          <w:sz w:val="24"/>
          <w:szCs w:val="24"/>
          <w:lang w:val="en-US" w:eastAsia="fr-FR"/>
        </w:rPr>
        <w:t xml:space="preserve">A standard for a </w:t>
      </w:r>
      <w:proofErr w:type="spellStart"/>
      <w:r w:rsidRPr="00554C3F">
        <w:rPr>
          <w:rFonts w:ascii="Times New Roman" w:hAnsi="Times New Roman"/>
          <w:sz w:val="24"/>
          <w:szCs w:val="24"/>
          <w:lang w:val="en-US" w:eastAsia="fr-FR"/>
        </w:rPr>
        <w:t>Lidars</w:t>
      </w:r>
      <w:proofErr w:type="spellEnd"/>
      <w:r w:rsidRPr="00554C3F">
        <w:rPr>
          <w:rFonts w:ascii="Times New Roman" w:hAnsi="Times New Roman"/>
          <w:sz w:val="24"/>
          <w:szCs w:val="24"/>
          <w:lang w:val="en-US" w:eastAsia="fr-FR"/>
        </w:rPr>
        <w:t xml:space="preserve"> and ceilometers operational use, does not exist and the few manufacturers that are existing on the market sell results that are not yet verified fairly regarding the issue of volcanic ash. An ISO brainstorming is expected to start in 2016 with a different spectrum but without formal comparison or data set.</w:t>
      </w:r>
    </w:p>
    <w:p w:rsidR="00554C3F" w:rsidRPr="00554C3F" w:rsidRDefault="00554C3F" w:rsidP="00554C3F">
      <w:pPr>
        <w:keepNext/>
        <w:spacing w:before="240" w:after="60"/>
        <w:outlineLvl w:val="1"/>
        <w:rPr>
          <w:rFonts w:cs="Arial"/>
          <w:b/>
          <w:bCs/>
          <w:i/>
          <w:iCs/>
          <w:sz w:val="28"/>
          <w:szCs w:val="28"/>
          <w:lang w:val="en-US" w:eastAsia="fr-FR"/>
        </w:rPr>
      </w:pPr>
      <w:r w:rsidRPr="00554C3F">
        <w:rPr>
          <w:rFonts w:cs="Arial"/>
          <w:b/>
          <w:bCs/>
          <w:i/>
          <w:iCs/>
          <w:sz w:val="28"/>
          <w:szCs w:val="28"/>
          <w:lang w:val="en-US" w:eastAsia="fr-FR"/>
        </w:rPr>
        <w:t>Main milestones of the project:</w:t>
      </w:r>
    </w:p>
    <w:p w:rsidR="00554C3F" w:rsidRPr="00554C3F" w:rsidRDefault="00554C3F" w:rsidP="00554C3F">
      <w:pPr>
        <w:rPr>
          <w:rFonts w:ascii="Times New Roman" w:hAnsi="Times New Roman"/>
          <w:sz w:val="24"/>
          <w:szCs w:val="24"/>
          <w:lang w:val="en-US" w:eastAsia="fr-FR"/>
        </w:rPr>
      </w:pPr>
      <w:r w:rsidRPr="00554C3F">
        <w:rPr>
          <w:rFonts w:ascii="Times New Roman" w:hAnsi="Times New Roman"/>
          <w:sz w:val="24"/>
          <w:szCs w:val="24"/>
          <w:lang w:val="en-US" w:eastAsia="fr-FR"/>
        </w:rPr>
        <w:t xml:space="preserve">Philippe </w:t>
      </w:r>
      <w:proofErr w:type="spellStart"/>
      <w:r w:rsidRPr="00554C3F">
        <w:rPr>
          <w:rFonts w:ascii="Times New Roman" w:hAnsi="Times New Roman"/>
          <w:sz w:val="24"/>
          <w:szCs w:val="24"/>
          <w:lang w:val="en-US" w:eastAsia="fr-FR"/>
        </w:rPr>
        <w:t>Keckhut</w:t>
      </w:r>
      <w:proofErr w:type="spellEnd"/>
      <w:r w:rsidRPr="00554C3F">
        <w:rPr>
          <w:rFonts w:ascii="Times New Roman" w:hAnsi="Times New Roman"/>
          <w:sz w:val="24"/>
          <w:szCs w:val="24"/>
          <w:lang w:val="en-US" w:eastAsia="fr-FR"/>
        </w:rPr>
        <w:t xml:space="preserve"> and myself ( Florence </w:t>
      </w:r>
      <w:proofErr w:type="spellStart"/>
      <w:r w:rsidRPr="00554C3F">
        <w:rPr>
          <w:rFonts w:ascii="Times New Roman" w:hAnsi="Times New Roman"/>
          <w:sz w:val="24"/>
          <w:szCs w:val="24"/>
          <w:lang w:val="en-US" w:eastAsia="fr-FR"/>
        </w:rPr>
        <w:t>Besson</w:t>
      </w:r>
      <w:proofErr w:type="spellEnd"/>
      <w:r w:rsidRPr="00554C3F">
        <w:rPr>
          <w:rFonts w:ascii="Times New Roman" w:hAnsi="Times New Roman"/>
          <w:sz w:val="24"/>
          <w:szCs w:val="24"/>
          <w:lang w:val="en-US" w:eastAsia="fr-FR"/>
        </w:rPr>
        <w:t xml:space="preserve">) with the help of Jean-Luc </w:t>
      </w:r>
      <w:proofErr w:type="spellStart"/>
      <w:r w:rsidRPr="00554C3F">
        <w:rPr>
          <w:rFonts w:ascii="Times New Roman" w:hAnsi="Times New Roman"/>
          <w:sz w:val="24"/>
          <w:szCs w:val="24"/>
          <w:lang w:val="en-US" w:eastAsia="fr-FR"/>
        </w:rPr>
        <w:t>Lampin</w:t>
      </w:r>
      <w:proofErr w:type="spellEnd"/>
      <w:r w:rsidRPr="00554C3F">
        <w:rPr>
          <w:rFonts w:ascii="Times New Roman" w:hAnsi="Times New Roman"/>
          <w:sz w:val="24"/>
          <w:szCs w:val="24"/>
          <w:lang w:val="en-US" w:eastAsia="fr-FR"/>
        </w:rPr>
        <w:t>, have defined a project in two steps:</w:t>
      </w:r>
    </w:p>
    <w:p w:rsidR="00554C3F" w:rsidRPr="00554C3F" w:rsidRDefault="00554C3F" w:rsidP="00462274">
      <w:pPr>
        <w:numPr>
          <w:ilvl w:val="0"/>
          <w:numId w:val="24"/>
        </w:numPr>
        <w:rPr>
          <w:rFonts w:ascii="Times New Roman" w:hAnsi="Times New Roman"/>
          <w:sz w:val="24"/>
          <w:szCs w:val="24"/>
          <w:lang w:val="en-US" w:eastAsia="fr-FR"/>
        </w:rPr>
      </w:pPr>
      <w:r w:rsidRPr="00554C3F">
        <w:rPr>
          <w:rFonts w:ascii="Times New Roman" w:hAnsi="Times New Roman"/>
          <w:sz w:val="24"/>
          <w:szCs w:val="24"/>
          <w:lang w:val="en-US" w:eastAsia="fr-FR"/>
        </w:rPr>
        <w:t xml:space="preserve">A group of reference searchers in the domain and coming from many WMO regions are writing a document that defines the conditions for comparing </w:t>
      </w:r>
      <w:proofErr w:type="spellStart"/>
      <w:r w:rsidRPr="00554C3F">
        <w:rPr>
          <w:rFonts w:ascii="Times New Roman" w:hAnsi="Times New Roman"/>
          <w:sz w:val="24"/>
          <w:szCs w:val="24"/>
          <w:lang w:val="en-US" w:eastAsia="fr-FR"/>
        </w:rPr>
        <w:t>lidars</w:t>
      </w:r>
      <w:proofErr w:type="spellEnd"/>
      <w:r w:rsidRPr="00554C3F">
        <w:rPr>
          <w:rFonts w:ascii="Times New Roman" w:hAnsi="Times New Roman"/>
          <w:sz w:val="24"/>
          <w:szCs w:val="24"/>
          <w:lang w:val="en-US" w:eastAsia="fr-FR"/>
        </w:rPr>
        <w:t xml:space="preserve"> and ceilometers. The objective of this group named LET  and chaired by Philippe </w:t>
      </w:r>
      <w:proofErr w:type="spellStart"/>
      <w:r w:rsidRPr="00554C3F">
        <w:rPr>
          <w:rFonts w:ascii="Times New Roman" w:hAnsi="Times New Roman"/>
          <w:sz w:val="24"/>
          <w:szCs w:val="24"/>
          <w:lang w:val="en-US" w:eastAsia="fr-FR"/>
        </w:rPr>
        <w:t>Keckhut</w:t>
      </w:r>
      <w:proofErr w:type="spellEnd"/>
      <w:r w:rsidRPr="00554C3F">
        <w:rPr>
          <w:rFonts w:ascii="Times New Roman" w:hAnsi="Times New Roman"/>
          <w:sz w:val="24"/>
          <w:szCs w:val="24"/>
          <w:lang w:val="en-US" w:eastAsia="fr-FR"/>
        </w:rPr>
        <w:t xml:space="preserve"> , ( </w:t>
      </w:r>
      <w:proofErr w:type="spellStart"/>
      <w:r w:rsidRPr="00554C3F">
        <w:rPr>
          <w:rFonts w:ascii="Times New Roman" w:hAnsi="Times New Roman"/>
          <w:sz w:val="24"/>
          <w:szCs w:val="24"/>
          <w:lang w:val="en-US" w:eastAsia="fr-FR"/>
        </w:rPr>
        <w:t>Lidar</w:t>
      </w:r>
      <w:proofErr w:type="spellEnd"/>
      <w:r w:rsidRPr="00554C3F">
        <w:rPr>
          <w:rFonts w:ascii="Times New Roman" w:hAnsi="Times New Roman"/>
          <w:sz w:val="24"/>
          <w:szCs w:val="24"/>
          <w:lang w:val="en-US" w:eastAsia="fr-FR"/>
        </w:rPr>
        <w:t xml:space="preserve"> Expert Team- mandate is here </w:t>
      </w:r>
      <w:r w:rsidRPr="00554C3F">
        <w:rPr>
          <w:rFonts w:ascii="Times New Roman" w:hAnsi="Times New Roman"/>
          <w:sz w:val="24"/>
          <w:szCs w:val="24"/>
          <w:lang w:val="en-US" w:eastAsia="fr-FR"/>
        </w:rPr>
        <w:object w:dxaOrig="153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65pt" o:ole="">
            <v:imagedata r:id="rId14" o:title=""/>
          </v:shape>
          <o:OLEObject Type="Embed" ProgID="Word.Document.8" ShapeID="_x0000_i1025" DrawAspect="Icon" ObjectID="_1520767999" r:id="rId15">
            <o:FieldCodes>\s</o:FieldCodes>
          </o:OLEObject>
        </w:object>
      </w:r>
      <w:r w:rsidRPr="00554C3F">
        <w:rPr>
          <w:rFonts w:ascii="Times New Roman" w:hAnsi="Times New Roman"/>
          <w:sz w:val="24"/>
          <w:szCs w:val="24"/>
          <w:lang w:val="en-US" w:eastAsia="fr-FR"/>
        </w:rPr>
        <w:t xml:space="preserve"> ) is to write a scientific publication that will be the basis for a Task Team (TT) working on the feasibility itself. The target date for the publication is mid 2016</w:t>
      </w:r>
    </w:p>
    <w:p w:rsidR="00554C3F" w:rsidRPr="00554C3F" w:rsidRDefault="00554C3F" w:rsidP="00462274">
      <w:pPr>
        <w:numPr>
          <w:ilvl w:val="0"/>
          <w:numId w:val="24"/>
        </w:numPr>
        <w:rPr>
          <w:rFonts w:ascii="Times New Roman" w:hAnsi="Times New Roman"/>
          <w:sz w:val="24"/>
          <w:szCs w:val="24"/>
          <w:lang w:val="en-US" w:eastAsia="fr-FR"/>
        </w:rPr>
      </w:pPr>
      <w:r w:rsidRPr="00554C3F">
        <w:rPr>
          <w:rFonts w:ascii="Times New Roman" w:hAnsi="Times New Roman"/>
          <w:sz w:val="24"/>
          <w:szCs w:val="24"/>
          <w:lang w:val="en-US" w:eastAsia="fr-FR"/>
        </w:rPr>
        <w:t xml:space="preserve">The TT should  be formally nominated </w:t>
      </w:r>
      <w:proofErr w:type="spellStart"/>
      <w:r w:rsidRPr="00554C3F">
        <w:rPr>
          <w:rFonts w:ascii="Times New Roman" w:hAnsi="Times New Roman"/>
          <w:sz w:val="24"/>
          <w:szCs w:val="24"/>
          <w:lang w:val="en-US" w:eastAsia="fr-FR"/>
        </w:rPr>
        <w:t>mid 2016</w:t>
      </w:r>
      <w:proofErr w:type="spellEnd"/>
      <w:r w:rsidRPr="00554C3F">
        <w:rPr>
          <w:rFonts w:ascii="Times New Roman" w:hAnsi="Times New Roman"/>
          <w:sz w:val="24"/>
          <w:szCs w:val="24"/>
          <w:lang w:val="en-US" w:eastAsia="fr-FR"/>
        </w:rPr>
        <w:t>, on the basis of the publication and taking into account the others aspects that the feasibility should cover ( algorithms from satellites, in situ measurements, …). The TT of a smaller size, should include some members of the LET and members  more specialized in the complementary aspects.</w:t>
      </w:r>
    </w:p>
    <w:p w:rsidR="00554C3F" w:rsidRPr="00554C3F" w:rsidRDefault="00554C3F" w:rsidP="00554C3F">
      <w:pPr>
        <w:rPr>
          <w:rFonts w:ascii="Times New Roman" w:hAnsi="Times New Roman"/>
          <w:sz w:val="24"/>
          <w:szCs w:val="24"/>
          <w:lang w:val="en-US" w:eastAsia="fr-FR"/>
        </w:rPr>
      </w:pPr>
    </w:p>
    <w:p w:rsidR="00554C3F" w:rsidRPr="00554C3F" w:rsidRDefault="00554C3F" w:rsidP="00554C3F">
      <w:pPr>
        <w:keepNext/>
        <w:spacing w:before="240" w:after="60"/>
        <w:outlineLvl w:val="1"/>
        <w:rPr>
          <w:rFonts w:cs="Arial"/>
          <w:b/>
          <w:bCs/>
          <w:i/>
          <w:iCs/>
          <w:sz w:val="28"/>
          <w:szCs w:val="28"/>
          <w:lang w:val="en-US" w:eastAsia="fr-FR"/>
        </w:rPr>
      </w:pPr>
      <w:r w:rsidRPr="00554C3F">
        <w:rPr>
          <w:rFonts w:cs="Arial"/>
          <w:b/>
          <w:bCs/>
          <w:i/>
          <w:iCs/>
          <w:sz w:val="28"/>
          <w:szCs w:val="28"/>
          <w:lang w:val="en-US" w:eastAsia="fr-FR"/>
        </w:rPr>
        <w:lastRenderedPageBreak/>
        <w:t>Past meetings of the LET:</w:t>
      </w:r>
    </w:p>
    <w:p w:rsidR="00554C3F" w:rsidRPr="00554C3F" w:rsidRDefault="00554C3F" w:rsidP="00462274">
      <w:pPr>
        <w:numPr>
          <w:ilvl w:val="0"/>
          <w:numId w:val="25"/>
        </w:numPr>
        <w:rPr>
          <w:rFonts w:ascii="Times New Roman" w:hAnsi="Times New Roman"/>
          <w:sz w:val="24"/>
          <w:szCs w:val="24"/>
          <w:lang w:val="en-US" w:eastAsia="fr-FR"/>
        </w:rPr>
      </w:pPr>
      <w:r w:rsidRPr="00554C3F">
        <w:rPr>
          <w:rFonts w:ascii="Times New Roman" w:hAnsi="Times New Roman"/>
          <w:sz w:val="24"/>
          <w:szCs w:val="24"/>
          <w:lang w:val="en-US" w:eastAsia="fr-FR"/>
        </w:rPr>
        <w:t>Face to face meeting in New York during ILRC from the 8</w:t>
      </w:r>
      <w:r w:rsidRPr="00554C3F">
        <w:rPr>
          <w:rFonts w:ascii="Times New Roman" w:hAnsi="Times New Roman"/>
          <w:sz w:val="24"/>
          <w:szCs w:val="24"/>
          <w:vertAlign w:val="superscript"/>
          <w:lang w:val="en-US" w:eastAsia="fr-FR"/>
        </w:rPr>
        <w:t>th</w:t>
      </w:r>
      <w:r w:rsidRPr="00554C3F">
        <w:rPr>
          <w:rFonts w:ascii="Times New Roman" w:hAnsi="Times New Roman"/>
          <w:sz w:val="24"/>
          <w:szCs w:val="24"/>
          <w:lang w:val="en-US" w:eastAsia="fr-FR"/>
        </w:rPr>
        <w:t xml:space="preserve"> to the 10</w:t>
      </w:r>
      <w:r w:rsidRPr="00554C3F">
        <w:rPr>
          <w:rFonts w:ascii="Times New Roman" w:hAnsi="Times New Roman"/>
          <w:sz w:val="24"/>
          <w:szCs w:val="24"/>
          <w:vertAlign w:val="superscript"/>
          <w:lang w:val="en-US" w:eastAsia="fr-FR"/>
        </w:rPr>
        <w:t>th</w:t>
      </w:r>
      <w:r w:rsidRPr="00554C3F">
        <w:rPr>
          <w:rFonts w:ascii="Times New Roman" w:hAnsi="Times New Roman"/>
          <w:sz w:val="24"/>
          <w:szCs w:val="24"/>
          <w:lang w:val="en-US" w:eastAsia="fr-FR"/>
        </w:rPr>
        <w:t xml:space="preserve"> of July 2015 ( minutes are here </w:t>
      </w:r>
      <w:r w:rsidRPr="00554C3F">
        <w:rPr>
          <w:rFonts w:ascii="Times New Roman" w:hAnsi="Times New Roman"/>
          <w:sz w:val="24"/>
          <w:szCs w:val="24"/>
          <w:lang w:val="en-US" w:eastAsia="fr-FR"/>
        </w:rPr>
        <w:object w:dxaOrig="1530" w:dyaOrig="990">
          <v:shape id="_x0000_i1026" type="#_x0000_t75" style="width:76.65pt;height:49.65pt" o:ole="">
            <v:imagedata r:id="rId16" o:title=""/>
          </v:shape>
          <o:OLEObject Type="Embed" ProgID="Word.Document.8" ShapeID="_x0000_i1026" DrawAspect="Icon" ObjectID="_1520768000" r:id="rId17">
            <o:FieldCodes>\s</o:FieldCodes>
          </o:OLEObject>
        </w:object>
      </w:r>
      <w:r w:rsidRPr="00554C3F">
        <w:rPr>
          <w:rFonts w:ascii="Times New Roman" w:hAnsi="Times New Roman"/>
          <w:sz w:val="24"/>
          <w:szCs w:val="24"/>
          <w:lang w:val="en-US" w:eastAsia="fr-FR"/>
        </w:rPr>
        <w:t xml:space="preserve"> )</w:t>
      </w:r>
    </w:p>
    <w:p w:rsidR="00554C3F" w:rsidRPr="00554C3F" w:rsidRDefault="00554C3F" w:rsidP="00462274">
      <w:pPr>
        <w:numPr>
          <w:ilvl w:val="0"/>
          <w:numId w:val="25"/>
        </w:numPr>
        <w:rPr>
          <w:rFonts w:ascii="Times New Roman" w:hAnsi="Times New Roman"/>
          <w:sz w:val="24"/>
          <w:szCs w:val="24"/>
          <w:lang w:val="en-US" w:eastAsia="fr-FR"/>
        </w:rPr>
      </w:pPr>
      <w:proofErr w:type="spellStart"/>
      <w:r w:rsidRPr="00554C3F">
        <w:rPr>
          <w:rFonts w:ascii="Times New Roman" w:hAnsi="Times New Roman"/>
          <w:sz w:val="24"/>
          <w:szCs w:val="24"/>
          <w:lang w:val="en-US" w:eastAsia="fr-FR"/>
        </w:rPr>
        <w:t>Webex</w:t>
      </w:r>
      <w:proofErr w:type="spellEnd"/>
      <w:r w:rsidRPr="00554C3F">
        <w:rPr>
          <w:rFonts w:ascii="Times New Roman" w:hAnsi="Times New Roman"/>
          <w:sz w:val="24"/>
          <w:szCs w:val="24"/>
          <w:lang w:val="en-US" w:eastAsia="fr-FR"/>
        </w:rPr>
        <w:t xml:space="preserve"> of the LET the 20</w:t>
      </w:r>
      <w:r w:rsidRPr="00554C3F">
        <w:rPr>
          <w:rFonts w:ascii="Times New Roman" w:hAnsi="Times New Roman"/>
          <w:sz w:val="24"/>
          <w:szCs w:val="24"/>
          <w:vertAlign w:val="superscript"/>
          <w:lang w:val="en-US" w:eastAsia="fr-FR"/>
        </w:rPr>
        <w:t>th</w:t>
      </w:r>
      <w:r w:rsidRPr="00554C3F">
        <w:rPr>
          <w:rFonts w:ascii="Times New Roman" w:hAnsi="Times New Roman"/>
          <w:sz w:val="24"/>
          <w:szCs w:val="24"/>
          <w:lang w:val="en-US" w:eastAsia="fr-FR"/>
        </w:rPr>
        <w:t xml:space="preserve"> of November 2015</w:t>
      </w:r>
    </w:p>
    <w:p w:rsidR="00554C3F" w:rsidRPr="00554C3F" w:rsidRDefault="00554C3F" w:rsidP="00462274">
      <w:pPr>
        <w:numPr>
          <w:ilvl w:val="0"/>
          <w:numId w:val="25"/>
        </w:numPr>
        <w:rPr>
          <w:rFonts w:ascii="Times New Roman" w:hAnsi="Times New Roman"/>
          <w:sz w:val="24"/>
          <w:szCs w:val="24"/>
          <w:lang w:val="en-US" w:eastAsia="fr-FR"/>
        </w:rPr>
      </w:pPr>
      <w:proofErr w:type="spellStart"/>
      <w:r w:rsidRPr="00554C3F">
        <w:rPr>
          <w:rFonts w:ascii="Times New Roman" w:hAnsi="Times New Roman"/>
          <w:sz w:val="24"/>
          <w:szCs w:val="24"/>
          <w:lang w:val="en-US" w:eastAsia="fr-FR"/>
        </w:rPr>
        <w:t>Webex</w:t>
      </w:r>
      <w:proofErr w:type="spellEnd"/>
      <w:r w:rsidRPr="00554C3F">
        <w:rPr>
          <w:rFonts w:ascii="Times New Roman" w:hAnsi="Times New Roman"/>
          <w:sz w:val="24"/>
          <w:szCs w:val="24"/>
          <w:lang w:val="en-US" w:eastAsia="fr-FR"/>
        </w:rPr>
        <w:t xml:space="preserve"> of the LET the 18</w:t>
      </w:r>
      <w:r w:rsidRPr="00554C3F">
        <w:rPr>
          <w:rFonts w:ascii="Times New Roman" w:hAnsi="Times New Roman"/>
          <w:sz w:val="24"/>
          <w:szCs w:val="24"/>
          <w:vertAlign w:val="superscript"/>
          <w:lang w:val="en-US" w:eastAsia="fr-FR"/>
        </w:rPr>
        <w:t>th</w:t>
      </w:r>
      <w:r w:rsidRPr="00554C3F">
        <w:rPr>
          <w:rFonts w:ascii="Times New Roman" w:hAnsi="Times New Roman"/>
          <w:sz w:val="24"/>
          <w:szCs w:val="24"/>
          <w:lang w:val="en-US" w:eastAsia="fr-FR"/>
        </w:rPr>
        <w:t xml:space="preserve"> of December 2015</w:t>
      </w:r>
    </w:p>
    <w:p w:rsidR="00554C3F" w:rsidRPr="00554C3F" w:rsidRDefault="00554C3F" w:rsidP="00462274">
      <w:pPr>
        <w:numPr>
          <w:ilvl w:val="0"/>
          <w:numId w:val="25"/>
        </w:numPr>
        <w:rPr>
          <w:rFonts w:ascii="Times New Roman" w:hAnsi="Times New Roman"/>
          <w:sz w:val="24"/>
          <w:szCs w:val="24"/>
          <w:lang w:val="en-US" w:eastAsia="fr-FR"/>
        </w:rPr>
      </w:pPr>
      <w:proofErr w:type="spellStart"/>
      <w:r w:rsidRPr="00554C3F">
        <w:rPr>
          <w:rFonts w:ascii="Times New Roman" w:hAnsi="Times New Roman"/>
          <w:sz w:val="24"/>
          <w:szCs w:val="24"/>
          <w:lang w:val="en-US" w:eastAsia="fr-FR"/>
        </w:rPr>
        <w:t>Webex</w:t>
      </w:r>
      <w:proofErr w:type="spellEnd"/>
      <w:r w:rsidRPr="00554C3F">
        <w:rPr>
          <w:rFonts w:ascii="Times New Roman" w:hAnsi="Times New Roman"/>
          <w:sz w:val="24"/>
          <w:szCs w:val="24"/>
          <w:lang w:val="en-US" w:eastAsia="fr-FR"/>
        </w:rPr>
        <w:t xml:space="preserve"> of the LET the 11</w:t>
      </w:r>
      <w:r w:rsidRPr="00554C3F">
        <w:rPr>
          <w:rFonts w:ascii="Times New Roman" w:hAnsi="Times New Roman"/>
          <w:sz w:val="24"/>
          <w:szCs w:val="24"/>
          <w:vertAlign w:val="superscript"/>
          <w:lang w:val="en-US" w:eastAsia="fr-FR"/>
        </w:rPr>
        <w:t>th</w:t>
      </w:r>
      <w:r w:rsidRPr="00554C3F">
        <w:rPr>
          <w:rFonts w:ascii="Times New Roman" w:hAnsi="Times New Roman"/>
          <w:sz w:val="24"/>
          <w:szCs w:val="24"/>
          <w:lang w:val="en-US" w:eastAsia="fr-FR"/>
        </w:rPr>
        <w:t xml:space="preserve"> of January 2016</w:t>
      </w:r>
    </w:p>
    <w:p w:rsidR="00554C3F" w:rsidRPr="00554C3F" w:rsidRDefault="00554C3F" w:rsidP="00554C3F">
      <w:pPr>
        <w:keepNext/>
        <w:spacing w:before="240" w:after="60"/>
        <w:outlineLvl w:val="1"/>
        <w:rPr>
          <w:rFonts w:cs="Arial"/>
          <w:b/>
          <w:bCs/>
          <w:i/>
          <w:iCs/>
          <w:sz w:val="28"/>
          <w:szCs w:val="28"/>
          <w:lang w:val="en-US" w:eastAsia="fr-FR"/>
        </w:rPr>
      </w:pPr>
      <w:r w:rsidRPr="00554C3F">
        <w:rPr>
          <w:rFonts w:cs="Arial"/>
          <w:b/>
          <w:bCs/>
          <w:i/>
          <w:iCs/>
          <w:sz w:val="28"/>
          <w:szCs w:val="28"/>
          <w:lang w:val="en-US" w:eastAsia="fr-FR"/>
        </w:rPr>
        <w:t>Reporting:</w:t>
      </w:r>
    </w:p>
    <w:p w:rsidR="00554C3F" w:rsidRPr="00554C3F" w:rsidRDefault="00554C3F" w:rsidP="00554C3F">
      <w:pPr>
        <w:rPr>
          <w:rFonts w:ascii="Times New Roman" w:hAnsi="Times New Roman"/>
          <w:sz w:val="24"/>
          <w:szCs w:val="24"/>
          <w:lang w:val="en-US" w:eastAsia="fr-FR"/>
        </w:rPr>
      </w:pPr>
      <w:r w:rsidRPr="00554C3F">
        <w:rPr>
          <w:rFonts w:ascii="Times New Roman" w:hAnsi="Times New Roman"/>
          <w:sz w:val="24"/>
          <w:szCs w:val="24"/>
          <w:lang w:val="en-US" w:eastAsia="fr-FR"/>
        </w:rPr>
        <w:t>A wiki-site administrated by KNMI is containing the reference documents and the ongoing redaction of the publication. (</w:t>
      </w:r>
      <w:hyperlink r:id="rId18" w:history="1">
        <w:r w:rsidRPr="00554C3F">
          <w:rPr>
            <w:rFonts w:ascii="Times New Roman" w:hAnsi="Times New Roman"/>
            <w:color w:val="0000FF"/>
            <w:sz w:val="24"/>
            <w:szCs w:val="24"/>
            <w:u w:val="single"/>
            <w:lang w:val="en-US" w:eastAsia="fr-FR"/>
          </w:rPr>
          <w:t>https://dev.knmi.nl/projects/wmo-ash</w:t>
        </w:r>
      </w:hyperlink>
      <w:r w:rsidRPr="00554C3F">
        <w:rPr>
          <w:rFonts w:ascii="Times New Roman" w:hAnsi="Times New Roman"/>
          <w:sz w:val="24"/>
          <w:szCs w:val="24"/>
          <w:lang w:val="en-US" w:eastAsia="fr-FR"/>
        </w:rPr>
        <w:t xml:space="preserve"> - needs login and password to connect )</w:t>
      </w:r>
    </w:p>
    <w:p w:rsidR="00554C3F" w:rsidRPr="00554C3F" w:rsidRDefault="00554C3F" w:rsidP="00554C3F">
      <w:pPr>
        <w:rPr>
          <w:rFonts w:ascii="Times New Roman" w:hAnsi="Times New Roman"/>
          <w:sz w:val="24"/>
          <w:szCs w:val="24"/>
          <w:lang w:val="en-US" w:eastAsia="fr-FR"/>
        </w:rPr>
      </w:pPr>
      <w:r w:rsidRPr="00554C3F">
        <w:rPr>
          <w:rFonts w:ascii="Times New Roman" w:hAnsi="Times New Roman"/>
          <w:sz w:val="24"/>
          <w:szCs w:val="24"/>
          <w:lang w:val="en-US" w:eastAsia="fr-FR"/>
        </w:rPr>
        <w:t>The 25</w:t>
      </w:r>
      <w:r w:rsidRPr="00554C3F">
        <w:rPr>
          <w:rFonts w:ascii="Times New Roman" w:hAnsi="Times New Roman"/>
          <w:sz w:val="24"/>
          <w:szCs w:val="24"/>
          <w:vertAlign w:val="superscript"/>
          <w:lang w:val="en-US" w:eastAsia="fr-FR"/>
        </w:rPr>
        <w:t>th</w:t>
      </w:r>
      <w:r w:rsidRPr="00554C3F">
        <w:rPr>
          <w:rFonts w:ascii="Times New Roman" w:hAnsi="Times New Roman"/>
          <w:sz w:val="24"/>
          <w:szCs w:val="24"/>
          <w:lang w:val="en-US" w:eastAsia="fr-FR"/>
        </w:rPr>
        <w:t xml:space="preserve"> of January, the chapters 1 to 4 are 75% drafted and a </w:t>
      </w:r>
      <w:proofErr w:type="spellStart"/>
      <w:r w:rsidRPr="00554C3F">
        <w:rPr>
          <w:rFonts w:ascii="Times New Roman" w:hAnsi="Times New Roman"/>
          <w:sz w:val="24"/>
          <w:szCs w:val="24"/>
          <w:lang w:val="en-US" w:eastAsia="fr-FR"/>
        </w:rPr>
        <w:t>webex</w:t>
      </w:r>
      <w:proofErr w:type="spellEnd"/>
      <w:r w:rsidRPr="00554C3F">
        <w:rPr>
          <w:rFonts w:ascii="Times New Roman" w:hAnsi="Times New Roman"/>
          <w:sz w:val="24"/>
          <w:szCs w:val="24"/>
          <w:lang w:val="en-US" w:eastAsia="fr-FR"/>
        </w:rPr>
        <w:t xml:space="preserve"> to complete these chapters and to decide on the following action to succeed in the goal is arranged the 15</w:t>
      </w:r>
      <w:r w:rsidRPr="00554C3F">
        <w:rPr>
          <w:rFonts w:ascii="Times New Roman" w:hAnsi="Times New Roman"/>
          <w:sz w:val="24"/>
          <w:szCs w:val="24"/>
          <w:vertAlign w:val="superscript"/>
          <w:lang w:val="en-US" w:eastAsia="fr-FR"/>
        </w:rPr>
        <w:t>th</w:t>
      </w:r>
      <w:r w:rsidRPr="00554C3F">
        <w:rPr>
          <w:rFonts w:ascii="Times New Roman" w:hAnsi="Times New Roman"/>
          <w:sz w:val="24"/>
          <w:szCs w:val="24"/>
          <w:lang w:val="en-US" w:eastAsia="fr-FR"/>
        </w:rPr>
        <w:t xml:space="preserve"> of February 2016. There will have 3 more chapters to write. It is possible that a face to face meeting ( with no WMO financial participation) would be the best solution</w:t>
      </w:r>
    </w:p>
    <w:p w:rsidR="00554C3F" w:rsidRPr="00554C3F" w:rsidRDefault="00554C3F" w:rsidP="00554C3F">
      <w:pPr>
        <w:rPr>
          <w:rFonts w:ascii="Times New Roman" w:hAnsi="Times New Roman"/>
          <w:sz w:val="24"/>
          <w:szCs w:val="24"/>
          <w:lang w:val="en-US" w:eastAsia="fr-FR"/>
        </w:rPr>
      </w:pPr>
    </w:p>
    <w:p w:rsidR="00554C3F" w:rsidRPr="00554C3F" w:rsidRDefault="00554C3F" w:rsidP="00554C3F">
      <w:pPr>
        <w:rPr>
          <w:rFonts w:ascii="Times New Roman" w:hAnsi="Times New Roman"/>
          <w:sz w:val="24"/>
          <w:szCs w:val="24"/>
          <w:lang w:val="en-US" w:eastAsia="fr-FR"/>
        </w:rPr>
      </w:pPr>
      <w:r w:rsidRPr="00554C3F">
        <w:rPr>
          <w:rFonts w:ascii="Times New Roman" w:hAnsi="Times New Roman"/>
          <w:sz w:val="24"/>
          <w:szCs w:val="24"/>
          <w:lang w:val="en-US" w:eastAsia="fr-FR"/>
        </w:rPr>
        <w:t>We are confident in having enough elements to propose some terms of feasibility study in 2017. The date will be precise when 1</w:t>
      </w:r>
      <w:r w:rsidRPr="00554C3F">
        <w:rPr>
          <w:rFonts w:ascii="Times New Roman" w:hAnsi="Times New Roman"/>
          <w:sz w:val="24"/>
          <w:szCs w:val="24"/>
          <w:vertAlign w:val="superscript"/>
          <w:lang w:val="en-US" w:eastAsia="fr-FR"/>
        </w:rPr>
        <w:t>st</w:t>
      </w:r>
      <w:r w:rsidRPr="00554C3F">
        <w:rPr>
          <w:rFonts w:ascii="Times New Roman" w:hAnsi="Times New Roman"/>
          <w:sz w:val="24"/>
          <w:szCs w:val="24"/>
          <w:lang w:val="en-US" w:eastAsia="fr-FR"/>
        </w:rPr>
        <w:t xml:space="preserve"> the scientific publication will be entirely drafted, 2</w:t>
      </w:r>
      <w:r w:rsidRPr="00554C3F">
        <w:rPr>
          <w:rFonts w:ascii="Times New Roman" w:hAnsi="Times New Roman"/>
          <w:sz w:val="24"/>
          <w:szCs w:val="24"/>
          <w:vertAlign w:val="superscript"/>
          <w:lang w:val="en-US" w:eastAsia="fr-FR"/>
        </w:rPr>
        <w:t>nd</w:t>
      </w:r>
      <w:r w:rsidRPr="00554C3F">
        <w:rPr>
          <w:rFonts w:ascii="Times New Roman" w:hAnsi="Times New Roman"/>
          <w:sz w:val="24"/>
          <w:szCs w:val="24"/>
          <w:lang w:val="en-US" w:eastAsia="fr-FR"/>
        </w:rPr>
        <w:t xml:space="preserve"> when the TT will have had his first meeting.</w:t>
      </w:r>
    </w:p>
    <w:p w:rsidR="00554C3F" w:rsidRPr="00554C3F" w:rsidRDefault="00554C3F" w:rsidP="00554C3F">
      <w:pPr>
        <w:keepNext/>
        <w:spacing w:before="240" w:after="60"/>
        <w:outlineLvl w:val="1"/>
        <w:rPr>
          <w:rFonts w:cs="Arial"/>
          <w:b/>
          <w:bCs/>
          <w:i/>
          <w:iCs/>
          <w:sz w:val="28"/>
          <w:szCs w:val="28"/>
          <w:lang w:val="en-US" w:eastAsia="fr-FR"/>
        </w:rPr>
      </w:pPr>
      <w:r w:rsidRPr="00554C3F">
        <w:rPr>
          <w:rFonts w:cs="Arial"/>
          <w:b/>
          <w:bCs/>
          <w:i/>
          <w:iCs/>
          <w:sz w:val="28"/>
          <w:szCs w:val="28"/>
          <w:lang w:val="en-US" w:eastAsia="fr-FR"/>
        </w:rPr>
        <w:t>Decisions asked to WMO:</w:t>
      </w:r>
    </w:p>
    <w:p w:rsidR="00554C3F" w:rsidRPr="00554C3F" w:rsidRDefault="00554C3F" w:rsidP="00462274">
      <w:pPr>
        <w:numPr>
          <w:ilvl w:val="0"/>
          <w:numId w:val="26"/>
        </w:numPr>
        <w:rPr>
          <w:rFonts w:ascii="Times New Roman" w:hAnsi="Times New Roman"/>
          <w:sz w:val="24"/>
          <w:szCs w:val="24"/>
          <w:lang w:val="en-US" w:eastAsia="fr-FR"/>
        </w:rPr>
      </w:pPr>
      <w:r w:rsidRPr="00554C3F">
        <w:rPr>
          <w:rFonts w:ascii="Times New Roman" w:hAnsi="Times New Roman"/>
          <w:sz w:val="24"/>
          <w:szCs w:val="24"/>
          <w:lang w:val="en-US" w:eastAsia="fr-FR"/>
        </w:rPr>
        <w:t>validate the mandate of the LET</w:t>
      </w:r>
    </w:p>
    <w:p w:rsidR="00554C3F" w:rsidRPr="00554C3F" w:rsidRDefault="00554C3F" w:rsidP="00462274">
      <w:pPr>
        <w:numPr>
          <w:ilvl w:val="0"/>
          <w:numId w:val="26"/>
        </w:numPr>
        <w:rPr>
          <w:rFonts w:ascii="Times New Roman" w:hAnsi="Times New Roman"/>
          <w:sz w:val="24"/>
          <w:szCs w:val="24"/>
          <w:lang w:val="en-US" w:eastAsia="fr-FR"/>
        </w:rPr>
      </w:pPr>
      <w:r w:rsidRPr="00554C3F">
        <w:rPr>
          <w:rFonts w:ascii="Times New Roman" w:hAnsi="Times New Roman"/>
          <w:sz w:val="24"/>
          <w:szCs w:val="24"/>
          <w:lang w:val="en-US" w:eastAsia="fr-FR"/>
        </w:rPr>
        <w:t>validate the project milestones</w:t>
      </w:r>
    </w:p>
    <w:p w:rsidR="00231EA4" w:rsidRDefault="00231EA4" w:rsidP="00231EA4">
      <w:pPr>
        <w:jc w:val="both"/>
      </w:pPr>
    </w:p>
    <w:p w:rsidR="00231EA4" w:rsidRDefault="00231EA4" w:rsidP="00231EA4">
      <w:pPr>
        <w:jc w:val="both"/>
      </w:pPr>
    </w:p>
    <w:p w:rsidR="00231EA4" w:rsidRDefault="00231EA4" w:rsidP="00231EA4">
      <w:pPr>
        <w:jc w:val="both"/>
      </w:pPr>
    </w:p>
    <w:p w:rsidR="00231EA4" w:rsidRPr="007B636C" w:rsidRDefault="00231EA4" w:rsidP="00231EA4">
      <w:pPr>
        <w:jc w:val="both"/>
      </w:pPr>
      <w:r w:rsidRPr="007B636C">
        <w:t>Separated files:</w:t>
      </w:r>
    </w:p>
    <w:p w:rsidR="00231EA4" w:rsidRPr="007B636C" w:rsidRDefault="00231EA4" w:rsidP="00462274">
      <w:pPr>
        <w:pStyle w:val="ListParagraph"/>
        <w:numPr>
          <w:ilvl w:val="0"/>
          <w:numId w:val="6"/>
        </w:numPr>
        <w:jc w:val="both"/>
        <w:rPr>
          <w:i/>
        </w:rPr>
      </w:pPr>
      <w:r w:rsidRPr="007B636C">
        <w:rPr>
          <w:i/>
        </w:rPr>
        <w:t>Progress report_Task7_March2016.docx (main)</w:t>
      </w:r>
    </w:p>
    <w:p w:rsidR="00231EA4" w:rsidRPr="00BF0829" w:rsidRDefault="00231EA4" w:rsidP="00462274">
      <w:pPr>
        <w:pStyle w:val="ListParagraph"/>
        <w:numPr>
          <w:ilvl w:val="0"/>
          <w:numId w:val="6"/>
        </w:numPr>
        <w:jc w:val="both"/>
        <w:rPr>
          <w:i/>
          <w:lang w:val="fr-CH"/>
        </w:rPr>
      </w:pPr>
      <w:r w:rsidRPr="00BF0829">
        <w:rPr>
          <w:i/>
          <w:lang w:val="fr-CH"/>
        </w:rPr>
        <w:t>Mandat du LET.docx (</w:t>
      </w:r>
      <w:proofErr w:type="spellStart"/>
      <w:r w:rsidRPr="00BF0829">
        <w:rPr>
          <w:i/>
          <w:lang w:val="fr-CH"/>
        </w:rPr>
        <w:t>annex</w:t>
      </w:r>
      <w:proofErr w:type="spellEnd"/>
      <w:r w:rsidRPr="00BF0829">
        <w:rPr>
          <w:i/>
          <w:lang w:val="fr-CH"/>
        </w:rPr>
        <w:t>)</w:t>
      </w:r>
    </w:p>
    <w:p w:rsidR="00231EA4" w:rsidRPr="007B636C" w:rsidRDefault="00231EA4" w:rsidP="00462274">
      <w:pPr>
        <w:pStyle w:val="ListParagraph"/>
        <w:numPr>
          <w:ilvl w:val="0"/>
          <w:numId w:val="6"/>
        </w:numPr>
        <w:jc w:val="both"/>
        <w:rPr>
          <w:i/>
        </w:rPr>
      </w:pPr>
      <w:r w:rsidRPr="007B636C">
        <w:rPr>
          <w:i/>
        </w:rPr>
        <w:t>Minutes workshop OMM-final_Task7-Besson.docx (annex)</w:t>
      </w:r>
    </w:p>
    <w:p w:rsidR="00231EA4" w:rsidRDefault="00231EA4" w:rsidP="00231EA4">
      <w:pPr>
        <w:jc w:val="both"/>
      </w:pPr>
    </w:p>
    <w:p w:rsidR="00231EA4" w:rsidRDefault="00231EA4" w:rsidP="00231EA4">
      <w:pPr>
        <w:tabs>
          <w:tab w:val="left" w:pos="567"/>
          <w:tab w:val="left" w:pos="4253"/>
          <w:tab w:val="right" w:leader="dot" w:pos="9638"/>
        </w:tabs>
        <w:spacing w:before="120" w:after="120"/>
        <w:ind w:left="567"/>
        <w:jc w:val="center"/>
        <w:rPr>
          <w:rFonts w:eastAsia="Batang" w:cs="Arial"/>
          <w:lang w:val="en-US" w:eastAsia="ko-KR"/>
        </w:rPr>
      </w:pPr>
      <w:r w:rsidRPr="00842BEE">
        <w:rPr>
          <w:rFonts w:eastAsia="Batang" w:cs="Arial"/>
          <w:lang w:val="en-US" w:eastAsia="ko-KR"/>
        </w:rPr>
        <w:t>________________</w:t>
      </w:r>
    </w:p>
    <w:p w:rsidR="008A29D9" w:rsidRDefault="008A29D9" w:rsidP="00554C3F">
      <w:pPr>
        <w:tabs>
          <w:tab w:val="left" w:pos="567"/>
          <w:tab w:val="left" w:pos="4253"/>
          <w:tab w:val="right" w:leader="dot" w:pos="9638"/>
        </w:tabs>
        <w:spacing w:before="120" w:after="120"/>
        <w:ind w:left="567"/>
        <w:jc w:val="center"/>
      </w:pPr>
    </w:p>
    <w:p w:rsidR="00554C3F" w:rsidRDefault="00554C3F" w:rsidP="00554C3F">
      <w:pPr>
        <w:tabs>
          <w:tab w:val="left" w:pos="567"/>
          <w:tab w:val="left" w:pos="4253"/>
          <w:tab w:val="right" w:leader="dot" w:pos="9638"/>
        </w:tabs>
        <w:spacing w:before="120" w:after="120"/>
        <w:ind w:left="567"/>
        <w:jc w:val="center"/>
      </w:pPr>
    </w:p>
    <w:p w:rsidR="00554C3F" w:rsidRDefault="00554C3F" w:rsidP="00554C3F">
      <w:pPr>
        <w:tabs>
          <w:tab w:val="left" w:pos="567"/>
          <w:tab w:val="left" w:pos="4253"/>
          <w:tab w:val="right" w:leader="dot" w:pos="9638"/>
        </w:tabs>
        <w:spacing w:before="120" w:after="120"/>
        <w:ind w:left="567"/>
        <w:jc w:val="center"/>
      </w:pPr>
    </w:p>
    <w:p w:rsidR="00554C3F" w:rsidRDefault="00554C3F">
      <w:pPr>
        <w:rPr>
          <w:b/>
          <w:bCs/>
          <w:lang w:val="en-US"/>
        </w:rPr>
      </w:pPr>
      <w:r>
        <w:rPr>
          <w:lang w:val="en-US"/>
        </w:rPr>
        <w:br w:type="page"/>
      </w:r>
    </w:p>
    <w:p w:rsidR="00554C3F" w:rsidRDefault="00554C3F" w:rsidP="00554C3F">
      <w:pPr>
        <w:pStyle w:val="Heading1"/>
      </w:pPr>
      <w:r>
        <w:rPr>
          <w:lang w:val="en-US"/>
        </w:rPr>
        <w:lastRenderedPageBreak/>
        <w:t xml:space="preserve">Mandate for the </w:t>
      </w:r>
      <w:proofErr w:type="spellStart"/>
      <w:r>
        <w:t>Lidar</w:t>
      </w:r>
      <w:proofErr w:type="spellEnd"/>
      <w:r>
        <w:t xml:space="preserve"> Expert Team (LET)</w:t>
      </w:r>
    </w:p>
    <w:p w:rsidR="00554C3F" w:rsidRDefault="00554C3F" w:rsidP="00554C3F">
      <w:pPr>
        <w:pStyle w:val="Heading2"/>
        <w:rPr>
          <w:lang w:val="en-US"/>
        </w:rPr>
      </w:pPr>
      <w:r>
        <w:rPr>
          <w:lang w:val="en-US"/>
        </w:rPr>
        <w:t>Context</w:t>
      </w:r>
    </w:p>
    <w:p w:rsidR="00554C3F" w:rsidRDefault="00554C3F" w:rsidP="00554C3F">
      <w:pPr>
        <w:spacing w:before="100" w:beforeAutospacing="1" w:after="100" w:afterAutospacing="1"/>
        <w:jc w:val="both"/>
        <w:rPr>
          <w:lang w:val="en-US"/>
        </w:rPr>
      </w:pPr>
      <w:r>
        <w:rPr>
          <w:lang w:val="en-US"/>
        </w:rPr>
        <w:t>WMO would like to know what is feasible to assess in order to give reliable information to aviation concerning ash detection and its density and mass estimates in case of volcano eruption.</w:t>
      </w:r>
    </w:p>
    <w:p w:rsidR="00554C3F" w:rsidRDefault="00554C3F" w:rsidP="00554C3F">
      <w:pPr>
        <w:spacing w:before="100" w:beforeAutospacing="1" w:after="100" w:afterAutospacing="1"/>
        <w:jc w:val="both"/>
        <w:rPr>
          <w:lang w:val="en-US"/>
        </w:rPr>
      </w:pPr>
      <w:proofErr w:type="spellStart"/>
      <w:r>
        <w:rPr>
          <w:lang w:val="en-US"/>
        </w:rPr>
        <w:t>Lidars</w:t>
      </w:r>
      <w:proofErr w:type="spellEnd"/>
      <w:r>
        <w:rPr>
          <w:lang w:val="en-US"/>
        </w:rPr>
        <w:t xml:space="preserve"> and ceilometers have shown their interest in supplement to satellites, and Numerical Weather Prediction. Some in situ measurements like photon-counter coupled with </w:t>
      </w:r>
      <w:proofErr w:type="spellStart"/>
      <w:r>
        <w:rPr>
          <w:lang w:val="en-US"/>
        </w:rPr>
        <w:t>radiosondes</w:t>
      </w:r>
      <w:proofErr w:type="spellEnd"/>
      <w:r>
        <w:rPr>
          <w:lang w:val="en-US"/>
        </w:rPr>
        <w:t xml:space="preserve"> and aircrafts have been carried out.</w:t>
      </w:r>
    </w:p>
    <w:p w:rsidR="00554C3F" w:rsidRDefault="00554C3F" w:rsidP="00554C3F">
      <w:pPr>
        <w:spacing w:before="100" w:beforeAutospacing="1" w:after="100" w:afterAutospacing="1"/>
        <w:jc w:val="both"/>
        <w:rPr>
          <w:lang w:val="en-US"/>
        </w:rPr>
      </w:pPr>
      <w:r>
        <w:rPr>
          <w:lang w:val="en-US"/>
        </w:rPr>
        <w:t>LIDARs and ceilometers are the only surface instrumentation that are able to give some information but with a LOW uncertainty in term of aerosol presence in clear sky, and IMPORTANT in term of concentration.</w:t>
      </w:r>
    </w:p>
    <w:p w:rsidR="00554C3F" w:rsidRDefault="00554C3F" w:rsidP="00554C3F">
      <w:pPr>
        <w:spacing w:before="100" w:beforeAutospacing="1" w:after="100" w:afterAutospacing="1"/>
        <w:jc w:val="both"/>
        <w:rPr>
          <w:lang w:val="en-US"/>
        </w:rPr>
      </w:pPr>
      <w:r>
        <w:rPr>
          <w:lang w:val="en-US"/>
        </w:rPr>
        <w:t>To be able to observe, forecast, and prevent hazard for aviation from volcanic ash, a first goal is to evaluate the value and terms of conditions of “LOW” and “IMPORTANT” concerning the observations by LIDARs and Ceilometers.</w:t>
      </w:r>
    </w:p>
    <w:p w:rsidR="00554C3F" w:rsidRDefault="00554C3F" w:rsidP="00554C3F">
      <w:pPr>
        <w:spacing w:before="100" w:beforeAutospacing="1" w:after="100" w:afterAutospacing="1"/>
        <w:jc w:val="both"/>
        <w:rPr>
          <w:lang w:val="en-US"/>
        </w:rPr>
      </w:pPr>
      <w:r>
        <w:rPr>
          <w:lang w:val="en-US"/>
        </w:rPr>
        <w:t xml:space="preserve">A standard for a </w:t>
      </w:r>
      <w:proofErr w:type="spellStart"/>
      <w:r>
        <w:rPr>
          <w:lang w:val="en-US"/>
        </w:rPr>
        <w:t>Lidars</w:t>
      </w:r>
      <w:proofErr w:type="spellEnd"/>
      <w:r>
        <w:rPr>
          <w:lang w:val="en-US"/>
        </w:rPr>
        <w:t xml:space="preserve"> and ceilometers operational use, does not exist and the few manufacturers that are existing on the market sell results that are not yet verified fairly regarding the issue of volcanic ash. An ISO brainstorming is expected to start in 2016 with a different spectrum but without formal comparison or data set.</w:t>
      </w:r>
    </w:p>
    <w:p w:rsidR="00554C3F" w:rsidRDefault="00554C3F" w:rsidP="00554C3F">
      <w:pPr>
        <w:spacing w:before="100" w:beforeAutospacing="1" w:after="100" w:afterAutospacing="1"/>
        <w:jc w:val="both"/>
        <w:rPr>
          <w:lang w:val="en-US"/>
        </w:rPr>
      </w:pPr>
      <w:r>
        <w:rPr>
          <w:lang w:val="en-US"/>
        </w:rPr>
        <w:t xml:space="preserve">WMO needs the upper expertise of famous scientists, specialist in </w:t>
      </w:r>
      <w:proofErr w:type="spellStart"/>
      <w:r>
        <w:rPr>
          <w:lang w:val="en-US"/>
        </w:rPr>
        <w:t>lidars</w:t>
      </w:r>
      <w:proofErr w:type="spellEnd"/>
      <w:r>
        <w:rPr>
          <w:lang w:val="en-US"/>
        </w:rPr>
        <w:t xml:space="preserve"> in order to define the possible conditions of a formal evaluation of these instruments taking into account of agreed quality control procedures. Such evaluation could be performed through an inter-comparison campaign with reference known conditions or etalons to be determined.</w:t>
      </w:r>
    </w:p>
    <w:p w:rsidR="00554C3F" w:rsidRDefault="00554C3F" w:rsidP="00554C3F">
      <w:pPr>
        <w:pStyle w:val="Heading2"/>
        <w:rPr>
          <w:lang w:val="en-US"/>
        </w:rPr>
      </w:pPr>
      <w:r>
        <w:rPr>
          <w:lang w:val="en-US"/>
        </w:rPr>
        <w:t>The objectives of the group are:</w:t>
      </w:r>
    </w:p>
    <w:p w:rsidR="00554C3F" w:rsidRDefault="00554C3F" w:rsidP="00554C3F">
      <w:pPr>
        <w:widowControl w:val="0"/>
        <w:autoSpaceDE w:val="0"/>
        <w:autoSpaceDN w:val="0"/>
        <w:adjustRightInd w:val="0"/>
        <w:spacing w:before="100" w:beforeAutospacing="1"/>
        <w:jc w:val="both"/>
        <w:rPr>
          <w:lang w:val="en-US"/>
        </w:rPr>
      </w:pPr>
      <w:r>
        <w:rPr>
          <w:lang w:val="en-US"/>
        </w:rPr>
        <w:t xml:space="preserve">Identify the potential outputs pertinent for volcanic ash detection (1), attribution (2) and quantification (3) provided by </w:t>
      </w:r>
      <w:proofErr w:type="spellStart"/>
      <w:r>
        <w:rPr>
          <w:lang w:val="en-US"/>
        </w:rPr>
        <w:t>lidar</w:t>
      </w:r>
      <w:proofErr w:type="spellEnd"/>
      <w:r>
        <w:rPr>
          <w:lang w:val="en-US"/>
        </w:rPr>
        <w:t xml:space="preserve"> and ceilometer systems. Review potential strategies and experimental setup to be deployed to evaluate capabilities of active systems and to characterize their performances depending on weather conditions and to evaluate the uncertainty of the measurements, propose uncontroversial observation methods and quality control. This review would be reported in a scientific report delivered in 2016.</w:t>
      </w:r>
    </w:p>
    <w:p w:rsidR="00554C3F" w:rsidRDefault="00554C3F" w:rsidP="00554C3F">
      <w:pPr>
        <w:widowControl w:val="0"/>
        <w:autoSpaceDE w:val="0"/>
        <w:autoSpaceDN w:val="0"/>
        <w:adjustRightInd w:val="0"/>
        <w:spacing w:before="100" w:beforeAutospacing="1"/>
        <w:jc w:val="both"/>
      </w:pPr>
      <w:r>
        <w:rPr>
          <w:lang w:val="en-US"/>
        </w:rPr>
        <w:t>This report will be the entry point of the formal feasibility study.</w:t>
      </w:r>
    </w:p>
    <w:p w:rsidR="00554C3F" w:rsidRDefault="00554C3F" w:rsidP="00554C3F">
      <w:pPr>
        <w:pStyle w:val="Heading2"/>
        <w:rPr>
          <w:lang w:val="en-US"/>
        </w:rPr>
      </w:pPr>
      <w:r>
        <w:rPr>
          <w:lang w:val="en-US"/>
        </w:rPr>
        <w:t>Content of the document to be published by the LET:</w:t>
      </w:r>
    </w:p>
    <w:p w:rsidR="00554C3F" w:rsidRDefault="00554C3F" w:rsidP="00554C3F">
      <w:r>
        <w:rPr>
          <w:lang w:val="en-US"/>
        </w:rPr>
        <w:t> The Identified content of the scientific report is</w:t>
      </w:r>
    </w:p>
    <w:p w:rsidR="00554C3F" w:rsidRDefault="00554C3F" w:rsidP="00462274">
      <w:pPr>
        <w:widowControl w:val="0"/>
        <w:numPr>
          <w:ilvl w:val="0"/>
          <w:numId w:val="27"/>
        </w:numPr>
        <w:tabs>
          <w:tab w:val="left" w:pos="-6120"/>
        </w:tabs>
        <w:jc w:val="both"/>
        <w:rPr>
          <w:rFonts w:cs="Arial"/>
        </w:rPr>
      </w:pPr>
      <w:r>
        <w:rPr>
          <w:rFonts w:cs="Arial"/>
        </w:rPr>
        <w:t>VAAC, assimilation</w:t>
      </w:r>
    </w:p>
    <w:p w:rsidR="00554C3F" w:rsidRDefault="00554C3F" w:rsidP="00462274">
      <w:pPr>
        <w:widowControl w:val="0"/>
        <w:numPr>
          <w:ilvl w:val="0"/>
          <w:numId w:val="27"/>
        </w:numPr>
        <w:tabs>
          <w:tab w:val="left" w:pos="-6120"/>
        </w:tabs>
        <w:jc w:val="both"/>
        <w:rPr>
          <w:rFonts w:cs="Arial"/>
        </w:rPr>
      </w:pPr>
      <w:r>
        <w:rPr>
          <w:rFonts w:cs="Arial"/>
        </w:rPr>
        <w:t xml:space="preserve">Review the actual </w:t>
      </w:r>
      <w:proofErr w:type="spellStart"/>
      <w:r>
        <w:rPr>
          <w:rFonts w:cs="Arial"/>
        </w:rPr>
        <w:t>lidars</w:t>
      </w:r>
      <w:proofErr w:type="spellEnd"/>
      <w:r>
        <w:rPr>
          <w:rFonts w:cs="Arial"/>
        </w:rPr>
        <w:t xml:space="preserve"> capabilities in terms of detection (height, low concentration at low level…), type and quantification, the state of the arts for volcanic ash</w:t>
      </w:r>
    </w:p>
    <w:p w:rsidR="00554C3F" w:rsidRDefault="00554C3F" w:rsidP="00462274">
      <w:pPr>
        <w:widowControl w:val="0"/>
        <w:numPr>
          <w:ilvl w:val="0"/>
          <w:numId w:val="27"/>
        </w:numPr>
        <w:tabs>
          <w:tab w:val="left" w:pos="-6120"/>
        </w:tabs>
        <w:jc w:val="both"/>
        <w:rPr>
          <w:rFonts w:cs="Arial"/>
        </w:rPr>
      </w:pPr>
      <w:r>
        <w:rPr>
          <w:rFonts w:cs="Arial"/>
        </w:rPr>
        <w:t xml:space="preserve">Review the past inter-comparisons </w:t>
      </w:r>
    </w:p>
    <w:p w:rsidR="00554C3F" w:rsidRDefault="00554C3F" w:rsidP="00462274">
      <w:pPr>
        <w:widowControl w:val="0"/>
        <w:numPr>
          <w:ilvl w:val="0"/>
          <w:numId w:val="27"/>
        </w:numPr>
        <w:tabs>
          <w:tab w:val="left" w:pos="-6120"/>
        </w:tabs>
        <w:jc w:val="both"/>
        <w:rPr>
          <w:rFonts w:cs="Arial"/>
        </w:rPr>
      </w:pPr>
      <w:r>
        <w:rPr>
          <w:rFonts w:cs="Arial"/>
        </w:rPr>
        <w:t>Identification of key parameters/products potentially delivered by active sensors   for</w:t>
      </w:r>
    </w:p>
    <w:p w:rsidR="00554C3F" w:rsidRDefault="00554C3F" w:rsidP="00462274">
      <w:pPr>
        <w:widowControl w:val="0"/>
        <w:numPr>
          <w:ilvl w:val="1"/>
          <w:numId w:val="27"/>
        </w:numPr>
        <w:tabs>
          <w:tab w:val="left" w:pos="-6120"/>
        </w:tabs>
        <w:jc w:val="both"/>
        <w:rPr>
          <w:rFonts w:cs="Arial"/>
        </w:rPr>
      </w:pPr>
      <w:r>
        <w:rPr>
          <w:rFonts w:cs="Arial"/>
        </w:rPr>
        <w:t>Detection</w:t>
      </w:r>
    </w:p>
    <w:p w:rsidR="00554C3F" w:rsidRDefault="00554C3F" w:rsidP="00462274">
      <w:pPr>
        <w:widowControl w:val="0"/>
        <w:numPr>
          <w:ilvl w:val="1"/>
          <w:numId w:val="27"/>
        </w:numPr>
        <w:tabs>
          <w:tab w:val="left" w:pos="-6120"/>
        </w:tabs>
        <w:jc w:val="both"/>
        <w:rPr>
          <w:rFonts w:cs="Arial"/>
        </w:rPr>
      </w:pPr>
      <w:r>
        <w:rPr>
          <w:rFonts w:cs="Arial"/>
        </w:rPr>
        <w:t>Typing</w:t>
      </w:r>
      <w:r>
        <w:rPr>
          <w:rFonts w:cs="Arial"/>
        </w:rPr>
        <w:tab/>
      </w:r>
    </w:p>
    <w:p w:rsidR="00554C3F" w:rsidRDefault="00554C3F" w:rsidP="00462274">
      <w:pPr>
        <w:widowControl w:val="0"/>
        <w:numPr>
          <w:ilvl w:val="1"/>
          <w:numId w:val="27"/>
        </w:numPr>
        <w:tabs>
          <w:tab w:val="left" w:pos="-6120"/>
        </w:tabs>
        <w:jc w:val="both"/>
        <w:rPr>
          <w:rFonts w:cs="Arial"/>
        </w:rPr>
      </w:pPr>
      <w:r>
        <w:rPr>
          <w:rFonts w:cs="Arial"/>
        </w:rPr>
        <w:t>Quantification of volcanic ash</w:t>
      </w:r>
      <w:r>
        <w:rPr>
          <w:rFonts w:cs="Arial"/>
        </w:rPr>
        <w:tab/>
        <w:t>Dave, Nobuo</w:t>
      </w:r>
    </w:p>
    <w:p w:rsidR="00554C3F" w:rsidRDefault="00554C3F" w:rsidP="00462274">
      <w:pPr>
        <w:widowControl w:val="0"/>
        <w:numPr>
          <w:ilvl w:val="0"/>
          <w:numId w:val="27"/>
        </w:numPr>
        <w:tabs>
          <w:tab w:val="left" w:pos="-6120"/>
        </w:tabs>
        <w:jc w:val="both"/>
        <w:rPr>
          <w:rFonts w:cs="Arial"/>
        </w:rPr>
      </w:pPr>
      <w:r>
        <w:rPr>
          <w:rFonts w:cs="Arial"/>
        </w:rPr>
        <w:t>Methods for evaluating volcanic ash products provided by active sensors  for</w:t>
      </w:r>
    </w:p>
    <w:p w:rsidR="00554C3F" w:rsidRDefault="00554C3F" w:rsidP="00462274">
      <w:pPr>
        <w:widowControl w:val="0"/>
        <w:numPr>
          <w:ilvl w:val="1"/>
          <w:numId w:val="27"/>
        </w:numPr>
        <w:tabs>
          <w:tab w:val="left" w:pos="-6120"/>
        </w:tabs>
        <w:jc w:val="both"/>
        <w:rPr>
          <w:rFonts w:cs="Arial"/>
        </w:rPr>
      </w:pPr>
      <w:r>
        <w:rPr>
          <w:rFonts w:cs="Arial"/>
        </w:rPr>
        <w:t>Detection</w:t>
      </w:r>
    </w:p>
    <w:p w:rsidR="00554C3F" w:rsidRDefault="00554C3F" w:rsidP="00462274">
      <w:pPr>
        <w:widowControl w:val="0"/>
        <w:numPr>
          <w:ilvl w:val="1"/>
          <w:numId w:val="27"/>
        </w:numPr>
        <w:tabs>
          <w:tab w:val="left" w:pos="-6120"/>
        </w:tabs>
        <w:jc w:val="both"/>
        <w:rPr>
          <w:rFonts w:cs="Arial"/>
        </w:rPr>
      </w:pPr>
      <w:r>
        <w:rPr>
          <w:rFonts w:cs="Arial"/>
        </w:rPr>
        <w:t>Typing</w:t>
      </w:r>
    </w:p>
    <w:p w:rsidR="00554C3F" w:rsidRDefault="00554C3F" w:rsidP="00462274">
      <w:pPr>
        <w:widowControl w:val="0"/>
        <w:numPr>
          <w:ilvl w:val="1"/>
          <w:numId w:val="27"/>
        </w:numPr>
        <w:tabs>
          <w:tab w:val="left" w:pos="-6120"/>
        </w:tabs>
        <w:jc w:val="both"/>
        <w:rPr>
          <w:rFonts w:cs="Arial"/>
        </w:rPr>
      </w:pPr>
      <w:r>
        <w:rPr>
          <w:rFonts w:cs="Arial"/>
        </w:rPr>
        <w:t xml:space="preserve">Quantification of volcanic ash </w:t>
      </w:r>
    </w:p>
    <w:p w:rsidR="00554C3F" w:rsidRDefault="00554C3F" w:rsidP="00462274">
      <w:pPr>
        <w:widowControl w:val="0"/>
        <w:numPr>
          <w:ilvl w:val="0"/>
          <w:numId w:val="27"/>
        </w:numPr>
        <w:tabs>
          <w:tab w:val="left" w:pos="-6120"/>
        </w:tabs>
        <w:jc w:val="both"/>
        <w:rPr>
          <w:rFonts w:cs="Arial"/>
        </w:rPr>
      </w:pPr>
      <w:r>
        <w:rPr>
          <w:rFonts w:cs="Arial"/>
        </w:rPr>
        <w:t xml:space="preserve">Other interesting </w:t>
      </w:r>
      <w:proofErr w:type="spellStart"/>
      <w:r>
        <w:rPr>
          <w:rFonts w:cs="Arial"/>
        </w:rPr>
        <w:t>lidars</w:t>
      </w:r>
      <w:proofErr w:type="spellEnd"/>
      <w:r>
        <w:rPr>
          <w:rFonts w:cs="Arial"/>
        </w:rPr>
        <w:t xml:space="preserve"> characteristics to be explored (still non-operational)</w:t>
      </w:r>
    </w:p>
    <w:p w:rsidR="00554C3F" w:rsidRDefault="00554C3F" w:rsidP="00462274">
      <w:pPr>
        <w:widowControl w:val="0"/>
        <w:numPr>
          <w:ilvl w:val="0"/>
          <w:numId w:val="27"/>
        </w:numPr>
        <w:tabs>
          <w:tab w:val="left" w:pos="-6120"/>
        </w:tabs>
        <w:jc w:val="both"/>
        <w:rPr>
          <w:rFonts w:cs="Arial"/>
        </w:rPr>
      </w:pPr>
      <w:r>
        <w:rPr>
          <w:rFonts w:cs="Arial"/>
        </w:rPr>
        <w:t>Assessments of potential ancillary data</w:t>
      </w:r>
    </w:p>
    <w:p w:rsidR="00554C3F" w:rsidRDefault="00554C3F" w:rsidP="00554C3F">
      <w:pPr>
        <w:tabs>
          <w:tab w:val="left" w:pos="-6120"/>
        </w:tabs>
        <w:jc w:val="both"/>
        <w:rPr>
          <w:rFonts w:cs="Arial"/>
        </w:rPr>
      </w:pPr>
    </w:p>
    <w:p w:rsidR="00554C3F" w:rsidRDefault="00554C3F" w:rsidP="00554C3F">
      <w:pPr>
        <w:tabs>
          <w:tab w:val="left" w:pos="-6120"/>
        </w:tabs>
        <w:jc w:val="both"/>
        <w:rPr>
          <w:rFonts w:cs="Arial"/>
        </w:rPr>
      </w:pPr>
      <w:r>
        <w:rPr>
          <w:rFonts w:cs="Arial"/>
        </w:rPr>
        <w:t>There is one formal responsible named to manage the writing of each chapter.</w:t>
      </w:r>
    </w:p>
    <w:p w:rsidR="00554C3F" w:rsidRDefault="00554C3F" w:rsidP="00554C3F">
      <w:pPr>
        <w:pStyle w:val="Heading2"/>
        <w:rPr>
          <w:rFonts w:cs="Arial"/>
          <w:sz w:val="28"/>
          <w:lang w:val="en-US"/>
        </w:rPr>
      </w:pPr>
      <w:r>
        <w:rPr>
          <w:lang w:val="en-US"/>
        </w:rPr>
        <w:t>Members of the LET</w:t>
      </w:r>
    </w:p>
    <w:p w:rsidR="00554C3F" w:rsidRDefault="00554C3F" w:rsidP="00554C3F">
      <w:pPr>
        <w:spacing w:before="100" w:beforeAutospacing="1" w:after="100" w:afterAutospacing="1"/>
        <w:jc w:val="both"/>
        <w:rPr>
          <w:rFonts w:cs="Arial"/>
        </w:rPr>
      </w:pPr>
      <w:r>
        <w:rPr>
          <w:rFonts w:cs="Arial"/>
        </w:rPr>
        <w:t>The members are:</w:t>
      </w:r>
    </w:p>
    <w:p w:rsidR="00554C3F" w:rsidRDefault="00554C3F" w:rsidP="00554C3F">
      <w:pPr>
        <w:spacing w:before="100" w:beforeAutospacing="1" w:after="100" w:afterAutospacing="1"/>
        <w:jc w:val="both"/>
        <w:rPr>
          <w:rFonts w:cs="Arial"/>
        </w:rPr>
      </w:pPr>
      <w:r>
        <w:rPr>
          <w:rFonts w:cs="Arial"/>
        </w:rPr>
        <w:t xml:space="preserve">P </w:t>
      </w:r>
      <w:proofErr w:type="spellStart"/>
      <w:r>
        <w:rPr>
          <w:rFonts w:cs="Arial"/>
        </w:rPr>
        <w:t>Keckhut</w:t>
      </w:r>
      <w:proofErr w:type="spellEnd"/>
      <w:r>
        <w:rPr>
          <w:rFonts w:cs="Arial"/>
        </w:rPr>
        <w:t xml:space="preserve"> (</w:t>
      </w:r>
      <w:proofErr w:type="spellStart"/>
      <w:r>
        <w:rPr>
          <w:rFonts w:cs="Arial"/>
        </w:rPr>
        <w:t>Latmos</w:t>
      </w:r>
      <w:proofErr w:type="spellEnd"/>
      <w:r>
        <w:rPr>
          <w:rFonts w:cs="Arial"/>
        </w:rPr>
        <w:t xml:space="preserve">, France) , A </w:t>
      </w:r>
      <w:proofErr w:type="spellStart"/>
      <w:r>
        <w:rPr>
          <w:rFonts w:cs="Arial"/>
        </w:rPr>
        <w:t>Apituley</w:t>
      </w:r>
      <w:proofErr w:type="spellEnd"/>
      <w:r>
        <w:rPr>
          <w:rFonts w:cs="Arial"/>
        </w:rPr>
        <w:t xml:space="preserve">, D Donovan ( KNMI, Netherlands), N Sugimoto ( NIES, Japan) , P </w:t>
      </w:r>
      <w:proofErr w:type="spellStart"/>
      <w:r>
        <w:rPr>
          <w:rFonts w:cs="Arial"/>
        </w:rPr>
        <w:t>Ristori</w:t>
      </w:r>
      <w:proofErr w:type="spellEnd"/>
      <w:r>
        <w:rPr>
          <w:rFonts w:cs="Arial"/>
        </w:rPr>
        <w:t xml:space="preserve"> ( SNM, Argentina), B </w:t>
      </w:r>
      <w:proofErr w:type="spellStart"/>
      <w:r>
        <w:rPr>
          <w:rFonts w:cs="Arial"/>
        </w:rPr>
        <w:t>Demoz</w:t>
      </w:r>
      <w:proofErr w:type="spellEnd"/>
      <w:r>
        <w:rPr>
          <w:rFonts w:cs="Arial"/>
        </w:rPr>
        <w:t xml:space="preserve">, M Adam, M Hicks ( NOAA, USA), L Mona, O </w:t>
      </w:r>
      <w:proofErr w:type="spellStart"/>
      <w:r>
        <w:rPr>
          <w:rFonts w:cs="Arial"/>
        </w:rPr>
        <w:t>Traullé</w:t>
      </w:r>
      <w:proofErr w:type="spellEnd"/>
      <w:r>
        <w:rPr>
          <w:rFonts w:cs="Arial"/>
        </w:rPr>
        <w:t xml:space="preserve"> and JL </w:t>
      </w:r>
      <w:proofErr w:type="spellStart"/>
      <w:r>
        <w:rPr>
          <w:rFonts w:cs="Arial"/>
        </w:rPr>
        <w:t>Lampin</w:t>
      </w:r>
      <w:proofErr w:type="spellEnd"/>
      <w:r>
        <w:rPr>
          <w:rFonts w:cs="Arial"/>
        </w:rPr>
        <w:t xml:space="preserve"> ( </w:t>
      </w:r>
      <w:proofErr w:type="spellStart"/>
      <w:r>
        <w:rPr>
          <w:rFonts w:cs="Arial"/>
        </w:rPr>
        <w:t>Meteo</w:t>
      </w:r>
      <w:proofErr w:type="spellEnd"/>
      <w:r>
        <w:rPr>
          <w:rFonts w:cs="Arial"/>
        </w:rPr>
        <w:t xml:space="preserve"> France, France), F </w:t>
      </w:r>
      <w:proofErr w:type="spellStart"/>
      <w:r>
        <w:rPr>
          <w:rFonts w:cs="Arial"/>
        </w:rPr>
        <w:t>Besson</w:t>
      </w:r>
      <w:proofErr w:type="spellEnd"/>
      <w:r>
        <w:rPr>
          <w:rFonts w:cs="Arial"/>
        </w:rPr>
        <w:t xml:space="preserve"> ( </w:t>
      </w:r>
      <w:proofErr w:type="spellStart"/>
      <w:r>
        <w:rPr>
          <w:rFonts w:cs="Arial"/>
        </w:rPr>
        <w:t>Resp</w:t>
      </w:r>
      <w:proofErr w:type="spellEnd"/>
      <w:r>
        <w:rPr>
          <w:rFonts w:cs="Arial"/>
        </w:rPr>
        <w:t xml:space="preserve"> for the </w:t>
      </w:r>
      <w:proofErr w:type="spellStart"/>
      <w:r>
        <w:rPr>
          <w:rFonts w:cs="Arial"/>
        </w:rPr>
        <w:t>Feasability</w:t>
      </w:r>
      <w:proofErr w:type="spellEnd"/>
      <w:r>
        <w:rPr>
          <w:rFonts w:cs="Arial"/>
        </w:rPr>
        <w:t xml:space="preserve"> study in </w:t>
      </w:r>
      <w:proofErr w:type="spellStart"/>
      <w:r>
        <w:rPr>
          <w:rFonts w:cs="Arial"/>
        </w:rPr>
        <w:t>Intercomparison</w:t>
      </w:r>
      <w:proofErr w:type="spellEnd"/>
      <w:r>
        <w:rPr>
          <w:rFonts w:cs="Arial"/>
        </w:rPr>
        <w:t xml:space="preserve"> group WMO-CIMO, </w:t>
      </w:r>
      <w:proofErr w:type="spellStart"/>
      <w:r>
        <w:rPr>
          <w:rFonts w:cs="Arial"/>
        </w:rPr>
        <w:t>Meteo</w:t>
      </w:r>
      <w:proofErr w:type="spellEnd"/>
      <w:r>
        <w:rPr>
          <w:rFonts w:cs="Arial"/>
        </w:rPr>
        <w:t xml:space="preserve"> France, France), I </w:t>
      </w:r>
      <w:proofErr w:type="spellStart"/>
      <w:r>
        <w:rPr>
          <w:rFonts w:cs="Arial"/>
        </w:rPr>
        <w:t>Mattis</w:t>
      </w:r>
      <w:proofErr w:type="spellEnd"/>
      <w:r>
        <w:rPr>
          <w:rFonts w:cs="Arial"/>
        </w:rPr>
        <w:t xml:space="preserve"> ( DWD, Germany) , B Hartley (.Representative of </w:t>
      </w:r>
      <w:proofErr w:type="spellStart"/>
      <w:r>
        <w:rPr>
          <w:rFonts w:cs="Arial"/>
        </w:rPr>
        <w:t>intercomparison</w:t>
      </w:r>
      <w:proofErr w:type="spellEnd"/>
      <w:r>
        <w:rPr>
          <w:rFonts w:cs="Arial"/>
        </w:rPr>
        <w:t xml:space="preserve"> in WMO-CIMO management group, </w:t>
      </w:r>
      <w:proofErr w:type="spellStart"/>
      <w:r>
        <w:rPr>
          <w:rFonts w:cs="Arial"/>
        </w:rPr>
        <w:t>Metservice</w:t>
      </w:r>
      <w:proofErr w:type="spellEnd"/>
      <w:r>
        <w:rPr>
          <w:rFonts w:cs="Arial"/>
        </w:rPr>
        <w:t xml:space="preserve">, New </w:t>
      </w:r>
      <w:proofErr w:type="spellStart"/>
      <w:r>
        <w:rPr>
          <w:rFonts w:cs="Arial"/>
        </w:rPr>
        <w:t>Zeland</w:t>
      </w:r>
      <w:proofErr w:type="spellEnd"/>
      <w:r>
        <w:rPr>
          <w:rFonts w:cs="Arial"/>
        </w:rPr>
        <w:t>).</w:t>
      </w:r>
    </w:p>
    <w:p w:rsidR="00554C3F" w:rsidRDefault="00554C3F" w:rsidP="00554C3F">
      <w:pPr>
        <w:spacing w:before="100" w:beforeAutospacing="1" w:after="100" w:afterAutospacing="1"/>
        <w:jc w:val="both"/>
        <w:rPr>
          <w:rFonts w:ascii="Times New Roman" w:hAnsi="Times New Roman"/>
          <w:sz w:val="24"/>
          <w:lang w:val="en-US"/>
        </w:rPr>
      </w:pPr>
      <w:r>
        <w:rPr>
          <w:lang w:val="en-US"/>
        </w:rPr>
        <w:t xml:space="preserve">The LET is chaired by Philippe </w:t>
      </w:r>
      <w:proofErr w:type="spellStart"/>
      <w:r>
        <w:rPr>
          <w:lang w:val="en-US"/>
        </w:rPr>
        <w:t>Keckhut</w:t>
      </w:r>
      <w:proofErr w:type="spellEnd"/>
      <w:r>
        <w:rPr>
          <w:lang w:val="en-US"/>
        </w:rPr>
        <w:t>.</w:t>
      </w:r>
    </w:p>
    <w:p w:rsidR="00554C3F" w:rsidRDefault="00554C3F" w:rsidP="00554C3F">
      <w:pPr>
        <w:spacing w:before="100" w:beforeAutospacing="1" w:after="100" w:afterAutospacing="1"/>
        <w:jc w:val="both"/>
        <w:rPr>
          <w:lang w:val="en-US"/>
        </w:rPr>
      </w:pPr>
      <w:r>
        <w:rPr>
          <w:lang w:val="en-US"/>
        </w:rPr>
        <w:t xml:space="preserve">A management group of the feasibility study composed by P </w:t>
      </w:r>
      <w:proofErr w:type="spellStart"/>
      <w:r>
        <w:rPr>
          <w:lang w:val="en-US"/>
        </w:rPr>
        <w:t>Keckhut</w:t>
      </w:r>
      <w:proofErr w:type="spellEnd"/>
      <w:r>
        <w:rPr>
          <w:lang w:val="en-US"/>
        </w:rPr>
        <w:t xml:space="preserve">, JL </w:t>
      </w:r>
      <w:proofErr w:type="spellStart"/>
      <w:r>
        <w:rPr>
          <w:lang w:val="en-US"/>
        </w:rPr>
        <w:t>lampin</w:t>
      </w:r>
      <w:proofErr w:type="spellEnd"/>
      <w:r>
        <w:rPr>
          <w:lang w:val="en-US"/>
        </w:rPr>
        <w:t xml:space="preserve"> and F </w:t>
      </w:r>
      <w:proofErr w:type="spellStart"/>
      <w:r>
        <w:rPr>
          <w:lang w:val="en-US"/>
        </w:rPr>
        <w:t>Besson</w:t>
      </w:r>
      <w:proofErr w:type="spellEnd"/>
      <w:r>
        <w:rPr>
          <w:lang w:val="en-US"/>
        </w:rPr>
        <w:t xml:space="preserve"> is chaired by Florence </w:t>
      </w:r>
      <w:proofErr w:type="spellStart"/>
      <w:r>
        <w:rPr>
          <w:lang w:val="en-US"/>
        </w:rPr>
        <w:t>Besson</w:t>
      </w:r>
      <w:proofErr w:type="spellEnd"/>
      <w:r>
        <w:rPr>
          <w:lang w:val="en-US"/>
        </w:rPr>
        <w:t xml:space="preserve"> who is responsible to report to WMO.</w:t>
      </w:r>
    </w:p>
    <w:p w:rsidR="00554C3F" w:rsidRDefault="00554C3F" w:rsidP="00554C3F">
      <w:pPr>
        <w:pStyle w:val="Heading2"/>
        <w:rPr>
          <w:lang w:val="en-US"/>
        </w:rPr>
      </w:pPr>
      <w:r>
        <w:rPr>
          <w:lang w:val="en-US"/>
        </w:rPr>
        <w:t>Schedule of work</w:t>
      </w:r>
    </w:p>
    <w:p w:rsidR="00554C3F" w:rsidRDefault="00554C3F" w:rsidP="00554C3F">
      <w:pPr>
        <w:spacing w:before="100" w:beforeAutospacing="1" w:after="100" w:afterAutospacing="1"/>
        <w:jc w:val="both"/>
        <w:rPr>
          <w:lang w:val="en-US"/>
        </w:rPr>
      </w:pPr>
      <w:r>
        <w:rPr>
          <w:lang w:val="en-US"/>
        </w:rPr>
        <w:t>When the scientific document will be completed enough, a formal group covering all the perimeter of the feasibility study will be validated by WMO.</w:t>
      </w:r>
    </w:p>
    <w:p w:rsidR="00554C3F" w:rsidRDefault="00554C3F" w:rsidP="00554C3F">
      <w:pPr>
        <w:spacing w:before="100" w:beforeAutospacing="1" w:after="100" w:afterAutospacing="1"/>
        <w:jc w:val="both"/>
        <w:rPr>
          <w:lang w:val="en-US"/>
        </w:rPr>
      </w:pPr>
      <w:r>
        <w:rPr>
          <w:lang w:val="en-US"/>
        </w:rPr>
        <w:t xml:space="preserve">The expected goal for the scientific publication is </w:t>
      </w:r>
      <w:proofErr w:type="spellStart"/>
      <w:r>
        <w:rPr>
          <w:lang w:val="en-US"/>
        </w:rPr>
        <w:t>mid 2016</w:t>
      </w:r>
      <w:proofErr w:type="spellEnd"/>
      <w:r>
        <w:rPr>
          <w:lang w:val="en-US"/>
        </w:rPr>
        <w:t>.</w:t>
      </w:r>
    </w:p>
    <w:p w:rsidR="00554C3F" w:rsidRDefault="00554C3F" w:rsidP="00554C3F">
      <w:pPr>
        <w:spacing w:before="100" w:beforeAutospacing="1" w:after="100" w:afterAutospacing="1"/>
        <w:jc w:val="both"/>
        <w:rPr>
          <w:lang w:val="en-US"/>
        </w:rPr>
      </w:pPr>
      <w:r>
        <w:rPr>
          <w:lang w:val="en-US"/>
        </w:rPr>
        <w:t>This mandate document is proposed for validation to the first CIMO management group meeting in 2016.</w:t>
      </w:r>
    </w:p>
    <w:p w:rsidR="00554C3F" w:rsidRDefault="00554C3F" w:rsidP="00554C3F">
      <w:pPr>
        <w:jc w:val="both"/>
      </w:pPr>
    </w:p>
    <w:p w:rsidR="00554C3F" w:rsidRDefault="00554C3F" w:rsidP="00554C3F">
      <w:pPr>
        <w:tabs>
          <w:tab w:val="left" w:pos="567"/>
          <w:tab w:val="left" w:pos="4253"/>
          <w:tab w:val="right" w:leader="dot" w:pos="9638"/>
        </w:tabs>
        <w:spacing w:before="120" w:after="120"/>
        <w:ind w:left="567"/>
        <w:jc w:val="center"/>
        <w:rPr>
          <w:rFonts w:eastAsia="Batang" w:cs="Arial"/>
          <w:lang w:val="en-US" w:eastAsia="ko-KR"/>
        </w:rPr>
      </w:pPr>
      <w:r w:rsidRPr="00842BEE">
        <w:rPr>
          <w:rFonts w:eastAsia="Batang" w:cs="Arial"/>
          <w:lang w:val="en-US" w:eastAsia="ko-KR"/>
        </w:rPr>
        <w:t>________________</w:t>
      </w:r>
    </w:p>
    <w:p w:rsidR="00554C3F" w:rsidRDefault="00554C3F" w:rsidP="00554C3F">
      <w:pPr>
        <w:tabs>
          <w:tab w:val="left" w:pos="567"/>
          <w:tab w:val="left" w:pos="4253"/>
          <w:tab w:val="right" w:leader="dot" w:pos="9638"/>
        </w:tabs>
        <w:spacing w:before="120" w:after="120"/>
        <w:ind w:left="567"/>
        <w:jc w:val="center"/>
      </w:pPr>
    </w:p>
    <w:p w:rsidR="00554C3F" w:rsidRDefault="00554C3F" w:rsidP="00554C3F">
      <w:pPr>
        <w:spacing w:before="100" w:beforeAutospacing="1" w:after="100" w:afterAutospacing="1"/>
        <w:jc w:val="both"/>
      </w:pPr>
    </w:p>
    <w:p w:rsidR="00554C3F" w:rsidRDefault="00554C3F">
      <w:r>
        <w:br w:type="page"/>
      </w:r>
    </w:p>
    <w:p w:rsidR="00554C3F" w:rsidRPr="00554C3F" w:rsidRDefault="00554C3F" w:rsidP="00554C3F">
      <w:pPr>
        <w:widowControl w:val="0"/>
        <w:snapToGrid w:val="0"/>
        <w:jc w:val="center"/>
        <w:rPr>
          <w:rFonts w:cs="Arial"/>
          <w:b/>
          <w:bCs/>
          <w:sz w:val="32"/>
          <w:szCs w:val="20"/>
          <w:lang w:eastAsia="fr-FR"/>
        </w:rPr>
      </w:pPr>
      <w:proofErr w:type="spellStart"/>
      <w:r w:rsidRPr="00554C3F">
        <w:rPr>
          <w:rFonts w:cs="Arial"/>
          <w:b/>
          <w:bCs/>
          <w:sz w:val="32"/>
          <w:szCs w:val="20"/>
          <w:lang w:eastAsia="fr-FR"/>
        </w:rPr>
        <w:lastRenderedPageBreak/>
        <w:t>Lidar</w:t>
      </w:r>
      <w:proofErr w:type="spellEnd"/>
      <w:r w:rsidRPr="00554C3F">
        <w:rPr>
          <w:rFonts w:cs="Arial"/>
          <w:b/>
          <w:bCs/>
          <w:sz w:val="32"/>
          <w:szCs w:val="20"/>
          <w:lang w:eastAsia="fr-FR"/>
        </w:rPr>
        <w:t xml:space="preserve"> Expert Team (LET), WMO feasibility study: workshop in NY 8</w:t>
      </w:r>
      <w:r w:rsidRPr="00554C3F">
        <w:rPr>
          <w:rFonts w:cs="Arial"/>
          <w:b/>
          <w:bCs/>
          <w:sz w:val="32"/>
          <w:szCs w:val="20"/>
          <w:vertAlign w:val="superscript"/>
          <w:lang w:eastAsia="fr-FR"/>
        </w:rPr>
        <w:t>th</w:t>
      </w:r>
      <w:r w:rsidRPr="00554C3F">
        <w:rPr>
          <w:rFonts w:cs="Arial"/>
          <w:b/>
          <w:bCs/>
          <w:sz w:val="32"/>
          <w:szCs w:val="20"/>
          <w:lang w:eastAsia="fr-FR"/>
        </w:rPr>
        <w:t xml:space="preserve"> to 11</w:t>
      </w:r>
      <w:r w:rsidRPr="00554C3F">
        <w:rPr>
          <w:rFonts w:cs="Arial"/>
          <w:b/>
          <w:bCs/>
          <w:sz w:val="32"/>
          <w:szCs w:val="20"/>
          <w:vertAlign w:val="superscript"/>
          <w:lang w:eastAsia="fr-FR"/>
        </w:rPr>
        <w:t>th</w:t>
      </w:r>
      <w:r w:rsidRPr="00554C3F">
        <w:rPr>
          <w:rFonts w:cs="Arial"/>
          <w:b/>
          <w:bCs/>
          <w:sz w:val="32"/>
          <w:szCs w:val="20"/>
          <w:lang w:eastAsia="fr-FR"/>
        </w:rPr>
        <w:t xml:space="preserve"> of July 2015</w:t>
      </w:r>
    </w:p>
    <w:p w:rsidR="00554C3F" w:rsidRPr="00554C3F" w:rsidRDefault="00554C3F" w:rsidP="00554C3F">
      <w:pPr>
        <w:widowControl w:val="0"/>
        <w:snapToGrid w:val="0"/>
        <w:jc w:val="center"/>
        <w:outlineLvl w:val="0"/>
        <w:rPr>
          <w:rFonts w:cs="Arial"/>
          <w:b/>
          <w:bCs/>
          <w:sz w:val="32"/>
          <w:szCs w:val="20"/>
          <w:lang w:eastAsia="fr-FR"/>
        </w:rPr>
      </w:pPr>
      <w:r w:rsidRPr="00554C3F">
        <w:rPr>
          <w:rFonts w:cs="Arial"/>
          <w:b/>
          <w:bCs/>
          <w:sz w:val="32"/>
          <w:szCs w:val="20"/>
          <w:lang w:eastAsia="fr-FR"/>
        </w:rPr>
        <w:t>Events, working plan and milestones</w:t>
      </w:r>
    </w:p>
    <w:p w:rsidR="00554C3F" w:rsidRPr="00554C3F" w:rsidRDefault="00554C3F" w:rsidP="00554C3F">
      <w:pPr>
        <w:widowControl w:val="0"/>
        <w:snapToGrid w:val="0"/>
        <w:rPr>
          <w:rFonts w:ascii="Times New Roman" w:hAnsi="Times New Roman"/>
          <w:sz w:val="20"/>
          <w:szCs w:val="20"/>
          <w:lang w:eastAsia="fr-FR"/>
        </w:rPr>
      </w:pPr>
    </w:p>
    <w:p w:rsidR="00554C3F" w:rsidRPr="00554C3F" w:rsidRDefault="00554C3F" w:rsidP="00554C3F">
      <w:pPr>
        <w:widowControl w:val="0"/>
        <w:tabs>
          <w:tab w:val="left" w:pos="-6120"/>
        </w:tabs>
        <w:snapToGrid w:val="0"/>
        <w:jc w:val="both"/>
        <w:rPr>
          <w:rFonts w:cs="Arial"/>
          <w:szCs w:val="24"/>
          <w:lang w:eastAsia="fr-FR"/>
        </w:rPr>
      </w:pPr>
      <w:r w:rsidRPr="00554C3F">
        <w:rPr>
          <w:rFonts w:cs="Arial"/>
          <w:szCs w:val="24"/>
          <w:lang w:eastAsia="fr-FR"/>
        </w:rPr>
        <w:t xml:space="preserve">In December 2014, the 13th meeting of the WMO-CIMO management group has nominated </w:t>
      </w:r>
      <w:proofErr w:type="spellStart"/>
      <w:r w:rsidRPr="00554C3F">
        <w:rPr>
          <w:rFonts w:cs="Arial"/>
          <w:szCs w:val="24"/>
          <w:lang w:eastAsia="fr-FR"/>
        </w:rPr>
        <w:t>Météo</w:t>
      </w:r>
      <w:proofErr w:type="spellEnd"/>
      <w:r w:rsidRPr="00554C3F">
        <w:rPr>
          <w:rFonts w:cs="Arial"/>
          <w:szCs w:val="24"/>
          <w:lang w:eastAsia="fr-FR"/>
        </w:rPr>
        <w:t>-France in conducting a feasibility study about an inter-comparison of instruments for the detection of aerosols and volcanic ash.</w:t>
      </w:r>
    </w:p>
    <w:p w:rsidR="00554C3F" w:rsidRPr="00554C3F" w:rsidRDefault="00554C3F" w:rsidP="00554C3F">
      <w:pPr>
        <w:widowControl w:val="0"/>
        <w:tabs>
          <w:tab w:val="left" w:pos="-6120"/>
        </w:tabs>
        <w:snapToGrid w:val="0"/>
        <w:jc w:val="both"/>
        <w:rPr>
          <w:rFonts w:cs="Arial"/>
          <w:szCs w:val="24"/>
          <w:lang w:eastAsia="fr-FR"/>
        </w:rPr>
      </w:pPr>
      <w:r w:rsidRPr="00554C3F">
        <w:rPr>
          <w:rFonts w:cs="Arial"/>
          <w:szCs w:val="24"/>
          <w:lang w:eastAsia="fr-FR"/>
        </w:rPr>
        <w:t xml:space="preserve">This was initially focused on </w:t>
      </w:r>
      <w:proofErr w:type="spellStart"/>
      <w:r w:rsidRPr="00554C3F">
        <w:rPr>
          <w:rFonts w:cs="Arial"/>
          <w:szCs w:val="24"/>
          <w:lang w:eastAsia="fr-FR"/>
        </w:rPr>
        <w:t>lidars</w:t>
      </w:r>
      <w:proofErr w:type="spellEnd"/>
      <w:r w:rsidRPr="00554C3F">
        <w:rPr>
          <w:rFonts w:cs="Arial"/>
          <w:szCs w:val="24"/>
          <w:lang w:eastAsia="fr-FR"/>
        </w:rPr>
        <w:t xml:space="preserve"> and ceilometers. Since WMO-CIMO requested a widening of the scope, space systems and in-situ measurements have been included.</w:t>
      </w:r>
    </w:p>
    <w:p w:rsidR="00554C3F" w:rsidRPr="00554C3F" w:rsidRDefault="00554C3F" w:rsidP="00554C3F">
      <w:pPr>
        <w:widowControl w:val="0"/>
        <w:tabs>
          <w:tab w:val="left" w:pos="-6120"/>
        </w:tabs>
        <w:snapToGrid w:val="0"/>
        <w:jc w:val="both"/>
        <w:rPr>
          <w:rFonts w:cs="Arial"/>
          <w:szCs w:val="24"/>
          <w:lang w:eastAsia="fr-FR"/>
        </w:rPr>
      </w:pPr>
    </w:p>
    <w:p w:rsidR="00554C3F" w:rsidRPr="00554C3F" w:rsidRDefault="00554C3F" w:rsidP="00554C3F">
      <w:pPr>
        <w:widowControl w:val="0"/>
        <w:tabs>
          <w:tab w:val="left" w:pos="-6120"/>
        </w:tabs>
        <w:snapToGrid w:val="0"/>
        <w:jc w:val="both"/>
        <w:rPr>
          <w:rFonts w:cs="Arial"/>
          <w:szCs w:val="24"/>
          <w:lang w:eastAsia="fr-FR"/>
        </w:rPr>
      </w:pPr>
      <w:r w:rsidRPr="00554C3F">
        <w:rPr>
          <w:rFonts w:cs="Arial"/>
          <w:szCs w:val="24"/>
          <w:lang w:eastAsia="fr-FR"/>
        </w:rPr>
        <w:t xml:space="preserve">Different groups (task team, expert working group et management group) have been designed with both scientists (experts in </w:t>
      </w:r>
      <w:proofErr w:type="spellStart"/>
      <w:r w:rsidRPr="00554C3F">
        <w:rPr>
          <w:rFonts w:cs="Arial"/>
          <w:szCs w:val="24"/>
          <w:lang w:eastAsia="fr-FR"/>
        </w:rPr>
        <w:t>Lidars</w:t>
      </w:r>
      <w:proofErr w:type="spellEnd"/>
      <w:r w:rsidRPr="00554C3F">
        <w:rPr>
          <w:rFonts w:cs="Arial"/>
          <w:szCs w:val="24"/>
          <w:lang w:eastAsia="fr-FR"/>
        </w:rPr>
        <w:t>) and meteorologists. Group members are listed in Annex 1.</w:t>
      </w:r>
    </w:p>
    <w:p w:rsidR="00554C3F" w:rsidRPr="00554C3F" w:rsidRDefault="00554C3F" w:rsidP="00554C3F">
      <w:pPr>
        <w:widowControl w:val="0"/>
        <w:tabs>
          <w:tab w:val="left" w:pos="-6120"/>
        </w:tabs>
        <w:snapToGrid w:val="0"/>
        <w:jc w:val="both"/>
        <w:rPr>
          <w:rFonts w:cs="Arial"/>
          <w:szCs w:val="24"/>
          <w:lang w:eastAsia="fr-FR"/>
        </w:rPr>
      </w:pPr>
    </w:p>
    <w:p w:rsidR="00554C3F" w:rsidRPr="00554C3F" w:rsidRDefault="00554C3F" w:rsidP="00554C3F">
      <w:pPr>
        <w:widowControl w:val="0"/>
        <w:tabs>
          <w:tab w:val="left" w:pos="-6120"/>
        </w:tabs>
        <w:snapToGrid w:val="0"/>
        <w:jc w:val="both"/>
        <w:rPr>
          <w:rFonts w:cs="Arial"/>
          <w:szCs w:val="24"/>
          <w:lang w:eastAsia="fr-FR"/>
        </w:rPr>
      </w:pPr>
      <w:r w:rsidRPr="00554C3F">
        <w:rPr>
          <w:rFonts w:cs="Arial"/>
          <w:szCs w:val="24"/>
          <w:lang w:eastAsia="fr-FR"/>
        </w:rPr>
        <w:t xml:space="preserve">The working sessions were held in a meeting room of the City College of New York   provided by NOAA and well-equipped with a web conference system. The usage of the meeting room on Saturday was ordered by </w:t>
      </w:r>
      <w:proofErr w:type="spellStart"/>
      <w:r w:rsidRPr="00554C3F">
        <w:rPr>
          <w:rFonts w:cs="Arial"/>
          <w:szCs w:val="24"/>
          <w:lang w:eastAsia="fr-FR"/>
        </w:rPr>
        <w:t>Meteo</w:t>
      </w:r>
      <w:proofErr w:type="spellEnd"/>
      <w:r w:rsidRPr="00554C3F">
        <w:rPr>
          <w:rFonts w:cs="Arial"/>
          <w:szCs w:val="24"/>
          <w:lang w:eastAsia="fr-FR"/>
        </w:rPr>
        <w:t xml:space="preserve"> France with an amount of 1500$.</w:t>
      </w:r>
    </w:p>
    <w:p w:rsidR="00554C3F" w:rsidRPr="00554C3F" w:rsidRDefault="00554C3F" w:rsidP="00554C3F">
      <w:pPr>
        <w:widowControl w:val="0"/>
        <w:tabs>
          <w:tab w:val="left" w:pos="-6120"/>
        </w:tabs>
        <w:snapToGrid w:val="0"/>
        <w:jc w:val="both"/>
        <w:rPr>
          <w:rFonts w:cs="Arial"/>
          <w:szCs w:val="24"/>
          <w:lang w:eastAsia="fr-FR"/>
        </w:rPr>
      </w:pPr>
    </w:p>
    <w:p w:rsidR="00554C3F" w:rsidRPr="00554C3F" w:rsidRDefault="00554C3F" w:rsidP="00554C3F">
      <w:pPr>
        <w:widowControl w:val="0"/>
        <w:tabs>
          <w:tab w:val="left" w:pos="-6120"/>
        </w:tabs>
        <w:snapToGrid w:val="0"/>
        <w:jc w:val="both"/>
        <w:rPr>
          <w:rFonts w:cs="Arial"/>
          <w:szCs w:val="24"/>
          <w:lang w:eastAsia="fr-FR"/>
        </w:rPr>
      </w:pPr>
      <w:r w:rsidRPr="00554C3F">
        <w:rPr>
          <w:rFonts w:cs="Arial"/>
          <w:szCs w:val="24"/>
          <w:lang w:eastAsia="fr-FR"/>
        </w:rPr>
        <w:t>Planning of the sessions :</w:t>
      </w:r>
    </w:p>
    <w:p w:rsidR="00554C3F" w:rsidRPr="00554C3F" w:rsidRDefault="00554C3F" w:rsidP="00462274">
      <w:pPr>
        <w:widowControl w:val="0"/>
        <w:numPr>
          <w:ilvl w:val="0"/>
          <w:numId w:val="28"/>
        </w:numPr>
        <w:tabs>
          <w:tab w:val="left" w:pos="-6120"/>
        </w:tabs>
        <w:snapToGrid w:val="0"/>
        <w:jc w:val="both"/>
        <w:rPr>
          <w:rFonts w:cs="Arial"/>
          <w:szCs w:val="24"/>
          <w:lang w:eastAsia="fr-FR"/>
        </w:rPr>
      </w:pPr>
      <w:r w:rsidRPr="00554C3F">
        <w:rPr>
          <w:rFonts w:cs="Arial"/>
          <w:szCs w:val="24"/>
          <w:lang w:eastAsia="fr-FR"/>
        </w:rPr>
        <w:t xml:space="preserve">Wednesday, July 8 from 1:00 p.m. to 6:00 </w:t>
      </w:r>
      <w:proofErr w:type="spellStart"/>
      <w:r w:rsidRPr="00554C3F">
        <w:rPr>
          <w:rFonts w:cs="Arial"/>
          <w:szCs w:val="24"/>
          <w:lang w:eastAsia="fr-FR"/>
        </w:rPr>
        <w:t>p.m</w:t>
      </w:r>
      <w:proofErr w:type="spellEnd"/>
    </w:p>
    <w:p w:rsidR="00554C3F" w:rsidRPr="00554C3F" w:rsidRDefault="00554C3F" w:rsidP="00462274">
      <w:pPr>
        <w:widowControl w:val="0"/>
        <w:numPr>
          <w:ilvl w:val="0"/>
          <w:numId w:val="28"/>
        </w:numPr>
        <w:tabs>
          <w:tab w:val="left" w:pos="-6120"/>
        </w:tabs>
        <w:snapToGrid w:val="0"/>
        <w:jc w:val="both"/>
        <w:rPr>
          <w:rFonts w:cs="Arial"/>
          <w:szCs w:val="24"/>
          <w:lang w:eastAsia="fr-FR"/>
        </w:rPr>
      </w:pPr>
      <w:r w:rsidRPr="00554C3F">
        <w:rPr>
          <w:rFonts w:cs="Arial"/>
          <w:szCs w:val="24"/>
          <w:lang w:eastAsia="fr-FR"/>
        </w:rPr>
        <w:t>Friday, July 10 from 16:00 to 20:00</w:t>
      </w:r>
    </w:p>
    <w:p w:rsidR="00554C3F" w:rsidRPr="00554C3F" w:rsidRDefault="00554C3F" w:rsidP="00462274">
      <w:pPr>
        <w:widowControl w:val="0"/>
        <w:numPr>
          <w:ilvl w:val="0"/>
          <w:numId w:val="28"/>
        </w:numPr>
        <w:tabs>
          <w:tab w:val="left" w:pos="-6120"/>
        </w:tabs>
        <w:snapToGrid w:val="0"/>
        <w:jc w:val="both"/>
        <w:rPr>
          <w:rFonts w:cs="Arial"/>
          <w:szCs w:val="24"/>
          <w:lang w:eastAsia="fr-FR"/>
        </w:rPr>
      </w:pPr>
      <w:r w:rsidRPr="00554C3F">
        <w:rPr>
          <w:rFonts w:cs="Arial"/>
          <w:szCs w:val="24"/>
          <w:lang w:eastAsia="fr-FR"/>
        </w:rPr>
        <w:t xml:space="preserve">Saturday, July 11 from 9:00 to 12:30 </w:t>
      </w:r>
    </w:p>
    <w:p w:rsidR="00554C3F" w:rsidRPr="00554C3F" w:rsidRDefault="00554C3F" w:rsidP="00554C3F">
      <w:pPr>
        <w:widowControl w:val="0"/>
        <w:tabs>
          <w:tab w:val="left" w:pos="-6120"/>
        </w:tabs>
        <w:snapToGrid w:val="0"/>
        <w:jc w:val="both"/>
        <w:rPr>
          <w:rFonts w:cs="Arial"/>
          <w:szCs w:val="24"/>
          <w:lang w:eastAsia="fr-FR"/>
        </w:rPr>
      </w:pPr>
    </w:p>
    <w:p w:rsidR="00554C3F" w:rsidRPr="00554C3F" w:rsidRDefault="00554C3F" w:rsidP="00554C3F">
      <w:pPr>
        <w:widowControl w:val="0"/>
        <w:tabs>
          <w:tab w:val="left" w:pos="-6120"/>
        </w:tabs>
        <w:snapToGrid w:val="0"/>
        <w:spacing w:after="120"/>
        <w:jc w:val="both"/>
        <w:rPr>
          <w:rFonts w:cs="Arial"/>
          <w:szCs w:val="24"/>
          <w:lang w:eastAsia="fr-FR"/>
        </w:rPr>
      </w:pPr>
      <w:r w:rsidRPr="00554C3F">
        <w:rPr>
          <w:rFonts w:cs="Arial"/>
          <w:szCs w:val="24"/>
          <w:lang w:eastAsia="fr-FR"/>
        </w:rPr>
        <w:t xml:space="preserve">The sessions have been prepared between </w:t>
      </w:r>
      <w:proofErr w:type="spellStart"/>
      <w:r w:rsidRPr="00554C3F">
        <w:rPr>
          <w:rFonts w:cs="Arial"/>
          <w:szCs w:val="24"/>
          <w:lang w:eastAsia="fr-FR"/>
        </w:rPr>
        <w:t>Meteo</w:t>
      </w:r>
      <w:proofErr w:type="spellEnd"/>
      <w:r w:rsidRPr="00554C3F">
        <w:rPr>
          <w:rFonts w:cs="Arial"/>
          <w:szCs w:val="24"/>
          <w:lang w:eastAsia="fr-FR"/>
        </w:rPr>
        <w:t xml:space="preserve">-France representatives and Philippe </w:t>
      </w:r>
      <w:proofErr w:type="spellStart"/>
      <w:r w:rsidRPr="00554C3F">
        <w:rPr>
          <w:rFonts w:cs="Arial"/>
          <w:szCs w:val="24"/>
          <w:lang w:eastAsia="fr-FR"/>
        </w:rPr>
        <w:t>Keckhut</w:t>
      </w:r>
      <w:proofErr w:type="spellEnd"/>
      <w:r w:rsidRPr="00554C3F">
        <w:rPr>
          <w:rFonts w:cs="Arial"/>
          <w:szCs w:val="24"/>
          <w:lang w:eastAsia="fr-FR"/>
        </w:rPr>
        <w:t xml:space="preserve"> ( Chair of the LET) on Monday afternoon and Thursday morning in order to arrange the agenda, plan the objectives and define the perimeter of the debates.</w:t>
      </w:r>
    </w:p>
    <w:p w:rsidR="00554C3F" w:rsidRPr="00554C3F" w:rsidRDefault="00554C3F" w:rsidP="00554C3F">
      <w:pPr>
        <w:widowControl w:val="0"/>
        <w:tabs>
          <w:tab w:val="left" w:pos="-6120"/>
        </w:tabs>
        <w:snapToGrid w:val="0"/>
        <w:jc w:val="both"/>
        <w:rPr>
          <w:rFonts w:cs="Arial"/>
          <w:szCs w:val="24"/>
          <w:lang w:eastAsia="fr-FR"/>
        </w:rPr>
      </w:pPr>
      <w:r w:rsidRPr="00554C3F">
        <w:rPr>
          <w:rFonts w:cs="Arial"/>
          <w:szCs w:val="24"/>
          <w:lang w:eastAsia="fr-FR"/>
        </w:rPr>
        <w:t>Attendees in New York :</w:t>
      </w:r>
    </w:p>
    <w:p w:rsidR="00554C3F" w:rsidRPr="00554C3F" w:rsidRDefault="00554C3F" w:rsidP="00554C3F">
      <w:pPr>
        <w:widowControl w:val="0"/>
        <w:tabs>
          <w:tab w:val="left" w:pos="-6120"/>
        </w:tabs>
        <w:snapToGrid w:val="0"/>
        <w:jc w:val="both"/>
        <w:rPr>
          <w:rFonts w:cs="Arial"/>
          <w:szCs w:val="24"/>
          <w:lang w:eastAsia="fr-FR"/>
        </w:rPr>
      </w:pPr>
      <w:r w:rsidRPr="00554C3F">
        <w:rPr>
          <w:rFonts w:cs="Arial"/>
          <w:szCs w:val="24"/>
          <w:lang w:eastAsia="fr-FR"/>
        </w:rPr>
        <w:t xml:space="preserve">P </w:t>
      </w:r>
      <w:proofErr w:type="spellStart"/>
      <w:r w:rsidRPr="00554C3F">
        <w:rPr>
          <w:rFonts w:cs="Arial"/>
          <w:szCs w:val="24"/>
          <w:lang w:eastAsia="fr-FR"/>
        </w:rPr>
        <w:t>Keckhut</w:t>
      </w:r>
      <w:proofErr w:type="spellEnd"/>
      <w:r w:rsidRPr="00554C3F">
        <w:rPr>
          <w:rFonts w:cs="Arial"/>
          <w:szCs w:val="24"/>
          <w:lang w:eastAsia="fr-FR"/>
        </w:rPr>
        <w:t xml:space="preserve"> (</w:t>
      </w:r>
      <w:proofErr w:type="spellStart"/>
      <w:r w:rsidRPr="00554C3F">
        <w:rPr>
          <w:rFonts w:cs="Arial"/>
          <w:szCs w:val="24"/>
          <w:lang w:eastAsia="fr-FR"/>
        </w:rPr>
        <w:t>Latmos</w:t>
      </w:r>
      <w:proofErr w:type="spellEnd"/>
      <w:r w:rsidRPr="00554C3F">
        <w:rPr>
          <w:rFonts w:cs="Arial"/>
          <w:szCs w:val="24"/>
          <w:lang w:eastAsia="fr-FR"/>
        </w:rPr>
        <w:t xml:space="preserve">, France) , A </w:t>
      </w:r>
      <w:proofErr w:type="spellStart"/>
      <w:r w:rsidRPr="00554C3F">
        <w:rPr>
          <w:rFonts w:cs="Arial"/>
          <w:szCs w:val="24"/>
          <w:lang w:eastAsia="fr-FR"/>
        </w:rPr>
        <w:t>Apituley</w:t>
      </w:r>
      <w:proofErr w:type="spellEnd"/>
      <w:r w:rsidRPr="00554C3F">
        <w:rPr>
          <w:rFonts w:cs="Arial"/>
          <w:szCs w:val="24"/>
          <w:lang w:eastAsia="fr-FR"/>
        </w:rPr>
        <w:t xml:space="preserve">, D Donovan ( KNMI, Netherlands), N Sugimoto ( NIES, Japan) , P </w:t>
      </w:r>
      <w:proofErr w:type="spellStart"/>
      <w:r w:rsidRPr="00554C3F">
        <w:rPr>
          <w:rFonts w:cs="Arial"/>
          <w:szCs w:val="24"/>
          <w:lang w:eastAsia="fr-FR"/>
        </w:rPr>
        <w:t>Ristori</w:t>
      </w:r>
      <w:proofErr w:type="spellEnd"/>
      <w:r w:rsidRPr="00554C3F">
        <w:rPr>
          <w:rFonts w:cs="Arial"/>
          <w:szCs w:val="24"/>
          <w:lang w:eastAsia="fr-FR"/>
        </w:rPr>
        <w:t xml:space="preserve"> ( SNM, Argentina), B </w:t>
      </w:r>
      <w:proofErr w:type="spellStart"/>
      <w:r w:rsidRPr="00554C3F">
        <w:rPr>
          <w:rFonts w:cs="Arial"/>
          <w:szCs w:val="24"/>
          <w:lang w:eastAsia="fr-FR"/>
        </w:rPr>
        <w:t>Demoz</w:t>
      </w:r>
      <w:proofErr w:type="spellEnd"/>
      <w:r w:rsidRPr="00554C3F">
        <w:rPr>
          <w:rFonts w:cs="Arial"/>
          <w:szCs w:val="24"/>
          <w:lang w:eastAsia="fr-FR"/>
        </w:rPr>
        <w:t xml:space="preserve">, M Adam, M Hicks ( NOAA, USA), L Mona, O </w:t>
      </w:r>
      <w:proofErr w:type="spellStart"/>
      <w:r w:rsidRPr="00554C3F">
        <w:rPr>
          <w:rFonts w:cs="Arial"/>
          <w:szCs w:val="24"/>
          <w:lang w:eastAsia="fr-FR"/>
        </w:rPr>
        <w:t>Traullé</w:t>
      </w:r>
      <w:proofErr w:type="spellEnd"/>
      <w:r w:rsidRPr="00554C3F">
        <w:rPr>
          <w:rFonts w:cs="Arial"/>
          <w:szCs w:val="24"/>
          <w:lang w:eastAsia="fr-FR"/>
        </w:rPr>
        <w:t xml:space="preserve"> and JL </w:t>
      </w:r>
      <w:proofErr w:type="spellStart"/>
      <w:r w:rsidRPr="00554C3F">
        <w:rPr>
          <w:rFonts w:cs="Arial"/>
          <w:szCs w:val="24"/>
          <w:lang w:eastAsia="fr-FR"/>
        </w:rPr>
        <w:t>Lampin</w:t>
      </w:r>
      <w:proofErr w:type="spellEnd"/>
      <w:r w:rsidRPr="00554C3F">
        <w:rPr>
          <w:rFonts w:cs="Arial"/>
          <w:szCs w:val="24"/>
          <w:lang w:eastAsia="fr-FR"/>
        </w:rPr>
        <w:t xml:space="preserve"> ( </w:t>
      </w:r>
      <w:proofErr w:type="spellStart"/>
      <w:r w:rsidRPr="00554C3F">
        <w:rPr>
          <w:rFonts w:cs="Arial"/>
          <w:szCs w:val="24"/>
          <w:lang w:eastAsia="fr-FR"/>
        </w:rPr>
        <w:t>Meteo</w:t>
      </w:r>
      <w:proofErr w:type="spellEnd"/>
      <w:r w:rsidRPr="00554C3F">
        <w:rPr>
          <w:rFonts w:cs="Arial"/>
          <w:szCs w:val="24"/>
          <w:lang w:eastAsia="fr-FR"/>
        </w:rPr>
        <w:t xml:space="preserve"> France, France)</w:t>
      </w:r>
    </w:p>
    <w:p w:rsidR="00554C3F" w:rsidRPr="00554C3F" w:rsidRDefault="00554C3F" w:rsidP="00554C3F">
      <w:pPr>
        <w:widowControl w:val="0"/>
        <w:tabs>
          <w:tab w:val="left" w:pos="-6120"/>
        </w:tabs>
        <w:snapToGrid w:val="0"/>
        <w:jc w:val="both"/>
        <w:rPr>
          <w:rFonts w:cs="Arial"/>
          <w:szCs w:val="24"/>
          <w:lang w:eastAsia="fr-FR"/>
        </w:rPr>
      </w:pPr>
    </w:p>
    <w:p w:rsidR="00554C3F" w:rsidRPr="00554C3F" w:rsidRDefault="00554C3F" w:rsidP="00554C3F">
      <w:pPr>
        <w:widowControl w:val="0"/>
        <w:tabs>
          <w:tab w:val="left" w:pos="-6120"/>
        </w:tabs>
        <w:snapToGrid w:val="0"/>
        <w:spacing w:after="120"/>
        <w:jc w:val="both"/>
        <w:rPr>
          <w:rFonts w:cs="Arial"/>
          <w:szCs w:val="24"/>
          <w:lang w:eastAsia="fr-FR"/>
        </w:rPr>
      </w:pPr>
      <w:r w:rsidRPr="00554C3F">
        <w:rPr>
          <w:rFonts w:cs="Arial"/>
          <w:szCs w:val="24"/>
          <w:lang w:eastAsia="fr-FR"/>
        </w:rPr>
        <w:t xml:space="preserve">Apologized on place, but attending by </w:t>
      </w:r>
      <w:proofErr w:type="spellStart"/>
      <w:r w:rsidRPr="00554C3F">
        <w:rPr>
          <w:rFonts w:cs="Arial"/>
          <w:szCs w:val="24"/>
          <w:lang w:eastAsia="fr-FR"/>
        </w:rPr>
        <w:t>webconf</w:t>
      </w:r>
      <w:proofErr w:type="spellEnd"/>
      <w:r w:rsidRPr="00554C3F">
        <w:rPr>
          <w:rFonts w:cs="Arial"/>
          <w:szCs w:val="24"/>
          <w:lang w:eastAsia="fr-FR"/>
        </w:rPr>
        <w:t xml:space="preserve">: F </w:t>
      </w:r>
      <w:proofErr w:type="spellStart"/>
      <w:r w:rsidRPr="00554C3F">
        <w:rPr>
          <w:rFonts w:cs="Arial"/>
          <w:szCs w:val="24"/>
          <w:lang w:eastAsia="fr-FR"/>
        </w:rPr>
        <w:t>Besson</w:t>
      </w:r>
      <w:proofErr w:type="spellEnd"/>
      <w:r w:rsidRPr="00554C3F">
        <w:rPr>
          <w:rFonts w:cs="Arial"/>
          <w:szCs w:val="24"/>
          <w:lang w:eastAsia="fr-FR"/>
        </w:rPr>
        <w:t xml:space="preserve"> ( </w:t>
      </w:r>
      <w:proofErr w:type="spellStart"/>
      <w:r w:rsidRPr="00554C3F">
        <w:rPr>
          <w:rFonts w:cs="Arial"/>
          <w:szCs w:val="24"/>
          <w:lang w:eastAsia="fr-FR"/>
        </w:rPr>
        <w:t>Resp</w:t>
      </w:r>
      <w:proofErr w:type="spellEnd"/>
      <w:r w:rsidRPr="00554C3F">
        <w:rPr>
          <w:rFonts w:cs="Arial"/>
          <w:szCs w:val="24"/>
          <w:lang w:eastAsia="fr-FR"/>
        </w:rPr>
        <w:t xml:space="preserve"> for the </w:t>
      </w:r>
      <w:proofErr w:type="spellStart"/>
      <w:r w:rsidRPr="00554C3F">
        <w:rPr>
          <w:rFonts w:cs="Arial"/>
          <w:szCs w:val="24"/>
          <w:lang w:eastAsia="fr-FR"/>
        </w:rPr>
        <w:t>Feasability</w:t>
      </w:r>
      <w:proofErr w:type="spellEnd"/>
      <w:r w:rsidRPr="00554C3F">
        <w:rPr>
          <w:rFonts w:cs="Arial"/>
          <w:szCs w:val="24"/>
          <w:lang w:eastAsia="fr-FR"/>
        </w:rPr>
        <w:t xml:space="preserve"> study in </w:t>
      </w:r>
      <w:proofErr w:type="spellStart"/>
      <w:r w:rsidRPr="00554C3F">
        <w:rPr>
          <w:rFonts w:cs="Arial"/>
          <w:szCs w:val="24"/>
          <w:lang w:eastAsia="fr-FR"/>
        </w:rPr>
        <w:t>Intercomparison</w:t>
      </w:r>
      <w:proofErr w:type="spellEnd"/>
      <w:r w:rsidRPr="00554C3F">
        <w:rPr>
          <w:rFonts w:cs="Arial"/>
          <w:szCs w:val="24"/>
          <w:lang w:eastAsia="fr-FR"/>
        </w:rPr>
        <w:t xml:space="preserve"> group WMO-CIMO, </w:t>
      </w:r>
      <w:proofErr w:type="spellStart"/>
      <w:r w:rsidRPr="00554C3F">
        <w:rPr>
          <w:rFonts w:cs="Arial"/>
          <w:szCs w:val="24"/>
          <w:lang w:eastAsia="fr-FR"/>
        </w:rPr>
        <w:t>Meteo</w:t>
      </w:r>
      <w:proofErr w:type="spellEnd"/>
      <w:r w:rsidRPr="00554C3F">
        <w:rPr>
          <w:rFonts w:cs="Arial"/>
          <w:szCs w:val="24"/>
          <w:lang w:eastAsia="fr-FR"/>
        </w:rPr>
        <w:t xml:space="preserve"> France, France), I </w:t>
      </w:r>
      <w:proofErr w:type="spellStart"/>
      <w:r w:rsidRPr="00554C3F">
        <w:rPr>
          <w:rFonts w:cs="Arial"/>
          <w:szCs w:val="24"/>
          <w:lang w:eastAsia="fr-FR"/>
        </w:rPr>
        <w:t>Mattis</w:t>
      </w:r>
      <w:proofErr w:type="spellEnd"/>
      <w:r w:rsidRPr="00554C3F">
        <w:rPr>
          <w:rFonts w:cs="Arial"/>
          <w:szCs w:val="24"/>
          <w:lang w:eastAsia="fr-FR"/>
        </w:rPr>
        <w:t xml:space="preserve"> ( DWD, Germany) , B Hartley (.Representative of </w:t>
      </w:r>
      <w:proofErr w:type="spellStart"/>
      <w:r w:rsidRPr="00554C3F">
        <w:rPr>
          <w:rFonts w:cs="Arial"/>
          <w:szCs w:val="24"/>
          <w:lang w:eastAsia="fr-FR"/>
        </w:rPr>
        <w:t>intercomparison</w:t>
      </w:r>
      <w:proofErr w:type="spellEnd"/>
      <w:r w:rsidRPr="00554C3F">
        <w:rPr>
          <w:rFonts w:cs="Arial"/>
          <w:szCs w:val="24"/>
          <w:lang w:eastAsia="fr-FR"/>
        </w:rPr>
        <w:t xml:space="preserve"> in WMO-CIMO management group, </w:t>
      </w:r>
      <w:proofErr w:type="spellStart"/>
      <w:r w:rsidRPr="00554C3F">
        <w:rPr>
          <w:rFonts w:cs="Arial"/>
          <w:szCs w:val="24"/>
          <w:lang w:eastAsia="fr-FR"/>
        </w:rPr>
        <w:t>Metservice</w:t>
      </w:r>
      <w:proofErr w:type="spellEnd"/>
      <w:r w:rsidRPr="00554C3F">
        <w:rPr>
          <w:rFonts w:cs="Arial"/>
          <w:szCs w:val="24"/>
          <w:lang w:eastAsia="fr-FR"/>
        </w:rPr>
        <w:t xml:space="preserve">, New </w:t>
      </w:r>
      <w:proofErr w:type="spellStart"/>
      <w:r w:rsidRPr="00554C3F">
        <w:rPr>
          <w:rFonts w:cs="Arial"/>
          <w:szCs w:val="24"/>
          <w:lang w:eastAsia="fr-FR"/>
        </w:rPr>
        <w:t>Zeland</w:t>
      </w:r>
      <w:proofErr w:type="spellEnd"/>
      <w:r w:rsidRPr="00554C3F">
        <w:rPr>
          <w:rFonts w:cs="Arial"/>
          <w:szCs w:val="24"/>
          <w:lang w:eastAsia="fr-FR"/>
        </w:rPr>
        <w:t>)</w:t>
      </w:r>
    </w:p>
    <w:p w:rsidR="00554C3F" w:rsidRPr="00554C3F" w:rsidRDefault="00554C3F" w:rsidP="00554C3F">
      <w:pPr>
        <w:widowControl w:val="0"/>
        <w:tabs>
          <w:tab w:val="left" w:pos="-6120"/>
        </w:tabs>
        <w:snapToGrid w:val="0"/>
        <w:spacing w:after="120"/>
        <w:jc w:val="both"/>
        <w:rPr>
          <w:rFonts w:cs="Arial"/>
          <w:szCs w:val="24"/>
          <w:lang w:eastAsia="fr-FR"/>
        </w:rPr>
      </w:pPr>
      <w:proofErr w:type="spellStart"/>
      <w:r w:rsidRPr="00554C3F">
        <w:rPr>
          <w:rFonts w:cs="Arial"/>
          <w:szCs w:val="24"/>
          <w:lang w:eastAsia="fr-FR"/>
        </w:rPr>
        <w:t>Stéphane</w:t>
      </w:r>
      <w:proofErr w:type="spellEnd"/>
      <w:r w:rsidRPr="00554C3F">
        <w:rPr>
          <w:rFonts w:cs="Arial"/>
          <w:szCs w:val="24"/>
          <w:lang w:eastAsia="fr-FR"/>
        </w:rPr>
        <w:t xml:space="preserve"> </w:t>
      </w:r>
      <w:proofErr w:type="spellStart"/>
      <w:r w:rsidRPr="00554C3F">
        <w:rPr>
          <w:rFonts w:cs="Arial"/>
          <w:szCs w:val="24"/>
          <w:lang w:eastAsia="fr-FR"/>
        </w:rPr>
        <w:t>Victori</w:t>
      </w:r>
      <w:proofErr w:type="spellEnd"/>
      <w:r w:rsidRPr="00554C3F">
        <w:rPr>
          <w:rFonts w:cs="Arial"/>
          <w:szCs w:val="24"/>
          <w:lang w:eastAsia="fr-FR"/>
        </w:rPr>
        <w:t xml:space="preserve">, from </w:t>
      </w:r>
      <w:proofErr w:type="spellStart"/>
      <w:r w:rsidRPr="00554C3F">
        <w:rPr>
          <w:rFonts w:cs="Arial"/>
          <w:szCs w:val="24"/>
          <w:lang w:eastAsia="fr-FR"/>
        </w:rPr>
        <w:t>Cimel</w:t>
      </w:r>
      <w:proofErr w:type="spellEnd"/>
      <w:r w:rsidRPr="00554C3F">
        <w:rPr>
          <w:rFonts w:cs="Arial"/>
          <w:szCs w:val="24"/>
          <w:lang w:eastAsia="fr-FR"/>
        </w:rPr>
        <w:t xml:space="preserve"> and also representative of manufacturers (HMEI) in CIMO-WMO had been invited by WMO Observing and Information Systems Department. He introduced himself as a CIMEL representative and the LET members have considered that he should have to leave on Friday and Saturday in respect with other manufacturers that had not been invited.</w:t>
      </w:r>
    </w:p>
    <w:p w:rsidR="00554C3F" w:rsidRPr="00554C3F" w:rsidRDefault="00554C3F" w:rsidP="00554C3F">
      <w:pPr>
        <w:widowControl w:val="0"/>
        <w:tabs>
          <w:tab w:val="left" w:pos="-6120"/>
        </w:tabs>
        <w:snapToGrid w:val="0"/>
        <w:spacing w:after="120"/>
        <w:jc w:val="both"/>
        <w:rPr>
          <w:rFonts w:cs="Arial"/>
          <w:szCs w:val="24"/>
          <w:lang w:eastAsia="fr-FR"/>
        </w:rPr>
      </w:pPr>
      <w:r w:rsidRPr="00554C3F">
        <w:rPr>
          <w:rFonts w:cs="Arial"/>
          <w:szCs w:val="24"/>
          <w:lang w:eastAsia="fr-FR"/>
        </w:rPr>
        <w:t xml:space="preserve">The LET has agreed with the need of a clarification concerning the mandate of the group whose members are experts in </w:t>
      </w:r>
      <w:proofErr w:type="spellStart"/>
      <w:r w:rsidRPr="00554C3F">
        <w:rPr>
          <w:rFonts w:cs="Arial"/>
          <w:szCs w:val="24"/>
          <w:lang w:eastAsia="fr-FR"/>
        </w:rPr>
        <w:t>lidars</w:t>
      </w:r>
      <w:proofErr w:type="spellEnd"/>
      <w:r w:rsidRPr="00554C3F">
        <w:rPr>
          <w:rFonts w:cs="Arial"/>
          <w:szCs w:val="24"/>
          <w:lang w:eastAsia="fr-FR"/>
        </w:rPr>
        <w:t xml:space="preserve"> and are not covering the extended perimeter of the feasibility study. In supplementary the roles and the relations between the groups concerning the feasibility study should be refined. A proposal of the mandate has been drafted, waiting for WMO’s approval.</w:t>
      </w:r>
    </w:p>
    <w:p w:rsidR="00554C3F" w:rsidRPr="00554C3F" w:rsidRDefault="00554C3F" w:rsidP="00554C3F">
      <w:pPr>
        <w:widowControl w:val="0"/>
        <w:tabs>
          <w:tab w:val="left" w:pos="-6120"/>
        </w:tabs>
        <w:snapToGrid w:val="0"/>
        <w:jc w:val="both"/>
        <w:rPr>
          <w:rFonts w:cs="Arial"/>
          <w:szCs w:val="24"/>
          <w:lang w:eastAsia="fr-FR"/>
        </w:rPr>
      </w:pPr>
      <w:r w:rsidRPr="00554C3F">
        <w:rPr>
          <w:rFonts w:cs="Arial"/>
          <w:szCs w:val="24"/>
          <w:lang w:eastAsia="fr-FR"/>
        </w:rPr>
        <w:t>The deliverable of the LET will be a scientific publication co-signed by the LET members.</w:t>
      </w:r>
    </w:p>
    <w:p w:rsidR="00554C3F" w:rsidRPr="00554C3F" w:rsidRDefault="00554C3F" w:rsidP="00554C3F">
      <w:pPr>
        <w:widowControl w:val="0"/>
        <w:tabs>
          <w:tab w:val="left" w:pos="-6120"/>
        </w:tabs>
        <w:snapToGrid w:val="0"/>
        <w:jc w:val="both"/>
        <w:rPr>
          <w:rFonts w:cs="Arial"/>
          <w:szCs w:val="24"/>
          <w:lang w:eastAsia="fr-FR"/>
        </w:rPr>
      </w:pPr>
      <w:r w:rsidRPr="00554C3F">
        <w:rPr>
          <w:rFonts w:cs="Arial"/>
          <w:szCs w:val="24"/>
          <w:lang w:eastAsia="fr-FR"/>
        </w:rPr>
        <w:t>The deliverable of the Task Team is the feasibility study requested by WMO-CIMO based on the LET report and on other documents (and) covering the perimeter required.</w:t>
      </w:r>
    </w:p>
    <w:p w:rsidR="00554C3F" w:rsidRPr="00554C3F" w:rsidRDefault="00554C3F" w:rsidP="00554C3F">
      <w:pPr>
        <w:widowControl w:val="0"/>
        <w:tabs>
          <w:tab w:val="left" w:pos="-6120"/>
        </w:tabs>
        <w:snapToGrid w:val="0"/>
        <w:jc w:val="both"/>
        <w:rPr>
          <w:rFonts w:cs="Arial"/>
          <w:szCs w:val="24"/>
          <w:lang w:eastAsia="fr-FR"/>
        </w:rPr>
      </w:pPr>
    </w:p>
    <w:p w:rsidR="00554C3F" w:rsidRPr="00554C3F" w:rsidRDefault="00554C3F" w:rsidP="00554C3F">
      <w:pPr>
        <w:widowControl w:val="0"/>
        <w:tabs>
          <w:tab w:val="left" w:pos="-6120"/>
        </w:tabs>
        <w:snapToGrid w:val="0"/>
        <w:jc w:val="both"/>
        <w:rPr>
          <w:rFonts w:cs="Arial"/>
          <w:szCs w:val="24"/>
          <w:lang w:eastAsia="fr-FR"/>
        </w:rPr>
      </w:pPr>
      <w:r w:rsidRPr="00554C3F">
        <w:rPr>
          <w:rFonts w:cs="Arial"/>
          <w:szCs w:val="24"/>
          <w:lang w:eastAsia="fr-FR"/>
        </w:rPr>
        <w:t>Waiting for validated minutes of the workshop, the intermediate deliverable – chapters of the publication- are described as followed ( steps 5, 6 and 7 would wait for end of 1 to 4) :</w:t>
      </w:r>
    </w:p>
    <w:p w:rsidR="00554C3F" w:rsidRPr="00554C3F" w:rsidRDefault="00554C3F" w:rsidP="00462274">
      <w:pPr>
        <w:widowControl w:val="0"/>
        <w:numPr>
          <w:ilvl w:val="0"/>
          <w:numId w:val="27"/>
        </w:numPr>
        <w:tabs>
          <w:tab w:val="left" w:pos="-6120"/>
        </w:tabs>
        <w:snapToGrid w:val="0"/>
        <w:jc w:val="both"/>
        <w:rPr>
          <w:rFonts w:cs="Arial"/>
          <w:szCs w:val="24"/>
          <w:lang w:eastAsia="fr-FR"/>
        </w:rPr>
      </w:pPr>
      <w:r w:rsidRPr="00554C3F">
        <w:rPr>
          <w:rFonts w:cs="Arial"/>
          <w:szCs w:val="24"/>
          <w:lang w:eastAsia="fr-FR"/>
        </w:rPr>
        <w:t xml:space="preserve">Review the requirements (resolution, time, quantity, maximum height, flight level, VAAC, assimilation…) </w:t>
      </w:r>
      <w:r w:rsidRPr="00554C3F">
        <w:rPr>
          <w:rFonts w:cs="Arial"/>
          <w:szCs w:val="24"/>
          <w:lang w:eastAsia="fr-FR"/>
        </w:rPr>
        <w:tab/>
      </w:r>
      <w:r w:rsidRPr="00554C3F">
        <w:rPr>
          <w:rFonts w:cs="Arial"/>
          <w:szCs w:val="24"/>
          <w:lang w:eastAsia="fr-FR"/>
        </w:rPr>
        <w:tab/>
      </w:r>
      <w:r w:rsidRPr="00554C3F">
        <w:rPr>
          <w:rFonts w:cs="Arial"/>
          <w:szCs w:val="24"/>
          <w:lang w:eastAsia="fr-FR"/>
        </w:rPr>
        <w:tab/>
      </w:r>
      <w:r w:rsidRPr="00554C3F">
        <w:rPr>
          <w:rFonts w:cs="Arial"/>
          <w:b/>
          <w:szCs w:val="24"/>
          <w:lang w:eastAsia="fr-FR"/>
        </w:rPr>
        <w:t>Dave</w:t>
      </w:r>
      <w:r w:rsidRPr="00554C3F">
        <w:rPr>
          <w:rFonts w:cs="Arial"/>
          <w:szCs w:val="24"/>
          <w:lang w:eastAsia="fr-FR"/>
        </w:rPr>
        <w:t xml:space="preserve">, Mariana, Pablo, </w:t>
      </w:r>
      <w:proofErr w:type="spellStart"/>
      <w:r w:rsidRPr="00554C3F">
        <w:rPr>
          <w:rFonts w:cs="Arial"/>
          <w:szCs w:val="24"/>
          <w:lang w:eastAsia="fr-FR"/>
        </w:rPr>
        <w:t>Micheal</w:t>
      </w:r>
      <w:proofErr w:type="spellEnd"/>
      <w:r w:rsidRPr="00554C3F">
        <w:rPr>
          <w:rFonts w:cs="Arial"/>
          <w:szCs w:val="24"/>
          <w:lang w:eastAsia="fr-FR"/>
        </w:rPr>
        <w:t>, Jean-</w:t>
      </w:r>
      <w:proofErr w:type="spellStart"/>
      <w:r w:rsidRPr="00554C3F">
        <w:rPr>
          <w:rFonts w:cs="Arial"/>
          <w:szCs w:val="24"/>
          <w:lang w:eastAsia="fr-FR"/>
        </w:rPr>
        <w:t>luc</w:t>
      </w:r>
      <w:proofErr w:type="spellEnd"/>
      <w:r w:rsidRPr="00554C3F">
        <w:rPr>
          <w:rFonts w:cs="Arial"/>
          <w:szCs w:val="24"/>
          <w:lang w:eastAsia="fr-FR"/>
        </w:rPr>
        <w:t>, Lucia</w:t>
      </w:r>
    </w:p>
    <w:p w:rsidR="00554C3F" w:rsidRPr="00554C3F" w:rsidRDefault="00554C3F" w:rsidP="00462274">
      <w:pPr>
        <w:widowControl w:val="0"/>
        <w:numPr>
          <w:ilvl w:val="0"/>
          <w:numId w:val="27"/>
        </w:numPr>
        <w:tabs>
          <w:tab w:val="left" w:pos="-6120"/>
        </w:tabs>
        <w:snapToGrid w:val="0"/>
        <w:jc w:val="both"/>
        <w:rPr>
          <w:rFonts w:cs="Arial"/>
          <w:szCs w:val="24"/>
          <w:lang w:eastAsia="fr-FR"/>
        </w:rPr>
      </w:pPr>
      <w:r w:rsidRPr="00554C3F">
        <w:rPr>
          <w:rFonts w:cs="Arial"/>
          <w:szCs w:val="24"/>
          <w:lang w:eastAsia="fr-FR"/>
        </w:rPr>
        <w:t xml:space="preserve">Review the actual </w:t>
      </w:r>
      <w:proofErr w:type="spellStart"/>
      <w:r w:rsidRPr="00554C3F">
        <w:rPr>
          <w:rFonts w:cs="Arial"/>
          <w:szCs w:val="24"/>
          <w:lang w:eastAsia="fr-FR"/>
        </w:rPr>
        <w:t>lidars</w:t>
      </w:r>
      <w:proofErr w:type="spellEnd"/>
      <w:r w:rsidRPr="00554C3F">
        <w:rPr>
          <w:rFonts w:cs="Arial"/>
          <w:szCs w:val="24"/>
          <w:lang w:eastAsia="fr-FR"/>
        </w:rPr>
        <w:t xml:space="preserve"> capabilities in terms of detection (height, low concentration at low level…), type and quantification, the state of the arts for volcanic ash. </w:t>
      </w:r>
      <w:r w:rsidRPr="00554C3F">
        <w:rPr>
          <w:rFonts w:cs="Arial"/>
          <w:b/>
          <w:szCs w:val="24"/>
          <w:lang w:eastAsia="fr-FR"/>
        </w:rPr>
        <w:t>Lucia</w:t>
      </w:r>
      <w:r w:rsidRPr="00554C3F">
        <w:rPr>
          <w:rFonts w:cs="Arial"/>
          <w:szCs w:val="24"/>
          <w:lang w:eastAsia="fr-FR"/>
        </w:rPr>
        <w:t xml:space="preserve">, </w:t>
      </w:r>
      <w:proofErr w:type="spellStart"/>
      <w:r w:rsidRPr="00554C3F">
        <w:rPr>
          <w:rFonts w:cs="Arial"/>
          <w:szCs w:val="24"/>
          <w:lang w:eastAsia="fr-FR"/>
        </w:rPr>
        <w:t>Arnould</w:t>
      </w:r>
      <w:proofErr w:type="spellEnd"/>
      <w:r w:rsidRPr="00554C3F">
        <w:rPr>
          <w:rFonts w:cs="Arial"/>
          <w:szCs w:val="24"/>
          <w:lang w:eastAsia="fr-FR"/>
        </w:rPr>
        <w:t>, Mariana, Philippe Ina</w:t>
      </w:r>
    </w:p>
    <w:p w:rsidR="00554C3F" w:rsidRPr="00554C3F" w:rsidRDefault="00554C3F" w:rsidP="00462274">
      <w:pPr>
        <w:widowControl w:val="0"/>
        <w:numPr>
          <w:ilvl w:val="0"/>
          <w:numId w:val="27"/>
        </w:numPr>
        <w:tabs>
          <w:tab w:val="left" w:pos="-6120"/>
        </w:tabs>
        <w:snapToGrid w:val="0"/>
        <w:jc w:val="both"/>
        <w:rPr>
          <w:rFonts w:cs="Arial"/>
          <w:szCs w:val="24"/>
          <w:lang w:eastAsia="fr-FR"/>
        </w:rPr>
      </w:pPr>
      <w:r w:rsidRPr="00554C3F">
        <w:rPr>
          <w:rFonts w:cs="Arial"/>
          <w:szCs w:val="24"/>
          <w:lang w:eastAsia="fr-FR"/>
        </w:rPr>
        <w:t xml:space="preserve">Review the past inter-comparisons </w:t>
      </w:r>
      <w:r w:rsidRPr="00554C3F">
        <w:rPr>
          <w:rFonts w:cs="Arial"/>
          <w:szCs w:val="24"/>
          <w:lang w:eastAsia="fr-FR"/>
        </w:rPr>
        <w:tab/>
      </w:r>
      <w:r w:rsidRPr="00554C3F">
        <w:rPr>
          <w:rFonts w:cs="Arial"/>
          <w:szCs w:val="24"/>
          <w:lang w:eastAsia="fr-FR"/>
        </w:rPr>
        <w:tab/>
      </w:r>
      <w:r w:rsidRPr="00554C3F">
        <w:rPr>
          <w:rFonts w:cs="Arial"/>
          <w:b/>
          <w:szCs w:val="24"/>
          <w:lang w:eastAsia="fr-FR"/>
        </w:rPr>
        <w:t>Ina</w:t>
      </w:r>
      <w:r w:rsidRPr="00554C3F">
        <w:rPr>
          <w:rFonts w:cs="Arial"/>
          <w:szCs w:val="24"/>
          <w:lang w:eastAsia="fr-FR"/>
        </w:rPr>
        <w:t>, Philippe, Jean-Luc, Mariana, Lucia</w:t>
      </w:r>
    </w:p>
    <w:p w:rsidR="00554C3F" w:rsidRPr="00554C3F" w:rsidRDefault="00554C3F" w:rsidP="00462274">
      <w:pPr>
        <w:widowControl w:val="0"/>
        <w:numPr>
          <w:ilvl w:val="0"/>
          <w:numId w:val="27"/>
        </w:numPr>
        <w:tabs>
          <w:tab w:val="left" w:pos="-6120"/>
        </w:tabs>
        <w:snapToGrid w:val="0"/>
        <w:jc w:val="both"/>
        <w:rPr>
          <w:rFonts w:cs="Arial"/>
          <w:szCs w:val="24"/>
          <w:lang w:eastAsia="fr-FR"/>
        </w:rPr>
      </w:pPr>
      <w:r w:rsidRPr="00554C3F">
        <w:rPr>
          <w:rFonts w:cs="Arial"/>
          <w:szCs w:val="24"/>
          <w:lang w:eastAsia="fr-FR"/>
        </w:rPr>
        <w:t>Identification of key parameters/products potentially delivered by active sensors (</w:t>
      </w:r>
      <w:r w:rsidRPr="00554C3F">
        <w:rPr>
          <w:rFonts w:cs="Arial"/>
          <w:b/>
          <w:szCs w:val="24"/>
          <w:lang w:eastAsia="fr-FR"/>
        </w:rPr>
        <w:t>Philippe</w:t>
      </w:r>
      <w:r w:rsidRPr="00554C3F">
        <w:rPr>
          <w:rFonts w:cs="Arial"/>
          <w:szCs w:val="24"/>
          <w:lang w:eastAsia="fr-FR"/>
        </w:rPr>
        <w:t xml:space="preserve">) </w:t>
      </w:r>
      <w:r w:rsidRPr="00554C3F">
        <w:rPr>
          <w:rFonts w:cs="Arial"/>
          <w:szCs w:val="24"/>
          <w:lang w:eastAsia="fr-FR"/>
        </w:rPr>
        <w:lastRenderedPageBreak/>
        <w:t>for</w:t>
      </w:r>
    </w:p>
    <w:p w:rsidR="00554C3F" w:rsidRPr="00554C3F" w:rsidRDefault="00554C3F" w:rsidP="00462274">
      <w:pPr>
        <w:widowControl w:val="0"/>
        <w:numPr>
          <w:ilvl w:val="1"/>
          <w:numId w:val="27"/>
        </w:numPr>
        <w:tabs>
          <w:tab w:val="left" w:pos="-6120"/>
        </w:tabs>
        <w:snapToGrid w:val="0"/>
        <w:jc w:val="both"/>
        <w:rPr>
          <w:rFonts w:cs="Arial"/>
          <w:szCs w:val="24"/>
          <w:lang w:eastAsia="fr-FR"/>
        </w:rPr>
      </w:pPr>
      <w:r w:rsidRPr="00554C3F">
        <w:rPr>
          <w:rFonts w:cs="Arial"/>
          <w:szCs w:val="24"/>
          <w:lang w:eastAsia="fr-FR"/>
        </w:rPr>
        <w:t>Detection</w:t>
      </w:r>
      <w:r w:rsidRPr="00554C3F">
        <w:rPr>
          <w:rFonts w:cs="Arial"/>
          <w:szCs w:val="24"/>
          <w:lang w:eastAsia="fr-FR"/>
        </w:rPr>
        <w:tab/>
      </w:r>
      <w:r w:rsidRPr="00554C3F">
        <w:rPr>
          <w:rFonts w:cs="Arial"/>
          <w:szCs w:val="24"/>
          <w:lang w:eastAsia="fr-FR"/>
        </w:rPr>
        <w:tab/>
      </w:r>
      <w:r w:rsidRPr="00554C3F">
        <w:rPr>
          <w:rFonts w:cs="Arial"/>
          <w:szCs w:val="24"/>
          <w:lang w:eastAsia="fr-FR"/>
        </w:rPr>
        <w:tab/>
      </w:r>
      <w:r w:rsidRPr="00554C3F">
        <w:rPr>
          <w:rFonts w:cs="Arial"/>
          <w:szCs w:val="24"/>
          <w:lang w:eastAsia="fr-FR"/>
        </w:rPr>
        <w:tab/>
        <w:t xml:space="preserve">Dave, </w:t>
      </w:r>
      <w:proofErr w:type="spellStart"/>
      <w:r w:rsidRPr="00554C3F">
        <w:rPr>
          <w:rFonts w:cs="Arial"/>
          <w:szCs w:val="24"/>
          <w:lang w:eastAsia="fr-FR"/>
        </w:rPr>
        <w:t>Micheal</w:t>
      </w:r>
      <w:proofErr w:type="spellEnd"/>
    </w:p>
    <w:p w:rsidR="00554C3F" w:rsidRPr="00554C3F" w:rsidRDefault="00554C3F" w:rsidP="00462274">
      <w:pPr>
        <w:widowControl w:val="0"/>
        <w:numPr>
          <w:ilvl w:val="1"/>
          <w:numId w:val="27"/>
        </w:numPr>
        <w:tabs>
          <w:tab w:val="left" w:pos="-6120"/>
        </w:tabs>
        <w:snapToGrid w:val="0"/>
        <w:jc w:val="both"/>
        <w:rPr>
          <w:rFonts w:cs="Arial"/>
          <w:szCs w:val="24"/>
          <w:lang w:eastAsia="fr-FR"/>
        </w:rPr>
      </w:pPr>
      <w:r w:rsidRPr="00554C3F">
        <w:rPr>
          <w:rFonts w:cs="Arial"/>
          <w:szCs w:val="24"/>
          <w:lang w:eastAsia="fr-FR"/>
        </w:rPr>
        <w:t>Typing</w:t>
      </w:r>
      <w:r w:rsidRPr="00554C3F">
        <w:rPr>
          <w:rFonts w:cs="Arial"/>
          <w:szCs w:val="24"/>
          <w:lang w:eastAsia="fr-FR"/>
        </w:rPr>
        <w:tab/>
      </w:r>
      <w:r w:rsidRPr="00554C3F">
        <w:rPr>
          <w:rFonts w:cs="Arial"/>
          <w:szCs w:val="24"/>
          <w:lang w:eastAsia="fr-FR"/>
        </w:rPr>
        <w:tab/>
      </w:r>
      <w:r w:rsidRPr="00554C3F">
        <w:rPr>
          <w:rFonts w:cs="Arial"/>
          <w:szCs w:val="24"/>
          <w:lang w:eastAsia="fr-FR"/>
        </w:rPr>
        <w:tab/>
      </w:r>
      <w:r w:rsidRPr="00554C3F">
        <w:rPr>
          <w:rFonts w:cs="Arial"/>
          <w:szCs w:val="24"/>
          <w:lang w:eastAsia="fr-FR"/>
        </w:rPr>
        <w:tab/>
      </w:r>
      <w:r w:rsidRPr="00554C3F">
        <w:rPr>
          <w:rFonts w:cs="Arial"/>
          <w:szCs w:val="24"/>
          <w:lang w:eastAsia="fr-FR"/>
        </w:rPr>
        <w:tab/>
        <w:t>Lucia, Dave</w:t>
      </w:r>
    </w:p>
    <w:p w:rsidR="00554C3F" w:rsidRPr="00554C3F" w:rsidRDefault="00554C3F" w:rsidP="00462274">
      <w:pPr>
        <w:widowControl w:val="0"/>
        <w:numPr>
          <w:ilvl w:val="1"/>
          <w:numId w:val="27"/>
        </w:numPr>
        <w:tabs>
          <w:tab w:val="left" w:pos="-6120"/>
        </w:tabs>
        <w:snapToGrid w:val="0"/>
        <w:jc w:val="both"/>
        <w:rPr>
          <w:rFonts w:cs="Arial"/>
          <w:szCs w:val="24"/>
          <w:lang w:eastAsia="fr-FR"/>
        </w:rPr>
      </w:pPr>
      <w:r w:rsidRPr="00554C3F">
        <w:rPr>
          <w:rFonts w:cs="Arial"/>
          <w:szCs w:val="24"/>
          <w:lang w:eastAsia="fr-FR"/>
        </w:rPr>
        <w:t>Quantification of volcanic ash</w:t>
      </w:r>
      <w:r w:rsidRPr="00554C3F">
        <w:rPr>
          <w:rFonts w:cs="Arial"/>
          <w:szCs w:val="24"/>
          <w:lang w:eastAsia="fr-FR"/>
        </w:rPr>
        <w:tab/>
        <w:t>Dave, Nobuo</w:t>
      </w:r>
    </w:p>
    <w:p w:rsidR="00554C3F" w:rsidRPr="00554C3F" w:rsidRDefault="00554C3F" w:rsidP="00462274">
      <w:pPr>
        <w:widowControl w:val="0"/>
        <w:numPr>
          <w:ilvl w:val="0"/>
          <w:numId w:val="27"/>
        </w:numPr>
        <w:tabs>
          <w:tab w:val="left" w:pos="-6120"/>
        </w:tabs>
        <w:snapToGrid w:val="0"/>
        <w:jc w:val="both"/>
        <w:rPr>
          <w:rFonts w:cs="Arial"/>
          <w:szCs w:val="24"/>
          <w:lang w:eastAsia="fr-FR"/>
        </w:rPr>
      </w:pPr>
      <w:r w:rsidRPr="00554C3F">
        <w:rPr>
          <w:rFonts w:cs="Arial"/>
          <w:szCs w:val="24"/>
          <w:lang w:eastAsia="fr-FR"/>
        </w:rPr>
        <w:t>Methods for evaluating volcanic ash products provided by active sensors (</w:t>
      </w:r>
      <w:proofErr w:type="spellStart"/>
      <w:r w:rsidRPr="00554C3F">
        <w:rPr>
          <w:rFonts w:cs="Arial"/>
          <w:b/>
          <w:szCs w:val="24"/>
          <w:lang w:eastAsia="fr-FR"/>
        </w:rPr>
        <w:t>tbd</w:t>
      </w:r>
      <w:proofErr w:type="spellEnd"/>
      <w:r w:rsidRPr="00554C3F">
        <w:rPr>
          <w:rFonts w:cs="Arial"/>
          <w:szCs w:val="24"/>
          <w:lang w:eastAsia="fr-FR"/>
        </w:rPr>
        <w:t>) for</w:t>
      </w:r>
    </w:p>
    <w:p w:rsidR="00554C3F" w:rsidRPr="00554C3F" w:rsidRDefault="00554C3F" w:rsidP="00462274">
      <w:pPr>
        <w:widowControl w:val="0"/>
        <w:numPr>
          <w:ilvl w:val="1"/>
          <w:numId w:val="27"/>
        </w:numPr>
        <w:tabs>
          <w:tab w:val="left" w:pos="-6120"/>
        </w:tabs>
        <w:snapToGrid w:val="0"/>
        <w:jc w:val="both"/>
        <w:rPr>
          <w:rFonts w:cs="Arial"/>
          <w:szCs w:val="24"/>
          <w:lang w:eastAsia="fr-FR"/>
        </w:rPr>
      </w:pPr>
      <w:r w:rsidRPr="00554C3F">
        <w:rPr>
          <w:rFonts w:cs="Arial"/>
          <w:szCs w:val="24"/>
          <w:lang w:eastAsia="fr-FR"/>
        </w:rPr>
        <w:t>Detection</w:t>
      </w:r>
    </w:p>
    <w:p w:rsidR="00554C3F" w:rsidRPr="00554C3F" w:rsidRDefault="00554C3F" w:rsidP="00462274">
      <w:pPr>
        <w:widowControl w:val="0"/>
        <w:numPr>
          <w:ilvl w:val="1"/>
          <w:numId w:val="27"/>
        </w:numPr>
        <w:tabs>
          <w:tab w:val="left" w:pos="-6120"/>
        </w:tabs>
        <w:snapToGrid w:val="0"/>
        <w:jc w:val="both"/>
        <w:rPr>
          <w:rFonts w:cs="Arial"/>
          <w:szCs w:val="24"/>
          <w:lang w:eastAsia="fr-FR"/>
        </w:rPr>
      </w:pPr>
      <w:r w:rsidRPr="00554C3F">
        <w:rPr>
          <w:rFonts w:cs="Arial"/>
          <w:szCs w:val="24"/>
          <w:lang w:eastAsia="fr-FR"/>
        </w:rPr>
        <w:t>Typing</w:t>
      </w:r>
    </w:p>
    <w:p w:rsidR="00554C3F" w:rsidRPr="00554C3F" w:rsidRDefault="00554C3F" w:rsidP="00462274">
      <w:pPr>
        <w:widowControl w:val="0"/>
        <w:numPr>
          <w:ilvl w:val="1"/>
          <w:numId w:val="27"/>
        </w:numPr>
        <w:tabs>
          <w:tab w:val="left" w:pos="-6120"/>
        </w:tabs>
        <w:snapToGrid w:val="0"/>
        <w:jc w:val="both"/>
        <w:rPr>
          <w:rFonts w:cs="Arial"/>
          <w:szCs w:val="24"/>
          <w:lang w:eastAsia="fr-FR"/>
        </w:rPr>
      </w:pPr>
      <w:r w:rsidRPr="00554C3F">
        <w:rPr>
          <w:rFonts w:cs="Arial"/>
          <w:szCs w:val="24"/>
          <w:lang w:eastAsia="fr-FR"/>
        </w:rPr>
        <w:t xml:space="preserve">Quantification of volcanic ash </w:t>
      </w:r>
    </w:p>
    <w:p w:rsidR="00554C3F" w:rsidRPr="00554C3F" w:rsidRDefault="00554C3F" w:rsidP="00462274">
      <w:pPr>
        <w:widowControl w:val="0"/>
        <w:numPr>
          <w:ilvl w:val="0"/>
          <w:numId w:val="27"/>
        </w:numPr>
        <w:tabs>
          <w:tab w:val="left" w:pos="-6120"/>
        </w:tabs>
        <w:snapToGrid w:val="0"/>
        <w:jc w:val="both"/>
        <w:rPr>
          <w:rFonts w:cs="Arial"/>
          <w:szCs w:val="24"/>
          <w:lang w:eastAsia="fr-FR"/>
        </w:rPr>
      </w:pPr>
      <w:r w:rsidRPr="00554C3F">
        <w:rPr>
          <w:rFonts w:cs="Arial"/>
          <w:szCs w:val="24"/>
          <w:lang w:eastAsia="fr-FR"/>
        </w:rPr>
        <w:t xml:space="preserve">Other interesting </w:t>
      </w:r>
      <w:proofErr w:type="spellStart"/>
      <w:r w:rsidRPr="00554C3F">
        <w:rPr>
          <w:rFonts w:cs="Arial"/>
          <w:szCs w:val="24"/>
          <w:lang w:eastAsia="fr-FR"/>
        </w:rPr>
        <w:t>lidars</w:t>
      </w:r>
      <w:proofErr w:type="spellEnd"/>
      <w:r w:rsidRPr="00554C3F">
        <w:rPr>
          <w:rFonts w:cs="Arial"/>
          <w:szCs w:val="24"/>
          <w:lang w:eastAsia="fr-FR"/>
        </w:rPr>
        <w:t xml:space="preserve"> characteristics to be explored (still non-operational)</w:t>
      </w:r>
    </w:p>
    <w:p w:rsidR="00554C3F" w:rsidRPr="00554C3F" w:rsidRDefault="00554C3F" w:rsidP="00462274">
      <w:pPr>
        <w:widowControl w:val="0"/>
        <w:numPr>
          <w:ilvl w:val="0"/>
          <w:numId w:val="27"/>
        </w:numPr>
        <w:tabs>
          <w:tab w:val="left" w:pos="-6120"/>
        </w:tabs>
        <w:snapToGrid w:val="0"/>
        <w:jc w:val="both"/>
        <w:rPr>
          <w:rFonts w:cs="Arial"/>
          <w:szCs w:val="24"/>
          <w:lang w:eastAsia="fr-FR"/>
        </w:rPr>
      </w:pPr>
      <w:r w:rsidRPr="00554C3F">
        <w:rPr>
          <w:rFonts w:cs="Arial"/>
          <w:szCs w:val="24"/>
          <w:lang w:eastAsia="fr-FR"/>
        </w:rPr>
        <w:t>Assessments of potential ancillary data</w:t>
      </w:r>
    </w:p>
    <w:p w:rsidR="00554C3F" w:rsidRPr="00554C3F" w:rsidRDefault="00554C3F" w:rsidP="00554C3F">
      <w:pPr>
        <w:widowControl w:val="0"/>
        <w:tabs>
          <w:tab w:val="left" w:pos="-6120"/>
        </w:tabs>
        <w:snapToGrid w:val="0"/>
        <w:jc w:val="both"/>
        <w:rPr>
          <w:rFonts w:cs="Arial"/>
          <w:szCs w:val="24"/>
          <w:lang w:eastAsia="fr-FR"/>
        </w:rPr>
      </w:pPr>
    </w:p>
    <w:p w:rsidR="00554C3F" w:rsidRPr="00554C3F" w:rsidRDefault="00554C3F" w:rsidP="00554C3F">
      <w:pPr>
        <w:widowControl w:val="0"/>
        <w:tabs>
          <w:tab w:val="left" w:pos="-6120"/>
        </w:tabs>
        <w:snapToGrid w:val="0"/>
        <w:spacing w:after="120"/>
        <w:jc w:val="both"/>
        <w:rPr>
          <w:rFonts w:cs="Arial"/>
          <w:szCs w:val="20"/>
          <w:lang w:val="en-US" w:eastAsia="fr-FR"/>
        </w:rPr>
      </w:pPr>
      <w:r w:rsidRPr="00554C3F">
        <w:rPr>
          <w:rFonts w:cs="Arial"/>
          <w:szCs w:val="20"/>
          <w:lang w:val="en-US" w:eastAsia="fr-FR"/>
        </w:rPr>
        <w:t xml:space="preserve">Attendees have agreed about working methods and on objectives. </w:t>
      </w:r>
      <w:proofErr w:type="spellStart"/>
      <w:r w:rsidRPr="00554C3F">
        <w:rPr>
          <w:rFonts w:cs="Arial"/>
          <w:szCs w:val="20"/>
          <w:lang w:val="en-US" w:eastAsia="fr-FR"/>
        </w:rPr>
        <w:t>Arnoud</w:t>
      </w:r>
      <w:proofErr w:type="spellEnd"/>
      <w:r w:rsidRPr="00554C3F">
        <w:rPr>
          <w:rFonts w:cs="Arial"/>
          <w:szCs w:val="20"/>
          <w:lang w:val="en-US" w:eastAsia="fr-FR"/>
        </w:rPr>
        <w:t xml:space="preserve"> </w:t>
      </w:r>
      <w:proofErr w:type="spellStart"/>
      <w:r w:rsidRPr="00554C3F">
        <w:rPr>
          <w:rFonts w:cs="Arial"/>
          <w:szCs w:val="20"/>
          <w:lang w:val="en-US" w:eastAsia="fr-FR"/>
        </w:rPr>
        <w:t>Apituley</w:t>
      </w:r>
      <w:proofErr w:type="spellEnd"/>
      <w:r w:rsidRPr="00554C3F">
        <w:rPr>
          <w:rFonts w:cs="Arial"/>
          <w:szCs w:val="20"/>
          <w:lang w:val="en-US" w:eastAsia="fr-FR"/>
        </w:rPr>
        <w:t xml:space="preserve"> has setup a working framework </w:t>
      </w:r>
      <w:r w:rsidRPr="00554C3F">
        <w:rPr>
          <w:rFonts w:ascii="Helvetica" w:hAnsi="Helvetica"/>
          <w:sz w:val="24"/>
          <w:szCs w:val="24"/>
          <w:lang w:val="en-US" w:eastAsia="fr-FR"/>
        </w:rPr>
        <w:t xml:space="preserve">on the KNMI redline system. </w:t>
      </w:r>
      <w:proofErr w:type="spellStart"/>
      <w:r w:rsidRPr="00554C3F">
        <w:rPr>
          <w:rFonts w:cs="Arial"/>
          <w:szCs w:val="20"/>
          <w:lang w:val="en-US" w:eastAsia="fr-FR"/>
        </w:rPr>
        <w:t>Arnoud</w:t>
      </w:r>
      <w:proofErr w:type="spellEnd"/>
      <w:r w:rsidRPr="00554C3F">
        <w:rPr>
          <w:rFonts w:cs="Arial"/>
          <w:szCs w:val="20"/>
          <w:lang w:val="en-US" w:eastAsia="fr-FR"/>
        </w:rPr>
        <w:t xml:space="preserve"> </w:t>
      </w:r>
      <w:proofErr w:type="spellStart"/>
      <w:r w:rsidRPr="00554C3F">
        <w:rPr>
          <w:rFonts w:cs="Arial"/>
          <w:szCs w:val="20"/>
          <w:lang w:val="en-US" w:eastAsia="fr-FR"/>
        </w:rPr>
        <w:t>Apituley</w:t>
      </w:r>
      <w:proofErr w:type="spellEnd"/>
      <w:r w:rsidRPr="00554C3F">
        <w:rPr>
          <w:rFonts w:cs="Arial"/>
          <w:szCs w:val="20"/>
          <w:lang w:val="en-US" w:eastAsia="fr-FR"/>
        </w:rPr>
        <w:t xml:space="preserve"> also proposed himself to prepare a « letter » in the sense of scientific publications in order to introduce the work and the objectives to reach.</w:t>
      </w:r>
    </w:p>
    <w:p w:rsidR="00554C3F" w:rsidRPr="00554C3F" w:rsidRDefault="00554C3F" w:rsidP="00554C3F">
      <w:pPr>
        <w:widowControl w:val="0"/>
        <w:snapToGrid w:val="0"/>
        <w:spacing w:after="120"/>
        <w:jc w:val="both"/>
        <w:rPr>
          <w:rFonts w:cs="Arial"/>
          <w:szCs w:val="20"/>
          <w:lang w:eastAsia="fr-FR"/>
        </w:rPr>
      </w:pPr>
      <w:r w:rsidRPr="00554C3F">
        <w:rPr>
          <w:rFonts w:cs="Arial"/>
          <w:szCs w:val="20"/>
          <w:lang w:eastAsia="fr-FR"/>
        </w:rPr>
        <w:t xml:space="preserve">The chapters 1 to 4 have to be achieved until end of October. A meeting should then be arranged as a face-to-face but supplemented by </w:t>
      </w:r>
      <w:proofErr w:type="spellStart"/>
      <w:r w:rsidRPr="00554C3F">
        <w:rPr>
          <w:rFonts w:cs="Arial"/>
          <w:szCs w:val="20"/>
          <w:lang w:eastAsia="fr-FR"/>
        </w:rPr>
        <w:t>webconf</w:t>
      </w:r>
      <w:proofErr w:type="spellEnd"/>
      <w:r w:rsidRPr="00554C3F">
        <w:rPr>
          <w:rFonts w:cs="Arial"/>
          <w:szCs w:val="20"/>
          <w:lang w:eastAsia="fr-FR"/>
        </w:rPr>
        <w:t xml:space="preserve"> for scientists unable to come. The objectives will be to discuss about progress, difficulties and specific issues and to discuss further the issues of section 5. The place of such meeting is not yet known but Geneva should be convenient.</w:t>
      </w:r>
    </w:p>
    <w:p w:rsidR="00554C3F" w:rsidRPr="00554C3F" w:rsidRDefault="00554C3F" w:rsidP="00554C3F">
      <w:pPr>
        <w:widowControl w:val="0"/>
        <w:tabs>
          <w:tab w:val="left" w:pos="-6120"/>
        </w:tabs>
        <w:snapToGrid w:val="0"/>
        <w:spacing w:after="120"/>
        <w:jc w:val="both"/>
        <w:rPr>
          <w:rFonts w:cs="Arial"/>
          <w:szCs w:val="20"/>
          <w:lang w:eastAsia="fr-FR"/>
        </w:rPr>
      </w:pPr>
      <w:r w:rsidRPr="00554C3F">
        <w:rPr>
          <w:rFonts w:cs="Arial"/>
          <w:szCs w:val="20"/>
          <w:lang w:eastAsia="fr-FR"/>
        </w:rPr>
        <w:t xml:space="preserve">The other aspects of the debate were technical discussions about pertinent parameters to be evaluated for LIDARs and observation </w:t>
      </w:r>
      <w:proofErr w:type="spellStart"/>
      <w:r w:rsidRPr="00554C3F">
        <w:rPr>
          <w:rFonts w:cs="Arial"/>
          <w:szCs w:val="20"/>
          <w:lang w:eastAsia="fr-FR"/>
        </w:rPr>
        <w:t>scenarii</w:t>
      </w:r>
      <w:proofErr w:type="spellEnd"/>
      <w:r w:rsidRPr="00554C3F">
        <w:rPr>
          <w:rFonts w:cs="Arial"/>
          <w:szCs w:val="20"/>
          <w:lang w:eastAsia="fr-FR"/>
        </w:rPr>
        <w:t xml:space="preserve"> (section 4). </w:t>
      </w:r>
    </w:p>
    <w:p w:rsidR="00554C3F" w:rsidRPr="00554C3F" w:rsidRDefault="00554C3F" w:rsidP="00554C3F">
      <w:pPr>
        <w:widowControl w:val="0"/>
        <w:tabs>
          <w:tab w:val="left" w:pos="-6120"/>
        </w:tabs>
        <w:snapToGrid w:val="0"/>
        <w:spacing w:after="120"/>
        <w:jc w:val="both"/>
        <w:rPr>
          <w:rFonts w:cs="Arial"/>
          <w:szCs w:val="20"/>
          <w:lang w:val="en-US" w:eastAsia="fr-FR"/>
        </w:rPr>
      </w:pPr>
      <w:r w:rsidRPr="00554C3F">
        <w:rPr>
          <w:rFonts w:cs="Arial"/>
          <w:szCs w:val="20"/>
          <w:lang w:val="en-US" w:eastAsia="fr-FR"/>
        </w:rPr>
        <w:t>Here is a preliminary list of pertinent parameters:</w:t>
      </w:r>
    </w:p>
    <w:p w:rsidR="00554C3F" w:rsidRPr="00554C3F" w:rsidRDefault="00554C3F" w:rsidP="00554C3F">
      <w:pPr>
        <w:widowControl w:val="0"/>
        <w:snapToGrid w:val="0"/>
        <w:jc w:val="both"/>
        <w:outlineLvl w:val="0"/>
        <w:rPr>
          <w:rFonts w:cs="Arial"/>
          <w:b/>
          <w:lang w:val="en-US" w:eastAsia="fr-FR"/>
        </w:rPr>
      </w:pPr>
      <w:r w:rsidRPr="00554C3F">
        <w:rPr>
          <w:rFonts w:cs="Arial"/>
          <w:b/>
          <w:lang w:val="en-US" w:eastAsia="fr-FR"/>
        </w:rPr>
        <w:t>Detection</w:t>
      </w:r>
    </w:p>
    <w:p w:rsidR="00554C3F" w:rsidRPr="00554C3F" w:rsidRDefault="00554C3F" w:rsidP="00554C3F">
      <w:pPr>
        <w:widowControl w:val="0"/>
        <w:snapToGrid w:val="0"/>
        <w:jc w:val="both"/>
        <w:outlineLvl w:val="0"/>
        <w:rPr>
          <w:rFonts w:cs="Arial"/>
          <w:lang w:val="en-US" w:eastAsia="fr-FR"/>
        </w:rPr>
      </w:pPr>
      <w:r w:rsidRPr="00554C3F">
        <w:rPr>
          <w:rFonts w:cs="Arial"/>
          <w:lang w:val="en-US" w:eastAsia="fr-FR"/>
        </w:rPr>
        <w:t>Accuracy of range calibration</w:t>
      </w:r>
    </w:p>
    <w:p w:rsidR="00554C3F" w:rsidRPr="00554C3F" w:rsidRDefault="00554C3F" w:rsidP="00554C3F">
      <w:pPr>
        <w:widowControl w:val="0"/>
        <w:snapToGrid w:val="0"/>
        <w:jc w:val="both"/>
        <w:rPr>
          <w:rFonts w:cs="Arial"/>
          <w:lang w:val="en-US" w:eastAsia="fr-FR"/>
        </w:rPr>
      </w:pPr>
      <w:r w:rsidRPr="00554C3F">
        <w:rPr>
          <w:rFonts w:cs="Arial"/>
          <w:lang w:val="en-US" w:eastAsia="fr-FR"/>
        </w:rPr>
        <w:t>Altitude range, minimum backscattering of the base of layers, (see WMO and VAC standards, VAC, 6, 13, 20 ?,…)</w:t>
      </w:r>
    </w:p>
    <w:p w:rsidR="00554C3F" w:rsidRPr="00554C3F" w:rsidRDefault="00554C3F" w:rsidP="00554C3F">
      <w:pPr>
        <w:widowControl w:val="0"/>
        <w:snapToGrid w:val="0"/>
        <w:jc w:val="both"/>
        <w:rPr>
          <w:rFonts w:cs="Arial"/>
          <w:lang w:val="en-US" w:eastAsia="fr-FR"/>
        </w:rPr>
      </w:pPr>
      <w:r w:rsidRPr="00554C3F">
        <w:rPr>
          <w:rFonts w:cs="Arial"/>
          <w:lang w:val="en-US" w:eastAsia="fr-FR"/>
        </w:rPr>
        <w:t>ISO standard to define OPD may be available in September</w:t>
      </w:r>
    </w:p>
    <w:p w:rsidR="00554C3F" w:rsidRPr="00554C3F" w:rsidRDefault="00554C3F" w:rsidP="00554C3F">
      <w:pPr>
        <w:widowControl w:val="0"/>
        <w:snapToGrid w:val="0"/>
        <w:jc w:val="both"/>
        <w:outlineLvl w:val="0"/>
        <w:rPr>
          <w:rFonts w:cs="Arial"/>
          <w:b/>
          <w:lang w:val="en-US" w:eastAsia="fr-FR"/>
        </w:rPr>
      </w:pPr>
      <w:r w:rsidRPr="00554C3F">
        <w:rPr>
          <w:rFonts w:cs="Arial"/>
          <w:b/>
          <w:lang w:val="en-US" w:eastAsia="fr-FR"/>
        </w:rPr>
        <w:t>Typing</w:t>
      </w:r>
    </w:p>
    <w:p w:rsidR="00554C3F" w:rsidRPr="00554C3F" w:rsidRDefault="00554C3F" w:rsidP="00554C3F">
      <w:pPr>
        <w:widowControl w:val="0"/>
        <w:snapToGrid w:val="0"/>
        <w:jc w:val="both"/>
        <w:rPr>
          <w:rFonts w:cs="Arial"/>
          <w:lang w:val="en-US" w:eastAsia="fr-FR"/>
        </w:rPr>
      </w:pPr>
      <w:r w:rsidRPr="00554C3F">
        <w:rPr>
          <w:rFonts w:cs="Arial"/>
          <w:lang w:val="en-US" w:eastAsia="fr-FR"/>
        </w:rPr>
        <w:t>Water clouds/aerosols can be used as targets:</w:t>
      </w:r>
    </w:p>
    <w:p w:rsidR="00554C3F" w:rsidRPr="00554C3F" w:rsidRDefault="00554C3F" w:rsidP="00554C3F">
      <w:pPr>
        <w:widowControl w:val="0"/>
        <w:snapToGrid w:val="0"/>
        <w:jc w:val="both"/>
        <w:rPr>
          <w:rFonts w:cs="Arial"/>
          <w:lang w:val="en-US" w:eastAsia="fr-FR"/>
        </w:rPr>
      </w:pPr>
      <w:r w:rsidRPr="00554C3F">
        <w:rPr>
          <w:rFonts w:cs="Arial"/>
          <w:lang w:val="en-US" w:eastAsia="fr-FR"/>
        </w:rPr>
        <w:t xml:space="preserve">Specify ; time and vertical resolutions, </w:t>
      </w:r>
    </w:p>
    <w:p w:rsidR="00554C3F" w:rsidRPr="00554C3F" w:rsidRDefault="00554C3F" w:rsidP="00554C3F">
      <w:pPr>
        <w:widowControl w:val="0"/>
        <w:snapToGrid w:val="0"/>
        <w:jc w:val="both"/>
        <w:rPr>
          <w:rFonts w:cs="Arial"/>
          <w:lang w:val="en-US" w:eastAsia="fr-FR"/>
        </w:rPr>
      </w:pPr>
      <w:proofErr w:type="spellStart"/>
      <w:r w:rsidRPr="00554C3F">
        <w:rPr>
          <w:rFonts w:cs="Arial"/>
          <w:lang w:val="en-US" w:eastAsia="fr-FR"/>
        </w:rPr>
        <w:t>Scenarii</w:t>
      </w:r>
      <w:proofErr w:type="spellEnd"/>
    </w:p>
    <w:p w:rsidR="00554C3F" w:rsidRPr="00554C3F" w:rsidRDefault="00554C3F" w:rsidP="00554C3F">
      <w:pPr>
        <w:widowControl w:val="0"/>
        <w:snapToGrid w:val="0"/>
        <w:jc w:val="both"/>
        <w:rPr>
          <w:rFonts w:cs="Arial"/>
          <w:lang w:val="en-US" w:eastAsia="fr-FR"/>
        </w:rPr>
      </w:pPr>
      <w:r w:rsidRPr="00554C3F">
        <w:rPr>
          <w:rFonts w:cs="Arial"/>
          <w:lang w:val="en-US" w:eastAsia="fr-FR"/>
        </w:rPr>
        <w:t>Uncertainty of the particles depolarization estimates and its calibration (WMO and VAC standards, , 6, 13, 20 ?,…)</w:t>
      </w:r>
    </w:p>
    <w:p w:rsidR="00554C3F" w:rsidRPr="00554C3F" w:rsidRDefault="00554C3F" w:rsidP="00554C3F">
      <w:pPr>
        <w:widowControl w:val="0"/>
        <w:snapToGrid w:val="0"/>
        <w:jc w:val="both"/>
        <w:rPr>
          <w:rFonts w:cs="Arial"/>
          <w:lang w:val="en-US" w:eastAsia="fr-FR"/>
        </w:rPr>
      </w:pPr>
      <w:r w:rsidRPr="00554C3F">
        <w:rPr>
          <w:rFonts w:cs="Arial"/>
          <w:lang w:val="en-US" w:eastAsia="fr-FR"/>
        </w:rPr>
        <w:t>Wavelengths: color ratio (see the scientific review first)</w:t>
      </w:r>
    </w:p>
    <w:p w:rsidR="00554C3F" w:rsidRPr="00554C3F" w:rsidRDefault="00554C3F" w:rsidP="00554C3F">
      <w:pPr>
        <w:widowControl w:val="0"/>
        <w:snapToGrid w:val="0"/>
        <w:jc w:val="both"/>
        <w:rPr>
          <w:rFonts w:cs="Arial"/>
          <w:lang w:val="en-US" w:eastAsia="fr-FR"/>
        </w:rPr>
      </w:pPr>
      <w:r w:rsidRPr="00554C3F">
        <w:rPr>
          <w:rFonts w:cs="Arial"/>
          <w:lang w:val="en-US" w:eastAsia="fr-FR"/>
        </w:rPr>
        <w:t>Qualify what is not ash ?</w:t>
      </w:r>
    </w:p>
    <w:p w:rsidR="00554C3F" w:rsidRPr="00554C3F" w:rsidRDefault="00554C3F" w:rsidP="00554C3F">
      <w:pPr>
        <w:widowControl w:val="0"/>
        <w:snapToGrid w:val="0"/>
        <w:jc w:val="both"/>
        <w:rPr>
          <w:rFonts w:cs="Arial"/>
          <w:lang w:val="en-US" w:eastAsia="fr-FR"/>
        </w:rPr>
      </w:pPr>
      <w:r w:rsidRPr="00554C3F">
        <w:rPr>
          <w:rFonts w:cs="Arial"/>
          <w:lang w:val="en-US" w:eastAsia="fr-FR"/>
        </w:rPr>
        <w:t xml:space="preserve">Uncertainty on </w:t>
      </w:r>
      <w:proofErr w:type="spellStart"/>
      <w:r w:rsidRPr="00554C3F">
        <w:rPr>
          <w:rFonts w:cs="Arial"/>
          <w:lang w:val="en-US" w:eastAsia="fr-FR"/>
        </w:rPr>
        <w:t>lidar</w:t>
      </w:r>
      <w:proofErr w:type="spellEnd"/>
      <w:r w:rsidRPr="00554C3F">
        <w:rPr>
          <w:rFonts w:cs="Arial"/>
          <w:lang w:val="en-US" w:eastAsia="fr-FR"/>
        </w:rPr>
        <w:t xml:space="preserve"> ratio from independent measurements of both backscattering and extinction backscatter </w:t>
      </w:r>
    </w:p>
    <w:p w:rsidR="00554C3F" w:rsidRPr="00554C3F" w:rsidRDefault="00554C3F" w:rsidP="00554C3F">
      <w:pPr>
        <w:widowControl w:val="0"/>
        <w:snapToGrid w:val="0"/>
        <w:jc w:val="both"/>
        <w:outlineLvl w:val="0"/>
        <w:rPr>
          <w:rFonts w:cs="Arial"/>
          <w:b/>
          <w:lang w:val="en-US" w:eastAsia="fr-FR"/>
        </w:rPr>
      </w:pPr>
      <w:r w:rsidRPr="00554C3F">
        <w:rPr>
          <w:rFonts w:cs="Arial"/>
          <w:b/>
          <w:lang w:val="en-US" w:eastAsia="fr-FR"/>
        </w:rPr>
        <w:t>Mass estimates</w:t>
      </w:r>
    </w:p>
    <w:p w:rsidR="00554C3F" w:rsidRPr="00554C3F" w:rsidRDefault="00554C3F" w:rsidP="00554C3F">
      <w:pPr>
        <w:widowControl w:val="0"/>
        <w:snapToGrid w:val="0"/>
        <w:jc w:val="both"/>
        <w:outlineLvl w:val="0"/>
        <w:rPr>
          <w:rFonts w:cs="Arial"/>
          <w:lang w:val="en-US" w:eastAsia="fr-FR"/>
        </w:rPr>
      </w:pPr>
      <w:r w:rsidRPr="00554C3F">
        <w:rPr>
          <w:rFonts w:cs="Arial"/>
          <w:lang w:val="en-US" w:eastAsia="fr-FR"/>
        </w:rPr>
        <w:t>From :</w:t>
      </w:r>
    </w:p>
    <w:p w:rsidR="00554C3F" w:rsidRPr="00554C3F" w:rsidRDefault="00554C3F" w:rsidP="00554C3F">
      <w:pPr>
        <w:widowControl w:val="0"/>
        <w:snapToGrid w:val="0"/>
        <w:jc w:val="both"/>
        <w:rPr>
          <w:rFonts w:cs="Arial"/>
          <w:lang w:val="en-US" w:eastAsia="fr-FR"/>
        </w:rPr>
      </w:pPr>
      <w:r w:rsidRPr="00554C3F">
        <w:rPr>
          <w:rFonts w:cs="Arial"/>
          <w:lang w:val="en-US" w:eastAsia="fr-FR"/>
        </w:rPr>
        <w:t>- extinction backscatter</w:t>
      </w:r>
    </w:p>
    <w:p w:rsidR="00554C3F" w:rsidRPr="00554C3F" w:rsidRDefault="00554C3F" w:rsidP="00554C3F">
      <w:pPr>
        <w:widowControl w:val="0"/>
        <w:snapToGrid w:val="0"/>
        <w:jc w:val="both"/>
        <w:rPr>
          <w:rFonts w:cs="Arial"/>
          <w:lang w:val="en-US" w:eastAsia="fr-FR"/>
        </w:rPr>
      </w:pPr>
      <w:r w:rsidRPr="00554C3F">
        <w:rPr>
          <w:rFonts w:cs="Arial"/>
          <w:lang w:val="en-US" w:eastAsia="fr-FR"/>
        </w:rPr>
        <w:t>- size distribution (research topics)</w:t>
      </w:r>
    </w:p>
    <w:p w:rsidR="00554C3F" w:rsidRPr="00554C3F" w:rsidRDefault="00554C3F" w:rsidP="00554C3F">
      <w:pPr>
        <w:widowControl w:val="0"/>
        <w:snapToGrid w:val="0"/>
        <w:jc w:val="both"/>
        <w:rPr>
          <w:rFonts w:cs="Arial"/>
          <w:lang w:val="en-US" w:eastAsia="fr-FR"/>
        </w:rPr>
      </w:pPr>
      <w:r w:rsidRPr="00554C3F">
        <w:rPr>
          <w:rFonts w:cs="Arial"/>
          <w:lang w:val="en-US" w:eastAsia="fr-FR"/>
        </w:rPr>
        <w:t>- with other additional measurements</w:t>
      </w:r>
    </w:p>
    <w:p w:rsidR="00554C3F" w:rsidRPr="00554C3F" w:rsidRDefault="00554C3F" w:rsidP="00554C3F">
      <w:pPr>
        <w:widowControl w:val="0"/>
        <w:snapToGrid w:val="0"/>
        <w:jc w:val="both"/>
        <w:rPr>
          <w:rFonts w:cs="Arial"/>
          <w:lang w:val="en-US" w:eastAsia="fr-FR"/>
        </w:rPr>
      </w:pPr>
      <w:r w:rsidRPr="00554C3F">
        <w:rPr>
          <w:rFonts w:cs="Arial"/>
          <w:lang w:val="en-US" w:eastAsia="fr-FR"/>
        </w:rPr>
        <w:t xml:space="preserve">Size distribution + </w:t>
      </w:r>
      <w:proofErr w:type="spellStart"/>
      <w:r w:rsidRPr="00554C3F">
        <w:rPr>
          <w:rFonts w:cs="Arial"/>
          <w:lang w:val="en-US" w:eastAsia="fr-FR"/>
        </w:rPr>
        <w:t>lidar</w:t>
      </w:r>
      <w:proofErr w:type="spellEnd"/>
      <w:r w:rsidRPr="00554C3F">
        <w:rPr>
          <w:rFonts w:cs="Arial"/>
          <w:lang w:val="en-US" w:eastAsia="fr-FR"/>
        </w:rPr>
        <w:t>: extinction backscatter</w:t>
      </w:r>
    </w:p>
    <w:p w:rsidR="00554C3F" w:rsidRPr="00554C3F" w:rsidRDefault="00554C3F" w:rsidP="00554C3F">
      <w:pPr>
        <w:widowControl w:val="0"/>
        <w:tabs>
          <w:tab w:val="left" w:pos="-6120"/>
        </w:tabs>
        <w:snapToGrid w:val="0"/>
        <w:jc w:val="both"/>
        <w:rPr>
          <w:rFonts w:cs="Arial"/>
          <w:szCs w:val="24"/>
          <w:lang w:val="en-US" w:eastAsia="fr-FR"/>
        </w:rPr>
      </w:pPr>
    </w:p>
    <w:p w:rsidR="00554C3F" w:rsidRPr="00554C3F" w:rsidRDefault="00554C3F" w:rsidP="00554C3F">
      <w:pPr>
        <w:widowControl w:val="0"/>
        <w:tabs>
          <w:tab w:val="left" w:pos="4820"/>
        </w:tabs>
        <w:snapToGrid w:val="0"/>
        <w:jc w:val="both"/>
        <w:outlineLvl w:val="0"/>
        <w:rPr>
          <w:rFonts w:cs="Arial"/>
          <w:b/>
          <w:bCs/>
          <w:szCs w:val="24"/>
          <w:lang w:eastAsia="fr-FR"/>
        </w:rPr>
      </w:pPr>
      <w:r w:rsidRPr="00554C3F">
        <w:rPr>
          <w:rFonts w:cs="Arial"/>
          <w:b/>
          <w:bCs/>
          <w:szCs w:val="24"/>
          <w:lang w:eastAsia="fr-FR"/>
        </w:rPr>
        <w:t>Conclusions</w:t>
      </w:r>
    </w:p>
    <w:p w:rsidR="00554C3F" w:rsidRPr="00554C3F" w:rsidRDefault="00554C3F" w:rsidP="00554C3F">
      <w:pPr>
        <w:widowControl w:val="0"/>
        <w:tabs>
          <w:tab w:val="left" w:pos="-6120"/>
        </w:tabs>
        <w:snapToGrid w:val="0"/>
        <w:jc w:val="both"/>
        <w:rPr>
          <w:rFonts w:cs="Arial"/>
          <w:szCs w:val="24"/>
          <w:lang w:eastAsia="fr-FR"/>
        </w:rPr>
      </w:pPr>
      <w:r w:rsidRPr="00554C3F">
        <w:rPr>
          <w:rFonts w:cs="Arial"/>
          <w:szCs w:val="24"/>
          <w:lang w:eastAsia="fr-FR"/>
        </w:rPr>
        <w:t>The LET have made interesting progress in actions. The workshop is successful.</w:t>
      </w:r>
    </w:p>
    <w:p w:rsidR="00554C3F" w:rsidRPr="00554C3F" w:rsidRDefault="00554C3F" w:rsidP="00554C3F">
      <w:pPr>
        <w:widowControl w:val="0"/>
        <w:tabs>
          <w:tab w:val="left" w:pos="-6120"/>
        </w:tabs>
        <w:snapToGrid w:val="0"/>
        <w:jc w:val="both"/>
        <w:rPr>
          <w:rFonts w:cs="Arial"/>
          <w:szCs w:val="24"/>
          <w:lang w:eastAsia="fr-FR"/>
        </w:rPr>
      </w:pPr>
      <w:r w:rsidRPr="00554C3F">
        <w:rPr>
          <w:rFonts w:cs="Arial"/>
          <w:szCs w:val="24"/>
          <w:lang w:eastAsia="fr-FR"/>
        </w:rPr>
        <w:t>Attendees seem to feel fully concerned. The expected work from people who have made the decision to participate in the publication is defined and known.</w:t>
      </w:r>
    </w:p>
    <w:p w:rsidR="00554C3F" w:rsidRPr="00554C3F" w:rsidRDefault="00554C3F" w:rsidP="00554C3F">
      <w:pPr>
        <w:widowControl w:val="0"/>
        <w:tabs>
          <w:tab w:val="left" w:pos="-6120"/>
        </w:tabs>
        <w:snapToGrid w:val="0"/>
        <w:jc w:val="both"/>
        <w:rPr>
          <w:rFonts w:cs="Arial"/>
          <w:szCs w:val="24"/>
          <w:lang w:eastAsia="fr-FR"/>
        </w:rPr>
      </w:pPr>
      <w:r w:rsidRPr="00554C3F">
        <w:rPr>
          <w:rFonts w:cs="Arial"/>
          <w:szCs w:val="24"/>
          <w:lang w:eastAsia="fr-FR"/>
        </w:rPr>
        <w:t xml:space="preserve">Philippe </w:t>
      </w:r>
      <w:proofErr w:type="spellStart"/>
      <w:r w:rsidRPr="00554C3F">
        <w:rPr>
          <w:rFonts w:cs="Arial"/>
          <w:szCs w:val="24"/>
          <w:lang w:eastAsia="fr-FR"/>
        </w:rPr>
        <w:t>Keckhut</w:t>
      </w:r>
      <w:proofErr w:type="spellEnd"/>
      <w:r w:rsidRPr="00554C3F">
        <w:rPr>
          <w:rFonts w:cs="Arial"/>
          <w:szCs w:val="24"/>
          <w:lang w:eastAsia="fr-FR"/>
        </w:rPr>
        <w:t xml:space="preserve"> has chaired the debates with accuracy in remaining attentive listening to the needs of WMO relayed by </w:t>
      </w:r>
      <w:proofErr w:type="spellStart"/>
      <w:r w:rsidRPr="00554C3F">
        <w:rPr>
          <w:rFonts w:cs="Arial"/>
          <w:szCs w:val="24"/>
          <w:lang w:eastAsia="fr-FR"/>
        </w:rPr>
        <w:t>Météo</w:t>
      </w:r>
      <w:proofErr w:type="spellEnd"/>
      <w:r w:rsidRPr="00554C3F">
        <w:rPr>
          <w:rFonts w:cs="Arial"/>
          <w:szCs w:val="24"/>
          <w:lang w:eastAsia="fr-FR"/>
        </w:rPr>
        <w:t>-France: the comparison of instruments on stage and not the extraction of parameters in order to develop algorithms as needed by UKMO</w:t>
      </w:r>
    </w:p>
    <w:p w:rsidR="00554C3F" w:rsidRPr="00554C3F" w:rsidRDefault="00554C3F" w:rsidP="00554C3F">
      <w:pPr>
        <w:widowControl w:val="0"/>
        <w:tabs>
          <w:tab w:val="left" w:pos="-6120"/>
        </w:tabs>
        <w:snapToGrid w:val="0"/>
        <w:jc w:val="both"/>
        <w:rPr>
          <w:rFonts w:cs="Arial"/>
          <w:szCs w:val="24"/>
          <w:lang w:eastAsia="fr-FR"/>
        </w:rPr>
      </w:pPr>
    </w:p>
    <w:p w:rsidR="00554C3F" w:rsidRPr="00554C3F" w:rsidRDefault="00554C3F" w:rsidP="00554C3F">
      <w:pPr>
        <w:widowControl w:val="0"/>
        <w:tabs>
          <w:tab w:val="left" w:pos="-6120"/>
        </w:tabs>
        <w:snapToGrid w:val="0"/>
        <w:jc w:val="both"/>
        <w:rPr>
          <w:rFonts w:cs="Arial"/>
          <w:szCs w:val="24"/>
          <w:lang w:eastAsia="fr-FR"/>
        </w:rPr>
      </w:pPr>
      <w:proofErr w:type="spellStart"/>
      <w:r w:rsidRPr="00554C3F">
        <w:rPr>
          <w:rFonts w:cs="Arial"/>
          <w:szCs w:val="24"/>
          <w:lang w:eastAsia="fr-FR"/>
        </w:rPr>
        <w:t>Météo</w:t>
      </w:r>
      <w:proofErr w:type="spellEnd"/>
      <w:r w:rsidRPr="00554C3F">
        <w:rPr>
          <w:rFonts w:cs="Arial"/>
          <w:szCs w:val="24"/>
          <w:lang w:eastAsia="fr-FR"/>
        </w:rPr>
        <w:t>-France is responsible for writing management synthesis of the meetings (this one is the first one), producing a GANTT of the project, to follow the realization of the actions and to propose a refined mandate of the LET and of the Task Team (TT) to the WMO-CIMO.</w:t>
      </w:r>
    </w:p>
    <w:p w:rsidR="00554C3F" w:rsidRPr="00554C3F" w:rsidRDefault="00554C3F" w:rsidP="00554C3F">
      <w:pPr>
        <w:widowControl w:val="0"/>
        <w:tabs>
          <w:tab w:val="left" w:pos="-6120"/>
        </w:tabs>
        <w:snapToGrid w:val="0"/>
        <w:jc w:val="both"/>
        <w:rPr>
          <w:rFonts w:cs="Arial"/>
          <w:szCs w:val="24"/>
          <w:lang w:eastAsia="fr-FR"/>
        </w:rPr>
      </w:pPr>
    </w:p>
    <w:p w:rsidR="00554C3F" w:rsidRPr="00554C3F" w:rsidRDefault="00554C3F" w:rsidP="00554C3F">
      <w:pPr>
        <w:widowControl w:val="0"/>
        <w:tabs>
          <w:tab w:val="left" w:pos="-6120"/>
        </w:tabs>
        <w:snapToGrid w:val="0"/>
        <w:jc w:val="both"/>
        <w:rPr>
          <w:rFonts w:cs="Arial"/>
          <w:szCs w:val="24"/>
          <w:lang w:eastAsia="fr-FR"/>
        </w:rPr>
      </w:pPr>
      <w:r w:rsidRPr="00554C3F">
        <w:rPr>
          <w:rFonts w:cs="Arial"/>
          <w:szCs w:val="24"/>
          <w:lang w:eastAsia="fr-FR"/>
        </w:rPr>
        <w:t>People who have been expected in LET and TT but who have not shown their interest in responding to emails, participating or working have to be re-evaluated in term of designation in the groups.</w:t>
      </w:r>
    </w:p>
    <w:p w:rsidR="00554C3F" w:rsidRPr="00554C3F" w:rsidRDefault="00554C3F" w:rsidP="00554C3F">
      <w:pPr>
        <w:widowControl w:val="0"/>
        <w:tabs>
          <w:tab w:val="left" w:pos="-6120"/>
        </w:tabs>
        <w:snapToGrid w:val="0"/>
        <w:jc w:val="both"/>
        <w:rPr>
          <w:rFonts w:cs="Arial"/>
          <w:szCs w:val="24"/>
          <w:lang w:eastAsia="fr-FR"/>
        </w:rPr>
      </w:pPr>
      <w:r w:rsidRPr="00554C3F">
        <w:rPr>
          <w:rFonts w:cs="Arial"/>
          <w:szCs w:val="24"/>
          <w:lang w:eastAsia="fr-FR"/>
        </w:rPr>
        <w:t>Due to the evolution of the perimeter of the feasibility study between last December and June 2015, the existing of an inter-comparison of spatial algorithms for volcanic ash detection, … the links with spatial aspects and in-situ measurements should be refined. If necessary, scientists of other specialties could join the TT.</w:t>
      </w:r>
    </w:p>
    <w:p w:rsidR="00554C3F" w:rsidRDefault="00554C3F" w:rsidP="00554C3F">
      <w:pPr>
        <w:jc w:val="both"/>
      </w:pPr>
    </w:p>
    <w:p w:rsidR="00174E04" w:rsidRDefault="00174E04" w:rsidP="00174E04">
      <w:pPr>
        <w:tabs>
          <w:tab w:val="left" w:pos="567"/>
          <w:tab w:val="left" w:pos="4253"/>
          <w:tab w:val="right" w:leader="dot" w:pos="9638"/>
        </w:tabs>
        <w:spacing w:before="120" w:after="120"/>
        <w:ind w:left="567"/>
        <w:jc w:val="center"/>
        <w:rPr>
          <w:rFonts w:eastAsia="Batang" w:cs="Arial"/>
          <w:lang w:val="en-US" w:eastAsia="ko-KR"/>
        </w:rPr>
      </w:pPr>
      <w:r w:rsidRPr="00842BEE">
        <w:rPr>
          <w:rFonts w:eastAsia="Batang" w:cs="Arial"/>
          <w:lang w:val="en-US" w:eastAsia="ko-KR"/>
        </w:rPr>
        <w:t>________________</w:t>
      </w:r>
    </w:p>
    <w:p w:rsidR="00174E04" w:rsidRDefault="00174E04" w:rsidP="00174E04">
      <w:pPr>
        <w:tabs>
          <w:tab w:val="left" w:pos="567"/>
          <w:tab w:val="left" w:pos="4253"/>
          <w:tab w:val="right" w:leader="dot" w:pos="9638"/>
        </w:tabs>
        <w:spacing w:before="120" w:after="120"/>
        <w:ind w:left="567"/>
        <w:jc w:val="center"/>
        <w:sectPr w:rsidR="00174E04" w:rsidSect="004B632F">
          <w:headerReference w:type="default" r:id="rId19"/>
          <w:headerReference w:type="first" r:id="rId20"/>
          <w:pgSz w:w="11907" w:h="16840" w:code="9"/>
          <w:pgMar w:top="1134" w:right="1134" w:bottom="1134" w:left="1134" w:header="720" w:footer="720" w:gutter="0"/>
          <w:pgNumType w:start="1"/>
          <w:cols w:space="720"/>
          <w:titlePg/>
          <w:docGrid w:linePitch="360"/>
        </w:sectPr>
      </w:pPr>
    </w:p>
    <w:p w:rsidR="00174E04" w:rsidRPr="00462274" w:rsidRDefault="00174E04" w:rsidP="00462274">
      <w:pPr>
        <w:tabs>
          <w:tab w:val="left" w:pos="567"/>
          <w:tab w:val="left" w:pos="4253"/>
          <w:tab w:val="right" w:leader="dot" w:pos="9638"/>
        </w:tabs>
        <w:spacing w:before="120" w:after="120"/>
        <w:ind w:left="567"/>
        <w:jc w:val="center"/>
        <w:rPr>
          <w:rFonts w:cs="Arial"/>
          <w:b/>
          <w:sz w:val="20"/>
          <w:szCs w:val="20"/>
        </w:rPr>
      </w:pPr>
      <w:r w:rsidRPr="00462274">
        <w:rPr>
          <w:rFonts w:cs="Arial"/>
          <w:b/>
          <w:bCs/>
          <w:sz w:val="20"/>
          <w:szCs w:val="20"/>
        </w:rPr>
        <w:lastRenderedPageBreak/>
        <w:t xml:space="preserve">APPENDIX IV: </w:t>
      </w:r>
      <w:r w:rsidRPr="00462274">
        <w:rPr>
          <w:rFonts w:cs="Arial"/>
          <w:b/>
          <w:sz w:val="20"/>
          <w:szCs w:val="20"/>
        </w:rPr>
        <w:t>SPICE PROJECT REPORT</w:t>
      </w:r>
    </w:p>
    <w:p w:rsidR="00174E04" w:rsidRPr="00462274" w:rsidRDefault="00174E04" w:rsidP="00462274">
      <w:pPr>
        <w:tabs>
          <w:tab w:val="left" w:pos="567"/>
          <w:tab w:val="left" w:pos="4253"/>
          <w:tab w:val="right" w:leader="dot" w:pos="9638"/>
        </w:tabs>
        <w:spacing w:before="120" w:after="120"/>
        <w:ind w:left="567"/>
        <w:jc w:val="center"/>
        <w:rPr>
          <w:rFonts w:cs="Arial"/>
          <w:sz w:val="20"/>
          <w:szCs w:val="20"/>
          <w:lang w:val="en-CA" w:eastAsia="it-IT"/>
        </w:rPr>
      </w:pPr>
      <w:proofErr w:type="spellStart"/>
      <w:r w:rsidRPr="00462274">
        <w:rPr>
          <w:rFonts w:cs="Arial"/>
          <w:sz w:val="20"/>
          <w:szCs w:val="20"/>
          <w:lang w:val="en-CA" w:eastAsia="it-IT"/>
        </w:rPr>
        <w:t>Dr</w:t>
      </w:r>
      <w:proofErr w:type="spellEnd"/>
      <w:r w:rsidRPr="00462274">
        <w:rPr>
          <w:rFonts w:cs="Arial"/>
          <w:sz w:val="20"/>
          <w:szCs w:val="20"/>
          <w:lang w:val="en-CA" w:eastAsia="it-IT"/>
        </w:rPr>
        <w:t xml:space="preserve"> </w:t>
      </w:r>
      <w:proofErr w:type="spellStart"/>
      <w:r w:rsidRPr="00462274">
        <w:rPr>
          <w:rFonts w:cs="Arial"/>
          <w:sz w:val="20"/>
          <w:szCs w:val="20"/>
          <w:lang w:val="en-CA" w:eastAsia="it-IT"/>
        </w:rPr>
        <w:t>Rodica</w:t>
      </w:r>
      <w:proofErr w:type="spellEnd"/>
      <w:r w:rsidRPr="00462274">
        <w:rPr>
          <w:rFonts w:cs="Arial"/>
          <w:sz w:val="20"/>
          <w:szCs w:val="20"/>
          <w:lang w:val="en-CA" w:eastAsia="it-IT"/>
        </w:rPr>
        <w:t xml:space="preserve"> </w:t>
      </w:r>
      <w:proofErr w:type="spellStart"/>
      <w:r w:rsidRPr="00462274">
        <w:rPr>
          <w:rFonts w:cs="Arial"/>
          <w:sz w:val="20"/>
          <w:szCs w:val="20"/>
          <w:lang w:val="en-CA" w:eastAsia="it-IT"/>
        </w:rPr>
        <w:t>Nitu</w:t>
      </w:r>
      <w:proofErr w:type="spellEnd"/>
      <w:r w:rsidRPr="00462274">
        <w:rPr>
          <w:rFonts w:cs="Arial"/>
          <w:sz w:val="20"/>
          <w:szCs w:val="20"/>
          <w:lang w:val="en-CA" w:eastAsia="it-IT"/>
        </w:rPr>
        <w:t>, 14 March 2016</w:t>
      </w:r>
    </w:p>
    <w:p w:rsidR="00174E04" w:rsidRPr="00462274" w:rsidRDefault="00174E04" w:rsidP="00174E04">
      <w:pPr>
        <w:rPr>
          <w:rFonts w:cs="Arial"/>
          <w:b/>
          <w:sz w:val="20"/>
          <w:szCs w:val="20"/>
          <w:lang w:val="en-CA" w:eastAsia="it-IT"/>
        </w:rPr>
      </w:pPr>
    </w:p>
    <w:p w:rsidR="00174E04" w:rsidRPr="00462274" w:rsidRDefault="00174E04" w:rsidP="00462274">
      <w:pPr>
        <w:numPr>
          <w:ilvl w:val="0"/>
          <w:numId w:val="29"/>
        </w:numPr>
        <w:spacing w:after="200" w:line="276" w:lineRule="auto"/>
        <w:contextualSpacing/>
        <w:rPr>
          <w:rFonts w:cs="Arial"/>
          <w:b/>
          <w:sz w:val="20"/>
          <w:szCs w:val="20"/>
          <w:lang w:val="en-CA" w:eastAsia="it-IT"/>
        </w:rPr>
      </w:pPr>
      <w:r w:rsidRPr="00462274">
        <w:rPr>
          <w:rFonts w:cs="Arial"/>
          <w:b/>
          <w:sz w:val="20"/>
          <w:szCs w:val="20"/>
          <w:lang w:val="en-CA" w:eastAsia="it-IT"/>
        </w:rPr>
        <w:t>Status:</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Field experiments concluded in 2015.</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Data analysis is underway; focus: performance reports of sensors under test,  adjustments to be applied to measurements, recommendations for users and for manufacturers, best operational practices.</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 xml:space="preserve">WMO is covering data analysis resources for Jan-Sept 2016 (Audrey </w:t>
      </w:r>
      <w:proofErr w:type="spellStart"/>
      <w:r w:rsidRPr="00462274">
        <w:rPr>
          <w:rFonts w:cs="Arial"/>
          <w:sz w:val="20"/>
          <w:szCs w:val="20"/>
          <w:lang w:val="en-CA" w:eastAsia="it-IT"/>
        </w:rPr>
        <w:t>Reverdin</w:t>
      </w:r>
      <w:proofErr w:type="spellEnd"/>
      <w:r w:rsidRPr="00462274">
        <w:rPr>
          <w:rFonts w:cs="Arial"/>
          <w:sz w:val="20"/>
          <w:szCs w:val="20"/>
          <w:lang w:val="en-CA" w:eastAsia="it-IT"/>
        </w:rPr>
        <w:t>)</w:t>
      </w:r>
    </w:p>
    <w:p w:rsidR="00174E04" w:rsidRPr="00462274" w:rsidRDefault="00174E04" w:rsidP="00174E04">
      <w:pPr>
        <w:ind w:left="1134"/>
        <w:contextualSpacing/>
        <w:rPr>
          <w:rFonts w:cs="Arial"/>
          <w:sz w:val="20"/>
          <w:szCs w:val="20"/>
          <w:lang w:val="en-CA" w:eastAsia="it-IT"/>
        </w:rPr>
      </w:pPr>
    </w:p>
    <w:p w:rsidR="00174E04" w:rsidRPr="00462274" w:rsidRDefault="00174E04" w:rsidP="00462274">
      <w:pPr>
        <w:numPr>
          <w:ilvl w:val="0"/>
          <w:numId w:val="29"/>
        </w:numPr>
        <w:spacing w:after="200" w:line="276" w:lineRule="auto"/>
        <w:contextualSpacing/>
        <w:rPr>
          <w:rFonts w:cs="Arial"/>
          <w:b/>
          <w:sz w:val="20"/>
          <w:szCs w:val="20"/>
          <w:lang w:val="en-CA" w:eastAsia="it-IT"/>
        </w:rPr>
      </w:pPr>
      <w:r w:rsidRPr="00462274">
        <w:rPr>
          <w:rFonts w:cs="Arial"/>
          <w:b/>
          <w:sz w:val="20"/>
          <w:szCs w:val="20"/>
          <w:lang w:val="en-CA" w:eastAsia="it-IT"/>
        </w:rPr>
        <w:t>Plan</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All results are expected in a draft format: end of June 2016</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SPICE-7 meeting: July 11-15, 2016, Toronto; review the draft of the final report</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August 2016: Report shared with participating manufacturers:; feedback expected by early Sept 2016.</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At TECO conference, the results of SPICE will be released formally.</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 xml:space="preserve">Dec 2016: Final Report publication (following editing, </w:t>
      </w:r>
      <w:proofErr w:type="spellStart"/>
      <w:r w:rsidRPr="00462274">
        <w:rPr>
          <w:rFonts w:cs="Arial"/>
          <w:sz w:val="20"/>
          <w:szCs w:val="20"/>
          <w:lang w:val="en-CA" w:eastAsia="it-IT"/>
        </w:rPr>
        <w:t>etc</w:t>
      </w:r>
      <w:proofErr w:type="spellEnd"/>
      <w:r w:rsidRPr="00462274">
        <w:rPr>
          <w:rFonts w:cs="Arial"/>
          <w:sz w:val="20"/>
          <w:szCs w:val="20"/>
          <w:lang w:val="en-CA" w:eastAsia="it-IT"/>
        </w:rPr>
        <w:t>)</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Scientific papers: specific topics published prior to the final report;</w:t>
      </w:r>
    </w:p>
    <w:p w:rsidR="00174E04" w:rsidRPr="00462274" w:rsidRDefault="00174E04" w:rsidP="00174E04">
      <w:pPr>
        <w:ind w:left="1134"/>
        <w:contextualSpacing/>
        <w:rPr>
          <w:rFonts w:cs="Arial"/>
          <w:sz w:val="20"/>
          <w:szCs w:val="20"/>
          <w:lang w:val="en-CA" w:eastAsia="it-IT"/>
        </w:rPr>
      </w:pPr>
    </w:p>
    <w:p w:rsidR="00174E04" w:rsidRPr="00462274" w:rsidRDefault="00174E04" w:rsidP="00462274">
      <w:pPr>
        <w:numPr>
          <w:ilvl w:val="0"/>
          <w:numId w:val="29"/>
        </w:numPr>
        <w:spacing w:after="200" w:line="276" w:lineRule="auto"/>
        <w:contextualSpacing/>
        <w:rPr>
          <w:rFonts w:cs="Arial"/>
          <w:b/>
          <w:sz w:val="20"/>
          <w:szCs w:val="20"/>
          <w:lang w:val="en-CA" w:eastAsia="it-IT"/>
        </w:rPr>
      </w:pPr>
      <w:r w:rsidRPr="00462274">
        <w:rPr>
          <w:rFonts w:cs="Arial"/>
          <w:b/>
          <w:sz w:val="20"/>
          <w:szCs w:val="20"/>
          <w:lang w:val="en-CA" w:eastAsia="it-IT"/>
        </w:rPr>
        <w:t>Risks:</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July 2016 results will only partially represent the expected results (resource limitations, inconsistencies in data, delays in transfer to the SPICE Archive);</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Not all objectives will be fully addressed: resulting from the unavailability of experienced resources to conduct the analysis.</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Only few papers are published prior to the final report, increasing the pressure for capturing the results in the final report.</w:t>
      </w:r>
    </w:p>
    <w:p w:rsidR="00174E04" w:rsidRPr="00462274" w:rsidRDefault="00174E04" w:rsidP="00174E04">
      <w:pPr>
        <w:rPr>
          <w:rFonts w:cs="Arial"/>
          <w:sz w:val="20"/>
          <w:szCs w:val="20"/>
          <w:lang w:val="en-CA" w:eastAsia="it-IT"/>
        </w:rPr>
      </w:pPr>
      <w:r w:rsidRPr="00462274">
        <w:rPr>
          <w:rFonts w:cs="Arial"/>
          <w:sz w:val="20"/>
          <w:szCs w:val="20"/>
          <w:lang w:val="en-CA" w:eastAsia="it-IT"/>
        </w:rPr>
        <w:t> </w:t>
      </w:r>
    </w:p>
    <w:p w:rsidR="00174E04" w:rsidRPr="00462274" w:rsidRDefault="00174E04" w:rsidP="00462274">
      <w:pPr>
        <w:numPr>
          <w:ilvl w:val="0"/>
          <w:numId w:val="29"/>
        </w:numPr>
        <w:spacing w:after="200" w:line="276" w:lineRule="auto"/>
        <w:contextualSpacing/>
        <w:rPr>
          <w:rFonts w:cs="Arial"/>
          <w:b/>
          <w:sz w:val="20"/>
          <w:szCs w:val="20"/>
          <w:lang w:val="en-CA" w:eastAsia="it-IT"/>
        </w:rPr>
      </w:pPr>
      <w:r w:rsidRPr="00462274">
        <w:rPr>
          <w:rFonts w:cs="Arial"/>
          <w:b/>
          <w:sz w:val="20"/>
          <w:szCs w:val="20"/>
          <w:lang w:val="en-CA" w:eastAsia="it-IT"/>
        </w:rPr>
        <w:t>Project Outcomes:</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Recommendations for inclusion in the CIMO Guide, Precipitation</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Proposed new chapter on Snow of Ground: CIMO Guide, or for integration with other WMO Publications on the same topic (e.g. using the GCW framework);</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 xml:space="preserve">Input to developing Siting and Sustained Performance Standards for the measurement of Solid Precipitation and Snow on Ground. </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Recommendations and best practices regarding the operational use of automatic instruments, including technical specification recommendations.</w:t>
      </w:r>
    </w:p>
    <w:p w:rsidR="00174E04" w:rsidRPr="00462274" w:rsidRDefault="00174E04" w:rsidP="00174E04">
      <w:pPr>
        <w:ind w:left="1134"/>
        <w:contextualSpacing/>
        <w:rPr>
          <w:rFonts w:cs="Arial"/>
          <w:sz w:val="20"/>
          <w:szCs w:val="20"/>
          <w:lang w:val="en-CA" w:eastAsia="it-IT"/>
        </w:rPr>
      </w:pPr>
    </w:p>
    <w:p w:rsidR="00174E04" w:rsidRPr="00462274" w:rsidRDefault="00174E04" w:rsidP="00462274">
      <w:pPr>
        <w:numPr>
          <w:ilvl w:val="0"/>
          <w:numId w:val="29"/>
        </w:numPr>
        <w:spacing w:after="200" w:line="276" w:lineRule="auto"/>
        <w:contextualSpacing/>
        <w:rPr>
          <w:rFonts w:cs="Arial"/>
          <w:b/>
          <w:sz w:val="20"/>
          <w:szCs w:val="20"/>
          <w:lang w:val="en-CA" w:eastAsia="it-IT"/>
        </w:rPr>
      </w:pPr>
      <w:r w:rsidRPr="00462274">
        <w:rPr>
          <w:rFonts w:cs="Arial"/>
          <w:b/>
          <w:sz w:val="20"/>
          <w:szCs w:val="20"/>
          <w:lang w:val="en-CA" w:eastAsia="it-IT"/>
        </w:rPr>
        <w:t>Deliverables:</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Final Project Report published: Dec 2016</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Recommendations for the CIMO guide: in the final report (changes to the CIMO Guide to be developed after the SPICE Report publication)</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Recommendation for the Sustained Performance classification: in the final report.</w:t>
      </w:r>
    </w:p>
    <w:p w:rsidR="00174E04" w:rsidRPr="00462274" w:rsidRDefault="00174E04" w:rsidP="00462274">
      <w:pPr>
        <w:numPr>
          <w:ilvl w:val="0"/>
          <w:numId w:val="30"/>
        </w:numPr>
        <w:spacing w:after="200" w:line="276" w:lineRule="auto"/>
        <w:ind w:left="1134" w:hanging="425"/>
        <w:contextualSpacing/>
        <w:rPr>
          <w:rFonts w:cs="Arial"/>
          <w:sz w:val="20"/>
          <w:szCs w:val="20"/>
          <w:lang w:val="en-CA" w:eastAsia="it-IT"/>
        </w:rPr>
      </w:pPr>
      <w:r w:rsidRPr="00462274">
        <w:rPr>
          <w:rFonts w:cs="Arial"/>
          <w:sz w:val="20"/>
          <w:szCs w:val="20"/>
          <w:lang w:val="en-CA" w:eastAsia="it-IT"/>
        </w:rPr>
        <w:t> </w:t>
      </w:r>
    </w:p>
    <w:p w:rsidR="00174E04" w:rsidRPr="00462274" w:rsidRDefault="00174E04" w:rsidP="00174E04">
      <w:pPr>
        <w:rPr>
          <w:rFonts w:cs="Arial"/>
          <w:b/>
          <w:sz w:val="20"/>
          <w:szCs w:val="20"/>
          <w:lang w:val="en-CA" w:eastAsia="it-IT"/>
        </w:rPr>
      </w:pPr>
    </w:p>
    <w:p w:rsidR="00174E04" w:rsidRPr="00462274" w:rsidRDefault="00174E04" w:rsidP="00174E04">
      <w:pPr>
        <w:rPr>
          <w:rFonts w:cs="Arial"/>
          <w:sz w:val="20"/>
          <w:szCs w:val="20"/>
          <w:lang w:val="en-CA" w:eastAsia="it-IT"/>
        </w:rPr>
      </w:pPr>
      <w:r w:rsidRPr="00462274">
        <w:rPr>
          <w:rFonts w:cs="Arial"/>
          <w:b/>
          <w:sz w:val="20"/>
          <w:szCs w:val="20"/>
          <w:lang w:val="en-CA" w:eastAsia="it-IT"/>
        </w:rPr>
        <w:t>NOTE:</w:t>
      </w:r>
      <w:r w:rsidRPr="00462274">
        <w:rPr>
          <w:rFonts w:cs="Arial"/>
          <w:sz w:val="20"/>
          <w:szCs w:val="20"/>
          <w:lang w:val="en-CA" w:eastAsia="it-IT"/>
        </w:rPr>
        <w:t xml:space="preserve"> the project outcomes may not be fully and explicitly part of the Final Report; additional work will be needed to evolve the SPICE final reports in documents to specifically address the outcomes listed above. I would recommend that these are considered as future work for other ETs (Expert Team on Operational In Situ Technologies; . Expert Team on Developments in In Situ Technologies.</w:t>
      </w:r>
    </w:p>
    <w:p w:rsidR="00174E04" w:rsidRPr="00462274" w:rsidRDefault="00174E04" w:rsidP="00174E04">
      <w:pPr>
        <w:spacing w:after="200" w:line="276" w:lineRule="auto"/>
        <w:rPr>
          <w:rFonts w:eastAsiaTheme="minorHAnsi" w:cs="Arial"/>
          <w:sz w:val="20"/>
          <w:szCs w:val="20"/>
          <w:lang w:val="it-IT"/>
        </w:rPr>
      </w:pPr>
    </w:p>
    <w:p w:rsidR="00554C3F" w:rsidRPr="00462274" w:rsidRDefault="00174E04" w:rsidP="00554C3F">
      <w:pPr>
        <w:tabs>
          <w:tab w:val="left" w:pos="567"/>
          <w:tab w:val="left" w:pos="4253"/>
          <w:tab w:val="right" w:leader="dot" w:pos="9638"/>
        </w:tabs>
        <w:spacing w:before="120" w:after="120"/>
        <w:ind w:left="567"/>
        <w:jc w:val="center"/>
        <w:rPr>
          <w:rFonts w:cs="Arial"/>
          <w:sz w:val="20"/>
          <w:szCs w:val="20"/>
        </w:rPr>
      </w:pPr>
      <w:r w:rsidRPr="00462274">
        <w:rPr>
          <w:rFonts w:eastAsia="Batang" w:cs="Arial"/>
          <w:sz w:val="20"/>
          <w:szCs w:val="20"/>
          <w:lang w:val="en-US" w:eastAsia="ko-KR"/>
        </w:rPr>
        <w:t>________________</w:t>
      </w:r>
    </w:p>
    <w:sectPr w:rsidR="00554C3F" w:rsidRPr="00462274" w:rsidSect="00554C3F">
      <w:headerReference w:type="default" r:id="rId21"/>
      <w:headerReference w:type="first" r:id="rId22"/>
      <w:pgSz w:w="11907" w:h="16840" w:code="9"/>
      <w:pgMar w:top="1138" w:right="1138" w:bottom="1138" w:left="113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5F" w:rsidRDefault="001D605F">
      <w:r>
        <w:separator/>
      </w:r>
    </w:p>
  </w:endnote>
  <w:endnote w:type="continuationSeparator" w:id="0">
    <w:p w:rsidR="001D605F" w:rsidRDefault="001D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Arial-Bold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5F" w:rsidRDefault="001D605F">
      <w:r>
        <w:separator/>
      </w:r>
    </w:p>
  </w:footnote>
  <w:footnote w:type="continuationSeparator" w:id="0">
    <w:p w:rsidR="001D605F" w:rsidRDefault="001D6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E" w:rsidRPr="00E3359D" w:rsidRDefault="0032462E" w:rsidP="004B632F">
    <w:pPr>
      <w:pStyle w:val="Header"/>
      <w:jc w:val="center"/>
      <w:rPr>
        <w:rStyle w:val="PageNumber"/>
        <w:sz w:val="20"/>
        <w:szCs w:val="20"/>
        <w:lang w:val="it-IT"/>
      </w:rPr>
    </w:pPr>
    <w:r w:rsidRPr="00E3359D">
      <w:rPr>
        <w:sz w:val="20"/>
        <w:szCs w:val="20"/>
        <w:lang w:val="it-IT"/>
      </w:rPr>
      <w:t>CIMO/MG-</w:t>
    </w:r>
    <w:r>
      <w:rPr>
        <w:sz w:val="20"/>
        <w:szCs w:val="20"/>
        <w:lang w:val="it-IT"/>
      </w:rPr>
      <w:t>14</w:t>
    </w:r>
    <w:r w:rsidRPr="00E3359D">
      <w:rPr>
        <w:sz w:val="20"/>
        <w:szCs w:val="20"/>
        <w:lang w:val="it-IT"/>
      </w:rPr>
      <w:t xml:space="preserve">/Doc. </w:t>
    </w:r>
    <w:r>
      <w:rPr>
        <w:sz w:val="20"/>
        <w:szCs w:val="20"/>
        <w:lang w:val="it-IT"/>
      </w:rPr>
      <w:t>5.</w:t>
    </w:r>
    <w:r w:rsidR="00554C3F">
      <w:rPr>
        <w:sz w:val="20"/>
        <w:szCs w:val="20"/>
        <w:lang w:val="it-IT"/>
      </w:rPr>
      <w:t>1</w:t>
    </w:r>
    <w:r>
      <w:rPr>
        <w:sz w:val="20"/>
        <w:szCs w:val="20"/>
        <w:lang w:val="it-IT"/>
      </w:rPr>
      <w:t>(</w:t>
    </w:r>
    <w:r w:rsidR="00554C3F">
      <w:rPr>
        <w:sz w:val="20"/>
        <w:szCs w:val="20"/>
        <w:lang w:val="it-IT"/>
      </w:rPr>
      <w:t>3</w:t>
    </w:r>
    <w:r>
      <w:rPr>
        <w:sz w:val="20"/>
        <w:szCs w:val="20"/>
        <w:lang w:val="it-IT"/>
      </w:rPr>
      <w:t>), APPENDIX I</w:t>
    </w:r>
  </w:p>
  <w:p w:rsidR="0032462E" w:rsidRPr="004B632F" w:rsidRDefault="0032462E" w:rsidP="004B6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3F" w:rsidRPr="00E3359D" w:rsidRDefault="0032462E" w:rsidP="00554C3F">
    <w:pPr>
      <w:pStyle w:val="Header"/>
      <w:jc w:val="center"/>
      <w:rPr>
        <w:rStyle w:val="PageNumber"/>
        <w:sz w:val="20"/>
        <w:szCs w:val="20"/>
        <w:lang w:val="it-IT"/>
      </w:rPr>
    </w:pPr>
    <w:r w:rsidRPr="00481A79">
      <w:rPr>
        <w:sz w:val="20"/>
        <w:szCs w:val="20"/>
        <w:lang w:val="it-IT"/>
      </w:rPr>
      <w:t>CIMO/MG-</w:t>
    </w:r>
    <w:r>
      <w:rPr>
        <w:sz w:val="20"/>
        <w:szCs w:val="20"/>
        <w:lang w:val="it-IT"/>
      </w:rPr>
      <w:t>14</w:t>
    </w:r>
    <w:r w:rsidRPr="00481A79">
      <w:rPr>
        <w:sz w:val="20"/>
        <w:szCs w:val="20"/>
        <w:lang w:val="it-IT"/>
      </w:rPr>
      <w:t xml:space="preserve">/Doc. </w:t>
    </w:r>
    <w:r>
      <w:rPr>
        <w:sz w:val="20"/>
        <w:szCs w:val="20"/>
        <w:lang w:val="it-IT"/>
      </w:rPr>
      <w:t>5.</w:t>
    </w:r>
    <w:r w:rsidR="00BF0829">
      <w:rPr>
        <w:sz w:val="20"/>
        <w:szCs w:val="20"/>
        <w:lang w:val="it-IT"/>
      </w:rPr>
      <w:t>1</w:t>
    </w:r>
    <w:r>
      <w:rPr>
        <w:sz w:val="20"/>
        <w:szCs w:val="20"/>
        <w:lang w:val="it-IT"/>
      </w:rPr>
      <w:t>(</w:t>
    </w:r>
    <w:r w:rsidR="00BF0829">
      <w:rPr>
        <w:sz w:val="20"/>
        <w:szCs w:val="20"/>
        <w:lang w:val="it-IT"/>
      </w:rPr>
      <w:t>3</w:t>
    </w:r>
    <w:r>
      <w:rPr>
        <w:sz w:val="20"/>
        <w:szCs w:val="20"/>
        <w:lang w:val="it-IT"/>
      </w:rPr>
      <w:t>)</w:t>
    </w:r>
    <w:r w:rsidRPr="00481A79">
      <w:rPr>
        <w:sz w:val="20"/>
        <w:szCs w:val="20"/>
        <w:lang w:val="it-IT"/>
      </w:rPr>
      <w:t xml:space="preserve">, </w:t>
    </w:r>
    <w:r w:rsidR="00554C3F" w:rsidRPr="004B632F">
      <w:rPr>
        <w:sz w:val="20"/>
        <w:szCs w:val="20"/>
        <w:lang w:val="it-IT"/>
      </w:rPr>
      <w:t>p.</w:t>
    </w:r>
    <w:r w:rsidR="00554C3F" w:rsidRPr="004B632F">
      <w:rPr>
        <w:rStyle w:val="PageNumber"/>
        <w:sz w:val="20"/>
        <w:szCs w:val="20"/>
      </w:rPr>
      <w:fldChar w:fldCharType="begin"/>
    </w:r>
    <w:r w:rsidR="00554C3F" w:rsidRPr="004B632F">
      <w:rPr>
        <w:rStyle w:val="PageNumber"/>
        <w:sz w:val="20"/>
        <w:szCs w:val="20"/>
      </w:rPr>
      <w:instrText xml:space="preserve"> PAGE </w:instrText>
    </w:r>
    <w:r w:rsidR="00554C3F" w:rsidRPr="004B632F">
      <w:rPr>
        <w:rStyle w:val="PageNumber"/>
        <w:sz w:val="20"/>
        <w:szCs w:val="20"/>
      </w:rPr>
      <w:fldChar w:fldCharType="separate"/>
    </w:r>
    <w:r w:rsidR="00462274">
      <w:rPr>
        <w:rStyle w:val="PageNumber"/>
        <w:noProof/>
        <w:sz w:val="20"/>
        <w:szCs w:val="20"/>
      </w:rPr>
      <w:t>4</w:t>
    </w:r>
    <w:r w:rsidR="00554C3F" w:rsidRPr="004B632F">
      <w:rPr>
        <w:rStyle w:val="PageNumber"/>
        <w:sz w:val="20"/>
        <w:szCs w:val="20"/>
      </w:rPr>
      <w:fldChar w:fldCharType="end"/>
    </w:r>
  </w:p>
  <w:p w:rsidR="0032462E" w:rsidRPr="00481A79" w:rsidRDefault="0032462E" w:rsidP="00462274">
    <w:pPr>
      <w:pStyle w:val="Header"/>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E" w:rsidRPr="00E3359D" w:rsidRDefault="00554C3F" w:rsidP="001C4209">
    <w:pPr>
      <w:pStyle w:val="Header"/>
      <w:jc w:val="center"/>
      <w:rPr>
        <w:rStyle w:val="PageNumber"/>
        <w:sz w:val="20"/>
        <w:szCs w:val="20"/>
        <w:lang w:val="it-IT"/>
      </w:rPr>
    </w:pPr>
    <w:r w:rsidRPr="00E3359D">
      <w:rPr>
        <w:sz w:val="20"/>
        <w:szCs w:val="20"/>
        <w:lang w:val="it-IT"/>
      </w:rPr>
      <w:t>CIMO/MG-</w:t>
    </w:r>
    <w:r>
      <w:rPr>
        <w:sz w:val="20"/>
        <w:szCs w:val="20"/>
        <w:lang w:val="it-IT"/>
      </w:rPr>
      <w:t>14</w:t>
    </w:r>
    <w:r w:rsidRPr="00E3359D">
      <w:rPr>
        <w:sz w:val="20"/>
        <w:szCs w:val="20"/>
        <w:lang w:val="it-IT"/>
      </w:rPr>
      <w:t xml:space="preserve">/Doc. </w:t>
    </w:r>
    <w:r>
      <w:rPr>
        <w:sz w:val="20"/>
        <w:szCs w:val="20"/>
        <w:lang w:val="it-IT"/>
      </w:rPr>
      <w:t>5.1(3), APPENDIX I</w:t>
    </w:r>
    <w:r w:rsidR="0032462E" w:rsidRPr="004B632F">
      <w:rPr>
        <w:sz w:val="20"/>
        <w:szCs w:val="20"/>
        <w:lang w:val="it-IT"/>
      </w:rPr>
      <w:t>, p.</w:t>
    </w:r>
    <w:r w:rsidR="0032462E" w:rsidRPr="004B632F">
      <w:rPr>
        <w:rStyle w:val="PageNumber"/>
        <w:sz w:val="20"/>
        <w:szCs w:val="20"/>
      </w:rPr>
      <w:fldChar w:fldCharType="begin"/>
    </w:r>
    <w:r w:rsidR="0032462E" w:rsidRPr="004B632F">
      <w:rPr>
        <w:rStyle w:val="PageNumber"/>
        <w:sz w:val="20"/>
        <w:szCs w:val="20"/>
      </w:rPr>
      <w:instrText xml:space="preserve"> PAGE </w:instrText>
    </w:r>
    <w:r w:rsidR="0032462E" w:rsidRPr="004B632F">
      <w:rPr>
        <w:rStyle w:val="PageNumber"/>
        <w:sz w:val="20"/>
        <w:szCs w:val="20"/>
      </w:rPr>
      <w:fldChar w:fldCharType="separate"/>
    </w:r>
    <w:r w:rsidR="00462274">
      <w:rPr>
        <w:rStyle w:val="PageNumber"/>
        <w:noProof/>
        <w:sz w:val="20"/>
        <w:szCs w:val="20"/>
      </w:rPr>
      <w:t>3</w:t>
    </w:r>
    <w:r w:rsidR="0032462E" w:rsidRPr="004B632F">
      <w:rPr>
        <w:rStyle w:val="PageNumber"/>
        <w:sz w:val="20"/>
        <w:szCs w:val="20"/>
      </w:rPr>
      <w:fldChar w:fldCharType="end"/>
    </w:r>
  </w:p>
  <w:p w:rsidR="0032462E" w:rsidRPr="00E3359D" w:rsidRDefault="0032462E" w:rsidP="001C4209">
    <w:pPr>
      <w:pStyle w:val="Header"/>
      <w:jc w:val="center"/>
      <w:rPr>
        <w:sz w:val="20"/>
        <w:szCs w:val="20"/>
        <w:lang w:val="it-IT"/>
      </w:rPr>
    </w:pPr>
  </w:p>
  <w:p w:rsidR="0032462E" w:rsidRPr="00E3359D" w:rsidRDefault="0032462E" w:rsidP="001C4209">
    <w:pPr>
      <w:pStyle w:val="Header"/>
      <w:jc w:val="center"/>
      <w:rPr>
        <w:sz w:val="20"/>
        <w:szCs w:val="20"/>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E" w:rsidRPr="00324000" w:rsidRDefault="00554C3F" w:rsidP="001C4209">
    <w:pPr>
      <w:pStyle w:val="Header"/>
      <w:jc w:val="center"/>
      <w:rPr>
        <w:rStyle w:val="PageNumber"/>
        <w:sz w:val="20"/>
        <w:szCs w:val="20"/>
        <w:lang w:val="it-IT"/>
      </w:rPr>
    </w:pPr>
    <w:r w:rsidRPr="00E3359D">
      <w:rPr>
        <w:sz w:val="20"/>
        <w:szCs w:val="20"/>
        <w:lang w:val="it-IT"/>
      </w:rPr>
      <w:t>CIMO/MG-</w:t>
    </w:r>
    <w:r>
      <w:rPr>
        <w:sz w:val="20"/>
        <w:szCs w:val="20"/>
        <w:lang w:val="it-IT"/>
      </w:rPr>
      <w:t>14</w:t>
    </w:r>
    <w:r w:rsidRPr="00E3359D">
      <w:rPr>
        <w:sz w:val="20"/>
        <w:szCs w:val="20"/>
        <w:lang w:val="it-IT"/>
      </w:rPr>
      <w:t xml:space="preserve">/Doc. </w:t>
    </w:r>
    <w:r>
      <w:rPr>
        <w:sz w:val="20"/>
        <w:szCs w:val="20"/>
        <w:lang w:val="it-IT"/>
      </w:rPr>
      <w:t xml:space="preserve">5.1(3), </w:t>
    </w:r>
    <w:r w:rsidR="0032462E" w:rsidRPr="00A134D5">
      <w:rPr>
        <w:sz w:val="20"/>
        <w:szCs w:val="20"/>
        <w:lang w:val="it-IT"/>
      </w:rPr>
      <w:t>APPENDIX</w:t>
    </w:r>
    <w:r w:rsidR="0032462E">
      <w:rPr>
        <w:sz w:val="20"/>
        <w:szCs w:val="20"/>
        <w:lang w:val="it-IT"/>
      </w:rPr>
      <w:t xml:space="preserve"> </w:t>
    </w:r>
    <w:r w:rsidR="0032462E" w:rsidRPr="001726D2">
      <w:rPr>
        <w:sz w:val="20"/>
        <w:szCs w:val="20"/>
        <w:lang w:val="it-IT"/>
      </w:rPr>
      <w:t xml:space="preserve">II, p. </w:t>
    </w:r>
    <w:r w:rsidR="0032462E" w:rsidRPr="001726D2">
      <w:rPr>
        <w:rStyle w:val="PageNumber"/>
        <w:sz w:val="20"/>
        <w:szCs w:val="20"/>
      </w:rPr>
      <w:fldChar w:fldCharType="begin"/>
    </w:r>
    <w:r w:rsidR="0032462E" w:rsidRPr="001726D2">
      <w:rPr>
        <w:rStyle w:val="PageNumber"/>
        <w:sz w:val="20"/>
        <w:szCs w:val="20"/>
        <w:lang w:val="it-IT"/>
      </w:rPr>
      <w:instrText xml:space="preserve"> PAGE </w:instrText>
    </w:r>
    <w:r w:rsidR="0032462E" w:rsidRPr="001726D2">
      <w:rPr>
        <w:rStyle w:val="PageNumber"/>
        <w:sz w:val="20"/>
        <w:szCs w:val="20"/>
      </w:rPr>
      <w:fldChar w:fldCharType="separate"/>
    </w:r>
    <w:r w:rsidR="00462274">
      <w:rPr>
        <w:rStyle w:val="PageNumber"/>
        <w:noProof/>
        <w:sz w:val="20"/>
        <w:szCs w:val="20"/>
        <w:lang w:val="it-IT"/>
      </w:rPr>
      <w:t>5</w:t>
    </w:r>
    <w:r w:rsidR="0032462E" w:rsidRPr="001726D2">
      <w:rPr>
        <w:rStyle w:val="PageNumber"/>
        <w:sz w:val="20"/>
        <w:szCs w:val="20"/>
      </w:rPr>
      <w:fldChar w:fldCharType="end"/>
    </w:r>
  </w:p>
  <w:p w:rsidR="0032462E" w:rsidRPr="00324000" w:rsidRDefault="0032462E" w:rsidP="001C4209">
    <w:pPr>
      <w:pStyle w:val="Header"/>
      <w:jc w:val="center"/>
      <w:rPr>
        <w:sz w:val="20"/>
        <w:szCs w:val="20"/>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E" w:rsidRDefault="0032462E" w:rsidP="001C4209">
    <w:pPr>
      <w:pStyle w:val="Header"/>
      <w:framePr w:wrap="around" w:vAnchor="text" w:hAnchor="margin" w:xAlign="right" w:y="1"/>
      <w:rPr>
        <w:rStyle w:val="PageNumber"/>
      </w:rPr>
    </w:pPr>
  </w:p>
  <w:p w:rsidR="0032462E" w:rsidRPr="006B5280" w:rsidRDefault="00554C3F" w:rsidP="001C4209">
    <w:pPr>
      <w:pStyle w:val="Header"/>
      <w:ind w:right="360"/>
      <w:jc w:val="center"/>
      <w:rPr>
        <w:sz w:val="20"/>
        <w:szCs w:val="20"/>
        <w:lang w:val="de-DE"/>
      </w:rPr>
    </w:pPr>
    <w:r w:rsidRPr="00E3359D">
      <w:rPr>
        <w:sz w:val="20"/>
        <w:szCs w:val="20"/>
        <w:lang w:val="it-IT"/>
      </w:rPr>
      <w:t>CIMO/MG-</w:t>
    </w:r>
    <w:r>
      <w:rPr>
        <w:sz w:val="20"/>
        <w:szCs w:val="20"/>
        <w:lang w:val="it-IT"/>
      </w:rPr>
      <w:t>14</w:t>
    </w:r>
    <w:r w:rsidRPr="00E3359D">
      <w:rPr>
        <w:sz w:val="20"/>
        <w:szCs w:val="20"/>
        <w:lang w:val="it-IT"/>
      </w:rPr>
      <w:t xml:space="preserve">/Doc. </w:t>
    </w:r>
    <w:r>
      <w:rPr>
        <w:sz w:val="20"/>
        <w:szCs w:val="20"/>
        <w:lang w:val="it-IT"/>
      </w:rPr>
      <w:t>5.1(3),</w:t>
    </w:r>
    <w:r w:rsidR="0032462E" w:rsidRPr="006B5280">
      <w:rPr>
        <w:sz w:val="20"/>
        <w:szCs w:val="20"/>
        <w:lang w:val="de-DE"/>
      </w:rPr>
      <w:t xml:space="preserve"> APPENDIX II</w:t>
    </w:r>
  </w:p>
  <w:p w:rsidR="0032462E" w:rsidRPr="006B5280" w:rsidRDefault="0032462E" w:rsidP="001C4209">
    <w:pPr>
      <w:pStyle w:val="Header"/>
      <w:ind w:right="360"/>
      <w:jc w:val="center"/>
      <w:rPr>
        <w:sz w:val="20"/>
        <w:szCs w:val="20"/>
        <w:lang w:val="de-D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04" w:rsidRPr="00324000" w:rsidRDefault="00174E04" w:rsidP="001C4209">
    <w:pPr>
      <w:pStyle w:val="Header"/>
      <w:jc w:val="center"/>
      <w:rPr>
        <w:rStyle w:val="PageNumber"/>
        <w:sz w:val="20"/>
        <w:szCs w:val="20"/>
        <w:lang w:val="it-IT"/>
      </w:rPr>
    </w:pPr>
    <w:r w:rsidRPr="00E3359D">
      <w:rPr>
        <w:sz w:val="20"/>
        <w:szCs w:val="20"/>
        <w:lang w:val="it-IT"/>
      </w:rPr>
      <w:t>CIMO/MG-</w:t>
    </w:r>
    <w:r>
      <w:rPr>
        <w:sz w:val="20"/>
        <w:szCs w:val="20"/>
        <w:lang w:val="it-IT"/>
      </w:rPr>
      <w:t>14</w:t>
    </w:r>
    <w:r w:rsidRPr="00E3359D">
      <w:rPr>
        <w:sz w:val="20"/>
        <w:szCs w:val="20"/>
        <w:lang w:val="it-IT"/>
      </w:rPr>
      <w:t xml:space="preserve">/Doc. </w:t>
    </w:r>
    <w:r>
      <w:rPr>
        <w:sz w:val="20"/>
        <w:szCs w:val="20"/>
        <w:lang w:val="it-IT"/>
      </w:rPr>
      <w:t xml:space="preserve">5.1(3), </w:t>
    </w:r>
    <w:r w:rsidRPr="00A134D5">
      <w:rPr>
        <w:sz w:val="20"/>
        <w:szCs w:val="20"/>
        <w:lang w:val="it-IT"/>
      </w:rPr>
      <w:t>APPENDIX</w:t>
    </w:r>
    <w:r>
      <w:rPr>
        <w:sz w:val="20"/>
        <w:szCs w:val="20"/>
        <w:lang w:val="it-IT"/>
      </w:rPr>
      <w:t xml:space="preserve"> </w:t>
    </w:r>
    <w:r w:rsidRPr="001726D2">
      <w:rPr>
        <w:sz w:val="20"/>
        <w:szCs w:val="20"/>
        <w:lang w:val="it-IT"/>
      </w:rPr>
      <w:t xml:space="preserve">II, p. </w:t>
    </w:r>
    <w:r w:rsidRPr="001726D2">
      <w:rPr>
        <w:rStyle w:val="PageNumber"/>
        <w:sz w:val="20"/>
        <w:szCs w:val="20"/>
      </w:rPr>
      <w:fldChar w:fldCharType="begin"/>
    </w:r>
    <w:r w:rsidRPr="001726D2">
      <w:rPr>
        <w:rStyle w:val="PageNumber"/>
        <w:sz w:val="20"/>
        <w:szCs w:val="20"/>
        <w:lang w:val="it-IT"/>
      </w:rPr>
      <w:instrText xml:space="preserve"> PAGE </w:instrText>
    </w:r>
    <w:r w:rsidRPr="001726D2">
      <w:rPr>
        <w:rStyle w:val="PageNumber"/>
        <w:sz w:val="20"/>
        <w:szCs w:val="20"/>
      </w:rPr>
      <w:fldChar w:fldCharType="separate"/>
    </w:r>
    <w:r w:rsidR="00462274">
      <w:rPr>
        <w:rStyle w:val="PageNumber"/>
        <w:noProof/>
        <w:sz w:val="20"/>
        <w:szCs w:val="20"/>
        <w:lang w:val="it-IT"/>
      </w:rPr>
      <w:t>7</w:t>
    </w:r>
    <w:r w:rsidRPr="001726D2">
      <w:rPr>
        <w:rStyle w:val="PageNumber"/>
        <w:sz w:val="20"/>
        <w:szCs w:val="20"/>
      </w:rPr>
      <w:fldChar w:fldCharType="end"/>
    </w:r>
  </w:p>
  <w:p w:rsidR="00174E04" w:rsidRPr="00324000" w:rsidRDefault="00174E04" w:rsidP="001C4209">
    <w:pPr>
      <w:pStyle w:val="Header"/>
      <w:jc w:val="center"/>
      <w:rPr>
        <w:sz w:val="20"/>
        <w:szCs w:val="20"/>
        <w:lang w:val="it-I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E04" w:rsidRDefault="00174E04" w:rsidP="001C4209">
    <w:pPr>
      <w:pStyle w:val="Header"/>
      <w:framePr w:wrap="around" w:vAnchor="text" w:hAnchor="margin" w:xAlign="right" w:y="1"/>
      <w:rPr>
        <w:rStyle w:val="PageNumber"/>
      </w:rPr>
    </w:pPr>
  </w:p>
  <w:p w:rsidR="00174E04" w:rsidRPr="006B5280" w:rsidRDefault="00174E04" w:rsidP="001C4209">
    <w:pPr>
      <w:pStyle w:val="Header"/>
      <w:ind w:right="360"/>
      <w:jc w:val="center"/>
      <w:rPr>
        <w:sz w:val="20"/>
        <w:szCs w:val="20"/>
        <w:lang w:val="de-DE"/>
      </w:rPr>
    </w:pPr>
    <w:r w:rsidRPr="00E3359D">
      <w:rPr>
        <w:sz w:val="20"/>
        <w:szCs w:val="20"/>
        <w:lang w:val="it-IT"/>
      </w:rPr>
      <w:t>CIMO/MG-</w:t>
    </w:r>
    <w:r>
      <w:rPr>
        <w:sz w:val="20"/>
        <w:szCs w:val="20"/>
        <w:lang w:val="it-IT"/>
      </w:rPr>
      <w:t>14</w:t>
    </w:r>
    <w:r w:rsidRPr="00E3359D">
      <w:rPr>
        <w:sz w:val="20"/>
        <w:szCs w:val="20"/>
        <w:lang w:val="it-IT"/>
      </w:rPr>
      <w:t xml:space="preserve">/Doc. </w:t>
    </w:r>
    <w:r>
      <w:rPr>
        <w:sz w:val="20"/>
        <w:szCs w:val="20"/>
        <w:lang w:val="it-IT"/>
      </w:rPr>
      <w:t>5.1(3),</w:t>
    </w:r>
    <w:r w:rsidRPr="006B5280">
      <w:rPr>
        <w:sz w:val="20"/>
        <w:szCs w:val="20"/>
        <w:lang w:val="de-DE"/>
      </w:rPr>
      <w:t xml:space="preserve"> APPENDIX II</w:t>
    </w:r>
  </w:p>
  <w:p w:rsidR="00174E04" w:rsidRPr="006B5280" w:rsidRDefault="00174E04" w:rsidP="001C4209">
    <w:pPr>
      <w:pStyle w:val="Header"/>
      <w:ind w:right="360"/>
      <w:jc w:val="center"/>
      <w:rPr>
        <w:sz w:val="20"/>
        <w:szCs w:val="20"/>
        <w:lang w:val="de-D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E" w:rsidRPr="00F7487A" w:rsidRDefault="00554C3F" w:rsidP="00CD5479">
    <w:pPr>
      <w:pStyle w:val="Header"/>
      <w:jc w:val="center"/>
      <w:rPr>
        <w:rStyle w:val="PageNumber"/>
        <w:rFonts w:cs="Arial"/>
        <w:sz w:val="20"/>
        <w:szCs w:val="20"/>
      </w:rPr>
    </w:pPr>
    <w:r w:rsidRPr="00E3359D">
      <w:rPr>
        <w:sz w:val="20"/>
        <w:szCs w:val="20"/>
        <w:lang w:val="it-IT"/>
      </w:rPr>
      <w:t>CIMO/MG-</w:t>
    </w:r>
    <w:r>
      <w:rPr>
        <w:sz w:val="20"/>
        <w:szCs w:val="20"/>
        <w:lang w:val="it-IT"/>
      </w:rPr>
      <w:t>14</w:t>
    </w:r>
    <w:r w:rsidRPr="00E3359D">
      <w:rPr>
        <w:sz w:val="20"/>
        <w:szCs w:val="20"/>
        <w:lang w:val="it-IT"/>
      </w:rPr>
      <w:t xml:space="preserve">/Doc. </w:t>
    </w:r>
    <w:r>
      <w:rPr>
        <w:sz w:val="20"/>
        <w:szCs w:val="20"/>
        <w:lang w:val="it-IT"/>
      </w:rPr>
      <w:t>5.1(3),</w:t>
    </w:r>
    <w:r w:rsidRPr="00554C3F">
      <w:rPr>
        <w:sz w:val="20"/>
        <w:szCs w:val="20"/>
        <w:lang w:val="it-IT"/>
      </w:rPr>
      <w:t xml:space="preserve"> </w:t>
    </w:r>
    <w:r w:rsidRPr="00A134D5">
      <w:rPr>
        <w:sz w:val="20"/>
        <w:szCs w:val="20"/>
        <w:lang w:val="it-IT"/>
      </w:rPr>
      <w:t>APPENDIX</w:t>
    </w:r>
    <w:r>
      <w:rPr>
        <w:sz w:val="20"/>
        <w:szCs w:val="20"/>
        <w:lang w:val="it-IT"/>
      </w:rPr>
      <w:t xml:space="preserve"> </w:t>
    </w:r>
    <w:r w:rsidRPr="001726D2">
      <w:rPr>
        <w:sz w:val="20"/>
        <w:szCs w:val="20"/>
        <w:lang w:val="it-IT"/>
      </w:rPr>
      <w:t>II</w:t>
    </w:r>
    <w:r>
      <w:rPr>
        <w:sz w:val="20"/>
        <w:szCs w:val="20"/>
        <w:lang w:val="it-IT"/>
      </w:rPr>
      <w:t>I</w:t>
    </w:r>
    <w:r w:rsidR="0032462E" w:rsidRPr="00F7487A">
      <w:rPr>
        <w:rFonts w:cs="Arial"/>
        <w:sz w:val="20"/>
        <w:szCs w:val="20"/>
      </w:rPr>
      <w:t>,</w:t>
    </w:r>
    <w:r w:rsidR="0032462E" w:rsidRPr="00F7487A">
      <w:rPr>
        <w:rFonts w:cs="Arial"/>
        <w:sz w:val="20"/>
        <w:szCs w:val="20"/>
        <w:lang w:val="it-IT"/>
      </w:rPr>
      <w:t xml:space="preserve"> p. </w:t>
    </w:r>
    <w:r w:rsidR="0032462E" w:rsidRPr="00F7487A">
      <w:rPr>
        <w:rStyle w:val="PageNumber"/>
        <w:rFonts w:cs="Arial"/>
        <w:sz w:val="20"/>
        <w:szCs w:val="20"/>
      </w:rPr>
      <w:fldChar w:fldCharType="begin"/>
    </w:r>
    <w:r w:rsidR="0032462E" w:rsidRPr="00F7487A">
      <w:rPr>
        <w:rStyle w:val="PageNumber"/>
        <w:rFonts w:cs="Arial"/>
        <w:sz w:val="20"/>
        <w:szCs w:val="20"/>
        <w:lang w:val="it-IT"/>
      </w:rPr>
      <w:instrText xml:space="preserve"> PAGE </w:instrText>
    </w:r>
    <w:r w:rsidR="0032462E" w:rsidRPr="00F7487A">
      <w:rPr>
        <w:rStyle w:val="PageNumber"/>
        <w:rFonts w:cs="Arial"/>
        <w:sz w:val="20"/>
        <w:szCs w:val="20"/>
      </w:rPr>
      <w:fldChar w:fldCharType="separate"/>
    </w:r>
    <w:r w:rsidR="00174E04">
      <w:rPr>
        <w:rStyle w:val="PageNumber"/>
        <w:rFonts w:cs="Arial"/>
        <w:noProof/>
        <w:sz w:val="20"/>
        <w:szCs w:val="20"/>
        <w:lang w:val="it-IT"/>
      </w:rPr>
      <w:t>2</w:t>
    </w:r>
    <w:r w:rsidR="0032462E" w:rsidRPr="00F7487A">
      <w:rPr>
        <w:rStyle w:val="PageNumber"/>
        <w:rFonts w:cs="Arial"/>
        <w:sz w:val="20"/>
        <w:szCs w:val="20"/>
      </w:rPr>
      <w:fldChar w:fldCharType="end"/>
    </w:r>
  </w:p>
  <w:p w:rsidR="0032462E" w:rsidRPr="00F7487A" w:rsidRDefault="0032462E" w:rsidP="00CD5479">
    <w:pPr>
      <w:pStyle w:val="Header"/>
      <w:jc w:val="center"/>
      <w:rPr>
        <w:rFonts w:cs="Arial"/>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E" w:rsidRPr="00C97814" w:rsidRDefault="00554C3F" w:rsidP="00CD5479">
    <w:pPr>
      <w:pStyle w:val="Header"/>
      <w:jc w:val="center"/>
      <w:rPr>
        <w:rStyle w:val="PageNumber"/>
        <w:rFonts w:cs="Arial"/>
        <w:sz w:val="20"/>
        <w:szCs w:val="20"/>
      </w:rPr>
    </w:pPr>
    <w:r w:rsidRPr="00E3359D">
      <w:rPr>
        <w:sz w:val="20"/>
        <w:szCs w:val="20"/>
        <w:lang w:val="it-IT"/>
      </w:rPr>
      <w:t>CIMO/MG-</w:t>
    </w:r>
    <w:r>
      <w:rPr>
        <w:sz w:val="20"/>
        <w:szCs w:val="20"/>
        <w:lang w:val="it-IT"/>
      </w:rPr>
      <w:t>14</w:t>
    </w:r>
    <w:r w:rsidRPr="00E3359D">
      <w:rPr>
        <w:sz w:val="20"/>
        <w:szCs w:val="20"/>
        <w:lang w:val="it-IT"/>
      </w:rPr>
      <w:t xml:space="preserve">/Doc. </w:t>
    </w:r>
    <w:r>
      <w:rPr>
        <w:sz w:val="20"/>
        <w:szCs w:val="20"/>
        <w:lang w:val="it-IT"/>
      </w:rPr>
      <w:t>5.1(3),</w:t>
    </w:r>
    <w:r w:rsidR="0032462E" w:rsidRPr="00496041">
      <w:rPr>
        <w:sz w:val="20"/>
        <w:szCs w:val="20"/>
        <w:lang w:val="en-US"/>
      </w:rPr>
      <w:t xml:space="preserve"> </w:t>
    </w:r>
    <w:r w:rsidRPr="00A134D5">
      <w:rPr>
        <w:sz w:val="20"/>
        <w:szCs w:val="20"/>
        <w:lang w:val="it-IT"/>
      </w:rPr>
      <w:t>APPENDIX</w:t>
    </w:r>
    <w:r w:rsidR="00174E04">
      <w:rPr>
        <w:sz w:val="20"/>
        <w:szCs w:val="20"/>
        <w:lang w:val="it-IT"/>
      </w:rPr>
      <w:t xml:space="preserve"> IV</w:t>
    </w:r>
  </w:p>
  <w:p w:rsidR="0032462E" w:rsidRPr="00C97814" w:rsidRDefault="0032462E" w:rsidP="00CD5479">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99C"/>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5820DF5"/>
    <w:multiLevelType w:val="hybridMultilevel"/>
    <w:tmpl w:val="F07436D2"/>
    <w:lvl w:ilvl="0" w:tplc="90545BC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75C7949"/>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14D14EE0"/>
    <w:multiLevelType w:val="hybridMultilevel"/>
    <w:tmpl w:val="68FE6224"/>
    <w:lvl w:ilvl="0" w:tplc="8DFA15AC">
      <w:start w:val="3"/>
      <w:numFmt w:val="bullet"/>
      <w:lvlText w:val="-"/>
      <w:lvlJc w:val="left"/>
      <w:pPr>
        <w:ind w:left="1861" w:hanging="360"/>
      </w:pPr>
      <w:rPr>
        <w:rFonts w:ascii="ArialMT" w:eastAsia="Times New Roman" w:hAnsi="ArialMT" w:cs="ArialMT" w:hint="default"/>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4">
    <w:nsid w:val="169B774A"/>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7862BD3"/>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1955053B"/>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1C2479A"/>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40A40AB"/>
    <w:multiLevelType w:val="hybridMultilevel"/>
    <w:tmpl w:val="66BA48A6"/>
    <w:lvl w:ilvl="0" w:tplc="4FCA8BD2">
      <w:start w:val="1"/>
      <w:numFmt w:val="decimal"/>
      <w:lvlText w:val="%1."/>
      <w:lvlJc w:val="left"/>
      <w:pPr>
        <w:ind w:left="332" w:hanging="360"/>
      </w:pPr>
    </w:lvl>
    <w:lvl w:ilvl="1" w:tplc="04090019">
      <w:start w:val="1"/>
      <w:numFmt w:val="lowerLetter"/>
      <w:lvlText w:val="%2."/>
      <w:lvlJc w:val="left"/>
      <w:pPr>
        <w:ind w:left="1052" w:hanging="360"/>
      </w:pPr>
    </w:lvl>
    <w:lvl w:ilvl="2" w:tplc="0409001B">
      <w:start w:val="1"/>
      <w:numFmt w:val="lowerRoman"/>
      <w:lvlText w:val="%3."/>
      <w:lvlJc w:val="right"/>
      <w:pPr>
        <w:ind w:left="1772" w:hanging="180"/>
      </w:pPr>
    </w:lvl>
    <w:lvl w:ilvl="3" w:tplc="0409000F">
      <w:start w:val="1"/>
      <w:numFmt w:val="decimal"/>
      <w:lvlText w:val="%4."/>
      <w:lvlJc w:val="left"/>
      <w:pPr>
        <w:ind w:left="2492" w:hanging="360"/>
      </w:pPr>
    </w:lvl>
    <w:lvl w:ilvl="4" w:tplc="04090019">
      <w:start w:val="1"/>
      <w:numFmt w:val="lowerLetter"/>
      <w:lvlText w:val="%5."/>
      <w:lvlJc w:val="left"/>
      <w:pPr>
        <w:ind w:left="3212" w:hanging="360"/>
      </w:pPr>
    </w:lvl>
    <w:lvl w:ilvl="5" w:tplc="0409001B">
      <w:start w:val="1"/>
      <w:numFmt w:val="lowerRoman"/>
      <w:lvlText w:val="%6."/>
      <w:lvlJc w:val="right"/>
      <w:pPr>
        <w:ind w:left="3932" w:hanging="180"/>
      </w:pPr>
    </w:lvl>
    <w:lvl w:ilvl="6" w:tplc="0409000F">
      <w:start w:val="1"/>
      <w:numFmt w:val="decimal"/>
      <w:lvlText w:val="%7."/>
      <w:lvlJc w:val="left"/>
      <w:pPr>
        <w:ind w:left="4652" w:hanging="360"/>
      </w:pPr>
    </w:lvl>
    <w:lvl w:ilvl="7" w:tplc="04090019">
      <w:start w:val="1"/>
      <w:numFmt w:val="lowerLetter"/>
      <w:lvlText w:val="%8."/>
      <w:lvlJc w:val="left"/>
      <w:pPr>
        <w:ind w:left="5372" w:hanging="360"/>
      </w:pPr>
    </w:lvl>
    <w:lvl w:ilvl="8" w:tplc="0409001B">
      <w:start w:val="1"/>
      <w:numFmt w:val="lowerRoman"/>
      <w:lvlText w:val="%9."/>
      <w:lvlJc w:val="right"/>
      <w:pPr>
        <w:ind w:left="6092" w:hanging="180"/>
      </w:pPr>
    </w:lvl>
  </w:abstractNum>
  <w:abstractNum w:abstractNumId="9">
    <w:nsid w:val="2D4B41FF"/>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317D5734"/>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352D4D22"/>
    <w:multiLevelType w:val="hybridMultilevel"/>
    <w:tmpl w:val="A21A5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5954C42"/>
    <w:multiLevelType w:val="hybridMultilevel"/>
    <w:tmpl w:val="6684679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nsid w:val="3AE46A56"/>
    <w:multiLevelType w:val="hybridMultilevel"/>
    <w:tmpl w:val="CBD8C008"/>
    <w:lvl w:ilvl="0" w:tplc="8DFA15AC">
      <w:start w:val="3"/>
      <w:numFmt w:val="bullet"/>
      <w:lvlText w:val="-"/>
      <w:lvlJc w:val="left"/>
      <w:pPr>
        <w:ind w:left="1080" w:hanging="360"/>
      </w:pPr>
      <w:rPr>
        <w:rFonts w:ascii="ArialMT" w:eastAsia="Times New Roman" w:hAnsi="ArialMT" w:cs="ArialM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3BAE53C7"/>
    <w:multiLevelType w:val="hybridMultilevel"/>
    <w:tmpl w:val="24A4F8DA"/>
    <w:lvl w:ilvl="0" w:tplc="A3906848">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F4E5DEB"/>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42F03DB5"/>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43A55B3A"/>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484F3556"/>
    <w:multiLevelType w:val="hybridMultilevel"/>
    <w:tmpl w:val="BA50269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nsid w:val="492858F6"/>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5B010F34"/>
    <w:multiLevelType w:val="hybridMultilevel"/>
    <w:tmpl w:val="F1665B9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5B587E4B"/>
    <w:multiLevelType w:val="hybridMultilevel"/>
    <w:tmpl w:val="900EED44"/>
    <w:lvl w:ilvl="0" w:tplc="90545BC2">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90545BC2">
      <w:numFmt w:val="bullet"/>
      <w:lvlText w:val="-"/>
      <w:lvlJc w:val="left"/>
      <w:pPr>
        <w:tabs>
          <w:tab w:val="num" w:pos="2160"/>
        </w:tabs>
        <w:ind w:left="2160" w:hanging="360"/>
      </w:pPr>
      <w:rPr>
        <w:rFonts w:ascii="Times New Roman" w:eastAsia="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6462472C"/>
    <w:multiLevelType w:val="multilevel"/>
    <w:tmpl w:val="81C862C0"/>
    <w:lvl w:ilvl="0">
      <w:start w:val="3"/>
      <w:numFmt w:val="decimal"/>
      <w:lvlText w:val="%1"/>
      <w:lvlJc w:val="left"/>
      <w:pPr>
        <w:tabs>
          <w:tab w:val="num" w:pos="720"/>
        </w:tabs>
        <w:ind w:left="720" w:hanging="720"/>
      </w:pPr>
      <w:rPr>
        <w:rFonts w:hint="default"/>
        <w:b/>
      </w:rPr>
    </w:lvl>
    <w:lvl w:ilvl="1">
      <w:start w:val="1"/>
      <w:numFmt w:val="decimal"/>
      <w:lvlText w:val="4.%2"/>
      <w:lvlJc w:val="left"/>
      <w:pPr>
        <w:tabs>
          <w:tab w:val="num" w:pos="720"/>
        </w:tabs>
        <w:ind w:left="0" w:firstLine="0"/>
      </w:pPr>
      <w:rPr>
        <w:rFonts w:hint="default"/>
        <w:b w:val="0"/>
        <w:i w:val="0"/>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BA864CE"/>
    <w:multiLevelType w:val="hybridMultilevel"/>
    <w:tmpl w:val="F1028D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BF443DD"/>
    <w:multiLevelType w:val="hybridMultilevel"/>
    <w:tmpl w:val="52805120"/>
    <w:lvl w:ilvl="0" w:tplc="90545BC2">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90545BC2">
      <w:numFmt w:val="bullet"/>
      <w:lvlText w:val="-"/>
      <w:lvlJc w:val="left"/>
      <w:pPr>
        <w:tabs>
          <w:tab w:val="num" w:pos="2160"/>
        </w:tabs>
        <w:ind w:left="2160" w:hanging="360"/>
      </w:pPr>
      <w:rPr>
        <w:rFonts w:ascii="Times New Roman" w:eastAsia="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nsid w:val="6D8274FE"/>
    <w:multiLevelType w:val="hybridMultilevel"/>
    <w:tmpl w:val="9566F736"/>
    <w:lvl w:ilvl="0" w:tplc="8DFA15AC">
      <w:start w:val="3"/>
      <w:numFmt w:val="bullet"/>
      <w:lvlText w:val="-"/>
      <w:lvlJc w:val="left"/>
      <w:pPr>
        <w:ind w:left="1800" w:hanging="360"/>
      </w:pPr>
      <w:rPr>
        <w:rFonts w:ascii="ArialMT" w:eastAsia="Times New Roman" w:hAnsi="ArialMT" w:cs="ArialMT"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nsid w:val="74257F8E"/>
    <w:multiLevelType w:val="multilevel"/>
    <w:tmpl w:val="2F040B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04"/>
        </w:tabs>
        <w:ind w:left="284" w:firstLine="0"/>
      </w:pPr>
      <w:rPr>
        <w:rFonts w:hint="default"/>
        <w:b w:val="0"/>
        <w:i w:val="0"/>
        <w:lang w:val="en-US"/>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7507E72"/>
    <w:multiLevelType w:val="multilevel"/>
    <w:tmpl w:val="9886CCEC"/>
    <w:lvl w:ilvl="0">
      <w:start w:val="3"/>
      <w:numFmt w:val="decimal"/>
      <w:lvlText w:val="%1"/>
      <w:lvlJc w:val="left"/>
      <w:pPr>
        <w:tabs>
          <w:tab w:val="num" w:pos="720"/>
        </w:tabs>
        <w:ind w:left="720" w:hanging="720"/>
      </w:pPr>
      <w:rPr>
        <w:rFonts w:hint="default"/>
        <w:b/>
      </w:rPr>
    </w:lvl>
    <w:lvl w:ilvl="1">
      <w:start w:val="1"/>
      <w:numFmt w:val="decimal"/>
      <w:lvlText w:val="5.%2"/>
      <w:lvlJc w:val="left"/>
      <w:pPr>
        <w:tabs>
          <w:tab w:val="num" w:pos="720"/>
        </w:tabs>
        <w:ind w:left="0" w:firstLine="0"/>
      </w:pPr>
      <w:rPr>
        <w:rFonts w:hint="default"/>
        <w:b w:val="0"/>
        <w:i w:val="0"/>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A7B222F"/>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7FD96B34"/>
    <w:multiLevelType w:val="multilevel"/>
    <w:tmpl w:val="E2AC7E28"/>
    <w:lvl w:ilvl="0">
      <w:start w:val="1"/>
      <w:numFmt w:val="decimal"/>
      <w:lvlText w:val="%1."/>
      <w:lvlJc w:val="left"/>
      <w:pPr>
        <w:tabs>
          <w:tab w:val="num" w:pos="720"/>
        </w:tabs>
        <w:ind w:left="720" w:hanging="720"/>
      </w:pPr>
      <w:rPr>
        <w:rFonts w:hint="default"/>
        <w:lang w:val="en-US"/>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i w:val="0"/>
        <w:lang w:val="en-GB"/>
      </w:rPr>
    </w:lvl>
    <w:lvl w:ilvl="3">
      <w:start w:val="1"/>
      <w:numFmt w:val="decimal"/>
      <w:isLgl/>
      <w:lvlText w:val="%1.%2.2.%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9"/>
  </w:num>
  <w:num w:numId="2">
    <w:abstractNumId w:val="26"/>
  </w:num>
  <w:num w:numId="3">
    <w:abstractNumId w:val="22"/>
  </w:num>
  <w:num w:numId="4">
    <w:abstractNumId w:val="27"/>
  </w:num>
  <w:num w:numId="5">
    <w:abstractNumId w:val="13"/>
  </w:num>
  <w:num w:numId="6">
    <w:abstractNumId w:val="3"/>
  </w:num>
  <w:num w:numId="7">
    <w:abstractNumId w:val="2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4"/>
    <w:lvlOverride w:ilvl="0"/>
    <w:lvlOverride w:ilvl="1">
      <w:startOverride w:val="1"/>
    </w:lvlOverride>
    <w:lvlOverride w:ilvl="2"/>
    <w:lvlOverride w:ilvl="3"/>
    <w:lvlOverride w:ilvl="4"/>
    <w:lvlOverride w:ilvl="5"/>
    <w:lvlOverride w:ilvl="6"/>
    <w:lvlOverride w:ilvl="7"/>
    <w:lvlOverride w:ilvl="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lvlOverride w:ilvl="3"/>
    <w:lvlOverride w:ilvl="4"/>
    <w:lvlOverride w:ilvl="5"/>
    <w:lvlOverride w:ilvl="6"/>
    <w:lvlOverride w:ilvl="7"/>
    <w:lvlOverride w:ilvl="8"/>
  </w:num>
  <w:num w:numId="26">
    <w:abstractNumId w:val="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3"/>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8" w:dllVersion="513" w:checkStyle="1"/>
  <w:activeWritingStyle w:appName="MSWord" w:lang="en-US" w:vendorID="8" w:dllVersion="513" w:checkStyle="1"/>
  <w:activeWritingStyle w:appName="MSWord" w:lang="fr-CH" w:vendorID="9" w:dllVersion="512" w:checkStyle="1"/>
  <w:activeWritingStyle w:appName="MSWord" w:lang="fr-FR" w:vendorID="9" w:dllVersion="512" w:checkStyle="1"/>
  <w:activeWritingStyle w:appName="MSWord" w:lang="es-ES_trad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EE5072"/>
    <w:rsid w:val="0000628F"/>
    <w:rsid w:val="000069F9"/>
    <w:rsid w:val="00012F78"/>
    <w:rsid w:val="00025246"/>
    <w:rsid w:val="000362D1"/>
    <w:rsid w:val="00061C38"/>
    <w:rsid w:val="00064954"/>
    <w:rsid w:val="0007161D"/>
    <w:rsid w:val="000909EA"/>
    <w:rsid w:val="00093DC2"/>
    <w:rsid w:val="00095984"/>
    <w:rsid w:val="0009630C"/>
    <w:rsid w:val="000A049E"/>
    <w:rsid w:val="000B17E5"/>
    <w:rsid w:val="000B31E8"/>
    <w:rsid w:val="000C4748"/>
    <w:rsid w:val="000C79C0"/>
    <w:rsid w:val="000D5B9A"/>
    <w:rsid w:val="000D6555"/>
    <w:rsid w:val="000E0AA4"/>
    <w:rsid w:val="000E2455"/>
    <w:rsid w:val="000E5C20"/>
    <w:rsid w:val="000E67BA"/>
    <w:rsid w:val="0011204C"/>
    <w:rsid w:val="00122FA9"/>
    <w:rsid w:val="00126320"/>
    <w:rsid w:val="00136ACB"/>
    <w:rsid w:val="00142E96"/>
    <w:rsid w:val="00144064"/>
    <w:rsid w:val="001528F1"/>
    <w:rsid w:val="001726D2"/>
    <w:rsid w:val="00174E04"/>
    <w:rsid w:val="00182768"/>
    <w:rsid w:val="001A2614"/>
    <w:rsid w:val="001A629B"/>
    <w:rsid w:val="001B2312"/>
    <w:rsid w:val="001C151A"/>
    <w:rsid w:val="001C2A51"/>
    <w:rsid w:val="001C2AB6"/>
    <w:rsid w:val="001C4209"/>
    <w:rsid w:val="001C550D"/>
    <w:rsid w:val="001C6BCA"/>
    <w:rsid w:val="001C75AB"/>
    <w:rsid w:val="001D5A61"/>
    <w:rsid w:val="001D605F"/>
    <w:rsid w:val="001E372E"/>
    <w:rsid w:val="00203315"/>
    <w:rsid w:val="00213D62"/>
    <w:rsid w:val="00231EA4"/>
    <w:rsid w:val="00233E43"/>
    <w:rsid w:val="002517A9"/>
    <w:rsid w:val="0025700D"/>
    <w:rsid w:val="0026223E"/>
    <w:rsid w:val="00266729"/>
    <w:rsid w:val="0027541F"/>
    <w:rsid w:val="00276FB4"/>
    <w:rsid w:val="002A325F"/>
    <w:rsid w:val="002A36CF"/>
    <w:rsid w:val="002A6B7D"/>
    <w:rsid w:val="002C0AF7"/>
    <w:rsid w:val="002C4BAA"/>
    <w:rsid w:val="002E6AA1"/>
    <w:rsid w:val="002F1169"/>
    <w:rsid w:val="002F70DD"/>
    <w:rsid w:val="002F7BAC"/>
    <w:rsid w:val="002F7FF3"/>
    <w:rsid w:val="0030667B"/>
    <w:rsid w:val="003159A5"/>
    <w:rsid w:val="00320DE2"/>
    <w:rsid w:val="003212FB"/>
    <w:rsid w:val="00324000"/>
    <w:rsid w:val="0032462E"/>
    <w:rsid w:val="003365CF"/>
    <w:rsid w:val="0034038B"/>
    <w:rsid w:val="0034441D"/>
    <w:rsid w:val="00353599"/>
    <w:rsid w:val="00355114"/>
    <w:rsid w:val="00393AC0"/>
    <w:rsid w:val="003941BA"/>
    <w:rsid w:val="003B3295"/>
    <w:rsid w:val="003B49CC"/>
    <w:rsid w:val="003C0F49"/>
    <w:rsid w:val="003D75C8"/>
    <w:rsid w:val="003F09C2"/>
    <w:rsid w:val="003F5F93"/>
    <w:rsid w:val="004003FF"/>
    <w:rsid w:val="00402DEC"/>
    <w:rsid w:val="004042AD"/>
    <w:rsid w:val="00405762"/>
    <w:rsid w:val="0041622A"/>
    <w:rsid w:val="004338EE"/>
    <w:rsid w:val="0043553E"/>
    <w:rsid w:val="004414C3"/>
    <w:rsid w:val="004441D1"/>
    <w:rsid w:val="00444B06"/>
    <w:rsid w:val="00450B6B"/>
    <w:rsid w:val="00452B2D"/>
    <w:rsid w:val="00453AAC"/>
    <w:rsid w:val="00454A18"/>
    <w:rsid w:val="00462274"/>
    <w:rsid w:val="0046568A"/>
    <w:rsid w:val="004731D5"/>
    <w:rsid w:val="0047403D"/>
    <w:rsid w:val="00480461"/>
    <w:rsid w:val="00481536"/>
    <w:rsid w:val="00481A79"/>
    <w:rsid w:val="00496041"/>
    <w:rsid w:val="004A20CB"/>
    <w:rsid w:val="004B153E"/>
    <w:rsid w:val="004B2380"/>
    <w:rsid w:val="004B632F"/>
    <w:rsid w:val="004E0AE8"/>
    <w:rsid w:val="004E4CC0"/>
    <w:rsid w:val="004E5B2D"/>
    <w:rsid w:val="004F1A0E"/>
    <w:rsid w:val="004F41BF"/>
    <w:rsid w:val="004F78F5"/>
    <w:rsid w:val="00512151"/>
    <w:rsid w:val="005215B9"/>
    <w:rsid w:val="005406BA"/>
    <w:rsid w:val="005514C7"/>
    <w:rsid w:val="00554C3F"/>
    <w:rsid w:val="0056453B"/>
    <w:rsid w:val="00570BAD"/>
    <w:rsid w:val="005918CC"/>
    <w:rsid w:val="005B1E98"/>
    <w:rsid w:val="005B6475"/>
    <w:rsid w:val="005D417A"/>
    <w:rsid w:val="005E600A"/>
    <w:rsid w:val="005F110A"/>
    <w:rsid w:val="005F4113"/>
    <w:rsid w:val="00600D18"/>
    <w:rsid w:val="00603FA0"/>
    <w:rsid w:val="00606DD4"/>
    <w:rsid w:val="00610057"/>
    <w:rsid w:val="0061604D"/>
    <w:rsid w:val="006175DE"/>
    <w:rsid w:val="00621FD7"/>
    <w:rsid w:val="0062441B"/>
    <w:rsid w:val="00637DFB"/>
    <w:rsid w:val="00643E66"/>
    <w:rsid w:val="00644E5D"/>
    <w:rsid w:val="006549C9"/>
    <w:rsid w:val="006573EF"/>
    <w:rsid w:val="00663155"/>
    <w:rsid w:val="0066332E"/>
    <w:rsid w:val="006652DC"/>
    <w:rsid w:val="0066791F"/>
    <w:rsid w:val="00680DB2"/>
    <w:rsid w:val="00696CB3"/>
    <w:rsid w:val="006B4EA5"/>
    <w:rsid w:val="006B5280"/>
    <w:rsid w:val="006B7D9C"/>
    <w:rsid w:val="006C5E56"/>
    <w:rsid w:val="006C610F"/>
    <w:rsid w:val="006D04AA"/>
    <w:rsid w:val="006E19DD"/>
    <w:rsid w:val="006E5E62"/>
    <w:rsid w:val="007003F6"/>
    <w:rsid w:val="00731224"/>
    <w:rsid w:val="00734F61"/>
    <w:rsid w:val="00740AA0"/>
    <w:rsid w:val="007547CE"/>
    <w:rsid w:val="00757DE1"/>
    <w:rsid w:val="00783592"/>
    <w:rsid w:val="0078578A"/>
    <w:rsid w:val="007904B9"/>
    <w:rsid w:val="007A014A"/>
    <w:rsid w:val="007A380E"/>
    <w:rsid w:val="007A6F0F"/>
    <w:rsid w:val="007B1305"/>
    <w:rsid w:val="007B2C83"/>
    <w:rsid w:val="007B636C"/>
    <w:rsid w:val="007C1FF1"/>
    <w:rsid w:val="007C698F"/>
    <w:rsid w:val="007D0A25"/>
    <w:rsid w:val="007E1E1A"/>
    <w:rsid w:val="007E260B"/>
    <w:rsid w:val="007E5FB3"/>
    <w:rsid w:val="007F1E93"/>
    <w:rsid w:val="00836C5F"/>
    <w:rsid w:val="00842BEE"/>
    <w:rsid w:val="00851D70"/>
    <w:rsid w:val="008556D2"/>
    <w:rsid w:val="008628A3"/>
    <w:rsid w:val="008701DC"/>
    <w:rsid w:val="0088463F"/>
    <w:rsid w:val="00886D41"/>
    <w:rsid w:val="00896D5A"/>
    <w:rsid w:val="008A29D9"/>
    <w:rsid w:val="008A2B7D"/>
    <w:rsid w:val="008A54DB"/>
    <w:rsid w:val="008B4EB0"/>
    <w:rsid w:val="008B611F"/>
    <w:rsid w:val="008C2EDE"/>
    <w:rsid w:val="008D3564"/>
    <w:rsid w:val="008F2962"/>
    <w:rsid w:val="00901F36"/>
    <w:rsid w:val="00913EBB"/>
    <w:rsid w:val="00920BB3"/>
    <w:rsid w:val="009211D5"/>
    <w:rsid w:val="00921D79"/>
    <w:rsid w:val="00924557"/>
    <w:rsid w:val="00933231"/>
    <w:rsid w:val="00941D22"/>
    <w:rsid w:val="00946176"/>
    <w:rsid w:val="00954665"/>
    <w:rsid w:val="00962ADC"/>
    <w:rsid w:val="00963451"/>
    <w:rsid w:val="0096395D"/>
    <w:rsid w:val="00973D7E"/>
    <w:rsid w:val="00974E40"/>
    <w:rsid w:val="00975DB7"/>
    <w:rsid w:val="009833E0"/>
    <w:rsid w:val="00983FED"/>
    <w:rsid w:val="009970D7"/>
    <w:rsid w:val="00997658"/>
    <w:rsid w:val="009B4C01"/>
    <w:rsid w:val="009C4D62"/>
    <w:rsid w:val="009C65B1"/>
    <w:rsid w:val="009D0AA5"/>
    <w:rsid w:val="009E1310"/>
    <w:rsid w:val="009F0027"/>
    <w:rsid w:val="009F1424"/>
    <w:rsid w:val="009F2D64"/>
    <w:rsid w:val="00A005C6"/>
    <w:rsid w:val="00A04C12"/>
    <w:rsid w:val="00A134D5"/>
    <w:rsid w:val="00A14C6B"/>
    <w:rsid w:val="00A16F41"/>
    <w:rsid w:val="00A17C1F"/>
    <w:rsid w:val="00A30596"/>
    <w:rsid w:val="00A52CE7"/>
    <w:rsid w:val="00A53A12"/>
    <w:rsid w:val="00A578B5"/>
    <w:rsid w:val="00A60F7B"/>
    <w:rsid w:val="00A63FC4"/>
    <w:rsid w:val="00A747E4"/>
    <w:rsid w:val="00A75EED"/>
    <w:rsid w:val="00A76FAE"/>
    <w:rsid w:val="00A8179B"/>
    <w:rsid w:val="00A847C7"/>
    <w:rsid w:val="00A910A3"/>
    <w:rsid w:val="00AA041B"/>
    <w:rsid w:val="00AB1AEF"/>
    <w:rsid w:val="00AC2EF3"/>
    <w:rsid w:val="00AC67B4"/>
    <w:rsid w:val="00AC6B73"/>
    <w:rsid w:val="00AD24C7"/>
    <w:rsid w:val="00AD3312"/>
    <w:rsid w:val="00AF194C"/>
    <w:rsid w:val="00AF6BE4"/>
    <w:rsid w:val="00B03205"/>
    <w:rsid w:val="00B07829"/>
    <w:rsid w:val="00B13B93"/>
    <w:rsid w:val="00B23490"/>
    <w:rsid w:val="00B247F5"/>
    <w:rsid w:val="00B252F8"/>
    <w:rsid w:val="00B36150"/>
    <w:rsid w:val="00B4492D"/>
    <w:rsid w:val="00B507B4"/>
    <w:rsid w:val="00B52BFC"/>
    <w:rsid w:val="00B61F5C"/>
    <w:rsid w:val="00B62E0D"/>
    <w:rsid w:val="00B636CE"/>
    <w:rsid w:val="00B653BC"/>
    <w:rsid w:val="00B6641C"/>
    <w:rsid w:val="00B75614"/>
    <w:rsid w:val="00B96D46"/>
    <w:rsid w:val="00B97430"/>
    <w:rsid w:val="00BB0F76"/>
    <w:rsid w:val="00BD61A7"/>
    <w:rsid w:val="00BE5438"/>
    <w:rsid w:val="00BE61B1"/>
    <w:rsid w:val="00BE6648"/>
    <w:rsid w:val="00BE6C13"/>
    <w:rsid w:val="00BF0829"/>
    <w:rsid w:val="00BF6206"/>
    <w:rsid w:val="00C20C46"/>
    <w:rsid w:val="00C242D1"/>
    <w:rsid w:val="00C27015"/>
    <w:rsid w:val="00C37332"/>
    <w:rsid w:val="00C424A6"/>
    <w:rsid w:val="00C445CF"/>
    <w:rsid w:val="00C577A6"/>
    <w:rsid w:val="00C60B83"/>
    <w:rsid w:val="00C75467"/>
    <w:rsid w:val="00C819F3"/>
    <w:rsid w:val="00C84F42"/>
    <w:rsid w:val="00CA43E7"/>
    <w:rsid w:val="00CB29DD"/>
    <w:rsid w:val="00CB33C1"/>
    <w:rsid w:val="00CC19FB"/>
    <w:rsid w:val="00CD5479"/>
    <w:rsid w:val="00CF39AE"/>
    <w:rsid w:val="00D00214"/>
    <w:rsid w:val="00D1221E"/>
    <w:rsid w:val="00D15A6E"/>
    <w:rsid w:val="00D20D4C"/>
    <w:rsid w:val="00D26F39"/>
    <w:rsid w:val="00D33232"/>
    <w:rsid w:val="00D367CD"/>
    <w:rsid w:val="00D46A01"/>
    <w:rsid w:val="00D471B5"/>
    <w:rsid w:val="00D57101"/>
    <w:rsid w:val="00D57225"/>
    <w:rsid w:val="00D64892"/>
    <w:rsid w:val="00D93B96"/>
    <w:rsid w:val="00DC651B"/>
    <w:rsid w:val="00DE1E04"/>
    <w:rsid w:val="00DE288B"/>
    <w:rsid w:val="00DE3DCC"/>
    <w:rsid w:val="00DF6B97"/>
    <w:rsid w:val="00E01A59"/>
    <w:rsid w:val="00E073BC"/>
    <w:rsid w:val="00E10DB8"/>
    <w:rsid w:val="00E1360F"/>
    <w:rsid w:val="00E2735E"/>
    <w:rsid w:val="00E3359D"/>
    <w:rsid w:val="00E41A31"/>
    <w:rsid w:val="00E52724"/>
    <w:rsid w:val="00E71C4D"/>
    <w:rsid w:val="00E724B8"/>
    <w:rsid w:val="00E75AAB"/>
    <w:rsid w:val="00E81B6A"/>
    <w:rsid w:val="00E82B66"/>
    <w:rsid w:val="00E84C36"/>
    <w:rsid w:val="00E92847"/>
    <w:rsid w:val="00E9311B"/>
    <w:rsid w:val="00E96A74"/>
    <w:rsid w:val="00EC2E11"/>
    <w:rsid w:val="00ED4A10"/>
    <w:rsid w:val="00ED4F4E"/>
    <w:rsid w:val="00EE5072"/>
    <w:rsid w:val="00EE5447"/>
    <w:rsid w:val="00EF339A"/>
    <w:rsid w:val="00EF4582"/>
    <w:rsid w:val="00EF6D6B"/>
    <w:rsid w:val="00F03303"/>
    <w:rsid w:val="00F102F7"/>
    <w:rsid w:val="00F15554"/>
    <w:rsid w:val="00F167F6"/>
    <w:rsid w:val="00F23754"/>
    <w:rsid w:val="00F2393A"/>
    <w:rsid w:val="00F25D8B"/>
    <w:rsid w:val="00F317EA"/>
    <w:rsid w:val="00F361F1"/>
    <w:rsid w:val="00F452DD"/>
    <w:rsid w:val="00F45D40"/>
    <w:rsid w:val="00F815E7"/>
    <w:rsid w:val="00FA102C"/>
    <w:rsid w:val="00FB26E8"/>
    <w:rsid w:val="00FE2CD4"/>
    <w:rsid w:val="00FE6D07"/>
    <w:rsid w:val="00FF35B7"/>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b/>
      <w:bCs/>
      <w:i/>
      <w:iCs/>
      <w:sz w:val="24"/>
      <w:szCs w:val="24"/>
    </w:rPr>
  </w:style>
  <w:style w:type="paragraph" w:styleId="Heading3">
    <w:name w:val="heading 3"/>
    <w:basedOn w:val="Normal"/>
    <w:next w:val="Normal"/>
    <w:qFormat/>
    <w:pPr>
      <w:keepNext/>
      <w:spacing w:before="240" w:after="60"/>
      <w:outlineLvl w:val="2"/>
    </w:pPr>
    <w:rPr>
      <w:sz w:val="24"/>
      <w:szCs w:val="24"/>
    </w:rPr>
  </w:style>
  <w:style w:type="paragraph" w:styleId="Heading4">
    <w:name w:val="heading 4"/>
    <w:basedOn w:val="Normal"/>
    <w:next w:val="Normal"/>
    <w:qFormat/>
    <w:rsid w:val="005B1E9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C4209"/>
    <w:pPr>
      <w:spacing w:before="240" w:after="60"/>
      <w:outlineLvl w:val="4"/>
    </w:pPr>
    <w:rPr>
      <w:b/>
      <w:bCs/>
      <w:i/>
      <w:iCs/>
      <w:sz w:val="26"/>
      <w:szCs w:val="26"/>
    </w:rPr>
  </w:style>
  <w:style w:type="paragraph" w:styleId="Heading6">
    <w:name w:val="heading 6"/>
    <w:basedOn w:val="Normal"/>
    <w:next w:val="Normal"/>
    <w:qFormat/>
    <w:rsid w:val="00F317EA"/>
    <w:pPr>
      <w:spacing w:before="240" w:after="60"/>
      <w:outlineLvl w:val="5"/>
    </w:pPr>
    <w:rPr>
      <w:rFonts w:ascii="Times New Roman" w:hAnsi="Times New Roman"/>
      <w:b/>
      <w:bCs/>
    </w:rPr>
  </w:style>
  <w:style w:type="paragraph" w:styleId="Heading8">
    <w:name w:val="heading 8"/>
    <w:basedOn w:val="Normal"/>
    <w:next w:val="Normal"/>
    <w:qFormat/>
    <w:rsid w:val="001C4209"/>
    <w:pPr>
      <w:spacing w:before="240" w:after="60"/>
      <w:outlineLvl w:val="7"/>
    </w:pPr>
    <w:rPr>
      <w:rFonts w:ascii="Times New Roman" w:hAnsi="Times New Roman"/>
      <w:i/>
      <w:iCs/>
      <w:sz w:val="24"/>
      <w:szCs w:val="24"/>
    </w:rPr>
  </w:style>
  <w:style w:type="paragraph" w:styleId="Heading9">
    <w:name w:val="heading 9"/>
    <w:basedOn w:val="Normal"/>
    <w:next w:val="Normal"/>
    <w:qFormat/>
    <w:rsid w:val="001C4209"/>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tabs>
        <w:tab w:val="left" w:pos="567"/>
        <w:tab w:val="left" w:pos="851"/>
      </w:tabs>
    </w:pPr>
  </w:style>
  <w:style w:type="paragraph" w:styleId="BodyTextIndent">
    <w:name w:val="Body Text Indent"/>
    <w:basedOn w:val="Normal"/>
    <w:pPr>
      <w:tabs>
        <w:tab w:val="left" w:pos="567"/>
        <w:tab w:val="left" w:pos="851"/>
      </w:tabs>
      <w:ind w:left="567"/>
      <w:jc w:val="both"/>
    </w:pPr>
  </w:style>
  <w:style w:type="paragraph" w:styleId="BodyTextIndent2">
    <w:name w:val="Body Text Indent 2"/>
    <w:basedOn w:val="Normal"/>
    <w:pPr>
      <w:tabs>
        <w:tab w:val="left" w:pos="0"/>
        <w:tab w:val="left" w:pos="567"/>
      </w:tabs>
      <w:ind w:left="567" w:hanging="567"/>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odyTextIndent3">
    <w:name w:val="Body Text Indent 3"/>
    <w:basedOn w:val="Normal"/>
    <w:pPr>
      <w:ind w:left="720" w:hanging="720"/>
      <w:jc w:val="both"/>
    </w:pPr>
    <w:rPr>
      <w:b/>
      <w:bCs/>
      <w:lang w:val="en-US"/>
    </w:rPr>
  </w:style>
  <w:style w:type="paragraph" w:customStyle="1" w:styleId="HTMLBody">
    <w:name w:val="HTML Body"/>
    <w:rPr>
      <w:rFonts w:ascii="Arial" w:hAnsi="Arial"/>
      <w:snapToGrid w:val="0"/>
      <w:lang w:val="en-US" w:eastAsia="en-US"/>
    </w:rPr>
  </w:style>
  <w:style w:type="character" w:styleId="FollowedHyperlink">
    <w:name w:val="FollowedHyperlink"/>
    <w:rPr>
      <w:color w:val="800080"/>
      <w:u w:val="single"/>
    </w:rPr>
  </w:style>
  <w:style w:type="paragraph" w:styleId="BodyText3">
    <w:name w:val="Body Text 3"/>
    <w:basedOn w:val="Normal"/>
    <w:pPr>
      <w:tabs>
        <w:tab w:val="left" w:pos="851"/>
      </w:tabs>
      <w:spacing w:after="120"/>
      <w:ind w:right="-1"/>
    </w:pPr>
    <w:rPr>
      <w:lang w:val="en-US"/>
    </w:rPr>
  </w:style>
  <w:style w:type="paragraph" w:styleId="BlockText">
    <w:name w:val="Block Text"/>
    <w:basedOn w:val="Normal"/>
    <w:pPr>
      <w:tabs>
        <w:tab w:val="left" w:pos="1701"/>
      </w:tabs>
      <w:spacing w:after="240"/>
      <w:ind w:left="567" w:right="424"/>
      <w:jc w:val="both"/>
    </w:pPr>
    <w:rPr>
      <w:lang w:val="en-US"/>
    </w:rPr>
  </w:style>
  <w:style w:type="paragraph" w:customStyle="1" w:styleId="Char">
    <w:name w:val="Char"/>
    <w:basedOn w:val="Normal"/>
    <w:rsid w:val="00F317EA"/>
    <w:rPr>
      <w:rFonts w:ascii="Times New Roman" w:hAnsi="Times New Roman"/>
      <w:sz w:val="24"/>
      <w:szCs w:val="24"/>
      <w:lang w:val="pl-PL" w:eastAsia="pl-PL"/>
    </w:rPr>
  </w:style>
  <w:style w:type="paragraph" w:customStyle="1" w:styleId="Char1">
    <w:name w:val="Char1"/>
    <w:basedOn w:val="Normal"/>
    <w:rsid w:val="00933231"/>
    <w:rPr>
      <w:rFonts w:ascii="Times New Roman" w:hAnsi="Times New Roman"/>
      <w:sz w:val="24"/>
      <w:szCs w:val="24"/>
      <w:lang w:val="pl-PL" w:eastAsia="pl-PL"/>
    </w:rPr>
  </w:style>
  <w:style w:type="paragraph" w:customStyle="1" w:styleId="Style2">
    <w:name w:val="Style2"/>
    <w:basedOn w:val="Normal"/>
    <w:rsid w:val="00A63FC4"/>
    <w:pPr>
      <w:spacing w:before="85" w:after="57"/>
      <w:jc w:val="both"/>
    </w:pPr>
    <w:rPr>
      <w:b/>
      <w:bCs/>
    </w:rPr>
  </w:style>
  <w:style w:type="paragraph" w:styleId="BodyTextFirstIndent">
    <w:name w:val="Body Text First Indent"/>
    <w:basedOn w:val="BodyText"/>
    <w:rsid w:val="00E71C4D"/>
    <w:pPr>
      <w:spacing w:after="120"/>
      <w:ind w:firstLine="210"/>
      <w:jc w:val="left"/>
    </w:pPr>
  </w:style>
  <w:style w:type="paragraph" w:styleId="FootnoteText">
    <w:name w:val="footnote text"/>
    <w:basedOn w:val="Normal"/>
    <w:semiHidden/>
    <w:rsid w:val="005B1E98"/>
    <w:pPr>
      <w:tabs>
        <w:tab w:val="left" w:pos="851"/>
      </w:tabs>
    </w:pPr>
    <w:rPr>
      <w:sz w:val="20"/>
    </w:rPr>
  </w:style>
  <w:style w:type="character" w:styleId="CommentReference">
    <w:name w:val="annotation reference"/>
    <w:semiHidden/>
    <w:rsid w:val="003212FB"/>
    <w:rPr>
      <w:sz w:val="16"/>
      <w:szCs w:val="16"/>
    </w:rPr>
  </w:style>
  <w:style w:type="paragraph" w:styleId="CommentText">
    <w:name w:val="annotation text"/>
    <w:basedOn w:val="Normal"/>
    <w:semiHidden/>
    <w:rsid w:val="003212FB"/>
    <w:rPr>
      <w:sz w:val="20"/>
      <w:szCs w:val="20"/>
    </w:rPr>
  </w:style>
  <w:style w:type="paragraph" w:styleId="CommentSubject">
    <w:name w:val="annotation subject"/>
    <w:basedOn w:val="CommentText"/>
    <w:next w:val="CommentText"/>
    <w:semiHidden/>
    <w:rsid w:val="003212FB"/>
    <w:rPr>
      <w:b/>
      <w:bCs/>
    </w:rPr>
  </w:style>
  <w:style w:type="paragraph" w:styleId="BalloonText">
    <w:name w:val="Balloon Text"/>
    <w:basedOn w:val="Normal"/>
    <w:semiHidden/>
    <w:rsid w:val="003212FB"/>
    <w:rPr>
      <w:rFonts w:ascii="Tahoma" w:hAnsi="Tahoma" w:cs="Tahoma"/>
      <w:sz w:val="16"/>
      <w:szCs w:val="16"/>
    </w:rPr>
  </w:style>
  <w:style w:type="character" w:styleId="FootnoteReference">
    <w:name w:val="footnote reference"/>
    <w:semiHidden/>
    <w:rsid w:val="003212FB"/>
    <w:rPr>
      <w:vertAlign w:val="superscript"/>
    </w:rPr>
  </w:style>
  <w:style w:type="paragraph" w:styleId="Caption">
    <w:name w:val="caption"/>
    <w:basedOn w:val="Normal"/>
    <w:next w:val="Normal"/>
    <w:qFormat/>
    <w:rsid w:val="001C4209"/>
    <w:pPr>
      <w:widowControl w:val="0"/>
      <w:shd w:val="clear" w:color="auto" w:fill="FFFFFF"/>
      <w:autoSpaceDE w:val="0"/>
      <w:autoSpaceDN w:val="0"/>
      <w:adjustRightInd w:val="0"/>
      <w:spacing w:before="322"/>
      <w:ind w:left="7402"/>
    </w:pPr>
    <w:rPr>
      <w:rFonts w:cs="Arial"/>
      <w:b/>
      <w:bCs/>
      <w:spacing w:val="-5"/>
      <w:sz w:val="28"/>
      <w:szCs w:val="28"/>
      <w:lang w:val="fr-FR"/>
    </w:rPr>
  </w:style>
  <w:style w:type="paragraph" w:styleId="NormalWeb">
    <w:name w:val="Normal (Web)"/>
    <w:basedOn w:val="Normal"/>
    <w:rsid w:val="0096395D"/>
    <w:pPr>
      <w:spacing w:before="100" w:beforeAutospacing="1" w:after="100" w:afterAutospacing="1"/>
    </w:pPr>
    <w:rPr>
      <w:rFonts w:ascii="Times New Roman" w:hAnsi="Times New Roman"/>
      <w:sz w:val="24"/>
      <w:szCs w:val="24"/>
      <w:lang w:val="en-US"/>
    </w:rPr>
  </w:style>
  <w:style w:type="paragraph" w:customStyle="1" w:styleId="CharCharCharChar">
    <w:name w:val="Char Char Char Char"/>
    <w:basedOn w:val="Normal"/>
    <w:rsid w:val="0096395D"/>
    <w:rPr>
      <w:rFonts w:ascii="Times New Roman" w:hAnsi="Times New Roman"/>
      <w:sz w:val="24"/>
      <w:szCs w:val="24"/>
      <w:lang w:val="pl-PL" w:eastAsia="pl-PL"/>
    </w:rPr>
  </w:style>
  <w:style w:type="paragraph" w:customStyle="1" w:styleId="Legal2">
    <w:name w:val="Legal 2"/>
    <w:basedOn w:val="Normal"/>
    <w:rsid w:val="00453AAC"/>
    <w:pPr>
      <w:widowControl w:val="0"/>
      <w:tabs>
        <w:tab w:val="left" w:pos="1076"/>
      </w:tabs>
      <w:ind w:left="1076" w:hanging="566"/>
    </w:pPr>
    <w:rPr>
      <w:rFonts w:ascii="Times New Roman" w:hAnsi="Times New Roman"/>
      <w:sz w:val="24"/>
      <w:szCs w:val="24"/>
      <w:lang w:val="en-US"/>
    </w:rPr>
  </w:style>
  <w:style w:type="paragraph" w:customStyle="1" w:styleId="a">
    <w:name w:val="Знак Знак"/>
    <w:basedOn w:val="Normal"/>
    <w:rsid w:val="004F41BF"/>
    <w:rPr>
      <w:rFonts w:ascii="Times New Roman" w:hAnsi="Times New Roman"/>
      <w:sz w:val="24"/>
      <w:szCs w:val="24"/>
      <w:lang w:val="pl-PL" w:eastAsia="pl-PL"/>
    </w:rPr>
  </w:style>
  <w:style w:type="table" w:styleId="TableGrid">
    <w:name w:val="Table Grid"/>
    <w:basedOn w:val="TableNormal"/>
    <w:rsid w:val="00E81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42E96"/>
    <w:rPr>
      <w:b/>
      <w:bCs/>
    </w:rPr>
  </w:style>
  <w:style w:type="character" w:customStyle="1" w:styleId="style191">
    <w:name w:val="style191"/>
    <w:rsid w:val="00142E96"/>
    <w:rPr>
      <w:b/>
      <w:bCs/>
      <w:sz w:val="22"/>
      <w:szCs w:val="22"/>
    </w:rPr>
  </w:style>
  <w:style w:type="paragraph" w:customStyle="1" w:styleId="style192">
    <w:name w:val="style192"/>
    <w:basedOn w:val="Normal"/>
    <w:rsid w:val="00142E96"/>
    <w:rPr>
      <w:rFonts w:ascii="Times New Roman" w:hAnsi="Times New Roman"/>
      <w:b/>
      <w:bCs/>
      <w:lang w:val="en-US"/>
    </w:rPr>
  </w:style>
  <w:style w:type="character" w:customStyle="1" w:styleId="style201">
    <w:name w:val="style201"/>
    <w:rsid w:val="00142E96"/>
    <w:rPr>
      <w:sz w:val="22"/>
      <w:szCs w:val="22"/>
    </w:rPr>
  </w:style>
  <w:style w:type="paragraph" w:customStyle="1" w:styleId="style202">
    <w:name w:val="style202"/>
    <w:basedOn w:val="Normal"/>
    <w:rsid w:val="00142E96"/>
    <w:rPr>
      <w:rFonts w:ascii="Times New Roman" w:hAnsi="Times New Roman"/>
      <w:lang w:val="en-US"/>
    </w:rPr>
  </w:style>
  <w:style w:type="character" w:styleId="Emphasis">
    <w:name w:val="Emphasis"/>
    <w:qFormat/>
    <w:rsid w:val="00983FED"/>
    <w:rPr>
      <w:i/>
      <w:iCs/>
    </w:rPr>
  </w:style>
  <w:style w:type="paragraph" w:customStyle="1" w:styleId="CharCharZchnZchnCharChar1ZchnZchn">
    <w:name w:val="Char Char Zchn Zchn Char Char1 Zchn Zchn"/>
    <w:basedOn w:val="Normal"/>
    <w:rsid w:val="00EC2E11"/>
    <w:rPr>
      <w:rFonts w:ascii="Times New Roman" w:hAnsi="Times New Roman"/>
      <w:sz w:val="24"/>
      <w:szCs w:val="24"/>
      <w:lang w:val="pl-PL" w:eastAsia="pl-PL"/>
    </w:rPr>
  </w:style>
  <w:style w:type="paragraph" w:styleId="ListParagraph">
    <w:name w:val="List Paragraph"/>
    <w:basedOn w:val="Normal"/>
    <w:uiPriority w:val="99"/>
    <w:qFormat/>
    <w:rsid w:val="00CB33C1"/>
    <w:pPr>
      <w:ind w:left="720"/>
      <w:contextualSpacing/>
    </w:pPr>
  </w:style>
  <w:style w:type="paragraph" w:customStyle="1" w:styleId="Version">
    <w:name w:val="Version"/>
    <w:basedOn w:val="Normal"/>
    <w:uiPriority w:val="99"/>
    <w:rsid w:val="00BE61B1"/>
    <w:pPr>
      <w:spacing w:before="40" w:after="40"/>
    </w:pPr>
    <w:rPr>
      <w:rFonts w:ascii="Univers 57 Condensed" w:hAnsi="Univers 57 Condensed"/>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3448">
      <w:bodyDiv w:val="1"/>
      <w:marLeft w:val="0"/>
      <w:marRight w:val="0"/>
      <w:marTop w:val="0"/>
      <w:marBottom w:val="0"/>
      <w:divBdr>
        <w:top w:val="none" w:sz="0" w:space="0" w:color="auto"/>
        <w:left w:val="none" w:sz="0" w:space="0" w:color="auto"/>
        <w:bottom w:val="none" w:sz="0" w:space="0" w:color="auto"/>
        <w:right w:val="none" w:sz="0" w:space="0" w:color="auto"/>
      </w:divBdr>
    </w:div>
    <w:div w:id="193034140">
      <w:bodyDiv w:val="1"/>
      <w:marLeft w:val="0"/>
      <w:marRight w:val="0"/>
      <w:marTop w:val="0"/>
      <w:marBottom w:val="0"/>
      <w:divBdr>
        <w:top w:val="none" w:sz="0" w:space="0" w:color="auto"/>
        <w:left w:val="none" w:sz="0" w:space="0" w:color="auto"/>
        <w:bottom w:val="none" w:sz="0" w:space="0" w:color="auto"/>
        <w:right w:val="none" w:sz="0" w:space="0" w:color="auto"/>
      </w:divBdr>
    </w:div>
    <w:div w:id="207451395">
      <w:bodyDiv w:val="1"/>
      <w:marLeft w:val="0"/>
      <w:marRight w:val="0"/>
      <w:marTop w:val="0"/>
      <w:marBottom w:val="0"/>
      <w:divBdr>
        <w:top w:val="none" w:sz="0" w:space="0" w:color="auto"/>
        <w:left w:val="none" w:sz="0" w:space="0" w:color="auto"/>
        <w:bottom w:val="none" w:sz="0" w:space="0" w:color="auto"/>
        <w:right w:val="none" w:sz="0" w:space="0" w:color="auto"/>
      </w:divBdr>
    </w:div>
    <w:div w:id="380252440">
      <w:bodyDiv w:val="1"/>
      <w:marLeft w:val="0"/>
      <w:marRight w:val="0"/>
      <w:marTop w:val="0"/>
      <w:marBottom w:val="0"/>
      <w:divBdr>
        <w:top w:val="none" w:sz="0" w:space="0" w:color="auto"/>
        <w:left w:val="none" w:sz="0" w:space="0" w:color="auto"/>
        <w:bottom w:val="none" w:sz="0" w:space="0" w:color="auto"/>
        <w:right w:val="none" w:sz="0" w:space="0" w:color="auto"/>
      </w:divBdr>
    </w:div>
    <w:div w:id="563566694">
      <w:bodyDiv w:val="1"/>
      <w:marLeft w:val="0"/>
      <w:marRight w:val="0"/>
      <w:marTop w:val="0"/>
      <w:marBottom w:val="0"/>
      <w:divBdr>
        <w:top w:val="none" w:sz="0" w:space="0" w:color="auto"/>
        <w:left w:val="none" w:sz="0" w:space="0" w:color="auto"/>
        <w:bottom w:val="none" w:sz="0" w:space="0" w:color="auto"/>
        <w:right w:val="none" w:sz="0" w:space="0" w:color="auto"/>
      </w:divBdr>
    </w:div>
    <w:div w:id="1094400478">
      <w:bodyDiv w:val="1"/>
      <w:marLeft w:val="0"/>
      <w:marRight w:val="0"/>
      <w:marTop w:val="0"/>
      <w:marBottom w:val="0"/>
      <w:divBdr>
        <w:top w:val="none" w:sz="0" w:space="0" w:color="auto"/>
        <w:left w:val="none" w:sz="0" w:space="0" w:color="auto"/>
        <w:bottom w:val="none" w:sz="0" w:space="0" w:color="auto"/>
        <w:right w:val="none" w:sz="0" w:space="0" w:color="auto"/>
      </w:divBdr>
    </w:div>
    <w:div w:id="1779256332">
      <w:bodyDiv w:val="1"/>
      <w:marLeft w:val="0"/>
      <w:marRight w:val="0"/>
      <w:marTop w:val="0"/>
      <w:marBottom w:val="0"/>
      <w:divBdr>
        <w:top w:val="none" w:sz="0" w:space="0" w:color="auto"/>
        <w:left w:val="none" w:sz="0" w:space="0" w:color="auto"/>
        <w:bottom w:val="none" w:sz="0" w:space="0" w:color="auto"/>
        <w:right w:val="none" w:sz="0" w:space="0" w:color="auto"/>
      </w:divBdr>
    </w:div>
    <w:div w:id="20820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yperlink" Target="https://dev.knmi.nl/projects/wmo-ash"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oleObject" Target="embeddings/Microsoft_Word_97_-_2003_Document2.doc"/><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Microsoft_Word_97_-_2003_Document1.doc"/><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header" Target="header9.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1313-AF15-4614-954B-0B6F5BB8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507C934B.dotm</Template>
  <TotalTime>279</TotalTime>
  <Pages>22</Pages>
  <Words>8093</Words>
  <Characters>44505</Characters>
  <Application>Microsoft Office Word</Application>
  <DocSecurity>0</DocSecurity>
  <Lines>370</Lines>
  <Paragraphs>104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WORLD METEOROLOGICAL ORGANIZATION</vt:lpstr>
      <vt:lpstr>WORLD METEOROLOGICAL ORGANIZATION</vt:lpstr>
    </vt:vector>
  </TitlesOfParts>
  <Company>WMO</Company>
  <LinksUpToDate>false</LinksUpToDate>
  <CharactersWithSpaces>52494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subject>ICT-IOS-5 Doc.9.1 (ET AWS)</dc:subject>
  <dc:creator>I Zahumensky</dc:creator>
  <cp:lastModifiedBy>Isabelle Ruedi</cp:lastModifiedBy>
  <cp:revision>28</cp:revision>
  <cp:lastPrinted>2016-03-29T12:47:00Z</cp:lastPrinted>
  <dcterms:created xsi:type="dcterms:W3CDTF">2016-03-17T09:19:00Z</dcterms:created>
  <dcterms:modified xsi:type="dcterms:W3CDTF">2016-03-29T12:47:00Z</dcterms:modified>
</cp:coreProperties>
</file>