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276"/>
        <w:gridCol w:w="3237"/>
      </w:tblGrid>
      <w:tr w:rsidR="0009630C">
        <w:tc>
          <w:tcPr>
            <w:tcW w:w="5387" w:type="dxa"/>
          </w:tcPr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WORLD METEOROLOGICAL ORGANIZATION</w:t>
            </w:r>
          </w:p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</w:p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30C" w:rsidRPr="006251BD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1BD">
              <w:rPr>
                <w:rFonts w:ascii="Arial" w:hAnsi="Arial" w:cs="Arial"/>
                <w:b/>
                <w:sz w:val="20"/>
                <w:szCs w:val="20"/>
              </w:rPr>
              <w:t>COMMISSION FOR INSTRUMENTS AND</w:t>
            </w:r>
          </w:p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METHODS OF OBSERVATION</w:t>
            </w:r>
          </w:p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30C" w:rsidRPr="00C275D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D8">
              <w:rPr>
                <w:rFonts w:ascii="Arial" w:hAnsi="Arial" w:cs="Arial"/>
                <w:b/>
                <w:sz w:val="20"/>
                <w:szCs w:val="20"/>
              </w:rPr>
              <w:t>CIMO MANAGEMENT GROUP</w:t>
            </w:r>
          </w:p>
          <w:p w:rsidR="0009630C" w:rsidRPr="00C275D8" w:rsidRDefault="00796C06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Thirteenth</w:t>
            </w:r>
            <w:r w:rsidR="0009630C" w:rsidRPr="00C275D8">
              <w:rPr>
                <w:rFonts w:ascii="Arial" w:hAnsi="Arial" w:cs="Arial"/>
                <w:b/>
                <w:sz w:val="20"/>
                <w:szCs w:val="20"/>
              </w:rPr>
              <w:t xml:space="preserve"> Session</w:t>
            </w:r>
          </w:p>
          <w:p w:rsidR="0009630C" w:rsidRPr="00C275D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30C" w:rsidRPr="00C275D8" w:rsidRDefault="00796C06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Offenbach</w:t>
            </w:r>
            <w:r w:rsidR="00E01A5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Germany</w:t>
            </w:r>
            <w:r w:rsidR="00E01A59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C2E1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01A5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December</w:t>
            </w:r>
            <w:r w:rsidR="00EC2E11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E01A59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9630C" w:rsidRDefault="0009630C" w:rsidP="0009630C"/>
        </w:tc>
        <w:tc>
          <w:tcPr>
            <w:tcW w:w="3237" w:type="dxa"/>
          </w:tcPr>
          <w:p w:rsidR="0009630C" w:rsidRPr="00795086" w:rsidRDefault="0009630C" w:rsidP="0009630C">
            <w:pPr>
              <w:rPr>
                <w:rFonts w:eastAsia="SimSun"/>
                <w:lang w:val="pt-PT" w:eastAsia="zh-CN"/>
              </w:rPr>
            </w:pPr>
            <w:r>
              <w:rPr>
                <w:rFonts w:cs="Arial"/>
                <w:lang w:val="pt-PT"/>
              </w:rPr>
              <w:t>CIMO/MG-</w:t>
            </w:r>
            <w:r w:rsidR="00EC2E11">
              <w:rPr>
                <w:rFonts w:cs="Arial"/>
                <w:lang w:val="pt-PT"/>
              </w:rPr>
              <w:t>1</w:t>
            </w:r>
            <w:r w:rsidR="008C61BC">
              <w:rPr>
                <w:rFonts w:cs="Arial"/>
                <w:lang w:val="pt-PT"/>
              </w:rPr>
              <w:t>3</w:t>
            </w:r>
            <w:r w:rsidRPr="00795086">
              <w:rPr>
                <w:rFonts w:cs="Arial"/>
                <w:lang w:val="pt-PT"/>
              </w:rPr>
              <w:t xml:space="preserve">/Doc. </w:t>
            </w:r>
            <w:r w:rsidR="007B25B5">
              <w:rPr>
                <w:rFonts w:cs="Arial"/>
                <w:lang w:val="pt-PT"/>
              </w:rPr>
              <w:t>3.1</w:t>
            </w:r>
            <w:r w:rsidR="00134B4A">
              <w:rPr>
                <w:rFonts w:cs="Arial"/>
                <w:lang w:val="pt-PT"/>
              </w:rPr>
              <w:t>(</w:t>
            </w:r>
            <w:r w:rsidR="00AE6ED6">
              <w:rPr>
                <w:rFonts w:cs="Arial"/>
                <w:lang w:val="pt-PT"/>
              </w:rPr>
              <w:t>4</w:t>
            </w:r>
            <w:r w:rsidR="00134B4A">
              <w:rPr>
                <w:rFonts w:cs="Arial"/>
                <w:lang w:val="pt-PT"/>
              </w:rPr>
              <w:t>)</w:t>
            </w:r>
          </w:p>
          <w:p w:rsidR="0009630C" w:rsidRPr="0034704F" w:rsidRDefault="00796C06" w:rsidP="0009630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(</w:t>
            </w:r>
            <w:r w:rsidR="00975BBD">
              <w:rPr>
                <w:rFonts w:eastAsia="SimSun"/>
                <w:lang w:eastAsia="zh-CN"/>
              </w:rPr>
              <w:t>27</w:t>
            </w:r>
            <w:r w:rsidR="00BE6648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X</w:t>
            </w:r>
            <w:r w:rsidR="00BE6648">
              <w:rPr>
                <w:rFonts w:eastAsia="SimSun"/>
                <w:lang w:eastAsia="zh-CN"/>
              </w:rPr>
              <w:t>I.2014</w:t>
            </w:r>
            <w:r w:rsidR="0009630C" w:rsidRPr="0034704F">
              <w:rPr>
                <w:rFonts w:eastAsia="SimSun"/>
                <w:lang w:eastAsia="zh-CN"/>
              </w:rPr>
              <w:t>)</w:t>
            </w:r>
          </w:p>
          <w:p w:rsidR="0009630C" w:rsidRPr="0034704F" w:rsidRDefault="0009630C" w:rsidP="0009630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 _</w:t>
            </w:r>
            <w:r w:rsidRPr="0034704F">
              <w:rPr>
                <w:rFonts w:eastAsia="SimSun"/>
                <w:lang w:eastAsia="zh-CN"/>
              </w:rPr>
              <w:t>______</w:t>
            </w:r>
          </w:p>
          <w:p w:rsidR="0009630C" w:rsidRPr="0034704F" w:rsidRDefault="0009630C" w:rsidP="0009630C">
            <w:pPr>
              <w:rPr>
                <w:rFonts w:eastAsia="SimSun"/>
                <w:lang w:eastAsia="zh-CN"/>
              </w:rPr>
            </w:pPr>
          </w:p>
          <w:p w:rsidR="0009630C" w:rsidRPr="0034704F" w:rsidRDefault="0009630C" w:rsidP="0009630C">
            <w:pPr>
              <w:rPr>
                <w:rFonts w:eastAsia="SimSun"/>
                <w:lang w:eastAsia="zh-CN"/>
              </w:rPr>
            </w:pPr>
          </w:p>
          <w:p w:rsidR="0009630C" w:rsidRPr="006251BD" w:rsidRDefault="00BE5438" w:rsidP="0009630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ITEM:  </w:t>
            </w:r>
            <w:r w:rsidR="00134B4A">
              <w:rPr>
                <w:rFonts w:eastAsia="SimSun"/>
                <w:lang w:eastAsia="zh-CN"/>
              </w:rPr>
              <w:t>3.</w:t>
            </w:r>
            <w:r w:rsidR="007B25B5">
              <w:rPr>
                <w:rFonts w:eastAsia="SimSun"/>
                <w:lang w:eastAsia="zh-CN"/>
              </w:rPr>
              <w:t>1</w:t>
            </w:r>
          </w:p>
          <w:p w:rsidR="0009630C" w:rsidRPr="006251BD" w:rsidRDefault="0009630C" w:rsidP="0009630C">
            <w:pPr>
              <w:rPr>
                <w:rFonts w:eastAsia="SimSun"/>
                <w:lang w:eastAsia="zh-CN"/>
              </w:rPr>
            </w:pPr>
          </w:p>
          <w:p w:rsidR="0009630C" w:rsidRPr="006251BD" w:rsidRDefault="0009630C" w:rsidP="0009630C">
            <w:pPr>
              <w:rPr>
                <w:rFonts w:eastAsia="SimSun"/>
                <w:lang w:eastAsia="zh-CN"/>
              </w:rPr>
            </w:pPr>
          </w:p>
          <w:p w:rsidR="0009630C" w:rsidRPr="006251BD" w:rsidRDefault="0009630C" w:rsidP="0009630C">
            <w:pPr>
              <w:rPr>
                <w:sz w:val="18"/>
                <w:szCs w:val="18"/>
              </w:rPr>
            </w:pPr>
            <w:r w:rsidRPr="006251BD">
              <w:rPr>
                <w:rFonts w:eastAsia="SimSun"/>
                <w:lang w:eastAsia="zh-CN"/>
              </w:rPr>
              <w:t>Original:  ENGLISH</w:t>
            </w:r>
          </w:p>
        </w:tc>
      </w:tr>
    </w:tbl>
    <w:p w:rsidR="00B97430" w:rsidRDefault="00B97430" w:rsidP="00B97430"/>
    <w:p w:rsidR="0009630C" w:rsidRDefault="0009630C" w:rsidP="00B97430"/>
    <w:p w:rsidR="0009630C" w:rsidRDefault="0009630C" w:rsidP="00B97430"/>
    <w:p w:rsidR="00B97430" w:rsidRDefault="00B97430" w:rsidP="00B97430"/>
    <w:p w:rsidR="0047403D" w:rsidRDefault="0047403D" w:rsidP="00B97430"/>
    <w:p w:rsidR="0047403D" w:rsidRDefault="0047403D" w:rsidP="00B97430"/>
    <w:p w:rsidR="00F317EA" w:rsidRPr="00887305" w:rsidRDefault="00134B4A" w:rsidP="00B97430">
      <w:pPr>
        <w:jc w:val="center"/>
        <w:rPr>
          <w:rFonts w:cs="Arial"/>
          <w:b/>
          <w:bCs/>
        </w:rPr>
      </w:pPr>
      <w:r>
        <w:rPr>
          <w:rFonts w:cs="Arial"/>
          <w:b/>
          <w:bCs/>
          <w:iCs/>
        </w:rPr>
        <w:t xml:space="preserve">WORK PLAN OF THE CIMO </w:t>
      </w:r>
      <w:r w:rsidR="007B25B5">
        <w:rPr>
          <w:rFonts w:cs="Arial"/>
          <w:b/>
          <w:bCs/>
          <w:iCs/>
        </w:rPr>
        <w:t xml:space="preserve">EXPERT TEAM </w:t>
      </w:r>
      <w:r w:rsidR="00E9167B">
        <w:rPr>
          <w:rFonts w:cs="Arial"/>
          <w:b/>
          <w:bCs/>
          <w:iCs/>
        </w:rPr>
        <w:t xml:space="preserve">ON </w:t>
      </w:r>
      <w:r w:rsidR="00AE6ED6">
        <w:rPr>
          <w:rFonts w:cs="Arial"/>
          <w:b/>
          <w:bCs/>
          <w:iCs/>
        </w:rPr>
        <w:t>AIRCRAFT-BASED OBSERVATIONS (</w:t>
      </w:r>
      <w:r w:rsidR="007B25B5">
        <w:rPr>
          <w:rFonts w:cs="Arial"/>
          <w:b/>
          <w:bCs/>
          <w:iCs/>
        </w:rPr>
        <w:t>E</w:t>
      </w:r>
      <w:r>
        <w:rPr>
          <w:rFonts w:cs="Arial"/>
          <w:b/>
          <w:bCs/>
          <w:iCs/>
        </w:rPr>
        <w:t>T-</w:t>
      </w:r>
      <w:r w:rsidR="00AE6ED6">
        <w:rPr>
          <w:rFonts w:cs="Arial"/>
          <w:b/>
          <w:bCs/>
          <w:iCs/>
        </w:rPr>
        <w:t>AO</w:t>
      </w:r>
      <w:r>
        <w:rPr>
          <w:rFonts w:cs="Arial"/>
          <w:b/>
          <w:bCs/>
          <w:iCs/>
        </w:rPr>
        <w:t>)</w:t>
      </w:r>
    </w:p>
    <w:p w:rsidR="00F317EA" w:rsidRPr="002933FB" w:rsidRDefault="00F317EA" w:rsidP="00B97430">
      <w:pPr>
        <w:autoSpaceDE w:val="0"/>
        <w:autoSpaceDN w:val="0"/>
        <w:adjustRightInd w:val="0"/>
        <w:rPr>
          <w:rFonts w:cs="Arial"/>
          <w:bCs/>
          <w:iCs/>
        </w:rPr>
      </w:pPr>
    </w:p>
    <w:p w:rsidR="00F317EA" w:rsidRPr="008F2962" w:rsidRDefault="00F317EA" w:rsidP="00B97430">
      <w:pPr>
        <w:jc w:val="center"/>
        <w:rPr>
          <w:rFonts w:cs="Arial"/>
        </w:rPr>
      </w:pPr>
      <w:r w:rsidRPr="008F2962">
        <w:rPr>
          <w:rFonts w:cs="Arial"/>
        </w:rPr>
        <w:t>(Submitted by</w:t>
      </w:r>
      <w:r w:rsidR="00EC2E11">
        <w:rPr>
          <w:rFonts w:cs="Arial"/>
        </w:rPr>
        <w:t xml:space="preserve"> </w:t>
      </w:r>
      <w:r w:rsidR="007B25B5">
        <w:rPr>
          <w:rFonts w:cs="Arial"/>
        </w:rPr>
        <w:t xml:space="preserve">J. Van der </w:t>
      </w:r>
      <w:proofErr w:type="spellStart"/>
      <w:r w:rsidR="007B25B5">
        <w:rPr>
          <w:rFonts w:cs="Arial"/>
        </w:rPr>
        <w:t>Meulen</w:t>
      </w:r>
      <w:proofErr w:type="spellEnd"/>
      <w:r w:rsidR="007B25B5">
        <w:rPr>
          <w:rFonts w:cs="Arial"/>
        </w:rPr>
        <w:t xml:space="preserve"> and </w:t>
      </w:r>
      <w:r w:rsidR="00AE6ED6">
        <w:rPr>
          <w:rFonts w:cs="Arial"/>
        </w:rPr>
        <w:t>S. Taylor</w:t>
      </w:r>
      <w:r w:rsidRPr="008F2962">
        <w:rPr>
          <w:rFonts w:cs="Arial"/>
        </w:rPr>
        <w:t>)</w:t>
      </w:r>
    </w:p>
    <w:p w:rsidR="00F317EA" w:rsidRPr="00B97430" w:rsidRDefault="00F317EA" w:rsidP="00B97430">
      <w:pPr>
        <w:rPr>
          <w:rFonts w:cs="Arial"/>
        </w:rPr>
      </w:pPr>
    </w:p>
    <w:p w:rsidR="00F317EA" w:rsidRDefault="00F317EA" w:rsidP="00B97430">
      <w:pPr>
        <w:rPr>
          <w:rFonts w:cs="Arial"/>
        </w:rPr>
      </w:pPr>
    </w:p>
    <w:p w:rsidR="00ED4F4E" w:rsidRPr="001140DB" w:rsidRDefault="00ED4F4E" w:rsidP="00ED4F4E">
      <w:pPr>
        <w:tabs>
          <w:tab w:val="left" w:pos="1134"/>
          <w:tab w:val="left" w:pos="2268"/>
          <w:tab w:val="left" w:pos="3402"/>
          <w:tab w:val="left" w:pos="4534"/>
        </w:tabs>
        <w:rPr>
          <w:rFonts w:cs="Arial"/>
        </w:rPr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ED4F4E" w:rsidRPr="00134B4A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ED4F4E" w:rsidRPr="001140DB" w:rsidRDefault="00ED4F4E" w:rsidP="00ED4F4E">
            <w:pPr>
              <w:rPr>
                <w:rFonts w:cs="Arial"/>
              </w:rPr>
            </w:pPr>
          </w:p>
          <w:p w:rsidR="00ED4F4E" w:rsidRPr="005E600A" w:rsidRDefault="00ED4F4E" w:rsidP="00A30596">
            <w:pPr>
              <w:jc w:val="center"/>
              <w:rPr>
                <w:rFonts w:cs="Arial"/>
              </w:rPr>
            </w:pPr>
            <w:r w:rsidRPr="005E600A">
              <w:rPr>
                <w:rFonts w:cs="Arial"/>
                <w:b/>
              </w:rPr>
              <w:t>Summary and purpose of document</w:t>
            </w:r>
          </w:p>
          <w:p w:rsidR="00ED4F4E" w:rsidRPr="005E600A" w:rsidRDefault="00ED4F4E" w:rsidP="001C75AB">
            <w:pPr>
              <w:tabs>
                <w:tab w:val="left" w:pos="0"/>
              </w:tabs>
              <w:ind w:right="157"/>
              <w:jc w:val="both"/>
              <w:rPr>
                <w:rFonts w:cs="Arial"/>
              </w:rPr>
            </w:pPr>
          </w:p>
          <w:p w:rsidR="00ED4F4E" w:rsidRPr="00134B4A" w:rsidRDefault="00ED4F4E" w:rsidP="00AE6ED6">
            <w:pPr>
              <w:tabs>
                <w:tab w:val="left" w:pos="148"/>
              </w:tabs>
              <w:ind w:left="148" w:right="157"/>
              <w:jc w:val="both"/>
              <w:rPr>
                <w:rFonts w:cs="Arial"/>
                <w:lang w:val="en-US"/>
              </w:rPr>
            </w:pPr>
            <w:r w:rsidRPr="00134B4A">
              <w:rPr>
                <w:rFonts w:cs="Arial"/>
                <w:lang w:val="en-US"/>
              </w:rPr>
              <w:t>This documen</w:t>
            </w:r>
            <w:r w:rsidR="0096395D" w:rsidRPr="00134B4A">
              <w:rPr>
                <w:rFonts w:cs="Arial"/>
                <w:lang w:val="en-US"/>
              </w:rPr>
              <w:t xml:space="preserve">t </w:t>
            </w:r>
            <w:r w:rsidR="008F2962" w:rsidRPr="00134B4A">
              <w:rPr>
                <w:rFonts w:cs="Arial"/>
                <w:lang w:val="en-US"/>
              </w:rPr>
              <w:t>provides in</w:t>
            </w:r>
            <w:r w:rsidR="00182768" w:rsidRPr="00134B4A">
              <w:rPr>
                <w:rFonts w:cs="Arial"/>
                <w:lang w:val="en-US"/>
              </w:rPr>
              <w:t xml:space="preserve">formation on </w:t>
            </w:r>
            <w:r w:rsidR="00134B4A">
              <w:rPr>
                <w:rFonts w:cs="Arial"/>
                <w:lang w:val="en-US"/>
              </w:rPr>
              <w:t xml:space="preserve">the proposed Work Plan for </w:t>
            </w:r>
            <w:r w:rsidR="007B25B5">
              <w:rPr>
                <w:rFonts w:cs="Arial"/>
                <w:lang w:val="en-US"/>
              </w:rPr>
              <w:t xml:space="preserve">Expert Team on </w:t>
            </w:r>
            <w:r w:rsidR="00AE6ED6">
              <w:rPr>
                <w:rFonts w:cs="Arial"/>
                <w:lang w:val="en-US"/>
              </w:rPr>
              <w:t>Aircraft-based Observations.</w:t>
            </w:r>
          </w:p>
        </w:tc>
      </w:tr>
    </w:tbl>
    <w:p w:rsidR="00ED4F4E" w:rsidRPr="00134B4A" w:rsidRDefault="00ED4F4E" w:rsidP="00ED4F4E">
      <w:pPr>
        <w:tabs>
          <w:tab w:val="left" w:pos="566"/>
          <w:tab w:val="left" w:pos="1134"/>
          <w:tab w:val="left" w:pos="1700"/>
          <w:tab w:val="left" w:pos="2268"/>
          <w:tab w:val="left" w:pos="3402"/>
          <w:tab w:val="left" w:pos="4534"/>
        </w:tabs>
        <w:jc w:val="both"/>
        <w:rPr>
          <w:rFonts w:cs="Arial"/>
          <w:lang w:val="en-US"/>
        </w:rPr>
      </w:pPr>
    </w:p>
    <w:p w:rsidR="00B97430" w:rsidRPr="00134B4A" w:rsidRDefault="00B97430" w:rsidP="00B97430">
      <w:pPr>
        <w:rPr>
          <w:rFonts w:cs="Arial"/>
          <w:lang w:val="en-US"/>
        </w:rPr>
      </w:pPr>
    </w:p>
    <w:p w:rsidR="00B97430" w:rsidRPr="00134B4A" w:rsidRDefault="00B97430" w:rsidP="00B97430">
      <w:pPr>
        <w:rPr>
          <w:rFonts w:cs="Arial"/>
          <w:lang w:val="en-US"/>
        </w:rPr>
      </w:pPr>
    </w:p>
    <w:p w:rsidR="00F317EA" w:rsidRPr="005E600A" w:rsidRDefault="007A6F0F" w:rsidP="00B97430">
      <w:pPr>
        <w:tabs>
          <w:tab w:val="center" w:pos="4680"/>
        </w:tabs>
        <w:jc w:val="center"/>
        <w:rPr>
          <w:rFonts w:cs="Arial"/>
          <w:b/>
          <w:caps/>
        </w:rPr>
      </w:pPr>
      <w:r w:rsidRPr="005E600A">
        <w:rPr>
          <w:rFonts w:cs="Arial"/>
          <w:b/>
          <w:caps/>
        </w:rPr>
        <w:t>Action proposed</w:t>
      </w:r>
    </w:p>
    <w:p w:rsidR="00F317EA" w:rsidRPr="005E600A" w:rsidRDefault="00F317EA" w:rsidP="001C75AB">
      <w:pPr>
        <w:tabs>
          <w:tab w:val="center" w:pos="4680"/>
        </w:tabs>
        <w:rPr>
          <w:rFonts w:cs="Arial"/>
        </w:rPr>
      </w:pPr>
    </w:p>
    <w:p w:rsidR="005E600A" w:rsidRPr="005E600A" w:rsidRDefault="001C75AB" w:rsidP="001C75AB">
      <w:pPr>
        <w:tabs>
          <w:tab w:val="left" w:pos="851"/>
        </w:tabs>
        <w:ind w:right="-1"/>
        <w:jc w:val="both"/>
        <w:rPr>
          <w:rFonts w:cs="Arial"/>
        </w:rPr>
      </w:pPr>
      <w:r w:rsidRPr="005E600A">
        <w:rPr>
          <w:rFonts w:cs="Arial"/>
        </w:rPr>
        <w:tab/>
      </w:r>
      <w:r w:rsidR="00F317EA" w:rsidRPr="005E600A">
        <w:rPr>
          <w:rFonts w:cs="Arial"/>
        </w:rPr>
        <w:t xml:space="preserve">The Meeting is invited to </w:t>
      </w:r>
      <w:r w:rsidR="00134B4A">
        <w:rPr>
          <w:rFonts w:cs="Arial"/>
        </w:rPr>
        <w:t xml:space="preserve">note the structure and content of the draft Work Plan, and to approve the </w:t>
      </w:r>
      <w:proofErr w:type="spellStart"/>
      <w:r w:rsidR="006E6307">
        <w:rPr>
          <w:rFonts w:cs="Arial"/>
        </w:rPr>
        <w:t>Workplan</w:t>
      </w:r>
      <w:proofErr w:type="spellEnd"/>
      <w:r w:rsidR="00134B4A">
        <w:rPr>
          <w:rFonts w:cs="Arial"/>
        </w:rPr>
        <w:t>.</w:t>
      </w:r>
    </w:p>
    <w:p w:rsidR="00F317EA" w:rsidRPr="00367C72" w:rsidRDefault="00F317EA" w:rsidP="001C75AB">
      <w:pPr>
        <w:rPr>
          <w:rFonts w:cs="Arial"/>
        </w:rPr>
      </w:pPr>
    </w:p>
    <w:p w:rsidR="00F317EA" w:rsidRPr="00367C72" w:rsidRDefault="00F317EA" w:rsidP="001C75AB">
      <w:pPr>
        <w:jc w:val="center"/>
        <w:rPr>
          <w:rFonts w:cs="Arial"/>
        </w:rPr>
      </w:pPr>
      <w:r>
        <w:rPr>
          <w:rFonts w:cs="Arial"/>
        </w:rPr>
        <w:t>____________</w:t>
      </w:r>
      <w:r w:rsidR="001C75AB">
        <w:rPr>
          <w:rFonts w:cs="Arial"/>
        </w:rPr>
        <w:t>____</w:t>
      </w:r>
    </w:p>
    <w:p w:rsidR="00F317EA" w:rsidRDefault="00F317EA" w:rsidP="001C75AB">
      <w:pPr>
        <w:rPr>
          <w:rFonts w:cs="Arial"/>
        </w:rPr>
      </w:pPr>
    </w:p>
    <w:p w:rsidR="00B62E0D" w:rsidRPr="00E92847" w:rsidRDefault="00B62E0D" w:rsidP="00B62E0D">
      <w:pPr>
        <w:rPr>
          <w:rFonts w:cs="Arial"/>
        </w:rPr>
      </w:pPr>
    </w:p>
    <w:p w:rsidR="00B62E0D" w:rsidRDefault="00B62E0D" w:rsidP="001C75AB">
      <w:pPr>
        <w:rPr>
          <w:rFonts w:cs="Arial"/>
        </w:rPr>
      </w:pPr>
    </w:p>
    <w:p w:rsidR="00997658" w:rsidRPr="00F102F7" w:rsidRDefault="00997658" w:rsidP="001C75AB">
      <w:pPr>
        <w:rPr>
          <w:rFonts w:cs="Arial"/>
          <w:lang w:val="en-US"/>
        </w:rPr>
      </w:pPr>
    </w:p>
    <w:p w:rsidR="00E84C36" w:rsidRDefault="00E84C36" w:rsidP="001C75AB">
      <w:pPr>
        <w:rPr>
          <w:rFonts w:cs="Arial"/>
        </w:rPr>
      </w:pPr>
    </w:p>
    <w:p w:rsidR="00AC6B73" w:rsidRPr="00134B4A" w:rsidRDefault="00134B4A" w:rsidP="009D0AA5">
      <w:pPr>
        <w:tabs>
          <w:tab w:val="left" w:pos="1560"/>
          <w:tab w:val="left" w:pos="1985"/>
        </w:tabs>
        <w:rPr>
          <w:rFonts w:cs="Arial"/>
          <w:bCs/>
          <w:lang w:val="en-US"/>
        </w:rPr>
      </w:pPr>
      <w:r w:rsidRPr="00134B4A">
        <w:rPr>
          <w:b/>
        </w:rPr>
        <w:t>Appendix</w:t>
      </w:r>
      <w:r w:rsidR="00AC6B73" w:rsidRPr="00134B4A">
        <w:rPr>
          <w:b/>
        </w:rPr>
        <w:t>:</w:t>
      </w:r>
      <w:r w:rsidR="00E92847" w:rsidRPr="00134B4A">
        <w:rPr>
          <w:b/>
        </w:rPr>
        <w:tab/>
      </w:r>
      <w:r>
        <w:t xml:space="preserve">Draft </w:t>
      </w:r>
      <w:proofErr w:type="spellStart"/>
      <w:r w:rsidR="00ED08CD" w:rsidRPr="00134B4A">
        <w:t>Workplan</w:t>
      </w:r>
      <w:proofErr w:type="spellEnd"/>
      <w:r w:rsidR="00ED08CD" w:rsidRPr="00134B4A">
        <w:t xml:space="preserve"> of </w:t>
      </w:r>
      <w:r w:rsidR="007B25B5">
        <w:t>ET-</w:t>
      </w:r>
      <w:r w:rsidR="00AE6ED6">
        <w:t>AO</w:t>
      </w:r>
    </w:p>
    <w:p w:rsidR="00481A79" w:rsidRDefault="00481A79" w:rsidP="00E3359D">
      <w:pPr>
        <w:jc w:val="center"/>
        <w:rPr>
          <w:rFonts w:cs="Arial"/>
          <w:b/>
          <w:bCs/>
          <w:iCs/>
        </w:rPr>
      </w:pPr>
    </w:p>
    <w:p w:rsidR="00481A79" w:rsidRDefault="00481A79" w:rsidP="00E3359D">
      <w:pPr>
        <w:jc w:val="center"/>
        <w:rPr>
          <w:rFonts w:cs="Arial"/>
          <w:b/>
          <w:bCs/>
          <w:iCs/>
        </w:rPr>
      </w:pPr>
    </w:p>
    <w:p w:rsidR="00481A79" w:rsidRDefault="00481A79" w:rsidP="00E3359D">
      <w:pPr>
        <w:jc w:val="center"/>
        <w:rPr>
          <w:rFonts w:cs="Arial"/>
          <w:b/>
          <w:bCs/>
          <w:iCs/>
        </w:rPr>
        <w:sectPr w:rsidR="00481A79" w:rsidSect="00481A79">
          <w:headerReference w:type="first" r:id="rId8"/>
          <w:type w:val="continuous"/>
          <w:pgSz w:w="11906" w:h="16838"/>
          <w:pgMar w:top="851" w:right="1134" w:bottom="567" w:left="1134" w:header="851" w:footer="567" w:gutter="0"/>
          <w:pgNumType w:start="2"/>
          <w:cols w:space="720"/>
          <w:noEndnote/>
        </w:sectPr>
      </w:pPr>
    </w:p>
    <w:p w:rsidR="00134B4A" w:rsidRDefault="00134B4A" w:rsidP="00134B4A">
      <w:pPr>
        <w:tabs>
          <w:tab w:val="left" w:pos="567"/>
          <w:tab w:val="left" w:pos="4253"/>
        </w:tabs>
        <w:ind w:right="425"/>
        <w:jc w:val="center"/>
        <w:rPr>
          <w:rFonts w:cs="Arial"/>
          <w:b/>
          <w:bCs/>
          <w:iCs/>
        </w:rPr>
      </w:pPr>
    </w:p>
    <w:p w:rsidR="00134B4A" w:rsidRDefault="00134B4A" w:rsidP="00134B4A">
      <w:pPr>
        <w:tabs>
          <w:tab w:val="left" w:pos="567"/>
          <w:tab w:val="left" w:pos="4253"/>
        </w:tabs>
        <w:ind w:right="425"/>
        <w:jc w:val="center"/>
        <w:rPr>
          <w:rFonts w:cs="Arial"/>
          <w:b/>
          <w:bCs/>
          <w:iCs/>
        </w:rPr>
      </w:pPr>
    </w:p>
    <w:p w:rsidR="008D3564" w:rsidRPr="00BE6648" w:rsidRDefault="007B25B5" w:rsidP="00134B4A">
      <w:pPr>
        <w:tabs>
          <w:tab w:val="left" w:pos="567"/>
          <w:tab w:val="left" w:pos="4253"/>
        </w:tabs>
        <w:ind w:right="425"/>
        <w:jc w:val="center"/>
        <w:rPr>
          <w:highlight w:val="yellow"/>
        </w:rPr>
      </w:pPr>
      <w:r>
        <w:rPr>
          <w:rFonts w:cs="Arial"/>
          <w:b/>
          <w:bCs/>
          <w:iCs/>
        </w:rPr>
        <w:t>WORK PLAN OF THE CIMO EXPERT</w:t>
      </w:r>
      <w:r w:rsidR="00134B4A" w:rsidRPr="00134B4A">
        <w:rPr>
          <w:rFonts w:cs="Arial"/>
          <w:b/>
          <w:bCs/>
          <w:iCs/>
        </w:rPr>
        <w:t xml:space="preserve"> TEAM ON </w:t>
      </w:r>
      <w:r w:rsidR="00AE6ED6">
        <w:rPr>
          <w:rFonts w:cs="Arial"/>
          <w:b/>
          <w:bCs/>
          <w:iCs/>
        </w:rPr>
        <w:t>AIRCRAFT-BASED OBSERVATIONS (E</w:t>
      </w:r>
      <w:r w:rsidR="00134B4A" w:rsidRPr="00134B4A">
        <w:rPr>
          <w:rFonts w:cs="Arial"/>
          <w:b/>
          <w:bCs/>
          <w:iCs/>
        </w:rPr>
        <w:t>T-</w:t>
      </w:r>
      <w:r w:rsidR="00AE6ED6">
        <w:rPr>
          <w:rFonts w:cs="Arial"/>
          <w:b/>
          <w:bCs/>
          <w:iCs/>
        </w:rPr>
        <w:t>A</w:t>
      </w:r>
      <w:r>
        <w:rPr>
          <w:rFonts w:cs="Arial"/>
          <w:b/>
          <w:bCs/>
          <w:iCs/>
        </w:rPr>
        <w:t>O</w:t>
      </w:r>
      <w:r w:rsidR="00134B4A" w:rsidRPr="00134B4A">
        <w:rPr>
          <w:rFonts w:cs="Arial"/>
          <w:b/>
          <w:bCs/>
          <w:iCs/>
        </w:rPr>
        <w:t>)</w:t>
      </w:r>
    </w:p>
    <w:p w:rsidR="00EC2E11" w:rsidRDefault="00EC2E11" w:rsidP="007A380E">
      <w:pPr>
        <w:tabs>
          <w:tab w:val="left" w:pos="567"/>
          <w:tab w:val="left" w:pos="4253"/>
        </w:tabs>
        <w:spacing w:before="120" w:after="120"/>
        <w:ind w:right="425"/>
        <w:jc w:val="both"/>
        <w:rPr>
          <w:b/>
          <w:i/>
          <w:lang w:val="en-US"/>
        </w:rPr>
      </w:pPr>
    </w:p>
    <w:p w:rsidR="00EC2E11" w:rsidRDefault="00EC2E11" w:rsidP="00CD5479">
      <w:pPr>
        <w:numPr>
          <w:ilvl w:val="0"/>
          <w:numId w:val="1"/>
        </w:numPr>
        <w:tabs>
          <w:tab w:val="clear" w:pos="720"/>
          <w:tab w:val="left" w:pos="770"/>
        </w:tabs>
        <w:ind w:left="770" w:hanging="770"/>
        <w:jc w:val="both"/>
        <w:rPr>
          <w:b/>
          <w:bCs/>
          <w:lang w:val="en-US"/>
        </w:rPr>
      </w:pPr>
      <w:r w:rsidRPr="00B52BFC">
        <w:rPr>
          <w:b/>
          <w:bCs/>
          <w:lang w:val="en-US"/>
        </w:rPr>
        <w:t>INTRODUCTION</w:t>
      </w:r>
    </w:p>
    <w:p w:rsidR="00134B4A" w:rsidRPr="00B52BFC" w:rsidRDefault="00134B4A" w:rsidP="00134B4A">
      <w:pPr>
        <w:tabs>
          <w:tab w:val="left" w:pos="770"/>
        </w:tabs>
        <w:ind w:left="770"/>
        <w:jc w:val="both"/>
        <w:rPr>
          <w:b/>
          <w:bCs/>
          <w:lang w:val="en-US"/>
        </w:rPr>
      </w:pPr>
    </w:p>
    <w:p w:rsidR="00EC2E11" w:rsidRDefault="00134B4A" w:rsidP="00EC2E11">
      <w:pPr>
        <w:tabs>
          <w:tab w:val="left" w:pos="567"/>
          <w:tab w:val="left" w:pos="4253"/>
        </w:tabs>
        <w:spacing w:after="180"/>
        <w:jc w:val="both"/>
        <w:rPr>
          <w:rFonts w:eastAsia="SimSun"/>
          <w:lang w:val="en-US" w:eastAsia="zh-CN"/>
        </w:rPr>
      </w:pPr>
      <w:r>
        <w:rPr>
          <w:rFonts w:cs="Arial"/>
        </w:rPr>
        <w:t xml:space="preserve">The proposed Work Plan for </w:t>
      </w:r>
      <w:r w:rsidR="007B25B5">
        <w:rPr>
          <w:rFonts w:cs="Arial"/>
        </w:rPr>
        <w:t xml:space="preserve">the Expert Team on </w:t>
      </w:r>
      <w:r w:rsidR="00AE6ED6">
        <w:rPr>
          <w:rFonts w:cs="Arial"/>
        </w:rPr>
        <w:t>Aircraft-based Observations</w:t>
      </w:r>
      <w:r>
        <w:rPr>
          <w:rFonts w:cs="Arial"/>
        </w:rPr>
        <w:t xml:space="preserve"> is </w:t>
      </w:r>
      <w:r w:rsidR="009F62B7">
        <w:rPr>
          <w:rFonts w:cs="Arial"/>
        </w:rPr>
        <w:t>contained in the</w:t>
      </w:r>
      <w:r>
        <w:rPr>
          <w:rFonts w:cs="Arial"/>
        </w:rPr>
        <w:t xml:space="preserve"> Appendix for the consideration and approval of the CIMO Management Group. </w:t>
      </w:r>
    </w:p>
    <w:p w:rsidR="00EC2E11" w:rsidRPr="00714E7A" w:rsidRDefault="00EC2E11" w:rsidP="00EC2E11">
      <w:pPr>
        <w:tabs>
          <w:tab w:val="left" w:pos="567"/>
        </w:tabs>
        <w:jc w:val="both"/>
        <w:rPr>
          <w:rFonts w:cs="Arial"/>
          <w:sz w:val="24"/>
          <w:lang w:val="en-US"/>
        </w:rPr>
      </w:pPr>
    </w:p>
    <w:p w:rsidR="00CB29DD" w:rsidRPr="004F41BF" w:rsidRDefault="00CB29DD" w:rsidP="00BE5438">
      <w:pPr>
        <w:tabs>
          <w:tab w:val="left" w:pos="567"/>
          <w:tab w:val="left" w:pos="4253"/>
        </w:tabs>
        <w:spacing w:before="60" w:after="60"/>
        <w:jc w:val="center"/>
        <w:rPr>
          <w:lang w:val="en-US"/>
        </w:rPr>
      </w:pPr>
      <w:r w:rsidRPr="004F41BF">
        <w:rPr>
          <w:lang w:val="en-US"/>
        </w:rPr>
        <w:t>_________________</w:t>
      </w:r>
    </w:p>
    <w:p w:rsidR="00481A79" w:rsidRDefault="00481A79" w:rsidP="0046568A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rFonts w:cs="Arial"/>
          <w:b/>
          <w:bCs/>
        </w:rPr>
        <w:sectPr w:rsidR="00481A79" w:rsidSect="00481A79">
          <w:headerReference w:type="default" r:id="rId9"/>
          <w:pgSz w:w="11906" w:h="16838"/>
          <w:pgMar w:top="851" w:right="1134" w:bottom="567" w:left="1134" w:header="851" w:footer="567" w:gutter="0"/>
          <w:pgNumType w:start="2"/>
          <w:cols w:space="720"/>
          <w:noEndnote/>
        </w:sectPr>
      </w:pPr>
    </w:p>
    <w:p w:rsidR="009F62B7" w:rsidRDefault="009F62B7" w:rsidP="00E50E82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</w:pPr>
      <w:r>
        <w:rPr>
          <w:rFonts w:cs="Arial"/>
          <w:b/>
          <w:bCs/>
        </w:rPr>
        <w:lastRenderedPageBreak/>
        <w:t>APPENDIX</w:t>
      </w:r>
      <w:r w:rsidR="00481A79" w:rsidRPr="00714E7A">
        <w:rPr>
          <w:rFonts w:cs="Arial"/>
          <w:b/>
          <w:bCs/>
        </w:rPr>
        <w:t xml:space="preserve">: </w:t>
      </w:r>
      <w:proofErr w:type="spellStart"/>
      <w:r w:rsidR="00ED08CD">
        <w:rPr>
          <w:rFonts w:cs="Arial"/>
          <w:b/>
          <w:bCs/>
        </w:rPr>
        <w:t>W</w:t>
      </w:r>
      <w:r w:rsidR="00481A79" w:rsidRPr="00714E7A">
        <w:rPr>
          <w:rFonts w:cs="Arial"/>
          <w:b/>
          <w:bCs/>
        </w:rPr>
        <w:t>orkplan</w:t>
      </w:r>
      <w:proofErr w:type="spellEnd"/>
      <w:r w:rsidR="00ED08CD">
        <w:rPr>
          <w:rFonts w:cs="Arial"/>
          <w:b/>
          <w:bCs/>
        </w:rPr>
        <w:t xml:space="preserve"> of </w:t>
      </w:r>
      <w:r w:rsidR="00AE6ED6">
        <w:rPr>
          <w:rFonts w:cs="Arial"/>
          <w:b/>
          <w:bCs/>
        </w:rPr>
        <w:t>ET-Aircraft-based Observations</w:t>
      </w:r>
      <w:r w:rsidR="00ED08CD">
        <w:rPr>
          <w:rFonts w:cs="Arial"/>
          <w:b/>
          <w:bCs/>
        </w:rPr>
        <w:t xml:space="preserve"> (2014-2018</w:t>
      </w:r>
      <w:r w:rsidR="008A29D9">
        <w:rPr>
          <w:rFonts w:cs="Arial"/>
          <w:b/>
          <w:bCs/>
        </w:rPr>
        <w:t>)</w:t>
      </w:r>
      <w:r w:rsidR="0046568A" w:rsidRPr="0056453B">
        <w:rPr>
          <w:rFonts w:cs="Arial"/>
          <w:b/>
          <w:bCs/>
          <w:sz w:val="24"/>
          <w:szCs w:val="24"/>
          <w:lang w:val="nb-NO"/>
        </w:rPr>
        <w:br/>
      </w: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1"/>
        <w:gridCol w:w="514"/>
        <w:gridCol w:w="1530"/>
        <w:gridCol w:w="1530"/>
        <w:gridCol w:w="1779"/>
        <w:gridCol w:w="1574"/>
        <w:gridCol w:w="1104"/>
        <w:gridCol w:w="1300"/>
        <w:gridCol w:w="1024"/>
        <w:gridCol w:w="1225"/>
        <w:gridCol w:w="919"/>
        <w:gridCol w:w="930"/>
        <w:gridCol w:w="930"/>
      </w:tblGrid>
      <w:tr w:rsidR="007F7522" w:rsidRPr="007F7522" w:rsidTr="00AA47C1">
        <w:trPr>
          <w:cantSplit/>
          <w:tblHeader/>
        </w:trPr>
        <w:tc>
          <w:tcPr>
            <w:tcW w:w="461" w:type="dxa"/>
            <w:shd w:val="clear" w:color="auto" w:fill="C0C0C0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No.</w:t>
            </w:r>
          </w:p>
        </w:tc>
        <w:tc>
          <w:tcPr>
            <w:tcW w:w="514" w:type="dxa"/>
            <w:shd w:val="clear" w:color="auto" w:fill="C0C0C0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ToR</w:t>
            </w:r>
            <w:proofErr w:type="spellEnd"/>
          </w:p>
        </w:tc>
        <w:tc>
          <w:tcPr>
            <w:tcW w:w="1530" w:type="dxa"/>
            <w:shd w:val="clear" w:color="auto" w:fill="C0C0C0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Task</w:t>
            </w: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Description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7F7522" w:rsidRPr="007F7522" w:rsidDel="00E31C67" w:rsidRDefault="007F7522" w:rsidP="007F7522">
            <w:pPr>
              <w:suppressAutoHyphens/>
              <w:jc w:val="center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Person Responsible</w:t>
            </w:r>
          </w:p>
        </w:tc>
        <w:tc>
          <w:tcPr>
            <w:tcW w:w="1779" w:type="dxa"/>
            <w:shd w:val="clear" w:color="auto" w:fill="C0C0C0"/>
            <w:vAlign w:val="center"/>
          </w:tcPr>
          <w:p w:rsidR="007F7522" w:rsidRPr="007F7522" w:rsidRDefault="007F7522" w:rsidP="007F7522">
            <w:pPr>
              <w:suppressAutoHyphens/>
              <w:jc w:val="center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Action</w:t>
            </w:r>
          </w:p>
        </w:tc>
        <w:tc>
          <w:tcPr>
            <w:tcW w:w="1574" w:type="dxa"/>
            <w:shd w:val="clear" w:color="auto" w:fill="C0C0C0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Deliverables / Outcome</w:t>
            </w:r>
          </w:p>
        </w:tc>
        <w:tc>
          <w:tcPr>
            <w:tcW w:w="1104" w:type="dxa"/>
            <w:shd w:val="clear" w:color="auto" w:fill="C0C0C0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Comm.</w:t>
            </w:r>
          </w:p>
        </w:tc>
        <w:tc>
          <w:tcPr>
            <w:tcW w:w="1300" w:type="dxa"/>
            <w:shd w:val="clear" w:color="auto" w:fill="C0C0C0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Deadline for Delivery</w:t>
            </w:r>
          </w:p>
        </w:tc>
        <w:tc>
          <w:tcPr>
            <w:tcW w:w="1024" w:type="dxa"/>
            <w:shd w:val="clear" w:color="auto" w:fill="C0C0C0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Status (%)</w:t>
            </w:r>
          </w:p>
        </w:tc>
        <w:tc>
          <w:tcPr>
            <w:tcW w:w="1225" w:type="dxa"/>
            <w:shd w:val="clear" w:color="auto" w:fill="C0C0C0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Comments</w:t>
            </w:r>
          </w:p>
        </w:tc>
        <w:tc>
          <w:tcPr>
            <w:tcW w:w="919" w:type="dxa"/>
            <w:shd w:val="clear" w:color="auto" w:fill="C0C0C0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2014</w:t>
            </w: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Budget</w:t>
            </w: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Estimate</w:t>
            </w:r>
          </w:p>
        </w:tc>
        <w:tc>
          <w:tcPr>
            <w:tcW w:w="930" w:type="dxa"/>
            <w:shd w:val="clear" w:color="auto" w:fill="C0C0C0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2015 Budget Estimate</w:t>
            </w:r>
          </w:p>
        </w:tc>
        <w:tc>
          <w:tcPr>
            <w:tcW w:w="930" w:type="dxa"/>
            <w:shd w:val="clear" w:color="auto" w:fill="C0C0C0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b/>
                <w:sz w:val="16"/>
                <w:szCs w:val="16"/>
                <w:lang w:val="en-US" w:eastAsia="ar-SA"/>
              </w:rPr>
              <w:t>2016 Budget Estimate</w:t>
            </w:r>
          </w:p>
        </w:tc>
      </w:tr>
      <w:tr w:rsidR="007F7522" w:rsidRPr="007F7522" w:rsidTr="00AA47C1">
        <w:trPr>
          <w:cantSplit/>
        </w:trPr>
        <w:tc>
          <w:tcPr>
            <w:tcW w:w="461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51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1)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Coordinate with CBS ET-ABO on Work Plan &amp; Budget 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Ch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>-ET-AO, SO/ARO</w:t>
            </w:r>
          </w:p>
        </w:tc>
        <w:tc>
          <w:tcPr>
            <w:tcW w:w="1779" w:type="dxa"/>
          </w:tcPr>
          <w:p w:rsidR="007F7522" w:rsidRPr="007F7522" w:rsidRDefault="007F7522" w:rsidP="007F7522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Representative of ET to attend ET-ABO-2 (2015);</w:t>
            </w:r>
          </w:p>
          <w:p w:rsidR="007F7522" w:rsidRPr="007F7522" w:rsidRDefault="007F7522" w:rsidP="007F7522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Work Plan &amp; Budget to be compiled &amp; approved on at least an annual basis.</w:t>
            </w:r>
          </w:p>
          <w:p w:rsidR="007F7522" w:rsidRPr="007F7522" w:rsidRDefault="007F7522" w:rsidP="007F7522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Regular Work Plan WebEx sessions to be held.</w:t>
            </w:r>
          </w:p>
        </w:tc>
        <w:tc>
          <w:tcPr>
            <w:tcW w:w="157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Harmonised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Work Plan &amp; Budget for the ABO Program.</w:t>
            </w: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Report to ET-AO</w:t>
            </w:r>
          </w:p>
        </w:tc>
        <w:tc>
          <w:tcPr>
            <w:tcW w:w="110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2014</w:t>
            </w:r>
          </w:p>
        </w:tc>
        <w:tc>
          <w:tcPr>
            <w:tcW w:w="130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Ongoing</w:t>
            </w:r>
          </w:p>
        </w:tc>
        <w:tc>
          <w:tcPr>
            <w:tcW w:w="102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N/A</w:t>
            </w:r>
          </w:p>
        </w:tc>
        <w:tc>
          <w:tcPr>
            <w:tcW w:w="1225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autoSpaceDN w:val="0"/>
              <w:adjustRightInd w:val="0"/>
              <w:ind w:left="274" w:hanging="274"/>
              <w:contextualSpacing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Chair attended ET-ABO-1</w:t>
            </w:r>
          </w:p>
        </w:tc>
        <w:tc>
          <w:tcPr>
            <w:tcW w:w="91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2.3K</w:t>
            </w:r>
          </w:p>
        </w:tc>
        <w:tc>
          <w:tcPr>
            <w:tcW w:w="930" w:type="dxa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7F7522" w:rsidRPr="007F7522" w:rsidTr="00AA47C1">
        <w:trPr>
          <w:cantSplit/>
        </w:trPr>
        <w:tc>
          <w:tcPr>
            <w:tcW w:w="461" w:type="dxa"/>
            <w:shd w:val="clear" w:color="auto" w:fill="auto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51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2)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Meeting of ET-AO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Ch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>-ET-AO, SO/ARO</w:t>
            </w:r>
          </w:p>
        </w:tc>
        <w:tc>
          <w:tcPr>
            <w:tcW w:w="177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Meeting of ET-AO, Q2 2015</w:t>
            </w: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Meeting of ET-AO, Q1 2018, prior to CIMO Session</w:t>
            </w:r>
          </w:p>
        </w:tc>
        <w:tc>
          <w:tcPr>
            <w:tcW w:w="1574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Work Program advanced;</w:t>
            </w:r>
          </w:p>
          <w:p w:rsidR="007F7522" w:rsidRPr="007F7522" w:rsidRDefault="007F7522" w:rsidP="007F7522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Report to CIMO</w:t>
            </w:r>
          </w:p>
        </w:tc>
        <w:tc>
          <w:tcPr>
            <w:tcW w:w="110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2014</w:t>
            </w:r>
          </w:p>
        </w:tc>
        <w:tc>
          <w:tcPr>
            <w:tcW w:w="130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Q1 2018</w:t>
            </w:r>
          </w:p>
        </w:tc>
        <w:tc>
          <w:tcPr>
            <w:tcW w:w="102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0</w:t>
            </w:r>
          </w:p>
        </w:tc>
        <w:tc>
          <w:tcPr>
            <w:tcW w:w="1225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Meeting of TT-AO-1 held 18-20 Feb 2014.</w:t>
            </w:r>
          </w:p>
        </w:tc>
        <w:tc>
          <w:tcPr>
            <w:tcW w:w="91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15K</w:t>
            </w: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(WMO RB)</w:t>
            </w: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7F7522" w:rsidRPr="007F7522" w:rsidTr="00AA47C1">
        <w:trPr>
          <w:cantSplit/>
        </w:trPr>
        <w:tc>
          <w:tcPr>
            <w:tcW w:w="461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51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3)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Investigate AMDAR Temperature Bias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S.d.Haan</w:t>
            </w:r>
            <w:proofErr w:type="spellEnd"/>
          </w:p>
        </w:tc>
        <w:tc>
          <w:tcPr>
            <w:tcW w:w="1779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Review of relevant reference material</w:t>
            </w:r>
          </w:p>
          <w:p w:rsidR="007F7522" w:rsidRPr="007F7522" w:rsidRDefault="007F7522" w:rsidP="007F7522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Consultation with avionics/sensor experts</w:t>
            </w:r>
          </w:p>
        </w:tc>
        <w:tc>
          <w:tcPr>
            <w:tcW w:w="1574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Report to ET-AO and CIMO</w:t>
            </w:r>
          </w:p>
          <w:p w:rsidR="007F7522" w:rsidRPr="007F7522" w:rsidRDefault="007F7522" w:rsidP="007F7522">
            <w:pPr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CIMO IOM Report</w:t>
            </w:r>
          </w:p>
        </w:tc>
        <w:tc>
          <w:tcPr>
            <w:tcW w:w="110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Q1 2014</w:t>
            </w:r>
          </w:p>
        </w:tc>
        <w:tc>
          <w:tcPr>
            <w:tcW w:w="130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Q2 2015</w:t>
            </w:r>
          </w:p>
        </w:tc>
        <w:tc>
          <w:tcPr>
            <w:tcW w:w="102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25</w:t>
            </w:r>
          </w:p>
        </w:tc>
        <w:tc>
          <w:tcPr>
            <w:tcW w:w="1225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May require funding to complete a study on onboard issues, such as deicing.</w:t>
            </w: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Ref: </w:t>
            </w:r>
            <w:hyperlink r:id="rId10" w:history="1">
              <w:r w:rsidRPr="007F7522">
                <w:rPr>
                  <w:rFonts w:cs="Arial"/>
                  <w:color w:val="0000FF"/>
                  <w:sz w:val="16"/>
                  <w:szCs w:val="16"/>
                  <w:u w:val="single"/>
                  <w:lang w:val="en-US" w:eastAsia="ar-SA"/>
                </w:rPr>
                <w:t>WMO AMDAR Panel Aircraft Observing System Data Management Workshop, Section 5.1</w:t>
              </w:r>
            </w:hyperlink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, </w:t>
            </w:r>
          </w:p>
        </w:tc>
        <w:tc>
          <w:tcPr>
            <w:tcW w:w="91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1K</w:t>
            </w:r>
          </w:p>
        </w:tc>
        <w:tc>
          <w:tcPr>
            <w:tcW w:w="930" w:type="dxa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7F7522" w:rsidRPr="007F7522" w:rsidTr="00AA47C1">
        <w:trPr>
          <w:cantSplit/>
        </w:trPr>
        <w:tc>
          <w:tcPr>
            <w:tcW w:w="461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lastRenderedPageBreak/>
              <w:t>4</w:t>
            </w:r>
          </w:p>
        </w:tc>
        <w:tc>
          <w:tcPr>
            <w:tcW w:w="51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3)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AMDAR and water vapor measurement (WVM) integration into existing avionics and airframes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A.Hoff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G.Meymaris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S.Stringer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B.Ford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>,  SO/ARO</w:t>
            </w:r>
          </w:p>
        </w:tc>
        <w:tc>
          <w:tcPr>
            <w:tcW w:w="1779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Drafting and review of plan.</w:t>
            </w:r>
          </w:p>
          <w:p w:rsidR="007F7522" w:rsidRPr="007F7522" w:rsidRDefault="007F7522" w:rsidP="007F7522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Finalise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plan as part of the ABOP Strategy &amp; Implementation Plan (A-SIP)</w:t>
            </w:r>
          </w:p>
        </w:tc>
        <w:tc>
          <w:tcPr>
            <w:tcW w:w="157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Strategic Plan</w:t>
            </w:r>
          </w:p>
        </w:tc>
        <w:tc>
          <w:tcPr>
            <w:tcW w:w="110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2012</w:t>
            </w:r>
          </w:p>
        </w:tc>
        <w:tc>
          <w:tcPr>
            <w:tcW w:w="130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Q1 2015</w:t>
            </w:r>
          </w:p>
        </w:tc>
        <w:tc>
          <w:tcPr>
            <w:tcW w:w="102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75</w:t>
            </w:r>
          </w:p>
        </w:tc>
        <w:tc>
          <w:tcPr>
            <w:tcW w:w="1225" w:type="dxa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This needs to be harmonized with the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the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A</w:t>
            </w:r>
            <w:r w:rsidRPr="007F7522">
              <w:rPr>
                <w:rFonts w:cs="Arial"/>
                <w:sz w:val="16"/>
                <w:szCs w:val="16"/>
                <w:lang w:val="en-US" w:eastAsia="ar-SA"/>
              </w:rPr>
              <w:noBreakHyphen/>
              <w:t>SIP.</w:t>
            </w: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Ref: WMO AMDAR Panel Session 15 </w:t>
            </w:r>
            <w:hyperlink r:id="rId11" w:history="1">
              <w:r w:rsidRPr="007F7522">
                <w:rPr>
                  <w:rFonts w:cs="Arial"/>
                  <w:sz w:val="16"/>
                  <w:szCs w:val="16"/>
                  <w:lang w:val="en-US" w:eastAsia="ar-SA"/>
                </w:rPr>
                <w:t>Fin. Rep</w:t>
              </w:r>
            </w:hyperlink>
            <w:r w:rsidRPr="007F7522">
              <w:rPr>
                <w:rFonts w:cs="Arial"/>
                <w:sz w:val="16"/>
                <w:szCs w:val="16"/>
                <w:lang w:val="en-US" w:eastAsia="ar-SA"/>
              </w:rPr>
              <w:t>. 4.2.1.</w:t>
            </w: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Incorporate:</w:t>
            </w:r>
          </w:p>
          <w:p w:rsidR="007F7522" w:rsidRPr="007F7522" w:rsidRDefault="007F7522" w:rsidP="007F7522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ind w:left="85" w:hanging="85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Ownership of STCs</w:t>
            </w:r>
          </w:p>
          <w:p w:rsidR="007F7522" w:rsidRPr="007F7522" w:rsidRDefault="007F7522" w:rsidP="007F7522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ind w:left="85" w:hanging="85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Collaboration on STC costs</w:t>
            </w:r>
          </w:p>
          <w:p w:rsidR="007F7522" w:rsidRPr="007F7522" w:rsidRDefault="007F7522" w:rsidP="007F7522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ind w:left="85" w:hanging="85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Integration into airframes</w:t>
            </w: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AMDAR Software requirements</w:t>
            </w:r>
          </w:p>
        </w:tc>
        <w:tc>
          <w:tcPr>
            <w:tcW w:w="91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7F7522" w:rsidRPr="007F7522" w:rsidTr="00AA47C1">
        <w:trPr>
          <w:cantSplit/>
        </w:trPr>
        <w:tc>
          <w:tcPr>
            <w:tcW w:w="461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5</w:t>
            </w:r>
          </w:p>
        </w:tc>
        <w:tc>
          <w:tcPr>
            <w:tcW w:w="51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3)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AMDAR and water vapor measurement (WVM) as standard accessory on commercial aircraft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A.Hoff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G.Meymaris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S.Stringer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B.Ford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>, SO/ARO</w:t>
            </w:r>
          </w:p>
        </w:tc>
        <w:tc>
          <w:tcPr>
            <w:tcW w:w="1779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Drafting and review of plan.</w:t>
            </w:r>
          </w:p>
          <w:p w:rsidR="007F7522" w:rsidRPr="007F7522" w:rsidRDefault="007F7522" w:rsidP="007F7522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Finalise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plan as part of the ABOP Strategy &amp; Implementation Plan (A-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SiP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>)</w:t>
            </w:r>
          </w:p>
        </w:tc>
        <w:tc>
          <w:tcPr>
            <w:tcW w:w="157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Strategic Plan</w:t>
            </w:r>
          </w:p>
        </w:tc>
        <w:tc>
          <w:tcPr>
            <w:tcW w:w="110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2012</w:t>
            </w:r>
          </w:p>
        </w:tc>
        <w:tc>
          <w:tcPr>
            <w:tcW w:w="130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Q1 2015</w:t>
            </w:r>
          </w:p>
        </w:tc>
        <w:tc>
          <w:tcPr>
            <w:tcW w:w="102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50</w:t>
            </w:r>
          </w:p>
        </w:tc>
        <w:tc>
          <w:tcPr>
            <w:tcW w:w="1225" w:type="dxa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Incorporate:</w:t>
            </w:r>
          </w:p>
          <w:p w:rsidR="007F7522" w:rsidRPr="007F7522" w:rsidRDefault="007F7522" w:rsidP="007F7522">
            <w:pPr>
              <w:numPr>
                <w:ilvl w:val="0"/>
                <w:numId w:val="3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ind w:left="85" w:hanging="85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Formulation of IP into WMO Project, perhaps in collaboration with ICAO.</w:t>
            </w: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Ref: WMO AMDAR Panel Session 15 </w:t>
            </w:r>
            <w:hyperlink r:id="rId12" w:history="1">
              <w:r w:rsidRPr="007F7522">
                <w:rPr>
                  <w:rFonts w:cs="Arial"/>
                  <w:color w:val="0000FF"/>
                  <w:sz w:val="16"/>
                  <w:szCs w:val="16"/>
                  <w:u w:val="single"/>
                  <w:lang w:val="en-US" w:eastAsia="ar-SA"/>
                </w:rPr>
                <w:t>Fin. Rep</w:t>
              </w:r>
            </w:hyperlink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4.2.1.</w:t>
            </w:r>
          </w:p>
        </w:tc>
        <w:tc>
          <w:tcPr>
            <w:tcW w:w="91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7F7522" w:rsidRPr="007F7522" w:rsidTr="00AA47C1">
        <w:trPr>
          <w:cantSplit/>
        </w:trPr>
        <w:tc>
          <w:tcPr>
            <w:tcW w:w="461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lastRenderedPageBreak/>
              <w:t>6</w:t>
            </w:r>
          </w:p>
        </w:tc>
        <w:tc>
          <w:tcPr>
            <w:tcW w:w="51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3)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Turbulence (EDR ) Implementation in AMDAR - Develop IP for EDR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G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Meymaris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S.Taylor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,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T.Farrar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>, SO/ARO</w:t>
            </w:r>
          </w:p>
        </w:tc>
        <w:tc>
          <w:tcPr>
            <w:tcW w:w="1779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Drafting and review of plan.</w:t>
            </w:r>
          </w:p>
          <w:p w:rsidR="007F7522" w:rsidRPr="007F7522" w:rsidRDefault="007F7522" w:rsidP="007F7522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Teleconferencing of collaborators. Liaise with NCAR on software requirements;</w:t>
            </w:r>
          </w:p>
          <w:p w:rsidR="007F7522" w:rsidRPr="007F7522" w:rsidRDefault="007F7522" w:rsidP="007F7522">
            <w:pPr>
              <w:numPr>
                <w:ilvl w:val="0"/>
                <w:numId w:val="20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Identify possible airline partner for trial.</w:t>
            </w:r>
          </w:p>
        </w:tc>
        <w:tc>
          <w:tcPr>
            <w:tcW w:w="157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EDR IP</w:t>
            </w:r>
          </w:p>
        </w:tc>
        <w:tc>
          <w:tcPr>
            <w:tcW w:w="110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Q3 2013</w:t>
            </w:r>
          </w:p>
        </w:tc>
        <w:tc>
          <w:tcPr>
            <w:tcW w:w="130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Q1 2015</w:t>
            </w:r>
          </w:p>
        </w:tc>
        <w:tc>
          <w:tcPr>
            <w:tcW w:w="102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50</w:t>
            </w:r>
          </w:p>
        </w:tc>
        <w:tc>
          <w:tcPr>
            <w:tcW w:w="1225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Possibly include:</w:t>
            </w:r>
          </w:p>
          <w:p w:rsidR="007F7522" w:rsidRPr="007F7522" w:rsidRDefault="007F7522" w:rsidP="007F7522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A trial program with a European airline (the E-AMDAR </w:t>
            </w:r>
            <w:proofErr w:type="gram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Team  discussing</w:t>
            </w:r>
            <w:proofErr w:type="gram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possibility with Air France). Delay in discussing with airline.</w:t>
            </w: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Ref: WMO AMDAR Panel Session 15 </w:t>
            </w:r>
            <w:hyperlink r:id="rId13" w:history="1">
              <w:r w:rsidRPr="007F7522">
                <w:rPr>
                  <w:rFonts w:cs="Arial"/>
                  <w:color w:val="0000FF"/>
                  <w:sz w:val="16"/>
                  <w:szCs w:val="16"/>
                  <w:u w:val="single"/>
                  <w:lang w:val="en-US" w:eastAsia="ar-SA"/>
                </w:rPr>
                <w:t>Fin. Rep</w:t>
              </w:r>
            </w:hyperlink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4.2.2.</w:t>
            </w:r>
          </w:p>
        </w:tc>
        <w:tc>
          <w:tcPr>
            <w:tcW w:w="91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7F7522" w:rsidRPr="007F7522" w:rsidTr="00AA47C1">
        <w:trPr>
          <w:cantSplit/>
        </w:trPr>
        <w:tc>
          <w:tcPr>
            <w:tcW w:w="461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7</w:t>
            </w:r>
          </w:p>
        </w:tc>
        <w:tc>
          <w:tcPr>
            <w:tcW w:w="51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3)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Turbulence (EDR) Implementation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G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Meymaris</w:t>
            </w:r>
            <w:proofErr w:type="spellEnd"/>
          </w:p>
        </w:tc>
        <w:tc>
          <w:tcPr>
            <w:tcW w:w="1779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33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In collaboration with ET-ABO, undertake activities as required to facilitate AMDAR EDR monitoring program.</w:t>
            </w:r>
          </w:p>
        </w:tc>
        <w:tc>
          <w:tcPr>
            <w:tcW w:w="1574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autoSpaceDN w:val="0"/>
              <w:adjustRightInd w:val="0"/>
              <w:ind w:left="423" w:hanging="283"/>
              <w:contextualSpacing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EDR monitoring program operational</w:t>
            </w:r>
          </w:p>
        </w:tc>
        <w:tc>
          <w:tcPr>
            <w:tcW w:w="110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Q2 2015</w:t>
            </w:r>
          </w:p>
        </w:tc>
        <w:tc>
          <w:tcPr>
            <w:tcW w:w="130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2018</w:t>
            </w:r>
          </w:p>
        </w:tc>
        <w:tc>
          <w:tcPr>
            <w:tcW w:w="102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0</w:t>
            </w:r>
          </w:p>
        </w:tc>
        <w:tc>
          <w:tcPr>
            <w:tcW w:w="1225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1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7F7522" w:rsidRPr="007F7522" w:rsidTr="00AA47C1">
        <w:trPr>
          <w:cantSplit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lastRenderedPageBreak/>
              <w:t>8</w:t>
            </w:r>
          </w:p>
        </w:tc>
        <w:tc>
          <w:tcPr>
            <w:tcW w:w="51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3)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Study on Current &amp; Future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Comms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&amp; Technology Impact on AMDAR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SO/ARO,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S.Taylor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, D.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Arodi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1779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Write Statement of Work</w:t>
            </w:r>
          </w:p>
          <w:p w:rsidR="007F7522" w:rsidRPr="007F7522" w:rsidRDefault="007F7522" w:rsidP="007F7522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Identify consultants</w:t>
            </w:r>
          </w:p>
          <w:p w:rsidR="007F7522" w:rsidRPr="007F7522" w:rsidRDefault="007F7522" w:rsidP="007F7522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SSA in place</w:t>
            </w: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Monitor progress</w:t>
            </w:r>
          </w:p>
        </w:tc>
        <w:tc>
          <w:tcPr>
            <w:tcW w:w="1574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Kick off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webex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with consultant (Sep 2014).</w:t>
            </w:r>
          </w:p>
          <w:p w:rsidR="007F7522" w:rsidRPr="007F7522" w:rsidRDefault="007F7522" w:rsidP="007F7522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Study and recommendations produced. Two sections to cover Executive Summary and Technical terminology.</w:t>
            </w:r>
          </w:p>
        </w:tc>
        <w:tc>
          <w:tcPr>
            <w:tcW w:w="110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Q3 2013</w:t>
            </w:r>
          </w:p>
        </w:tc>
        <w:tc>
          <w:tcPr>
            <w:tcW w:w="130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Q1 2015</w:t>
            </w:r>
          </w:p>
        </w:tc>
        <w:tc>
          <w:tcPr>
            <w:tcW w:w="102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20</w:t>
            </w:r>
          </w:p>
        </w:tc>
        <w:tc>
          <w:tcPr>
            <w:tcW w:w="1225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Ref: WMO AMDAR Panel Session 15 </w:t>
            </w:r>
            <w:hyperlink r:id="rId14" w:history="1">
              <w:r w:rsidRPr="007F7522">
                <w:rPr>
                  <w:rFonts w:cs="Arial"/>
                  <w:color w:val="0000FF"/>
                  <w:sz w:val="16"/>
                  <w:szCs w:val="16"/>
                  <w:u w:val="single"/>
                  <w:lang w:val="en-US" w:eastAsia="ar-SA"/>
                </w:rPr>
                <w:t>Fin. Rep</w:t>
              </w:r>
            </w:hyperlink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4.3.2.</w:t>
            </w:r>
          </w:p>
        </w:tc>
        <w:tc>
          <w:tcPr>
            <w:tcW w:w="91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6K</w:t>
            </w: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24K</w:t>
            </w:r>
          </w:p>
        </w:tc>
        <w:tc>
          <w:tcPr>
            <w:tcW w:w="930" w:type="dxa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7F7522" w:rsidRPr="007F7522" w:rsidTr="00AA47C1">
        <w:trPr>
          <w:cantSplit/>
        </w:trPr>
        <w:tc>
          <w:tcPr>
            <w:tcW w:w="461" w:type="dxa"/>
            <w:shd w:val="clear" w:color="auto" w:fill="auto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9</w:t>
            </w:r>
          </w:p>
        </w:tc>
        <w:tc>
          <w:tcPr>
            <w:tcW w:w="51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(4)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Update and maintain the AOSFRS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ET-AO</w:t>
            </w:r>
          </w:p>
        </w:tc>
        <w:tc>
          <w:tcPr>
            <w:tcW w:w="177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  <w:p w:rsidR="007F7522" w:rsidRPr="007F7522" w:rsidRDefault="007F7522" w:rsidP="007F7522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157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AOSFRS Maintained</w:t>
            </w:r>
          </w:p>
        </w:tc>
        <w:tc>
          <w:tcPr>
            <w:tcW w:w="110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2014</w:t>
            </w:r>
          </w:p>
        </w:tc>
        <w:tc>
          <w:tcPr>
            <w:tcW w:w="130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2018</w:t>
            </w:r>
          </w:p>
        </w:tc>
        <w:tc>
          <w:tcPr>
            <w:tcW w:w="102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0</w:t>
            </w:r>
          </w:p>
        </w:tc>
        <w:tc>
          <w:tcPr>
            <w:tcW w:w="1225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No current requirement for updates identified</w:t>
            </w:r>
          </w:p>
        </w:tc>
        <w:tc>
          <w:tcPr>
            <w:tcW w:w="91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7F7522" w:rsidRPr="007F7522" w:rsidTr="00AA47C1">
        <w:trPr>
          <w:cantSplit/>
        </w:trPr>
        <w:tc>
          <w:tcPr>
            <w:tcW w:w="461" w:type="dxa"/>
            <w:vMerge w:val="restart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10</w:t>
            </w:r>
          </w:p>
        </w:tc>
        <w:tc>
          <w:tcPr>
            <w:tcW w:w="514" w:type="dxa"/>
            <w:vMerge w:val="restart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4)</w:t>
            </w:r>
          </w:p>
        </w:tc>
        <w:tc>
          <w:tcPr>
            <w:tcW w:w="1530" w:type="dxa"/>
            <w:vMerge w:val="restart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AMDAR Software Development &amp; Availability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S.Taylor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>, SO/ARO</w:t>
            </w:r>
          </w:p>
        </w:tc>
        <w:tc>
          <w:tcPr>
            <w:tcW w:w="1779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Approach Teledyne Controls re AOSFRS implementation;</w:t>
            </w:r>
          </w:p>
          <w:p w:rsidR="007F7522" w:rsidRPr="007F7522" w:rsidRDefault="007F7522" w:rsidP="007F752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Approach other avionics vendors</w:t>
            </w:r>
          </w:p>
        </w:tc>
        <w:tc>
          <w:tcPr>
            <w:tcW w:w="157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Integration of AMDAR into avionics systems.</w:t>
            </w:r>
          </w:p>
        </w:tc>
        <w:tc>
          <w:tcPr>
            <w:tcW w:w="110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Q3 2013</w:t>
            </w:r>
          </w:p>
        </w:tc>
        <w:tc>
          <w:tcPr>
            <w:tcW w:w="130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N/A</w:t>
            </w:r>
          </w:p>
        </w:tc>
        <w:tc>
          <w:tcPr>
            <w:tcW w:w="102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Ongoing</w:t>
            </w:r>
          </w:p>
        </w:tc>
        <w:tc>
          <w:tcPr>
            <w:tcW w:w="1225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Work towards availability of AMDAR software as a catalogue item of delivery for avionics systems.</w:t>
            </w: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ET-AO agreed on more proactive approach possibly involving face to face meetings necessitating travel of Members.</w:t>
            </w:r>
          </w:p>
        </w:tc>
        <w:tc>
          <w:tcPr>
            <w:tcW w:w="91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5K</w:t>
            </w: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7F7522" w:rsidRPr="007F7522" w:rsidTr="00AA47C1">
        <w:trPr>
          <w:cantSplit/>
        </w:trPr>
        <w:tc>
          <w:tcPr>
            <w:tcW w:w="461" w:type="dxa"/>
            <w:vMerge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514" w:type="dxa"/>
            <w:vMerge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1530" w:type="dxa"/>
            <w:vMerge/>
            <w:vAlign w:val="center"/>
          </w:tcPr>
          <w:p w:rsidR="007F7522" w:rsidRPr="007F7522" w:rsidDel="00591AE5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ET-AO, SO/ARO</w:t>
            </w:r>
          </w:p>
        </w:tc>
        <w:tc>
          <w:tcPr>
            <w:tcW w:w="1779" w:type="dxa"/>
            <w:vAlign w:val="center"/>
          </w:tcPr>
          <w:p w:rsidR="007F7522" w:rsidRPr="007F7522" w:rsidRDefault="007F7522" w:rsidP="007F7522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en-US" w:eastAsia="ar-SA"/>
              </w:rPr>
            </w:pPr>
            <w:r w:rsidRPr="007F7522">
              <w:rPr>
                <w:sz w:val="16"/>
                <w:szCs w:val="16"/>
                <w:lang w:val="en-US" w:eastAsia="ar-SA"/>
              </w:rPr>
              <w:t>Development of Generic AMDAR Onboard Software Modules:</w:t>
            </w:r>
          </w:p>
          <w:p w:rsidR="007F7522" w:rsidRPr="007F7522" w:rsidRDefault="007F7522" w:rsidP="007F7522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en-US" w:eastAsia="ar-SA"/>
              </w:rPr>
            </w:pPr>
          </w:p>
          <w:p w:rsidR="007F7522" w:rsidRPr="007F7522" w:rsidRDefault="007F7522" w:rsidP="007F7522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Determine viability of project.</w:t>
            </w:r>
          </w:p>
          <w:p w:rsidR="007F7522" w:rsidRPr="007F7522" w:rsidRDefault="007F7522" w:rsidP="007F7522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Develop Description of Work and requirements.</w:t>
            </w:r>
          </w:p>
          <w:p w:rsidR="007F7522" w:rsidRPr="007F7522" w:rsidRDefault="007F7522" w:rsidP="007F7522">
            <w:pPr>
              <w:numPr>
                <w:ilvl w:val="0"/>
                <w:numId w:val="34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WMO Tender for job.</w:t>
            </w:r>
          </w:p>
        </w:tc>
        <w:tc>
          <w:tcPr>
            <w:tcW w:w="157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Suite of generic AOSFRS-compliant modules for deployment with participating airlines and avionics vendors.</w:t>
            </w:r>
          </w:p>
        </w:tc>
        <w:tc>
          <w:tcPr>
            <w:tcW w:w="110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Q3 2014</w:t>
            </w:r>
          </w:p>
        </w:tc>
        <w:tc>
          <w:tcPr>
            <w:tcW w:w="130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2015</w:t>
            </w:r>
          </w:p>
        </w:tc>
        <w:tc>
          <w:tcPr>
            <w:tcW w:w="102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10</w:t>
            </w:r>
          </w:p>
        </w:tc>
        <w:tc>
          <w:tcPr>
            <w:tcW w:w="1225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Initial discussions with vendors.</w:t>
            </w:r>
          </w:p>
          <w:p w:rsidR="007F7522" w:rsidRPr="007F7522" w:rsidRDefault="007F7522" w:rsidP="007F7522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Honeywell and Teledyne contacted.</w:t>
            </w:r>
          </w:p>
          <w:p w:rsidR="007F7522" w:rsidRPr="007F7522" w:rsidRDefault="007F7522" w:rsidP="007F7522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Other vendors and aircraft manufacturers to be contacted (Q4 2014).</w:t>
            </w:r>
          </w:p>
        </w:tc>
        <w:tc>
          <w:tcPr>
            <w:tcW w:w="91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200K</w:t>
            </w:r>
          </w:p>
        </w:tc>
        <w:tc>
          <w:tcPr>
            <w:tcW w:w="930" w:type="dxa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7F7522" w:rsidRPr="007F7522" w:rsidTr="00AA47C1">
        <w:trPr>
          <w:cantSplit/>
        </w:trPr>
        <w:tc>
          <w:tcPr>
            <w:tcW w:w="461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11</w:t>
            </w:r>
          </w:p>
        </w:tc>
        <w:tc>
          <w:tcPr>
            <w:tcW w:w="51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4)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Boeing 777 AMDR Software Dev.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Ch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-ET-AO,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Ch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/ET-ABO, SO/ARO, </w:t>
            </w:r>
          </w:p>
        </w:tc>
        <w:tc>
          <w:tcPr>
            <w:tcW w:w="177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  <w:p w:rsidR="007F7522" w:rsidRPr="007F7522" w:rsidRDefault="007F7522" w:rsidP="007F7522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Finalise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negotiations with AFR and KLM in consult. with  E-AMDAR &amp;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Meteo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-France </w:t>
            </w:r>
          </w:p>
          <w:p w:rsidR="007F7522" w:rsidRPr="007F7522" w:rsidRDefault="007F7522" w:rsidP="007F7522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Review quotation;</w:t>
            </w:r>
          </w:p>
          <w:p w:rsidR="007F7522" w:rsidRPr="007F7522" w:rsidRDefault="007F7522" w:rsidP="007F7522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Provide advice on specifications and requirements.</w:t>
            </w:r>
          </w:p>
        </w:tc>
        <w:tc>
          <w:tcPr>
            <w:tcW w:w="157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B777 AMDAR Software application</w:t>
            </w:r>
          </w:p>
        </w:tc>
        <w:tc>
          <w:tcPr>
            <w:tcW w:w="110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2012</w:t>
            </w:r>
          </w:p>
        </w:tc>
        <w:tc>
          <w:tcPr>
            <w:tcW w:w="130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Q2 2015</w:t>
            </w: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102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20</w:t>
            </w:r>
          </w:p>
        </w:tc>
        <w:tc>
          <w:tcPr>
            <w:tcW w:w="1225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Combined action with ET-ABO</w:t>
            </w:r>
          </w:p>
          <w:p w:rsidR="007F7522" w:rsidRPr="007F7522" w:rsidRDefault="007F7522" w:rsidP="007F7522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Project has been further delayed.</w:t>
            </w:r>
          </w:p>
          <w:p w:rsidR="007F7522" w:rsidRPr="007F7522" w:rsidRDefault="007F7522" w:rsidP="007F7522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Next meeting arranged Nov 2014.</w:t>
            </w: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Ref: WMO AMDAR Panel Session 15 </w:t>
            </w:r>
            <w:hyperlink r:id="rId15" w:history="1">
              <w:r w:rsidRPr="007F7522">
                <w:rPr>
                  <w:rFonts w:cs="Arial"/>
                  <w:color w:val="0000FF"/>
                  <w:sz w:val="16"/>
                  <w:szCs w:val="16"/>
                  <w:u w:val="single"/>
                  <w:lang w:val="en-US" w:eastAsia="ar-SA"/>
                </w:rPr>
                <w:t>Fin. Rep</w:t>
              </w:r>
            </w:hyperlink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4.4.7.</w:t>
            </w:r>
          </w:p>
        </w:tc>
        <w:tc>
          <w:tcPr>
            <w:tcW w:w="91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20K</w:t>
            </w:r>
          </w:p>
        </w:tc>
        <w:tc>
          <w:tcPr>
            <w:tcW w:w="930" w:type="dxa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7F7522" w:rsidRPr="007F7522" w:rsidTr="00AA47C1">
        <w:trPr>
          <w:cantSplit/>
        </w:trPr>
        <w:tc>
          <w:tcPr>
            <w:tcW w:w="461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12</w:t>
            </w:r>
          </w:p>
        </w:tc>
        <w:tc>
          <w:tcPr>
            <w:tcW w:w="51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4)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Develop and specify standard for AMDAR Data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Optimisation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System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D.Body</w:t>
            </w:r>
            <w:proofErr w:type="spellEnd"/>
          </w:p>
        </w:tc>
        <w:tc>
          <w:tcPr>
            <w:tcW w:w="1779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Determine requirements (consult with FPs);</w:t>
            </w:r>
          </w:p>
          <w:p w:rsidR="007F7522" w:rsidRPr="007F7522" w:rsidRDefault="007F7522" w:rsidP="007F7522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Draft specification;</w:t>
            </w:r>
          </w:p>
          <w:p w:rsidR="007F7522" w:rsidRPr="007F7522" w:rsidRDefault="007F7522" w:rsidP="007F7522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Conduct review;</w:t>
            </w:r>
          </w:p>
          <w:p w:rsidR="007F7522" w:rsidRPr="007F7522" w:rsidRDefault="007F7522" w:rsidP="007F7522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Publish spec.</w:t>
            </w:r>
          </w:p>
        </w:tc>
        <w:tc>
          <w:tcPr>
            <w:tcW w:w="157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Addition to WMO guidance material.</w:t>
            </w:r>
          </w:p>
        </w:tc>
        <w:tc>
          <w:tcPr>
            <w:tcW w:w="110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2014</w:t>
            </w: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130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Q3 2015</w:t>
            </w:r>
          </w:p>
        </w:tc>
        <w:tc>
          <w:tcPr>
            <w:tcW w:w="102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25</w:t>
            </w:r>
          </w:p>
        </w:tc>
        <w:tc>
          <w:tcPr>
            <w:tcW w:w="1225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Develop a functional specification that can be included in the Manual on WIGOS or in CIMO Guide</w:t>
            </w:r>
          </w:p>
        </w:tc>
        <w:tc>
          <w:tcPr>
            <w:tcW w:w="91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7F7522" w:rsidRPr="007F7522" w:rsidTr="00AA47C1">
        <w:trPr>
          <w:cantSplit/>
        </w:trPr>
        <w:tc>
          <w:tcPr>
            <w:tcW w:w="461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lastRenderedPageBreak/>
              <w:t>13</w:t>
            </w:r>
          </w:p>
        </w:tc>
        <w:tc>
          <w:tcPr>
            <w:tcW w:w="51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5)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Monitor &amp; Review reports from WVSS testing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A.Hoff</w:t>
            </w:r>
            <w:proofErr w:type="spellEnd"/>
          </w:p>
        </w:tc>
        <w:tc>
          <w:tcPr>
            <w:tcW w:w="1779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Review reports.</w:t>
            </w:r>
          </w:p>
          <w:p w:rsidR="007F7522" w:rsidRPr="007F7522" w:rsidRDefault="007F7522" w:rsidP="007F7522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Report to TT-AO-1</w:t>
            </w:r>
          </w:p>
          <w:p w:rsidR="007F7522" w:rsidRPr="007F7522" w:rsidRDefault="007F7522" w:rsidP="007F7522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Provide summary report on DENCHAR test results.</w:t>
            </w:r>
          </w:p>
          <w:p w:rsidR="007F7522" w:rsidRPr="007F7522" w:rsidRDefault="007F7522" w:rsidP="007F7522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Provide ET-AO and ET-ABO with updates.</w:t>
            </w:r>
          </w:p>
        </w:tc>
        <w:tc>
          <w:tcPr>
            <w:tcW w:w="1574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Report to CIMO.</w:t>
            </w:r>
          </w:p>
          <w:p w:rsidR="007F7522" w:rsidRPr="007F7522" w:rsidRDefault="007F7522" w:rsidP="007F7522">
            <w:pPr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Updates to ETs.</w:t>
            </w:r>
          </w:p>
        </w:tc>
        <w:tc>
          <w:tcPr>
            <w:tcW w:w="110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Q3 2013</w:t>
            </w:r>
          </w:p>
        </w:tc>
        <w:tc>
          <w:tcPr>
            <w:tcW w:w="130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Ongoing</w:t>
            </w:r>
          </w:p>
        </w:tc>
        <w:tc>
          <w:tcPr>
            <w:tcW w:w="102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N/A.</w:t>
            </w:r>
          </w:p>
        </w:tc>
        <w:tc>
          <w:tcPr>
            <w:tcW w:w="1225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Ref: WMO AMDAR Panel Session 15 </w:t>
            </w:r>
            <w:hyperlink r:id="rId16" w:history="1">
              <w:r w:rsidRPr="007F7522">
                <w:rPr>
                  <w:rFonts w:cs="Arial"/>
                  <w:color w:val="0000FF"/>
                  <w:sz w:val="16"/>
                  <w:szCs w:val="16"/>
                  <w:u w:val="single"/>
                  <w:lang w:val="en-US" w:eastAsia="ar-SA"/>
                </w:rPr>
                <w:t>Fin. Rep</w:t>
              </w:r>
            </w:hyperlink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4.2.1.</w:t>
            </w:r>
          </w:p>
        </w:tc>
        <w:tc>
          <w:tcPr>
            <w:tcW w:w="91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7F7522" w:rsidRPr="007F7522" w:rsidTr="00AA47C1">
        <w:trPr>
          <w:cantSplit/>
        </w:trPr>
        <w:tc>
          <w:tcPr>
            <w:tcW w:w="461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14</w:t>
            </w:r>
          </w:p>
        </w:tc>
        <w:tc>
          <w:tcPr>
            <w:tcW w:w="51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5)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Monitor &amp; report on impact assessment results of TAMDAR humidity &amp; other parameters by 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MetOffice</w:t>
            </w:r>
            <w:proofErr w:type="spellEnd"/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ET-AO</w:t>
            </w:r>
          </w:p>
        </w:tc>
        <w:tc>
          <w:tcPr>
            <w:tcW w:w="1779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Review reports and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analyse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results.</w:t>
            </w:r>
          </w:p>
          <w:p w:rsidR="007F7522" w:rsidRPr="007F7522" w:rsidRDefault="007F7522" w:rsidP="007F7522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Report to ET-AO-1.</w:t>
            </w:r>
          </w:p>
          <w:p w:rsidR="007F7522" w:rsidRPr="007F7522" w:rsidRDefault="007F7522" w:rsidP="007F7522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Provide updates to ET</w:t>
            </w:r>
          </w:p>
        </w:tc>
        <w:tc>
          <w:tcPr>
            <w:tcW w:w="157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Report to CIMO</w:t>
            </w:r>
          </w:p>
        </w:tc>
        <w:tc>
          <w:tcPr>
            <w:tcW w:w="110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Q3 2013</w:t>
            </w:r>
          </w:p>
        </w:tc>
        <w:tc>
          <w:tcPr>
            <w:tcW w:w="130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Q2 2015</w:t>
            </w:r>
          </w:p>
        </w:tc>
        <w:tc>
          <w:tcPr>
            <w:tcW w:w="102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20</w:t>
            </w:r>
          </w:p>
        </w:tc>
        <w:tc>
          <w:tcPr>
            <w:tcW w:w="1225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Delay to installation of TAMDAR on FAAM aircraft, now scheduled for Oct 2014.</w:t>
            </w:r>
          </w:p>
        </w:tc>
        <w:tc>
          <w:tcPr>
            <w:tcW w:w="91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7F7522" w:rsidRPr="007F7522" w:rsidTr="00AA47C1">
        <w:trPr>
          <w:cantSplit/>
        </w:trPr>
        <w:tc>
          <w:tcPr>
            <w:tcW w:w="461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15</w:t>
            </w:r>
          </w:p>
        </w:tc>
        <w:tc>
          <w:tcPr>
            <w:tcW w:w="51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3)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Develop &amp; Implement plans for AMDAR &amp; WVSS inter-comparison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S.d.Haan</w:t>
            </w:r>
            <w:proofErr w:type="spellEnd"/>
          </w:p>
        </w:tc>
        <w:tc>
          <w:tcPr>
            <w:tcW w:w="1779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Determine requirements;</w:t>
            </w:r>
          </w:p>
          <w:p w:rsidR="007F7522" w:rsidRPr="007F7522" w:rsidRDefault="007F7522" w:rsidP="007F7522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Analyse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options;</w:t>
            </w:r>
          </w:p>
          <w:p w:rsidR="007F7522" w:rsidRPr="007F7522" w:rsidRDefault="007F7522" w:rsidP="007F7522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Draft Plan;</w:t>
            </w:r>
          </w:p>
          <w:p w:rsidR="007F7522" w:rsidRPr="007F7522" w:rsidRDefault="007F7522" w:rsidP="007F7522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Implement &amp; report (IOM).</w:t>
            </w:r>
          </w:p>
        </w:tc>
        <w:tc>
          <w:tcPr>
            <w:tcW w:w="157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AMDAR &amp; WVSS Inter-comparisons Plan</w:t>
            </w:r>
          </w:p>
        </w:tc>
        <w:tc>
          <w:tcPr>
            <w:tcW w:w="110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2013</w:t>
            </w:r>
          </w:p>
        </w:tc>
        <w:tc>
          <w:tcPr>
            <w:tcW w:w="130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Q2 2015</w:t>
            </w:r>
          </w:p>
        </w:tc>
        <w:tc>
          <w:tcPr>
            <w:tcW w:w="102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20 </w:t>
            </w: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1225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1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7F7522" w:rsidRPr="007F7522" w:rsidTr="00AA47C1">
        <w:trPr>
          <w:cantSplit/>
        </w:trPr>
        <w:tc>
          <w:tcPr>
            <w:tcW w:w="461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16</w:t>
            </w:r>
          </w:p>
        </w:tc>
        <w:tc>
          <w:tcPr>
            <w:tcW w:w="51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6)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Prepare a paper on the status of WVSS-II validation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B. Ford &amp; Collaborators</w:t>
            </w:r>
          </w:p>
        </w:tc>
        <w:tc>
          <w:tcPr>
            <w:tcW w:w="1779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Prepare outline and scope</w:t>
            </w:r>
          </w:p>
          <w:p w:rsidR="007F7522" w:rsidRPr="007F7522" w:rsidRDefault="007F7522" w:rsidP="007F7522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Identify contributors</w:t>
            </w:r>
          </w:p>
          <w:p w:rsidR="007F7522" w:rsidRPr="007F7522" w:rsidRDefault="007F7522" w:rsidP="007F7522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Research and draft</w:t>
            </w:r>
          </w:p>
          <w:p w:rsidR="007F7522" w:rsidRPr="007F7522" w:rsidRDefault="007F7522" w:rsidP="007F7522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Review</w:t>
            </w:r>
          </w:p>
          <w:p w:rsidR="007F7522" w:rsidRPr="007F7522" w:rsidRDefault="007F7522" w:rsidP="007F7522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Publish</w:t>
            </w:r>
          </w:p>
        </w:tc>
        <w:tc>
          <w:tcPr>
            <w:tcW w:w="157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IOM Report</w:t>
            </w:r>
          </w:p>
        </w:tc>
        <w:tc>
          <w:tcPr>
            <w:tcW w:w="110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Q3 2013</w:t>
            </w:r>
          </w:p>
        </w:tc>
        <w:tc>
          <w:tcPr>
            <w:tcW w:w="130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2014</w:t>
            </w:r>
          </w:p>
        </w:tc>
        <w:tc>
          <w:tcPr>
            <w:tcW w:w="102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90</w:t>
            </w:r>
          </w:p>
        </w:tc>
        <w:tc>
          <w:tcPr>
            <w:tcW w:w="1225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Provide a summary on all scientific and operational aspects of the WVSS-II sensor and prepare a paper to be published as an IOM report.</w:t>
            </w:r>
          </w:p>
        </w:tc>
        <w:tc>
          <w:tcPr>
            <w:tcW w:w="91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7F7522" w:rsidRPr="007F7522" w:rsidTr="00AA47C1">
        <w:trPr>
          <w:cantSplit/>
        </w:trPr>
        <w:tc>
          <w:tcPr>
            <w:tcW w:w="461" w:type="dxa"/>
            <w:shd w:val="clear" w:color="auto" w:fill="auto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17</w:t>
            </w:r>
          </w:p>
        </w:tc>
        <w:tc>
          <w:tcPr>
            <w:tcW w:w="51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6)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Review &amp; Update Aircraft-based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Obs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Reg. Mat. In CIMO Guide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ET-AO</w:t>
            </w:r>
          </w:p>
        </w:tc>
        <w:tc>
          <w:tcPr>
            <w:tcW w:w="1779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Review current status of material and identify requirements for update;</w:t>
            </w:r>
          </w:p>
          <w:p w:rsidR="007F7522" w:rsidRPr="007F7522" w:rsidRDefault="007F7522" w:rsidP="007F7522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Coordinate &amp; undertake update;</w:t>
            </w:r>
          </w:p>
          <w:p w:rsidR="007F7522" w:rsidRPr="007F7522" w:rsidRDefault="007F7522" w:rsidP="007F7522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Review and complete;</w:t>
            </w:r>
          </w:p>
          <w:p w:rsidR="007F7522" w:rsidRPr="007F7522" w:rsidRDefault="007F7522" w:rsidP="007F7522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Provide to CIMO </w:t>
            </w:r>
            <w:proofErr w:type="gram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Editorial  Board</w:t>
            </w:r>
            <w:proofErr w:type="gram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157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CIMO Guide on Aircraft-based Observations updated.</w:t>
            </w:r>
          </w:p>
        </w:tc>
        <w:tc>
          <w:tcPr>
            <w:tcW w:w="110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Q1 2014</w:t>
            </w:r>
          </w:p>
        </w:tc>
        <w:tc>
          <w:tcPr>
            <w:tcW w:w="130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2018</w:t>
            </w:r>
          </w:p>
        </w:tc>
        <w:tc>
          <w:tcPr>
            <w:tcW w:w="102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0</w:t>
            </w:r>
          </w:p>
        </w:tc>
        <w:tc>
          <w:tcPr>
            <w:tcW w:w="1225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1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7F7522" w:rsidRPr="007F7522" w:rsidTr="00AA47C1">
        <w:trPr>
          <w:cantSplit/>
        </w:trPr>
        <w:tc>
          <w:tcPr>
            <w:tcW w:w="461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lastRenderedPageBreak/>
              <w:t>18</w:t>
            </w:r>
          </w:p>
        </w:tc>
        <w:tc>
          <w:tcPr>
            <w:tcW w:w="51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7)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Attend meetings of relevance to AMDAR Technical Dev.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ET-AO, SO/ARO</w:t>
            </w:r>
          </w:p>
        </w:tc>
        <w:tc>
          <w:tcPr>
            <w:tcW w:w="1779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25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Develop list of aviation committees and reps on P&amp;C wiki.</w:t>
            </w:r>
          </w:p>
        </w:tc>
        <w:tc>
          <w:tcPr>
            <w:tcW w:w="157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Meetings attended.</w:t>
            </w: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Reports produced for CIMO and Secretariat</w:t>
            </w:r>
          </w:p>
        </w:tc>
        <w:tc>
          <w:tcPr>
            <w:tcW w:w="110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Q2 2013</w:t>
            </w:r>
          </w:p>
        </w:tc>
        <w:tc>
          <w:tcPr>
            <w:tcW w:w="130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Ongoing</w:t>
            </w:r>
          </w:p>
        </w:tc>
        <w:tc>
          <w:tcPr>
            <w:tcW w:w="102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N/A</w:t>
            </w:r>
          </w:p>
        </w:tc>
        <w:tc>
          <w:tcPr>
            <w:tcW w:w="1225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This may include:</w:t>
            </w:r>
          </w:p>
          <w:p w:rsidR="007F7522" w:rsidRPr="007F7522" w:rsidRDefault="007F7522" w:rsidP="007F7522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Meeting with avionics vendors;</w:t>
            </w:r>
          </w:p>
          <w:p w:rsidR="007F7522" w:rsidRPr="007F7522" w:rsidRDefault="007F7522" w:rsidP="007F7522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SO/ARO &amp;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S.Taylor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met with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A.Hoff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in Dec 2013 in Offenbach for Task 19.</w:t>
            </w:r>
          </w:p>
        </w:tc>
        <w:tc>
          <w:tcPr>
            <w:tcW w:w="91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5K</w:t>
            </w: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12K</w:t>
            </w: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10K</w:t>
            </w:r>
          </w:p>
        </w:tc>
      </w:tr>
      <w:tr w:rsidR="007F7522" w:rsidRPr="007F7522" w:rsidTr="00AA47C1">
        <w:trPr>
          <w:cantSplit/>
        </w:trPr>
        <w:tc>
          <w:tcPr>
            <w:tcW w:w="461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19</w:t>
            </w:r>
          </w:p>
        </w:tc>
        <w:tc>
          <w:tcPr>
            <w:tcW w:w="51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4)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Maintenance of AEEC ARINC 620 Specification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S.Taylor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>, SO/ARO, A. Hoff</w:t>
            </w:r>
          </w:p>
        </w:tc>
        <w:tc>
          <w:tcPr>
            <w:tcW w:w="1779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As necessary, work with AEEC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DataLink</w:t>
            </w:r>
            <w:proofErr w:type="spell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Systems Sub-Committee to maintain the Met. Report in the ARINC 620 standard.</w:t>
            </w:r>
          </w:p>
        </w:tc>
        <w:tc>
          <w:tcPr>
            <w:tcW w:w="157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Met. Report V6 defined in the AEEC ARINC 620 spec.</w:t>
            </w:r>
          </w:p>
        </w:tc>
        <w:tc>
          <w:tcPr>
            <w:tcW w:w="110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2013</w:t>
            </w:r>
          </w:p>
        </w:tc>
        <w:tc>
          <w:tcPr>
            <w:tcW w:w="130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Q4 2014</w:t>
            </w:r>
          </w:p>
        </w:tc>
        <w:tc>
          <w:tcPr>
            <w:tcW w:w="102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95</w:t>
            </w:r>
          </w:p>
        </w:tc>
        <w:tc>
          <w:tcPr>
            <w:tcW w:w="1225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Will require travel support for work team and to attend AEEC meetings</w:t>
            </w:r>
          </w:p>
        </w:tc>
        <w:tc>
          <w:tcPr>
            <w:tcW w:w="91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4K</w:t>
            </w: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7F7522" w:rsidRPr="007F7522" w:rsidTr="00AA47C1">
        <w:trPr>
          <w:cantSplit/>
        </w:trPr>
        <w:tc>
          <w:tcPr>
            <w:tcW w:w="461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20</w:t>
            </w:r>
          </w:p>
        </w:tc>
        <w:tc>
          <w:tcPr>
            <w:tcW w:w="51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4)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Interaction with AEEC AOC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ET-AO, SO/ARO</w:t>
            </w:r>
          </w:p>
        </w:tc>
        <w:tc>
          <w:tcPr>
            <w:tcW w:w="1779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Review existing documents and reports to determine requirements for ET-AO</w:t>
            </w:r>
          </w:p>
          <w:p w:rsidR="007F7522" w:rsidRPr="007F7522" w:rsidRDefault="007F7522" w:rsidP="007F7522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Seek membership of AOC and attend meetings</w:t>
            </w: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157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Liaison with Aviation Industries.</w:t>
            </w:r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Report to ETs where appropriate.</w:t>
            </w:r>
          </w:p>
        </w:tc>
        <w:tc>
          <w:tcPr>
            <w:tcW w:w="110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</w:t>
            </w:r>
            <w:bookmarkStart w:id="0" w:name="_GoBack"/>
            <w:bookmarkEnd w:id="0"/>
            <w:r w:rsidRPr="007F7522">
              <w:rPr>
                <w:rFonts w:cs="Arial"/>
                <w:sz w:val="16"/>
                <w:szCs w:val="16"/>
                <w:lang w:val="en-US" w:eastAsia="ar-SA"/>
              </w:rPr>
              <w:t>2 2014</w:t>
            </w:r>
          </w:p>
        </w:tc>
        <w:tc>
          <w:tcPr>
            <w:tcW w:w="130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Ongoing</w:t>
            </w:r>
          </w:p>
        </w:tc>
        <w:tc>
          <w:tcPr>
            <w:tcW w:w="1024" w:type="dxa"/>
            <w:vAlign w:val="center"/>
          </w:tcPr>
          <w:p w:rsidR="007F7522" w:rsidRPr="007F7522" w:rsidDel="0046084D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N/A</w:t>
            </w:r>
          </w:p>
        </w:tc>
        <w:tc>
          <w:tcPr>
            <w:tcW w:w="1225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SSC and AOC are trying to harmonize requirements for data link in A633 and A620.</w:t>
            </w:r>
          </w:p>
          <w:p w:rsidR="007F7522" w:rsidRPr="007F7522" w:rsidRDefault="007F7522" w:rsidP="007F7522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ET-AO should determine any implications for AMDAR.</w:t>
            </w:r>
          </w:p>
        </w:tc>
        <w:tc>
          <w:tcPr>
            <w:tcW w:w="91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  <w:tr w:rsidR="007F7522" w:rsidRPr="007F7522" w:rsidTr="00AA47C1">
        <w:trPr>
          <w:cantSplit/>
        </w:trPr>
        <w:tc>
          <w:tcPr>
            <w:tcW w:w="461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lastRenderedPageBreak/>
              <w:t>21</w:t>
            </w:r>
          </w:p>
        </w:tc>
        <w:tc>
          <w:tcPr>
            <w:tcW w:w="51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3)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rPr>
                <w:sz w:val="16"/>
                <w:szCs w:val="16"/>
                <w:lang w:val="en-US" w:eastAsia="ar-SA"/>
              </w:rPr>
            </w:pPr>
            <w:r w:rsidRPr="007F7522">
              <w:rPr>
                <w:sz w:val="16"/>
                <w:szCs w:val="16"/>
                <w:lang w:val="en-US" w:eastAsia="ar-SA"/>
              </w:rPr>
              <w:t>Study of UAV technologies.</w:t>
            </w:r>
          </w:p>
        </w:tc>
        <w:tc>
          <w:tcPr>
            <w:tcW w:w="15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ET-AO</w:t>
            </w:r>
          </w:p>
        </w:tc>
        <w:tc>
          <w:tcPr>
            <w:tcW w:w="1779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30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Investigate possible applications of UAV/UAS developments for reporting of meteorological parameters.</w:t>
            </w:r>
          </w:p>
          <w:p w:rsidR="007F7522" w:rsidRPr="007F7522" w:rsidRDefault="007F7522" w:rsidP="007F7522">
            <w:pPr>
              <w:numPr>
                <w:ilvl w:val="0"/>
                <w:numId w:val="30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Attend meetings of </w:t>
            </w:r>
            <w:proofErr w:type="spell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relevence</w:t>
            </w:r>
            <w:proofErr w:type="spellEnd"/>
          </w:p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1574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Reports to ET-AO and CIMO.</w:t>
            </w:r>
          </w:p>
          <w:p w:rsidR="007F7522" w:rsidRPr="007F7522" w:rsidRDefault="007F7522" w:rsidP="007F7522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Mission Report from UAV Conference (Oct 2014). </w:t>
            </w:r>
          </w:p>
        </w:tc>
        <w:tc>
          <w:tcPr>
            <w:tcW w:w="110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Q3 2014</w:t>
            </w:r>
          </w:p>
        </w:tc>
        <w:tc>
          <w:tcPr>
            <w:tcW w:w="130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Ongoing</w:t>
            </w:r>
          </w:p>
        </w:tc>
        <w:tc>
          <w:tcPr>
            <w:tcW w:w="1024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N/A</w:t>
            </w:r>
          </w:p>
        </w:tc>
        <w:tc>
          <w:tcPr>
            <w:tcW w:w="1225" w:type="dxa"/>
            <w:vAlign w:val="center"/>
          </w:tcPr>
          <w:p w:rsidR="007F7522" w:rsidRPr="007F7522" w:rsidRDefault="007F7522" w:rsidP="007F7522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>Chair ET-AO will attend UAV Conference Oct 2014.</w:t>
            </w:r>
          </w:p>
          <w:p w:rsidR="007F7522" w:rsidRPr="007F7522" w:rsidRDefault="007F7522" w:rsidP="007F7522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UK Met Office </w:t>
            </w:r>
            <w:proofErr w:type="gramStart"/>
            <w:r w:rsidRPr="007F7522">
              <w:rPr>
                <w:rFonts w:cs="Arial"/>
                <w:sz w:val="16"/>
                <w:szCs w:val="16"/>
                <w:lang w:val="en-US" w:eastAsia="ar-SA"/>
              </w:rPr>
              <w:t>are</w:t>
            </w:r>
            <w:proofErr w:type="gramEnd"/>
            <w:r w:rsidRPr="007F7522">
              <w:rPr>
                <w:rFonts w:cs="Arial"/>
                <w:sz w:val="16"/>
                <w:szCs w:val="16"/>
                <w:lang w:val="en-US" w:eastAsia="ar-SA"/>
              </w:rPr>
              <w:t xml:space="preserve"> investigating UAV technology for meteorological research.</w:t>
            </w:r>
          </w:p>
        </w:tc>
        <w:tc>
          <w:tcPr>
            <w:tcW w:w="919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  <w:vAlign w:val="center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  <w:tc>
          <w:tcPr>
            <w:tcW w:w="930" w:type="dxa"/>
          </w:tcPr>
          <w:p w:rsidR="007F7522" w:rsidRPr="007F7522" w:rsidRDefault="007F7522" w:rsidP="007F752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  <w:lang w:val="en-US" w:eastAsia="ar-SA"/>
              </w:rPr>
            </w:pPr>
          </w:p>
        </w:tc>
      </w:tr>
    </w:tbl>
    <w:p w:rsidR="0056453B" w:rsidRPr="007F7522" w:rsidRDefault="0056453B" w:rsidP="009F62B7">
      <w:pPr>
        <w:tabs>
          <w:tab w:val="left" w:pos="5190"/>
        </w:tabs>
        <w:rPr>
          <w:lang w:val="en-US"/>
        </w:rPr>
      </w:pPr>
    </w:p>
    <w:sectPr w:rsidR="0056453B" w:rsidRPr="007F7522" w:rsidSect="008A29D9">
      <w:headerReference w:type="default" r:id="rId17"/>
      <w:headerReference w:type="first" r:id="rId18"/>
      <w:pgSz w:w="16840" w:h="11907" w:orient="landscape" w:code="9"/>
      <w:pgMar w:top="1138" w:right="1138" w:bottom="1138" w:left="113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60" w:rsidRDefault="00AB3960">
      <w:r>
        <w:separator/>
      </w:r>
    </w:p>
  </w:endnote>
  <w:endnote w:type="continuationSeparator" w:id="0">
    <w:p w:rsidR="00AB3960" w:rsidRDefault="00AB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60" w:rsidRDefault="00AB3960">
      <w:r>
        <w:separator/>
      </w:r>
    </w:p>
  </w:footnote>
  <w:footnote w:type="continuationSeparator" w:id="0">
    <w:p w:rsidR="00AB3960" w:rsidRDefault="00AB3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2F" w:rsidRPr="00E3359D" w:rsidRDefault="004B632F" w:rsidP="004B632F">
    <w:pPr>
      <w:pStyle w:val="Header"/>
      <w:jc w:val="center"/>
      <w:rPr>
        <w:rStyle w:val="PageNumber"/>
        <w:sz w:val="20"/>
        <w:szCs w:val="20"/>
        <w:lang w:val="it-IT"/>
      </w:rPr>
    </w:pPr>
    <w:r w:rsidRPr="00E3359D">
      <w:rPr>
        <w:sz w:val="20"/>
        <w:szCs w:val="20"/>
        <w:lang w:val="it-IT"/>
      </w:rPr>
      <w:t>CIMO/MG-</w:t>
    </w:r>
    <w:r w:rsidR="00A240B8">
      <w:rPr>
        <w:sz w:val="20"/>
        <w:szCs w:val="20"/>
        <w:lang w:val="it-IT"/>
      </w:rPr>
      <w:t>13</w:t>
    </w:r>
    <w:r w:rsidRPr="00E3359D">
      <w:rPr>
        <w:sz w:val="20"/>
        <w:szCs w:val="20"/>
        <w:lang w:val="it-IT"/>
      </w:rPr>
      <w:t xml:space="preserve">/Doc. </w:t>
    </w:r>
    <w:r w:rsidR="00134B4A">
      <w:rPr>
        <w:sz w:val="20"/>
        <w:szCs w:val="20"/>
        <w:lang w:val="it-IT"/>
      </w:rPr>
      <w:t>3.3(4)</w:t>
    </w:r>
    <w:r>
      <w:rPr>
        <w:sz w:val="20"/>
        <w:szCs w:val="20"/>
        <w:lang w:val="it-IT"/>
      </w:rPr>
      <w:t>, APPENDIX I</w:t>
    </w:r>
  </w:p>
  <w:p w:rsidR="004B632F" w:rsidRPr="004B632F" w:rsidRDefault="004B632F" w:rsidP="004B6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2F" w:rsidRPr="00481A79" w:rsidRDefault="004B632F" w:rsidP="00481A79">
    <w:pPr>
      <w:pStyle w:val="Header"/>
      <w:jc w:val="center"/>
      <w:rPr>
        <w:sz w:val="20"/>
        <w:szCs w:val="20"/>
        <w:lang w:val="it-IT"/>
      </w:rPr>
    </w:pPr>
    <w:r w:rsidRPr="00481A79">
      <w:rPr>
        <w:sz w:val="20"/>
        <w:szCs w:val="20"/>
        <w:lang w:val="it-IT"/>
      </w:rPr>
      <w:t>CIMO/MG-</w:t>
    </w:r>
    <w:r>
      <w:rPr>
        <w:sz w:val="20"/>
        <w:szCs w:val="20"/>
        <w:lang w:val="it-IT"/>
      </w:rPr>
      <w:t>1</w:t>
    </w:r>
    <w:r w:rsidR="00796C06">
      <w:rPr>
        <w:sz w:val="20"/>
        <w:szCs w:val="20"/>
        <w:lang w:val="it-IT"/>
      </w:rPr>
      <w:t>3</w:t>
    </w:r>
    <w:r w:rsidRPr="00481A79">
      <w:rPr>
        <w:sz w:val="20"/>
        <w:szCs w:val="20"/>
        <w:lang w:val="it-IT"/>
      </w:rPr>
      <w:t xml:space="preserve">/Doc. </w:t>
    </w:r>
    <w:r w:rsidR="00975BBD">
      <w:rPr>
        <w:sz w:val="20"/>
        <w:szCs w:val="20"/>
        <w:lang w:val="it-IT"/>
      </w:rPr>
      <w:t>3.</w:t>
    </w:r>
    <w:r w:rsidR="007B25B5">
      <w:rPr>
        <w:sz w:val="20"/>
        <w:szCs w:val="20"/>
        <w:lang w:val="it-IT"/>
      </w:rPr>
      <w:t>1</w:t>
    </w:r>
    <w:r w:rsidR="00975BBD">
      <w:rPr>
        <w:sz w:val="20"/>
        <w:szCs w:val="20"/>
        <w:lang w:val="it-IT"/>
      </w:rPr>
      <w:t>(</w:t>
    </w:r>
    <w:r w:rsidR="00AE6ED6">
      <w:rPr>
        <w:sz w:val="20"/>
        <w:szCs w:val="20"/>
        <w:lang w:val="it-IT"/>
      </w:rPr>
      <w:t>4</w:t>
    </w:r>
    <w:r w:rsidR="00134B4A">
      <w:rPr>
        <w:sz w:val="20"/>
        <w:szCs w:val="20"/>
        <w:lang w:val="it-IT"/>
      </w:rPr>
      <w:t>)</w:t>
    </w:r>
    <w:r w:rsidRPr="00481A79">
      <w:rPr>
        <w:sz w:val="20"/>
        <w:szCs w:val="20"/>
        <w:lang w:val="it-IT"/>
      </w:rPr>
      <w:t xml:space="preserve">, p. </w:t>
    </w:r>
    <w:r>
      <w:rPr>
        <w:rStyle w:val="PageNumber"/>
        <w:sz w:val="20"/>
        <w:szCs w:val="20"/>
      </w:rPr>
      <w:t>2</w:t>
    </w:r>
  </w:p>
  <w:p w:rsidR="004B632F" w:rsidRPr="00481A79" w:rsidRDefault="004B632F" w:rsidP="00481A79">
    <w:pPr>
      <w:pStyle w:val="Header"/>
      <w:tabs>
        <w:tab w:val="clear" w:pos="4153"/>
        <w:tab w:val="clear" w:pos="8306"/>
        <w:tab w:val="left" w:pos="324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D9" w:rsidRPr="00F7487A" w:rsidRDefault="00E50E82" w:rsidP="00CD5479">
    <w:pPr>
      <w:pStyle w:val="Header"/>
      <w:jc w:val="center"/>
      <w:rPr>
        <w:rStyle w:val="PageNumber"/>
        <w:rFonts w:cs="Arial"/>
        <w:sz w:val="20"/>
        <w:szCs w:val="20"/>
      </w:rPr>
    </w:pPr>
    <w:r w:rsidRPr="00496041">
      <w:rPr>
        <w:sz w:val="20"/>
        <w:szCs w:val="20"/>
        <w:lang w:val="en-US"/>
      </w:rPr>
      <w:t>C</w:t>
    </w:r>
    <w:r>
      <w:rPr>
        <w:sz w:val="20"/>
        <w:szCs w:val="20"/>
        <w:lang w:val="en-US"/>
      </w:rPr>
      <w:t>IMO/MG-13</w:t>
    </w:r>
    <w:r w:rsidRPr="00496041">
      <w:rPr>
        <w:sz w:val="20"/>
        <w:szCs w:val="20"/>
        <w:lang w:val="en-US"/>
      </w:rPr>
      <w:t xml:space="preserve">/Doc. </w:t>
    </w:r>
    <w:r>
      <w:rPr>
        <w:sz w:val="20"/>
        <w:szCs w:val="20"/>
        <w:lang w:val="en-US"/>
      </w:rPr>
      <w:t>3.1(4)</w:t>
    </w:r>
    <w:r w:rsidRPr="00496041">
      <w:rPr>
        <w:sz w:val="20"/>
        <w:szCs w:val="20"/>
        <w:lang w:val="en-US"/>
      </w:rPr>
      <w:t xml:space="preserve">, </w:t>
    </w:r>
    <w:r w:rsidR="008A29D9" w:rsidRPr="00F7487A">
      <w:rPr>
        <w:rFonts w:cs="Arial"/>
        <w:sz w:val="20"/>
        <w:szCs w:val="20"/>
      </w:rPr>
      <w:t>A</w:t>
    </w:r>
    <w:r w:rsidR="009F62B7">
      <w:rPr>
        <w:rFonts w:cs="Arial"/>
        <w:sz w:val="20"/>
        <w:szCs w:val="20"/>
      </w:rPr>
      <w:t>PPENDIX</w:t>
    </w:r>
    <w:r w:rsidR="008A29D9" w:rsidRPr="00F7487A">
      <w:rPr>
        <w:rFonts w:cs="Arial"/>
        <w:sz w:val="20"/>
        <w:szCs w:val="20"/>
      </w:rPr>
      <w:t>,</w:t>
    </w:r>
    <w:r w:rsidR="008A29D9" w:rsidRPr="00F7487A">
      <w:rPr>
        <w:rFonts w:cs="Arial"/>
        <w:sz w:val="20"/>
        <w:szCs w:val="20"/>
        <w:lang w:val="it-IT"/>
      </w:rPr>
      <w:t xml:space="preserve"> p. </w:t>
    </w:r>
    <w:r w:rsidR="008A29D9" w:rsidRPr="00F7487A">
      <w:rPr>
        <w:rStyle w:val="PageNumber"/>
        <w:rFonts w:cs="Arial"/>
        <w:sz w:val="20"/>
        <w:szCs w:val="20"/>
      </w:rPr>
      <w:fldChar w:fldCharType="begin"/>
    </w:r>
    <w:r w:rsidR="008A29D9" w:rsidRPr="00F7487A">
      <w:rPr>
        <w:rStyle w:val="PageNumber"/>
        <w:rFonts w:cs="Arial"/>
        <w:sz w:val="20"/>
        <w:szCs w:val="20"/>
        <w:lang w:val="it-IT"/>
      </w:rPr>
      <w:instrText xml:space="preserve"> PAGE </w:instrText>
    </w:r>
    <w:r w:rsidR="008A29D9" w:rsidRPr="00F7487A">
      <w:rPr>
        <w:rStyle w:val="PageNumber"/>
        <w:rFonts w:cs="Arial"/>
        <w:sz w:val="20"/>
        <w:szCs w:val="20"/>
      </w:rPr>
      <w:fldChar w:fldCharType="separate"/>
    </w:r>
    <w:r w:rsidR="007F7522">
      <w:rPr>
        <w:rStyle w:val="PageNumber"/>
        <w:rFonts w:cs="Arial"/>
        <w:noProof/>
        <w:sz w:val="20"/>
        <w:szCs w:val="20"/>
        <w:lang w:val="it-IT"/>
      </w:rPr>
      <w:t>2</w:t>
    </w:r>
    <w:r w:rsidR="008A29D9" w:rsidRPr="00F7487A">
      <w:rPr>
        <w:rStyle w:val="PageNumber"/>
        <w:rFonts w:cs="Arial"/>
        <w:sz w:val="20"/>
        <w:szCs w:val="20"/>
      </w:rPr>
      <w:fldChar w:fldCharType="end"/>
    </w:r>
  </w:p>
  <w:p w:rsidR="008A29D9" w:rsidRPr="00F7487A" w:rsidRDefault="008A29D9" w:rsidP="00CD5479">
    <w:pPr>
      <w:pStyle w:val="Header"/>
      <w:jc w:val="center"/>
      <w:rPr>
        <w:rFonts w:cs="Arial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D9" w:rsidRPr="00C97814" w:rsidRDefault="00496041" w:rsidP="00CD5479">
    <w:pPr>
      <w:pStyle w:val="Header"/>
      <w:jc w:val="center"/>
      <w:rPr>
        <w:rStyle w:val="PageNumber"/>
        <w:rFonts w:cs="Arial"/>
        <w:sz w:val="20"/>
        <w:szCs w:val="20"/>
      </w:rPr>
    </w:pPr>
    <w:r w:rsidRPr="00496041">
      <w:rPr>
        <w:sz w:val="20"/>
        <w:szCs w:val="20"/>
        <w:lang w:val="en-US"/>
      </w:rPr>
      <w:t>C</w:t>
    </w:r>
    <w:r w:rsidR="009F62B7">
      <w:rPr>
        <w:sz w:val="20"/>
        <w:szCs w:val="20"/>
        <w:lang w:val="en-US"/>
      </w:rPr>
      <w:t>IMO/MG-13</w:t>
    </w:r>
    <w:r w:rsidRPr="00496041">
      <w:rPr>
        <w:sz w:val="20"/>
        <w:szCs w:val="20"/>
        <w:lang w:val="en-US"/>
      </w:rPr>
      <w:t xml:space="preserve">/Doc. </w:t>
    </w:r>
    <w:r w:rsidR="00975BBD">
      <w:rPr>
        <w:sz w:val="20"/>
        <w:szCs w:val="20"/>
        <w:lang w:val="en-US"/>
      </w:rPr>
      <w:t>3.</w:t>
    </w:r>
    <w:r w:rsidR="00AE6ED6">
      <w:rPr>
        <w:sz w:val="20"/>
        <w:szCs w:val="20"/>
        <w:lang w:val="en-US"/>
      </w:rPr>
      <w:t>1(4</w:t>
    </w:r>
    <w:r w:rsidR="009F62B7">
      <w:rPr>
        <w:sz w:val="20"/>
        <w:szCs w:val="20"/>
        <w:lang w:val="en-US"/>
      </w:rPr>
      <w:t>)</w:t>
    </w:r>
    <w:r w:rsidRPr="00496041">
      <w:rPr>
        <w:sz w:val="20"/>
        <w:szCs w:val="20"/>
        <w:lang w:val="en-US"/>
      </w:rPr>
      <w:t xml:space="preserve">, </w:t>
    </w:r>
    <w:r w:rsidR="008A29D9" w:rsidRPr="00C97814">
      <w:rPr>
        <w:rFonts w:cs="Arial"/>
        <w:sz w:val="20"/>
        <w:szCs w:val="20"/>
      </w:rPr>
      <w:t>A</w:t>
    </w:r>
    <w:r w:rsidR="009F62B7">
      <w:rPr>
        <w:rFonts w:cs="Arial"/>
        <w:sz w:val="20"/>
        <w:szCs w:val="20"/>
      </w:rPr>
      <w:t>PPENDIX</w:t>
    </w:r>
  </w:p>
  <w:p w:rsidR="008A29D9" w:rsidRPr="00C97814" w:rsidRDefault="008A29D9" w:rsidP="00CD547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4B9"/>
    <w:multiLevelType w:val="hybridMultilevel"/>
    <w:tmpl w:val="EC1230BC"/>
    <w:lvl w:ilvl="0" w:tplc="4CCED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72A46"/>
    <w:multiLevelType w:val="hybridMultilevel"/>
    <w:tmpl w:val="FFBA3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762C12"/>
    <w:multiLevelType w:val="hybridMultilevel"/>
    <w:tmpl w:val="DDB021B6"/>
    <w:lvl w:ilvl="0" w:tplc="11928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90C5F"/>
    <w:multiLevelType w:val="hybridMultilevel"/>
    <w:tmpl w:val="A11078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A27891"/>
    <w:multiLevelType w:val="hybridMultilevel"/>
    <w:tmpl w:val="50EA82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EC6218"/>
    <w:multiLevelType w:val="hybridMultilevel"/>
    <w:tmpl w:val="7E0AEE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00FCD"/>
    <w:multiLevelType w:val="hybridMultilevel"/>
    <w:tmpl w:val="EB36F7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F72380"/>
    <w:multiLevelType w:val="hybridMultilevel"/>
    <w:tmpl w:val="EFC60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6476AF"/>
    <w:multiLevelType w:val="hybridMultilevel"/>
    <w:tmpl w:val="EDDEF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22764"/>
    <w:multiLevelType w:val="hybridMultilevel"/>
    <w:tmpl w:val="E2A699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AF7C2D"/>
    <w:multiLevelType w:val="hybridMultilevel"/>
    <w:tmpl w:val="4C70B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7916B0"/>
    <w:multiLevelType w:val="hybridMultilevel"/>
    <w:tmpl w:val="294C99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E0710"/>
    <w:multiLevelType w:val="hybridMultilevel"/>
    <w:tmpl w:val="390850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9666D"/>
    <w:multiLevelType w:val="hybridMultilevel"/>
    <w:tmpl w:val="CD1C2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39773D"/>
    <w:multiLevelType w:val="hybridMultilevel"/>
    <w:tmpl w:val="444692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D20257"/>
    <w:multiLevelType w:val="hybridMultilevel"/>
    <w:tmpl w:val="D8D893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5C3919"/>
    <w:multiLevelType w:val="hybridMultilevel"/>
    <w:tmpl w:val="690417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0914C81"/>
    <w:multiLevelType w:val="hybridMultilevel"/>
    <w:tmpl w:val="66F07A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A662BB"/>
    <w:multiLevelType w:val="hybridMultilevel"/>
    <w:tmpl w:val="159C5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5783C"/>
    <w:multiLevelType w:val="hybridMultilevel"/>
    <w:tmpl w:val="8C60E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C2A62"/>
    <w:multiLevelType w:val="hybridMultilevel"/>
    <w:tmpl w:val="0CCE86DE"/>
    <w:lvl w:ilvl="0" w:tplc="11928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BC000A"/>
    <w:multiLevelType w:val="hybridMultilevel"/>
    <w:tmpl w:val="58F889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C203A8F"/>
    <w:multiLevelType w:val="hybridMultilevel"/>
    <w:tmpl w:val="70B2E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80FDB"/>
    <w:multiLevelType w:val="hybridMultilevel"/>
    <w:tmpl w:val="F0826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46F20"/>
    <w:multiLevelType w:val="hybridMultilevel"/>
    <w:tmpl w:val="F3303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751029"/>
    <w:multiLevelType w:val="hybridMultilevel"/>
    <w:tmpl w:val="6E9A93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74117F6"/>
    <w:multiLevelType w:val="hybridMultilevel"/>
    <w:tmpl w:val="E0C484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6306C6"/>
    <w:multiLevelType w:val="hybridMultilevel"/>
    <w:tmpl w:val="26CCC5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019BA"/>
    <w:multiLevelType w:val="hybridMultilevel"/>
    <w:tmpl w:val="4A8434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6424D4"/>
    <w:multiLevelType w:val="hybridMultilevel"/>
    <w:tmpl w:val="36106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8955A3B"/>
    <w:multiLevelType w:val="hybridMultilevel"/>
    <w:tmpl w:val="AAEA5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E717F16"/>
    <w:multiLevelType w:val="hybridMultilevel"/>
    <w:tmpl w:val="BD2CE8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F1802E6"/>
    <w:multiLevelType w:val="hybridMultilevel"/>
    <w:tmpl w:val="DF1E45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FD96B34"/>
    <w:multiLevelType w:val="multilevel"/>
    <w:tmpl w:val="E2AC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lang w:val="en-GB"/>
      </w:rPr>
    </w:lvl>
    <w:lvl w:ilvl="3">
      <w:start w:val="1"/>
      <w:numFmt w:val="decimal"/>
      <w:isLgl/>
      <w:lvlText w:val="%1.%2.2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9"/>
  </w:num>
  <w:num w:numId="3">
    <w:abstractNumId w:val="1"/>
  </w:num>
  <w:num w:numId="4">
    <w:abstractNumId w:val="21"/>
  </w:num>
  <w:num w:numId="5">
    <w:abstractNumId w:val="6"/>
  </w:num>
  <w:num w:numId="6">
    <w:abstractNumId w:val="17"/>
  </w:num>
  <w:num w:numId="7">
    <w:abstractNumId w:val="10"/>
  </w:num>
  <w:num w:numId="8">
    <w:abstractNumId w:val="4"/>
  </w:num>
  <w:num w:numId="9">
    <w:abstractNumId w:val="14"/>
  </w:num>
  <w:num w:numId="10">
    <w:abstractNumId w:val="20"/>
  </w:num>
  <w:num w:numId="11">
    <w:abstractNumId w:val="31"/>
  </w:num>
  <w:num w:numId="12">
    <w:abstractNumId w:val="15"/>
  </w:num>
  <w:num w:numId="13">
    <w:abstractNumId w:val="16"/>
  </w:num>
  <w:num w:numId="14">
    <w:abstractNumId w:val="3"/>
  </w:num>
  <w:num w:numId="15">
    <w:abstractNumId w:val="8"/>
  </w:num>
  <w:num w:numId="16">
    <w:abstractNumId w:val="22"/>
  </w:num>
  <w:num w:numId="17">
    <w:abstractNumId w:val="26"/>
  </w:num>
  <w:num w:numId="18">
    <w:abstractNumId w:val="11"/>
  </w:num>
  <w:num w:numId="19">
    <w:abstractNumId w:val="27"/>
  </w:num>
  <w:num w:numId="20">
    <w:abstractNumId w:val="24"/>
  </w:num>
  <w:num w:numId="21">
    <w:abstractNumId w:val="28"/>
  </w:num>
  <w:num w:numId="22">
    <w:abstractNumId w:val="29"/>
  </w:num>
  <w:num w:numId="23">
    <w:abstractNumId w:val="13"/>
  </w:num>
  <w:num w:numId="24">
    <w:abstractNumId w:val="12"/>
  </w:num>
  <w:num w:numId="25">
    <w:abstractNumId w:val="32"/>
  </w:num>
  <w:num w:numId="26">
    <w:abstractNumId w:val="30"/>
  </w:num>
  <w:num w:numId="27">
    <w:abstractNumId w:val="25"/>
  </w:num>
  <w:num w:numId="28">
    <w:abstractNumId w:val="23"/>
  </w:num>
  <w:num w:numId="29">
    <w:abstractNumId w:val="18"/>
  </w:num>
  <w:num w:numId="30">
    <w:abstractNumId w:val="0"/>
  </w:num>
  <w:num w:numId="31">
    <w:abstractNumId w:val="5"/>
  </w:num>
  <w:num w:numId="32">
    <w:abstractNumId w:val="19"/>
  </w:num>
  <w:num w:numId="33">
    <w:abstractNumId w:val="7"/>
  </w:num>
  <w:num w:numId="3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fr-CH" w:vendorID="9" w:dllVersion="512" w:checkStyle="1"/>
  <w:activeWritingStyle w:appName="MSWord" w:lang="fr-F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72"/>
    <w:rsid w:val="0000628F"/>
    <w:rsid w:val="000069F9"/>
    <w:rsid w:val="00012F78"/>
    <w:rsid w:val="00025246"/>
    <w:rsid w:val="000362D1"/>
    <w:rsid w:val="00061C38"/>
    <w:rsid w:val="00064954"/>
    <w:rsid w:val="0007161D"/>
    <w:rsid w:val="000909EA"/>
    <w:rsid w:val="00095984"/>
    <w:rsid w:val="0009630C"/>
    <w:rsid w:val="000B17E5"/>
    <w:rsid w:val="000C4748"/>
    <w:rsid w:val="000C79C0"/>
    <w:rsid w:val="000D5B9A"/>
    <w:rsid w:val="000D6555"/>
    <w:rsid w:val="000E0AA4"/>
    <w:rsid w:val="000E2455"/>
    <w:rsid w:val="000E5C20"/>
    <w:rsid w:val="000E67BA"/>
    <w:rsid w:val="0011204C"/>
    <w:rsid w:val="00122FA9"/>
    <w:rsid w:val="00126320"/>
    <w:rsid w:val="00134B4A"/>
    <w:rsid w:val="00136ACB"/>
    <w:rsid w:val="00142E96"/>
    <w:rsid w:val="00144064"/>
    <w:rsid w:val="001528F1"/>
    <w:rsid w:val="001663DD"/>
    <w:rsid w:val="001726D2"/>
    <w:rsid w:val="00182768"/>
    <w:rsid w:val="001A2614"/>
    <w:rsid w:val="001B2312"/>
    <w:rsid w:val="001C2A51"/>
    <w:rsid w:val="001C2AB6"/>
    <w:rsid w:val="001C4209"/>
    <w:rsid w:val="001C550D"/>
    <w:rsid w:val="001C6BCA"/>
    <w:rsid w:val="001C75AB"/>
    <w:rsid w:val="001D5A61"/>
    <w:rsid w:val="00203315"/>
    <w:rsid w:val="00213D62"/>
    <w:rsid w:val="00233E43"/>
    <w:rsid w:val="002517A9"/>
    <w:rsid w:val="0026223E"/>
    <w:rsid w:val="00266729"/>
    <w:rsid w:val="0027541F"/>
    <w:rsid w:val="00276FB4"/>
    <w:rsid w:val="002A325F"/>
    <w:rsid w:val="002A6B7D"/>
    <w:rsid w:val="002C0AF7"/>
    <w:rsid w:val="002C4BAA"/>
    <w:rsid w:val="002E6AA1"/>
    <w:rsid w:val="002F1169"/>
    <w:rsid w:val="002F1AE1"/>
    <w:rsid w:val="002F70DD"/>
    <w:rsid w:val="002F7BAC"/>
    <w:rsid w:val="002F7FF3"/>
    <w:rsid w:val="0030667B"/>
    <w:rsid w:val="0031305D"/>
    <w:rsid w:val="003159A5"/>
    <w:rsid w:val="00320DE2"/>
    <w:rsid w:val="003212FB"/>
    <w:rsid w:val="00324000"/>
    <w:rsid w:val="0034038B"/>
    <w:rsid w:val="0034441D"/>
    <w:rsid w:val="00353599"/>
    <w:rsid w:val="00355114"/>
    <w:rsid w:val="00393AC0"/>
    <w:rsid w:val="003941BA"/>
    <w:rsid w:val="003B3295"/>
    <w:rsid w:val="003B49CC"/>
    <w:rsid w:val="003C0F49"/>
    <w:rsid w:val="003D75C8"/>
    <w:rsid w:val="003F09C2"/>
    <w:rsid w:val="003F5F93"/>
    <w:rsid w:val="004003FF"/>
    <w:rsid w:val="00402DEC"/>
    <w:rsid w:val="00405762"/>
    <w:rsid w:val="0041622A"/>
    <w:rsid w:val="004338EE"/>
    <w:rsid w:val="0043553E"/>
    <w:rsid w:val="004414C3"/>
    <w:rsid w:val="00441F49"/>
    <w:rsid w:val="00444B06"/>
    <w:rsid w:val="00450B6B"/>
    <w:rsid w:val="00452B2D"/>
    <w:rsid w:val="00453AAC"/>
    <w:rsid w:val="00454A18"/>
    <w:rsid w:val="0046568A"/>
    <w:rsid w:val="004731D5"/>
    <w:rsid w:val="0047403D"/>
    <w:rsid w:val="00481536"/>
    <w:rsid w:val="00481A79"/>
    <w:rsid w:val="00496041"/>
    <w:rsid w:val="004A20CB"/>
    <w:rsid w:val="004B153E"/>
    <w:rsid w:val="004B632F"/>
    <w:rsid w:val="004E35D6"/>
    <w:rsid w:val="004E4CC0"/>
    <w:rsid w:val="004E5B2D"/>
    <w:rsid w:val="004F1A0E"/>
    <w:rsid w:val="004F41BF"/>
    <w:rsid w:val="004F78F5"/>
    <w:rsid w:val="00512151"/>
    <w:rsid w:val="005215B9"/>
    <w:rsid w:val="005406BA"/>
    <w:rsid w:val="005514C7"/>
    <w:rsid w:val="0056453B"/>
    <w:rsid w:val="00570BAD"/>
    <w:rsid w:val="005B1E98"/>
    <w:rsid w:val="005E600A"/>
    <w:rsid w:val="005F4113"/>
    <w:rsid w:val="00600D18"/>
    <w:rsid w:val="00606DD4"/>
    <w:rsid w:val="00610057"/>
    <w:rsid w:val="0061604D"/>
    <w:rsid w:val="006175DE"/>
    <w:rsid w:val="0062441B"/>
    <w:rsid w:val="00637DFB"/>
    <w:rsid w:val="00643E66"/>
    <w:rsid w:val="00644E5D"/>
    <w:rsid w:val="006549C9"/>
    <w:rsid w:val="00663155"/>
    <w:rsid w:val="0066332E"/>
    <w:rsid w:val="006652DC"/>
    <w:rsid w:val="0066791F"/>
    <w:rsid w:val="00680DB2"/>
    <w:rsid w:val="00696CB3"/>
    <w:rsid w:val="006B4EA5"/>
    <w:rsid w:val="006B5280"/>
    <w:rsid w:val="006C5E56"/>
    <w:rsid w:val="006C610F"/>
    <w:rsid w:val="006D04AA"/>
    <w:rsid w:val="006E19DD"/>
    <w:rsid w:val="006E5E62"/>
    <w:rsid w:val="006E6307"/>
    <w:rsid w:val="007003F6"/>
    <w:rsid w:val="00731224"/>
    <w:rsid w:val="00734F61"/>
    <w:rsid w:val="00757DE1"/>
    <w:rsid w:val="00783592"/>
    <w:rsid w:val="0078578A"/>
    <w:rsid w:val="007904B9"/>
    <w:rsid w:val="00796C06"/>
    <w:rsid w:val="007A380E"/>
    <w:rsid w:val="007A6A91"/>
    <w:rsid w:val="007A6F0F"/>
    <w:rsid w:val="007B1305"/>
    <w:rsid w:val="007B25B5"/>
    <w:rsid w:val="007B2C83"/>
    <w:rsid w:val="007C1FF1"/>
    <w:rsid w:val="007C698F"/>
    <w:rsid w:val="007D0A25"/>
    <w:rsid w:val="007E1E1A"/>
    <w:rsid w:val="007E260B"/>
    <w:rsid w:val="007E5FB3"/>
    <w:rsid w:val="007F1E93"/>
    <w:rsid w:val="007F7522"/>
    <w:rsid w:val="00836C5F"/>
    <w:rsid w:val="00842BEE"/>
    <w:rsid w:val="008467C4"/>
    <w:rsid w:val="00851D70"/>
    <w:rsid w:val="008556D2"/>
    <w:rsid w:val="008701DC"/>
    <w:rsid w:val="0088463F"/>
    <w:rsid w:val="00886D41"/>
    <w:rsid w:val="00896D5A"/>
    <w:rsid w:val="008A29D9"/>
    <w:rsid w:val="008A2B7D"/>
    <w:rsid w:val="008A54DB"/>
    <w:rsid w:val="008B4EB0"/>
    <w:rsid w:val="008B611F"/>
    <w:rsid w:val="008C2EDE"/>
    <w:rsid w:val="008C61BC"/>
    <w:rsid w:val="008D3564"/>
    <w:rsid w:val="008F2962"/>
    <w:rsid w:val="00901F36"/>
    <w:rsid w:val="009211D5"/>
    <w:rsid w:val="00924557"/>
    <w:rsid w:val="00933231"/>
    <w:rsid w:val="00941D22"/>
    <w:rsid w:val="00946176"/>
    <w:rsid w:val="00954665"/>
    <w:rsid w:val="00962ADC"/>
    <w:rsid w:val="00963451"/>
    <w:rsid w:val="0096395D"/>
    <w:rsid w:val="00973D7E"/>
    <w:rsid w:val="00974E40"/>
    <w:rsid w:val="00975BBD"/>
    <w:rsid w:val="009833E0"/>
    <w:rsid w:val="00983FED"/>
    <w:rsid w:val="009970D7"/>
    <w:rsid w:val="00997658"/>
    <w:rsid w:val="009B4C01"/>
    <w:rsid w:val="009C4D62"/>
    <w:rsid w:val="009C65B1"/>
    <w:rsid w:val="009D0AA5"/>
    <w:rsid w:val="009E1310"/>
    <w:rsid w:val="009F0027"/>
    <w:rsid w:val="009F1424"/>
    <w:rsid w:val="009F2D64"/>
    <w:rsid w:val="009F62B7"/>
    <w:rsid w:val="00A005C6"/>
    <w:rsid w:val="00A134D5"/>
    <w:rsid w:val="00A16F41"/>
    <w:rsid w:val="00A17C1F"/>
    <w:rsid w:val="00A240B8"/>
    <w:rsid w:val="00A30596"/>
    <w:rsid w:val="00A52CE7"/>
    <w:rsid w:val="00A53A12"/>
    <w:rsid w:val="00A578B5"/>
    <w:rsid w:val="00A60F7B"/>
    <w:rsid w:val="00A63FC4"/>
    <w:rsid w:val="00A75EED"/>
    <w:rsid w:val="00A76FAE"/>
    <w:rsid w:val="00A847C7"/>
    <w:rsid w:val="00A910A3"/>
    <w:rsid w:val="00AA041B"/>
    <w:rsid w:val="00AB1AEF"/>
    <w:rsid w:val="00AB3960"/>
    <w:rsid w:val="00AC2EF3"/>
    <w:rsid w:val="00AC67B4"/>
    <w:rsid w:val="00AC6B73"/>
    <w:rsid w:val="00AD24C7"/>
    <w:rsid w:val="00AD3312"/>
    <w:rsid w:val="00AE6ED6"/>
    <w:rsid w:val="00AF194C"/>
    <w:rsid w:val="00AF6BE4"/>
    <w:rsid w:val="00B03205"/>
    <w:rsid w:val="00B07829"/>
    <w:rsid w:val="00B13B93"/>
    <w:rsid w:val="00B247F5"/>
    <w:rsid w:val="00B252F8"/>
    <w:rsid w:val="00B36150"/>
    <w:rsid w:val="00B4231A"/>
    <w:rsid w:val="00B507B4"/>
    <w:rsid w:val="00B52BFC"/>
    <w:rsid w:val="00B61F5C"/>
    <w:rsid w:val="00B62E0D"/>
    <w:rsid w:val="00B636CE"/>
    <w:rsid w:val="00B653BC"/>
    <w:rsid w:val="00B6641C"/>
    <w:rsid w:val="00B67EC3"/>
    <w:rsid w:val="00B75614"/>
    <w:rsid w:val="00B96D46"/>
    <w:rsid w:val="00B97430"/>
    <w:rsid w:val="00BB0F76"/>
    <w:rsid w:val="00BD61A7"/>
    <w:rsid w:val="00BE5438"/>
    <w:rsid w:val="00BE6648"/>
    <w:rsid w:val="00BE6C13"/>
    <w:rsid w:val="00BF6206"/>
    <w:rsid w:val="00C20C46"/>
    <w:rsid w:val="00C27015"/>
    <w:rsid w:val="00C37332"/>
    <w:rsid w:val="00C424A6"/>
    <w:rsid w:val="00C544AB"/>
    <w:rsid w:val="00C577A6"/>
    <w:rsid w:val="00C60B83"/>
    <w:rsid w:val="00C75467"/>
    <w:rsid w:val="00C84F42"/>
    <w:rsid w:val="00CA43E7"/>
    <w:rsid w:val="00CB29DD"/>
    <w:rsid w:val="00CB7174"/>
    <w:rsid w:val="00CC19FB"/>
    <w:rsid w:val="00CD5479"/>
    <w:rsid w:val="00CF39AE"/>
    <w:rsid w:val="00D00214"/>
    <w:rsid w:val="00D1221E"/>
    <w:rsid w:val="00D20D4C"/>
    <w:rsid w:val="00D26F39"/>
    <w:rsid w:val="00D33232"/>
    <w:rsid w:val="00D367CD"/>
    <w:rsid w:val="00D64892"/>
    <w:rsid w:val="00DC651B"/>
    <w:rsid w:val="00DE1E04"/>
    <w:rsid w:val="00DE288B"/>
    <w:rsid w:val="00DE3DCC"/>
    <w:rsid w:val="00DF6B97"/>
    <w:rsid w:val="00E01A59"/>
    <w:rsid w:val="00E073BC"/>
    <w:rsid w:val="00E10DB8"/>
    <w:rsid w:val="00E1360F"/>
    <w:rsid w:val="00E2735E"/>
    <w:rsid w:val="00E3359D"/>
    <w:rsid w:val="00E41A31"/>
    <w:rsid w:val="00E50E82"/>
    <w:rsid w:val="00E52724"/>
    <w:rsid w:val="00E71C4D"/>
    <w:rsid w:val="00E724B8"/>
    <w:rsid w:val="00E75AAB"/>
    <w:rsid w:val="00E81B6A"/>
    <w:rsid w:val="00E82027"/>
    <w:rsid w:val="00E82B66"/>
    <w:rsid w:val="00E84C36"/>
    <w:rsid w:val="00E9167B"/>
    <w:rsid w:val="00E92847"/>
    <w:rsid w:val="00E9311B"/>
    <w:rsid w:val="00E932EC"/>
    <w:rsid w:val="00EC2E11"/>
    <w:rsid w:val="00ED08CD"/>
    <w:rsid w:val="00ED4A10"/>
    <w:rsid w:val="00ED4F4E"/>
    <w:rsid w:val="00EE5072"/>
    <w:rsid w:val="00EE5447"/>
    <w:rsid w:val="00EF339A"/>
    <w:rsid w:val="00EF4582"/>
    <w:rsid w:val="00F03303"/>
    <w:rsid w:val="00F102F7"/>
    <w:rsid w:val="00F15554"/>
    <w:rsid w:val="00F23754"/>
    <w:rsid w:val="00F2393A"/>
    <w:rsid w:val="00F25D8B"/>
    <w:rsid w:val="00F317EA"/>
    <w:rsid w:val="00F452DD"/>
    <w:rsid w:val="00F45D40"/>
    <w:rsid w:val="00F815E7"/>
    <w:rsid w:val="00FB26E8"/>
    <w:rsid w:val="00FE2CD4"/>
    <w:rsid w:val="00FE6D07"/>
    <w:rsid w:val="00FE7354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5B1E9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42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17EA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rsid w:val="001C42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C4209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567"/>
        <w:tab w:val="left" w:pos="851"/>
      </w:tabs>
    </w:pPr>
  </w:style>
  <w:style w:type="paragraph" w:styleId="BodyTextIndent">
    <w:name w:val="Body Text Indent"/>
    <w:basedOn w:val="Normal"/>
    <w:pPr>
      <w:tabs>
        <w:tab w:val="left" w:pos="567"/>
        <w:tab w:val="left" w:pos="851"/>
      </w:tabs>
      <w:ind w:left="567"/>
      <w:jc w:val="both"/>
    </w:pPr>
  </w:style>
  <w:style w:type="paragraph" w:styleId="BodyTextIndent2">
    <w:name w:val="Body Text Indent 2"/>
    <w:basedOn w:val="Normal"/>
    <w:pPr>
      <w:tabs>
        <w:tab w:val="left" w:pos="0"/>
        <w:tab w:val="left" w:pos="567"/>
      </w:tabs>
      <w:ind w:left="567" w:hanging="567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  <w:jc w:val="both"/>
    </w:pPr>
    <w:rPr>
      <w:b/>
      <w:bCs/>
      <w:lang w:val="en-US"/>
    </w:rPr>
  </w:style>
  <w:style w:type="paragraph" w:customStyle="1" w:styleId="HTMLBody">
    <w:name w:val="HTML Body"/>
    <w:rPr>
      <w:rFonts w:ascii="Arial" w:hAnsi="Arial"/>
      <w:snapToGrid w:val="0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tabs>
        <w:tab w:val="left" w:pos="851"/>
      </w:tabs>
      <w:spacing w:after="120"/>
      <w:ind w:right="-1"/>
    </w:pPr>
    <w:rPr>
      <w:lang w:val="en-US"/>
    </w:rPr>
  </w:style>
  <w:style w:type="paragraph" w:styleId="BlockText">
    <w:name w:val="Block Text"/>
    <w:basedOn w:val="Normal"/>
    <w:pPr>
      <w:tabs>
        <w:tab w:val="left" w:pos="1701"/>
      </w:tabs>
      <w:spacing w:after="240"/>
      <w:ind w:left="567" w:right="424"/>
      <w:jc w:val="both"/>
    </w:pPr>
    <w:rPr>
      <w:lang w:val="en-US"/>
    </w:rPr>
  </w:style>
  <w:style w:type="paragraph" w:customStyle="1" w:styleId="Char">
    <w:name w:val="Char"/>
    <w:basedOn w:val="Normal"/>
    <w:rsid w:val="00F317EA"/>
    <w:rPr>
      <w:rFonts w:ascii="Times New Roman" w:hAnsi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rsid w:val="00933231"/>
    <w:rPr>
      <w:rFonts w:ascii="Times New Roman" w:hAnsi="Times New Roman"/>
      <w:sz w:val="24"/>
      <w:szCs w:val="24"/>
      <w:lang w:val="pl-PL" w:eastAsia="pl-PL"/>
    </w:rPr>
  </w:style>
  <w:style w:type="paragraph" w:customStyle="1" w:styleId="Style2">
    <w:name w:val="Style2"/>
    <w:basedOn w:val="Normal"/>
    <w:rsid w:val="00A63FC4"/>
    <w:pPr>
      <w:spacing w:before="85" w:after="57"/>
      <w:jc w:val="both"/>
    </w:pPr>
    <w:rPr>
      <w:b/>
      <w:bCs/>
    </w:rPr>
  </w:style>
  <w:style w:type="paragraph" w:styleId="BodyTextFirstIndent">
    <w:name w:val="Body Text First Indent"/>
    <w:basedOn w:val="BodyText"/>
    <w:rsid w:val="00E71C4D"/>
    <w:pPr>
      <w:spacing w:after="120"/>
      <w:ind w:firstLine="210"/>
      <w:jc w:val="left"/>
    </w:pPr>
  </w:style>
  <w:style w:type="paragraph" w:styleId="FootnoteText">
    <w:name w:val="footnote text"/>
    <w:basedOn w:val="Normal"/>
    <w:semiHidden/>
    <w:rsid w:val="005B1E98"/>
    <w:pPr>
      <w:tabs>
        <w:tab w:val="left" w:pos="851"/>
      </w:tabs>
    </w:pPr>
    <w:rPr>
      <w:sz w:val="20"/>
    </w:rPr>
  </w:style>
  <w:style w:type="character" w:styleId="CommentReference">
    <w:name w:val="annotation reference"/>
    <w:semiHidden/>
    <w:rsid w:val="003212FB"/>
    <w:rPr>
      <w:sz w:val="16"/>
      <w:szCs w:val="16"/>
    </w:rPr>
  </w:style>
  <w:style w:type="paragraph" w:styleId="CommentText">
    <w:name w:val="annotation text"/>
    <w:basedOn w:val="Normal"/>
    <w:semiHidden/>
    <w:rsid w:val="003212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12FB"/>
    <w:rPr>
      <w:b/>
      <w:bCs/>
    </w:rPr>
  </w:style>
  <w:style w:type="paragraph" w:styleId="BalloonText">
    <w:name w:val="Balloon Text"/>
    <w:basedOn w:val="Normal"/>
    <w:semiHidden/>
    <w:rsid w:val="003212FB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3212FB"/>
    <w:rPr>
      <w:vertAlign w:val="superscript"/>
    </w:rPr>
  </w:style>
  <w:style w:type="paragraph" w:styleId="Caption">
    <w:name w:val="caption"/>
    <w:basedOn w:val="Normal"/>
    <w:next w:val="Normal"/>
    <w:qFormat/>
    <w:rsid w:val="001C4209"/>
    <w:pPr>
      <w:widowControl w:val="0"/>
      <w:shd w:val="clear" w:color="auto" w:fill="FFFFFF"/>
      <w:autoSpaceDE w:val="0"/>
      <w:autoSpaceDN w:val="0"/>
      <w:adjustRightInd w:val="0"/>
      <w:spacing w:before="322"/>
      <w:ind w:left="7402"/>
    </w:pPr>
    <w:rPr>
      <w:rFonts w:cs="Arial"/>
      <w:b/>
      <w:bCs/>
      <w:spacing w:val="-5"/>
      <w:sz w:val="28"/>
      <w:szCs w:val="28"/>
      <w:lang w:val="fr-FR"/>
    </w:rPr>
  </w:style>
  <w:style w:type="paragraph" w:styleId="NormalWeb">
    <w:name w:val="Normal (Web)"/>
    <w:basedOn w:val="Normal"/>
    <w:rsid w:val="00963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96395D"/>
    <w:rPr>
      <w:rFonts w:ascii="Times New Roman" w:hAnsi="Times New Roman"/>
      <w:sz w:val="24"/>
      <w:szCs w:val="24"/>
      <w:lang w:val="pl-PL" w:eastAsia="pl-PL"/>
    </w:rPr>
  </w:style>
  <w:style w:type="paragraph" w:customStyle="1" w:styleId="Legal2">
    <w:name w:val="Legal 2"/>
    <w:basedOn w:val="Normal"/>
    <w:rsid w:val="00453AAC"/>
    <w:pPr>
      <w:widowControl w:val="0"/>
      <w:tabs>
        <w:tab w:val="left" w:pos="1076"/>
      </w:tabs>
      <w:ind w:left="1076" w:hanging="566"/>
    </w:pPr>
    <w:rPr>
      <w:rFonts w:ascii="Times New Roman" w:hAnsi="Times New Roman"/>
      <w:sz w:val="24"/>
      <w:szCs w:val="24"/>
      <w:lang w:val="en-US"/>
    </w:rPr>
  </w:style>
  <w:style w:type="paragraph" w:customStyle="1" w:styleId="a">
    <w:name w:val="Знак Знак"/>
    <w:basedOn w:val="Normal"/>
    <w:rsid w:val="004F41BF"/>
    <w:rPr>
      <w:rFonts w:ascii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E8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142E96"/>
    <w:rPr>
      <w:b/>
      <w:bCs/>
    </w:rPr>
  </w:style>
  <w:style w:type="character" w:customStyle="1" w:styleId="style191">
    <w:name w:val="style191"/>
    <w:rsid w:val="00142E96"/>
    <w:rPr>
      <w:b/>
      <w:bCs/>
      <w:sz w:val="22"/>
      <w:szCs w:val="22"/>
    </w:rPr>
  </w:style>
  <w:style w:type="paragraph" w:customStyle="1" w:styleId="style192">
    <w:name w:val="style192"/>
    <w:basedOn w:val="Normal"/>
    <w:rsid w:val="00142E96"/>
    <w:rPr>
      <w:rFonts w:ascii="Times New Roman" w:hAnsi="Times New Roman"/>
      <w:b/>
      <w:bCs/>
      <w:lang w:val="en-US"/>
    </w:rPr>
  </w:style>
  <w:style w:type="character" w:customStyle="1" w:styleId="style201">
    <w:name w:val="style201"/>
    <w:rsid w:val="00142E96"/>
    <w:rPr>
      <w:sz w:val="22"/>
      <w:szCs w:val="22"/>
    </w:rPr>
  </w:style>
  <w:style w:type="paragraph" w:customStyle="1" w:styleId="style202">
    <w:name w:val="style202"/>
    <w:basedOn w:val="Normal"/>
    <w:rsid w:val="00142E96"/>
    <w:rPr>
      <w:rFonts w:ascii="Times New Roman" w:hAnsi="Times New Roman"/>
      <w:lang w:val="en-US"/>
    </w:rPr>
  </w:style>
  <w:style w:type="character" w:styleId="Emphasis">
    <w:name w:val="Emphasis"/>
    <w:qFormat/>
    <w:rsid w:val="00983FED"/>
    <w:rPr>
      <w:i/>
      <w:iCs/>
    </w:rPr>
  </w:style>
  <w:style w:type="paragraph" w:customStyle="1" w:styleId="CharCharZchnZchnCharChar1ZchnZchn">
    <w:name w:val="Char Char Zchn Zchn Char Char1 Zchn Zchn"/>
    <w:basedOn w:val="Normal"/>
    <w:rsid w:val="00EC2E11"/>
    <w:rPr>
      <w:rFonts w:ascii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5B1E9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42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17EA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rsid w:val="001C42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C4209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567"/>
        <w:tab w:val="left" w:pos="851"/>
      </w:tabs>
    </w:pPr>
  </w:style>
  <w:style w:type="paragraph" w:styleId="BodyTextIndent">
    <w:name w:val="Body Text Indent"/>
    <w:basedOn w:val="Normal"/>
    <w:pPr>
      <w:tabs>
        <w:tab w:val="left" w:pos="567"/>
        <w:tab w:val="left" w:pos="851"/>
      </w:tabs>
      <w:ind w:left="567"/>
      <w:jc w:val="both"/>
    </w:pPr>
  </w:style>
  <w:style w:type="paragraph" w:styleId="BodyTextIndent2">
    <w:name w:val="Body Text Indent 2"/>
    <w:basedOn w:val="Normal"/>
    <w:pPr>
      <w:tabs>
        <w:tab w:val="left" w:pos="0"/>
        <w:tab w:val="left" w:pos="567"/>
      </w:tabs>
      <w:ind w:left="567" w:hanging="567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  <w:jc w:val="both"/>
    </w:pPr>
    <w:rPr>
      <w:b/>
      <w:bCs/>
      <w:lang w:val="en-US"/>
    </w:rPr>
  </w:style>
  <w:style w:type="paragraph" w:customStyle="1" w:styleId="HTMLBody">
    <w:name w:val="HTML Body"/>
    <w:rPr>
      <w:rFonts w:ascii="Arial" w:hAnsi="Arial"/>
      <w:snapToGrid w:val="0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tabs>
        <w:tab w:val="left" w:pos="851"/>
      </w:tabs>
      <w:spacing w:after="120"/>
      <w:ind w:right="-1"/>
    </w:pPr>
    <w:rPr>
      <w:lang w:val="en-US"/>
    </w:rPr>
  </w:style>
  <w:style w:type="paragraph" w:styleId="BlockText">
    <w:name w:val="Block Text"/>
    <w:basedOn w:val="Normal"/>
    <w:pPr>
      <w:tabs>
        <w:tab w:val="left" w:pos="1701"/>
      </w:tabs>
      <w:spacing w:after="240"/>
      <w:ind w:left="567" w:right="424"/>
      <w:jc w:val="both"/>
    </w:pPr>
    <w:rPr>
      <w:lang w:val="en-US"/>
    </w:rPr>
  </w:style>
  <w:style w:type="paragraph" w:customStyle="1" w:styleId="Char">
    <w:name w:val="Char"/>
    <w:basedOn w:val="Normal"/>
    <w:rsid w:val="00F317EA"/>
    <w:rPr>
      <w:rFonts w:ascii="Times New Roman" w:hAnsi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rsid w:val="00933231"/>
    <w:rPr>
      <w:rFonts w:ascii="Times New Roman" w:hAnsi="Times New Roman"/>
      <w:sz w:val="24"/>
      <w:szCs w:val="24"/>
      <w:lang w:val="pl-PL" w:eastAsia="pl-PL"/>
    </w:rPr>
  </w:style>
  <w:style w:type="paragraph" w:customStyle="1" w:styleId="Style2">
    <w:name w:val="Style2"/>
    <w:basedOn w:val="Normal"/>
    <w:rsid w:val="00A63FC4"/>
    <w:pPr>
      <w:spacing w:before="85" w:after="57"/>
      <w:jc w:val="both"/>
    </w:pPr>
    <w:rPr>
      <w:b/>
      <w:bCs/>
    </w:rPr>
  </w:style>
  <w:style w:type="paragraph" w:styleId="BodyTextFirstIndent">
    <w:name w:val="Body Text First Indent"/>
    <w:basedOn w:val="BodyText"/>
    <w:rsid w:val="00E71C4D"/>
    <w:pPr>
      <w:spacing w:after="120"/>
      <w:ind w:firstLine="210"/>
      <w:jc w:val="left"/>
    </w:pPr>
  </w:style>
  <w:style w:type="paragraph" w:styleId="FootnoteText">
    <w:name w:val="footnote text"/>
    <w:basedOn w:val="Normal"/>
    <w:semiHidden/>
    <w:rsid w:val="005B1E98"/>
    <w:pPr>
      <w:tabs>
        <w:tab w:val="left" w:pos="851"/>
      </w:tabs>
    </w:pPr>
    <w:rPr>
      <w:sz w:val="20"/>
    </w:rPr>
  </w:style>
  <w:style w:type="character" w:styleId="CommentReference">
    <w:name w:val="annotation reference"/>
    <w:semiHidden/>
    <w:rsid w:val="003212FB"/>
    <w:rPr>
      <w:sz w:val="16"/>
      <w:szCs w:val="16"/>
    </w:rPr>
  </w:style>
  <w:style w:type="paragraph" w:styleId="CommentText">
    <w:name w:val="annotation text"/>
    <w:basedOn w:val="Normal"/>
    <w:semiHidden/>
    <w:rsid w:val="003212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12FB"/>
    <w:rPr>
      <w:b/>
      <w:bCs/>
    </w:rPr>
  </w:style>
  <w:style w:type="paragraph" w:styleId="BalloonText">
    <w:name w:val="Balloon Text"/>
    <w:basedOn w:val="Normal"/>
    <w:semiHidden/>
    <w:rsid w:val="003212FB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3212FB"/>
    <w:rPr>
      <w:vertAlign w:val="superscript"/>
    </w:rPr>
  </w:style>
  <w:style w:type="paragraph" w:styleId="Caption">
    <w:name w:val="caption"/>
    <w:basedOn w:val="Normal"/>
    <w:next w:val="Normal"/>
    <w:qFormat/>
    <w:rsid w:val="001C4209"/>
    <w:pPr>
      <w:widowControl w:val="0"/>
      <w:shd w:val="clear" w:color="auto" w:fill="FFFFFF"/>
      <w:autoSpaceDE w:val="0"/>
      <w:autoSpaceDN w:val="0"/>
      <w:adjustRightInd w:val="0"/>
      <w:spacing w:before="322"/>
      <w:ind w:left="7402"/>
    </w:pPr>
    <w:rPr>
      <w:rFonts w:cs="Arial"/>
      <w:b/>
      <w:bCs/>
      <w:spacing w:val="-5"/>
      <w:sz w:val="28"/>
      <w:szCs w:val="28"/>
      <w:lang w:val="fr-FR"/>
    </w:rPr>
  </w:style>
  <w:style w:type="paragraph" w:styleId="NormalWeb">
    <w:name w:val="Normal (Web)"/>
    <w:basedOn w:val="Normal"/>
    <w:rsid w:val="00963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96395D"/>
    <w:rPr>
      <w:rFonts w:ascii="Times New Roman" w:hAnsi="Times New Roman"/>
      <w:sz w:val="24"/>
      <w:szCs w:val="24"/>
      <w:lang w:val="pl-PL" w:eastAsia="pl-PL"/>
    </w:rPr>
  </w:style>
  <w:style w:type="paragraph" w:customStyle="1" w:styleId="Legal2">
    <w:name w:val="Legal 2"/>
    <w:basedOn w:val="Normal"/>
    <w:rsid w:val="00453AAC"/>
    <w:pPr>
      <w:widowControl w:val="0"/>
      <w:tabs>
        <w:tab w:val="left" w:pos="1076"/>
      </w:tabs>
      <w:ind w:left="1076" w:hanging="566"/>
    </w:pPr>
    <w:rPr>
      <w:rFonts w:ascii="Times New Roman" w:hAnsi="Times New Roman"/>
      <w:sz w:val="24"/>
      <w:szCs w:val="24"/>
      <w:lang w:val="en-US"/>
    </w:rPr>
  </w:style>
  <w:style w:type="paragraph" w:customStyle="1" w:styleId="a">
    <w:name w:val="Знак Знак"/>
    <w:basedOn w:val="Normal"/>
    <w:rsid w:val="004F41BF"/>
    <w:rPr>
      <w:rFonts w:ascii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E8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142E96"/>
    <w:rPr>
      <w:b/>
      <w:bCs/>
    </w:rPr>
  </w:style>
  <w:style w:type="character" w:customStyle="1" w:styleId="style191">
    <w:name w:val="style191"/>
    <w:rsid w:val="00142E96"/>
    <w:rPr>
      <w:b/>
      <w:bCs/>
      <w:sz w:val="22"/>
      <w:szCs w:val="22"/>
    </w:rPr>
  </w:style>
  <w:style w:type="paragraph" w:customStyle="1" w:styleId="style192">
    <w:name w:val="style192"/>
    <w:basedOn w:val="Normal"/>
    <w:rsid w:val="00142E96"/>
    <w:rPr>
      <w:rFonts w:ascii="Times New Roman" w:hAnsi="Times New Roman"/>
      <w:b/>
      <w:bCs/>
      <w:lang w:val="en-US"/>
    </w:rPr>
  </w:style>
  <w:style w:type="character" w:customStyle="1" w:styleId="style201">
    <w:name w:val="style201"/>
    <w:rsid w:val="00142E96"/>
    <w:rPr>
      <w:sz w:val="22"/>
      <w:szCs w:val="22"/>
    </w:rPr>
  </w:style>
  <w:style w:type="paragraph" w:customStyle="1" w:styleId="style202">
    <w:name w:val="style202"/>
    <w:basedOn w:val="Normal"/>
    <w:rsid w:val="00142E96"/>
    <w:rPr>
      <w:rFonts w:ascii="Times New Roman" w:hAnsi="Times New Roman"/>
      <w:lang w:val="en-US"/>
    </w:rPr>
  </w:style>
  <w:style w:type="character" w:styleId="Emphasis">
    <w:name w:val="Emphasis"/>
    <w:qFormat/>
    <w:rsid w:val="00983FED"/>
    <w:rPr>
      <w:i/>
      <w:iCs/>
    </w:rPr>
  </w:style>
  <w:style w:type="paragraph" w:customStyle="1" w:styleId="CharCharZchnZchnCharChar1ZchnZchn">
    <w:name w:val="Char Char Zchn Zchn Char Char1 Zchn Zchn"/>
    <w:basedOn w:val="Normal"/>
    <w:rsid w:val="00EC2E11"/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wmo.int/pages/prog/www/GOS/ABO/AMDAR/panel/reports/AMDAR_Panel_XV_Final_Report.pdf" TargetMode="Externa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mo.int/pages/prog/www/GOS/ABO/AMDAR/panel/reports/AMDAR_Panel_XV_Final_Report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wmo.int/pages/prog/www/GOS/ABO/AMDAR/panel/reports/AMDAR_Panel_XV_Final_Report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mo.int/pages/prog/www/GOS/ABO/AMDAR/panel/reports/AMDAR_Panel_XV_Final_Repor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mo.int/pages/prog/www/GOS/ABO/AMDAR/panel/reports/AMDAR_Panel_XV_Final_Report.pdf" TargetMode="External"/><Relationship Id="rId10" Type="http://schemas.openxmlformats.org/officeDocument/2006/relationships/hyperlink" Target="http://www.wmo.int/pages/prog/www/GOS/ABO/AMDAR/panel/reports/other/Aircraft_Observations_Data_Management_Workshop_June_2012_Final_Repor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wmo.int/pages/prog/www/GOS/ABO/AMDAR/panel/reports/AMDAR_Panel_XV_Final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5BBA3CED.dotm</Template>
  <TotalTime>3</TotalTime>
  <Pages>10</Pages>
  <Words>1421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METEOROLOGICAL ORGANIZATION</vt:lpstr>
    </vt:vector>
  </TitlesOfParts>
  <Company>WMO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subject>ICT-IOS-5 Doc.9.1 (ET AWS)</dc:subject>
  <dc:creator>I Zahumensky</dc:creator>
  <cp:lastModifiedBy>Isabelle Rüedi</cp:lastModifiedBy>
  <cp:revision>4</cp:revision>
  <cp:lastPrinted>2011-03-17T12:43:00Z</cp:lastPrinted>
  <dcterms:created xsi:type="dcterms:W3CDTF">2014-11-28T08:58:00Z</dcterms:created>
  <dcterms:modified xsi:type="dcterms:W3CDTF">2014-11-28T09:01:00Z</dcterms:modified>
</cp:coreProperties>
</file>