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0D4FA3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5D666D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5D666D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4AAE253F" wp14:editId="15D7C8FE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121C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="00993581" w:rsidRPr="005D666D" w:rsidRDefault="00B7303E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="006F501F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>Commission for Instruments and Methods of Observation OPAG on Remote-Sensing Technologies</w:t>
            </w: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</w:p>
          <w:p w:rsidR="00993581" w:rsidRPr="005D666D" w:rsidRDefault="00B7303E" w:rsidP="00B7303E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fldChar w:fldCharType="begin"/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instrText xml:space="preserve"> TITLE   \* MERGEFORMAT </w:instrText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fldChar w:fldCharType="separate"/>
            </w:r>
            <w:r w:rsidR="006F501F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Inter-Programme Expert Team on Operational Weather Radars</w:t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fldChar w:fldCharType="end"/>
            </w:r>
            <w:r w:rsidR="00993581" w:rsidRPr="005D666D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>
              <w:rPr>
                <w:snapToGrid w:val="0"/>
                <w:color w:val="365F91" w:themeColor="accent1" w:themeShade="BF"/>
                <w:szCs w:val="22"/>
              </w:rPr>
              <w:fldChar w:fldCharType="begin"/>
            </w:r>
            <w:r>
              <w:rPr>
                <w:snapToGrid w:val="0"/>
                <w:color w:val="365F91" w:themeColor="accent1" w:themeShade="BF"/>
                <w:szCs w:val="22"/>
              </w:rPr>
              <w:instrText xml:space="preserve"> SUBJECT   \* MERGEFORMAT </w:instrText>
            </w:r>
            <w:r>
              <w:rPr>
                <w:snapToGrid w:val="0"/>
                <w:color w:val="365F91" w:themeColor="accent1" w:themeShade="BF"/>
                <w:szCs w:val="22"/>
              </w:rPr>
              <w:fldChar w:fldCharType="separate"/>
            </w:r>
            <w:r w:rsidR="006F501F">
              <w:rPr>
                <w:snapToGrid w:val="0"/>
                <w:color w:val="365F91" w:themeColor="accent1" w:themeShade="BF"/>
                <w:szCs w:val="22"/>
              </w:rPr>
              <w:t>Tokyo, Japan, 13-16 March 2017</w:t>
            </w:r>
            <w:r>
              <w:rPr>
                <w:snapToGrid w:val="0"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993581" w:rsidRPr="000D4FA3" w:rsidRDefault="00182649" w:rsidP="000D4FA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fr-CH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F501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CIMO/OPAG-RST/IPET-OWR-1</w:t>
                </w:r>
              </w:sdtContent>
            </w:sdt>
            <w:r w:rsidR="000D4FA3" w:rsidRPr="000D4FA3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fr-CH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E8000D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Doc. 2.2(1</w:t>
                </w:r>
                <w:r w:rsidR="000D4FA3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)</w:t>
                </w:r>
              </w:sdtContent>
            </w:sdt>
            <w:r w:rsidR="000D4FA3" w:rsidRPr="000D4FA3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 xml:space="preserve"> </w:t>
            </w:r>
          </w:p>
        </w:tc>
      </w:tr>
      <w:tr w:rsidR="00993581" w:rsidRPr="006F501F" w:rsidTr="00777D58">
        <w:trPr>
          <w:trHeight w:val="730"/>
        </w:trPr>
        <w:tc>
          <w:tcPr>
            <w:tcW w:w="6487" w:type="dxa"/>
            <w:vMerge/>
          </w:tcPr>
          <w:p w:rsidR="00993581" w:rsidRPr="000D4FA3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noProof/>
                <w:color w:val="365F91" w:themeColor="accent1" w:themeShade="BF"/>
                <w:szCs w:val="22"/>
                <w:lang w:val="en-US" w:eastAsia="zh-CN"/>
              </w:rPr>
            </w:pPr>
          </w:p>
        </w:tc>
        <w:tc>
          <w:tcPr>
            <w:tcW w:w="3402" w:type="dxa"/>
          </w:tcPr>
          <w:p w:rsidR="00993581" w:rsidRPr="005D666D" w:rsidRDefault="00993581" w:rsidP="002F5517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5D666D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5D666D">
              <w:rPr>
                <w:rFonts w:cs="Tahoma"/>
                <w:color w:val="365F91" w:themeColor="accent1" w:themeShade="BF"/>
                <w:szCs w:val="22"/>
              </w:rPr>
              <w:br/>
            </w:r>
            <w:r w:rsidR="00E8000D">
              <w:rPr>
                <w:rFonts w:cs="Tahoma"/>
                <w:color w:val="365F91" w:themeColor="accent1" w:themeShade="BF"/>
                <w:szCs w:val="22"/>
              </w:rPr>
              <w:t>Daniel Michelson, Canada</w:t>
            </w:r>
          </w:p>
          <w:p w:rsidR="00993581" w:rsidRPr="00F727D7" w:rsidRDefault="00E8000D" w:rsidP="00993581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en-US"/>
              </w:rPr>
            </w:pPr>
            <w:r>
              <w:rPr>
                <w:rFonts w:cs="Tahoma"/>
                <w:color w:val="365F91" w:themeColor="accent1" w:themeShade="BF"/>
                <w:szCs w:val="22"/>
                <w:lang w:val="en-US"/>
              </w:rPr>
              <w:t>22.02</w:t>
            </w:r>
            <w:r w:rsidR="000D4FA3" w:rsidRPr="00F727D7">
              <w:rPr>
                <w:rFonts w:cs="Tahoma"/>
                <w:color w:val="365F91" w:themeColor="accent1" w:themeShade="BF"/>
                <w:szCs w:val="22"/>
                <w:lang w:val="en-US"/>
              </w:rPr>
              <w:t>.</w:t>
            </w:r>
            <w:r>
              <w:rPr>
                <w:rFonts w:cs="Tahoma"/>
                <w:color w:val="365F91" w:themeColor="accent1" w:themeShade="BF"/>
                <w:szCs w:val="22"/>
                <w:lang w:val="en-US"/>
              </w:rPr>
              <w:t>2017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93581" w:rsidRPr="006F501F" w:rsidRDefault="00E8000D" w:rsidP="00E8000D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</w:pPr>
                <w:r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Version 1</w:t>
                </w:r>
              </w:p>
            </w:sdtContent>
          </w:sdt>
        </w:tc>
      </w:tr>
    </w:tbl>
    <w:p w:rsidR="00583549" w:rsidRPr="006F501F" w:rsidRDefault="00583549" w:rsidP="00B56934">
      <w:pPr>
        <w:pStyle w:val="Heading1"/>
        <w:rPr>
          <w:lang w:val="fr-CH"/>
        </w:rPr>
      </w:pPr>
      <w:bookmarkStart w:id="0" w:name="_APPENDIX_A:_"/>
      <w:bookmarkEnd w:id="0"/>
    </w:p>
    <w:p w:rsidR="00583549" w:rsidRPr="00583549" w:rsidRDefault="00E8000D" w:rsidP="00583549">
      <w:pPr>
        <w:pStyle w:val="Heading1"/>
      </w:pPr>
      <w:r>
        <w:t>IPET-OWR Terms of reference</w:t>
      </w:r>
    </w:p>
    <w:p w:rsidR="00491766" w:rsidRDefault="00491766" w:rsidP="00491766">
      <w:pPr>
        <w:rPr>
          <w:lang w:eastAsia="zh-TW"/>
        </w:rPr>
      </w:pPr>
      <w:bookmarkStart w:id="1" w:name="_Draft_Decision_X.X.X(X)/1"/>
      <w:bookmarkStart w:id="2" w:name="_Toc319327009"/>
      <w:bookmarkEnd w:id="1"/>
    </w:p>
    <w:p w:rsidR="00491766" w:rsidRPr="00491766" w:rsidRDefault="00491766" w:rsidP="00491766">
      <w:pPr>
        <w:pStyle w:val="Heading3"/>
        <w:snapToGrid w:val="0"/>
        <w:spacing w:after="120"/>
      </w:pPr>
      <w:r w:rsidRPr="00491766">
        <w:t>SUMMARY</w:t>
      </w:r>
    </w:p>
    <w:p w:rsidR="00491766" w:rsidRPr="00182649" w:rsidRDefault="00491766" w:rsidP="00491766">
      <w:pPr>
        <w:snapToGrid w:val="0"/>
        <w:spacing w:after="120"/>
        <w:rPr>
          <w:lang w:val="en-US" w:eastAsia="zh-TW"/>
        </w:rPr>
      </w:pPr>
      <w:r w:rsidRPr="00182649">
        <w:rPr>
          <w:lang w:val="en-US" w:eastAsia="zh-TW"/>
        </w:rPr>
        <w:t>This d</w:t>
      </w:r>
      <w:r w:rsidR="00E8000D" w:rsidRPr="00182649">
        <w:rPr>
          <w:lang w:val="en-US" w:eastAsia="zh-TW"/>
        </w:rPr>
        <w:t>ocument provides the Terms of Reference for IPET-OWR, as approved by EC-68.</w:t>
      </w:r>
    </w:p>
    <w:p w:rsidR="002F5517" w:rsidRDefault="002F5517" w:rsidP="002F5517">
      <w:pPr>
        <w:pStyle w:val="Heading3"/>
        <w:snapToGrid w:val="0"/>
        <w:spacing w:after="120"/>
        <w:rPr>
          <w:b w:val="0"/>
          <w:bCs w:val="0"/>
        </w:rPr>
      </w:pPr>
      <w:r>
        <w:t>DECISIONS/ACTIONS REQUIRED</w:t>
      </w:r>
      <w:r w:rsidR="00E8000D">
        <w:rPr>
          <w:b w:val="0"/>
          <w:bCs w:val="0"/>
        </w:rPr>
        <w:t>: For information, discussion, and potential recommendations for modification.</w:t>
      </w:r>
    </w:p>
    <w:p w:rsidR="00491766" w:rsidRPr="00491766" w:rsidRDefault="00491766" w:rsidP="00491766">
      <w:pPr>
        <w:pStyle w:val="Heading3"/>
        <w:snapToGrid w:val="0"/>
        <w:spacing w:after="120"/>
      </w:pPr>
      <w:r>
        <w:t>ISSUES TO BE DISCUSSED</w:t>
      </w:r>
      <w:r w:rsidRPr="002F5517">
        <w:rPr>
          <w:b w:val="0"/>
          <w:bCs w:val="0"/>
        </w:rPr>
        <w:t xml:space="preserve">: </w:t>
      </w:r>
      <w:r w:rsidR="00EC0EBA">
        <w:rPr>
          <w:b w:val="0"/>
          <w:bCs w:val="0"/>
        </w:rPr>
        <w:t>Do any of the terms of reference require modification? Is there a need for additional terms of reference?</w:t>
      </w:r>
    </w:p>
    <w:p w:rsidR="00491766" w:rsidRDefault="00491766" w:rsidP="00E8000D">
      <w:pPr>
        <w:pStyle w:val="Heading3"/>
        <w:snapToGrid w:val="0"/>
        <w:spacing w:after="120"/>
      </w:pPr>
      <w:r>
        <w:t>REFERENCES:</w:t>
      </w:r>
      <w:r w:rsidR="00E8000D">
        <w:t xml:space="preserve"> None</w:t>
      </w:r>
    </w:p>
    <w:p w:rsidR="00491766" w:rsidRDefault="00491766" w:rsidP="00491766">
      <w:pPr>
        <w:pStyle w:val="Heading3"/>
        <w:snapToGrid w:val="0"/>
        <w:spacing w:after="120"/>
      </w:pPr>
      <w:r>
        <w:t>ANNEXES:</w:t>
      </w:r>
      <w:r w:rsidR="00E8000D">
        <w:t xml:space="preserve"> None</w:t>
      </w:r>
    </w:p>
    <w:p w:rsidR="00491766" w:rsidRDefault="00491766" w:rsidP="00E8000D">
      <w:pPr>
        <w:snapToGrid w:val="0"/>
        <w:spacing w:after="120"/>
        <w:rPr>
          <w:lang w:eastAsia="zh-TW"/>
        </w:rPr>
      </w:pPr>
    </w:p>
    <w:p w:rsidR="00491766" w:rsidRDefault="00491766" w:rsidP="00491766">
      <w:pPr>
        <w:pStyle w:val="Heading1"/>
        <w:rPr>
          <w:b w:val="0"/>
          <w:bCs w:val="0"/>
        </w:rPr>
      </w:pPr>
      <w:bookmarkStart w:id="3" w:name="_APPENDIX_B:_"/>
      <w:bookmarkEnd w:id="3"/>
      <w:r>
        <w:rPr>
          <w:b w:val="0"/>
          <w:bCs w:val="0"/>
        </w:rPr>
        <w:t>__________</w:t>
      </w:r>
    </w:p>
    <w:p w:rsidR="00EC0EBA" w:rsidRDefault="00EC0EBA">
      <w:pPr>
        <w:tabs>
          <w:tab w:val="clear" w:pos="1134"/>
        </w:tabs>
        <w:jc w:val="left"/>
        <w:rPr>
          <w:kern w:val="32"/>
          <w:sz w:val="24"/>
          <w:szCs w:val="32"/>
          <w:lang w:eastAsia="zh-TW"/>
        </w:rPr>
      </w:pPr>
      <w:bookmarkStart w:id="4" w:name="_Annex_to_Draft"/>
      <w:bookmarkEnd w:id="2"/>
      <w:bookmarkEnd w:id="4"/>
      <w:r>
        <w:rPr>
          <w:b/>
          <w:bCs/>
          <w:caps/>
        </w:rPr>
        <w:br w:type="page"/>
      </w:r>
    </w:p>
    <w:p w:rsidR="00EC0EBA" w:rsidRPr="00571F71" w:rsidRDefault="00EC0EBA" w:rsidP="00CC5405">
      <w:pPr>
        <w:pStyle w:val="Heading3"/>
        <w:spacing w:after="480"/>
        <w:ind w:left="0" w:firstLine="0"/>
        <w:jc w:val="center"/>
        <w:rPr>
          <w:caps/>
          <w:noProof/>
        </w:rPr>
      </w:pPr>
      <w:r w:rsidRPr="00571F71">
        <w:rPr>
          <w:caps/>
          <w:noProof/>
        </w:rPr>
        <w:lastRenderedPageBreak/>
        <w:t>Terms of Reference for WMO Inter-P</w:t>
      </w:r>
      <w:bookmarkStart w:id="5" w:name="_GoBack"/>
      <w:bookmarkEnd w:id="5"/>
      <w:r w:rsidRPr="00571F71">
        <w:rPr>
          <w:caps/>
          <w:noProof/>
        </w:rPr>
        <w:t>rogramme Expert Team on Operational Weather Radars</w:t>
      </w:r>
    </w:p>
    <w:p w:rsidR="00EC0EBA" w:rsidRDefault="00EC0EBA" w:rsidP="00CC5405">
      <w:pPr>
        <w:pStyle w:val="WMOBodyText"/>
        <w:rPr>
          <w:bCs/>
        </w:rPr>
      </w:pPr>
      <w:r>
        <w:rPr>
          <w:bCs/>
        </w:rPr>
        <w:t>Within the WIGOS framework, u</w:t>
      </w:r>
      <w:r w:rsidRPr="00537B42">
        <w:rPr>
          <w:bCs/>
        </w:rPr>
        <w:t xml:space="preserve">nder the governance of CIMO and the joint </w:t>
      </w:r>
      <w:r>
        <w:rPr>
          <w:bCs/>
        </w:rPr>
        <w:t>guidance</w:t>
      </w:r>
      <w:r w:rsidRPr="00537B42">
        <w:rPr>
          <w:bCs/>
        </w:rPr>
        <w:t xml:space="preserve"> of CIMO and CBS, act as the WMO primary </w:t>
      </w:r>
      <w:r>
        <w:rPr>
          <w:bCs/>
        </w:rPr>
        <w:t>working</w:t>
      </w:r>
      <w:r w:rsidRPr="00537B42">
        <w:rPr>
          <w:bCs/>
        </w:rPr>
        <w:t xml:space="preserve"> group</w:t>
      </w:r>
      <w:r>
        <w:rPr>
          <w:bCs/>
        </w:rPr>
        <w:t xml:space="preserve"> on </w:t>
      </w:r>
      <w:r w:rsidRPr="00537B42">
        <w:rPr>
          <w:bCs/>
        </w:rPr>
        <w:t xml:space="preserve">operational </w:t>
      </w:r>
      <w:r>
        <w:rPr>
          <w:bCs/>
        </w:rPr>
        <w:t xml:space="preserve">weather </w:t>
      </w:r>
      <w:r w:rsidRPr="00537B42">
        <w:rPr>
          <w:bCs/>
        </w:rPr>
        <w:t>radar</w:t>
      </w:r>
      <w:r>
        <w:rPr>
          <w:bCs/>
        </w:rPr>
        <w:t>s</w:t>
      </w:r>
      <w:r w:rsidRPr="00537B42">
        <w:rPr>
          <w:bCs/>
        </w:rPr>
        <w:t xml:space="preserve"> (S, C and X band)</w:t>
      </w:r>
      <w:r>
        <w:rPr>
          <w:bCs/>
        </w:rPr>
        <w:t xml:space="preserve"> with responsibility to:</w:t>
      </w:r>
    </w:p>
    <w:p w:rsidR="00EC0EBA" w:rsidRPr="00537B42" w:rsidRDefault="00EC0EBA" w:rsidP="00CC5405">
      <w:pPr>
        <w:pStyle w:val="WMOBodyText"/>
        <w:tabs>
          <w:tab w:val="clear" w:pos="1134"/>
        </w:tabs>
        <w:ind w:left="851" w:hanging="851"/>
        <w:rPr>
          <w:bCs/>
        </w:rPr>
      </w:pPr>
      <w:r w:rsidRPr="00537B42">
        <w:rPr>
          <w:bCs/>
        </w:rPr>
        <w:t>(1)</w:t>
      </w:r>
      <w:r w:rsidRPr="00537B42">
        <w:rPr>
          <w:bCs/>
        </w:rPr>
        <w:tab/>
      </w:r>
      <w:r>
        <w:rPr>
          <w:bCs/>
        </w:rPr>
        <w:t>Develop and propose regulatory and guidance material on</w:t>
      </w:r>
      <w:r w:rsidRPr="00537B42">
        <w:rPr>
          <w:bCs/>
        </w:rPr>
        <w:t>:</w:t>
      </w:r>
    </w:p>
    <w:p w:rsidR="00EC0EBA" w:rsidRDefault="00EC0EBA" w:rsidP="00CC5405">
      <w:pPr>
        <w:pStyle w:val="WMOBodyText"/>
        <w:tabs>
          <w:tab w:val="clear" w:pos="1134"/>
        </w:tabs>
        <w:ind w:left="1418" w:hanging="567"/>
        <w:rPr>
          <w:bCs/>
        </w:rPr>
      </w:pPr>
      <w:r>
        <w:rPr>
          <w:bCs/>
        </w:rPr>
        <w:t>(a)</w:t>
      </w:r>
      <w:r>
        <w:rPr>
          <w:bCs/>
        </w:rPr>
        <w:tab/>
      </w:r>
      <w:r w:rsidRPr="00537B42">
        <w:rPr>
          <w:bCs/>
        </w:rPr>
        <w:t>Standardization of, and regulations and guidance on, systems requirements and specifications, quality control, maintenance and operation, data processing algorithms, data products and data quality monitoring</w:t>
      </w:r>
      <w:r>
        <w:rPr>
          <w:bCs/>
        </w:rPr>
        <w:t>, weather radar composites, and scanning strategies</w:t>
      </w:r>
      <w:r w:rsidRPr="00537B42">
        <w:rPr>
          <w:bCs/>
        </w:rPr>
        <w:t>;</w:t>
      </w:r>
    </w:p>
    <w:p w:rsidR="00EC0EBA" w:rsidRPr="00537B42" w:rsidRDefault="00EC0EBA" w:rsidP="00CC5405">
      <w:pPr>
        <w:pStyle w:val="WMOBodyText"/>
        <w:tabs>
          <w:tab w:val="clear" w:pos="1134"/>
        </w:tabs>
        <w:ind w:left="1418" w:hanging="567"/>
        <w:rPr>
          <w:bCs/>
        </w:rPr>
      </w:pPr>
      <w:r w:rsidRPr="00537B42">
        <w:rPr>
          <w:bCs/>
        </w:rPr>
        <w:t>(b)</w:t>
      </w:r>
      <w:r w:rsidRPr="00537B42">
        <w:rPr>
          <w:bCs/>
        </w:rPr>
        <w:tab/>
        <w:t>Response to requirements of data users; and</w:t>
      </w:r>
    </w:p>
    <w:p w:rsidR="00EC0EBA" w:rsidRPr="00537B42" w:rsidRDefault="00EC0EBA" w:rsidP="00CC5405">
      <w:pPr>
        <w:pStyle w:val="WMOBodyText"/>
        <w:tabs>
          <w:tab w:val="clear" w:pos="1134"/>
        </w:tabs>
        <w:ind w:left="1418" w:hanging="567"/>
        <w:rPr>
          <w:bCs/>
        </w:rPr>
      </w:pPr>
      <w:r w:rsidRPr="00537B42">
        <w:rPr>
          <w:bCs/>
        </w:rPr>
        <w:t>(c)</w:t>
      </w:r>
      <w:r w:rsidRPr="00537B42">
        <w:rPr>
          <w:bCs/>
        </w:rPr>
        <w:tab/>
        <w:t>Training and capacity development.</w:t>
      </w:r>
    </w:p>
    <w:p w:rsidR="00EC0EBA" w:rsidRDefault="00EC0EBA" w:rsidP="00CC5405">
      <w:pPr>
        <w:ind w:left="360"/>
        <w:rPr>
          <w:rFonts w:eastAsia="Calibri"/>
          <w:bCs/>
          <w:szCs w:val="24"/>
        </w:rPr>
      </w:pPr>
    </w:p>
    <w:p w:rsidR="00EC0EBA" w:rsidRPr="00465843" w:rsidRDefault="00EC0EBA" w:rsidP="00CC5405">
      <w:pPr>
        <w:ind w:left="851" w:hanging="851"/>
        <w:rPr>
          <w:rFonts w:eastAsia="Calibri"/>
          <w:bCs/>
          <w:szCs w:val="24"/>
        </w:rPr>
      </w:pPr>
      <w:r w:rsidRPr="00465843">
        <w:rPr>
          <w:rFonts w:eastAsia="Calibri"/>
          <w:szCs w:val="24"/>
        </w:rPr>
        <w:t>(2)</w:t>
      </w:r>
      <w:r w:rsidRPr="00465843">
        <w:rPr>
          <w:rFonts w:eastAsia="Calibri"/>
          <w:szCs w:val="24"/>
        </w:rPr>
        <w:tab/>
      </w:r>
      <w:r>
        <w:rPr>
          <w:rFonts w:eastAsia="Calibri"/>
          <w:szCs w:val="24"/>
        </w:rPr>
        <w:t>Contribute to development of m</w:t>
      </w:r>
      <w:r w:rsidRPr="00465843">
        <w:rPr>
          <w:rFonts w:eastAsia="Calibri"/>
          <w:szCs w:val="24"/>
        </w:rPr>
        <w:t xml:space="preserve">ethods, models and formats for the international exchange of </w:t>
      </w:r>
      <w:r>
        <w:rPr>
          <w:rFonts w:eastAsia="Calibri"/>
          <w:szCs w:val="24"/>
        </w:rPr>
        <w:t>weather radar data and metadata.</w:t>
      </w:r>
    </w:p>
    <w:p w:rsidR="00EC0EBA" w:rsidRDefault="00EC0EBA" w:rsidP="00CC5405">
      <w:pPr>
        <w:pStyle w:val="WMOBodyText"/>
        <w:tabs>
          <w:tab w:val="clear" w:pos="1134"/>
        </w:tabs>
        <w:ind w:left="851" w:hanging="851"/>
        <w:rPr>
          <w:bCs/>
        </w:rPr>
      </w:pPr>
      <w:r>
        <w:rPr>
          <w:bCs/>
        </w:rPr>
        <w:t>(3)</w:t>
      </w:r>
      <w:r>
        <w:rPr>
          <w:bCs/>
        </w:rPr>
        <w:tab/>
        <w:t>Provide advice on network design.</w:t>
      </w:r>
    </w:p>
    <w:p w:rsidR="00EC0EBA" w:rsidRDefault="00EC0EBA" w:rsidP="00CC5405">
      <w:pPr>
        <w:pStyle w:val="WMOBodyText"/>
        <w:tabs>
          <w:tab w:val="clear" w:pos="1134"/>
        </w:tabs>
        <w:ind w:left="851" w:hanging="851"/>
        <w:rPr>
          <w:bCs/>
        </w:rPr>
      </w:pPr>
      <w:r>
        <w:rPr>
          <w:bCs/>
        </w:rPr>
        <w:t>(4)</w:t>
      </w:r>
      <w:r>
        <w:rPr>
          <w:bCs/>
        </w:rPr>
        <w:tab/>
        <w:t>Provide guidance on radio-frequency allocation and protection.</w:t>
      </w:r>
    </w:p>
    <w:p w:rsidR="00EC0EBA" w:rsidRPr="00537B42" w:rsidRDefault="00EC0EBA" w:rsidP="00CC5405">
      <w:pPr>
        <w:pStyle w:val="WMOBodyText"/>
        <w:tabs>
          <w:tab w:val="clear" w:pos="1134"/>
        </w:tabs>
        <w:ind w:left="851" w:hanging="851"/>
        <w:rPr>
          <w:bCs/>
        </w:rPr>
      </w:pPr>
      <w:r w:rsidRPr="00537B42">
        <w:rPr>
          <w:bCs/>
        </w:rPr>
        <w:t>(5)</w:t>
      </w:r>
      <w:r w:rsidRPr="00537B42">
        <w:rPr>
          <w:bCs/>
        </w:rPr>
        <w:tab/>
      </w:r>
      <w:r>
        <w:rPr>
          <w:bCs/>
        </w:rPr>
        <w:t xml:space="preserve">Review and </w:t>
      </w:r>
      <w:r w:rsidRPr="00537B42">
        <w:rPr>
          <w:bCs/>
        </w:rPr>
        <w:t xml:space="preserve">report on potential operational developing and emerging </w:t>
      </w:r>
      <w:r>
        <w:rPr>
          <w:bCs/>
        </w:rPr>
        <w:t xml:space="preserve">weather </w:t>
      </w:r>
      <w:r w:rsidRPr="00537B42">
        <w:rPr>
          <w:bCs/>
        </w:rPr>
        <w:t>radar research and technologies</w:t>
      </w:r>
      <w:r>
        <w:rPr>
          <w:bCs/>
        </w:rPr>
        <w:t>.</w:t>
      </w:r>
    </w:p>
    <w:p w:rsidR="00EC0EBA" w:rsidRPr="00537B42" w:rsidRDefault="00EC0EBA" w:rsidP="00CC5405">
      <w:pPr>
        <w:pStyle w:val="WMOBodyText"/>
        <w:tabs>
          <w:tab w:val="clear" w:pos="1134"/>
        </w:tabs>
        <w:ind w:left="851" w:hanging="851"/>
        <w:rPr>
          <w:bCs/>
        </w:rPr>
      </w:pPr>
      <w:r w:rsidRPr="00537B42">
        <w:rPr>
          <w:bCs/>
        </w:rPr>
        <w:t>(6)</w:t>
      </w:r>
      <w:r w:rsidRPr="00537B42">
        <w:rPr>
          <w:bCs/>
        </w:rPr>
        <w:tab/>
      </w:r>
      <w:r>
        <w:rPr>
          <w:bCs/>
        </w:rPr>
        <w:t>Collaborate</w:t>
      </w:r>
      <w:r w:rsidRPr="00537B42">
        <w:rPr>
          <w:bCs/>
        </w:rPr>
        <w:t xml:space="preserve"> with other international and regional organizations on relevant matters, particularly including international standards organizations and research bodies and associations.</w:t>
      </w:r>
    </w:p>
    <w:p w:rsidR="00EC0EBA" w:rsidRPr="00537B42" w:rsidRDefault="00EC0EBA" w:rsidP="00CC5405">
      <w:pPr>
        <w:pStyle w:val="WMOBodyText"/>
        <w:tabs>
          <w:tab w:val="clear" w:pos="1134"/>
        </w:tabs>
        <w:ind w:left="851" w:hanging="851"/>
        <w:rPr>
          <w:bCs/>
        </w:rPr>
      </w:pPr>
      <w:r w:rsidRPr="00537B42">
        <w:rPr>
          <w:bCs/>
        </w:rPr>
        <w:t>(7)</w:t>
      </w:r>
      <w:r w:rsidRPr="00537B42">
        <w:rPr>
          <w:bCs/>
        </w:rPr>
        <w:tab/>
      </w:r>
      <w:r>
        <w:rPr>
          <w:bCs/>
        </w:rPr>
        <w:t>Collaborate</w:t>
      </w:r>
      <w:r w:rsidRPr="00537B42">
        <w:rPr>
          <w:bCs/>
        </w:rPr>
        <w:t xml:space="preserve"> with and respond to the requests of WMO </w:t>
      </w:r>
      <w:r>
        <w:rPr>
          <w:bCs/>
        </w:rPr>
        <w:t xml:space="preserve">constituent </w:t>
      </w:r>
      <w:r w:rsidRPr="00537B42">
        <w:rPr>
          <w:bCs/>
        </w:rPr>
        <w:t>bodies</w:t>
      </w:r>
      <w:r>
        <w:rPr>
          <w:bCs/>
        </w:rPr>
        <w:t>, as appropriate</w:t>
      </w:r>
      <w:r w:rsidRPr="00537B42">
        <w:rPr>
          <w:bCs/>
        </w:rPr>
        <w:t>.</w:t>
      </w:r>
    </w:p>
    <w:p w:rsidR="00EC0EBA" w:rsidRPr="00537B42" w:rsidRDefault="00EC0EBA" w:rsidP="00CC5405">
      <w:pPr>
        <w:pStyle w:val="WMOBodyText"/>
        <w:tabs>
          <w:tab w:val="clear" w:pos="1134"/>
        </w:tabs>
        <w:ind w:left="851" w:hanging="851"/>
        <w:rPr>
          <w:bCs/>
        </w:rPr>
      </w:pPr>
      <w:r w:rsidRPr="00537B42">
        <w:rPr>
          <w:bCs/>
        </w:rPr>
        <w:t>(8)</w:t>
      </w:r>
      <w:r w:rsidRPr="00537B42">
        <w:rPr>
          <w:bCs/>
        </w:rPr>
        <w:tab/>
        <w:t xml:space="preserve">Develop and document </w:t>
      </w:r>
      <w:r>
        <w:rPr>
          <w:bCs/>
        </w:rPr>
        <w:t>proposals</w:t>
      </w:r>
      <w:r w:rsidRPr="00537B42">
        <w:rPr>
          <w:bCs/>
        </w:rPr>
        <w:t xml:space="preserve"> for the activities of the </w:t>
      </w:r>
      <w:r>
        <w:rPr>
          <w:bCs/>
        </w:rPr>
        <w:t>Inter-Programme Expert Team</w:t>
      </w:r>
      <w:r w:rsidRPr="00537B42">
        <w:rPr>
          <w:bCs/>
        </w:rPr>
        <w:t>.</w:t>
      </w:r>
    </w:p>
    <w:p w:rsidR="00EC0EBA" w:rsidRPr="00537B42" w:rsidRDefault="00EC0EBA" w:rsidP="00CC5405">
      <w:pPr>
        <w:pStyle w:val="WMOBodyText"/>
        <w:tabs>
          <w:tab w:val="clear" w:pos="1134"/>
        </w:tabs>
        <w:ind w:left="851" w:hanging="851"/>
        <w:rPr>
          <w:bCs/>
        </w:rPr>
      </w:pPr>
      <w:r w:rsidRPr="00537B42">
        <w:rPr>
          <w:bCs/>
        </w:rPr>
        <w:t>(9)</w:t>
      </w:r>
      <w:r w:rsidRPr="00537B42">
        <w:rPr>
          <w:bCs/>
        </w:rPr>
        <w:tab/>
        <w:t xml:space="preserve">Report on issues, activities and progress to </w:t>
      </w:r>
      <w:r>
        <w:rPr>
          <w:bCs/>
        </w:rPr>
        <w:t>CIMO and CBS</w:t>
      </w:r>
      <w:r w:rsidRPr="00537B42">
        <w:rPr>
          <w:bCs/>
        </w:rPr>
        <w:t>.</w:t>
      </w:r>
    </w:p>
    <w:p w:rsidR="00EC0EBA" w:rsidRDefault="00EC0EBA" w:rsidP="00CC5405"/>
    <w:p w:rsidR="00EC0EBA" w:rsidRPr="005D666D" w:rsidRDefault="00EC0EBA" w:rsidP="00CC5405">
      <w:pPr>
        <w:pStyle w:val="WMOBodyText"/>
        <w:jc w:val="center"/>
      </w:pPr>
      <w:r w:rsidRPr="005D666D">
        <w:t>__________</w:t>
      </w:r>
    </w:p>
    <w:p w:rsidR="00EC0EBA" w:rsidRDefault="00EC0EBA" w:rsidP="005E44FA">
      <w:pPr>
        <w:spacing w:after="200" w:line="276" w:lineRule="auto"/>
      </w:pPr>
    </w:p>
    <w:p w:rsidR="001A341E" w:rsidRPr="005D666D" w:rsidRDefault="001A341E" w:rsidP="00EC0EBA">
      <w:pPr>
        <w:pStyle w:val="Heading1"/>
        <w:jc w:val="both"/>
      </w:pPr>
    </w:p>
    <w:sectPr w:rsidR="001A341E" w:rsidRPr="005D666D" w:rsidSect="00182649">
      <w:headerReference w:type="default" r:id="rId10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95" w:rsidRDefault="00626095">
      <w:r>
        <w:separator/>
      </w:r>
    </w:p>
    <w:p w:rsidR="00626095" w:rsidRDefault="00626095"/>
    <w:p w:rsidR="00626095" w:rsidRDefault="00626095"/>
  </w:endnote>
  <w:endnote w:type="continuationSeparator" w:id="0">
    <w:p w:rsidR="00626095" w:rsidRDefault="00626095">
      <w:r>
        <w:continuationSeparator/>
      </w:r>
    </w:p>
    <w:p w:rsidR="00626095" w:rsidRDefault="00626095"/>
    <w:p w:rsidR="00626095" w:rsidRDefault="00626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95" w:rsidRDefault="00626095">
      <w:r>
        <w:separator/>
      </w:r>
    </w:p>
  </w:footnote>
  <w:footnote w:type="continuationSeparator" w:id="0">
    <w:p w:rsidR="00626095" w:rsidRDefault="00626095">
      <w:r>
        <w:continuationSeparator/>
      </w:r>
    </w:p>
    <w:p w:rsidR="00626095" w:rsidRDefault="00626095"/>
    <w:p w:rsidR="00626095" w:rsidRDefault="006260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49" w:rsidRPr="00182649" w:rsidRDefault="00182649" w:rsidP="00182649">
    <w:pPr>
      <w:pStyle w:val="Header"/>
      <w:rPr>
        <w:sz w:val="18"/>
        <w:szCs w:val="18"/>
      </w:rPr>
    </w:pPr>
    <w:sdt>
      <w:sdtPr>
        <w:rPr>
          <w:sz w:val="18"/>
          <w:szCs w:val="18"/>
        </w:rPr>
        <w:alias w:val="Keywords"/>
        <w:tag w:val=""/>
        <w:id w:val="-1709255870"/>
        <w:placeholder>
          <w:docPart w:val="8BA4E0F74E774D41B7ED0C6B107B1B28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Content>
        <w:r>
          <w:rPr>
            <w:sz w:val="18"/>
            <w:szCs w:val="18"/>
            <w:lang w:val="en-US"/>
          </w:rPr>
          <w:t>CIMO/OPAG-RST/IPET-OWR-1</w:t>
        </w:r>
      </w:sdtContent>
    </w:sdt>
    <w:r w:rsidRPr="00425CE4">
      <w:rPr>
        <w:sz w:val="18"/>
        <w:szCs w:val="18"/>
      </w:rPr>
      <w:t>/</w:t>
    </w:r>
    <w:sdt>
      <w:sdtPr>
        <w:rPr>
          <w:sz w:val="18"/>
          <w:szCs w:val="18"/>
        </w:rPr>
        <w:alias w:val="Category"/>
        <w:tag w:val=""/>
        <w:id w:val="-366688404"/>
        <w:placeholder>
          <w:docPart w:val="E0AE4E88F5EB4EA58442A477BBFD6F38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 w:val="18"/>
            <w:szCs w:val="18"/>
            <w:lang w:val="en-CA"/>
          </w:rPr>
          <w:t>Doc. 2.2(1)</w:t>
        </w:r>
      </w:sdtContent>
    </w:sdt>
    <w:r w:rsidRPr="00425CE4">
      <w:rPr>
        <w:sz w:val="18"/>
        <w:szCs w:val="18"/>
      </w:rPr>
      <w:t xml:space="preserve">, </w:t>
    </w:r>
    <w:sdt>
      <w:sdtPr>
        <w:rPr>
          <w:sz w:val="18"/>
          <w:szCs w:val="18"/>
        </w:rPr>
        <w:alias w:val="Status"/>
        <w:tag w:val=""/>
        <w:id w:val="-588470181"/>
        <w:placeholder>
          <w:docPart w:val="78BB5DC7EBEC4420BAEC77739A8CF2DC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 w:val="18"/>
            <w:szCs w:val="18"/>
            <w:lang w:val="en-CA"/>
          </w:rPr>
          <w:t>Version 1</w:t>
        </w:r>
      </w:sdtContent>
    </w:sdt>
    <w:r>
      <w:rPr>
        <w:sz w:val="18"/>
        <w:szCs w:val="18"/>
      </w:rPr>
      <w:t>,</w:t>
    </w:r>
    <w:r>
      <w:rPr>
        <w:sz w:val="18"/>
        <w:szCs w:val="18"/>
      </w:rPr>
      <w:t xml:space="preserve"> </w:t>
    </w:r>
    <w:r w:rsidRPr="00425CE4">
      <w:rPr>
        <w:sz w:val="18"/>
        <w:szCs w:val="18"/>
      </w:rPr>
      <w:t xml:space="preserve">p. </w:t>
    </w:r>
    <w:r w:rsidRPr="00425CE4">
      <w:rPr>
        <w:rStyle w:val="PageNumber"/>
        <w:sz w:val="18"/>
        <w:szCs w:val="18"/>
      </w:rPr>
      <w:fldChar w:fldCharType="begin"/>
    </w:r>
    <w:r w:rsidRPr="00425CE4">
      <w:rPr>
        <w:rStyle w:val="PageNumber"/>
        <w:sz w:val="18"/>
        <w:szCs w:val="18"/>
      </w:rPr>
      <w:instrText xml:space="preserve"> PAGE </w:instrText>
    </w:r>
    <w:r w:rsidRPr="00425CE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425CE4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212C2"/>
    <w:rsid w:val="0003137A"/>
    <w:rsid w:val="00041171"/>
    <w:rsid w:val="00050F8E"/>
    <w:rsid w:val="000573AD"/>
    <w:rsid w:val="00072F17"/>
    <w:rsid w:val="000806D8"/>
    <w:rsid w:val="00082C80"/>
    <w:rsid w:val="00083847"/>
    <w:rsid w:val="00083C36"/>
    <w:rsid w:val="000A69BF"/>
    <w:rsid w:val="000C225A"/>
    <w:rsid w:val="000C6781"/>
    <w:rsid w:val="000D4FA3"/>
    <w:rsid w:val="000F5E49"/>
    <w:rsid w:val="000F7A87"/>
    <w:rsid w:val="00111BFD"/>
    <w:rsid w:val="0011498B"/>
    <w:rsid w:val="00120147"/>
    <w:rsid w:val="00123140"/>
    <w:rsid w:val="00163BA3"/>
    <w:rsid w:val="00166B31"/>
    <w:rsid w:val="00180771"/>
    <w:rsid w:val="001809DE"/>
    <w:rsid w:val="00182649"/>
    <w:rsid w:val="001930A3"/>
    <w:rsid w:val="001A341E"/>
    <w:rsid w:val="001B0EA6"/>
    <w:rsid w:val="001B1CDF"/>
    <w:rsid w:val="001B56F4"/>
    <w:rsid w:val="001C5462"/>
    <w:rsid w:val="001D6302"/>
    <w:rsid w:val="001E7DD0"/>
    <w:rsid w:val="001F1BDA"/>
    <w:rsid w:val="0020095E"/>
    <w:rsid w:val="00210D30"/>
    <w:rsid w:val="00234A34"/>
    <w:rsid w:val="0025255D"/>
    <w:rsid w:val="002614CE"/>
    <w:rsid w:val="00270480"/>
    <w:rsid w:val="002779AF"/>
    <w:rsid w:val="002823D8"/>
    <w:rsid w:val="0028531A"/>
    <w:rsid w:val="00285446"/>
    <w:rsid w:val="00295593"/>
    <w:rsid w:val="002A386C"/>
    <w:rsid w:val="002A7A9F"/>
    <w:rsid w:val="002C30BC"/>
    <w:rsid w:val="002C7A88"/>
    <w:rsid w:val="002D232B"/>
    <w:rsid w:val="002D5E00"/>
    <w:rsid w:val="002D6DAC"/>
    <w:rsid w:val="002E3FAD"/>
    <w:rsid w:val="002E4E16"/>
    <w:rsid w:val="002E7D0E"/>
    <w:rsid w:val="002F5517"/>
    <w:rsid w:val="00301E8C"/>
    <w:rsid w:val="00316AA8"/>
    <w:rsid w:val="00320009"/>
    <w:rsid w:val="0032424A"/>
    <w:rsid w:val="00380AF7"/>
    <w:rsid w:val="00394A05"/>
    <w:rsid w:val="00397770"/>
    <w:rsid w:val="00397880"/>
    <w:rsid w:val="003A7016"/>
    <w:rsid w:val="003E4046"/>
    <w:rsid w:val="003F125B"/>
    <w:rsid w:val="003F7B3F"/>
    <w:rsid w:val="0041078D"/>
    <w:rsid w:val="00416F97"/>
    <w:rsid w:val="00425CE4"/>
    <w:rsid w:val="0043039B"/>
    <w:rsid w:val="004423FE"/>
    <w:rsid w:val="00445C35"/>
    <w:rsid w:val="004667E7"/>
    <w:rsid w:val="00475797"/>
    <w:rsid w:val="004811DD"/>
    <w:rsid w:val="00491766"/>
    <w:rsid w:val="0049253B"/>
    <w:rsid w:val="004A140B"/>
    <w:rsid w:val="004B7BAA"/>
    <w:rsid w:val="004C2DF7"/>
    <w:rsid w:val="004C4E0B"/>
    <w:rsid w:val="004D497E"/>
    <w:rsid w:val="004E4809"/>
    <w:rsid w:val="004E6352"/>
    <w:rsid w:val="004E6460"/>
    <w:rsid w:val="004F6B46"/>
    <w:rsid w:val="00525B80"/>
    <w:rsid w:val="0053098F"/>
    <w:rsid w:val="00546D8E"/>
    <w:rsid w:val="00571AE1"/>
    <w:rsid w:val="00583549"/>
    <w:rsid w:val="00592267"/>
    <w:rsid w:val="005B0AE2"/>
    <w:rsid w:val="005B1F2C"/>
    <w:rsid w:val="005D03D9"/>
    <w:rsid w:val="005D666D"/>
    <w:rsid w:val="005E31CB"/>
    <w:rsid w:val="00615AB0"/>
    <w:rsid w:val="0061778C"/>
    <w:rsid w:val="00626095"/>
    <w:rsid w:val="00636B90"/>
    <w:rsid w:val="0064738B"/>
    <w:rsid w:val="00647715"/>
    <w:rsid w:val="006508EA"/>
    <w:rsid w:val="00697DB5"/>
    <w:rsid w:val="006A492A"/>
    <w:rsid w:val="006C25F8"/>
    <w:rsid w:val="006D5576"/>
    <w:rsid w:val="006E5FE9"/>
    <w:rsid w:val="006E766D"/>
    <w:rsid w:val="006F501F"/>
    <w:rsid w:val="00705C9F"/>
    <w:rsid w:val="00716951"/>
    <w:rsid w:val="00725988"/>
    <w:rsid w:val="00735D9E"/>
    <w:rsid w:val="0075136C"/>
    <w:rsid w:val="00754CF7"/>
    <w:rsid w:val="00771A68"/>
    <w:rsid w:val="00777D58"/>
    <w:rsid w:val="007C212A"/>
    <w:rsid w:val="007E7D21"/>
    <w:rsid w:val="007F482F"/>
    <w:rsid w:val="00807CC5"/>
    <w:rsid w:val="00823B49"/>
    <w:rsid w:val="00831751"/>
    <w:rsid w:val="00835B42"/>
    <w:rsid w:val="00843072"/>
    <w:rsid w:val="00847D99"/>
    <w:rsid w:val="0085038E"/>
    <w:rsid w:val="0086271D"/>
    <w:rsid w:val="0086420B"/>
    <w:rsid w:val="00864DBF"/>
    <w:rsid w:val="00865AE2"/>
    <w:rsid w:val="008A722F"/>
    <w:rsid w:val="008A7313"/>
    <w:rsid w:val="008A7D91"/>
    <w:rsid w:val="008B7FC7"/>
    <w:rsid w:val="008C17A4"/>
    <w:rsid w:val="008E1E4A"/>
    <w:rsid w:val="008F0615"/>
    <w:rsid w:val="008F1FDB"/>
    <w:rsid w:val="00935E09"/>
    <w:rsid w:val="00950605"/>
    <w:rsid w:val="00952233"/>
    <w:rsid w:val="00954D66"/>
    <w:rsid w:val="0096121C"/>
    <w:rsid w:val="00975D76"/>
    <w:rsid w:val="00982E51"/>
    <w:rsid w:val="009874B9"/>
    <w:rsid w:val="00993581"/>
    <w:rsid w:val="009A288C"/>
    <w:rsid w:val="009B6697"/>
    <w:rsid w:val="009C4C04"/>
    <w:rsid w:val="009F7566"/>
    <w:rsid w:val="00A06BFE"/>
    <w:rsid w:val="00A10F5D"/>
    <w:rsid w:val="00A14AF1"/>
    <w:rsid w:val="00A16891"/>
    <w:rsid w:val="00A2531F"/>
    <w:rsid w:val="00A332E8"/>
    <w:rsid w:val="00A35AF5"/>
    <w:rsid w:val="00A35DDF"/>
    <w:rsid w:val="00A36CBA"/>
    <w:rsid w:val="00A50291"/>
    <w:rsid w:val="00A604CD"/>
    <w:rsid w:val="00A60FE6"/>
    <w:rsid w:val="00A654BE"/>
    <w:rsid w:val="00A7683B"/>
    <w:rsid w:val="00A874EF"/>
    <w:rsid w:val="00A95415"/>
    <w:rsid w:val="00AA3C89"/>
    <w:rsid w:val="00AC4CDB"/>
    <w:rsid w:val="00AF638A"/>
    <w:rsid w:val="00B00141"/>
    <w:rsid w:val="00B009AA"/>
    <w:rsid w:val="00B030C8"/>
    <w:rsid w:val="00B056E7"/>
    <w:rsid w:val="00B05B71"/>
    <w:rsid w:val="00B10035"/>
    <w:rsid w:val="00B165E6"/>
    <w:rsid w:val="00B235DB"/>
    <w:rsid w:val="00B548A2"/>
    <w:rsid w:val="00B56934"/>
    <w:rsid w:val="00B72444"/>
    <w:rsid w:val="00B7303E"/>
    <w:rsid w:val="00B93B62"/>
    <w:rsid w:val="00B953D1"/>
    <w:rsid w:val="00BA30D0"/>
    <w:rsid w:val="00C04BD2"/>
    <w:rsid w:val="00C13EEC"/>
    <w:rsid w:val="00C156A4"/>
    <w:rsid w:val="00C20FAA"/>
    <w:rsid w:val="00C2459D"/>
    <w:rsid w:val="00C354A2"/>
    <w:rsid w:val="00C42C95"/>
    <w:rsid w:val="00C55E5B"/>
    <w:rsid w:val="00C720A4"/>
    <w:rsid w:val="00C7611C"/>
    <w:rsid w:val="00C94097"/>
    <w:rsid w:val="00CA4269"/>
    <w:rsid w:val="00CA7330"/>
    <w:rsid w:val="00CB64F0"/>
    <w:rsid w:val="00CC2909"/>
    <w:rsid w:val="00D05E6F"/>
    <w:rsid w:val="00D33442"/>
    <w:rsid w:val="00D44BAD"/>
    <w:rsid w:val="00D45B55"/>
    <w:rsid w:val="00D7097B"/>
    <w:rsid w:val="00D91DFA"/>
    <w:rsid w:val="00DB1AB2"/>
    <w:rsid w:val="00DC0DA2"/>
    <w:rsid w:val="00DD3A65"/>
    <w:rsid w:val="00DD62C6"/>
    <w:rsid w:val="00E00498"/>
    <w:rsid w:val="00E2617A"/>
    <w:rsid w:val="00E538E6"/>
    <w:rsid w:val="00E8000D"/>
    <w:rsid w:val="00E802A2"/>
    <w:rsid w:val="00E85C0B"/>
    <w:rsid w:val="00EC0EBA"/>
    <w:rsid w:val="00ED67AF"/>
    <w:rsid w:val="00EE128C"/>
    <w:rsid w:val="00EF66D9"/>
    <w:rsid w:val="00EF6BA5"/>
    <w:rsid w:val="00EF780D"/>
    <w:rsid w:val="00EF7A98"/>
    <w:rsid w:val="00F0267E"/>
    <w:rsid w:val="00F474C9"/>
    <w:rsid w:val="00F61675"/>
    <w:rsid w:val="00F6686B"/>
    <w:rsid w:val="00F67F74"/>
    <w:rsid w:val="00F727D7"/>
    <w:rsid w:val="00F73DE3"/>
    <w:rsid w:val="00F84DD2"/>
    <w:rsid w:val="00FB0872"/>
    <w:rsid w:val="00FB54CC"/>
    <w:rsid w:val="00FD1A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qFormat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qFormat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ckett\AppData\Roaming\Microsoft\Templates\WMO\TC_WG_Meeting_Document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82771A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82771A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82771A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BA4E0F74E774D41B7ED0C6B107B1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0781-8504-43CD-8866-49D0E2919D5B}"/>
      </w:docPartPr>
      <w:docPartBody>
        <w:p w:rsidR="00000000" w:rsidRDefault="00A8365C" w:rsidP="00A8365C">
          <w:pPr>
            <w:pStyle w:val="8BA4E0F74E774D41B7ED0C6B107B1B28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E0AE4E88F5EB4EA58442A477BBFD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C2A02-C0B3-4339-A7E0-AC350B6E684F}"/>
      </w:docPartPr>
      <w:docPartBody>
        <w:p w:rsidR="00000000" w:rsidRDefault="00A8365C" w:rsidP="00A8365C">
          <w:pPr>
            <w:pStyle w:val="E0AE4E88F5EB4EA58442A477BBFD6F38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78BB5DC7EBEC4420BAEC77739A8CF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A0CB-AA07-4E1D-B9F5-D5745D0C0A9B}"/>
      </w:docPartPr>
      <w:docPartBody>
        <w:p w:rsidR="00000000" w:rsidRDefault="00A8365C" w:rsidP="00A8365C">
          <w:pPr>
            <w:pStyle w:val="78BB5DC7EBEC4420BAEC77739A8CF2DC"/>
          </w:pPr>
          <w:r w:rsidRPr="00F0761C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245C3F"/>
    <w:rsid w:val="005C6B75"/>
    <w:rsid w:val="0082771A"/>
    <w:rsid w:val="00A8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8365C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8BA4E0F74E774D41B7ED0C6B107B1B28">
    <w:name w:val="8BA4E0F74E774D41B7ED0C6B107B1B28"/>
    <w:rsid w:val="00A8365C"/>
  </w:style>
  <w:style w:type="paragraph" w:customStyle="1" w:styleId="E0AE4E88F5EB4EA58442A477BBFD6F38">
    <w:name w:val="E0AE4E88F5EB4EA58442A477BBFD6F38"/>
    <w:rsid w:val="00A8365C"/>
  </w:style>
  <w:style w:type="paragraph" w:customStyle="1" w:styleId="78BB5DC7EBEC4420BAEC77739A8CF2DC">
    <w:name w:val="78BB5DC7EBEC4420BAEC77739A8CF2DC"/>
    <w:rsid w:val="00A836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8365C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8BA4E0F74E774D41B7ED0C6B107B1B28">
    <w:name w:val="8BA4E0F74E774D41B7ED0C6B107B1B28"/>
    <w:rsid w:val="00A8365C"/>
  </w:style>
  <w:style w:type="paragraph" w:customStyle="1" w:styleId="E0AE4E88F5EB4EA58442A477BBFD6F38">
    <w:name w:val="E0AE4E88F5EB4EA58442A477BBFD6F38"/>
    <w:rsid w:val="00A8365C"/>
  </w:style>
  <w:style w:type="paragraph" w:customStyle="1" w:styleId="78BB5DC7EBEC4420BAEC77739A8CF2DC">
    <w:name w:val="78BB5DC7EBEC4420BAEC77739A8CF2DC"/>
    <w:rsid w:val="00A836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A499-4094-483B-9691-AF97D372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TC_WG_Meeting_Document_Template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2299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[Author, Country]</dc:creator>
  <cp:keywords>CIMO/OPAG-RST/IPET-OWR-1</cp:keywords>
  <dc:description>Commission for Instruments and Methods of Observation OPAG on Remote-Sensing Technologies</dc:description>
  <cp:lastModifiedBy>Dean Lockett</cp:lastModifiedBy>
  <cp:revision>3</cp:revision>
  <cp:lastPrinted>2013-03-12T09:27:00Z</cp:lastPrinted>
  <dcterms:created xsi:type="dcterms:W3CDTF">2017-03-02T17:22:00Z</dcterms:created>
  <dcterms:modified xsi:type="dcterms:W3CDTF">2017-03-02T17:23:00Z</dcterms:modified>
  <cp:category>Doc. 2.2(1)</cp:category>
  <cp:contentStatus>Version 1</cp:contentStatus>
</cp:coreProperties>
</file>