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1E0" w:firstRow="1" w:lastRow="1" w:firstColumn="1" w:lastColumn="1" w:noHBand="0" w:noVBand="0"/>
      </w:tblPr>
      <w:tblGrid>
        <w:gridCol w:w="6487"/>
        <w:gridCol w:w="3402"/>
      </w:tblGrid>
      <w:tr w:rsidR="00993581" w:rsidRPr="00171D41" w:rsidTr="00777D58">
        <w:trPr>
          <w:trHeight w:val="282"/>
        </w:trPr>
        <w:tc>
          <w:tcPr>
            <w:tcW w:w="6487" w:type="dxa"/>
            <w:vMerge w:val="restart"/>
          </w:tcPr>
          <w:p w:rsidR="00993581" w:rsidRPr="00837E38" w:rsidRDefault="00993581" w:rsidP="00993581">
            <w:pPr>
              <w:tabs>
                <w:tab w:val="left" w:pos="6946"/>
              </w:tabs>
              <w:suppressAutoHyphens/>
              <w:spacing w:after="120" w:line="252" w:lineRule="auto"/>
              <w:ind w:left="1134"/>
              <w:jc w:val="left"/>
              <w:rPr>
                <w:rFonts w:cs="Tahoma"/>
                <w:b/>
                <w:bCs/>
                <w:color w:val="365F91" w:themeColor="accent1" w:themeShade="BF"/>
                <w:szCs w:val="22"/>
              </w:rPr>
            </w:pPr>
            <w:r w:rsidRPr="00837E38">
              <w:rPr>
                <w:noProof/>
                <w:color w:val="365F91" w:themeColor="accent1" w:themeShade="BF"/>
                <w:szCs w:val="22"/>
                <w:lang w:val="en-US" w:eastAsia="zh-CN"/>
              </w:rPr>
              <w:drawing>
                <wp:anchor distT="0" distB="0" distL="114300" distR="114300" simplePos="0" relativeHeight="251671552" behindDoc="1" locked="1" layoutInCell="1" allowOverlap="1">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anchor>
              </w:drawing>
            </w:r>
            <w:r w:rsidR="0096121C" w:rsidRPr="00837E38">
              <w:rPr>
                <w:rFonts w:cs="Tahoma"/>
                <w:b/>
                <w:bCs/>
                <w:color w:val="365F91" w:themeColor="accent1" w:themeShade="BF"/>
                <w:szCs w:val="22"/>
              </w:rPr>
              <w:t>World Meteorological Organization</w:t>
            </w:r>
          </w:p>
          <w:p w:rsidR="00993581" w:rsidRPr="00837E38" w:rsidRDefault="009B5A22" w:rsidP="000059CA">
            <w:pPr>
              <w:tabs>
                <w:tab w:val="left" w:pos="6946"/>
              </w:tabs>
              <w:suppressAutoHyphens/>
              <w:spacing w:after="120" w:line="252" w:lineRule="auto"/>
              <w:ind w:left="1134"/>
              <w:jc w:val="left"/>
              <w:rPr>
                <w:rFonts w:cs="Tahoma"/>
                <w:b/>
                <w:color w:val="365F91" w:themeColor="accent1" w:themeShade="BF"/>
                <w:spacing w:val="-2"/>
                <w:szCs w:val="22"/>
              </w:rPr>
            </w:pPr>
            <w:fldSimple w:instr=" COMMENTS   \* MERGEFORMAT ">
              <w:r w:rsidR="006F501F" w:rsidRPr="00837E38">
                <w:rPr>
                  <w:rFonts w:cs="Tahoma"/>
                  <w:b/>
                  <w:color w:val="365F91" w:themeColor="accent1" w:themeShade="BF"/>
                  <w:spacing w:val="-2"/>
                  <w:szCs w:val="22"/>
                </w:rPr>
                <w:t xml:space="preserve">Commission for Instruments and Methods of Observation </w:t>
              </w:r>
            </w:fldSimple>
          </w:p>
          <w:p w:rsidR="00993581" w:rsidRPr="00837E38" w:rsidRDefault="001647E8" w:rsidP="00733AEA">
            <w:pPr>
              <w:tabs>
                <w:tab w:val="left" w:pos="6946"/>
              </w:tabs>
              <w:suppressAutoHyphens/>
              <w:spacing w:line="252" w:lineRule="auto"/>
              <w:ind w:left="1134"/>
              <w:jc w:val="left"/>
              <w:rPr>
                <w:rFonts w:cs="Tahoma"/>
                <w:b/>
                <w:bCs/>
                <w:color w:val="365F91" w:themeColor="accent1" w:themeShade="BF"/>
                <w:szCs w:val="22"/>
              </w:rPr>
            </w:pPr>
            <w:r>
              <w:rPr>
                <w:rFonts w:cstheme="minorBidi"/>
                <w:b/>
                <w:snapToGrid w:val="0"/>
                <w:color w:val="365F91" w:themeColor="accent1" w:themeShade="BF"/>
              </w:rPr>
              <w:t>First</w:t>
            </w:r>
            <w:r w:rsidRPr="00E81D01">
              <w:rPr>
                <w:rFonts w:cstheme="minorBidi"/>
                <w:b/>
                <w:snapToGrid w:val="0"/>
                <w:color w:val="365F91" w:themeColor="accent1" w:themeShade="BF"/>
              </w:rPr>
              <w:t xml:space="preserve"> Session of the </w:t>
            </w:r>
            <w:r>
              <w:rPr>
                <w:rFonts w:cstheme="minorBidi"/>
                <w:b/>
                <w:snapToGrid w:val="0"/>
                <w:color w:val="365F91" w:themeColor="accent1" w:themeShade="BF"/>
              </w:rPr>
              <w:t>CIMO Editorial Board</w:t>
            </w:r>
            <w:r w:rsidRPr="00E81D01">
              <w:rPr>
                <w:rFonts w:cstheme="minorBidi"/>
                <w:b/>
                <w:snapToGrid w:val="0"/>
                <w:color w:val="365F91" w:themeColor="accent1" w:themeShade="BF"/>
              </w:rPr>
              <w:t xml:space="preserve"> (</w:t>
            </w:r>
            <w:r>
              <w:rPr>
                <w:rFonts w:cstheme="minorBidi"/>
                <w:b/>
                <w:snapToGrid w:val="0"/>
                <w:color w:val="365F91" w:themeColor="accent1" w:themeShade="BF"/>
              </w:rPr>
              <w:t xml:space="preserve">CIMO </w:t>
            </w:r>
            <w:proofErr w:type="spellStart"/>
            <w:r>
              <w:rPr>
                <w:rFonts w:cstheme="minorBidi"/>
                <w:b/>
                <w:snapToGrid w:val="0"/>
                <w:color w:val="365F91" w:themeColor="accent1" w:themeShade="BF"/>
              </w:rPr>
              <w:t>EdBd</w:t>
            </w:r>
            <w:proofErr w:type="spellEnd"/>
            <w:r w:rsidRPr="00E81D01">
              <w:rPr>
                <w:rFonts w:cstheme="minorBidi"/>
                <w:b/>
                <w:snapToGrid w:val="0"/>
                <w:color w:val="365F91" w:themeColor="accent1" w:themeShade="BF"/>
              </w:rPr>
              <w:t>)</w:t>
            </w:r>
            <w:r w:rsidRPr="00E81D01">
              <w:rPr>
                <w:rFonts w:cstheme="minorBidi"/>
                <w:b/>
                <w:snapToGrid w:val="0"/>
                <w:color w:val="365F91" w:themeColor="accent1" w:themeShade="BF"/>
              </w:rPr>
              <w:br/>
            </w:r>
            <w:r>
              <w:rPr>
                <w:rFonts w:cs="Tahoma"/>
                <w:color w:val="365F91" w:themeColor="accent1" w:themeShade="BF"/>
              </w:rPr>
              <w:t>Offenbach am Main</w:t>
            </w:r>
            <w:r w:rsidRPr="00E81D01">
              <w:rPr>
                <w:rFonts w:cs="Tahoma"/>
                <w:color w:val="365F91" w:themeColor="accent1" w:themeShade="BF"/>
              </w:rPr>
              <w:t xml:space="preserve">, </w:t>
            </w:r>
            <w:r>
              <w:rPr>
                <w:rFonts w:cs="Tahoma"/>
                <w:color w:val="365F91" w:themeColor="accent1" w:themeShade="BF"/>
              </w:rPr>
              <w:t xml:space="preserve">Germany, </w:t>
            </w:r>
            <w:r w:rsidRPr="00E81D01">
              <w:rPr>
                <w:rFonts w:cs="Tahoma"/>
                <w:color w:val="365F91" w:themeColor="accent1" w:themeShade="BF"/>
              </w:rPr>
              <w:t xml:space="preserve">30 </w:t>
            </w:r>
            <w:r>
              <w:rPr>
                <w:rFonts w:cs="Tahoma"/>
                <w:color w:val="365F91" w:themeColor="accent1" w:themeShade="BF"/>
              </w:rPr>
              <w:t>January – 1 February</w:t>
            </w:r>
            <w:r w:rsidRPr="00E81D01">
              <w:rPr>
                <w:rFonts w:cs="Tahoma"/>
                <w:color w:val="365F91" w:themeColor="accent1" w:themeShade="BF"/>
              </w:rPr>
              <w:t xml:space="preserve"> 201</w:t>
            </w:r>
            <w:r>
              <w:rPr>
                <w:rFonts w:cs="Tahoma"/>
                <w:color w:val="365F91" w:themeColor="accent1" w:themeShade="BF"/>
              </w:rPr>
              <w:t>8</w:t>
            </w:r>
          </w:p>
        </w:tc>
        <w:tc>
          <w:tcPr>
            <w:tcW w:w="3402" w:type="dxa"/>
          </w:tcPr>
          <w:p w:rsidR="00993581" w:rsidRPr="00171D41" w:rsidRDefault="00B773AA" w:rsidP="006B363E">
            <w:pPr>
              <w:tabs>
                <w:tab w:val="clear" w:pos="1134"/>
              </w:tabs>
              <w:spacing w:after="60"/>
              <w:ind w:right="-108"/>
              <w:jc w:val="right"/>
              <w:rPr>
                <w:rFonts w:cs="Tahoma"/>
                <w:b/>
                <w:bCs/>
                <w:color w:val="365F91" w:themeColor="accent1" w:themeShade="BF"/>
                <w:szCs w:val="22"/>
                <w:lang w:val="en-US"/>
              </w:rPr>
            </w:pPr>
            <w:sdt>
              <w:sdtPr>
                <w:rPr>
                  <w:rFonts w:cs="Tahoma"/>
                  <w:b/>
                  <w:bCs/>
                  <w:color w:val="365F91" w:themeColor="accent1" w:themeShade="BF"/>
                  <w:szCs w:val="22"/>
                  <w:lang w:val="en-US"/>
                </w:rPr>
                <w:alias w:val="Keywords"/>
                <w:tag w:val=""/>
                <w:id w:val="1111709224"/>
                <w:placeholder>
                  <w:docPart w:val="470C933D866943D2BC2EB4D48D5AF585"/>
                </w:placeholder>
                <w:dataBinding w:prefixMappings="xmlns:ns0='http://purl.org/dc/elements/1.1/' xmlns:ns1='http://schemas.openxmlformats.org/package/2006/metadata/core-properties' " w:xpath="/ns1:coreProperties[1]/ns1:keywords[1]" w:storeItemID="{6C3C8BC8-F283-45AE-878A-BAB7291924A1}"/>
                <w:text/>
              </w:sdtPr>
              <w:sdtEndPr/>
              <w:sdtContent>
                <w:r w:rsidR="006F501F" w:rsidRPr="00171D41">
                  <w:rPr>
                    <w:rFonts w:cs="Tahoma"/>
                    <w:b/>
                    <w:bCs/>
                    <w:color w:val="365F91" w:themeColor="accent1" w:themeShade="BF"/>
                    <w:szCs w:val="22"/>
                    <w:lang w:val="en-US"/>
                  </w:rPr>
                  <w:t>CIMO/</w:t>
                </w:r>
                <w:r w:rsidR="001647E8" w:rsidRPr="00171D41">
                  <w:rPr>
                    <w:rFonts w:cs="Tahoma"/>
                    <w:b/>
                    <w:bCs/>
                    <w:color w:val="365F91" w:themeColor="accent1" w:themeShade="BF"/>
                    <w:szCs w:val="22"/>
                    <w:lang w:val="en-US"/>
                  </w:rPr>
                  <w:t>EdBd</w:t>
                </w:r>
                <w:r w:rsidR="000059CA" w:rsidRPr="00171D41">
                  <w:rPr>
                    <w:rFonts w:cs="Tahoma"/>
                    <w:b/>
                    <w:bCs/>
                    <w:color w:val="365F91" w:themeColor="accent1" w:themeShade="BF"/>
                    <w:szCs w:val="22"/>
                    <w:lang w:val="en-US"/>
                  </w:rPr>
                  <w:t>-</w:t>
                </w:r>
                <w:r w:rsidR="001647E8" w:rsidRPr="00171D41">
                  <w:rPr>
                    <w:rFonts w:cs="Tahoma"/>
                    <w:b/>
                    <w:bCs/>
                    <w:color w:val="365F91" w:themeColor="accent1" w:themeShade="BF"/>
                    <w:szCs w:val="22"/>
                    <w:lang w:val="en-US"/>
                  </w:rPr>
                  <w:t>1</w:t>
                </w:r>
              </w:sdtContent>
            </w:sdt>
            <w:r w:rsidR="000D4FA3" w:rsidRPr="00171D41">
              <w:rPr>
                <w:rFonts w:cs="Tahoma"/>
                <w:b/>
                <w:bCs/>
                <w:color w:val="365F91" w:themeColor="accent1" w:themeShade="BF"/>
                <w:szCs w:val="22"/>
                <w:lang w:val="en-US"/>
              </w:rPr>
              <w:t>/</w:t>
            </w:r>
            <w:sdt>
              <w:sdtPr>
                <w:rPr>
                  <w:rFonts w:cs="Tahoma"/>
                  <w:b/>
                  <w:bCs/>
                  <w:color w:val="365F91" w:themeColor="accent1" w:themeShade="BF"/>
                  <w:szCs w:val="22"/>
                  <w:lang w:val="en-US"/>
                </w:rPr>
                <w:alias w:val="Category"/>
                <w:tag w:val=""/>
                <w:id w:val="-1145269820"/>
                <w:placeholder>
                  <w:docPart w:val="A3DF14CB61FB4386A1E7E7BF42A7F6D5"/>
                </w:placeholder>
                <w:dataBinding w:prefixMappings="xmlns:ns0='http://purl.org/dc/elements/1.1/' xmlns:ns1='http://schemas.openxmlformats.org/package/2006/metadata/core-properties' " w:xpath="/ns1:coreProperties[1]/ns1:category[1]" w:storeItemID="{6C3C8BC8-F283-45AE-878A-BAB7291924A1}"/>
                <w:text/>
              </w:sdtPr>
              <w:sdtEndPr/>
              <w:sdtContent>
                <w:r w:rsidR="000D4FA3" w:rsidRPr="00171D41">
                  <w:rPr>
                    <w:rFonts w:cs="Tahoma"/>
                    <w:b/>
                    <w:bCs/>
                    <w:color w:val="365F91" w:themeColor="accent1" w:themeShade="BF"/>
                    <w:szCs w:val="22"/>
                    <w:lang w:val="en-US"/>
                  </w:rPr>
                  <w:t xml:space="preserve">Doc. </w:t>
                </w:r>
                <w:r w:rsidR="006B363E" w:rsidRPr="00171D41">
                  <w:rPr>
                    <w:rFonts w:cs="Tahoma"/>
                    <w:b/>
                    <w:bCs/>
                    <w:color w:val="365F91" w:themeColor="accent1" w:themeShade="BF"/>
                    <w:szCs w:val="22"/>
                    <w:lang w:val="en-US"/>
                  </w:rPr>
                  <w:t>4</w:t>
                </w:r>
                <w:r w:rsidR="000D4FA3" w:rsidRPr="00171D41">
                  <w:rPr>
                    <w:rFonts w:cs="Tahoma"/>
                    <w:b/>
                    <w:bCs/>
                    <w:color w:val="365F91" w:themeColor="accent1" w:themeShade="BF"/>
                    <w:szCs w:val="22"/>
                    <w:lang w:val="en-US"/>
                  </w:rPr>
                  <w:t>(</w:t>
                </w:r>
                <w:r w:rsidR="006B363E" w:rsidRPr="00171D41">
                  <w:rPr>
                    <w:rFonts w:cs="Tahoma"/>
                    <w:b/>
                    <w:bCs/>
                    <w:color w:val="365F91" w:themeColor="accent1" w:themeShade="BF"/>
                    <w:szCs w:val="22"/>
                    <w:lang w:val="en-US"/>
                  </w:rPr>
                  <w:t>2</w:t>
                </w:r>
                <w:r w:rsidR="000D4FA3" w:rsidRPr="00171D41">
                  <w:rPr>
                    <w:rFonts w:cs="Tahoma"/>
                    <w:b/>
                    <w:bCs/>
                    <w:color w:val="365F91" w:themeColor="accent1" w:themeShade="BF"/>
                    <w:szCs w:val="22"/>
                    <w:lang w:val="en-US"/>
                  </w:rPr>
                  <w:t>)</w:t>
                </w:r>
              </w:sdtContent>
            </w:sdt>
            <w:r w:rsidR="000D4FA3" w:rsidRPr="00171D41">
              <w:rPr>
                <w:rFonts w:cs="Tahoma"/>
                <w:b/>
                <w:bCs/>
                <w:color w:val="365F91" w:themeColor="accent1" w:themeShade="BF"/>
                <w:szCs w:val="22"/>
                <w:lang w:val="en-US"/>
              </w:rPr>
              <w:t xml:space="preserve"> </w:t>
            </w:r>
          </w:p>
        </w:tc>
      </w:tr>
      <w:tr w:rsidR="00993581" w:rsidRPr="00837E38" w:rsidTr="00777D58">
        <w:trPr>
          <w:trHeight w:val="730"/>
        </w:trPr>
        <w:tc>
          <w:tcPr>
            <w:tcW w:w="6487" w:type="dxa"/>
            <w:vMerge/>
          </w:tcPr>
          <w:p w:rsidR="00993581" w:rsidRPr="001647E8" w:rsidRDefault="00993581" w:rsidP="00DE0041">
            <w:pPr>
              <w:tabs>
                <w:tab w:val="left" w:pos="6946"/>
              </w:tabs>
              <w:suppressAutoHyphens/>
              <w:spacing w:after="120" w:line="252" w:lineRule="auto"/>
              <w:ind w:left="1134"/>
              <w:jc w:val="left"/>
              <w:rPr>
                <w:color w:val="365F91" w:themeColor="accent1" w:themeShade="BF"/>
                <w:szCs w:val="22"/>
                <w:lang w:val="en-US" w:eastAsia="zh-CN"/>
              </w:rPr>
            </w:pPr>
          </w:p>
        </w:tc>
        <w:tc>
          <w:tcPr>
            <w:tcW w:w="3402" w:type="dxa"/>
          </w:tcPr>
          <w:p w:rsidR="00993581" w:rsidRPr="00171D41" w:rsidRDefault="00993581" w:rsidP="004A549F">
            <w:pPr>
              <w:tabs>
                <w:tab w:val="clear" w:pos="1134"/>
              </w:tabs>
              <w:spacing w:after="60"/>
              <w:ind w:right="34"/>
              <w:jc w:val="right"/>
              <w:rPr>
                <w:rFonts w:cs="Tahoma"/>
                <w:color w:val="365F91" w:themeColor="accent1" w:themeShade="BF"/>
                <w:szCs w:val="22"/>
              </w:rPr>
            </w:pPr>
            <w:r w:rsidRPr="00837E38">
              <w:rPr>
                <w:rFonts w:cs="Tahoma"/>
                <w:color w:val="365F91" w:themeColor="accent1" w:themeShade="BF"/>
                <w:szCs w:val="22"/>
              </w:rPr>
              <w:t>Submitted by:</w:t>
            </w:r>
            <w:r w:rsidRPr="00837E38">
              <w:rPr>
                <w:rFonts w:cs="Tahoma"/>
                <w:color w:val="365F91" w:themeColor="accent1" w:themeShade="BF"/>
                <w:szCs w:val="22"/>
              </w:rPr>
              <w:br/>
            </w:r>
            <w:sdt>
              <w:sdtPr>
                <w:rPr>
                  <w:rFonts w:cs="Tahoma"/>
                  <w:color w:val="365F91" w:themeColor="accent1" w:themeShade="BF"/>
                  <w:szCs w:val="22"/>
                </w:rPr>
                <w:alias w:val="Author"/>
                <w:tag w:val=""/>
                <w:id w:val="-1713032024"/>
                <w:placeholder>
                  <w:docPart w:val="837786728FAA4976826377B5D03A5C9B"/>
                </w:placeholder>
                <w:dataBinding w:prefixMappings="xmlns:ns0='http://purl.org/dc/elements/1.1/' xmlns:ns1='http://schemas.openxmlformats.org/package/2006/metadata/core-properties' " w:xpath="/ns1:coreProperties[1]/ns0:creator[1]" w:storeItemID="{6C3C8BC8-F283-45AE-878A-BAB7291924A1}"/>
                <w:text/>
              </w:sdtPr>
              <w:sdtEndPr/>
              <w:sdtContent>
                <w:r w:rsidR="006B363E" w:rsidRPr="00171D41">
                  <w:rPr>
                    <w:rFonts w:cs="Tahoma"/>
                    <w:color w:val="365F91" w:themeColor="accent1" w:themeShade="BF"/>
                    <w:szCs w:val="22"/>
                  </w:rPr>
                  <w:t>Steve Cohn</w:t>
                </w:r>
              </w:sdtContent>
            </w:sdt>
          </w:p>
          <w:p w:rsidR="00993581" w:rsidRPr="00837E38" w:rsidRDefault="006B363E" w:rsidP="001647E8">
            <w:pPr>
              <w:tabs>
                <w:tab w:val="clear" w:pos="1134"/>
              </w:tabs>
              <w:spacing w:after="60"/>
              <w:ind w:right="-108"/>
              <w:jc w:val="right"/>
              <w:rPr>
                <w:rFonts w:cs="Tahoma"/>
                <w:color w:val="365F91" w:themeColor="accent1" w:themeShade="BF"/>
                <w:szCs w:val="22"/>
              </w:rPr>
            </w:pPr>
            <w:r w:rsidRPr="00171D41">
              <w:rPr>
                <w:rFonts w:cs="Tahoma"/>
                <w:color w:val="365F91" w:themeColor="accent1" w:themeShade="BF"/>
                <w:szCs w:val="22"/>
              </w:rPr>
              <w:t>26</w:t>
            </w:r>
            <w:r w:rsidR="000D4FA3" w:rsidRPr="00171D41">
              <w:rPr>
                <w:rFonts w:cs="Tahoma"/>
                <w:color w:val="365F91" w:themeColor="accent1" w:themeShade="BF"/>
                <w:szCs w:val="22"/>
              </w:rPr>
              <w:t>.</w:t>
            </w:r>
            <w:r w:rsidRPr="00171D41">
              <w:rPr>
                <w:rFonts w:cs="Tahoma"/>
                <w:color w:val="365F91" w:themeColor="accent1" w:themeShade="BF"/>
                <w:szCs w:val="22"/>
              </w:rPr>
              <w:t>01</w:t>
            </w:r>
            <w:r w:rsidR="000D4FA3" w:rsidRPr="00171D41">
              <w:rPr>
                <w:rFonts w:cs="Tahoma"/>
                <w:color w:val="365F91" w:themeColor="accent1" w:themeShade="BF"/>
                <w:szCs w:val="22"/>
              </w:rPr>
              <w:t>.</w:t>
            </w:r>
            <w:r w:rsidR="0050695F" w:rsidRPr="00837E38">
              <w:rPr>
                <w:rFonts w:cs="Tahoma"/>
                <w:color w:val="365F91" w:themeColor="accent1" w:themeShade="BF"/>
                <w:szCs w:val="22"/>
              </w:rPr>
              <w:t>201</w:t>
            </w:r>
            <w:r w:rsidR="001647E8">
              <w:rPr>
                <w:rFonts w:cs="Tahoma"/>
                <w:color w:val="365F91" w:themeColor="accent1" w:themeShade="BF"/>
                <w:szCs w:val="22"/>
              </w:rPr>
              <w:t>8</w:t>
            </w:r>
          </w:p>
          <w:p w:rsidR="00993581" w:rsidRPr="00837E38" w:rsidRDefault="00993581" w:rsidP="0075136C">
            <w:pPr>
              <w:tabs>
                <w:tab w:val="clear" w:pos="1134"/>
              </w:tabs>
              <w:spacing w:after="60"/>
              <w:ind w:right="-108"/>
              <w:jc w:val="right"/>
              <w:rPr>
                <w:rFonts w:cs="Tahoma"/>
                <w:b/>
                <w:bCs/>
                <w:color w:val="365F91" w:themeColor="accent1" w:themeShade="BF"/>
                <w:szCs w:val="22"/>
              </w:rPr>
            </w:pPr>
          </w:p>
        </w:tc>
      </w:tr>
    </w:tbl>
    <w:p w:rsidR="00583549" w:rsidRDefault="00583549" w:rsidP="00B56934">
      <w:pPr>
        <w:pStyle w:val="Heading1"/>
      </w:pPr>
      <w:bookmarkStart w:id="0" w:name="_APPENDIX_A:_"/>
      <w:bookmarkEnd w:id="0"/>
    </w:p>
    <w:p w:rsidR="00DA1C80" w:rsidRDefault="00DA1C80" w:rsidP="00DA1C80">
      <w:pPr>
        <w:rPr>
          <w:lang w:eastAsia="zh-TW"/>
        </w:rPr>
      </w:pPr>
    </w:p>
    <w:p w:rsidR="00DA1C80" w:rsidRDefault="00DA1C80" w:rsidP="00DA1C80">
      <w:pPr>
        <w:pStyle w:val="WMOBodyText"/>
      </w:pPr>
    </w:p>
    <w:p w:rsidR="00DA1C80" w:rsidRDefault="00DA1C80" w:rsidP="00DA1C80">
      <w:pPr>
        <w:pStyle w:val="WMOBodyText"/>
      </w:pPr>
    </w:p>
    <w:p w:rsidR="00583549" w:rsidRDefault="006B363E" w:rsidP="006B363E">
      <w:pPr>
        <w:pStyle w:val="Heading1"/>
      </w:pPr>
      <w:r>
        <w:t>UPDATE ON THE STATUS AND POSSIBLE FUTURE UPDATES OF THE I</w:t>
      </w:r>
      <w:r w:rsidR="00190A00">
        <w:t>NTERNATIONAL CLOUD ATLAS (WMO-No</w:t>
      </w:r>
      <w:r>
        <w:t>. 407)</w:t>
      </w:r>
    </w:p>
    <w:p w:rsidR="00DA1C80" w:rsidRDefault="00DA1C80" w:rsidP="00DA1C80">
      <w:pPr>
        <w:rPr>
          <w:lang w:eastAsia="zh-TW"/>
        </w:rPr>
      </w:pPr>
    </w:p>
    <w:p w:rsidR="00DA1C80" w:rsidRPr="00DA1C80" w:rsidRDefault="00DA1C80" w:rsidP="00DA1C80">
      <w:pPr>
        <w:pStyle w:val="WMOBodyText"/>
      </w:pPr>
    </w:p>
    <w:p w:rsidR="00DA1C80" w:rsidRPr="00B97430" w:rsidRDefault="00DA1C80" w:rsidP="00DA1C80"/>
    <w:p w:rsidR="00DA1C80" w:rsidRDefault="00DA1C80" w:rsidP="00DA1C80"/>
    <w:p w:rsidR="00DA1C80" w:rsidRPr="001140DB" w:rsidRDefault="00DA1C80" w:rsidP="00DA1C80">
      <w:pPr>
        <w:tabs>
          <w:tab w:val="left" w:pos="2268"/>
          <w:tab w:val="left" w:pos="3402"/>
          <w:tab w:val="left" w:pos="4534"/>
        </w:tabs>
      </w:pPr>
    </w:p>
    <w:tbl>
      <w:tblPr>
        <w:tblW w:w="0" w:type="auto"/>
        <w:jc w:val="center"/>
        <w:tblInd w:w="1086" w:type="dxa"/>
        <w:tblLayout w:type="fixed"/>
        <w:tblCellMar>
          <w:left w:w="120" w:type="dxa"/>
          <w:right w:w="120" w:type="dxa"/>
        </w:tblCellMar>
        <w:tblLook w:val="0000" w:firstRow="0" w:lastRow="0" w:firstColumn="0" w:lastColumn="0" w:noHBand="0" w:noVBand="0"/>
      </w:tblPr>
      <w:tblGrid>
        <w:gridCol w:w="8494"/>
      </w:tblGrid>
      <w:tr w:rsidR="00DA1C80" w:rsidRPr="00596178" w:rsidTr="00917FBC">
        <w:trPr>
          <w:trHeight w:val="1742"/>
          <w:jc w:val="center"/>
        </w:trPr>
        <w:tc>
          <w:tcPr>
            <w:tcW w:w="8494" w:type="dxa"/>
            <w:tcBorders>
              <w:top w:val="single" w:sz="6" w:space="0" w:color="auto"/>
              <w:bottom w:val="single" w:sz="6" w:space="0" w:color="auto"/>
            </w:tcBorders>
          </w:tcPr>
          <w:p w:rsidR="00DA1C80" w:rsidRPr="001140DB" w:rsidRDefault="00DA1C80" w:rsidP="00917FBC"/>
          <w:p w:rsidR="00DA1C80" w:rsidRPr="005E600A" w:rsidRDefault="00DA1C80" w:rsidP="00917FBC">
            <w:pPr>
              <w:jc w:val="center"/>
            </w:pPr>
            <w:r w:rsidRPr="005E600A">
              <w:rPr>
                <w:b/>
              </w:rPr>
              <w:t>Summary and purpose of document</w:t>
            </w:r>
          </w:p>
          <w:p w:rsidR="00DA1C80" w:rsidRPr="005E600A" w:rsidRDefault="00DA1C80" w:rsidP="00917FBC">
            <w:pPr>
              <w:tabs>
                <w:tab w:val="left" w:pos="0"/>
              </w:tabs>
              <w:ind w:right="157"/>
            </w:pPr>
          </w:p>
          <w:p w:rsidR="00DA1C80" w:rsidRPr="00596178" w:rsidRDefault="006B363E" w:rsidP="00917FBC">
            <w:pPr>
              <w:tabs>
                <w:tab w:val="left" w:pos="148"/>
              </w:tabs>
              <w:ind w:left="148" w:right="157"/>
              <w:rPr>
                <w:lang w:val="en-US"/>
              </w:rPr>
            </w:pPr>
            <w:r w:rsidRPr="006B363E">
              <w:rPr>
                <w:lang w:val="en-US"/>
              </w:rPr>
              <w:t xml:space="preserve">This document provides an update on the status </w:t>
            </w:r>
            <w:r>
              <w:rPr>
                <w:lang w:val="en-US"/>
              </w:rPr>
              <w:t>of the new edition of the WMO International Cloud Atlas, and possible needs for future updates</w:t>
            </w:r>
          </w:p>
        </w:tc>
      </w:tr>
    </w:tbl>
    <w:p w:rsidR="00DA1C80" w:rsidRPr="00596178" w:rsidRDefault="00DA1C80" w:rsidP="00DA1C80">
      <w:pPr>
        <w:tabs>
          <w:tab w:val="left" w:pos="566"/>
          <w:tab w:val="left" w:pos="1700"/>
          <w:tab w:val="left" w:pos="2268"/>
          <w:tab w:val="left" w:pos="3402"/>
          <w:tab w:val="left" w:pos="4534"/>
        </w:tabs>
        <w:rPr>
          <w:lang w:val="en-US"/>
        </w:rPr>
      </w:pPr>
    </w:p>
    <w:p w:rsidR="00DA1C80" w:rsidRPr="00596178" w:rsidRDefault="00DA1C80" w:rsidP="00DA1C80">
      <w:pPr>
        <w:rPr>
          <w:lang w:val="en-US"/>
        </w:rPr>
      </w:pPr>
    </w:p>
    <w:p w:rsidR="00DA1C80" w:rsidRPr="00596178" w:rsidRDefault="00DA1C80" w:rsidP="00DA1C80">
      <w:pPr>
        <w:rPr>
          <w:lang w:val="en-US"/>
        </w:rPr>
      </w:pPr>
    </w:p>
    <w:p w:rsidR="00DA1C80" w:rsidRPr="005E600A" w:rsidRDefault="00DA1C80" w:rsidP="00DA1C80">
      <w:pPr>
        <w:tabs>
          <w:tab w:val="center" w:pos="4680"/>
        </w:tabs>
        <w:jc w:val="center"/>
        <w:rPr>
          <w:b/>
          <w:caps/>
        </w:rPr>
      </w:pPr>
      <w:r w:rsidRPr="005E600A">
        <w:rPr>
          <w:b/>
          <w:caps/>
        </w:rPr>
        <w:t>Action proposed</w:t>
      </w:r>
    </w:p>
    <w:p w:rsidR="00DA1C80" w:rsidRPr="005E600A" w:rsidRDefault="00DA1C80" w:rsidP="00DA1C80">
      <w:pPr>
        <w:tabs>
          <w:tab w:val="center" w:pos="4680"/>
        </w:tabs>
      </w:pPr>
    </w:p>
    <w:p w:rsidR="00DA1C80" w:rsidRDefault="00DA1C80" w:rsidP="00DA1C80">
      <w:pPr>
        <w:tabs>
          <w:tab w:val="left" w:pos="851"/>
        </w:tabs>
        <w:ind w:right="-1"/>
      </w:pPr>
      <w:r w:rsidRPr="005E600A">
        <w:tab/>
      </w:r>
      <w:r w:rsidR="009E2A3A">
        <w:t xml:space="preserve">The Meeting is invited </w:t>
      </w:r>
      <w:r w:rsidR="009E2A3A" w:rsidRPr="009E2A3A">
        <w:t>to note the inform</w:t>
      </w:r>
      <w:r w:rsidR="009E2A3A">
        <w:t xml:space="preserve">ation provided in this document </w:t>
      </w:r>
      <w:r w:rsidR="00190A00">
        <w:t xml:space="preserve">and to </w:t>
      </w:r>
      <w:r w:rsidR="009E2A3A">
        <w:t xml:space="preserve">consider the </w:t>
      </w:r>
      <w:r w:rsidR="009E2A3A" w:rsidRPr="009E2A3A">
        <w:t xml:space="preserve">possible contribution of the CIMO Guide Editorial Board </w:t>
      </w:r>
      <w:r w:rsidR="009E2A3A">
        <w:t>in</w:t>
      </w:r>
      <w:r w:rsidR="009E2A3A" w:rsidRPr="009E2A3A">
        <w:t xml:space="preserve"> </w:t>
      </w:r>
      <w:r w:rsidR="00190A00">
        <w:t xml:space="preserve">regularly </w:t>
      </w:r>
      <w:r w:rsidR="009E2A3A" w:rsidRPr="009E2A3A">
        <w:t xml:space="preserve">updating the </w:t>
      </w:r>
      <w:r w:rsidR="00190A00">
        <w:t xml:space="preserve">International Cloud Atlas (WMO-No. 407), which contains </w:t>
      </w:r>
      <w:r w:rsidR="009E2A3A" w:rsidRPr="009E2A3A">
        <w:t xml:space="preserve">WMO regulatory </w:t>
      </w:r>
      <w:r w:rsidR="009E2A3A">
        <w:t xml:space="preserve">and guidance </w:t>
      </w:r>
      <w:r w:rsidR="009E2A3A" w:rsidRPr="009E2A3A">
        <w:t>material.</w:t>
      </w:r>
    </w:p>
    <w:p w:rsidR="00DA1C80" w:rsidRPr="00367C72" w:rsidRDefault="00DA1C80" w:rsidP="00DA1C80"/>
    <w:p w:rsidR="00DA1C80" w:rsidRPr="00367C72" w:rsidRDefault="00DA1C80" w:rsidP="00DA1C80">
      <w:pPr>
        <w:jc w:val="center"/>
      </w:pPr>
      <w:r>
        <w:t>________________</w:t>
      </w:r>
    </w:p>
    <w:p w:rsidR="00DA1C80" w:rsidRDefault="00DA1C80" w:rsidP="00DA1C80"/>
    <w:p w:rsidR="00DA1C80" w:rsidRDefault="00DA1C80" w:rsidP="00DA1C80"/>
    <w:p w:rsidR="00DA1C80" w:rsidRPr="00F102F7" w:rsidRDefault="00DA1C80" w:rsidP="00DA1C80">
      <w:pPr>
        <w:rPr>
          <w:lang w:val="en-US"/>
        </w:rPr>
      </w:pPr>
      <w:bookmarkStart w:id="1" w:name="_GoBack"/>
      <w:bookmarkEnd w:id="1"/>
    </w:p>
    <w:p w:rsidR="00DA1C80" w:rsidRDefault="00DA1C80" w:rsidP="00DA1C80"/>
    <w:p w:rsidR="004B5B23" w:rsidRDefault="00DA1C80" w:rsidP="00171D41">
      <w:pPr>
        <w:tabs>
          <w:tab w:val="left" w:pos="1560"/>
          <w:tab w:val="left" w:pos="1985"/>
        </w:tabs>
        <w:jc w:val="left"/>
      </w:pPr>
      <w:r w:rsidRPr="006549C9">
        <w:rPr>
          <w:b/>
        </w:rPr>
        <w:t>Appendi</w:t>
      </w:r>
      <w:r w:rsidR="00171D41">
        <w:rPr>
          <w:b/>
        </w:rPr>
        <w:t>x</w:t>
      </w:r>
      <w:r w:rsidRPr="006549C9">
        <w:rPr>
          <w:b/>
        </w:rPr>
        <w:t>:</w:t>
      </w:r>
      <w:r w:rsidRPr="006549C9">
        <w:rPr>
          <w:b/>
        </w:rPr>
        <w:tab/>
      </w:r>
      <w:r w:rsidRPr="006549C9">
        <w:tab/>
      </w:r>
      <w:hyperlink w:anchor="Appendix" w:history="1">
        <w:r w:rsidR="0000422F" w:rsidRPr="00171D41">
          <w:rPr>
            <w:rStyle w:val="Hyperlink"/>
          </w:rPr>
          <w:t xml:space="preserve">Notable </w:t>
        </w:r>
        <w:r w:rsidR="00014BA4" w:rsidRPr="00171D41">
          <w:rPr>
            <w:rStyle w:val="Hyperlink"/>
          </w:rPr>
          <w:t xml:space="preserve">changes enacted in </w:t>
        </w:r>
        <w:r w:rsidR="0000422F" w:rsidRPr="00171D41">
          <w:rPr>
            <w:rStyle w:val="Hyperlink"/>
          </w:rPr>
          <w:t>the International Cloud Atlas</w:t>
        </w:r>
        <w:r w:rsidR="004B5B23" w:rsidRPr="00171D41">
          <w:rPr>
            <w:rStyle w:val="Hyperlink"/>
          </w:rPr>
          <w:t>, 2017 Edition</w:t>
        </w:r>
      </w:hyperlink>
    </w:p>
    <w:p w:rsidR="00171D41" w:rsidRPr="00171D41" w:rsidRDefault="00171D41" w:rsidP="00936D0A">
      <w:pPr>
        <w:tabs>
          <w:tab w:val="clear" w:pos="1134"/>
        </w:tabs>
        <w:jc w:val="left"/>
      </w:pPr>
      <w:r>
        <w:br w:type="page"/>
      </w:r>
    </w:p>
    <w:p w:rsidR="00171D41" w:rsidRDefault="00171D41" w:rsidP="00171D41">
      <w:pPr>
        <w:pStyle w:val="Heading1"/>
        <w:rPr>
          <w:sz w:val="20"/>
          <w:szCs w:val="20"/>
        </w:rPr>
      </w:pPr>
    </w:p>
    <w:p w:rsidR="00171D41" w:rsidRPr="00936D0A" w:rsidRDefault="00171D41" w:rsidP="00171D41">
      <w:pPr>
        <w:pStyle w:val="Heading1"/>
        <w:rPr>
          <w:sz w:val="20"/>
          <w:szCs w:val="20"/>
        </w:rPr>
      </w:pPr>
      <w:r w:rsidRPr="00936D0A">
        <w:rPr>
          <w:sz w:val="20"/>
          <w:szCs w:val="20"/>
        </w:rPr>
        <w:t>UPDATE ON THE STATUS AND POSSIBLE FUTURE UPDATES OF THE INTERNATIONAL CLOUD ATLAS (WMO-No. 407)</w:t>
      </w:r>
    </w:p>
    <w:p w:rsidR="00171D41" w:rsidRDefault="00171D41" w:rsidP="00936D0A">
      <w:pPr>
        <w:pStyle w:val="WMOBodyText"/>
      </w:pPr>
    </w:p>
    <w:p w:rsidR="00171D41" w:rsidRDefault="00171D41" w:rsidP="00171D41">
      <w:pPr>
        <w:pStyle w:val="WMOBodyText"/>
        <w:rPr>
          <w:lang w:eastAsia="en-US"/>
        </w:rPr>
      </w:pPr>
      <w:r>
        <w:rPr>
          <w:lang w:eastAsia="en-US"/>
        </w:rPr>
        <w:t xml:space="preserve">Since 2013 the Task Team for Revision of the WMO International Cloud Atlas (ICA, </w:t>
      </w:r>
      <w:r w:rsidRPr="009E2A3A">
        <w:rPr>
          <w:lang w:eastAsia="en-US"/>
        </w:rPr>
        <w:t>WMO-No. 407</w:t>
      </w:r>
      <w:r>
        <w:rPr>
          <w:lang w:eastAsia="en-US"/>
        </w:rPr>
        <w:t>) has worked first on a proposal to update the Atlas, and then on implementation of that proposal. The text chapters of the ICA were last revised in 1975. The photographs and accompanying descriptions, which are integral to conveying information about observing and classifying clouds and other meteors, and to reporting those observations, were last revised in 1986.</w:t>
      </w:r>
    </w:p>
    <w:p w:rsidR="00171D41" w:rsidRDefault="00171D41" w:rsidP="00171D41">
      <w:pPr>
        <w:pStyle w:val="WMOBodyText"/>
        <w:rPr>
          <w:lang w:eastAsia="en-US"/>
        </w:rPr>
      </w:pPr>
      <w:r>
        <w:rPr>
          <w:lang w:eastAsia="en-US"/>
        </w:rPr>
        <w:t>Parts of the ICA text</w:t>
      </w:r>
      <w:r w:rsidRPr="009E2A3A">
        <w:rPr>
          <w:lang w:eastAsia="en-US"/>
        </w:rPr>
        <w:t xml:space="preserve"> comprise Annex I to the Technical </w:t>
      </w:r>
      <w:r>
        <w:rPr>
          <w:lang w:eastAsia="en-US"/>
        </w:rPr>
        <w:t>Regulations (WMO-No. 49) and have</w:t>
      </w:r>
      <w:r w:rsidRPr="009E2A3A">
        <w:rPr>
          <w:lang w:eastAsia="en-US"/>
        </w:rPr>
        <w:t xml:space="preserve"> the legal status of standard practices and procedures.</w:t>
      </w:r>
    </w:p>
    <w:p w:rsidR="00171D41" w:rsidRDefault="00171D41" w:rsidP="00171D41">
      <w:pPr>
        <w:pStyle w:val="WMOBodyText"/>
        <w:rPr>
          <w:lang w:eastAsia="en-US"/>
        </w:rPr>
      </w:pPr>
      <w:r>
        <w:rPr>
          <w:lang w:eastAsia="en-US"/>
        </w:rPr>
        <w:t xml:space="preserve">In 2014, WMO Executive Council (EC-66) formally agreed that </w:t>
      </w:r>
      <w:r w:rsidRPr="00190A00">
        <w:rPr>
          <w:lang w:eastAsia="en-US"/>
        </w:rPr>
        <w:t>it was the responsibility of WMO to regularly maintain this WMO Integrated Global Observing System (WIGOS) document that is fundamental to the operation of the National Meteorological and Hydrological Services (NMHSs).</w:t>
      </w:r>
    </w:p>
    <w:p w:rsidR="00171D41" w:rsidRDefault="00171D41" w:rsidP="00171D41">
      <w:pPr>
        <w:pStyle w:val="WMOBodyText"/>
        <w:rPr>
          <w:lang w:eastAsia="en-US"/>
        </w:rPr>
      </w:pPr>
      <w:r>
        <w:rPr>
          <w:lang w:eastAsia="en-US"/>
        </w:rPr>
        <w:t>The revision resulted in a new edition of the ICA (the 2017 Edition), which was approved by EC-68 through authority delegated by Cg-17. This Edition was released to the public in March 2017.</w:t>
      </w:r>
    </w:p>
    <w:p w:rsidR="00171D41" w:rsidRDefault="00171D41" w:rsidP="00171D41">
      <w:pPr>
        <w:pStyle w:val="WMOBodyText"/>
        <w:rPr>
          <w:lang w:eastAsia="en-US"/>
        </w:rPr>
      </w:pPr>
      <w:r>
        <w:rPr>
          <w:lang w:eastAsia="en-US"/>
        </w:rPr>
        <w:t>The ICA is still being improved with minor corrections, and the English version should be finalized in coming weeks, if not days. Translation to the main WMO languages will begin soon after. An e-book format may also be produced.</w:t>
      </w:r>
    </w:p>
    <w:p w:rsidR="00171D41" w:rsidRDefault="00171D41" w:rsidP="00171D41">
      <w:pPr>
        <w:pStyle w:val="WMOBodyText"/>
        <w:rPr>
          <w:lang w:eastAsia="en-US"/>
        </w:rPr>
      </w:pPr>
      <w:r>
        <w:rPr>
          <w:lang w:eastAsia="en-US"/>
        </w:rPr>
        <w:t>CIMO has responsibility for the ICA, and periodically consider when and how to conduct future updates.</w:t>
      </w:r>
    </w:p>
    <w:p w:rsidR="00171D41" w:rsidRDefault="00171D41">
      <w:pPr>
        <w:pStyle w:val="WMOBodyText"/>
        <w:rPr>
          <w:lang w:eastAsia="en-US"/>
        </w:rPr>
      </w:pPr>
      <w:r>
        <w:rPr>
          <w:lang w:eastAsia="en-US"/>
        </w:rPr>
        <w:t>The main changes to the ICA are summarized in Appendix.</w:t>
      </w:r>
    </w:p>
    <w:p w:rsidR="00171D41" w:rsidRDefault="00171D41" w:rsidP="00936D0A">
      <w:pPr>
        <w:pStyle w:val="WMOBodyText"/>
      </w:pPr>
    </w:p>
    <w:p w:rsidR="00000000" w:rsidRPr="00936D0A" w:rsidRDefault="00B773AA" w:rsidP="00936D0A">
      <w:pPr>
        <w:pStyle w:val="WMOBodyText"/>
        <w:sectPr w:rsidR="00000000" w:rsidRPr="00936D0A" w:rsidSect="004A549F">
          <w:headerReference w:type="default" r:id="rId10"/>
          <w:footerReference w:type="even" r:id="rId11"/>
          <w:footerReference w:type="default" r:id="rId12"/>
          <w:pgSz w:w="11906" w:h="16838" w:code="9"/>
          <w:pgMar w:top="1134" w:right="1134" w:bottom="1134" w:left="1134" w:header="720" w:footer="720" w:gutter="0"/>
          <w:pgNumType w:start="1"/>
          <w:cols w:space="720"/>
          <w:titlePg/>
          <w:docGrid w:linePitch="272"/>
        </w:sectPr>
      </w:pPr>
    </w:p>
    <w:p w:rsidR="00171D41" w:rsidRDefault="00171D41" w:rsidP="00936D0A">
      <w:pPr>
        <w:jc w:val="right"/>
        <w:rPr>
          <w:b/>
          <w:bCs/>
          <w:iCs/>
          <w:lang w:val="en-US"/>
        </w:rPr>
      </w:pPr>
      <w:bookmarkStart w:id="2" w:name="_Draft_Decision_X.X.X(X)/1"/>
      <w:bookmarkStart w:id="3" w:name="Appendix"/>
      <w:bookmarkStart w:id="4" w:name="_Toc319327009"/>
      <w:bookmarkEnd w:id="2"/>
      <w:bookmarkEnd w:id="3"/>
      <w:r>
        <w:rPr>
          <w:b/>
          <w:bCs/>
          <w:iCs/>
          <w:lang w:val="en-US"/>
        </w:rPr>
        <w:t>APPENDIX</w:t>
      </w:r>
    </w:p>
    <w:p w:rsidR="00171D41" w:rsidRDefault="00171D41" w:rsidP="0000422F">
      <w:pPr>
        <w:jc w:val="center"/>
        <w:rPr>
          <w:b/>
          <w:bCs/>
          <w:iCs/>
          <w:lang w:val="en-US"/>
        </w:rPr>
      </w:pPr>
    </w:p>
    <w:p w:rsidR="00DA1C80" w:rsidRPr="0000422F" w:rsidRDefault="0000422F" w:rsidP="0000422F">
      <w:pPr>
        <w:jc w:val="center"/>
        <w:rPr>
          <w:b/>
          <w:bCs/>
          <w:iCs/>
          <w:lang w:val="en-US"/>
        </w:rPr>
      </w:pPr>
      <w:r w:rsidRPr="0000422F">
        <w:rPr>
          <w:b/>
          <w:bCs/>
          <w:iCs/>
          <w:lang w:val="en-US"/>
        </w:rPr>
        <w:t>N</w:t>
      </w:r>
      <w:r>
        <w:rPr>
          <w:b/>
          <w:bCs/>
          <w:iCs/>
          <w:lang w:val="en-US"/>
        </w:rPr>
        <w:t xml:space="preserve">OTABLE CHANGES </w:t>
      </w:r>
      <w:r w:rsidR="00014BA4">
        <w:rPr>
          <w:b/>
          <w:bCs/>
          <w:iCs/>
          <w:lang w:val="en-US"/>
        </w:rPr>
        <w:t>ENACTED IN</w:t>
      </w:r>
      <w:r>
        <w:rPr>
          <w:b/>
          <w:bCs/>
          <w:iCs/>
          <w:lang w:val="en-US"/>
        </w:rPr>
        <w:t xml:space="preserve"> THE INTER</w:t>
      </w:r>
      <w:r w:rsidR="004B5B23">
        <w:rPr>
          <w:b/>
          <w:bCs/>
          <w:iCs/>
          <w:lang w:val="en-US"/>
        </w:rPr>
        <w:t>N</w:t>
      </w:r>
      <w:r>
        <w:rPr>
          <w:b/>
          <w:bCs/>
          <w:iCs/>
          <w:lang w:val="en-US"/>
        </w:rPr>
        <w:t>A</w:t>
      </w:r>
      <w:r w:rsidR="004B5B23">
        <w:rPr>
          <w:b/>
          <w:bCs/>
          <w:iCs/>
          <w:lang w:val="en-US"/>
        </w:rPr>
        <w:t>T</w:t>
      </w:r>
      <w:r>
        <w:rPr>
          <w:b/>
          <w:bCs/>
          <w:iCs/>
          <w:lang w:val="en-US"/>
        </w:rPr>
        <w:t>IONAL CLOUD ATLAS</w:t>
      </w:r>
      <w:r w:rsidR="004B5B23">
        <w:rPr>
          <w:b/>
          <w:bCs/>
          <w:iCs/>
          <w:lang w:val="en-US"/>
        </w:rPr>
        <w:t>, 2017 EDITION</w:t>
      </w:r>
    </w:p>
    <w:p w:rsidR="006E5C30" w:rsidRDefault="006E5C30" w:rsidP="00DA1C80">
      <w:pPr>
        <w:jc w:val="center"/>
        <w:rPr>
          <w:lang w:val="en-US"/>
        </w:rPr>
      </w:pPr>
    </w:p>
    <w:p w:rsidR="004B5B23" w:rsidRPr="004B5B23" w:rsidRDefault="00485BFF" w:rsidP="004B5B23">
      <w:pPr>
        <w:tabs>
          <w:tab w:val="clear" w:pos="1134"/>
        </w:tabs>
        <w:spacing w:before="120" w:after="120"/>
        <w:jc w:val="left"/>
        <w:rPr>
          <w:lang w:val="en-US"/>
        </w:rPr>
      </w:pPr>
      <w:r>
        <w:rPr>
          <w:lang w:val="en-US"/>
        </w:rPr>
        <w:t>The new edition of the ICA is fo</w:t>
      </w:r>
      <w:r w:rsidR="004B5B23" w:rsidRPr="004B5B23">
        <w:rPr>
          <w:lang w:val="en-US"/>
        </w:rPr>
        <w:t>r the first time configured as a website for electronic access. This format facilitate</w:t>
      </w:r>
      <w:r>
        <w:rPr>
          <w:lang w:val="en-US"/>
        </w:rPr>
        <w:t>s</w:t>
      </w:r>
      <w:r w:rsidR="004B5B23" w:rsidRPr="004B5B23">
        <w:rPr>
          <w:lang w:val="en-US"/>
        </w:rPr>
        <w:t xml:space="preserve"> its use in training and teaching. </w:t>
      </w:r>
      <w:r w:rsidR="004B5B23">
        <w:rPr>
          <w:lang w:val="en-US"/>
        </w:rPr>
        <w:t>The transition to a web-based document required many changes to the presentation of ICA content and to navigation within the document.</w:t>
      </w:r>
    </w:p>
    <w:p w:rsidR="001767CF" w:rsidRPr="00202815" w:rsidRDefault="00202815" w:rsidP="004B5B23">
      <w:pPr>
        <w:tabs>
          <w:tab w:val="clear" w:pos="1134"/>
        </w:tabs>
        <w:spacing w:before="120" w:after="120"/>
        <w:jc w:val="left"/>
        <w:rPr>
          <w:u w:val="single"/>
          <w:lang w:val="en-US"/>
        </w:rPr>
      </w:pPr>
      <w:r w:rsidRPr="00202815">
        <w:rPr>
          <w:u w:val="single"/>
          <w:lang w:val="en-US"/>
        </w:rPr>
        <w:t>Atlas Structure</w:t>
      </w:r>
    </w:p>
    <w:p w:rsidR="00F01D69" w:rsidRDefault="00F01D69">
      <w:pPr>
        <w:tabs>
          <w:tab w:val="clear" w:pos="1134"/>
        </w:tabs>
        <w:spacing w:before="120" w:after="120"/>
        <w:jc w:val="left"/>
        <w:rPr>
          <w:lang w:val="en-US"/>
        </w:rPr>
      </w:pPr>
      <w:r>
        <w:rPr>
          <w:lang w:val="en-US"/>
        </w:rPr>
        <w:t>The most frequently used features of the website can be accesse</w:t>
      </w:r>
      <w:r w:rsidR="00BD07E8">
        <w:rPr>
          <w:lang w:val="en-US"/>
        </w:rPr>
        <w:t>d</w:t>
      </w:r>
      <w:r>
        <w:rPr>
          <w:lang w:val="en-US"/>
        </w:rPr>
        <w:t xml:space="preserve"> from an illustrated carousel on the home page. In addition, by using the tab bar at the top, information can be accessed with a similar structure to the 1975 Volume I (text).</w:t>
      </w:r>
    </w:p>
    <w:p w:rsidR="00202815" w:rsidRPr="00C136A7" w:rsidRDefault="001767CF" w:rsidP="008C7999">
      <w:pPr>
        <w:tabs>
          <w:tab w:val="clear" w:pos="1134"/>
        </w:tabs>
        <w:spacing w:before="120" w:after="120"/>
        <w:jc w:val="left"/>
        <w:rPr>
          <w:lang w:val="en-US"/>
        </w:rPr>
      </w:pPr>
      <w:r>
        <w:rPr>
          <w:lang w:val="en-US"/>
        </w:rPr>
        <w:t xml:space="preserve">The first tab </w:t>
      </w:r>
      <w:r w:rsidR="00F01D69">
        <w:rPr>
          <w:lang w:val="en-US"/>
        </w:rPr>
        <w:t xml:space="preserve">leads to </w:t>
      </w:r>
      <w:r w:rsidR="004B5B23" w:rsidRPr="004B5B23">
        <w:rPr>
          <w:lang w:val="en-US"/>
        </w:rPr>
        <w:t>the Definition of a Meteor and the General Classification of Meteors</w:t>
      </w:r>
      <w:r>
        <w:rPr>
          <w:lang w:val="en-US"/>
        </w:rPr>
        <w:t>. The second tab leads to information about the cloud classification system, and all specific definitions and technical descriptions.</w:t>
      </w:r>
      <w:r w:rsidR="00F01D69">
        <w:rPr>
          <w:lang w:val="en-US"/>
        </w:rPr>
        <w:t xml:space="preserve"> The</w:t>
      </w:r>
      <w:r>
        <w:rPr>
          <w:lang w:val="en-US"/>
        </w:rPr>
        <w:t xml:space="preserve"> third tab leads to information about meteors other than clouds – namely other hydrometeors, </w:t>
      </w:r>
      <w:proofErr w:type="spellStart"/>
      <w:r>
        <w:rPr>
          <w:lang w:val="en-US"/>
        </w:rPr>
        <w:t>lithometeros</w:t>
      </w:r>
      <w:proofErr w:type="spellEnd"/>
      <w:r>
        <w:rPr>
          <w:lang w:val="en-US"/>
        </w:rPr>
        <w:t xml:space="preserve">, </w:t>
      </w:r>
      <w:proofErr w:type="spellStart"/>
      <w:r>
        <w:rPr>
          <w:lang w:val="en-US"/>
        </w:rPr>
        <w:t>photometeors</w:t>
      </w:r>
      <w:proofErr w:type="spellEnd"/>
      <w:r>
        <w:rPr>
          <w:lang w:val="en-US"/>
        </w:rPr>
        <w:t xml:space="preserve">, and </w:t>
      </w:r>
      <w:proofErr w:type="spellStart"/>
      <w:r>
        <w:rPr>
          <w:lang w:val="en-US"/>
        </w:rPr>
        <w:t>electrometeors</w:t>
      </w:r>
      <w:proofErr w:type="spellEnd"/>
      <w:r>
        <w:rPr>
          <w:lang w:val="en-US"/>
        </w:rPr>
        <w:t xml:space="preserve">. </w:t>
      </w:r>
      <w:r w:rsidR="00F01D69">
        <w:rPr>
          <w:lang w:val="en-US"/>
        </w:rPr>
        <w:t xml:space="preserve">The fourth tab is for the </w:t>
      </w:r>
      <w:r>
        <w:rPr>
          <w:lang w:val="en-US"/>
        </w:rPr>
        <w:t>section dealing with how to accurately observe clouds and properly code them for meteorological reports.</w:t>
      </w:r>
      <w:r w:rsidR="00F01D69">
        <w:rPr>
          <w:lang w:val="en-US"/>
        </w:rPr>
        <w:t xml:space="preserve"> The 1986 Volume II (images) </w:t>
      </w:r>
      <w:r w:rsidR="008C7999">
        <w:rPr>
          <w:lang w:val="en-US"/>
        </w:rPr>
        <w:t xml:space="preserve">is entirely replaced with the fifth tab, which leads to an Image Viewer that accesses more than 600 new images, and descriptions, as well as contextual charts and plots. </w:t>
      </w:r>
      <w:r w:rsidR="00C136A7">
        <w:rPr>
          <w:lang w:val="en-US"/>
        </w:rPr>
        <w:t xml:space="preserve">This is </w:t>
      </w:r>
      <w:r w:rsidR="008C7999">
        <w:rPr>
          <w:lang w:val="en-US"/>
        </w:rPr>
        <w:t xml:space="preserve">a significant enhancement. </w:t>
      </w:r>
      <w:r w:rsidR="00C136A7">
        <w:rPr>
          <w:lang w:val="en-US"/>
        </w:rPr>
        <w:t xml:space="preserve">Another entirely new addition to the Atlas is the Glossary (sixth tab). This provides definitions to many terms, and is consistent with definitions in WMO </w:t>
      </w:r>
      <w:r w:rsidR="00202815">
        <w:rPr>
          <w:lang w:val="en-US"/>
        </w:rPr>
        <w:t>documents and other primary sources.</w:t>
      </w:r>
      <w:r w:rsidR="008C7999">
        <w:rPr>
          <w:lang w:val="en-US"/>
        </w:rPr>
        <w:t xml:space="preserve"> </w:t>
      </w:r>
      <w:r w:rsidR="00202815">
        <w:rPr>
          <w:lang w:val="en-US"/>
        </w:rPr>
        <w:t xml:space="preserve">A final tab leads to </w:t>
      </w:r>
      <w:r w:rsidR="00202815" w:rsidRPr="004B5B23">
        <w:rPr>
          <w:lang w:val="en-US"/>
        </w:rPr>
        <w:t xml:space="preserve">Appendices, the Prefaces of the previous editions and to downloadable </w:t>
      </w:r>
      <w:r w:rsidR="008C7999">
        <w:rPr>
          <w:lang w:val="en-US"/>
        </w:rPr>
        <w:t>portable document format (</w:t>
      </w:r>
      <w:r w:rsidR="00202815" w:rsidRPr="004B5B23">
        <w:rPr>
          <w:lang w:val="en-US"/>
        </w:rPr>
        <w:t>pdf</w:t>
      </w:r>
      <w:r w:rsidR="008C7999">
        <w:rPr>
          <w:lang w:val="en-US"/>
        </w:rPr>
        <w:t>)</w:t>
      </w:r>
      <w:r w:rsidR="00202815" w:rsidRPr="004B5B23">
        <w:rPr>
          <w:lang w:val="en-US"/>
        </w:rPr>
        <w:t xml:space="preserve"> versions of the previous editions.</w:t>
      </w:r>
    </w:p>
    <w:p w:rsidR="004B5B23" w:rsidRPr="00202815" w:rsidRDefault="00202815" w:rsidP="004B5B23">
      <w:pPr>
        <w:tabs>
          <w:tab w:val="clear" w:pos="1134"/>
        </w:tabs>
        <w:spacing w:before="120" w:after="120"/>
        <w:jc w:val="left"/>
        <w:rPr>
          <w:u w:val="single"/>
          <w:lang w:val="en-US"/>
        </w:rPr>
      </w:pPr>
      <w:r w:rsidRPr="00202815">
        <w:rPr>
          <w:u w:val="single"/>
          <w:lang w:val="en-US"/>
        </w:rPr>
        <w:t>Cloud Classification</w:t>
      </w:r>
    </w:p>
    <w:p w:rsidR="004B5B23" w:rsidRDefault="004B5B23" w:rsidP="004B5B23">
      <w:pPr>
        <w:tabs>
          <w:tab w:val="clear" w:pos="1134"/>
        </w:tabs>
        <w:spacing w:before="120" w:after="120"/>
        <w:jc w:val="left"/>
        <w:rPr>
          <w:lang w:val="en-US"/>
        </w:rPr>
      </w:pPr>
      <w:r w:rsidRPr="004B5B23">
        <w:rPr>
          <w:lang w:val="en-US"/>
        </w:rPr>
        <w:t xml:space="preserve">The existing </w:t>
      </w:r>
      <w:r w:rsidR="008C7999">
        <w:rPr>
          <w:lang w:val="en-US"/>
        </w:rPr>
        <w:t xml:space="preserve">1975 </w:t>
      </w:r>
      <w:r w:rsidRPr="004B5B23">
        <w:rPr>
          <w:lang w:val="en-US"/>
        </w:rPr>
        <w:t xml:space="preserve">classifications have been reviewed and all have been retained. Several new, formal cloud classifications </w:t>
      </w:r>
      <w:r w:rsidR="008C7999">
        <w:rPr>
          <w:lang w:val="en-US"/>
        </w:rPr>
        <w:t>are</w:t>
      </w:r>
      <w:r w:rsidRPr="004B5B23">
        <w:rPr>
          <w:lang w:val="en-US"/>
        </w:rPr>
        <w:t xml:space="preserve"> introduced. These include one new species (</w:t>
      </w:r>
      <w:proofErr w:type="spellStart"/>
      <w:r w:rsidRPr="004B5B23">
        <w:rPr>
          <w:lang w:val="en-US"/>
        </w:rPr>
        <w:t>volutus</w:t>
      </w:r>
      <w:proofErr w:type="spellEnd"/>
      <w:r w:rsidRPr="004B5B23">
        <w:rPr>
          <w:lang w:val="en-US"/>
        </w:rPr>
        <w:t>), five new supplementary features (</w:t>
      </w:r>
      <w:proofErr w:type="spellStart"/>
      <w:r w:rsidRPr="004B5B23">
        <w:rPr>
          <w:lang w:val="en-US"/>
        </w:rPr>
        <w:t>asperitas</w:t>
      </w:r>
      <w:proofErr w:type="spellEnd"/>
      <w:r w:rsidRPr="004B5B23">
        <w:rPr>
          <w:lang w:val="en-US"/>
        </w:rPr>
        <w:t xml:space="preserve">, cauda, cavum, </w:t>
      </w:r>
      <w:proofErr w:type="spellStart"/>
      <w:r w:rsidRPr="004B5B23">
        <w:rPr>
          <w:lang w:val="en-US"/>
        </w:rPr>
        <w:t>fluctus</w:t>
      </w:r>
      <w:proofErr w:type="spellEnd"/>
      <w:r w:rsidRPr="004B5B23">
        <w:rPr>
          <w:lang w:val="en-US"/>
        </w:rPr>
        <w:t xml:space="preserve"> and murus), and one new accessory cloud (</w:t>
      </w:r>
      <w:proofErr w:type="spellStart"/>
      <w:r w:rsidRPr="004B5B23">
        <w:rPr>
          <w:lang w:val="en-US"/>
        </w:rPr>
        <w:t>flumen</w:t>
      </w:r>
      <w:proofErr w:type="spellEnd"/>
      <w:r w:rsidRPr="004B5B23">
        <w:rPr>
          <w:lang w:val="en-US"/>
        </w:rPr>
        <w:t xml:space="preserve">). The species floccus has been formally recognized as being able to occur in association with stratocumulus. The separate section on Special Clouds </w:t>
      </w:r>
      <w:r w:rsidR="008C7999">
        <w:rPr>
          <w:lang w:val="en-US"/>
        </w:rPr>
        <w:t xml:space="preserve">(1975) </w:t>
      </w:r>
      <w:r w:rsidRPr="004B5B23">
        <w:rPr>
          <w:lang w:val="en-US"/>
        </w:rPr>
        <w:t xml:space="preserve">has been removed, and the cloud and meteor types previously discussed within this section have been integrated into the cloud classification scheme as </w:t>
      </w:r>
      <w:proofErr w:type="spellStart"/>
      <w:r w:rsidRPr="004B5B23">
        <w:rPr>
          <w:lang w:val="en-US"/>
        </w:rPr>
        <w:t>cataractagenitus</w:t>
      </w:r>
      <w:proofErr w:type="spellEnd"/>
      <w:r w:rsidRPr="004B5B23">
        <w:rPr>
          <w:lang w:val="en-US"/>
        </w:rPr>
        <w:t xml:space="preserve">, </w:t>
      </w:r>
      <w:proofErr w:type="spellStart"/>
      <w:r w:rsidRPr="004B5B23">
        <w:rPr>
          <w:lang w:val="en-US"/>
        </w:rPr>
        <w:t>flammagenitus</w:t>
      </w:r>
      <w:proofErr w:type="spellEnd"/>
      <w:r w:rsidRPr="004B5B23">
        <w:rPr>
          <w:lang w:val="en-US"/>
        </w:rPr>
        <w:t xml:space="preserve">, </w:t>
      </w:r>
      <w:proofErr w:type="spellStart"/>
      <w:r w:rsidRPr="004B5B23">
        <w:rPr>
          <w:lang w:val="en-US"/>
        </w:rPr>
        <w:t>homogenitus</w:t>
      </w:r>
      <w:proofErr w:type="spellEnd"/>
      <w:r w:rsidRPr="004B5B23">
        <w:rPr>
          <w:lang w:val="en-US"/>
        </w:rPr>
        <w:t xml:space="preserve">, </w:t>
      </w:r>
      <w:proofErr w:type="spellStart"/>
      <w:r w:rsidRPr="004B5B23">
        <w:rPr>
          <w:lang w:val="en-US"/>
        </w:rPr>
        <w:t>silvagenitus</w:t>
      </w:r>
      <w:proofErr w:type="spellEnd"/>
      <w:r w:rsidRPr="004B5B23">
        <w:rPr>
          <w:lang w:val="en-US"/>
        </w:rPr>
        <w:t xml:space="preserve">, and </w:t>
      </w:r>
      <w:proofErr w:type="spellStart"/>
      <w:r w:rsidRPr="004B5B23">
        <w:rPr>
          <w:lang w:val="en-US"/>
        </w:rPr>
        <w:t>homomutatus</w:t>
      </w:r>
      <w:proofErr w:type="spellEnd"/>
      <w:r w:rsidRPr="004B5B23">
        <w:rPr>
          <w:lang w:val="en-US"/>
        </w:rPr>
        <w:t>.</w:t>
      </w:r>
    </w:p>
    <w:p w:rsidR="00202815" w:rsidRPr="00202815" w:rsidRDefault="00202815" w:rsidP="00202815">
      <w:pPr>
        <w:pStyle w:val="WMOBodyText"/>
        <w:rPr>
          <w:u w:val="single"/>
          <w:lang w:val="en-US" w:eastAsia="en-US"/>
        </w:rPr>
      </w:pPr>
      <w:r w:rsidRPr="00202815">
        <w:rPr>
          <w:u w:val="single"/>
          <w:lang w:val="en-US" w:eastAsia="en-US"/>
        </w:rPr>
        <w:t>Text Style</w:t>
      </w:r>
      <w:r>
        <w:rPr>
          <w:u w:val="single"/>
          <w:lang w:val="en-US" w:eastAsia="en-US"/>
        </w:rPr>
        <w:t xml:space="preserve"> and Cloud Classification Aids</w:t>
      </w:r>
    </w:p>
    <w:p w:rsidR="004B5B23" w:rsidRDefault="004B5B23" w:rsidP="004B5B23">
      <w:pPr>
        <w:tabs>
          <w:tab w:val="clear" w:pos="1134"/>
        </w:tabs>
        <w:spacing w:before="120" w:after="120"/>
        <w:jc w:val="left"/>
        <w:rPr>
          <w:lang w:val="en-US"/>
        </w:rPr>
      </w:pPr>
      <w:r w:rsidRPr="004B5B23">
        <w:rPr>
          <w:lang w:val="en-US"/>
        </w:rPr>
        <w:t>The text itself has been thoroughly reviewed and revised to modernize the style of language. It is more readable, and is expanded in areas where scientific understanding has increased since the previous edition</w:t>
      </w:r>
      <w:r w:rsidR="008C7999">
        <w:rPr>
          <w:lang w:val="en-US"/>
        </w:rPr>
        <w:t xml:space="preserve">. This is most apparent </w:t>
      </w:r>
      <w:r w:rsidRPr="004B5B23">
        <w:rPr>
          <w:lang w:val="en-US"/>
        </w:rPr>
        <w:t>for Meteors Other Than Clouds where several more phenomena have been included. For example, snow devil and steam devil have been added as hydrometeors, together with details regarding types of tornadoes. The optical phenomena (</w:t>
      </w:r>
      <w:proofErr w:type="spellStart"/>
      <w:r w:rsidRPr="004B5B23">
        <w:rPr>
          <w:lang w:val="en-US"/>
        </w:rPr>
        <w:t>photometeors</w:t>
      </w:r>
      <w:proofErr w:type="spellEnd"/>
      <w:r w:rsidRPr="004B5B23">
        <w:rPr>
          <w:lang w:val="en-US"/>
        </w:rPr>
        <w:t xml:space="preserve">) have been thoroughly expanded with illustrations of various types of halo phenomena, rainbows and mirages. Upper atmospheric </w:t>
      </w:r>
      <w:proofErr w:type="spellStart"/>
      <w:r w:rsidRPr="004B5B23">
        <w:rPr>
          <w:lang w:val="en-US"/>
        </w:rPr>
        <w:t>electrometeors</w:t>
      </w:r>
      <w:proofErr w:type="spellEnd"/>
      <w:r w:rsidRPr="004B5B23">
        <w:rPr>
          <w:lang w:val="en-US"/>
        </w:rPr>
        <w:t xml:space="preserve"> known as “sprites” and “jets”, not yet commonly known when the previous edition was published, have also now been added. Other changes include replacement of the terms “bad weather” and “other than of bad weather” with “wet weather” and “dry weather”, and of “</w:t>
      </w:r>
      <w:proofErr w:type="spellStart"/>
      <w:r w:rsidRPr="004B5B23">
        <w:rPr>
          <w:lang w:val="en-US"/>
        </w:rPr>
        <w:t>étage</w:t>
      </w:r>
      <w:proofErr w:type="spellEnd"/>
      <w:r w:rsidRPr="004B5B23">
        <w:rPr>
          <w:lang w:val="en-US"/>
        </w:rPr>
        <w:t>” with “level”.</w:t>
      </w:r>
    </w:p>
    <w:p w:rsidR="004B5B23" w:rsidRDefault="00202815" w:rsidP="004B5B23">
      <w:pPr>
        <w:tabs>
          <w:tab w:val="clear" w:pos="1134"/>
        </w:tabs>
        <w:spacing w:before="120" w:after="120"/>
        <w:jc w:val="left"/>
        <w:rPr>
          <w:lang w:val="en-US"/>
        </w:rPr>
      </w:pPr>
      <w:r w:rsidRPr="004B5B23">
        <w:rPr>
          <w:lang w:val="en-US"/>
        </w:rPr>
        <w:t xml:space="preserve">The pictorial aids for cloud classification have been </w:t>
      </w:r>
      <w:proofErr w:type="spellStart"/>
      <w:r w:rsidRPr="004B5B23">
        <w:rPr>
          <w:lang w:val="en-US"/>
        </w:rPr>
        <w:t>modernised</w:t>
      </w:r>
      <w:proofErr w:type="spellEnd"/>
      <w:r w:rsidRPr="004B5B23">
        <w:rPr>
          <w:lang w:val="en-US"/>
        </w:rPr>
        <w:t xml:space="preserve">, with a flow chart containing new </w:t>
      </w:r>
      <w:proofErr w:type="spellStart"/>
      <w:r w:rsidRPr="004B5B23">
        <w:rPr>
          <w:lang w:val="en-US"/>
        </w:rPr>
        <w:t>colour</w:t>
      </w:r>
      <w:proofErr w:type="spellEnd"/>
      <w:r w:rsidRPr="004B5B23">
        <w:rPr>
          <w:lang w:val="en-US"/>
        </w:rPr>
        <w:t xml:space="preserve"> illustrations provided courtesy of </w:t>
      </w:r>
      <w:proofErr w:type="spellStart"/>
      <w:r w:rsidRPr="004B5B23">
        <w:rPr>
          <w:lang w:val="en-US"/>
        </w:rPr>
        <w:t>MeteoSwiss</w:t>
      </w:r>
      <w:proofErr w:type="spellEnd"/>
      <w:r w:rsidRPr="004B5B23">
        <w:rPr>
          <w:lang w:val="en-US"/>
        </w:rPr>
        <w:t>. These give a pictorial path to determine the correct coding for a cloud observation. A Cloud Identification Guide of basic genera is included for the benefit of amateur weather enthusiasts.</w:t>
      </w:r>
    </w:p>
    <w:p w:rsidR="00202815" w:rsidRPr="00202815" w:rsidRDefault="00202815" w:rsidP="00202815">
      <w:pPr>
        <w:pStyle w:val="WMOBodyText"/>
        <w:rPr>
          <w:u w:val="single"/>
          <w:lang w:val="en-US" w:eastAsia="en-US"/>
        </w:rPr>
      </w:pPr>
      <w:r w:rsidRPr="00202815">
        <w:rPr>
          <w:u w:val="single"/>
          <w:lang w:val="en-US" w:eastAsia="en-US"/>
        </w:rPr>
        <w:t>Regulatory material</w:t>
      </w:r>
    </w:p>
    <w:p w:rsidR="004B5B23" w:rsidRPr="004B5B23" w:rsidRDefault="00202815" w:rsidP="004B5B23">
      <w:pPr>
        <w:tabs>
          <w:tab w:val="clear" w:pos="1134"/>
        </w:tabs>
        <w:spacing w:before="120" w:after="120"/>
        <w:jc w:val="left"/>
        <w:rPr>
          <w:lang w:val="en-US"/>
        </w:rPr>
      </w:pPr>
      <w:r>
        <w:rPr>
          <w:lang w:val="en-US"/>
        </w:rPr>
        <w:t>O</w:t>
      </w:r>
      <w:r w:rsidR="004B5B23" w:rsidRPr="004B5B23">
        <w:rPr>
          <w:lang w:val="en-US"/>
        </w:rPr>
        <w:t>nly minor changes have been made to those parts of the text that constitute regulatory material. While the Task Team considered many changes, the desire for modernity gave way to the stronger need to preserve traceability of observations, and the original regulatory wording is retained in all but a few instances. A few small errors noted in the 1975 edition have been corrected</w:t>
      </w:r>
      <w:r>
        <w:rPr>
          <w:lang w:val="en-US"/>
        </w:rPr>
        <w:t>, and in a few places</w:t>
      </w:r>
      <w:r w:rsidR="004B5B23" w:rsidRPr="004B5B23">
        <w:rPr>
          <w:lang w:val="en-US"/>
        </w:rPr>
        <w:t xml:space="preserve"> descriptions of outdated observ</w:t>
      </w:r>
      <w:r>
        <w:rPr>
          <w:lang w:val="en-US"/>
        </w:rPr>
        <w:t>ing techniques have been removed</w:t>
      </w:r>
      <w:r w:rsidR="004B5B23" w:rsidRPr="004B5B23">
        <w:rPr>
          <w:lang w:val="en-US"/>
        </w:rPr>
        <w:t>.</w:t>
      </w:r>
    </w:p>
    <w:p w:rsidR="00202815" w:rsidRPr="00A5448E" w:rsidRDefault="00202815" w:rsidP="00202815">
      <w:pPr>
        <w:pStyle w:val="WMOBodyText"/>
        <w:rPr>
          <w:u w:val="single"/>
          <w:lang w:val="en-US" w:eastAsia="en-US"/>
        </w:rPr>
      </w:pPr>
      <w:r w:rsidRPr="00A5448E">
        <w:rPr>
          <w:u w:val="single"/>
          <w:lang w:val="en-US" w:eastAsia="en-US"/>
        </w:rPr>
        <w:t>Images</w:t>
      </w:r>
    </w:p>
    <w:p w:rsidR="004B5B23" w:rsidRDefault="004B5B23" w:rsidP="009F7C4F">
      <w:pPr>
        <w:tabs>
          <w:tab w:val="clear" w:pos="1134"/>
        </w:tabs>
        <w:spacing w:before="120" w:after="120"/>
        <w:jc w:val="left"/>
        <w:rPr>
          <w:lang w:val="en-US"/>
        </w:rPr>
      </w:pPr>
      <w:r w:rsidRPr="004B5B23">
        <w:rPr>
          <w:lang w:val="en-US"/>
        </w:rPr>
        <w:t xml:space="preserve">The images of Volume II of the 1987 edition have been replaced with new, high resolution, </w:t>
      </w:r>
      <w:proofErr w:type="spellStart"/>
      <w:r w:rsidRPr="004B5B23">
        <w:rPr>
          <w:lang w:val="en-US"/>
        </w:rPr>
        <w:t>colour</w:t>
      </w:r>
      <w:proofErr w:type="spellEnd"/>
      <w:r w:rsidRPr="004B5B23">
        <w:rPr>
          <w:lang w:val="en-US"/>
        </w:rPr>
        <w:t xml:space="preserve">, digital images contributed by cloud enthusiasts from all over the world, with detailed descriptions. </w:t>
      </w:r>
      <w:r w:rsidR="00202815">
        <w:rPr>
          <w:lang w:val="en-US"/>
        </w:rPr>
        <w:t xml:space="preserve">These are an essential part of the Atlas, illustrating and providing </w:t>
      </w:r>
      <w:r w:rsidR="00A5448E">
        <w:rPr>
          <w:lang w:val="en-US"/>
        </w:rPr>
        <w:t xml:space="preserve">clear </w:t>
      </w:r>
      <w:r w:rsidR="00202815">
        <w:rPr>
          <w:lang w:val="en-US"/>
        </w:rPr>
        <w:t xml:space="preserve">examples </w:t>
      </w:r>
      <w:r w:rsidR="00A5448E">
        <w:rPr>
          <w:lang w:val="en-US"/>
        </w:rPr>
        <w:t xml:space="preserve">of clouds and other meteors. </w:t>
      </w:r>
      <w:r w:rsidRPr="004B5B23">
        <w:rPr>
          <w:lang w:val="en-US"/>
        </w:rPr>
        <w:t xml:space="preserve">A much greater number of images is included. In some cases, multiple examples are included to show variations that can exist within a single classification. This will illustrate differences due to season, climatic zone, or the stage of development of the cloud. Some time-lapse or video imagery has been included for selected classifications where this helps the observer understand the stages of evolution of that cloud type. Selected cloud image examples are now essentially case studies, with associated metadata added such as synoptic analyses, satellite or radar imagery, and atmospheric soundings. Many images from the 1987 Volume II have been retained as additional metadata for newer images to enable historical traceability of observations. New images, in some cases several, are also provided for each type of hydrometeor (other than clouds), </w:t>
      </w:r>
      <w:proofErr w:type="spellStart"/>
      <w:r w:rsidRPr="004B5B23">
        <w:rPr>
          <w:lang w:val="en-US"/>
        </w:rPr>
        <w:t>lithometeor</w:t>
      </w:r>
      <w:proofErr w:type="spellEnd"/>
      <w:r w:rsidRPr="004B5B23">
        <w:rPr>
          <w:lang w:val="en-US"/>
        </w:rPr>
        <w:t xml:space="preserve">, </w:t>
      </w:r>
      <w:proofErr w:type="spellStart"/>
      <w:r w:rsidRPr="004B5B23">
        <w:rPr>
          <w:lang w:val="en-US"/>
        </w:rPr>
        <w:t>photometeor</w:t>
      </w:r>
      <w:proofErr w:type="spellEnd"/>
      <w:r w:rsidRPr="004B5B23">
        <w:rPr>
          <w:lang w:val="en-US"/>
        </w:rPr>
        <w:t xml:space="preserve"> and </w:t>
      </w:r>
      <w:proofErr w:type="spellStart"/>
      <w:r w:rsidRPr="004B5B23">
        <w:rPr>
          <w:lang w:val="en-US"/>
        </w:rPr>
        <w:t>electrometeor</w:t>
      </w:r>
      <w:proofErr w:type="spellEnd"/>
      <w:r w:rsidRPr="004B5B23">
        <w:rPr>
          <w:lang w:val="en-US"/>
        </w:rPr>
        <w:t>. In total, more than 600 new images are included in the web-based version of the atlas, many with supplemental metadata.</w:t>
      </w:r>
    </w:p>
    <w:p w:rsidR="00A5448E" w:rsidRPr="009F7C4F" w:rsidRDefault="009F7C4F" w:rsidP="00A5448E">
      <w:pPr>
        <w:pStyle w:val="WMOBodyText"/>
        <w:rPr>
          <w:u w:val="single"/>
          <w:lang w:val="en-US" w:eastAsia="en-US"/>
        </w:rPr>
      </w:pPr>
      <w:r w:rsidRPr="009F7C4F">
        <w:rPr>
          <w:u w:val="single"/>
          <w:lang w:val="en-US" w:eastAsia="en-US"/>
        </w:rPr>
        <w:t>Credit</w:t>
      </w:r>
      <w:r>
        <w:rPr>
          <w:u w:val="single"/>
          <w:lang w:val="en-US" w:eastAsia="en-US"/>
        </w:rPr>
        <w:t xml:space="preserve"> and Team</w:t>
      </w:r>
    </w:p>
    <w:p w:rsidR="00B0086F" w:rsidRDefault="004B5B23" w:rsidP="004B5B23">
      <w:pPr>
        <w:tabs>
          <w:tab w:val="clear" w:pos="1134"/>
        </w:tabs>
        <w:spacing w:before="120" w:after="120"/>
        <w:jc w:val="left"/>
        <w:rPr>
          <w:lang w:val="en-US"/>
        </w:rPr>
      </w:pPr>
      <w:r w:rsidRPr="004B5B23">
        <w:rPr>
          <w:lang w:val="en-US"/>
        </w:rPr>
        <w:t xml:space="preserve">In all, the changes in this latest edition of the International Cloud Atlas are extensive, though the core content is similar. </w:t>
      </w:r>
      <w:r w:rsidR="00B0086F">
        <w:rPr>
          <w:lang w:val="en-US"/>
        </w:rPr>
        <w:t>Much credit is due to the members of the Task Team, with great assistance from the WMO Secretariat, and to the Hong Kong Observatory who build, host, and maintain the website.</w:t>
      </w:r>
    </w:p>
    <w:bookmarkEnd w:id="4"/>
    <w:p w:rsidR="00CA6A8D" w:rsidRPr="00B0086F" w:rsidRDefault="00CA6A8D" w:rsidP="00B0086F">
      <w:pPr>
        <w:tabs>
          <w:tab w:val="clear" w:pos="1134"/>
        </w:tabs>
        <w:spacing w:after="120"/>
        <w:jc w:val="left"/>
        <w:rPr>
          <w:b/>
          <w:bCs/>
        </w:rPr>
      </w:pPr>
    </w:p>
    <w:sectPr w:rsidR="00CA6A8D" w:rsidRPr="00B0086F" w:rsidSect="00936D0A">
      <w:headerReference w:type="even" r:id="rId13"/>
      <w:headerReference w:type="default" r:id="rId14"/>
      <w:headerReference w:type="first" r:id="rId15"/>
      <w:pgSz w:w="11907" w:h="16840" w:code="9"/>
      <w:pgMar w:top="1134" w:right="1134" w:bottom="1134" w:left="1134" w:header="1134" w:footer="1134"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A00" w:rsidRDefault="00C20A00">
      <w:r>
        <w:separator/>
      </w:r>
    </w:p>
    <w:p w:rsidR="00C20A00" w:rsidRDefault="00C20A00"/>
    <w:p w:rsidR="00C20A00" w:rsidRDefault="00C20A00"/>
  </w:endnote>
  <w:endnote w:type="continuationSeparator" w:id="0">
    <w:p w:rsidR="00C20A00" w:rsidRDefault="00C20A00">
      <w:r>
        <w:continuationSeparator/>
      </w:r>
    </w:p>
    <w:p w:rsidR="00C20A00" w:rsidRDefault="00C20A00"/>
    <w:p w:rsidR="00C20A00" w:rsidRDefault="00C20A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C80" w:rsidRDefault="00B23A51" w:rsidP="002F70DD">
    <w:pPr>
      <w:pStyle w:val="Footer"/>
      <w:framePr w:wrap="around" w:vAnchor="text" w:hAnchor="margin" w:xAlign="right" w:y="1"/>
      <w:rPr>
        <w:rStyle w:val="PageNumber"/>
      </w:rPr>
    </w:pPr>
    <w:r>
      <w:rPr>
        <w:rStyle w:val="PageNumber"/>
      </w:rPr>
      <w:fldChar w:fldCharType="begin"/>
    </w:r>
    <w:r w:rsidR="00DA1C80">
      <w:rPr>
        <w:rStyle w:val="PageNumber"/>
      </w:rPr>
      <w:instrText xml:space="preserve">PAGE  </w:instrText>
    </w:r>
    <w:r>
      <w:rPr>
        <w:rStyle w:val="PageNumber"/>
      </w:rPr>
      <w:fldChar w:fldCharType="end"/>
    </w:r>
  </w:p>
  <w:p w:rsidR="00DA1C80" w:rsidRDefault="00DA1C80" w:rsidP="002C4B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C80" w:rsidRDefault="00DA1C80" w:rsidP="002C4BA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A00" w:rsidRDefault="00C20A00">
      <w:r>
        <w:separator/>
      </w:r>
    </w:p>
  </w:footnote>
  <w:footnote w:type="continuationSeparator" w:id="0">
    <w:p w:rsidR="00C20A00" w:rsidRDefault="00C20A00">
      <w:r>
        <w:continuationSeparator/>
      </w:r>
    </w:p>
    <w:p w:rsidR="00C20A00" w:rsidRDefault="00C20A00"/>
    <w:p w:rsidR="00C20A00" w:rsidRDefault="00C20A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C80" w:rsidRDefault="00171D41" w:rsidP="00936D0A">
    <w:pPr>
      <w:jc w:val="center"/>
    </w:pPr>
    <w:r>
      <w:rPr>
        <w:lang w:val="de-DE"/>
      </w:rPr>
      <w:t>CIMO/EdBd-1</w:t>
    </w:r>
    <w:r w:rsidRPr="00A847C7">
      <w:rPr>
        <w:lang w:val="de-DE"/>
      </w:rPr>
      <w:t>/</w:t>
    </w:r>
    <w:r w:rsidRPr="001726D2">
      <w:rPr>
        <w:lang w:val="de-DE"/>
      </w:rPr>
      <w:t>Doc.</w:t>
    </w:r>
    <w:r>
      <w:rPr>
        <w:lang w:val="de-DE"/>
      </w:rPr>
      <w:t xml:space="preserve"> 4(2),</w:t>
    </w:r>
    <w:r w:rsidRPr="001726D2">
      <w:rPr>
        <w:lang w:val="de-DE"/>
      </w:rPr>
      <w:t xml:space="preserve"> </w:t>
    </w:r>
    <w:r w:rsidRPr="00936D0A">
      <w:rPr>
        <w:rStyle w:val="PageNumber"/>
        <w:lang w:val="en-US"/>
      </w:rPr>
      <w:t xml:space="preserve">p. </w:t>
    </w:r>
    <w:r w:rsidRPr="001726D2">
      <w:rPr>
        <w:rStyle w:val="PageNumber"/>
      </w:rPr>
      <w:fldChar w:fldCharType="begin"/>
    </w:r>
    <w:r w:rsidRPr="00936D0A">
      <w:rPr>
        <w:rStyle w:val="PageNumber"/>
        <w:lang w:val="en-US"/>
      </w:rPr>
      <w:instrText xml:space="preserve"> PAGE </w:instrText>
    </w:r>
    <w:r w:rsidRPr="001726D2">
      <w:rPr>
        <w:rStyle w:val="PageNumber"/>
      </w:rPr>
      <w:fldChar w:fldCharType="separate"/>
    </w:r>
    <w:r w:rsidR="00B773AA">
      <w:rPr>
        <w:rStyle w:val="PageNumber"/>
        <w:noProof/>
        <w:lang w:val="en-US"/>
      </w:rPr>
      <w:t>2</w:t>
    </w:r>
    <w:r w:rsidRPr="001726D2">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1F" w:rsidRDefault="009B5A22">
    <w:pPr>
      <w:pStyle w:val="Header"/>
    </w:pPr>
    <w:r>
      <w:rPr>
        <w:noProof/>
        <w:lang w:val="en-US" w:eastAsia="zh-CN"/>
      </w:rPr>
      <mc:AlternateContent>
        <mc:Choice Requires="wps">
          <w:drawing>
            <wp:anchor distT="0" distB="0" distL="114300" distR="114300" simplePos="0" relativeHeight="251655680" behindDoc="0" locked="0" layoutInCell="1" allowOverlap="1" wp14:anchorId="537A07E5" wp14:editId="0B8DC22C">
              <wp:simplePos x="0" y="0"/>
              <wp:positionH relativeFrom="column">
                <wp:posOffset>0</wp:posOffset>
              </wp:positionH>
              <wp:positionV relativeFrom="paragraph">
                <wp:posOffset>0</wp:posOffset>
              </wp:positionV>
              <wp:extent cx="635000" cy="635000"/>
              <wp:effectExtent l="0" t="0" r="0" b="0"/>
              <wp:wrapNone/>
              <wp:docPr id="7" name="Rectangl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7oWQIAAKwEAAAOAAAAZHJzL2Uyb0RvYy54bWysVNtu2zAMfR+wfxD0ntpO3bQ16hRF3AwD&#10;dinW7QMUWY6F2aJGKXG6Yf8+Sk6ydH0ZhuVBESXq8JCH9M3tru/YVqHTYEqenaWcKSOh1mZd8i+f&#10;l5MrzpwXphYdGFXyJ+X47fz1q5vBFmoKLXS1QkYgxhWDLXnrvS2SxMlW9cKdgVWGLhvAXngycZ3U&#10;KAZC77tkmqazZACsLYJUztFpNV7yecRvGiX9x6ZxyrOu5MTNxxXjugprMr8RxRqFbbXc0xD/wKIX&#10;2lDQI1QlvGAb1C+gei0RHDT+TEKfQNNoqWIOlE2W/pHNYyusirlQcZw9lsn9P1j5YfuATNclv+TM&#10;iJ4k+kRFE2bdKTbjrNV1rYKyoVKDdQU9eLQPGHJ19h3Ir44ZeFQdPQpeZCxaeq3unH1xhAhDq0RN&#10;/CNe8gwwGI6g2Wp4DzURERsPsai7BvsQkMrFdlG7p6N2aueZpMPZ+UWaksKSrvZ7YpyI4vDYovNv&#10;FPQsbEqOxC6Ci+0750fXg0uIZWCpuy62B4Ugl3AYgkVVf1yn1/dX91f5JJ/O7id5WlWTu+Uin8yW&#10;2eVFdV4tFlX2M+BneTHWMMAdOizL/07Bfa+PvXHsMQedrgNcoORwvVp0yLaCOnwZf0EqSvzELXlO&#10;I15TLof/mF0UI9R/1HkF9RNpgUC1orLSiNOmBfzO2UDjUnL3bSNQcda9NaTndZbnYb6ikV9cTsnA&#10;05vV6Y0wkqBK7jkbtws/zuTGol63FCmL2hi4ox5odNQn9MfIingHg0YiZrAf3zBzp3b0+v2Rmf8C&#10;AAD//wMAUEsDBBQABgAIAAAAIQCGW4fV2AAAAAUBAAAPAAAAZHJzL2Rvd25yZXYueG1sTI9BS8NA&#10;EIXvQv/DMoI3u2sRKTGbIoX2UKXQtL1vs2MSzM7G7DZd/71TEfQyzOMNb76XL5LrxIhDaD1peJgq&#10;EEiVty3VGg771f0cRIiGrOk8oYYvDLAoJje5yay/0A7HMtaCQyhkRkMTY59JGaoGnQlT3yOx9+4H&#10;ZyLLoZZ2MBcOd52cKfUknWmJPzSmx2WD1Ud5dhqO23az+Zy/rZcxrV9n2+THcveo9d1tenkGETHF&#10;v2O44jM6FMx08meyQXQauEj8mVdPKZan30UWufxPX3wDAAD//wMAUEsBAi0AFAAGAAgAAAAhALaD&#10;OJL+AAAA4QEAABMAAAAAAAAAAAAAAAAAAAAAAFtDb250ZW50X1R5cGVzXS54bWxQSwECLQAUAAYA&#10;CAAAACEAOP0h/9YAAACUAQAACwAAAAAAAAAAAAAAAAAvAQAAX3JlbHMvLnJlbHNQSwECLQAUAAYA&#10;CAAAACEAEeoe6FkCAACsBAAADgAAAAAAAAAAAAAAAAAuAgAAZHJzL2Uyb0RvYy54bWxQSwECLQAU&#10;AAYACAAAACEAhluH1dgAAAAFAQAADwAAAAAAAAAAAAAAAACzBAAAZHJzL2Rvd25yZXYueG1sUEsF&#10;BgAAAAAEAAQA8wAAALgFAAAAAA==&#10;" filled="f" stroked="f">
              <o:lock v:ext="edit" aspectratio="t" selection="t"/>
            </v:rect>
          </w:pict>
        </mc:Fallback>
      </mc:AlternateContent>
    </w:r>
  </w:p>
  <w:p w:rsidR="0049242F" w:rsidRDefault="0049242F"/>
  <w:p w:rsidR="001A751F" w:rsidRDefault="009B5A22">
    <w:pPr>
      <w:pStyle w:val="Header"/>
    </w:pPr>
    <w:r>
      <w:rPr>
        <w:noProof/>
        <w:lang w:val="en-US" w:eastAsia="zh-CN"/>
      </w:rPr>
      <mc:AlternateContent>
        <mc:Choice Requires="wps">
          <w:drawing>
            <wp:anchor distT="0" distB="0" distL="114300" distR="114300" simplePos="0" relativeHeight="251656704" behindDoc="0" locked="0" layoutInCell="1" allowOverlap="1" wp14:anchorId="585ECDA0" wp14:editId="48036371">
              <wp:simplePos x="0" y="0"/>
              <wp:positionH relativeFrom="column">
                <wp:posOffset>0</wp:posOffset>
              </wp:positionH>
              <wp:positionV relativeFrom="paragraph">
                <wp:posOffset>0</wp:posOffset>
              </wp:positionV>
              <wp:extent cx="635000" cy="635000"/>
              <wp:effectExtent l="0" t="0" r="0" b="0"/>
              <wp:wrapNone/>
              <wp:docPr id="6" name="Rectangl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j5TWAIAAKwEAAAOAAAAZHJzL2Uyb0RvYy54bWysVMGO2jAQvVfqP1i+QxI2sLsRYYUIVJW2&#10;7aq0H2Ach1hNbHdsCHTVf+/YAcp2L1VVDsZjj9+8mTeT6cOhbchegJVa5TQZxpQIxXUp1TanX7+s&#10;BneUWMdUyRqtRE6PwtKH2ds3085kYqRr3ZQCCIIom3Ump7VzJosiy2vRMjvURii8rDS0zKEJ26gE&#10;1iF620SjOJ5EnYbSgObCWjwt+ks6C/hVJbj7VFVWONLkFLm5sEJYN36NZlOWbYGZWvITDfYPLFom&#10;FQa9QBXMMbID+QqqlRy01ZUbct1GuqokFyEHzCaJ/8hmXTMjQi5YHGsuZbL/D5Z/3D8BkWVOJ5Qo&#10;1qJEn7FoTG0bQcaU1LIshVfWV6ozNsMHa/MEPldrHjX/ZonSa9HgI++FxqLG12JuzasjAN3VgpXI&#10;P+BFLwC9YRGabLoPukQibOd0KOqhgtYHxHKRQ9DueNFOHBzheDi5GccxKszx6rRHxhHLzo8NWPdO&#10;6Jb4TU4B2QVwtn+0rnc9u/hYSq9k04T2wBDo4g99sKDq8318v7xb3qWDdDRZDtK4KAbz1SIdTFbJ&#10;7bi4KRaLIvnp8ZM062vo4c4dlqR/p+Cp1/veuPSY1Y0sPZynZGG7WTRA9gw7fBV+XipM/Motekkj&#10;XGMu5/+QXRDD17/XeaPLI2oBGmuFZcURx02t4QclHY5LTu33HQNBSfNeoZ73SZr6+QpGOr4doQHX&#10;N5vrG6Y4QuXUUdJvF66fyZ0Bua0xUhK0UXqOPVDJoI/vj54V8vYGjkTI4DS+fuau7eD1+yMz+wU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Dd2j5TWAIAAKwEAAAOAAAAAAAAAAAAAAAAAC4CAABkcnMvZTJvRG9jLnhtbFBLAQItABQA&#10;BgAIAAAAIQCGW4fV2AAAAAUBAAAPAAAAAAAAAAAAAAAAALIEAABkcnMvZG93bnJldi54bWxQSwUG&#10;AAAAAAQABADzAAAAtwUAAAAA&#10;" filled="f" stroked="f">
              <o:lock v:ext="edit" aspectratio="t" selection="t"/>
            </v:rect>
          </w:pict>
        </mc:Fallback>
      </mc:AlternateContent>
    </w:r>
  </w:p>
  <w:p w:rsidR="0049242F" w:rsidRDefault="0049242F"/>
  <w:p w:rsidR="001A751F" w:rsidRDefault="009B5A22">
    <w:pPr>
      <w:pStyle w:val="Header"/>
    </w:pPr>
    <w:r>
      <w:rPr>
        <w:noProof/>
        <w:lang w:val="en-US" w:eastAsia="zh-CN"/>
      </w:rPr>
      <mc:AlternateContent>
        <mc:Choice Requires="wps">
          <w:drawing>
            <wp:anchor distT="0" distB="0" distL="114300" distR="114300" simplePos="0" relativeHeight="251657728" behindDoc="0" locked="0" layoutInCell="1" allowOverlap="1" wp14:anchorId="450ACA9B" wp14:editId="4A0B6D02">
              <wp:simplePos x="0" y="0"/>
              <wp:positionH relativeFrom="column">
                <wp:posOffset>0</wp:posOffset>
              </wp:positionH>
              <wp:positionV relativeFrom="paragraph">
                <wp:posOffset>0</wp:posOffset>
              </wp:positionV>
              <wp:extent cx="635000" cy="635000"/>
              <wp:effectExtent l="0" t="0" r="0" b="0"/>
              <wp:wrapNone/>
              <wp:docPr id="5" name="Rectangl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Um+WAIAAKwEAAAOAAAAZHJzL2Uyb0RvYy54bWysVMGO2jAQvVfqP1i+QxI2sLsRYYUIVJW2&#10;7aq0H2Ach1hNPK5tCHTVf+/YAcp2L1VVDsZjj9+8mTeT6cOhbcheGCtB5TQZxpQIxaGUapvTr19W&#10;gztKrGOqZA0okdOjsPRh9vbNtNOZGEENTSkMQRBls07ntHZOZ1FkeS1aZoeghcLLCkzLHJpmG5WG&#10;dYjeNtEojidRB6bUBriwFk+L/pLOAn5VCe4+VZUVjjQ5RW4urCasG79GsynLtobpWvITDfYPLFom&#10;FQa9QBXMMbIz8hVUK7kBC5UbcmgjqCrJRcgBs0niP7JZ10yLkAsWx+pLmez/g+Uf90+GyDKnY0oU&#10;a1Giz1g0praNICkltSxL4ZX1leq0zfDBWj8Zn6vVj8C/WaJgLRp85L3QWNT4WsytfnVkDHS1YCXy&#10;D3jRC0BvWIQmm+4DlEiE7RyEoh4q0/qAWC5yCNodL9qJgyMcDyc34zhGhTlenfbIOGLZ+bE21r0T&#10;0BK/yalBdgGc7R+t613PLj6WgpVsmtAeGAJd/KEPFlR9vo/vl3fLu3SQjibLQRoXxWC+WqSDySq5&#10;HRc3xWJRJD89fpJmfQ093LnDkvTvFDz1et8blx6z0MjSw3lK1mw3i8aQPcMOX4WflwoTv3KLXtII&#10;15jL+T9kF8Tw9e913kB5RC0MYK2wrDjiuKnB/KCkw3HJqf2+Y0ZQ0rxXqOd9kqZ+voKRjm9HaJjr&#10;m831DVMcoXLqKOm3C9fP5E4bua0xUhK0UTDHHqhk0Mf3R88KeXsDRyJkcBpfP3PXdvD6/ZGZ/QI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CIhUm+WAIAAKwEAAAOAAAAAAAAAAAAAAAAAC4CAABkcnMvZTJvRG9jLnhtbFBLAQItABQA&#10;BgAIAAAAIQCGW4fV2AAAAAUBAAAPAAAAAAAAAAAAAAAAALIEAABkcnMvZG93bnJldi54bWxQSwUG&#10;AAAAAAQABADzAAAAtwUAAAAA&#10;" filled="f" stroked="f">
              <o:lock v:ext="edit" aspectratio="t" selection="t"/>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1F" w:rsidRDefault="009B5A22">
    <w:pPr>
      <w:pStyle w:val="Header"/>
    </w:pPr>
    <w:r>
      <w:rPr>
        <w:lang w:val="de-DE"/>
      </w:rPr>
      <w:t>CIMO/EdBd-1</w:t>
    </w:r>
    <w:r w:rsidRPr="00A847C7">
      <w:rPr>
        <w:lang w:val="de-DE"/>
      </w:rPr>
      <w:t>/</w:t>
    </w:r>
    <w:r w:rsidRPr="001726D2">
      <w:rPr>
        <w:lang w:val="de-DE"/>
      </w:rPr>
      <w:t>Doc.</w:t>
    </w:r>
    <w:r>
      <w:rPr>
        <w:lang w:val="de-DE"/>
      </w:rPr>
      <w:t xml:space="preserve"> 4(2), Appendix,</w:t>
    </w:r>
    <w:r w:rsidRPr="001726D2">
      <w:rPr>
        <w:lang w:val="de-DE"/>
      </w:rPr>
      <w:t xml:space="preserve"> </w:t>
    </w:r>
    <w:r w:rsidRPr="00171D41">
      <w:rPr>
        <w:rStyle w:val="PageNumber"/>
        <w:lang w:val="en-US"/>
      </w:rPr>
      <w:t xml:space="preserve">p. </w:t>
    </w:r>
    <w:r w:rsidRPr="001726D2">
      <w:rPr>
        <w:rStyle w:val="PageNumber"/>
      </w:rPr>
      <w:fldChar w:fldCharType="begin"/>
    </w:r>
    <w:r w:rsidRPr="00171D41">
      <w:rPr>
        <w:rStyle w:val="PageNumber"/>
        <w:lang w:val="en-US"/>
      </w:rPr>
      <w:instrText xml:space="preserve"> PAGE </w:instrText>
    </w:r>
    <w:r w:rsidRPr="001726D2">
      <w:rPr>
        <w:rStyle w:val="PageNumber"/>
      </w:rPr>
      <w:fldChar w:fldCharType="separate"/>
    </w:r>
    <w:r w:rsidR="00936D0A">
      <w:rPr>
        <w:rStyle w:val="PageNumber"/>
        <w:noProof/>
        <w:lang w:val="en-US"/>
      </w:rPr>
      <w:t>2</w:t>
    </w:r>
    <w:r w:rsidRPr="001726D2">
      <w:rPr>
        <w:rStyle w:val="PageNumber"/>
      </w:rPr>
      <w:fldChar w:fldCharType="end"/>
    </w:r>
    <w:r>
      <w:rPr>
        <w:noProof/>
        <w:lang w:val="en-US" w:eastAsia="zh-CN"/>
      </w:rPr>
      <mc:AlternateContent>
        <mc:Choice Requires="wps">
          <w:drawing>
            <wp:anchor distT="0" distB="0" distL="114300" distR="114300" simplePos="0" relativeHeight="251661824" behindDoc="0" locked="0" layoutInCell="1" allowOverlap="1" wp14:anchorId="182771FD" wp14:editId="3C4CB148">
              <wp:simplePos x="0" y="0"/>
              <wp:positionH relativeFrom="column">
                <wp:posOffset>0</wp:posOffset>
              </wp:positionH>
              <wp:positionV relativeFrom="paragraph">
                <wp:posOffset>0</wp:posOffset>
              </wp:positionV>
              <wp:extent cx="635000" cy="635000"/>
              <wp:effectExtent l="0" t="0" r="0" b="0"/>
              <wp:wrapNone/>
              <wp:docPr id="4" name="Rectangle 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byDWAIAAKwEAAAOAAAAZHJzL2Uyb0RvYy54bWysVFFv0zAQfkfiP1h+75J0WdmipdPUrAhp&#10;wMTgB7iO01gkPnN2mw7Ef+fstKVjLwjRB9dnn7/77r67XN/s+o5tFToNpuTZWcqZMhJqbdYl//J5&#10;ObnkzHlhatGBUSV/Uo7fzF+/uh5soabQQlcrZARiXDHYkrfe2yJJnGxVL9wZWGXosgHshScT10mN&#10;YiD0vkumaTpLBsDaIkjlHJ1W4yWfR/ymUdJ/bBqnPOtKTtx8XDGuq7Am82tRrFHYVss9DfEPLHqh&#10;DQU9QlXCC7ZB/QKq1xLBQePPJPQJNI2WKuZA2WTpH9k8tsKqmAsVx9ljmdz/g5Uftg/IdF3ynDMj&#10;epLoExVNmHWnWMZZq+taBWVDpQbrCnrwaB8w5OrsPcivjhl4VB09Cl5kLFp6rW6dfXGECEOrRE38&#10;I17yDDAYjqDZangPNRERGw+xqLsG+xCQysV2Ubuno3Zq55mkw9n5RZqSwpKu9ntinIji8Nii828V&#10;9CxsSo7ELoKL7b3zo+vBJcQysNRdF9uDQpBLOAzBoqo/rtKru8u7y3yST2d3kzytqsntcpFPZsvs&#10;zUV1Xi0WVfYz4Gd5MdYwwB06LMv/TsF9r4+9cewxB52uA1yg5HC9WnTItoI6fBl/QSpK/MQteU4j&#10;XlMuh/+YXRQj1H/UeQX1E2mBQLWistKI06YF/M7ZQONScvdtI1Bx1r0zpOdVludhvqKRX7yZkoGn&#10;N6vTG2EkQZXcczZuF36cyY1FvW4pUha1MXBLPdDoqE/oj5EV8Q4GjUTMYD++YeZO7ej1+yMz/wU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AkubyDWAIAAKw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val="en-US" w:eastAsia="zh-CN"/>
      </w:rPr>
      <mc:AlternateContent>
        <mc:Choice Requires="wps">
          <w:drawing>
            <wp:anchor distT="0" distB="0" distL="114300" distR="114300" simplePos="0" relativeHeight="251658752" behindDoc="0" locked="0" layoutInCell="1" allowOverlap="1" wp14:anchorId="67659833" wp14:editId="3F8CD04B">
              <wp:simplePos x="0" y="0"/>
              <wp:positionH relativeFrom="column">
                <wp:posOffset>0</wp:posOffset>
              </wp:positionH>
              <wp:positionV relativeFrom="paragraph">
                <wp:posOffset>0</wp:posOffset>
              </wp:positionV>
              <wp:extent cx="635000" cy="635000"/>
              <wp:effectExtent l="0" t="0" r="0" b="0"/>
              <wp:wrapNone/>
              <wp:docPr id="2" name="Rectangl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q8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m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N+D+rxXAgAArAQAAA4AAAAAAAAAAAAAAAAALgIAAGRycy9lMm9Eb2MueG1sUEsBAi0AFAAG&#10;AAgAAAAhAIZbh9XYAAAABQEAAA8AAAAAAAAAAAAAAAAAsQQAAGRycy9kb3ducmV2LnhtbFBLBQYA&#10;AAAABAAEAPMAAAC2BQAAAAA=&#10;" filled="f" stroked="f">
              <o:lock v:ext="edit" aspectratio="t" selection="t"/>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1F" w:rsidRDefault="004A549F">
    <w:pPr>
      <w:pStyle w:val="Header"/>
    </w:pPr>
    <w:r>
      <w:rPr>
        <w:lang w:val="de-DE"/>
      </w:rPr>
      <w:t>CIMO/E</w:t>
    </w:r>
    <w:r w:rsidR="001647E8">
      <w:rPr>
        <w:lang w:val="de-DE"/>
      </w:rPr>
      <w:t>dBd-1</w:t>
    </w:r>
    <w:r w:rsidRPr="00A847C7">
      <w:rPr>
        <w:lang w:val="de-DE"/>
      </w:rPr>
      <w:t>/</w:t>
    </w:r>
    <w:r w:rsidRPr="001726D2">
      <w:rPr>
        <w:lang w:val="de-DE"/>
      </w:rPr>
      <w:t>Doc.</w:t>
    </w:r>
    <w:r>
      <w:rPr>
        <w:lang w:val="de-DE"/>
      </w:rPr>
      <w:t xml:space="preserve"> </w:t>
    </w:r>
    <w:r w:rsidR="00171D41">
      <w:rPr>
        <w:lang w:val="de-DE"/>
      </w:rPr>
      <w:t>4(2), Appendix,</w:t>
    </w:r>
    <w:r w:rsidRPr="001726D2">
      <w:rPr>
        <w:lang w:val="de-DE"/>
      </w:rPr>
      <w:t xml:space="preserve"> </w:t>
    </w:r>
    <w:r w:rsidRPr="00171D41">
      <w:rPr>
        <w:rStyle w:val="PageNumber"/>
        <w:lang w:val="en-US"/>
      </w:rPr>
      <w:t xml:space="preserve">p. </w:t>
    </w:r>
    <w:r w:rsidR="00B23A51" w:rsidRPr="001726D2">
      <w:rPr>
        <w:rStyle w:val="PageNumber"/>
      </w:rPr>
      <w:fldChar w:fldCharType="begin"/>
    </w:r>
    <w:r w:rsidRPr="00171D41">
      <w:rPr>
        <w:rStyle w:val="PageNumber"/>
        <w:lang w:val="en-US"/>
      </w:rPr>
      <w:instrText xml:space="preserve"> PAGE </w:instrText>
    </w:r>
    <w:r w:rsidR="00B23A51" w:rsidRPr="001726D2">
      <w:rPr>
        <w:rStyle w:val="PageNumber"/>
      </w:rPr>
      <w:fldChar w:fldCharType="separate"/>
    </w:r>
    <w:r w:rsidR="00B773AA">
      <w:rPr>
        <w:rStyle w:val="PageNumber"/>
        <w:noProof/>
        <w:lang w:val="en-US"/>
      </w:rPr>
      <w:t>1</w:t>
    </w:r>
    <w:r w:rsidR="00B23A51" w:rsidRPr="001726D2">
      <w:rPr>
        <w:rStyle w:val="PageNumber"/>
      </w:rPr>
      <w:fldChar w:fldCharType="end"/>
    </w:r>
    <w:r w:rsidR="009B5A22">
      <w:rPr>
        <w:noProof/>
        <w:lang w:val="en-US" w:eastAsia="zh-CN"/>
      </w:rPr>
      <mc:AlternateContent>
        <mc:Choice Requires="wps">
          <w:drawing>
            <wp:anchor distT="0" distB="0" distL="114300" distR="114300" simplePos="0" relativeHeight="251659776" behindDoc="0" locked="0" layoutInCell="1" allowOverlap="1" wp14:anchorId="2F04A198" wp14:editId="5FB8191C">
              <wp:simplePos x="0" y="0"/>
              <wp:positionH relativeFrom="column">
                <wp:posOffset>0</wp:posOffset>
              </wp:positionH>
              <wp:positionV relativeFrom="paragraph">
                <wp:posOffset>0</wp:posOffset>
              </wp:positionV>
              <wp:extent cx="635000" cy="635000"/>
              <wp:effectExtent l="0" t="0" r="0" b="0"/>
              <wp:wrapNone/>
              <wp:docPr id="1" name="Rectangle 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D4sVwIAAKwEAAAOAAAAZHJzL2Uyb0RvYy54bWysVFFv0zAQfkfiP1h+75J0WdmipdPUrAhp&#10;wMTgB7iO01gkPnN2mw7Ef+fstKVjLwjRB9fns7/77r67XN/s+o5tFToNpuTZWcqZMhJqbdYl//J5&#10;ObnkzHlhatGBUSV/Uo7fzF+/uh5soabQQlcrZARiXDHYkrfe2yJJnGxVL9wZWGXI2QD2wpOJ66RG&#10;MRB63yXTNJ0lA2BtEaRyjk6r0cnnEb9plPQfm8Ypz7qSEzcfV4zrKqzJ/FoUaxS21XJPQ/wDi15o&#10;Q0GPUJXwgm1Qv4DqtURw0PgzCX0CTaOlijlQNln6RzaPrbAq5kLFcfZYJvf/YOWH7QMyXZN2nBnR&#10;k0SfqGjCrDvF6KjVda2CsqFSg3UFPXi0DxhydfYe5FfHDDyqjh6NGLBo6bW6dfbFESIMrRI18Y94&#10;yTPAYDiCZqvhPdRERGw8xKLuGuxDQCoX20Xtno7aqZ1nkg5n5xdpSgpLcu33xDgRxeGxReffKuhZ&#10;2JQciV0EF9t758erhyshloGl7rrYHhSCroTDECyq+uMqvbq7vLvMJ/l0djfJ06qa3C4X+WS2zN5c&#10;VOfVYlFlPwN+lhdjDQPcocOy/O8U3Pf62BvHHnPQ6TrABUoO16tFh2wrqMOX8RekosRPriXPaUQ3&#10;5XL4j9lFMUL9R51XUD+RFghUKyorjThtWsDvnA00LiV33zYCFWfdO0N6XmV5HuYrGvnFmykZeOpZ&#10;nXqEkQRVcs/ZuF34cSY3FvW6pUhZ1MbALfVAo6M+oT9GVsQ7GDQSMYP9+IaZO7Xjrd8fmfkvAA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KrYPixXAgAArAQAAA4AAAAAAAAAAAAAAAAALgIAAGRycy9lMm9Eb2MueG1sUEsBAi0AFAAG&#10;AAgAAAAhAIZbh9XYAAAABQEAAA8AAAAAAAAAAAAAAAAAsQQAAGRycy9kb3ducmV2LnhtbFBLBQYA&#10;AAAABAAEAPMAAAC2BQAAAAA=&#10;" filled="f" stroked="f">
              <o:lock v:ext="edit" aspectratio="t" selection="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330B"/>
    <w:multiLevelType w:val="multilevel"/>
    <w:tmpl w:val="EFA2B18A"/>
    <w:lvl w:ilvl="0">
      <w:start w:val="8"/>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1">
    <w:nsid w:val="0AA04225"/>
    <w:multiLevelType w:val="hybridMultilevel"/>
    <w:tmpl w:val="82765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43B6030"/>
    <w:multiLevelType w:val="hybridMultilevel"/>
    <w:tmpl w:val="B0E25A66"/>
    <w:lvl w:ilvl="0" w:tplc="804C518A">
      <w:start w:val="4"/>
      <w:numFmt w:val="bullet"/>
      <w:lvlText w:val="-"/>
      <w:lvlJc w:val="left"/>
      <w:pPr>
        <w:ind w:left="1152" w:hanging="360"/>
      </w:pPr>
      <w:rPr>
        <w:rFonts w:ascii="Verdana" w:eastAsia="Arial" w:hAnsi="Verdana"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6AA35F2"/>
    <w:multiLevelType w:val="hybridMultilevel"/>
    <w:tmpl w:val="46FCB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76F2E6A"/>
    <w:multiLevelType w:val="multilevel"/>
    <w:tmpl w:val="BD70F5E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62C305F"/>
    <w:multiLevelType w:val="hybridMultilevel"/>
    <w:tmpl w:val="14EE3526"/>
    <w:lvl w:ilvl="0" w:tplc="6944CDE2">
      <w:start w:val="1"/>
      <w:numFmt w:val="bullet"/>
      <w:lvlText w:val="-"/>
      <w:lvlJc w:val="left"/>
      <w:pPr>
        <w:ind w:left="1152" w:hanging="360"/>
      </w:pPr>
      <w:rPr>
        <w:rFonts w:ascii="Arial" w:eastAsia="Times New Roman" w:hAnsi="Arial" w:cs="Aria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BE355A1"/>
    <w:multiLevelType w:val="hybridMultilevel"/>
    <w:tmpl w:val="740E9F0E"/>
    <w:lvl w:ilvl="0" w:tplc="11207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1D19BE"/>
    <w:multiLevelType w:val="hybridMultilevel"/>
    <w:tmpl w:val="66C04DB2"/>
    <w:lvl w:ilvl="0" w:tplc="CB82C176">
      <w:start w:val="30"/>
      <w:numFmt w:val="bullet"/>
      <w:lvlText w:val="-"/>
      <w:lvlJc w:val="left"/>
      <w:pPr>
        <w:ind w:left="720" w:hanging="360"/>
      </w:pPr>
      <w:rPr>
        <w:rFonts w:ascii="Verdana" w:eastAsia="Arial"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395C36"/>
    <w:multiLevelType w:val="hybridMultilevel"/>
    <w:tmpl w:val="92ECFB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CA3DA9"/>
    <w:multiLevelType w:val="hybridMultilevel"/>
    <w:tmpl w:val="4B241EC0"/>
    <w:lvl w:ilvl="0" w:tplc="A1B4EA2E">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D4C297B"/>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F22738B"/>
    <w:multiLevelType w:val="multilevel"/>
    <w:tmpl w:val="E694465A"/>
    <w:lvl w:ilvl="0">
      <w:start w:val="7"/>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6C2F0E25"/>
    <w:multiLevelType w:val="multilevel"/>
    <w:tmpl w:val="C4822C2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6DBC01A9"/>
    <w:multiLevelType w:val="multilevel"/>
    <w:tmpl w:val="C94CE6E8"/>
    <w:lvl w:ilvl="0">
      <w:start w:val="9"/>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785D5980"/>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DB31E2E"/>
    <w:multiLevelType w:val="multilevel"/>
    <w:tmpl w:val="C798BF20"/>
    <w:lvl w:ilvl="0">
      <w:start w:val="1"/>
      <w:numFmt w:val="decimal"/>
      <w:pStyle w:val="BodyTextNumbered"/>
      <w:lvlText w:val="%1."/>
      <w:lvlJc w:val="left"/>
      <w:pPr>
        <w:tabs>
          <w:tab w:val="num" w:pos="2989"/>
        </w:tabs>
        <w:ind w:left="2629"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7"/>
  </w:num>
  <w:num w:numId="9">
    <w:abstractNumId w:val="2"/>
  </w:num>
  <w:num w:numId="10">
    <w:abstractNumId w:val="5"/>
  </w:num>
  <w:num w:numId="11">
    <w:abstractNumId w:val="8"/>
  </w:num>
  <w:num w:numId="12">
    <w:abstractNumId w:val="0"/>
  </w:num>
  <w:num w:numId="13">
    <w:abstractNumId w:val="12"/>
  </w:num>
  <w:num w:numId="14">
    <w:abstractNumId w:val="11"/>
  </w:num>
  <w:num w:numId="15">
    <w:abstractNumId w:val="13"/>
  </w:num>
  <w:num w:numId="1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88"/>
    <w:rsid w:val="0000422F"/>
    <w:rsid w:val="000059CA"/>
    <w:rsid w:val="00014BA4"/>
    <w:rsid w:val="000212C2"/>
    <w:rsid w:val="0002669E"/>
    <w:rsid w:val="0003137A"/>
    <w:rsid w:val="00041171"/>
    <w:rsid w:val="00050F8E"/>
    <w:rsid w:val="000573AD"/>
    <w:rsid w:val="00072F17"/>
    <w:rsid w:val="000806D8"/>
    <w:rsid w:val="00082C80"/>
    <w:rsid w:val="00083847"/>
    <w:rsid w:val="00083C36"/>
    <w:rsid w:val="000A69BF"/>
    <w:rsid w:val="000C225A"/>
    <w:rsid w:val="000C6781"/>
    <w:rsid w:val="000D4FA3"/>
    <w:rsid w:val="000F5E49"/>
    <w:rsid w:val="000F7A87"/>
    <w:rsid w:val="00111BFD"/>
    <w:rsid w:val="0011498B"/>
    <w:rsid w:val="00120147"/>
    <w:rsid w:val="00123140"/>
    <w:rsid w:val="00163BA3"/>
    <w:rsid w:val="001647E8"/>
    <w:rsid w:val="00166B31"/>
    <w:rsid w:val="00171D41"/>
    <w:rsid w:val="001767CF"/>
    <w:rsid w:val="00180771"/>
    <w:rsid w:val="001809DE"/>
    <w:rsid w:val="00190A00"/>
    <w:rsid w:val="001930A3"/>
    <w:rsid w:val="00194CB6"/>
    <w:rsid w:val="001A341E"/>
    <w:rsid w:val="001A751F"/>
    <w:rsid w:val="001B0EA6"/>
    <w:rsid w:val="001B1CDF"/>
    <w:rsid w:val="001B56F4"/>
    <w:rsid w:val="001C5462"/>
    <w:rsid w:val="001D6302"/>
    <w:rsid w:val="001E7DD0"/>
    <w:rsid w:val="001F1BDA"/>
    <w:rsid w:val="0020095E"/>
    <w:rsid w:val="00202815"/>
    <w:rsid w:val="00210D30"/>
    <w:rsid w:val="00214938"/>
    <w:rsid w:val="00234A34"/>
    <w:rsid w:val="0025255D"/>
    <w:rsid w:val="002614CE"/>
    <w:rsid w:val="00270480"/>
    <w:rsid w:val="002779AF"/>
    <w:rsid w:val="002823D8"/>
    <w:rsid w:val="0028531A"/>
    <w:rsid w:val="00285446"/>
    <w:rsid w:val="00295593"/>
    <w:rsid w:val="002A386C"/>
    <w:rsid w:val="002A7A9F"/>
    <w:rsid w:val="002C30BC"/>
    <w:rsid w:val="002C7A88"/>
    <w:rsid w:val="002D232B"/>
    <w:rsid w:val="002D5E00"/>
    <w:rsid w:val="002D6DAC"/>
    <w:rsid w:val="002E3FAD"/>
    <w:rsid w:val="002E4E16"/>
    <w:rsid w:val="002E7D0E"/>
    <w:rsid w:val="002F5517"/>
    <w:rsid w:val="00301E8C"/>
    <w:rsid w:val="00306445"/>
    <w:rsid w:val="00316AA8"/>
    <w:rsid w:val="00320009"/>
    <w:rsid w:val="0032424A"/>
    <w:rsid w:val="0034264B"/>
    <w:rsid w:val="0037623A"/>
    <w:rsid w:val="00380AF7"/>
    <w:rsid w:val="00394A05"/>
    <w:rsid w:val="00397770"/>
    <w:rsid w:val="00397880"/>
    <w:rsid w:val="003A7016"/>
    <w:rsid w:val="003E4046"/>
    <w:rsid w:val="003F125B"/>
    <w:rsid w:val="003F7B3F"/>
    <w:rsid w:val="0041078D"/>
    <w:rsid w:val="00416F97"/>
    <w:rsid w:val="00425CE4"/>
    <w:rsid w:val="00427307"/>
    <w:rsid w:val="0043039B"/>
    <w:rsid w:val="004423FE"/>
    <w:rsid w:val="00445C35"/>
    <w:rsid w:val="004667E7"/>
    <w:rsid w:val="00475797"/>
    <w:rsid w:val="004811DD"/>
    <w:rsid w:val="00485BFF"/>
    <w:rsid w:val="00491766"/>
    <w:rsid w:val="0049242F"/>
    <w:rsid w:val="0049253B"/>
    <w:rsid w:val="004A140B"/>
    <w:rsid w:val="004A549F"/>
    <w:rsid w:val="004B40EB"/>
    <w:rsid w:val="004B5B23"/>
    <w:rsid w:val="004B7BAA"/>
    <w:rsid w:val="004C2DF7"/>
    <w:rsid w:val="004C4E0B"/>
    <w:rsid w:val="004D497E"/>
    <w:rsid w:val="004E177A"/>
    <w:rsid w:val="004E4809"/>
    <w:rsid w:val="004E6352"/>
    <w:rsid w:val="004E6460"/>
    <w:rsid w:val="004F6B46"/>
    <w:rsid w:val="0050695F"/>
    <w:rsid w:val="00525B80"/>
    <w:rsid w:val="0053098F"/>
    <w:rsid w:val="00546D8E"/>
    <w:rsid w:val="005508EC"/>
    <w:rsid w:val="0055660B"/>
    <w:rsid w:val="00571AE1"/>
    <w:rsid w:val="00581C70"/>
    <w:rsid w:val="00583549"/>
    <w:rsid w:val="00592267"/>
    <w:rsid w:val="005B0AE2"/>
    <w:rsid w:val="005B1F2C"/>
    <w:rsid w:val="005B7C26"/>
    <w:rsid w:val="005C53A6"/>
    <w:rsid w:val="005D03D9"/>
    <w:rsid w:val="005D666D"/>
    <w:rsid w:val="005E1F4C"/>
    <w:rsid w:val="00615AB0"/>
    <w:rsid w:val="0061778C"/>
    <w:rsid w:val="00636B90"/>
    <w:rsid w:val="0064738B"/>
    <w:rsid w:val="006508EA"/>
    <w:rsid w:val="00654B5F"/>
    <w:rsid w:val="006908AF"/>
    <w:rsid w:val="00697DB5"/>
    <w:rsid w:val="006A492A"/>
    <w:rsid w:val="006B363E"/>
    <w:rsid w:val="006C25F8"/>
    <w:rsid w:val="006D5576"/>
    <w:rsid w:val="006E5C30"/>
    <w:rsid w:val="006E5FE9"/>
    <w:rsid w:val="006E766D"/>
    <w:rsid w:val="006F38E1"/>
    <w:rsid w:val="006F501F"/>
    <w:rsid w:val="00702161"/>
    <w:rsid w:val="00705C9F"/>
    <w:rsid w:val="00716951"/>
    <w:rsid w:val="00725988"/>
    <w:rsid w:val="00733AEA"/>
    <w:rsid w:val="00735D9E"/>
    <w:rsid w:val="0075136C"/>
    <w:rsid w:val="00754CF7"/>
    <w:rsid w:val="00771A68"/>
    <w:rsid w:val="00777D58"/>
    <w:rsid w:val="007C212A"/>
    <w:rsid w:val="007E7D21"/>
    <w:rsid w:val="007F482F"/>
    <w:rsid w:val="00807CC5"/>
    <w:rsid w:val="00823B49"/>
    <w:rsid w:val="00831751"/>
    <w:rsid w:val="00835B42"/>
    <w:rsid w:val="00837E38"/>
    <w:rsid w:val="00843072"/>
    <w:rsid w:val="00847D99"/>
    <w:rsid w:val="0085038E"/>
    <w:rsid w:val="0086271D"/>
    <w:rsid w:val="0086420B"/>
    <w:rsid w:val="00864DBF"/>
    <w:rsid w:val="00865AE2"/>
    <w:rsid w:val="008A722F"/>
    <w:rsid w:val="008A7313"/>
    <w:rsid w:val="008A7D91"/>
    <w:rsid w:val="008B7FC7"/>
    <w:rsid w:val="008C17A4"/>
    <w:rsid w:val="008C7999"/>
    <w:rsid w:val="008E1E4A"/>
    <w:rsid w:val="008F0615"/>
    <w:rsid w:val="008F1FDB"/>
    <w:rsid w:val="009163B2"/>
    <w:rsid w:val="00935E09"/>
    <w:rsid w:val="00936D0A"/>
    <w:rsid w:val="00950605"/>
    <w:rsid w:val="00952233"/>
    <w:rsid w:val="00954D66"/>
    <w:rsid w:val="0096121C"/>
    <w:rsid w:val="00975D76"/>
    <w:rsid w:val="00982E51"/>
    <w:rsid w:val="009874B9"/>
    <w:rsid w:val="00993581"/>
    <w:rsid w:val="009A288C"/>
    <w:rsid w:val="009B5A22"/>
    <w:rsid w:val="009B6697"/>
    <w:rsid w:val="009C4C04"/>
    <w:rsid w:val="009E2A3A"/>
    <w:rsid w:val="009F7566"/>
    <w:rsid w:val="009F7C4F"/>
    <w:rsid w:val="00A04B9D"/>
    <w:rsid w:val="00A06BFE"/>
    <w:rsid w:val="00A10F5D"/>
    <w:rsid w:val="00A14AF1"/>
    <w:rsid w:val="00A16891"/>
    <w:rsid w:val="00A332E8"/>
    <w:rsid w:val="00A35AF5"/>
    <w:rsid w:val="00A35DDF"/>
    <w:rsid w:val="00A36CBA"/>
    <w:rsid w:val="00A50291"/>
    <w:rsid w:val="00A5448E"/>
    <w:rsid w:val="00A604CD"/>
    <w:rsid w:val="00A60FE6"/>
    <w:rsid w:val="00A654BE"/>
    <w:rsid w:val="00A7348D"/>
    <w:rsid w:val="00A7683B"/>
    <w:rsid w:val="00A768F9"/>
    <w:rsid w:val="00A83046"/>
    <w:rsid w:val="00A874EF"/>
    <w:rsid w:val="00A95415"/>
    <w:rsid w:val="00AA3C89"/>
    <w:rsid w:val="00AC4CDB"/>
    <w:rsid w:val="00AF638A"/>
    <w:rsid w:val="00B00141"/>
    <w:rsid w:val="00B0086F"/>
    <w:rsid w:val="00B009AA"/>
    <w:rsid w:val="00B030C8"/>
    <w:rsid w:val="00B056E7"/>
    <w:rsid w:val="00B05B71"/>
    <w:rsid w:val="00B06CE4"/>
    <w:rsid w:val="00B10035"/>
    <w:rsid w:val="00B123C3"/>
    <w:rsid w:val="00B165E6"/>
    <w:rsid w:val="00B235DB"/>
    <w:rsid w:val="00B23A51"/>
    <w:rsid w:val="00B27999"/>
    <w:rsid w:val="00B548A2"/>
    <w:rsid w:val="00B56934"/>
    <w:rsid w:val="00B72444"/>
    <w:rsid w:val="00B7303E"/>
    <w:rsid w:val="00B773AA"/>
    <w:rsid w:val="00B93B62"/>
    <w:rsid w:val="00B953D1"/>
    <w:rsid w:val="00BA30D0"/>
    <w:rsid w:val="00BB35A9"/>
    <w:rsid w:val="00BD07E8"/>
    <w:rsid w:val="00C03F8F"/>
    <w:rsid w:val="00C04BD2"/>
    <w:rsid w:val="00C136A7"/>
    <w:rsid w:val="00C13EEC"/>
    <w:rsid w:val="00C156A4"/>
    <w:rsid w:val="00C20A00"/>
    <w:rsid w:val="00C20FAA"/>
    <w:rsid w:val="00C2459D"/>
    <w:rsid w:val="00C354A2"/>
    <w:rsid w:val="00C42C95"/>
    <w:rsid w:val="00C55E5B"/>
    <w:rsid w:val="00C720A4"/>
    <w:rsid w:val="00C7611C"/>
    <w:rsid w:val="00C94097"/>
    <w:rsid w:val="00CA4269"/>
    <w:rsid w:val="00CA6A8D"/>
    <w:rsid w:val="00CA7330"/>
    <w:rsid w:val="00CB64F0"/>
    <w:rsid w:val="00CC2909"/>
    <w:rsid w:val="00D032A3"/>
    <w:rsid w:val="00D05E6F"/>
    <w:rsid w:val="00D33442"/>
    <w:rsid w:val="00D3755E"/>
    <w:rsid w:val="00D44BAD"/>
    <w:rsid w:val="00D45B55"/>
    <w:rsid w:val="00D702F3"/>
    <w:rsid w:val="00D7097B"/>
    <w:rsid w:val="00D91DFA"/>
    <w:rsid w:val="00DA1C80"/>
    <w:rsid w:val="00DB1AB2"/>
    <w:rsid w:val="00DC0DA2"/>
    <w:rsid w:val="00DD3A65"/>
    <w:rsid w:val="00DD4C64"/>
    <w:rsid w:val="00DD62C6"/>
    <w:rsid w:val="00E00498"/>
    <w:rsid w:val="00E2617A"/>
    <w:rsid w:val="00E538E6"/>
    <w:rsid w:val="00E802A2"/>
    <w:rsid w:val="00E82E7A"/>
    <w:rsid w:val="00E85C0B"/>
    <w:rsid w:val="00EA5F9B"/>
    <w:rsid w:val="00EB7D30"/>
    <w:rsid w:val="00ED67AF"/>
    <w:rsid w:val="00EE128C"/>
    <w:rsid w:val="00EF66D9"/>
    <w:rsid w:val="00EF6BA5"/>
    <w:rsid w:val="00EF780D"/>
    <w:rsid w:val="00EF7A98"/>
    <w:rsid w:val="00F01D69"/>
    <w:rsid w:val="00F0267E"/>
    <w:rsid w:val="00F474C9"/>
    <w:rsid w:val="00F61675"/>
    <w:rsid w:val="00F6686B"/>
    <w:rsid w:val="00F67F74"/>
    <w:rsid w:val="00F73DE3"/>
    <w:rsid w:val="00F84DD2"/>
    <w:rsid w:val="00FA26DF"/>
    <w:rsid w:val="00FB0872"/>
    <w:rsid w:val="00FB54CC"/>
    <w:rsid w:val="00FD1A37"/>
    <w:rsid w:val="00FF095F"/>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Char">
    <w:name w:val="Char"/>
    <w:basedOn w:val="Normal"/>
    <w:rsid w:val="00DA1C80"/>
    <w:pPr>
      <w:tabs>
        <w:tab w:val="clear" w:pos="1134"/>
      </w:tabs>
      <w:jc w:val="left"/>
    </w:pPr>
    <w:rPr>
      <w:rFonts w:ascii="Times New Roman" w:eastAsia="Times New Roman" w:hAnsi="Times New Roman" w:cs="Times New Roman"/>
      <w:sz w:val="24"/>
      <w:szCs w:val="24"/>
      <w:lang w:val="pl-PL" w:eastAsia="pl-PL"/>
    </w:rPr>
  </w:style>
  <w:style w:type="character" w:customStyle="1" w:styleId="HeaderChar">
    <w:name w:val="Header Char"/>
    <w:basedOn w:val="DefaultParagraphFont"/>
    <w:link w:val="Header"/>
    <w:uiPriority w:val="99"/>
    <w:rsid w:val="00DA1C80"/>
    <w:rPr>
      <w:rFonts w:ascii="Verdana" w:eastAsia="Arial" w:hAnsi="Verdana" w:cs="Arial"/>
      <w:lang w:val="en-GB" w:eastAsia="en-US"/>
    </w:rPr>
  </w:style>
  <w:style w:type="character" w:customStyle="1" w:styleId="style8">
    <w:name w:val="style8"/>
    <w:basedOn w:val="DefaultParagraphFont"/>
    <w:rsid w:val="006B36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Char">
    <w:name w:val="Char"/>
    <w:basedOn w:val="Normal"/>
    <w:rsid w:val="00DA1C80"/>
    <w:pPr>
      <w:tabs>
        <w:tab w:val="clear" w:pos="1134"/>
      </w:tabs>
      <w:jc w:val="left"/>
    </w:pPr>
    <w:rPr>
      <w:rFonts w:ascii="Times New Roman" w:eastAsia="Times New Roman" w:hAnsi="Times New Roman" w:cs="Times New Roman"/>
      <w:sz w:val="24"/>
      <w:szCs w:val="24"/>
      <w:lang w:val="pl-PL" w:eastAsia="pl-PL"/>
    </w:rPr>
  </w:style>
  <w:style w:type="character" w:customStyle="1" w:styleId="HeaderChar">
    <w:name w:val="Header Char"/>
    <w:basedOn w:val="DefaultParagraphFont"/>
    <w:link w:val="Header"/>
    <w:uiPriority w:val="99"/>
    <w:rsid w:val="00DA1C80"/>
    <w:rPr>
      <w:rFonts w:ascii="Verdana" w:eastAsia="Arial" w:hAnsi="Verdana" w:cs="Arial"/>
      <w:lang w:val="en-GB" w:eastAsia="en-US"/>
    </w:rPr>
  </w:style>
  <w:style w:type="character" w:customStyle="1" w:styleId="style8">
    <w:name w:val="style8"/>
    <w:basedOn w:val="DefaultParagraphFont"/>
    <w:rsid w:val="006B3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4347">
      <w:bodyDiv w:val="1"/>
      <w:marLeft w:val="0"/>
      <w:marRight w:val="0"/>
      <w:marTop w:val="0"/>
      <w:marBottom w:val="0"/>
      <w:divBdr>
        <w:top w:val="none" w:sz="0" w:space="0" w:color="auto"/>
        <w:left w:val="none" w:sz="0" w:space="0" w:color="auto"/>
        <w:bottom w:val="none" w:sz="0" w:space="0" w:color="auto"/>
        <w:right w:val="none" w:sz="0" w:space="0" w:color="auto"/>
      </w:divBdr>
    </w:div>
    <w:div w:id="279651714">
      <w:bodyDiv w:val="1"/>
      <w:marLeft w:val="0"/>
      <w:marRight w:val="0"/>
      <w:marTop w:val="0"/>
      <w:marBottom w:val="0"/>
      <w:divBdr>
        <w:top w:val="none" w:sz="0" w:space="0" w:color="auto"/>
        <w:left w:val="none" w:sz="0" w:space="0" w:color="auto"/>
        <w:bottom w:val="none" w:sz="0" w:space="0" w:color="auto"/>
        <w:right w:val="none" w:sz="0" w:space="0" w:color="auto"/>
      </w:divBdr>
    </w:div>
    <w:div w:id="875195539">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 w:id="1292829710">
      <w:bodyDiv w:val="1"/>
      <w:marLeft w:val="0"/>
      <w:marRight w:val="0"/>
      <w:marTop w:val="0"/>
      <w:marBottom w:val="0"/>
      <w:divBdr>
        <w:top w:val="none" w:sz="0" w:space="0" w:color="auto"/>
        <w:left w:val="none" w:sz="0" w:space="0" w:color="auto"/>
        <w:bottom w:val="none" w:sz="0" w:space="0" w:color="auto"/>
        <w:right w:val="none" w:sz="0" w:space="0" w:color="auto"/>
      </w:divBdr>
    </w:div>
    <w:div w:id="164561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0C933D866943D2BC2EB4D48D5AF585"/>
        <w:category>
          <w:name w:val="General"/>
          <w:gallery w:val="placeholder"/>
        </w:category>
        <w:types>
          <w:type w:val="bbPlcHdr"/>
        </w:types>
        <w:behaviors>
          <w:behavior w:val="content"/>
        </w:behaviors>
        <w:guid w:val="{FFB2EB22-169F-424A-A67B-00301CC44777}"/>
      </w:docPartPr>
      <w:docPartBody>
        <w:p w:rsidR="004651DE" w:rsidRDefault="005C6B75">
          <w:pPr>
            <w:pStyle w:val="470C933D866943D2BC2EB4D48D5AF585"/>
          </w:pPr>
          <w:r w:rsidRPr="00F0761C">
            <w:rPr>
              <w:rStyle w:val="PlaceholderText"/>
            </w:rPr>
            <w:t>[Keywords]</w:t>
          </w:r>
        </w:p>
      </w:docPartBody>
    </w:docPart>
    <w:docPart>
      <w:docPartPr>
        <w:name w:val="A3DF14CB61FB4386A1E7E7BF42A7F6D5"/>
        <w:category>
          <w:name w:val="General"/>
          <w:gallery w:val="placeholder"/>
        </w:category>
        <w:types>
          <w:type w:val="bbPlcHdr"/>
        </w:types>
        <w:behaviors>
          <w:behavior w:val="content"/>
        </w:behaviors>
        <w:guid w:val="{4A3B854C-C899-4936-9B06-34AB27417130}"/>
      </w:docPartPr>
      <w:docPartBody>
        <w:p w:rsidR="004651DE" w:rsidRDefault="005C6B75">
          <w:pPr>
            <w:pStyle w:val="A3DF14CB61FB4386A1E7E7BF42A7F6D5"/>
          </w:pPr>
          <w:r w:rsidRPr="00F0761C">
            <w:rPr>
              <w:rStyle w:val="PlaceholderText"/>
            </w:rPr>
            <w:t>[Category]</w:t>
          </w:r>
        </w:p>
      </w:docPartBody>
    </w:docPart>
    <w:docPart>
      <w:docPartPr>
        <w:name w:val="837786728FAA4976826377B5D03A5C9B"/>
        <w:category>
          <w:name w:val="General"/>
          <w:gallery w:val="placeholder"/>
        </w:category>
        <w:types>
          <w:type w:val="bbPlcHdr"/>
        </w:types>
        <w:behaviors>
          <w:behavior w:val="content"/>
        </w:behaviors>
        <w:guid w:val="{0494E38A-3780-49EB-82E1-2D106C0F88E9}"/>
      </w:docPartPr>
      <w:docPartBody>
        <w:p w:rsidR="004651DE" w:rsidRDefault="005C6B75">
          <w:r w:rsidRPr="00FF3A17">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5C6B75"/>
    <w:rsid w:val="00077EC9"/>
    <w:rsid w:val="001A4775"/>
    <w:rsid w:val="004651DE"/>
    <w:rsid w:val="005C6B75"/>
    <w:rsid w:val="007F03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7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rsid w:val="001A4775"/>
  </w:style>
  <w:style w:type="paragraph" w:customStyle="1" w:styleId="A3DF14CB61FB4386A1E7E7BF42A7F6D5">
    <w:name w:val="A3DF14CB61FB4386A1E7E7BF42A7F6D5"/>
    <w:rsid w:val="001A4775"/>
  </w:style>
  <w:style w:type="paragraph" w:customStyle="1" w:styleId="E29AC86F113F4996A68E03228D44FE90">
    <w:name w:val="E29AC86F113F4996A68E03228D44FE90"/>
    <w:rsid w:val="001A4775"/>
  </w:style>
  <w:style w:type="paragraph" w:customStyle="1" w:styleId="4532020BD05F40D08AB2451687C7B423">
    <w:name w:val="4532020BD05F40D08AB2451687C7B423"/>
    <w:rsid w:val="001A4775"/>
  </w:style>
  <w:style w:type="paragraph" w:customStyle="1" w:styleId="A9EDB6C449554CC88E818CBF10D2E58B">
    <w:name w:val="A9EDB6C449554CC88E818CBF10D2E58B"/>
    <w:rsid w:val="001A4775"/>
  </w:style>
  <w:style w:type="paragraph" w:customStyle="1" w:styleId="5B4941C1474345119813183015639959">
    <w:name w:val="5B4941C1474345119813183015639959"/>
    <w:rsid w:val="001A4775"/>
  </w:style>
  <w:style w:type="paragraph" w:customStyle="1" w:styleId="AB2DE5A6C87047D094A8A53E8652C84C">
    <w:name w:val="AB2DE5A6C87047D094A8A53E8652C84C"/>
    <w:rsid w:val="007F033D"/>
  </w:style>
  <w:style w:type="paragraph" w:customStyle="1" w:styleId="0958B23F2E734A6C93F3E399D96598EC">
    <w:name w:val="0958B23F2E734A6C93F3E399D96598EC"/>
    <w:rsid w:val="007F033D"/>
  </w:style>
  <w:style w:type="paragraph" w:customStyle="1" w:styleId="0C008BE6BA21496C8E2A4934B470790A">
    <w:name w:val="0C008BE6BA21496C8E2A4934B470790A"/>
    <w:rsid w:val="007F033D"/>
  </w:style>
  <w:style w:type="paragraph" w:customStyle="1" w:styleId="C70580BDBB804609B9DC3C424D614365">
    <w:name w:val="C70580BDBB804609B9DC3C424D614365"/>
    <w:rsid w:val="007F033D"/>
  </w:style>
  <w:style w:type="paragraph" w:customStyle="1" w:styleId="46AD9181D7AD43CAB3BB97C960D4D821">
    <w:name w:val="46AD9181D7AD43CAB3BB97C960D4D821"/>
    <w:rsid w:val="007F033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XSL" StyleName="APA"/>
</file>

<file path=customXml/itemProps1.xml><?xml version="1.0" encoding="utf-8"?>
<ds:datastoreItem xmlns:ds="http://schemas.openxmlformats.org/officeDocument/2006/customXml" ds:itemID="{20256A35-FB71-42F0-8F84-B2AEC3B77B70}">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Inter-Programme Expert Team on Operational Weather Radars</vt:lpstr>
    </vt:vector>
  </TitlesOfParts>
  <Company>WMO</Company>
  <LinksUpToDate>false</LinksUpToDate>
  <CharactersWithSpaces>8385</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Inter-Programme Expert Team on Operational Weather Radars</dc:title>
  <dc:subject>Tokyo, Japan, 13-16 March 2017</dc:subject>
  <dc:creator>Steve Cohn</dc:creator>
  <cp:keywords>CIMO/EdBd-1</cp:keywords>
  <dc:description>Commission for Instruments and Methods of Observation OPAG on Remote-Sensing Technologies</dc:description>
  <cp:lastModifiedBy>Krunoslav PREMEC</cp:lastModifiedBy>
  <cp:revision>4</cp:revision>
  <cp:lastPrinted>2018-01-26T04:21:00Z</cp:lastPrinted>
  <dcterms:created xsi:type="dcterms:W3CDTF">2018-01-26T07:55:00Z</dcterms:created>
  <dcterms:modified xsi:type="dcterms:W3CDTF">2018-01-26T10:36:00Z</dcterms:modified>
  <cp:category>Doc. 4(2)</cp:category>
  <cp:contentStatus>DRAFT 1</cp:contentStatus>
</cp:coreProperties>
</file>