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81256" w:rsidRPr="0096335A" w:rsidRDefault="00B805B4" w:rsidP="0096335A">
      <w:pPr>
        <w:jc w:val="right"/>
        <w:rPr>
          <w:rFonts w:asciiTheme="majorHAnsi" w:hAnsiTheme="majorHAnsi" w:cstheme="majorHAnsi"/>
          <w:sz w:val="22"/>
        </w:rPr>
      </w:pPr>
      <w:r w:rsidRPr="00B805B4">
        <w:rPr>
          <w:rFonts w:ascii="MS PGothic" w:eastAsia="MS PGothic" w:hAnsi="MS PGothic" w:cs="MS PGothic"/>
          <w:noProof/>
          <w:kern w:val="0"/>
          <w:sz w:val="24"/>
          <w:szCs w:val="24"/>
          <w:lang w:eastAsia="zh-CN"/>
        </w:rPr>
        <mc:AlternateContent>
          <mc:Choice Requires="wps">
            <w:drawing>
              <wp:anchor distT="0" distB="0" distL="114300" distR="114300" simplePos="0" relativeHeight="251686912" behindDoc="0" locked="0" layoutInCell="1" allowOverlap="1" wp14:anchorId="6CEDF613" wp14:editId="00063037">
                <wp:simplePos x="0" y="0"/>
                <wp:positionH relativeFrom="column">
                  <wp:posOffset>4225290</wp:posOffset>
                </wp:positionH>
                <wp:positionV relativeFrom="paragraph">
                  <wp:posOffset>-288925</wp:posOffset>
                </wp:positionV>
                <wp:extent cx="1162050" cy="27622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1162050" cy="276225"/>
                        </a:xfrm>
                        <a:prstGeom prst="rect">
                          <a:avLst/>
                        </a:prstGeom>
                        <a:solidFill>
                          <a:sysClr val="window" lastClr="FFFFFF"/>
                        </a:solidFill>
                        <a:ln w="6350">
                          <a:solidFill>
                            <a:prstClr val="black"/>
                          </a:solidFill>
                        </a:ln>
                        <a:effectLst/>
                      </wps:spPr>
                      <wps:txbx>
                        <w:txbxContent>
                          <w:p w:rsidR="00B805B4" w:rsidRDefault="00B805B4" w:rsidP="00B805B4">
                            <w:pPr>
                              <w:rPr>
                                <w:rFonts w:ascii="Arial" w:hAnsi="Arial" w:cs="Arial"/>
                                <w:sz w:val="24"/>
                                <w:szCs w:val="24"/>
                              </w:rPr>
                            </w:pPr>
                            <w:r>
                              <w:rPr>
                                <w:rFonts w:ascii="Arial" w:hAnsi="Arial" w:cs="Arial"/>
                                <w:sz w:val="24"/>
                                <w:szCs w:val="24"/>
                              </w:rPr>
                              <w:t>Appendices: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left:0;text-align:left;margin-left:332.7pt;margin-top:-22.75pt;width:91.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" fillcolor="window" strokeweight=".5pt">
                <v:textbox>
                  <w:txbxContent>
                    <w:p w:rsidR="00B805B4" w:rsidRDefault="00B805B4" w:rsidP="00B805B4">
                      <w:pPr>
                        <w:rPr>
                          <w:rFonts w:ascii="Arial" w:hAnsi="Arial" w:cs="Arial"/>
                          <w:sz w:val="24"/>
                          <w:szCs w:val="24"/>
                        </w:rPr>
                      </w:pPr>
                      <w:r>
                        <w:rPr>
                          <w:rFonts w:ascii="Arial" w:hAnsi="Arial" w:cs="Arial"/>
                          <w:sz w:val="24"/>
                          <w:szCs w:val="24"/>
                        </w:rPr>
                        <w:t>Appendices: I</w:t>
                      </w:r>
                    </w:p>
                  </w:txbxContent>
                </v:textbox>
              </v:shape>
            </w:pict>
          </mc:Fallback>
        </mc:AlternateContent>
      </w:r>
      <w:r w:rsidR="0096335A" w:rsidRPr="0096335A">
        <w:rPr>
          <w:rFonts w:asciiTheme="majorHAnsi" w:hAnsiTheme="majorHAnsi" w:cstheme="majorHAnsi" w:hint="eastAsia"/>
          <w:sz w:val="22"/>
        </w:rPr>
        <w:t xml:space="preserve">Draft: as of </w:t>
      </w:r>
      <w:r w:rsidR="00AF013F">
        <w:rPr>
          <w:rFonts w:asciiTheme="majorHAnsi" w:hAnsiTheme="majorHAnsi" w:cstheme="majorHAnsi" w:hint="eastAsia"/>
          <w:sz w:val="22"/>
        </w:rPr>
        <w:t>7</w:t>
      </w:r>
      <w:r w:rsidR="0096335A" w:rsidRPr="0096335A">
        <w:rPr>
          <w:rFonts w:asciiTheme="majorHAnsi" w:hAnsiTheme="majorHAnsi" w:cstheme="majorHAnsi" w:hint="eastAsia"/>
          <w:sz w:val="22"/>
        </w:rPr>
        <w:t xml:space="preserve"> NOV 2017</w:t>
      </w:r>
    </w:p>
    <w:p w:rsidR="00E81256" w:rsidRDefault="00E81256" w:rsidP="00E81256">
      <w:pPr>
        <w:jc w:val="center"/>
        <w:rPr>
          <w:rFonts w:asciiTheme="majorHAnsi" w:hAnsiTheme="majorHAnsi" w:cstheme="majorHAnsi"/>
          <w:b/>
          <w:sz w:val="28"/>
          <w:szCs w:val="28"/>
        </w:rPr>
      </w:pPr>
    </w:p>
    <w:p w:rsidR="00E81256" w:rsidRDefault="00E81256" w:rsidP="00E81256">
      <w:pPr>
        <w:jc w:val="center"/>
        <w:rPr>
          <w:rFonts w:asciiTheme="majorHAnsi" w:hAnsiTheme="majorHAnsi" w:cstheme="majorHAnsi"/>
          <w:b/>
          <w:sz w:val="28"/>
          <w:szCs w:val="28"/>
        </w:rPr>
      </w:pPr>
    </w:p>
    <w:p w:rsidR="008D47F1" w:rsidRPr="00E81256" w:rsidRDefault="00E81256" w:rsidP="00E81256">
      <w:pPr>
        <w:jc w:val="center"/>
        <w:rPr>
          <w:rFonts w:asciiTheme="majorHAnsi" w:hAnsiTheme="majorHAnsi" w:cstheme="majorHAnsi"/>
          <w:b/>
          <w:sz w:val="28"/>
          <w:szCs w:val="28"/>
        </w:rPr>
      </w:pPr>
      <w:r w:rsidRPr="00E81256">
        <w:rPr>
          <w:rFonts w:asciiTheme="majorHAnsi" w:hAnsiTheme="majorHAnsi" w:cstheme="majorHAnsi" w:hint="eastAsia"/>
          <w:b/>
          <w:sz w:val="28"/>
          <w:szCs w:val="28"/>
        </w:rPr>
        <w:t>Tentative</w:t>
      </w:r>
      <w:r w:rsidR="008D47F1" w:rsidRPr="00E81256">
        <w:rPr>
          <w:rFonts w:asciiTheme="majorHAnsi" w:hAnsiTheme="majorHAnsi" w:cstheme="majorHAnsi"/>
          <w:b/>
          <w:sz w:val="28"/>
          <w:szCs w:val="28"/>
        </w:rPr>
        <w:t xml:space="preserve"> ILC protocol</w:t>
      </w:r>
    </w:p>
    <w:p w:rsidR="00B450F7" w:rsidRPr="00491B55" w:rsidRDefault="008D47F1" w:rsidP="008D47F1">
      <w:pPr>
        <w:rPr>
          <w:rFonts w:asciiTheme="majorHAnsi" w:hAnsiTheme="majorHAnsi" w:cstheme="majorHAnsi"/>
          <w:b/>
          <w:sz w:val="24"/>
          <w:szCs w:val="24"/>
        </w:rPr>
      </w:pPr>
      <w:r w:rsidRPr="00491B55">
        <w:rPr>
          <w:rFonts w:asciiTheme="majorHAnsi" w:hAnsiTheme="majorHAnsi" w:cstheme="majorHAnsi"/>
          <w:b/>
          <w:sz w:val="24"/>
          <w:szCs w:val="24"/>
        </w:rPr>
        <w:t>INSTRUCTION FOR THE PARTICIPANTS IN THE INTERLABORATORY COMAPRISON</w:t>
      </w:r>
    </w:p>
    <w:p w:rsidR="008D47F1" w:rsidRPr="00E81256" w:rsidRDefault="008D47F1" w:rsidP="008D47F1">
      <w:pPr>
        <w:rPr>
          <w:rFonts w:asciiTheme="majorHAnsi" w:hAnsiTheme="majorHAnsi" w:cstheme="majorHAnsi"/>
          <w:b/>
          <w:sz w:val="28"/>
          <w:szCs w:val="28"/>
        </w:rPr>
      </w:pPr>
    </w:p>
    <w:p w:rsidR="008D47F1" w:rsidRPr="00491B55" w:rsidRDefault="008D47F1" w:rsidP="008D47F1">
      <w:pPr>
        <w:rPr>
          <w:rFonts w:asciiTheme="majorHAnsi" w:hAnsiTheme="majorHAnsi" w:cstheme="majorHAnsi"/>
          <w:b/>
          <w:sz w:val="24"/>
          <w:szCs w:val="24"/>
        </w:rPr>
      </w:pPr>
      <w:r w:rsidRPr="00491B55">
        <w:rPr>
          <w:rFonts w:asciiTheme="majorHAnsi" w:hAnsiTheme="majorHAnsi" w:cstheme="majorHAnsi"/>
          <w:b/>
          <w:sz w:val="24"/>
          <w:szCs w:val="24"/>
        </w:rPr>
        <w:t>Title: Intercomparison in the field of temperature, humidity and pressure</w:t>
      </w:r>
    </w:p>
    <w:p w:rsidR="00E81256" w:rsidRDefault="00E81256">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Default="00E81256" w:rsidP="008D47F1">
      <w:pPr>
        <w:rPr>
          <w:rFonts w:asciiTheme="majorHAnsi" w:hAnsiTheme="majorHAnsi" w:cstheme="majorHAnsi"/>
        </w:rPr>
      </w:pPr>
    </w:p>
    <w:p w:rsidR="00E81256" w:rsidRPr="008D47F1" w:rsidRDefault="00E81256" w:rsidP="008D47F1">
      <w:pPr>
        <w:rPr>
          <w:rFonts w:asciiTheme="majorHAnsi" w:hAnsiTheme="majorHAnsi" w:cstheme="majorHAnsi"/>
        </w:rPr>
      </w:pPr>
    </w:p>
    <w:p w:rsidR="008D47F1" w:rsidRPr="00E81256" w:rsidRDefault="008D47F1" w:rsidP="008D47F1">
      <w:pPr>
        <w:rPr>
          <w:rFonts w:asciiTheme="majorHAnsi" w:hAnsiTheme="majorHAnsi" w:cstheme="majorHAnsi"/>
          <w:b/>
        </w:rPr>
      </w:pPr>
      <w:r w:rsidRPr="00E81256">
        <w:rPr>
          <w:rFonts w:asciiTheme="majorHAnsi" w:hAnsiTheme="majorHAnsi" w:cstheme="majorHAnsi"/>
          <w:b/>
        </w:rPr>
        <w:t>Date of approval of the protocol:</w:t>
      </w:r>
    </w:p>
    <w:p w:rsidR="008D47F1" w:rsidRDefault="00E81256" w:rsidP="008D47F1">
      <w:pPr>
        <w:rPr>
          <w:rFonts w:asciiTheme="majorHAnsi" w:hAnsiTheme="majorHAnsi" w:cstheme="majorHAnsi"/>
        </w:rPr>
      </w:pPr>
      <w:r>
        <w:rPr>
          <w:rFonts w:asciiTheme="majorHAnsi" w:hAnsiTheme="majorHAnsi" w:cstheme="majorHAnsi" w:hint="eastAsia"/>
        </w:rPr>
        <w:t>XX</w:t>
      </w:r>
      <w:r w:rsidR="008D47F1" w:rsidRPr="008D47F1">
        <w:rPr>
          <w:rFonts w:asciiTheme="majorHAnsi" w:hAnsiTheme="majorHAnsi" w:cstheme="majorHAnsi"/>
        </w:rPr>
        <w:t>.</w:t>
      </w:r>
      <w:r>
        <w:rPr>
          <w:rFonts w:asciiTheme="majorHAnsi" w:hAnsiTheme="majorHAnsi" w:cstheme="majorHAnsi" w:hint="eastAsia"/>
        </w:rPr>
        <w:t>XX</w:t>
      </w:r>
      <w:r w:rsidR="008D47F1" w:rsidRPr="008D47F1">
        <w:rPr>
          <w:rFonts w:asciiTheme="majorHAnsi" w:hAnsiTheme="majorHAnsi" w:cstheme="majorHAnsi"/>
        </w:rPr>
        <w:t>.201</w:t>
      </w:r>
      <w:r>
        <w:rPr>
          <w:rFonts w:asciiTheme="majorHAnsi" w:hAnsiTheme="majorHAnsi" w:cstheme="majorHAnsi" w:hint="eastAsia"/>
        </w:rPr>
        <w:t>7</w:t>
      </w:r>
    </w:p>
    <w:p w:rsidR="00E81256" w:rsidRPr="008D47F1" w:rsidRDefault="00E81256" w:rsidP="008D47F1">
      <w:pPr>
        <w:rPr>
          <w:rFonts w:asciiTheme="majorHAnsi" w:hAnsiTheme="majorHAnsi" w:cstheme="majorHAnsi"/>
        </w:rPr>
      </w:pPr>
    </w:p>
    <w:p w:rsidR="008D47F1" w:rsidRPr="00E81256" w:rsidRDefault="008D47F1" w:rsidP="008D47F1">
      <w:pPr>
        <w:rPr>
          <w:rFonts w:asciiTheme="majorHAnsi" w:hAnsiTheme="majorHAnsi" w:cstheme="majorHAnsi"/>
          <w:b/>
        </w:rPr>
      </w:pPr>
      <w:r w:rsidRPr="00E81256">
        <w:rPr>
          <w:rFonts w:asciiTheme="majorHAnsi" w:hAnsiTheme="majorHAnsi" w:cstheme="majorHAnsi"/>
          <w:b/>
        </w:rPr>
        <w:t>Items:</w:t>
      </w:r>
    </w:p>
    <w:p w:rsidR="00491B55" w:rsidRDefault="008D47F1" w:rsidP="008D47F1">
      <w:pPr>
        <w:rPr>
          <w:rFonts w:asciiTheme="majorHAnsi" w:hAnsiTheme="majorHAnsi" w:cstheme="majorHAnsi"/>
        </w:rPr>
      </w:pPr>
      <w:r w:rsidRPr="008D47F1">
        <w:rPr>
          <w:rFonts w:asciiTheme="majorHAnsi" w:hAnsiTheme="majorHAnsi" w:cstheme="majorHAnsi"/>
        </w:rPr>
        <w:t>- Two Pt-100 resistance thermometers ELPRO type 2210 4700/X in combination with</w:t>
      </w:r>
    </w:p>
    <w:p w:rsidR="008D47F1" w:rsidRPr="008D47F1" w:rsidRDefault="008D47F1" w:rsidP="00491B55">
      <w:pPr>
        <w:ind w:firstLineChars="50" w:firstLine="105"/>
        <w:rPr>
          <w:rFonts w:asciiTheme="majorHAnsi" w:hAnsiTheme="majorHAnsi" w:cstheme="majorHAnsi"/>
        </w:rPr>
      </w:pPr>
      <w:r w:rsidRPr="008D47F1">
        <w:rPr>
          <w:rFonts w:asciiTheme="majorHAnsi" w:hAnsiTheme="majorHAnsi" w:cstheme="majorHAnsi"/>
        </w:rPr>
        <w:t xml:space="preserve"> Keysight/Agilent/Hewlett Packard 34420A</w:t>
      </w:r>
    </w:p>
    <w:p w:rsidR="008D47F1" w:rsidRPr="008D47F1" w:rsidRDefault="008D47F1" w:rsidP="008D47F1">
      <w:pPr>
        <w:rPr>
          <w:rFonts w:asciiTheme="majorHAnsi" w:hAnsiTheme="majorHAnsi" w:cstheme="majorHAnsi"/>
        </w:rPr>
      </w:pPr>
      <w:r w:rsidRPr="008D47F1">
        <w:rPr>
          <w:rFonts w:asciiTheme="majorHAnsi" w:hAnsiTheme="majorHAnsi" w:cstheme="majorHAnsi"/>
        </w:rPr>
        <w:t>- Capacitive hygrometer Vaisala HMP155 A2GB11A0A1A1A0A</w:t>
      </w:r>
    </w:p>
    <w:p w:rsidR="008D47F1" w:rsidRDefault="008D47F1" w:rsidP="008D47F1">
      <w:pPr>
        <w:rPr>
          <w:rFonts w:asciiTheme="majorHAnsi" w:hAnsiTheme="majorHAnsi" w:cstheme="majorHAnsi"/>
        </w:rPr>
      </w:pPr>
      <w:r w:rsidRPr="008D47F1">
        <w:rPr>
          <w:rFonts w:asciiTheme="majorHAnsi" w:hAnsiTheme="majorHAnsi" w:cstheme="majorHAnsi"/>
        </w:rPr>
        <w:t>- Barometer Vaisala PTB220 ACA2A3A1AB</w:t>
      </w:r>
    </w:p>
    <w:p w:rsidR="008D47F1" w:rsidRDefault="008D47F1" w:rsidP="008D47F1">
      <w:pPr>
        <w:rPr>
          <w:rFonts w:asciiTheme="majorHAnsi" w:hAnsiTheme="majorHAnsi" w:cstheme="majorHAnsi"/>
        </w:rPr>
      </w:pPr>
    </w:p>
    <w:p w:rsidR="008D47F1" w:rsidRDefault="008D47F1" w:rsidP="008D47F1">
      <w:pPr>
        <w:rPr>
          <w:rFonts w:asciiTheme="majorHAnsi" w:hAnsiTheme="majorHAnsi" w:cstheme="majorHAnsi"/>
        </w:rPr>
      </w:pPr>
    </w:p>
    <w:p w:rsidR="008D47F1" w:rsidRDefault="008D47F1" w:rsidP="008D47F1">
      <w:pPr>
        <w:rPr>
          <w:rFonts w:asciiTheme="majorHAnsi" w:hAnsiTheme="majorHAnsi" w:cstheme="majorHAnsi"/>
        </w:rPr>
      </w:pPr>
    </w:p>
    <w:p w:rsidR="008D47F1" w:rsidRDefault="008D47F1" w:rsidP="008D47F1">
      <w:pPr>
        <w:rPr>
          <w:rFonts w:asciiTheme="majorHAnsi" w:hAnsiTheme="majorHAnsi" w:cstheme="majorHAnsi"/>
        </w:rPr>
      </w:pPr>
    </w:p>
    <w:p w:rsidR="00491B55" w:rsidRDefault="00491B55" w:rsidP="008D47F1">
      <w:pPr>
        <w:rPr>
          <w:rFonts w:asciiTheme="majorHAnsi" w:hAnsiTheme="majorHAnsi" w:cstheme="majorHAnsi"/>
        </w:rPr>
      </w:pPr>
    </w:p>
    <w:p w:rsidR="00491B55" w:rsidRDefault="00491B55" w:rsidP="008D47F1">
      <w:pPr>
        <w:rPr>
          <w:rFonts w:asciiTheme="majorHAnsi" w:hAnsiTheme="majorHAnsi" w:cstheme="majorHAnsi"/>
        </w:rPr>
      </w:pPr>
    </w:p>
    <w:p w:rsidR="00491B55" w:rsidRDefault="00491B55" w:rsidP="008D47F1">
      <w:pPr>
        <w:rPr>
          <w:rFonts w:asciiTheme="majorHAnsi" w:hAnsiTheme="majorHAnsi" w:cstheme="majorHAnsi"/>
        </w:rPr>
      </w:pPr>
    </w:p>
    <w:p w:rsidR="00491B55" w:rsidRDefault="00491B55" w:rsidP="008D47F1">
      <w:pPr>
        <w:rPr>
          <w:rFonts w:asciiTheme="majorHAnsi" w:hAnsiTheme="majorHAnsi" w:cstheme="majorHAnsi"/>
        </w:rPr>
      </w:pPr>
    </w:p>
    <w:p w:rsidR="0096335A" w:rsidRDefault="0096335A" w:rsidP="008D47F1">
      <w:pPr>
        <w:rPr>
          <w:rFonts w:asciiTheme="majorHAnsi" w:hAnsiTheme="majorHAnsi" w:cstheme="majorHAnsi"/>
        </w:rPr>
      </w:pPr>
    </w:p>
    <w:p w:rsidR="00491B55" w:rsidRDefault="00491B55" w:rsidP="008D47F1">
      <w:pPr>
        <w:rPr>
          <w:rFonts w:asciiTheme="majorHAnsi" w:hAnsiTheme="majorHAnsi" w:cstheme="majorHAnsi"/>
        </w:rPr>
      </w:pPr>
    </w:p>
    <w:p w:rsidR="008D47F1" w:rsidRDefault="008D47F1" w:rsidP="008D47F1">
      <w:pPr>
        <w:rPr>
          <w:rFonts w:asciiTheme="majorHAnsi" w:hAnsiTheme="majorHAnsi" w:cstheme="majorHAnsi"/>
        </w:rPr>
      </w:pPr>
    </w:p>
    <w:sdt>
      <w:sdtPr>
        <w:rPr>
          <w:rFonts w:asciiTheme="minorHAnsi" w:eastAsiaTheme="minorEastAsia" w:hAnsiTheme="minorHAnsi" w:cstheme="minorBidi"/>
          <w:bCs w:val="0"/>
          <w:color w:val="auto"/>
          <w:kern w:val="2"/>
          <w:sz w:val="21"/>
          <w:szCs w:val="22"/>
          <w:lang w:val="ja-JP"/>
        </w:rPr>
        <w:id w:val="-754507006"/>
        <w:docPartObj>
          <w:docPartGallery w:val="Table of Contents"/>
          <w:docPartUnique/>
        </w:docPartObj>
      </w:sdtPr>
      <w:sdtEndPr>
        <w:rPr>
          <w:rFonts w:cstheme="majorHAnsi"/>
          <w:b/>
        </w:rPr>
      </w:sdtEndPr>
      <w:sdtContent>
        <w:p w:rsidR="0096335A" w:rsidRDefault="0096335A" w:rsidP="0096335A">
          <w:pPr>
            <w:pStyle w:val="TOCHeading"/>
            <w:tabs>
              <w:tab w:val="left" w:pos="2235"/>
            </w:tabs>
          </w:pPr>
          <w:r w:rsidRPr="002E18E3">
            <w:rPr>
              <w:color w:val="auto"/>
            </w:rPr>
            <w:t>TABLE OF CONTENT</w:t>
          </w:r>
          <w:r w:rsidRPr="002E18E3">
            <w:tab/>
          </w:r>
        </w:p>
        <w:p w:rsidR="000706A1" w:rsidRDefault="0096335A">
          <w:pPr>
            <w:pStyle w:val="TOC1"/>
            <w:tabs>
              <w:tab w:val="right" w:leader="dot" w:pos="8494"/>
            </w:tabs>
            <w:rPr>
              <w:noProof/>
            </w:rPr>
          </w:pPr>
          <w:r w:rsidRPr="0096335A">
            <w:rPr>
              <w:rFonts w:asciiTheme="majorHAnsi" w:hAnsiTheme="majorHAnsi" w:cstheme="majorHAnsi"/>
            </w:rPr>
            <w:fldChar w:fldCharType="begin"/>
          </w:r>
          <w:r w:rsidRPr="0096335A">
            <w:rPr>
              <w:rFonts w:asciiTheme="majorHAnsi" w:hAnsiTheme="majorHAnsi" w:cstheme="majorHAnsi"/>
            </w:rPr>
            <w:instrText xml:space="preserve"> TOC \o "1-3" \h \z \u </w:instrText>
          </w:r>
          <w:r w:rsidRPr="0096335A">
            <w:rPr>
              <w:rFonts w:asciiTheme="majorHAnsi" w:hAnsiTheme="majorHAnsi" w:cstheme="majorHAnsi"/>
            </w:rPr>
            <w:fldChar w:fldCharType="separate"/>
          </w:r>
          <w:hyperlink w:anchor="_Toc497382617" w:history="1">
            <w:r w:rsidR="000706A1" w:rsidRPr="009F4975">
              <w:rPr>
                <w:rStyle w:val="Hyperlink"/>
                <w:noProof/>
              </w:rPr>
              <w:t>1 Introduction</w:t>
            </w:r>
            <w:r w:rsidR="000706A1">
              <w:rPr>
                <w:noProof/>
                <w:webHidden/>
              </w:rPr>
              <w:tab/>
            </w:r>
            <w:r w:rsidR="000706A1">
              <w:rPr>
                <w:noProof/>
                <w:webHidden/>
              </w:rPr>
              <w:fldChar w:fldCharType="begin"/>
            </w:r>
            <w:r w:rsidR="000706A1">
              <w:rPr>
                <w:noProof/>
                <w:webHidden/>
              </w:rPr>
              <w:instrText xml:space="preserve"> PAGEREF _Toc497382617 \h </w:instrText>
            </w:r>
            <w:r w:rsidR="000706A1">
              <w:rPr>
                <w:noProof/>
                <w:webHidden/>
              </w:rPr>
            </w:r>
            <w:r w:rsidR="000706A1">
              <w:rPr>
                <w:noProof/>
                <w:webHidden/>
              </w:rPr>
              <w:fldChar w:fldCharType="separate"/>
            </w:r>
            <w:r w:rsidR="009F2496">
              <w:rPr>
                <w:noProof/>
                <w:webHidden/>
              </w:rPr>
              <w:t>3</w:t>
            </w:r>
            <w:r w:rsidR="000706A1">
              <w:rPr>
                <w:noProof/>
                <w:webHidden/>
              </w:rPr>
              <w:fldChar w:fldCharType="end"/>
            </w:r>
          </w:hyperlink>
        </w:p>
        <w:p w:rsidR="000706A1" w:rsidRDefault="0042099B">
          <w:pPr>
            <w:pStyle w:val="TOC2"/>
            <w:tabs>
              <w:tab w:val="right" w:leader="dot" w:pos="8494"/>
            </w:tabs>
            <w:rPr>
              <w:noProof/>
            </w:rPr>
          </w:pPr>
          <w:hyperlink w:anchor="_Toc497382618" w:history="1">
            <w:r w:rsidR="000706A1" w:rsidRPr="009F4975">
              <w:rPr>
                <w:rStyle w:val="Hyperlink"/>
                <w:noProof/>
              </w:rPr>
              <w:t>1.1 Coordinator/Reference laboratory for pressure, temperature and humidity</w:t>
            </w:r>
            <w:r w:rsidR="000706A1">
              <w:rPr>
                <w:noProof/>
                <w:webHidden/>
              </w:rPr>
              <w:tab/>
            </w:r>
            <w:r w:rsidR="000706A1">
              <w:rPr>
                <w:noProof/>
                <w:webHidden/>
              </w:rPr>
              <w:fldChar w:fldCharType="begin"/>
            </w:r>
            <w:r w:rsidR="000706A1">
              <w:rPr>
                <w:noProof/>
                <w:webHidden/>
              </w:rPr>
              <w:instrText xml:space="preserve"> PAGEREF _Toc497382618 \h </w:instrText>
            </w:r>
            <w:r w:rsidR="000706A1">
              <w:rPr>
                <w:noProof/>
                <w:webHidden/>
              </w:rPr>
            </w:r>
            <w:r w:rsidR="000706A1">
              <w:rPr>
                <w:noProof/>
                <w:webHidden/>
              </w:rPr>
              <w:fldChar w:fldCharType="separate"/>
            </w:r>
            <w:r w:rsidR="009F2496">
              <w:rPr>
                <w:noProof/>
                <w:webHidden/>
              </w:rPr>
              <w:t>3</w:t>
            </w:r>
            <w:r w:rsidR="000706A1">
              <w:rPr>
                <w:noProof/>
                <w:webHidden/>
              </w:rPr>
              <w:fldChar w:fldCharType="end"/>
            </w:r>
          </w:hyperlink>
        </w:p>
        <w:p w:rsidR="000706A1" w:rsidRDefault="0042099B">
          <w:pPr>
            <w:pStyle w:val="TOC2"/>
            <w:tabs>
              <w:tab w:val="right" w:leader="dot" w:pos="8494"/>
            </w:tabs>
            <w:rPr>
              <w:noProof/>
            </w:rPr>
          </w:pPr>
          <w:hyperlink w:anchor="_Toc497382619" w:history="1">
            <w:r w:rsidR="000706A1" w:rsidRPr="009F4975">
              <w:rPr>
                <w:rStyle w:val="Hyperlink"/>
                <w:noProof/>
              </w:rPr>
              <w:t>1.2 Data analysis coordinator</w:t>
            </w:r>
            <w:r w:rsidR="000706A1">
              <w:rPr>
                <w:noProof/>
                <w:webHidden/>
              </w:rPr>
              <w:tab/>
            </w:r>
            <w:r w:rsidR="000706A1">
              <w:rPr>
                <w:noProof/>
                <w:webHidden/>
              </w:rPr>
              <w:fldChar w:fldCharType="begin"/>
            </w:r>
            <w:r w:rsidR="000706A1">
              <w:rPr>
                <w:noProof/>
                <w:webHidden/>
              </w:rPr>
              <w:instrText xml:space="preserve"> PAGEREF _Toc497382619 \h </w:instrText>
            </w:r>
            <w:r w:rsidR="000706A1">
              <w:rPr>
                <w:noProof/>
                <w:webHidden/>
              </w:rPr>
            </w:r>
            <w:r w:rsidR="000706A1">
              <w:rPr>
                <w:noProof/>
                <w:webHidden/>
              </w:rPr>
              <w:fldChar w:fldCharType="separate"/>
            </w:r>
            <w:r w:rsidR="009F2496">
              <w:rPr>
                <w:noProof/>
                <w:webHidden/>
              </w:rPr>
              <w:t>3</w:t>
            </w:r>
            <w:r w:rsidR="000706A1">
              <w:rPr>
                <w:noProof/>
                <w:webHidden/>
              </w:rPr>
              <w:fldChar w:fldCharType="end"/>
            </w:r>
          </w:hyperlink>
        </w:p>
        <w:p w:rsidR="000706A1" w:rsidRDefault="0042099B">
          <w:pPr>
            <w:pStyle w:val="TOC2"/>
            <w:tabs>
              <w:tab w:val="right" w:leader="dot" w:pos="8494"/>
            </w:tabs>
            <w:rPr>
              <w:noProof/>
            </w:rPr>
          </w:pPr>
          <w:hyperlink w:anchor="_Toc497382620" w:history="1">
            <w:r w:rsidR="000706A1" w:rsidRPr="009F4975">
              <w:rPr>
                <w:rStyle w:val="Hyperlink"/>
                <w:noProof/>
              </w:rPr>
              <w:t>1.3 Participants</w:t>
            </w:r>
            <w:r w:rsidR="000706A1">
              <w:rPr>
                <w:noProof/>
                <w:webHidden/>
              </w:rPr>
              <w:tab/>
            </w:r>
            <w:r w:rsidR="000706A1">
              <w:rPr>
                <w:noProof/>
                <w:webHidden/>
              </w:rPr>
              <w:fldChar w:fldCharType="begin"/>
            </w:r>
            <w:r w:rsidR="000706A1">
              <w:rPr>
                <w:noProof/>
                <w:webHidden/>
              </w:rPr>
              <w:instrText xml:space="preserve"> PAGEREF _Toc497382620 \h </w:instrText>
            </w:r>
            <w:r w:rsidR="000706A1">
              <w:rPr>
                <w:noProof/>
                <w:webHidden/>
              </w:rPr>
            </w:r>
            <w:r w:rsidR="000706A1">
              <w:rPr>
                <w:noProof/>
                <w:webHidden/>
              </w:rPr>
              <w:fldChar w:fldCharType="separate"/>
            </w:r>
            <w:r w:rsidR="009F2496">
              <w:rPr>
                <w:noProof/>
                <w:webHidden/>
              </w:rPr>
              <w:t>3</w:t>
            </w:r>
            <w:r w:rsidR="000706A1">
              <w:rPr>
                <w:noProof/>
                <w:webHidden/>
              </w:rPr>
              <w:fldChar w:fldCharType="end"/>
            </w:r>
          </w:hyperlink>
        </w:p>
        <w:p w:rsidR="000706A1" w:rsidRDefault="0042099B">
          <w:pPr>
            <w:pStyle w:val="TOC2"/>
            <w:tabs>
              <w:tab w:val="right" w:leader="dot" w:pos="8494"/>
            </w:tabs>
            <w:rPr>
              <w:noProof/>
            </w:rPr>
          </w:pPr>
          <w:hyperlink w:anchor="_Toc497382621" w:history="1">
            <w:r w:rsidR="000706A1" w:rsidRPr="009F4975">
              <w:rPr>
                <w:rStyle w:val="Hyperlink"/>
                <w:noProof/>
              </w:rPr>
              <w:t>1.4 Time schedule and deadlines</w:t>
            </w:r>
            <w:r w:rsidR="000706A1">
              <w:rPr>
                <w:noProof/>
                <w:webHidden/>
              </w:rPr>
              <w:tab/>
            </w:r>
            <w:r w:rsidR="000706A1">
              <w:rPr>
                <w:noProof/>
                <w:webHidden/>
              </w:rPr>
              <w:fldChar w:fldCharType="begin"/>
            </w:r>
            <w:r w:rsidR="000706A1">
              <w:rPr>
                <w:noProof/>
                <w:webHidden/>
              </w:rPr>
              <w:instrText xml:space="preserve"> PAGEREF _Toc497382621 \h </w:instrText>
            </w:r>
            <w:r w:rsidR="000706A1">
              <w:rPr>
                <w:noProof/>
                <w:webHidden/>
              </w:rPr>
            </w:r>
            <w:r w:rsidR="000706A1">
              <w:rPr>
                <w:noProof/>
                <w:webHidden/>
              </w:rPr>
              <w:fldChar w:fldCharType="separate"/>
            </w:r>
            <w:r w:rsidR="009F2496">
              <w:rPr>
                <w:noProof/>
                <w:webHidden/>
              </w:rPr>
              <w:t>5</w:t>
            </w:r>
            <w:r w:rsidR="000706A1">
              <w:rPr>
                <w:noProof/>
                <w:webHidden/>
              </w:rPr>
              <w:fldChar w:fldCharType="end"/>
            </w:r>
          </w:hyperlink>
        </w:p>
        <w:p w:rsidR="000706A1" w:rsidRDefault="0042099B">
          <w:pPr>
            <w:pStyle w:val="TOC2"/>
            <w:tabs>
              <w:tab w:val="right" w:leader="dot" w:pos="8494"/>
            </w:tabs>
            <w:rPr>
              <w:noProof/>
            </w:rPr>
          </w:pPr>
          <w:hyperlink w:anchor="_Toc497382622" w:history="1">
            <w:r w:rsidR="000706A1" w:rsidRPr="009F4975">
              <w:rPr>
                <w:rStyle w:val="Hyperlink"/>
                <w:noProof/>
              </w:rPr>
              <w:t>1.5 Transportation of the equipment</w:t>
            </w:r>
            <w:r w:rsidR="000706A1">
              <w:rPr>
                <w:noProof/>
                <w:webHidden/>
              </w:rPr>
              <w:tab/>
            </w:r>
            <w:r w:rsidR="000706A1">
              <w:rPr>
                <w:noProof/>
                <w:webHidden/>
              </w:rPr>
              <w:fldChar w:fldCharType="begin"/>
            </w:r>
            <w:r w:rsidR="000706A1">
              <w:rPr>
                <w:noProof/>
                <w:webHidden/>
              </w:rPr>
              <w:instrText xml:space="preserve"> PAGEREF _Toc497382622 \h </w:instrText>
            </w:r>
            <w:r w:rsidR="000706A1">
              <w:rPr>
                <w:noProof/>
                <w:webHidden/>
              </w:rPr>
            </w:r>
            <w:r w:rsidR="000706A1">
              <w:rPr>
                <w:noProof/>
                <w:webHidden/>
              </w:rPr>
              <w:fldChar w:fldCharType="separate"/>
            </w:r>
            <w:r w:rsidR="009F2496">
              <w:rPr>
                <w:noProof/>
                <w:webHidden/>
              </w:rPr>
              <w:t>5</w:t>
            </w:r>
            <w:r w:rsidR="000706A1">
              <w:rPr>
                <w:noProof/>
                <w:webHidden/>
              </w:rPr>
              <w:fldChar w:fldCharType="end"/>
            </w:r>
          </w:hyperlink>
        </w:p>
        <w:p w:rsidR="000706A1" w:rsidRDefault="0042099B">
          <w:pPr>
            <w:pStyle w:val="TOC1"/>
            <w:tabs>
              <w:tab w:val="right" w:leader="dot" w:pos="8494"/>
            </w:tabs>
            <w:rPr>
              <w:noProof/>
            </w:rPr>
          </w:pPr>
          <w:hyperlink w:anchor="_Toc497382623" w:history="1">
            <w:r w:rsidR="000706A1" w:rsidRPr="009F4975">
              <w:rPr>
                <w:rStyle w:val="Hyperlink"/>
                <w:noProof/>
              </w:rPr>
              <w:t>2 Description of the equipment</w:t>
            </w:r>
            <w:r w:rsidR="000706A1">
              <w:rPr>
                <w:noProof/>
                <w:webHidden/>
              </w:rPr>
              <w:tab/>
            </w:r>
            <w:r w:rsidR="000706A1">
              <w:rPr>
                <w:noProof/>
                <w:webHidden/>
              </w:rPr>
              <w:fldChar w:fldCharType="begin"/>
            </w:r>
            <w:r w:rsidR="000706A1">
              <w:rPr>
                <w:noProof/>
                <w:webHidden/>
              </w:rPr>
              <w:instrText xml:space="preserve"> PAGEREF _Toc497382623 \h </w:instrText>
            </w:r>
            <w:r w:rsidR="000706A1">
              <w:rPr>
                <w:noProof/>
                <w:webHidden/>
              </w:rPr>
            </w:r>
            <w:r w:rsidR="000706A1">
              <w:rPr>
                <w:noProof/>
                <w:webHidden/>
              </w:rPr>
              <w:fldChar w:fldCharType="separate"/>
            </w:r>
            <w:r w:rsidR="009F2496">
              <w:rPr>
                <w:noProof/>
                <w:webHidden/>
              </w:rPr>
              <w:t>7</w:t>
            </w:r>
            <w:r w:rsidR="000706A1">
              <w:rPr>
                <w:noProof/>
                <w:webHidden/>
              </w:rPr>
              <w:fldChar w:fldCharType="end"/>
            </w:r>
          </w:hyperlink>
        </w:p>
        <w:p w:rsidR="000706A1" w:rsidRDefault="0042099B">
          <w:pPr>
            <w:pStyle w:val="TOC2"/>
            <w:tabs>
              <w:tab w:val="right" w:leader="dot" w:pos="8494"/>
            </w:tabs>
            <w:rPr>
              <w:noProof/>
            </w:rPr>
          </w:pPr>
          <w:hyperlink w:anchor="_Toc497382624" w:history="1">
            <w:r w:rsidR="000706A1" w:rsidRPr="009F4975">
              <w:rPr>
                <w:rStyle w:val="Hyperlink"/>
                <w:noProof/>
              </w:rPr>
              <w:t>2.1 General</w:t>
            </w:r>
            <w:r w:rsidR="000706A1">
              <w:rPr>
                <w:noProof/>
                <w:webHidden/>
              </w:rPr>
              <w:tab/>
            </w:r>
            <w:r w:rsidR="000706A1">
              <w:rPr>
                <w:noProof/>
                <w:webHidden/>
              </w:rPr>
              <w:fldChar w:fldCharType="begin"/>
            </w:r>
            <w:r w:rsidR="000706A1">
              <w:rPr>
                <w:noProof/>
                <w:webHidden/>
              </w:rPr>
              <w:instrText xml:space="preserve"> PAGEREF _Toc497382624 \h </w:instrText>
            </w:r>
            <w:r w:rsidR="000706A1">
              <w:rPr>
                <w:noProof/>
                <w:webHidden/>
              </w:rPr>
            </w:r>
            <w:r w:rsidR="000706A1">
              <w:rPr>
                <w:noProof/>
                <w:webHidden/>
              </w:rPr>
              <w:fldChar w:fldCharType="separate"/>
            </w:r>
            <w:r w:rsidR="009F2496">
              <w:rPr>
                <w:noProof/>
                <w:webHidden/>
              </w:rPr>
              <w:t>7</w:t>
            </w:r>
            <w:r w:rsidR="000706A1">
              <w:rPr>
                <w:noProof/>
                <w:webHidden/>
              </w:rPr>
              <w:fldChar w:fldCharType="end"/>
            </w:r>
          </w:hyperlink>
        </w:p>
        <w:p w:rsidR="000706A1" w:rsidRDefault="0042099B">
          <w:pPr>
            <w:pStyle w:val="TOC2"/>
            <w:tabs>
              <w:tab w:val="right" w:leader="dot" w:pos="8494"/>
            </w:tabs>
            <w:rPr>
              <w:noProof/>
            </w:rPr>
          </w:pPr>
          <w:hyperlink w:anchor="_Toc497382625" w:history="1">
            <w:r w:rsidR="000706A1" w:rsidRPr="009F4975">
              <w:rPr>
                <w:rStyle w:val="Hyperlink"/>
                <w:noProof/>
              </w:rPr>
              <w:t>2.2 Environmental conditions</w:t>
            </w:r>
            <w:r w:rsidR="000706A1">
              <w:rPr>
                <w:noProof/>
                <w:webHidden/>
              </w:rPr>
              <w:tab/>
            </w:r>
            <w:r w:rsidR="000706A1">
              <w:rPr>
                <w:noProof/>
                <w:webHidden/>
              </w:rPr>
              <w:fldChar w:fldCharType="begin"/>
            </w:r>
            <w:r w:rsidR="000706A1">
              <w:rPr>
                <w:noProof/>
                <w:webHidden/>
              </w:rPr>
              <w:instrText xml:space="preserve"> PAGEREF _Toc497382625 \h </w:instrText>
            </w:r>
            <w:r w:rsidR="000706A1">
              <w:rPr>
                <w:noProof/>
                <w:webHidden/>
              </w:rPr>
            </w:r>
            <w:r w:rsidR="000706A1">
              <w:rPr>
                <w:noProof/>
                <w:webHidden/>
              </w:rPr>
              <w:fldChar w:fldCharType="separate"/>
            </w:r>
            <w:r w:rsidR="009F2496">
              <w:rPr>
                <w:noProof/>
                <w:webHidden/>
              </w:rPr>
              <w:t>8</w:t>
            </w:r>
            <w:r w:rsidR="000706A1">
              <w:rPr>
                <w:noProof/>
                <w:webHidden/>
              </w:rPr>
              <w:fldChar w:fldCharType="end"/>
            </w:r>
          </w:hyperlink>
        </w:p>
        <w:p w:rsidR="000706A1" w:rsidRDefault="0042099B">
          <w:pPr>
            <w:pStyle w:val="TOC2"/>
            <w:tabs>
              <w:tab w:val="right" w:leader="dot" w:pos="8494"/>
            </w:tabs>
            <w:rPr>
              <w:noProof/>
            </w:rPr>
          </w:pPr>
          <w:hyperlink w:anchor="_Toc497382626" w:history="1">
            <w:r w:rsidR="000706A1" w:rsidRPr="009F4975">
              <w:rPr>
                <w:rStyle w:val="Hyperlink"/>
                <w:noProof/>
              </w:rPr>
              <w:t>2.3 Handling</w:t>
            </w:r>
            <w:r w:rsidR="000706A1">
              <w:rPr>
                <w:noProof/>
                <w:webHidden/>
              </w:rPr>
              <w:tab/>
            </w:r>
            <w:r w:rsidR="000706A1">
              <w:rPr>
                <w:noProof/>
                <w:webHidden/>
              </w:rPr>
              <w:fldChar w:fldCharType="begin"/>
            </w:r>
            <w:r w:rsidR="000706A1">
              <w:rPr>
                <w:noProof/>
                <w:webHidden/>
              </w:rPr>
              <w:instrText xml:space="preserve"> PAGEREF _Toc497382626 \h </w:instrText>
            </w:r>
            <w:r w:rsidR="000706A1">
              <w:rPr>
                <w:noProof/>
                <w:webHidden/>
              </w:rPr>
            </w:r>
            <w:r w:rsidR="000706A1">
              <w:rPr>
                <w:noProof/>
                <w:webHidden/>
              </w:rPr>
              <w:fldChar w:fldCharType="separate"/>
            </w:r>
            <w:r w:rsidR="009F2496">
              <w:rPr>
                <w:noProof/>
                <w:webHidden/>
              </w:rPr>
              <w:t>8</w:t>
            </w:r>
            <w:r w:rsidR="000706A1">
              <w:rPr>
                <w:noProof/>
                <w:webHidden/>
              </w:rPr>
              <w:fldChar w:fldCharType="end"/>
            </w:r>
          </w:hyperlink>
        </w:p>
        <w:p w:rsidR="000706A1" w:rsidRDefault="0042099B">
          <w:pPr>
            <w:pStyle w:val="TOC3"/>
            <w:tabs>
              <w:tab w:val="right" w:leader="dot" w:pos="8494"/>
            </w:tabs>
            <w:rPr>
              <w:noProof/>
            </w:rPr>
          </w:pPr>
          <w:hyperlink w:anchor="_Toc497382627" w:history="1">
            <w:r w:rsidR="000706A1" w:rsidRPr="009F4975">
              <w:rPr>
                <w:rStyle w:val="Hyperlink"/>
                <w:noProof/>
              </w:rPr>
              <w:t>2.3.1 Packing and unpacking</w:t>
            </w:r>
            <w:r w:rsidR="000706A1">
              <w:rPr>
                <w:noProof/>
                <w:webHidden/>
              </w:rPr>
              <w:tab/>
            </w:r>
            <w:r w:rsidR="000706A1">
              <w:rPr>
                <w:noProof/>
                <w:webHidden/>
              </w:rPr>
              <w:fldChar w:fldCharType="begin"/>
            </w:r>
            <w:r w:rsidR="000706A1">
              <w:rPr>
                <w:noProof/>
                <w:webHidden/>
              </w:rPr>
              <w:instrText xml:space="preserve"> PAGEREF _Toc497382627 \h </w:instrText>
            </w:r>
            <w:r w:rsidR="000706A1">
              <w:rPr>
                <w:noProof/>
                <w:webHidden/>
              </w:rPr>
            </w:r>
            <w:r w:rsidR="000706A1">
              <w:rPr>
                <w:noProof/>
                <w:webHidden/>
              </w:rPr>
              <w:fldChar w:fldCharType="separate"/>
            </w:r>
            <w:r w:rsidR="009F2496">
              <w:rPr>
                <w:noProof/>
                <w:webHidden/>
              </w:rPr>
              <w:t>8</w:t>
            </w:r>
            <w:r w:rsidR="000706A1">
              <w:rPr>
                <w:noProof/>
                <w:webHidden/>
              </w:rPr>
              <w:fldChar w:fldCharType="end"/>
            </w:r>
          </w:hyperlink>
        </w:p>
        <w:p w:rsidR="000706A1" w:rsidRDefault="0042099B">
          <w:pPr>
            <w:pStyle w:val="TOC3"/>
            <w:tabs>
              <w:tab w:val="right" w:leader="dot" w:pos="8494"/>
            </w:tabs>
            <w:rPr>
              <w:noProof/>
            </w:rPr>
          </w:pPr>
          <w:hyperlink w:anchor="_Toc497382628" w:history="1">
            <w:r w:rsidR="000706A1" w:rsidRPr="009F4975">
              <w:rPr>
                <w:rStyle w:val="Hyperlink"/>
                <w:noProof/>
              </w:rPr>
              <w:t>2.3.2 Mounting</w:t>
            </w:r>
            <w:r w:rsidR="000706A1">
              <w:rPr>
                <w:noProof/>
                <w:webHidden/>
              </w:rPr>
              <w:tab/>
            </w:r>
            <w:r w:rsidR="000706A1">
              <w:rPr>
                <w:noProof/>
                <w:webHidden/>
              </w:rPr>
              <w:fldChar w:fldCharType="begin"/>
            </w:r>
            <w:r w:rsidR="000706A1">
              <w:rPr>
                <w:noProof/>
                <w:webHidden/>
              </w:rPr>
              <w:instrText xml:space="preserve"> PAGEREF _Toc497382628 \h </w:instrText>
            </w:r>
            <w:r w:rsidR="000706A1">
              <w:rPr>
                <w:noProof/>
                <w:webHidden/>
              </w:rPr>
            </w:r>
            <w:r w:rsidR="000706A1">
              <w:rPr>
                <w:noProof/>
                <w:webHidden/>
              </w:rPr>
              <w:fldChar w:fldCharType="separate"/>
            </w:r>
            <w:r w:rsidR="009F2496">
              <w:rPr>
                <w:noProof/>
                <w:webHidden/>
              </w:rPr>
              <w:t>8</w:t>
            </w:r>
            <w:r w:rsidR="000706A1">
              <w:rPr>
                <w:noProof/>
                <w:webHidden/>
              </w:rPr>
              <w:fldChar w:fldCharType="end"/>
            </w:r>
          </w:hyperlink>
        </w:p>
        <w:p w:rsidR="000706A1" w:rsidRDefault="0042099B">
          <w:pPr>
            <w:pStyle w:val="TOC3"/>
            <w:tabs>
              <w:tab w:val="right" w:leader="dot" w:pos="8494"/>
            </w:tabs>
            <w:rPr>
              <w:noProof/>
            </w:rPr>
          </w:pPr>
          <w:hyperlink w:anchor="_Toc497382629" w:history="1">
            <w:r w:rsidR="000706A1" w:rsidRPr="009F4975">
              <w:rPr>
                <w:rStyle w:val="Hyperlink"/>
                <w:noProof/>
              </w:rPr>
              <w:t>2.3.3 Precautions</w:t>
            </w:r>
            <w:r w:rsidR="000706A1">
              <w:rPr>
                <w:noProof/>
                <w:webHidden/>
              </w:rPr>
              <w:tab/>
            </w:r>
            <w:r w:rsidR="000706A1">
              <w:rPr>
                <w:noProof/>
                <w:webHidden/>
              </w:rPr>
              <w:fldChar w:fldCharType="begin"/>
            </w:r>
            <w:r w:rsidR="000706A1">
              <w:rPr>
                <w:noProof/>
                <w:webHidden/>
              </w:rPr>
              <w:instrText xml:space="preserve"> PAGEREF _Toc497382629 \h </w:instrText>
            </w:r>
            <w:r w:rsidR="000706A1">
              <w:rPr>
                <w:noProof/>
                <w:webHidden/>
              </w:rPr>
            </w:r>
            <w:r w:rsidR="000706A1">
              <w:rPr>
                <w:noProof/>
                <w:webHidden/>
              </w:rPr>
              <w:fldChar w:fldCharType="separate"/>
            </w:r>
            <w:r w:rsidR="009F2496">
              <w:rPr>
                <w:noProof/>
                <w:webHidden/>
              </w:rPr>
              <w:t>8</w:t>
            </w:r>
            <w:r w:rsidR="000706A1">
              <w:rPr>
                <w:noProof/>
                <w:webHidden/>
              </w:rPr>
              <w:fldChar w:fldCharType="end"/>
            </w:r>
          </w:hyperlink>
        </w:p>
        <w:p w:rsidR="000706A1" w:rsidRDefault="0042099B">
          <w:pPr>
            <w:pStyle w:val="TOC1"/>
            <w:tabs>
              <w:tab w:val="right" w:leader="dot" w:pos="8494"/>
            </w:tabs>
            <w:rPr>
              <w:noProof/>
            </w:rPr>
          </w:pPr>
          <w:hyperlink w:anchor="_Toc497382630" w:history="1">
            <w:r w:rsidR="000706A1" w:rsidRPr="009F4975">
              <w:rPr>
                <w:rStyle w:val="Hyperlink"/>
                <w:noProof/>
              </w:rPr>
              <w:t>3 Calibration/Test method</w:t>
            </w:r>
            <w:r w:rsidR="000706A1">
              <w:rPr>
                <w:noProof/>
                <w:webHidden/>
              </w:rPr>
              <w:tab/>
            </w:r>
            <w:r w:rsidR="000706A1">
              <w:rPr>
                <w:noProof/>
                <w:webHidden/>
              </w:rPr>
              <w:fldChar w:fldCharType="begin"/>
            </w:r>
            <w:r w:rsidR="000706A1">
              <w:rPr>
                <w:noProof/>
                <w:webHidden/>
              </w:rPr>
              <w:instrText xml:space="preserve"> PAGEREF _Toc497382630 \h </w:instrText>
            </w:r>
            <w:r w:rsidR="000706A1">
              <w:rPr>
                <w:noProof/>
                <w:webHidden/>
              </w:rPr>
            </w:r>
            <w:r w:rsidR="000706A1">
              <w:rPr>
                <w:noProof/>
                <w:webHidden/>
              </w:rPr>
              <w:fldChar w:fldCharType="separate"/>
            </w:r>
            <w:r w:rsidR="009F2496">
              <w:rPr>
                <w:noProof/>
                <w:webHidden/>
              </w:rPr>
              <w:t>9</w:t>
            </w:r>
            <w:r w:rsidR="000706A1">
              <w:rPr>
                <w:noProof/>
                <w:webHidden/>
              </w:rPr>
              <w:fldChar w:fldCharType="end"/>
            </w:r>
          </w:hyperlink>
        </w:p>
        <w:p w:rsidR="000706A1" w:rsidRDefault="0042099B">
          <w:pPr>
            <w:pStyle w:val="TOC2"/>
            <w:tabs>
              <w:tab w:val="right" w:leader="dot" w:pos="8494"/>
            </w:tabs>
            <w:rPr>
              <w:noProof/>
            </w:rPr>
          </w:pPr>
          <w:hyperlink w:anchor="_Toc497382631" w:history="1">
            <w:r w:rsidR="000706A1" w:rsidRPr="009F4975">
              <w:rPr>
                <w:rStyle w:val="Hyperlink"/>
                <w:noProof/>
              </w:rPr>
              <w:t>3.1 Start-up and initial inspection</w:t>
            </w:r>
            <w:r w:rsidR="000706A1">
              <w:rPr>
                <w:noProof/>
                <w:webHidden/>
              </w:rPr>
              <w:tab/>
            </w:r>
            <w:r w:rsidR="000706A1">
              <w:rPr>
                <w:noProof/>
                <w:webHidden/>
              </w:rPr>
              <w:fldChar w:fldCharType="begin"/>
            </w:r>
            <w:r w:rsidR="000706A1">
              <w:rPr>
                <w:noProof/>
                <w:webHidden/>
              </w:rPr>
              <w:instrText xml:space="preserve"> PAGEREF _Toc497382631 \h </w:instrText>
            </w:r>
            <w:r w:rsidR="000706A1">
              <w:rPr>
                <w:noProof/>
                <w:webHidden/>
              </w:rPr>
            </w:r>
            <w:r w:rsidR="000706A1">
              <w:rPr>
                <w:noProof/>
                <w:webHidden/>
              </w:rPr>
              <w:fldChar w:fldCharType="separate"/>
            </w:r>
            <w:r w:rsidR="009F2496">
              <w:rPr>
                <w:noProof/>
                <w:webHidden/>
              </w:rPr>
              <w:t>9</w:t>
            </w:r>
            <w:r w:rsidR="000706A1">
              <w:rPr>
                <w:noProof/>
                <w:webHidden/>
              </w:rPr>
              <w:fldChar w:fldCharType="end"/>
            </w:r>
          </w:hyperlink>
        </w:p>
        <w:p w:rsidR="000706A1" w:rsidRDefault="0042099B">
          <w:pPr>
            <w:pStyle w:val="TOC2"/>
            <w:tabs>
              <w:tab w:val="right" w:leader="dot" w:pos="8494"/>
            </w:tabs>
            <w:rPr>
              <w:noProof/>
            </w:rPr>
          </w:pPr>
          <w:hyperlink w:anchor="_Toc497382632" w:history="1">
            <w:r w:rsidR="000706A1" w:rsidRPr="009F4975">
              <w:rPr>
                <w:rStyle w:val="Hyperlink"/>
                <w:noProof/>
              </w:rPr>
              <w:t>3.2 Measuring points</w:t>
            </w:r>
            <w:r w:rsidR="000706A1">
              <w:rPr>
                <w:noProof/>
                <w:webHidden/>
              </w:rPr>
              <w:tab/>
            </w:r>
            <w:r w:rsidR="000706A1">
              <w:rPr>
                <w:noProof/>
                <w:webHidden/>
              </w:rPr>
              <w:fldChar w:fldCharType="begin"/>
            </w:r>
            <w:r w:rsidR="000706A1">
              <w:rPr>
                <w:noProof/>
                <w:webHidden/>
              </w:rPr>
              <w:instrText xml:space="preserve"> PAGEREF _Toc497382632 \h </w:instrText>
            </w:r>
            <w:r w:rsidR="000706A1">
              <w:rPr>
                <w:noProof/>
                <w:webHidden/>
              </w:rPr>
            </w:r>
            <w:r w:rsidR="000706A1">
              <w:rPr>
                <w:noProof/>
                <w:webHidden/>
              </w:rPr>
              <w:fldChar w:fldCharType="separate"/>
            </w:r>
            <w:r w:rsidR="009F2496">
              <w:rPr>
                <w:noProof/>
                <w:webHidden/>
              </w:rPr>
              <w:t>9</w:t>
            </w:r>
            <w:r w:rsidR="000706A1">
              <w:rPr>
                <w:noProof/>
                <w:webHidden/>
              </w:rPr>
              <w:fldChar w:fldCharType="end"/>
            </w:r>
          </w:hyperlink>
        </w:p>
        <w:p w:rsidR="000706A1" w:rsidRDefault="0042099B">
          <w:pPr>
            <w:pStyle w:val="TOC2"/>
            <w:tabs>
              <w:tab w:val="right" w:leader="dot" w:pos="8494"/>
            </w:tabs>
            <w:rPr>
              <w:noProof/>
            </w:rPr>
          </w:pPr>
          <w:hyperlink w:anchor="_Toc497382633" w:history="1">
            <w:r w:rsidR="000706A1" w:rsidRPr="009F4975">
              <w:rPr>
                <w:rStyle w:val="Hyperlink"/>
                <w:noProof/>
              </w:rPr>
              <w:t>3.3 Reporting of results</w:t>
            </w:r>
            <w:r w:rsidR="000706A1">
              <w:rPr>
                <w:noProof/>
                <w:webHidden/>
              </w:rPr>
              <w:tab/>
            </w:r>
            <w:r w:rsidR="000706A1">
              <w:rPr>
                <w:noProof/>
                <w:webHidden/>
              </w:rPr>
              <w:fldChar w:fldCharType="begin"/>
            </w:r>
            <w:r w:rsidR="000706A1">
              <w:rPr>
                <w:noProof/>
                <w:webHidden/>
              </w:rPr>
              <w:instrText xml:space="preserve"> PAGEREF _Toc497382633 \h </w:instrText>
            </w:r>
            <w:r w:rsidR="000706A1">
              <w:rPr>
                <w:noProof/>
                <w:webHidden/>
              </w:rPr>
            </w:r>
            <w:r w:rsidR="000706A1">
              <w:rPr>
                <w:noProof/>
                <w:webHidden/>
              </w:rPr>
              <w:fldChar w:fldCharType="separate"/>
            </w:r>
            <w:r w:rsidR="009F2496">
              <w:rPr>
                <w:noProof/>
                <w:webHidden/>
              </w:rPr>
              <w:t>10</w:t>
            </w:r>
            <w:r w:rsidR="000706A1">
              <w:rPr>
                <w:noProof/>
                <w:webHidden/>
              </w:rPr>
              <w:fldChar w:fldCharType="end"/>
            </w:r>
          </w:hyperlink>
        </w:p>
        <w:p w:rsidR="000706A1" w:rsidRDefault="0042099B">
          <w:pPr>
            <w:pStyle w:val="TOC2"/>
            <w:tabs>
              <w:tab w:val="right" w:leader="dot" w:pos="8494"/>
            </w:tabs>
            <w:rPr>
              <w:noProof/>
            </w:rPr>
          </w:pPr>
          <w:hyperlink w:anchor="_Toc497382634" w:history="1">
            <w:r w:rsidR="000706A1" w:rsidRPr="009F4975">
              <w:rPr>
                <w:rStyle w:val="Hyperlink"/>
                <w:noProof/>
              </w:rPr>
              <w:t>3.4 Measurement uncertainties</w:t>
            </w:r>
            <w:r w:rsidR="000706A1">
              <w:rPr>
                <w:noProof/>
                <w:webHidden/>
              </w:rPr>
              <w:tab/>
            </w:r>
            <w:r w:rsidR="000706A1">
              <w:rPr>
                <w:noProof/>
                <w:webHidden/>
              </w:rPr>
              <w:fldChar w:fldCharType="begin"/>
            </w:r>
            <w:r w:rsidR="000706A1">
              <w:rPr>
                <w:noProof/>
                <w:webHidden/>
              </w:rPr>
              <w:instrText xml:space="preserve"> PAGEREF _Toc497382634 \h </w:instrText>
            </w:r>
            <w:r w:rsidR="000706A1">
              <w:rPr>
                <w:noProof/>
                <w:webHidden/>
              </w:rPr>
            </w:r>
            <w:r w:rsidR="000706A1">
              <w:rPr>
                <w:noProof/>
                <w:webHidden/>
              </w:rPr>
              <w:fldChar w:fldCharType="separate"/>
            </w:r>
            <w:r w:rsidR="009F2496">
              <w:rPr>
                <w:noProof/>
                <w:webHidden/>
              </w:rPr>
              <w:t>11</w:t>
            </w:r>
            <w:r w:rsidR="000706A1">
              <w:rPr>
                <w:noProof/>
                <w:webHidden/>
              </w:rPr>
              <w:fldChar w:fldCharType="end"/>
            </w:r>
          </w:hyperlink>
        </w:p>
        <w:p w:rsidR="000706A1" w:rsidRDefault="0042099B">
          <w:pPr>
            <w:pStyle w:val="TOC1"/>
            <w:tabs>
              <w:tab w:val="right" w:leader="dot" w:pos="8494"/>
            </w:tabs>
            <w:rPr>
              <w:noProof/>
            </w:rPr>
          </w:pPr>
          <w:hyperlink w:anchor="_Toc497382635" w:history="1">
            <w:r w:rsidR="000706A1" w:rsidRPr="009F4975">
              <w:rPr>
                <w:rStyle w:val="Hyperlink"/>
                <w:noProof/>
              </w:rPr>
              <w:t>4 Appendix A: Report form</w:t>
            </w:r>
            <w:r w:rsidR="000706A1">
              <w:rPr>
                <w:noProof/>
                <w:webHidden/>
              </w:rPr>
              <w:tab/>
            </w:r>
            <w:r w:rsidR="000706A1">
              <w:rPr>
                <w:noProof/>
                <w:webHidden/>
              </w:rPr>
              <w:fldChar w:fldCharType="begin"/>
            </w:r>
            <w:r w:rsidR="000706A1">
              <w:rPr>
                <w:noProof/>
                <w:webHidden/>
              </w:rPr>
              <w:instrText xml:space="preserve"> PAGEREF _Toc497382635 \h </w:instrText>
            </w:r>
            <w:r w:rsidR="000706A1">
              <w:rPr>
                <w:noProof/>
                <w:webHidden/>
              </w:rPr>
            </w:r>
            <w:r w:rsidR="000706A1">
              <w:rPr>
                <w:noProof/>
                <w:webHidden/>
              </w:rPr>
              <w:fldChar w:fldCharType="separate"/>
            </w:r>
            <w:r w:rsidR="009F2496">
              <w:rPr>
                <w:noProof/>
                <w:webHidden/>
              </w:rPr>
              <w:t>12</w:t>
            </w:r>
            <w:r w:rsidR="000706A1">
              <w:rPr>
                <w:noProof/>
                <w:webHidden/>
              </w:rPr>
              <w:fldChar w:fldCharType="end"/>
            </w:r>
          </w:hyperlink>
        </w:p>
        <w:p w:rsidR="000706A1" w:rsidRDefault="0042099B">
          <w:pPr>
            <w:pStyle w:val="TOC1"/>
            <w:tabs>
              <w:tab w:val="right" w:leader="dot" w:pos="8494"/>
            </w:tabs>
            <w:rPr>
              <w:noProof/>
            </w:rPr>
          </w:pPr>
          <w:hyperlink w:anchor="_Toc497382636" w:history="1">
            <w:r w:rsidR="000706A1" w:rsidRPr="009F4975">
              <w:rPr>
                <w:rStyle w:val="Hyperlink"/>
                <w:noProof/>
              </w:rPr>
              <w:t>5 Appendix B: User's Guide for Keysight/Agilent/Hewlett Packard 34420A</w:t>
            </w:r>
            <w:r w:rsidR="000706A1">
              <w:rPr>
                <w:noProof/>
                <w:webHidden/>
              </w:rPr>
              <w:tab/>
            </w:r>
            <w:r w:rsidR="000706A1">
              <w:rPr>
                <w:noProof/>
                <w:webHidden/>
              </w:rPr>
              <w:fldChar w:fldCharType="begin"/>
            </w:r>
            <w:r w:rsidR="000706A1">
              <w:rPr>
                <w:noProof/>
                <w:webHidden/>
              </w:rPr>
              <w:instrText xml:space="preserve"> PAGEREF _Toc497382636 \h </w:instrText>
            </w:r>
            <w:r w:rsidR="000706A1">
              <w:rPr>
                <w:noProof/>
                <w:webHidden/>
              </w:rPr>
            </w:r>
            <w:r w:rsidR="000706A1">
              <w:rPr>
                <w:noProof/>
                <w:webHidden/>
              </w:rPr>
              <w:fldChar w:fldCharType="separate"/>
            </w:r>
            <w:r w:rsidR="009F2496">
              <w:rPr>
                <w:noProof/>
                <w:webHidden/>
              </w:rPr>
              <w:t>15</w:t>
            </w:r>
            <w:r w:rsidR="000706A1">
              <w:rPr>
                <w:noProof/>
                <w:webHidden/>
              </w:rPr>
              <w:fldChar w:fldCharType="end"/>
            </w:r>
          </w:hyperlink>
        </w:p>
        <w:p w:rsidR="000706A1" w:rsidRDefault="0042099B">
          <w:pPr>
            <w:pStyle w:val="TOC1"/>
            <w:tabs>
              <w:tab w:val="right" w:leader="dot" w:pos="8494"/>
            </w:tabs>
            <w:rPr>
              <w:noProof/>
            </w:rPr>
          </w:pPr>
          <w:hyperlink w:anchor="_Toc497382637" w:history="1">
            <w:r w:rsidR="000706A1" w:rsidRPr="009F4975">
              <w:rPr>
                <w:rStyle w:val="Hyperlink"/>
                <w:noProof/>
              </w:rPr>
              <w:t>6 Appendix D: User's Guide for Vaisala HMP155</w:t>
            </w:r>
            <w:r w:rsidR="000706A1">
              <w:rPr>
                <w:noProof/>
                <w:webHidden/>
              </w:rPr>
              <w:tab/>
            </w:r>
            <w:r w:rsidR="000706A1">
              <w:rPr>
                <w:noProof/>
                <w:webHidden/>
              </w:rPr>
              <w:fldChar w:fldCharType="begin"/>
            </w:r>
            <w:r w:rsidR="000706A1">
              <w:rPr>
                <w:noProof/>
                <w:webHidden/>
              </w:rPr>
              <w:instrText xml:space="preserve"> PAGEREF _Toc497382637 \h </w:instrText>
            </w:r>
            <w:r w:rsidR="000706A1">
              <w:rPr>
                <w:noProof/>
                <w:webHidden/>
              </w:rPr>
            </w:r>
            <w:r w:rsidR="000706A1">
              <w:rPr>
                <w:noProof/>
                <w:webHidden/>
              </w:rPr>
              <w:fldChar w:fldCharType="separate"/>
            </w:r>
            <w:r w:rsidR="009F2496">
              <w:rPr>
                <w:noProof/>
                <w:webHidden/>
              </w:rPr>
              <w:t>17</w:t>
            </w:r>
            <w:r w:rsidR="000706A1">
              <w:rPr>
                <w:noProof/>
                <w:webHidden/>
              </w:rPr>
              <w:fldChar w:fldCharType="end"/>
            </w:r>
          </w:hyperlink>
        </w:p>
        <w:p w:rsidR="000706A1" w:rsidRDefault="0042099B">
          <w:pPr>
            <w:pStyle w:val="TOC1"/>
            <w:tabs>
              <w:tab w:val="right" w:leader="dot" w:pos="8494"/>
            </w:tabs>
            <w:rPr>
              <w:noProof/>
            </w:rPr>
          </w:pPr>
          <w:hyperlink w:anchor="_Toc497382638" w:history="1">
            <w:r w:rsidR="000706A1" w:rsidRPr="009F4975">
              <w:rPr>
                <w:rStyle w:val="Hyperlink"/>
                <w:noProof/>
              </w:rPr>
              <w:t>7 Appendix C: User's Guide for Vaisala PTB220</w:t>
            </w:r>
            <w:r w:rsidR="000706A1">
              <w:rPr>
                <w:noProof/>
                <w:webHidden/>
              </w:rPr>
              <w:tab/>
            </w:r>
            <w:r w:rsidR="000706A1">
              <w:rPr>
                <w:noProof/>
                <w:webHidden/>
              </w:rPr>
              <w:fldChar w:fldCharType="begin"/>
            </w:r>
            <w:r w:rsidR="000706A1">
              <w:rPr>
                <w:noProof/>
                <w:webHidden/>
              </w:rPr>
              <w:instrText xml:space="preserve"> PAGEREF _Toc497382638 \h </w:instrText>
            </w:r>
            <w:r w:rsidR="000706A1">
              <w:rPr>
                <w:noProof/>
                <w:webHidden/>
              </w:rPr>
            </w:r>
            <w:r w:rsidR="000706A1">
              <w:rPr>
                <w:noProof/>
                <w:webHidden/>
              </w:rPr>
              <w:fldChar w:fldCharType="separate"/>
            </w:r>
            <w:r w:rsidR="009F2496">
              <w:rPr>
                <w:noProof/>
                <w:webHidden/>
              </w:rPr>
              <w:t>18</w:t>
            </w:r>
            <w:r w:rsidR="000706A1">
              <w:rPr>
                <w:noProof/>
                <w:webHidden/>
              </w:rPr>
              <w:fldChar w:fldCharType="end"/>
            </w:r>
          </w:hyperlink>
        </w:p>
        <w:p w:rsidR="000706A1" w:rsidRDefault="0042099B">
          <w:pPr>
            <w:pStyle w:val="TOC1"/>
            <w:tabs>
              <w:tab w:val="right" w:leader="dot" w:pos="8494"/>
            </w:tabs>
            <w:rPr>
              <w:noProof/>
            </w:rPr>
          </w:pPr>
          <w:hyperlink w:anchor="_Toc497382639" w:history="1">
            <w:r w:rsidR="000706A1" w:rsidRPr="009F4975">
              <w:rPr>
                <w:rStyle w:val="Hyperlink"/>
                <w:noProof/>
              </w:rPr>
              <w:t>8 Appendix D: Packaging instructions</w:t>
            </w:r>
            <w:r w:rsidR="000706A1">
              <w:rPr>
                <w:noProof/>
                <w:webHidden/>
              </w:rPr>
              <w:tab/>
            </w:r>
            <w:r w:rsidR="000706A1">
              <w:rPr>
                <w:noProof/>
                <w:webHidden/>
              </w:rPr>
              <w:fldChar w:fldCharType="begin"/>
            </w:r>
            <w:r w:rsidR="000706A1">
              <w:rPr>
                <w:noProof/>
                <w:webHidden/>
              </w:rPr>
              <w:instrText xml:space="preserve"> PAGEREF _Toc497382639 \h </w:instrText>
            </w:r>
            <w:r w:rsidR="000706A1">
              <w:rPr>
                <w:noProof/>
                <w:webHidden/>
              </w:rPr>
            </w:r>
            <w:r w:rsidR="000706A1">
              <w:rPr>
                <w:noProof/>
                <w:webHidden/>
              </w:rPr>
              <w:fldChar w:fldCharType="separate"/>
            </w:r>
            <w:r w:rsidR="009F2496">
              <w:rPr>
                <w:noProof/>
                <w:webHidden/>
              </w:rPr>
              <w:t>20</w:t>
            </w:r>
            <w:r w:rsidR="000706A1">
              <w:rPr>
                <w:noProof/>
                <w:webHidden/>
              </w:rPr>
              <w:fldChar w:fldCharType="end"/>
            </w:r>
          </w:hyperlink>
        </w:p>
        <w:p w:rsidR="000706A1" w:rsidRDefault="0042099B">
          <w:pPr>
            <w:pStyle w:val="TOC1"/>
            <w:tabs>
              <w:tab w:val="right" w:leader="dot" w:pos="8494"/>
            </w:tabs>
            <w:rPr>
              <w:noProof/>
            </w:rPr>
          </w:pPr>
          <w:hyperlink w:anchor="_Toc497382640" w:history="1">
            <w:r w:rsidR="000706A1" w:rsidRPr="009F4975">
              <w:rPr>
                <w:rStyle w:val="Hyperlink"/>
                <w:noProof/>
              </w:rPr>
              <w:t>9 Appendix E: Instrument Check List</w:t>
            </w:r>
            <w:r w:rsidR="000706A1">
              <w:rPr>
                <w:noProof/>
                <w:webHidden/>
              </w:rPr>
              <w:tab/>
            </w:r>
            <w:r w:rsidR="000706A1">
              <w:rPr>
                <w:noProof/>
                <w:webHidden/>
              </w:rPr>
              <w:fldChar w:fldCharType="begin"/>
            </w:r>
            <w:r w:rsidR="000706A1">
              <w:rPr>
                <w:noProof/>
                <w:webHidden/>
              </w:rPr>
              <w:instrText xml:space="preserve"> PAGEREF _Toc497382640 \h </w:instrText>
            </w:r>
            <w:r w:rsidR="000706A1">
              <w:rPr>
                <w:noProof/>
                <w:webHidden/>
              </w:rPr>
            </w:r>
            <w:r w:rsidR="000706A1">
              <w:rPr>
                <w:noProof/>
                <w:webHidden/>
              </w:rPr>
              <w:fldChar w:fldCharType="separate"/>
            </w:r>
            <w:r w:rsidR="009F2496">
              <w:rPr>
                <w:noProof/>
                <w:webHidden/>
              </w:rPr>
              <w:t>21</w:t>
            </w:r>
            <w:r w:rsidR="000706A1">
              <w:rPr>
                <w:noProof/>
                <w:webHidden/>
              </w:rPr>
              <w:fldChar w:fldCharType="end"/>
            </w:r>
          </w:hyperlink>
        </w:p>
        <w:p w:rsidR="0096335A" w:rsidRPr="0096335A" w:rsidRDefault="0096335A">
          <w:pPr>
            <w:rPr>
              <w:rFonts w:asciiTheme="majorHAnsi" w:hAnsiTheme="majorHAnsi" w:cstheme="majorHAnsi"/>
            </w:rPr>
          </w:pPr>
          <w:r w:rsidRPr="0096335A">
            <w:rPr>
              <w:rFonts w:asciiTheme="majorHAnsi" w:hAnsiTheme="majorHAnsi" w:cstheme="majorHAnsi"/>
              <w:b/>
              <w:bCs/>
              <w:lang w:val="ja-JP"/>
            </w:rPr>
            <w:fldChar w:fldCharType="end"/>
          </w:r>
        </w:p>
      </w:sdtContent>
    </w:sdt>
    <w:p w:rsidR="008D47F1" w:rsidRDefault="008D47F1"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Pr="00E81256" w:rsidRDefault="00E81256" w:rsidP="008D47F1">
      <w:pPr>
        <w:rPr>
          <w:rFonts w:ascii="Calibri" w:hAnsi="Calibri" w:cs="Calibri"/>
          <w:b/>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E81256" w:rsidRDefault="00E81256" w:rsidP="008D47F1">
      <w:pPr>
        <w:rPr>
          <w:rFonts w:ascii="Calibri" w:hAnsi="Calibri" w:cs="Calibri"/>
          <w:sz w:val="23"/>
          <w:szCs w:val="23"/>
        </w:rPr>
      </w:pPr>
    </w:p>
    <w:p w:rsidR="008D47F1" w:rsidRPr="00E81256" w:rsidRDefault="008D47F1" w:rsidP="0096335A">
      <w:pPr>
        <w:pStyle w:val="Heading1"/>
      </w:pPr>
      <w:bookmarkStart w:id="1" w:name="_Toc497382617"/>
      <w:r w:rsidRPr="00E81256">
        <w:lastRenderedPageBreak/>
        <w:t>1 Introduction</w:t>
      </w:r>
      <w:bookmarkEnd w:id="1"/>
    </w:p>
    <w:p w:rsidR="008D47F1" w:rsidRPr="008D47F1" w:rsidRDefault="008D47F1" w:rsidP="008D47F1">
      <w:pPr>
        <w:rPr>
          <w:rFonts w:asciiTheme="majorHAnsi" w:hAnsiTheme="majorHAnsi" w:cstheme="majorHAnsi"/>
        </w:rPr>
      </w:pPr>
      <w:r w:rsidRPr="008D47F1">
        <w:rPr>
          <w:rFonts w:asciiTheme="majorHAnsi" w:hAnsiTheme="majorHAnsi" w:cstheme="majorHAnsi"/>
        </w:rPr>
        <w:t>Interlaboratory comparison (ILC) serves as a tool for comparison of measurement results carried out by accredited or non-accredited calibration laboratories in the relevant field of measurement. ILC represents very effective means to demonstrate technical competence of the participant and also serves as a technical base for accreditation. Furthermore, it is the most important element for monitoring of quality of measurement results as required by ISO/IEC 17025:2005 standard for laboratories in part 5.9.</w:t>
      </w:r>
    </w:p>
    <w:p w:rsidR="00AF013F" w:rsidRPr="008D47F1" w:rsidRDefault="00AF013F" w:rsidP="00AF013F">
      <w:pPr>
        <w:rPr>
          <w:rFonts w:asciiTheme="majorHAnsi" w:hAnsiTheme="majorHAnsi" w:cstheme="majorHAnsi"/>
        </w:rPr>
      </w:pPr>
      <w:r w:rsidRPr="000174AC">
        <w:rPr>
          <w:rFonts w:asciiTheme="majorHAnsi" w:hAnsiTheme="majorHAnsi" w:cstheme="majorHAnsi"/>
        </w:rPr>
        <w:t xml:space="preserve">This ILC will be organized by the Regional Instrument Centre Tsukuba (Japan Meteorological Agency) in cooperation </w:t>
      </w:r>
      <w:r>
        <w:rPr>
          <w:rFonts w:asciiTheme="majorHAnsi" w:hAnsiTheme="majorHAnsi" w:cstheme="majorHAnsi" w:hint="eastAsia"/>
        </w:rPr>
        <w:t xml:space="preserve">with </w:t>
      </w:r>
      <w:r w:rsidRPr="000174AC">
        <w:rPr>
          <w:rFonts w:asciiTheme="majorHAnsi" w:hAnsiTheme="majorHAnsi" w:cstheme="majorHAnsi"/>
        </w:rPr>
        <w:t xml:space="preserve">University of Ljubljana and Slovenian Environmental Agency based on ILC protocol prepared within MeteoMet project. </w:t>
      </w:r>
    </w:p>
    <w:p w:rsidR="008D47F1" w:rsidRDefault="008D47F1" w:rsidP="008D47F1">
      <w:pPr>
        <w:rPr>
          <w:rFonts w:asciiTheme="majorHAnsi" w:hAnsiTheme="majorHAnsi" w:cstheme="majorHAnsi"/>
        </w:rPr>
      </w:pPr>
      <w:r w:rsidRPr="008D47F1">
        <w:rPr>
          <w:rFonts w:asciiTheme="majorHAnsi" w:hAnsiTheme="majorHAnsi" w:cstheme="majorHAnsi"/>
        </w:rPr>
        <w:t xml:space="preserve">It is recommended that the participants use their standard procedure during the temperature, humidity and pressure calibration and if possible avoid making extra time-consuming measurements. </w:t>
      </w:r>
      <w:r w:rsidRPr="00B93AC6">
        <w:rPr>
          <w:rFonts w:asciiTheme="majorHAnsi" w:hAnsiTheme="majorHAnsi" w:cstheme="majorHAnsi"/>
        </w:rPr>
        <w:t>The proficiency test is c</w:t>
      </w:r>
      <w:r w:rsidRPr="008D47F1">
        <w:rPr>
          <w:rFonts w:asciiTheme="majorHAnsi" w:hAnsiTheme="majorHAnsi" w:cstheme="majorHAnsi"/>
        </w:rPr>
        <w:t>arried out in accordance with ISO/IEC 17043:2010.</w:t>
      </w:r>
    </w:p>
    <w:p w:rsidR="008D47F1" w:rsidRDefault="008D47F1" w:rsidP="008D47F1">
      <w:pPr>
        <w:rPr>
          <w:rFonts w:asciiTheme="majorHAnsi" w:hAnsiTheme="majorHAnsi" w:cstheme="majorHAnsi"/>
        </w:rPr>
      </w:pPr>
    </w:p>
    <w:p w:rsidR="008D47F1" w:rsidRPr="00E81256" w:rsidRDefault="008D47F1" w:rsidP="0096335A">
      <w:pPr>
        <w:pStyle w:val="Heading2"/>
      </w:pPr>
      <w:bookmarkStart w:id="2" w:name="_Toc497382618"/>
      <w:r w:rsidRPr="00E81256">
        <w:t>1.1 Coordinator/Reference laboratory for pressure, temperature and humidity</w:t>
      </w:r>
      <w:bookmarkEnd w:id="2"/>
    </w:p>
    <w:p w:rsidR="008D47F1" w:rsidRDefault="008D47F1" w:rsidP="008D47F1">
      <w:pPr>
        <w:rPr>
          <w:rFonts w:asciiTheme="majorHAnsi" w:hAnsiTheme="majorHAnsi" w:cstheme="majorHAnsi"/>
        </w:rPr>
      </w:pPr>
      <w:r w:rsidRPr="008D47F1">
        <w:rPr>
          <w:rFonts w:asciiTheme="majorHAnsi" w:hAnsiTheme="majorHAnsi" w:cstheme="majorHAnsi"/>
        </w:rPr>
        <w:t xml:space="preserve">The reference value will be determined by </w:t>
      </w:r>
      <w:r w:rsidRPr="00B93AC6">
        <w:rPr>
          <w:rFonts w:asciiTheme="majorHAnsi" w:hAnsiTheme="majorHAnsi" w:cstheme="majorHAnsi"/>
        </w:rPr>
        <w:t xml:space="preserve">RIC </w:t>
      </w:r>
      <w:r w:rsidR="00491B55" w:rsidRPr="00B93AC6">
        <w:rPr>
          <w:rFonts w:asciiTheme="majorHAnsi" w:hAnsiTheme="majorHAnsi" w:cstheme="majorHAnsi" w:hint="eastAsia"/>
        </w:rPr>
        <w:t xml:space="preserve">Tsukuba </w:t>
      </w:r>
      <w:r w:rsidRPr="00B93AC6">
        <w:rPr>
          <w:rFonts w:asciiTheme="majorHAnsi" w:hAnsiTheme="majorHAnsi" w:cstheme="majorHAnsi"/>
        </w:rPr>
        <w:t>(</w:t>
      </w:r>
      <w:r w:rsidR="00491B55" w:rsidRPr="00B93AC6">
        <w:rPr>
          <w:rFonts w:asciiTheme="majorHAnsi" w:hAnsiTheme="majorHAnsi" w:cstheme="majorHAnsi" w:hint="eastAsia"/>
        </w:rPr>
        <w:t>Japan Meteorological Agency</w:t>
      </w:r>
      <w:r w:rsidRPr="00B93AC6">
        <w:rPr>
          <w:rFonts w:asciiTheme="majorHAnsi" w:hAnsiTheme="majorHAnsi" w:cstheme="majorHAnsi"/>
        </w:rPr>
        <w:t>).</w:t>
      </w:r>
    </w:p>
    <w:p w:rsidR="00B93AC6" w:rsidRPr="00B93AC6" w:rsidRDefault="00B93AC6" w:rsidP="008D47F1">
      <w:pPr>
        <w:rPr>
          <w:rFonts w:asciiTheme="majorHAnsi" w:hAnsiTheme="majorHAnsi" w:cstheme="majorHAnsi"/>
        </w:rPr>
      </w:pPr>
    </w:p>
    <w:p w:rsidR="00491B55" w:rsidRPr="00B93AC6" w:rsidRDefault="00491B55" w:rsidP="00491B55">
      <w:pPr>
        <w:rPr>
          <w:rFonts w:asciiTheme="majorHAnsi" w:hAnsiTheme="majorHAnsi" w:cstheme="majorHAnsi"/>
        </w:rPr>
      </w:pPr>
      <w:r w:rsidRPr="00B93AC6">
        <w:rPr>
          <w:rFonts w:asciiTheme="majorHAnsi" w:hAnsiTheme="majorHAnsi" w:cstheme="majorHAnsi"/>
        </w:rPr>
        <w:t>RIC Tsukuba (Japan Meteorological Agency)</w:t>
      </w:r>
    </w:p>
    <w:p w:rsidR="00491B55" w:rsidRPr="00B93AC6" w:rsidRDefault="00491B55" w:rsidP="00491B55">
      <w:pPr>
        <w:rPr>
          <w:rFonts w:asciiTheme="majorHAnsi" w:hAnsiTheme="majorHAnsi" w:cstheme="majorHAnsi"/>
        </w:rPr>
      </w:pPr>
      <w:r w:rsidRPr="00B93AC6">
        <w:rPr>
          <w:rFonts w:asciiTheme="majorHAnsi" w:hAnsiTheme="majorHAnsi" w:cstheme="majorHAnsi"/>
        </w:rPr>
        <w:t>1-2 Nagamine Tsukuba Ibaraki 305-0052, Japan</w:t>
      </w:r>
    </w:p>
    <w:p w:rsidR="00491B55" w:rsidRPr="00B93AC6" w:rsidRDefault="00491B55" w:rsidP="00491B55">
      <w:pPr>
        <w:rPr>
          <w:rFonts w:asciiTheme="majorHAnsi" w:hAnsiTheme="majorHAnsi" w:cstheme="majorHAnsi"/>
        </w:rPr>
      </w:pPr>
      <w:r w:rsidRPr="00B93AC6">
        <w:rPr>
          <w:rFonts w:asciiTheme="majorHAnsi" w:hAnsiTheme="majorHAnsi" w:cstheme="majorHAnsi"/>
        </w:rPr>
        <w:t>Kouichi NAKASHMA</w:t>
      </w:r>
      <w:r w:rsidR="001150DC" w:rsidRPr="00B93AC6">
        <w:rPr>
          <w:rFonts w:asciiTheme="majorHAnsi" w:hAnsiTheme="majorHAnsi" w:cstheme="majorHAnsi" w:hint="eastAsia"/>
        </w:rPr>
        <w:t xml:space="preserve"> </w:t>
      </w:r>
      <w:r w:rsidRPr="00B93AC6">
        <w:rPr>
          <w:rFonts w:asciiTheme="majorHAnsi" w:hAnsiTheme="majorHAnsi" w:cstheme="majorHAnsi" w:hint="eastAsia"/>
        </w:rPr>
        <w:t>(Mr)</w:t>
      </w:r>
    </w:p>
    <w:p w:rsidR="00491B55" w:rsidRPr="00B93AC6" w:rsidRDefault="00491B55" w:rsidP="00491B55">
      <w:pPr>
        <w:rPr>
          <w:rFonts w:asciiTheme="majorHAnsi" w:hAnsiTheme="majorHAnsi" w:cstheme="majorHAnsi"/>
        </w:rPr>
      </w:pPr>
      <w:r w:rsidRPr="00B93AC6">
        <w:rPr>
          <w:rFonts w:asciiTheme="majorHAnsi" w:hAnsiTheme="majorHAnsi" w:cstheme="majorHAnsi"/>
        </w:rPr>
        <w:t>Phone: +81 298 51 4123</w:t>
      </w:r>
      <w:r w:rsidRPr="00B93AC6">
        <w:rPr>
          <w:rFonts w:asciiTheme="majorHAnsi" w:hAnsiTheme="majorHAnsi" w:cstheme="majorHAnsi" w:hint="eastAsia"/>
        </w:rPr>
        <w:t xml:space="preserve">, </w:t>
      </w:r>
      <w:r w:rsidRPr="00B93AC6">
        <w:rPr>
          <w:rFonts w:asciiTheme="majorHAnsi" w:hAnsiTheme="majorHAnsi" w:cstheme="majorHAnsi"/>
        </w:rPr>
        <w:t>Fax: +81 298 51 1670</w:t>
      </w:r>
    </w:p>
    <w:p w:rsidR="00491B55" w:rsidRDefault="00491B55" w:rsidP="00491B55">
      <w:pPr>
        <w:rPr>
          <w:rFonts w:asciiTheme="majorHAnsi" w:hAnsiTheme="majorHAnsi" w:cstheme="majorHAnsi"/>
        </w:rPr>
      </w:pPr>
      <w:r w:rsidRPr="00B93AC6">
        <w:rPr>
          <w:rFonts w:asciiTheme="majorHAnsi" w:hAnsiTheme="majorHAnsi" w:cstheme="majorHAnsi"/>
        </w:rPr>
        <w:t>Email: kouichi.nakashima</w:t>
      </w:r>
      <w:r w:rsidR="00005ADD">
        <w:rPr>
          <w:rFonts w:asciiTheme="majorHAnsi" w:hAnsiTheme="majorHAnsi" w:cstheme="majorHAnsi"/>
          <w:noProof/>
          <w:lang w:eastAsia="zh-CN"/>
        </w:rPr>
        <w:drawing>
          <wp:inline distT="0" distB="0" distL="0" distR="0" wp14:anchorId="6FE176E1" wp14:editId="379A9079">
            <wp:extent cx="114300" cy="151765"/>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ットマーク.jpg"/>
                    <pic:cNvPicPr/>
                  </pic:nvPicPr>
                  <pic:blipFill>
                    <a:blip r:embed="rId8">
                      <a:extLst>
                        <a:ext uri="{28A0092B-C50C-407E-A947-70E740481C1C}">
                          <a14:useLocalDpi xmlns:a14="http://schemas.microsoft.com/office/drawing/2010/main"/>
                        </a:ext>
                      </a:extLst>
                    </a:blip>
                    <a:stretch>
                      <a:fillRect/>
                    </a:stretch>
                  </pic:blipFill>
                  <pic:spPr>
                    <a:xfrm>
                      <a:off x="0" y="0"/>
                      <a:ext cx="114300" cy="151765"/>
                    </a:xfrm>
                    <a:prstGeom prst="rect">
                      <a:avLst/>
                    </a:prstGeom>
                  </pic:spPr>
                </pic:pic>
              </a:graphicData>
            </a:graphic>
          </wp:inline>
        </w:drawing>
      </w:r>
      <w:r w:rsidRPr="00B93AC6">
        <w:rPr>
          <w:rFonts w:asciiTheme="majorHAnsi" w:hAnsiTheme="majorHAnsi" w:cstheme="majorHAnsi"/>
        </w:rPr>
        <w:t>met.kishou.go.jp</w:t>
      </w:r>
    </w:p>
    <w:p w:rsidR="00491B55" w:rsidRDefault="00491B55" w:rsidP="00491B55">
      <w:pPr>
        <w:rPr>
          <w:rFonts w:asciiTheme="majorHAnsi" w:hAnsiTheme="majorHAnsi" w:cstheme="majorHAnsi"/>
        </w:rPr>
      </w:pPr>
    </w:p>
    <w:p w:rsidR="008D47F1" w:rsidRPr="00E81256" w:rsidRDefault="008D47F1" w:rsidP="0096335A">
      <w:pPr>
        <w:pStyle w:val="Heading2"/>
      </w:pPr>
      <w:bookmarkStart w:id="3" w:name="_Toc497382619"/>
      <w:r w:rsidRPr="00E81256">
        <w:t>1.2 Data analysis coordinator</w:t>
      </w:r>
      <w:bookmarkEnd w:id="3"/>
    </w:p>
    <w:p w:rsidR="008D47F1" w:rsidRDefault="00C820AD" w:rsidP="008D47F1">
      <w:pPr>
        <w:rPr>
          <w:rFonts w:asciiTheme="majorHAnsi" w:hAnsiTheme="majorHAnsi" w:cstheme="majorHAnsi"/>
        </w:rPr>
      </w:pPr>
      <w:r>
        <w:rPr>
          <w:rFonts w:asciiTheme="majorHAnsi" w:hAnsiTheme="majorHAnsi" w:cstheme="majorHAnsi" w:hint="eastAsia"/>
        </w:rPr>
        <w:t>Contact persons in case of technical questiopns:</w:t>
      </w:r>
      <w:r w:rsidR="00005ADD" w:rsidRPr="00005ADD">
        <w:rPr>
          <w:rFonts w:asciiTheme="majorHAnsi" w:hAnsiTheme="majorHAnsi" w:cstheme="majorHAnsi"/>
          <w:noProof/>
        </w:rPr>
        <w:t xml:space="preserve"> </w:t>
      </w:r>
    </w:p>
    <w:p w:rsidR="00B93AC6" w:rsidRDefault="00B93AC6" w:rsidP="008D47F1">
      <w:pPr>
        <w:rPr>
          <w:rFonts w:asciiTheme="majorHAnsi" w:hAnsiTheme="majorHAnsi" w:cstheme="majorHAnsi"/>
        </w:rPr>
      </w:pPr>
    </w:p>
    <w:p w:rsidR="00C820AD" w:rsidRPr="00B93AC6" w:rsidRDefault="00C820AD" w:rsidP="00C820AD">
      <w:pPr>
        <w:rPr>
          <w:rFonts w:asciiTheme="majorHAnsi" w:hAnsiTheme="majorHAnsi" w:cstheme="majorHAnsi"/>
        </w:rPr>
      </w:pPr>
      <w:r w:rsidRPr="00B93AC6">
        <w:rPr>
          <w:rFonts w:asciiTheme="majorHAnsi" w:hAnsiTheme="majorHAnsi" w:cstheme="majorHAnsi"/>
        </w:rPr>
        <w:t>RIC Tsukuba (Japan Meteorological Agency)</w:t>
      </w:r>
    </w:p>
    <w:p w:rsidR="00C820AD" w:rsidRPr="00B93AC6" w:rsidRDefault="00C820AD" w:rsidP="00C820AD">
      <w:pPr>
        <w:rPr>
          <w:rFonts w:asciiTheme="majorHAnsi" w:hAnsiTheme="majorHAnsi" w:cstheme="majorHAnsi"/>
        </w:rPr>
      </w:pPr>
      <w:r w:rsidRPr="00B93AC6">
        <w:rPr>
          <w:rFonts w:asciiTheme="majorHAnsi" w:hAnsiTheme="majorHAnsi" w:cstheme="majorHAnsi"/>
        </w:rPr>
        <w:t>1-2 Nagamine Tsukuba Ibaraki 305-0052, Japan</w:t>
      </w:r>
    </w:p>
    <w:p w:rsidR="00C820AD" w:rsidRPr="00B93AC6" w:rsidRDefault="00C820AD" w:rsidP="00C820AD">
      <w:pPr>
        <w:rPr>
          <w:rFonts w:asciiTheme="majorHAnsi" w:hAnsiTheme="majorHAnsi" w:cstheme="majorHAnsi"/>
        </w:rPr>
      </w:pPr>
      <w:r w:rsidRPr="00B93AC6">
        <w:rPr>
          <w:rFonts w:asciiTheme="majorHAnsi" w:hAnsiTheme="majorHAnsi" w:cstheme="majorHAnsi"/>
        </w:rPr>
        <w:t>Kouichi NAKASH</w:t>
      </w:r>
      <w:r w:rsidR="00AF013F">
        <w:rPr>
          <w:rFonts w:asciiTheme="majorHAnsi" w:hAnsiTheme="majorHAnsi" w:cstheme="majorHAnsi" w:hint="eastAsia"/>
        </w:rPr>
        <w:t>I</w:t>
      </w:r>
      <w:r w:rsidRPr="00B93AC6">
        <w:rPr>
          <w:rFonts w:asciiTheme="majorHAnsi" w:hAnsiTheme="majorHAnsi" w:cstheme="majorHAnsi"/>
        </w:rPr>
        <w:t>MA</w:t>
      </w:r>
      <w:r w:rsidR="001150DC" w:rsidRPr="00B93AC6">
        <w:rPr>
          <w:rFonts w:asciiTheme="majorHAnsi" w:hAnsiTheme="majorHAnsi" w:cstheme="majorHAnsi" w:hint="eastAsia"/>
        </w:rPr>
        <w:t xml:space="preserve"> </w:t>
      </w:r>
      <w:r w:rsidRPr="00B93AC6">
        <w:rPr>
          <w:rFonts w:asciiTheme="majorHAnsi" w:hAnsiTheme="majorHAnsi" w:cstheme="majorHAnsi"/>
        </w:rPr>
        <w:t>(Mr)</w:t>
      </w:r>
    </w:p>
    <w:p w:rsidR="00C820AD" w:rsidRPr="00B93AC6" w:rsidRDefault="00C820AD" w:rsidP="00C820AD">
      <w:pPr>
        <w:rPr>
          <w:rFonts w:asciiTheme="majorHAnsi" w:hAnsiTheme="majorHAnsi" w:cstheme="majorHAnsi"/>
        </w:rPr>
      </w:pPr>
      <w:r w:rsidRPr="00B93AC6">
        <w:rPr>
          <w:rFonts w:asciiTheme="majorHAnsi" w:hAnsiTheme="majorHAnsi" w:cstheme="majorHAnsi"/>
        </w:rPr>
        <w:t>Phone: +81 298 51 4123, Fax: +81 298 51 1670</w:t>
      </w:r>
    </w:p>
    <w:p w:rsidR="008D47F1" w:rsidRDefault="00C820AD" w:rsidP="00C820AD">
      <w:pPr>
        <w:rPr>
          <w:rFonts w:asciiTheme="majorHAnsi" w:hAnsiTheme="majorHAnsi" w:cstheme="majorHAnsi"/>
        </w:rPr>
      </w:pPr>
      <w:r w:rsidRPr="00B93AC6">
        <w:rPr>
          <w:rFonts w:asciiTheme="majorHAnsi" w:hAnsiTheme="majorHAnsi" w:cstheme="majorHAnsi"/>
        </w:rPr>
        <w:t xml:space="preserve">Email: </w:t>
      </w:r>
      <w:r w:rsidR="00B93AC6" w:rsidRPr="00B93AC6">
        <w:rPr>
          <w:rFonts w:asciiTheme="majorHAnsi" w:hAnsiTheme="majorHAnsi" w:cstheme="majorHAnsi"/>
        </w:rPr>
        <w:t>kouichi.nakashima</w:t>
      </w:r>
      <w:r w:rsidR="00005ADD">
        <w:rPr>
          <w:rFonts w:asciiTheme="majorHAnsi" w:hAnsiTheme="majorHAnsi" w:cstheme="majorHAnsi"/>
          <w:noProof/>
          <w:lang w:eastAsia="zh-CN"/>
        </w:rPr>
        <w:drawing>
          <wp:inline distT="0" distB="0" distL="0" distR="0" wp14:anchorId="0A9CC8B2" wp14:editId="3BCC085D">
            <wp:extent cx="114300" cy="151765"/>
            <wp:effectExtent l="0" t="0" r="0" b="6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ットマーク.jpg"/>
                    <pic:cNvPicPr/>
                  </pic:nvPicPr>
                  <pic:blipFill>
                    <a:blip r:embed="rId8">
                      <a:extLst>
                        <a:ext uri="{28A0092B-C50C-407E-A947-70E740481C1C}">
                          <a14:useLocalDpi xmlns:a14="http://schemas.microsoft.com/office/drawing/2010/main"/>
                        </a:ext>
                      </a:extLst>
                    </a:blip>
                    <a:stretch>
                      <a:fillRect/>
                    </a:stretch>
                  </pic:blipFill>
                  <pic:spPr>
                    <a:xfrm>
                      <a:off x="0" y="0"/>
                      <a:ext cx="114300" cy="151765"/>
                    </a:xfrm>
                    <a:prstGeom prst="rect">
                      <a:avLst/>
                    </a:prstGeom>
                  </pic:spPr>
                </pic:pic>
              </a:graphicData>
            </a:graphic>
          </wp:inline>
        </w:drawing>
      </w:r>
      <w:r w:rsidR="00B93AC6" w:rsidRPr="00B93AC6">
        <w:rPr>
          <w:rFonts w:asciiTheme="majorHAnsi" w:hAnsiTheme="majorHAnsi" w:cstheme="majorHAnsi"/>
        </w:rPr>
        <w:t>met.kishou.go.jp</w:t>
      </w:r>
    </w:p>
    <w:p w:rsidR="00B93AC6" w:rsidRDefault="00B93AC6" w:rsidP="00C820AD">
      <w:pPr>
        <w:rPr>
          <w:rFonts w:asciiTheme="majorHAnsi" w:hAnsiTheme="majorHAnsi" w:cstheme="majorHAnsi"/>
        </w:rPr>
      </w:pPr>
    </w:p>
    <w:p w:rsidR="00EC6216" w:rsidRPr="00E81256" w:rsidRDefault="008D47F1" w:rsidP="0096335A">
      <w:pPr>
        <w:pStyle w:val="Heading2"/>
      </w:pPr>
      <w:bookmarkStart w:id="4" w:name="_Toc497382620"/>
      <w:r w:rsidRPr="00E81256">
        <w:t>1.3 Participants</w:t>
      </w:r>
      <w:bookmarkEnd w:id="4"/>
    </w:p>
    <w:p w:rsidR="008D47F1" w:rsidRDefault="008D47F1" w:rsidP="008D47F1">
      <w:pPr>
        <w:rPr>
          <w:rFonts w:asciiTheme="majorHAnsi" w:hAnsiTheme="majorHAnsi" w:cstheme="majorHAnsi"/>
        </w:rPr>
      </w:pPr>
      <w:r w:rsidRPr="008D47F1">
        <w:rPr>
          <w:rFonts w:asciiTheme="majorHAnsi" w:hAnsiTheme="majorHAnsi" w:cstheme="majorHAnsi"/>
        </w:rPr>
        <w:t>Following are the participants to this intercomparison. Contact details are as listed alphabetically:</w:t>
      </w:r>
    </w:p>
    <w:p w:rsidR="00EC6216" w:rsidRDefault="00EC6216" w:rsidP="008D47F1">
      <w:pPr>
        <w:rPr>
          <w:rFonts w:asciiTheme="majorHAnsi" w:hAnsiTheme="majorHAnsi" w:cstheme="majorHAnsi"/>
        </w:rPr>
      </w:pP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Participating laboratory: Slovenian Environmental Agency (Slovenia)</w:t>
      </w:r>
      <w:r w:rsidR="00B93AC6" w:rsidRPr="00B93AC6">
        <w:rPr>
          <w:rStyle w:val="Hyperlink"/>
          <w:rFonts w:asciiTheme="majorHAnsi" w:hAnsiTheme="majorHAnsi" w:cstheme="majorHAnsi"/>
          <w:color w:val="auto"/>
          <w:u w:val="none"/>
        </w:rPr>
        <w:t xml:space="preserve"> (RA-VI)</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Contact person: Mr. Drago Groselj</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Address: Vojkova 1b</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Zip: 1000</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City: Ljubljana</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Country: Slovenia</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Phone: +386 1 478 4100</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lastRenderedPageBreak/>
        <w:t>Fax: +386 1 478 4054</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GSM: +386 31 655 216</w:t>
      </w:r>
    </w:p>
    <w:p w:rsidR="001150DC" w:rsidRPr="00061186" w:rsidRDefault="001150DC" w:rsidP="001150DC">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Email: </w:t>
      </w:r>
      <w:hyperlink r:id="rId9" w:history="1">
        <w:r w:rsidRPr="00061186">
          <w:rPr>
            <w:rStyle w:val="Hyperlink"/>
            <w:rFonts w:asciiTheme="majorHAnsi" w:hAnsiTheme="majorHAnsi" w:cstheme="majorHAnsi"/>
            <w:color w:val="auto"/>
            <w:u w:val="none"/>
          </w:rPr>
          <w:t>drago.groselj</w:t>
        </w:r>
        <w:r w:rsidR="00005ADD">
          <w:rPr>
            <w:rFonts w:asciiTheme="majorHAnsi" w:hAnsiTheme="majorHAnsi" w:cstheme="majorHAnsi"/>
            <w:noProof/>
            <w:lang w:eastAsia="zh-CN"/>
          </w:rPr>
          <w:drawing>
            <wp:inline distT="0" distB="0" distL="0" distR="0" wp14:anchorId="07D22C3D" wp14:editId="24F7E206">
              <wp:extent cx="114300" cy="151765"/>
              <wp:effectExtent l="0" t="0" r="0" b="63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ットマーク.jpg"/>
                      <pic:cNvPicPr/>
                    </pic:nvPicPr>
                    <pic:blipFill>
                      <a:blip r:embed="rId8">
                        <a:extLst>
                          <a:ext uri="{28A0092B-C50C-407E-A947-70E740481C1C}">
                            <a14:useLocalDpi xmlns:a14="http://schemas.microsoft.com/office/drawing/2010/main"/>
                          </a:ext>
                        </a:extLst>
                      </a:blip>
                      <a:stretch>
                        <a:fillRect/>
                      </a:stretch>
                    </pic:blipFill>
                    <pic:spPr>
                      <a:xfrm>
                        <a:off x="0" y="0"/>
                        <a:ext cx="114300" cy="151765"/>
                      </a:xfrm>
                      <a:prstGeom prst="rect">
                        <a:avLst/>
                      </a:prstGeom>
                    </pic:spPr>
                  </pic:pic>
                </a:graphicData>
              </a:graphic>
            </wp:inline>
          </w:drawing>
        </w:r>
        <w:r w:rsidRPr="00061186">
          <w:rPr>
            <w:rStyle w:val="Hyperlink"/>
            <w:rFonts w:asciiTheme="majorHAnsi" w:hAnsiTheme="majorHAnsi" w:cstheme="majorHAnsi"/>
            <w:color w:val="auto"/>
            <w:u w:val="none"/>
          </w:rPr>
          <w:t>gov.si</w:t>
        </w:r>
      </w:hyperlink>
    </w:p>
    <w:p w:rsidR="00EC6216" w:rsidRPr="001150DC" w:rsidRDefault="00EC6216" w:rsidP="008D47F1">
      <w:pPr>
        <w:rPr>
          <w:rFonts w:asciiTheme="majorHAnsi" w:hAnsiTheme="majorHAnsi" w:cstheme="majorHAnsi"/>
        </w:rPr>
      </w:pP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Participating laboratory: University of Ljubljana, Faculty of Electrical Engineering</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(Slovenia) </w:t>
      </w:r>
      <w:r w:rsidRPr="000174AC">
        <w:rPr>
          <w:rStyle w:val="Hyperlink"/>
          <w:rFonts w:asciiTheme="majorHAnsi" w:hAnsiTheme="majorHAnsi" w:cstheme="majorHAnsi"/>
          <w:color w:val="auto"/>
          <w:u w:val="none"/>
        </w:rPr>
        <w:t>(only temperature and humidity)</w:t>
      </w:r>
      <w:r w:rsidRPr="00B93AC6">
        <w:rPr>
          <w:rStyle w:val="Hyperlink"/>
          <w:rFonts w:asciiTheme="majorHAnsi" w:hAnsiTheme="majorHAnsi" w:cstheme="majorHAnsi"/>
          <w:color w:val="auto"/>
          <w:u w:val="none"/>
        </w:rPr>
        <w:t xml:space="preserve"> (RA-VI)</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Contact person: </w:t>
      </w:r>
      <w:r w:rsidRPr="00B93AC6">
        <w:rPr>
          <w:rStyle w:val="Hyperlink"/>
          <w:rFonts w:asciiTheme="majorHAnsi" w:hAnsiTheme="majorHAnsi" w:cstheme="majorHAnsi"/>
          <w:color w:val="auto"/>
          <w:u w:val="none"/>
        </w:rPr>
        <w:t>Mr. Gaber BEGES</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Address: Tržaška cesta 25</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Zip: 1000</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City: Ljubljana</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Country: Slovenia</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Phone: +386 1 4768 </w:t>
      </w:r>
      <w:r>
        <w:rPr>
          <w:rStyle w:val="Hyperlink"/>
          <w:rFonts w:asciiTheme="majorHAnsi" w:hAnsiTheme="majorHAnsi" w:cstheme="majorHAnsi" w:hint="eastAsia"/>
          <w:color w:val="auto"/>
          <w:u w:val="none"/>
        </w:rPr>
        <w:t>224</w:t>
      </w:r>
    </w:p>
    <w:p w:rsidR="00B93AC6" w:rsidRPr="00061186" w:rsidRDefault="00B93AC6" w:rsidP="00B93AC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Fax: +</w:t>
      </w:r>
      <w:r w:rsidR="00AF013F">
        <w:rPr>
          <w:rStyle w:val="Hyperlink"/>
          <w:rFonts w:asciiTheme="majorHAnsi" w:hAnsiTheme="majorHAnsi" w:cstheme="majorHAnsi"/>
          <w:color w:val="auto"/>
          <w:u w:val="none"/>
        </w:rPr>
        <w:t>386 1 4264 633</w:t>
      </w:r>
    </w:p>
    <w:p w:rsidR="00EC6216" w:rsidRDefault="00B93AC6" w:rsidP="008D47F1">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Email: </w:t>
      </w:r>
      <w:r w:rsidRPr="00B93AC6">
        <w:rPr>
          <w:rStyle w:val="Hyperlink"/>
          <w:rFonts w:asciiTheme="majorHAnsi" w:hAnsiTheme="majorHAnsi" w:cstheme="majorHAnsi"/>
          <w:color w:val="auto"/>
          <w:u w:val="none"/>
        </w:rPr>
        <w:t>gaber.beges</w:t>
      </w:r>
      <w:r w:rsidR="00005ADD">
        <w:rPr>
          <w:rFonts w:asciiTheme="majorHAnsi" w:hAnsiTheme="majorHAnsi" w:cstheme="majorHAnsi"/>
          <w:noProof/>
          <w:lang w:eastAsia="zh-CN"/>
        </w:rPr>
        <w:drawing>
          <wp:inline distT="0" distB="0" distL="0" distR="0" wp14:anchorId="07D22C3D" wp14:editId="24F7E206">
            <wp:extent cx="114300" cy="151765"/>
            <wp:effectExtent l="0" t="0" r="0" b="6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ットマーク.jpg"/>
                    <pic:cNvPicPr/>
                  </pic:nvPicPr>
                  <pic:blipFill>
                    <a:blip r:embed="rId8">
                      <a:extLst>
                        <a:ext uri="{28A0092B-C50C-407E-A947-70E740481C1C}">
                          <a14:useLocalDpi xmlns:a14="http://schemas.microsoft.com/office/drawing/2010/main"/>
                        </a:ext>
                      </a:extLst>
                    </a:blip>
                    <a:stretch>
                      <a:fillRect/>
                    </a:stretch>
                  </pic:blipFill>
                  <pic:spPr>
                    <a:xfrm>
                      <a:off x="0" y="0"/>
                      <a:ext cx="114300" cy="151765"/>
                    </a:xfrm>
                    <a:prstGeom prst="rect">
                      <a:avLst/>
                    </a:prstGeom>
                  </pic:spPr>
                </pic:pic>
              </a:graphicData>
            </a:graphic>
          </wp:inline>
        </w:drawing>
      </w:r>
      <w:r w:rsidRPr="00B93AC6">
        <w:rPr>
          <w:rStyle w:val="Hyperlink"/>
          <w:rFonts w:asciiTheme="majorHAnsi" w:hAnsiTheme="majorHAnsi" w:cstheme="majorHAnsi"/>
          <w:color w:val="auto"/>
          <w:u w:val="none"/>
        </w:rPr>
        <w:t xml:space="preserve">fe.uni-lj.si or </w:t>
      </w:r>
      <w:r>
        <w:rPr>
          <w:rStyle w:val="Hyperlink"/>
          <w:rFonts w:asciiTheme="majorHAnsi" w:hAnsiTheme="majorHAnsi" w:cstheme="majorHAnsi"/>
          <w:color w:val="auto"/>
          <w:u w:val="none"/>
        </w:rPr>
        <w:t>info</w:t>
      </w:r>
      <w:r w:rsidR="00005ADD">
        <w:rPr>
          <w:rFonts w:asciiTheme="majorHAnsi" w:hAnsiTheme="majorHAnsi" w:cstheme="majorHAnsi"/>
          <w:noProof/>
          <w:lang w:eastAsia="zh-CN"/>
        </w:rPr>
        <w:drawing>
          <wp:inline distT="0" distB="0" distL="0" distR="0" wp14:anchorId="5F0D2453" wp14:editId="16375BBF">
            <wp:extent cx="114300" cy="151765"/>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ットマーク.jpg"/>
                    <pic:cNvPicPr/>
                  </pic:nvPicPr>
                  <pic:blipFill>
                    <a:blip r:embed="rId8">
                      <a:extLst>
                        <a:ext uri="{28A0092B-C50C-407E-A947-70E740481C1C}">
                          <a14:useLocalDpi xmlns:a14="http://schemas.microsoft.com/office/drawing/2010/main"/>
                        </a:ext>
                      </a:extLst>
                    </a:blip>
                    <a:stretch>
                      <a:fillRect/>
                    </a:stretch>
                  </pic:blipFill>
                  <pic:spPr>
                    <a:xfrm>
                      <a:off x="0" y="0"/>
                      <a:ext cx="114300" cy="151765"/>
                    </a:xfrm>
                    <a:prstGeom prst="rect">
                      <a:avLst/>
                    </a:prstGeom>
                  </pic:spPr>
                </pic:pic>
              </a:graphicData>
            </a:graphic>
          </wp:inline>
        </w:drawing>
      </w:r>
      <w:r>
        <w:rPr>
          <w:rStyle w:val="Hyperlink"/>
          <w:rFonts w:asciiTheme="majorHAnsi" w:hAnsiTheme="majorHAnsi" w:cstheme="majorHAnsi"/>
          <w:color w:val="auto"/>
          <w:u w:val="none"/>
        </w:rPr>
        <w:t>lmk.fe.uni-lj.si</w:t>
      </w:r>
    </w:p>
    <w:p w:rsidR="00B93AC6" w:rsidRPr="00B93AC6" w:rsidRDefault="00B93AC6"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 xml:space="preserve">Participating laboratory: </w:t>
      </w:r>
      <w:r w:rsidR="00061186">
        <w:rPr>
          <w:rFonts w:asciiTheme="majorHAnsi" w:hAnsiTheme="majorHAnsi" w:cstheme="majorHAnsi" w:hint="eastAsia"/>
        </w:rPr>
        <w:t xml:space="preserve">RIC </w:t>
      </w:r>
      <w:r w:rsidR="00061186">
        <w:rPr>
          <w:rFonts w:asciiTheme="majorHAnsi" w:hAnsiTheme="majorHAnsi" w:cstheme="majorHAnsi"/>
        </w:rPr>
        <w:t>Beijing</w:t>
      </w:r>
      <w:r w:rsidR="00061186">
        <w:rPr>
          <w:rFonts w:asciiTheme="majorHAnsi" w:hAnsiTheme="majorHAnsi" w:cstheme="majorHAnsi" w:hint="eastAsia"/>
        </w:rPr>
        <w:t xml:space="preserve"> (RA-II)</w:t>
      </w:r>
    </w:p>
    <w:p w:rsidR="008D47F1" w:rsidRPr="00B93AC6" w:rsidRDefault="008D47F1" w:rsidP="008D47F1">
      <w:pPr>
        <w:rPr>
          <w:rFonts w:asciiTheme="majorHAnsi" w:hAnsiTheme="majorHAnsi" w:cstheme="majorHAnsi"/>
          <w:highlight w:val="yellow"/>
        </w:rPr>
      </w:pPr>
      <w:r w:rsidRPr="00B93AC6">
        <w:rPr>
          <w:rFonts w:asciiTheme="majorHAnsi" w:hAnsiTheme="majorHAnsi" w:cstheme="majorHAnsi"/>
          <w:highlight w:val="yellow"/>
        </w:rPr>
        <w:t xml:space="preserve">Contact person: </w:t>
      </w:r>
      <w:r w:rsidR="00061186" w:rsidRPr="00B93AC6">
        <w:rPr>
          <w:rFonts w:asciiTheme="majorHAnsi" w:hAnsiTheme="majorHAnsi" w:cstheme="majorHAnsi" w:hint="eastAsia"/>
          <w:highlight w:val="yellow"/>
        </w:rPr>
        <w:t>XXXX</w:t>
      </w:r>
    </w:p>
    <w:p w:rsidR="008D47F1" w:rsidRPr="00B93AC6" w:rsidRDefault="008D47F1" w:rsidP="008D47F1">
      <w:pPr>
        <w:rPr>
          <w:rFonts w:asciiTheme="majorHAnsi" w:hAnsiTheme="majorHAnsi" w:cstheme="majorHAnsi"/>
          <w:highlight w:val="yellow"/>
        </w:rPr>
      </w:pPr>
      <w:r w:rsidRPr="00B93AC6">
        <w:rPr>
          <w:rFonts w:asciiTheme="majorHAnsi" w:hAnsiTheme="majorHAnsi" w:cstheme="majorHAnsi"/>
          <w:highlight w:val="yellow"/>
        </w:rPr>
        <w:t xml:space="preserve">Address: </w:t>
      </w:r>
      <w:r w:rsidR="00061186" w:rsidRPr="00B93AC6">
        <w:rPr>
          <w:rFonts w:asciiTheme="majorHAnsi" w:hAnsiTheme="majorHAnsi" w:cstheme="majorHAnsi" w:hint="eastAsia"/>
          <w:highlight w:val="yellow"/>
        </w:rPr>
        <w:t>XXXX</w:t>
      </w:r>
      <w:r w:rsidR="00061186" w:rsidRPr="00B93AC6">
        <w:rPr>
          <w:rFonts w:asciiTheme="majorHAnsi" w:hAnsiTheme="majorHAnsi" w:cstheme="majorHAnsi"/>
          <w:highlight w:val="yellow"/>
        </w:rPr>
        <w:t xml:space="preserve"> </w:t>
      </w:r>
    </w:p>
    <w:p w:rsidR="008D47F1" w:rsidRPr="00B93AC6" w:rsidRDefault="008D47F1" w:rsidP="008D47F1">
      <w:pPr>
        <w:rPr>
          <w:rFonts w:asciiTheme="majorHAnsi" w:hAnsiTheme="majorHAnsi" w:cstheme="majorHAnsi"/>
          <w:highlight w:val="yellow"/>
        </w:rPr>
      </w:pPr>
      <w:r w:rsidRPr="00B93AC6">
        <w:rPr>
          <w:rFonts w:asciiTheme="majorHAnsi" w:hAnsiTheme="majorHAnsi" w:cstheme="majorHAnsi"/>
          <w:highlight w:val="yellow"/>
        </w:rPr>
        <w:t xml:space="preserve">Zip: </w:t>
      </w:r>
      <w:r w:rsidR="00061186" w:rsidRPr="00B93AC6">
        <w:rPr>
          <w:rFonts w:asciiTheme="majorHAnsi" w:hAnsiTheme="majorHAnsi" w:cstheme="majorHAnsi" w:hint="eastAsia"/>
          <w:highlight w:val="yellow"/>
        </w:rPr>
        <w:t>XXXX</w:t>
      </w:r>
    </w:p>
    <w:p w:rsidR="008D47F1" w:rsidRPr="00B93AC6" w:rsidRDefault="008D47F1" w:rsidP="008D47F1">
      <w:pPr>
        <w:rPr>
          <w:rFonts w:asciiTheme="majorHAnsi" w:hAnsiTheme="majorHAnsi" w:cstheme="majorHAnsi"/>
          <w:highlight w:val="yellow"/>
        </w:rPr>
      </w:pPr>
      <w:r w:rsidRPr="00B93AC6">
        <w:rPr>
          <w:rFonts w:asciiTheme="majorHAnsi" w:hAnsiTheme="majorHAnsi" w:cstheme="majorHAnsi"/>
          <w:highlight w:val="yellow"/>
        </w:rPr>
        <w:t xml:space="preserve">City: </w:t>
      </w:r>
      <w:r w:rsidR="00061186" w:rsidRPr="00B93AC6">
        <w:rPr>
          <w:rFonts w:asciiTheme="majorHAnsi" w:hAnsiTheme="majorHAnsi" w:cstheme="majorHAnsi" w:hint="eastAsia"/>
          <w:highlight w:val="yellow"/>
        </w:rPr>
        <w:t>XXXX</w:t>
      </w:r>
    </w:p>
    <w:p w:rsidR="008D47F1" w:rsidRPr="00B93AC6" w:rsidRDefault="008D47F1" w:rsidP="008D47F1">
      <w:pPr>
        <w:rPr>
          <w:rFonts w:asciiTheme="majorHAnsi" w:hAnsiTheme="majorHAnsi" w:cstheme="majorHAnsi"/>
          <w:highlight w:val="yellow"/>
        </w:rPr>
      </w:pPr>
      <w:r w:rsidRPr="00B93AC6">
        <w:rPr>
          <w:rFonts w:asciiTheme="majorHAnsi" w:hAnsiTheme="majorHAnsi" w:cstheme="majorHAnsi"/>
          <w:highlight w:val="yellow"/>
        </w:rPr>
        <w:t xml:space="preserve">Country: </w:t>
      </w:r>
      <w:r w:rsidR="00061186" w:rsidRPr="00B93AC6">
        <w:rPr>
          <w:rFonts w:asciiTheme="majorHAnsi" w:hAnsiTheme="majorHAnsi" w:cstheme="majorHAnsi" w:hint="eastAsia"/>
          <w:highlight w:val="yellow"/>
        </w:rPr>
        <w:t>XXXX</w:t>
      </w:r>
      <w:r w:rsidR="00061186" w:rsidRPr="00B93AC6">
        <w:rPr>
          <w:rFonts w:asciiTheme="majorHAnsi" w:hAnsiTheme="majorHAnsi" w:cstheme="majorHAnsi"/>
          <w:highlight w:val="yellow"/>
        </w:rPr>
        <w:t xml:space="preserve"> </w:t>
      </w:r>
    </w:p>
    <w:p w:rsidR="008D47F1" w:rsidRPr="00B93AC6" w:rsidRDefault="008D47F1" w:rsidP="008D47F1">
      <w:pPr>
        <w:rPr>
          <w:rFonts w:asciiTheme="majorHAnsi" w:hAnsiTheme="majorHAnsi" w:cstheme="majorHAnsi"/>
          <w:highlight w:val="yellow"/>
        </w:rPr>
      </w:pPr>
      <w:r w:rsidRPr="00B93AC6">
        <w:rPr>
          <w:rFonts w:asciiTheme="majorHAnsi" w:hAnsiTheme="majorHAnsi" w:cstheme="majorHAnsi"/>
          <w:highlight w:val="yellow"/>
        </w:rPr>
        <w:t xml:space="preserve">Phone: </w:t>
      </w:r>
      <w:r w:rsidR="00061186" w:rsidRPr="00B93AC6">
        <w:rPr>
          <w:rFonts w:asciiTheme="majorHAnsi" w:hAnsiTheme="majorHAnsi" w:cstheme="majorHAnsi" w:hint="eastAsia"/>
          <w:highlight w:val="yellow"/>
        </w:rPr>
        <w:t>XXXX</w:t>
      </w:r>
    </w:p>
    <w:p w:rsidR="008D47F1" w:rsidRPr="00B93AC6" w:rsidRDefault="008D47F1" w:rsidP="008D47F1">
      <w:pPr>
        <w:rPr>
          <w:rFonts w:asciiTheme="majorHAnsi" w:hAnsiTheme="majorHAnsi" w:cstheme="majorHAnsi"/>
          <w:highlight w:val="yellow"/>
        </w:rPr>
      </w:pPr>
      <w:r w:rsidRPr="00B93AC6">
        <w:rPr>
          <w:rFonts w:asciiTheme="majorHAnsi" w:hAnsiTheme="majorHAnsi" w:cstheme="majorHAnsi"/>
          <w:highlight w:val="yellow"/>
        </w:rPr>
        <w:t xml:space="preserve">Fax: </w:t>
      </w:r>
      <w:r w:rsidR="00061186" w:rsidRPr="00B93AC6">
        <w:rPr>
          <w:rFonts w:asciiTheme="majorHAnsi" w:hAnsiTheme="majorHAnsi" w:cstheme="majorHAnsi" w:hint="eastAsia"/>
          <w:highlight w:val="yellow"/>
        </w:rPr>
        <w:t>XXXX</w:t>
      </w:r>
      <w:r w:rsidR="00061186" w:rsidRPr="00B93AC6">
        <w:rPr>
          <w:rFonts w:asciiTheme="majorHAnsi" w:hAnsiTheme="majorHAnsi" w:cstheme="majorHAnsi"/>
          <w:highlight w:val="yellow"/>
        </w:rPr>
        <w:t xml:space="preserve"> </w:t>
      </w:r>
    </w:p>
    <w:p w:rsidR="00EC6216" w:rsidRDefault="008D47F1" w:rsidP="008D47F1">
      <w:pPr>
        <w:rPr>
          <w:rStyle w:val="Hyperlink"/>
          <w:rFonts w:asciiTheme="majorHAnsi" w:hAnsiTheme="majorHAnsi" w:cstheme="majorHAnsi"/>
        </w:rPr>
      </w:pPr>
      <w:r w:rsidRPr="00B93AC6">
        <w:rPr>
          <w:rFonts w:asciiTheme="majorHAnsi" w:hAnsiTheme="majorHAnsi" w:cstheme="majorHAnsi"/>
          <w:highlight w:val="yellow"/>
        </w:rPr>
        <w:t xml:space="preserve">Email: </w:t>
      </w:r>
      <w:r w:rsidR="00061186" w:rsidRPr="00B93AC6">
        <w:rPr>
          <w:rFonts w:asciiTheme="majorHAnsi" w:hAnsiTheme="majorHAnsi" w:cstheme="majorHAnsi" w:hint="eastAsia"/>
          <w:highlight w:val="yellow"/>
        </w:rPr>
        <w:t>XXXX</w:t>
      </w:r>
      <w:r w:rsidR="00061186">
        <w:t xml:space="preserve"> </w:t>
      </w:r>
    </w:p>
    <w:p w:rsidR="00EC6216" w:rsidRDefault="00EC6216" w:rsidP="008D47F1">
      <w:pPr>
        <w:rPr>
          <w:rStyle w:val="Hyperlink"/>
          <w:rFonts w:asciiTheme="majorHAnsi" w:hAnsiTheme="majorHAnsi" w:cstheme="majorHAnsi"/>
        </w:rPr>
      </w:pP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Participating laboratory: RIC </w:t>
      </w:r>
      <w:r>
        <w:rPr>
          <w:rStyle w:val="Hyperlink"/>
          <w:rFonts w:asciiTheme="majorHAnsi" w:hAnsiTheme="majorHAnsi" w:cstheme="majorHAnsi" w:hint="eastAsia"/>
          <w:color w:val="auto"/>
          <w:u w:val="none"/>
        </w:rPr>
        <w:t>Tsukuba</w:t>
      </w:r>
      <w:r w:rsidRPr="00061186">
        <w:rPr>
          <w:rStyle w:val="Hyperlink"/>
          <w:rFonts w:asciiTheme="majorHAnsi" w:hAnsiTheme="majorHAnsi" w:cstheme="majorHAnsi"/>
          <w:color w:val="auto"/>
          <w:u w:val="none"/>
        </w:rPr>
        <w:t xml:space="preserve"> (</w:t>
      </w:r>
      <w:r>
        <w:rPr>
          <w:rStyle w:val="Hyperlink"/>
          <w:rFonts w:asciiTheme="majorHAnsi" w:hAnsiTheme="majorHAnsi" w:cstheme="majorHAnsi" w:hint="eastAsia"/>
          <w:color w:val="auto"/>
          <w:u w:val="none"/>
        </w:rPr>
        <w:t xml:space="preserve">Japan Meteorological Agency, </w:t>
      </w:r>
      <w:r w:rsidRPr="00061186">
        <w:rPr>
          <w:rStyle w:val="Hyperlink"/>
          <w:rFonts w:asciiTheme="majorHAnsi" w:hAnsiTheme="majorHAnsi" w:cstheme="majorHAnsi"/>
          <w:color w:val="auto"/>
          <w:u w:val="none"/>
        </w:rPr>
        <w:t>RA-II)</w:t>
      </w: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Contact person: </w:t>
      </w:r>
      <w:r>
        <w:rPr>
          <w:rStyle w:val="Hyperlink"/>
          <w:rFonts w:asciiTheme="majorHAnsi" w:hAnsiTheme="majorHAnsi" w:cstheme="majorHAnsi" w:hint="eastAsia"/>
          <w:color w:val="auto"/>
          <w:u w:val="none"/>
        </w:rPr>
        <w:t>Kouichi NAKASH</w:t>
      </w:r>
      <w:r w:rsidR="00AF013F">
        <w:rPr>
          <w:rStyle w:val="Hyperlink"/>
          <w:rFonts w:asciiTheme="majorHAnsi" w:hAnsiTheme="majorHAnsi" w:cstheme="majorHAnsi" w:hint="eastAsia"/>
          <w:color w:val="auto"/>
          <w:u w:val="none"/>
        </w:rPr>
        <w:t>I</w:t>
      </w:r>
      <w:r>
        <w:rPr>
          <w:rStyle w:val="Hyperlink"/>
          <w:rFonts w:asciiTheme="majorHAnsi" w:hAnsiTheme="majorHAnsi" w:cstheme="majorHAnsi" w:hint="eastAsia"/>
          <w:color w:val="auto"/>
          <w:u w:val="none"/>
        </w:rPr>
        <w:t>MA</w:t>
      </w: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Address:1-2 Nagamine Tsukuba Ibaraki 305-0052, Japan</w:t>
      </w: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Zip: </w:t>
      </w:r>
      <w:r>
        <w:rPr>
          <w:rStyle w:val="Hyperlink"/>
          <w:rFonts w:asciiTheme="majorHAnsi" w:hAnsiTheme="majorHAnsi" w:cstheme="majorHAnsi" w:hint="eastAsia"/>
          <w:color w:val="auto"/>
          <w:u w:val="none"/>
        </w:rPr>
        <w:t>305-0052</w:t>
      </w: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City: </w:t>
      </w:r>
      <w:r>
        <w:rPr>
          <w:rStyle w:val="Hyperlink"/>
          <w:rFonts w:asciiTheme="majorHAnsi" w:hAnsiTheme="majorHAnsi" w:cstheme="majorHAnsi" w:hint="eastAsia"/>
          <w:color w:val="auto"/>
          <w:u w:val="none"/>
        </w:rPr>
        <w:t>Tsukuba</w:t>
      </w: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Country: </w:t>
      </w:r>
      <w:r>
        <w:rPr>
          <w:rStyle w:val="Hyperlink"/>
          <w:rFonts w:asciiTheme="majorHAnsi" w:hAnsiTheme="majorHAnsi" w:cstheme="majorHAnsi" w:hint="eastAsia"/>
          <w:color w:val="auto"/>
          <w:u w:val="none"/>
        </w:rPr>
        <w:t>Japan</w:t>
      </w:r>
      <w:r w:rsidRPr="00061186">
        <w:rPr>
          <w:rStyle w:val="Hyperlink"/>
          <w:rFonts w:asciiTheme="majorHAnsi" w:hAnsiTheme="majorHAnsi" w:cstheme="majorHAnsi"/>
          <w:color w:val="auto"/>
          <w:u w:val="none"/>
        </w:rPr>
        <w:t xml:space="preserve"> </w:t>
      </w:r>
    </w:p>
    <w:p w:rsid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Phone: +81 298 51 4123</w:t>
      </w: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Fax: +81 298 51 1670</w:t>
      </w:r>
    </w:p>
    <w:p w:rsid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Email: </w:t>
      </w:r>
      <w:r w:rsidRPr="00B93AC6">
        <w:rPr>
          <w:rFonts w:asciiTheme="majorHAnsi" w:hAnsiTheme="majorHAnsi" w:cstheme="majorHAnsi"/>
        </w:rPr>
        <w:t>kouichi.nakashima</w:t>
      </w:r>
      <w:r w:rsidR="00005ADD">
        <w:rPr>
          <w:rFonts w:asciiTheme="majorHAnsi" w:hAnsiTheme="majorHAnsi" w:cstheme="majorHAnsi"/>
          <w:noProof/>
          <w:lang w:eastAsia="zh-CN"/>
        </w:rPr>
        <w:drawing>
          <wp:inline distT="0" distB="0" distL="0" distR="0" wp14:anchorId="07D22C3D" wp14:editId="24F7E206">
            <wp:extent cx="114300" cy="151765"/>
            <wp:effectExtent l="0" t="0" r="0" b="63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ットマーク.jpg"/>
                    <pic:cNvPicPr/>
                  </pic:nvPicPr>
                  <pic:blipFill>
                    <a:blip r:embed="rId8">
                      <a:extLst>
                        <a:ext uri="{28A0092B-C50C-407E-A947-70E740481C1C}">
                          <a14:useLocalDpi xmlns:a14="http://schemas.microsoft.com/office/drawing/2010/main"/>
                        </a:ext>
                      </a:extLst>
                    </a:blip>
                    <a:stretch>
                      <a:fillRect/>
                    </a:stretch>
                  </pic:blipFill>
                  <pic:spPr>
                    <a:xfrm>
                      <a:off x="0" y="0"/>
                      <a:ext cx="114300" cy="151765"/>
                    </a:xfrm>
                    <a:prstGeom prst="rect">
                      <a:avLst/>
                    </a:prstGeom>
                  </pic:spPr>
                </pic:pic>
              </a:graphicData>
            </a:graphic>
          </wp:inline>
        </w:drawing>
      </w:r>
      <w:r w:rsidRPr="00B93AC6">
        <w:rPr>
          <w:rFonts w:asciiTheme="majorHAnsi" w:hAnsiTheme="majorHAnsi" w:cstheme="majorHAnsi"/>
        </w:rPr>
        <w:t>met.kishou.go.jp</w:t>
      </w:r>
    </w:p>
    <w:p w:rsidR="00061186" w:rsidRDefault="00061186" w:rsidP="00061186">
      <w:pPr>
        <w:rPr>
          <w:rStyle w:val="Hyperlink"/>
          <w:rFonts w:asciiTheme="majorHAnsi" w:hAnsiTheme="majorHAnsi" w:cstheme="majorHAnsi"/>
          <w:color w:val="auto"/>
          <w:u w:val="none"/>
        </w:rPr>
      </w:pP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t xml:space="preserve">Participating laboratory: RIC </w:t>
      </w:r>
      <w:r w:rsidR="004026E7">
        <w:rPr>
          <w:rStyle w:val="Hyperlink"/>
          <w:rFonts w:asciiTheme="majorHAnsi" w:hAnsiTheme="majorHAnsi" w:cstheme="majorHAnsi" w:hint="eastAsia"/>
          <w:color w:val="auto"/>
          <w:u w:val="none"/>
        </w:rPr>
        <w:t>Manil</w:t>
      </w:r>
      <w:r>
        <w:rPr>
          <w:rStyle w:val="Hyperlink"/>
          <w:rFonts w:asciiTheme="majorHAnsi" w:hAnsiTheme="majorHAnsi" w:cstheme="majorHAnsi" w:hint="eastAsia"/>
          <w:color w:val="auto"/>
          <w:u w:val="none"/>
        </w:rPr>
        <w:t>a</w:t>
      </w:r>
      <w:r w:rsidRPr="00061186">
        <w:rPr>
          <w:rStyle w:val="Hyperlink"/>
          <w:rFonts w:asciiTheme="majorHAnsi" w:hAnsiTheme="majorHAnsi" w:cstheme="majorHAnsi"/>
          <w:color w:val="auto"/>
          <w:u w:val="none"/>
        </w:rPr>
        <w:t xml:space="preserve"> (RA-</w:t>
      </w:r>
      <w:r>
        <w:rPr>
          <w:rStyle w:val="Hyperlink"/>
          <w:rFonts w:asciiTheme="majorHAnsi" w:hAnsiTheme="majorHAnsi" w:cstheme="majorHAnsi" w:hint="eastAsia"/>
          <w:color w:val="auto"/>
          <w:u w:val="none"/>
        </w:rPr>
        <w:t>V</w:t>
      </w:r>
      <w:r w:rsidRPr="00061186">
        <w:rPr>
          <w:rStyle w:val="Hyperlink"/>
          <w:rFonts w:asciiTheme="majorHAnsi" w:hAnsiTheme="majorHAnsi" w:cstheme="majorHAnsi"/>
          <w:color w:val="auto"/>
          <w:u w:val="none"/>
        </w:rPr>
        <w:t>)</w:t>
      </w:r>
    </w:p>
    <w:p w:rsidR="00AF013F" w:rsidRPr="000174AC"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Contact person: Ferdinand BARCENAS</w:t>
      </w:r>
    </w:p>
    <w:p w:rsidR="00AF013F" w:rsidRPr="000174AC"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 xml:space="preserve">Address: PAGASA, Science Garden, Agham Road, Diliman </w:t>
      </w:r>
    </w:p>
    <w:p w:rsidR="00AF013F" w:rsidRPr="000174AC"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Zip: 1100</w:t>
      </w:r>
    </w:p>
    <w:p w:rsidR="00AF013F" w:rsidRPr="000174AC"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City: Quezon City</w:t>
      </w:r>
    </w:p>
    <w:p w:rsidR="00AF013F" w:rsidRPr="000174AC"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 xml:space="preserve">Country: Philippines </w:t>
      </w:r>
    </w:p>
    <w:p w:rsidR="00AF013F" w:rsidRPr="000174AC"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Phone: (632) 9292121</w:t>
      </w:r>
    </w:p>
    <w:p w:rsidR="00AF013F" w:rsidRPr="000174AC"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 xml:space="preserve">Fax: (632) 9292121 </w:t>
      </w:r>
    </w:p>
    <w:p w:rsidR="00AF013F" w:rsidRDefault="00AF013F" w:rsidP="00AF013F">
      <w:pPr>
        <w:rPr>
          <w:rStyle w:val="Hyperlink"/>
          <w:rFonts w:asciiTheme="majorHAnsi" w:hAnsiTheme="majorHAnsi" w:cstheme="majorHAnsi"/>
          <w:color w:val="auto"/>
          <w:u w:val="none"/>
        </w:rPr>
      </w:pPr>
      <w:r w:rsidRPr="000174AC">
        <w:rPr>
          <w:rStyle w:val="Hyperlink"/>
          <w:rFonts w:asciiTheme="majorHAnsi" w:hAnsiTheme="majorHAnsi" w:cstheme="majorHAnsi"/>
          <w:color w:val="auto"/>
          <w:u w:val="none"/>
        </w:rPr>
        <w:t xml:space="preserve">Email: </w:t>
      </w:r>
      <w:r w:rsidR="00190F41" w:rsidRPr="000174AC">
        <w:rPr>
          <w:rStyle w:val="Hyperlink"/>
          <w:rFonts w:asciiTheme="majorHAnsi" w:hAnsiTheme="majorHAnsi" w:cstheme="majorHAnsi"/>
          <w:color w:val="auto"/>
          <w:u w:val="none"/>
        </w:rPr>
        <w:t>fybarce8</w:t>
      </w:r>
      <w:r w:rsidR="00005ADD">
        <w:rPr>
          <w:rFonts w:asciiTheme="majorHAnsi" w:hAnsiTheme="majorHAnsi" w:cstheme="majorHAnsi"/>
          <w:noProof/>
          <w:lang w:eastAsia="zh-CN"/>
        </w:rPr>
        <w:drawing>
          <wp:inline distT="0" distB="0" distL="0" distR="0" wp14:anchorId="07D22C3D" wp14:editId="24F7E206">
            <wp:extent cx="114300" cy="151765"/>
            <wp:effectExtent l="0" t="0" r="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ットマーク.jpg"/>
                    <pic:cNvPicPr/>
                  </pic:nvPicPr>
                  <pic:blipFill>
                    <a:blip r:embed="rId8">
                      <a:extLst>
                        <a:ext uri="{28A0092B-C50C-407E-A947-70E740481C1C}">
                          <a14:useLocalDpi xmlns:a14="http://schemas.microsoft.com/office/drawing/2010/main"/>
                        </a:ext>
                      </a:extLst>
                    </a:blip>
                    <a:stretch>
                      <a:fillRect/>
                    </a:stretch>
                  </pic:blipFill>
                  <pic:spPr>
                    <a:xfrm>
                      <a:off x="0" y="0"/>
                      <a:ext cx="114300" cy="151765"/>
                    </a:xfrm>
                    <a:prstGeom prst="rect">
                      <a:avLst/>
                    </a:prstGeom>
                  </pic:spPr>
                </pic:pic>
              </a:graphicData>
            </a:graphic>
          </wp:inline>
        </w:drawing>
      </w:r>
      <w:r w:rsidR="00190F41" w:rsidRPr="000174AC">
        <w:rPr>
          <w:rStyle w:val="Hyperlink"/>
          <w:rFonts w:asciiTheme="majorHAnsi" w:hAnsiTheme="majorHAnsi" w:cstheme="majorHAnsi"/>
          <w:color w:val="auto"/>
          <w:u w:val="none"/>
        </w:rPr>
        <w:t>yahoo.com</w:t>
      </w:r>
      <w:r>
        <w:rPr>
          <w:rStyle w:val="Hyperlink"/>
          <w:rFonts w:asciiTheme="majorHAnsi" w:hAnsiTheme="majorHAnsi" w:cstheme="majorHAnsi"/>
          <w:color w:val="auto"/>
          <w:u w:val="none"/>
        </w:rPr>
        <w:t xml:space="preserve"> </w:t>
      </w:r>
    </w:p>
    <w:p w:rsidR="00061186" w:rsidRDefault="00061186" w:rsidP="00061186">
      <w:pPr>
        <w:rPr>
          <w:rStyle w:val="Hyperlink"/>
          <w:rFonts w:asciiTheme="majorHAnsi" w:hAnsiTheme="majorHAnsi" w:cstheme="majorHAnsi"/>
          <w:color w:val="auto"/>
          <w:u w:val="none"/>
        </w:rPr>
      </w:pPr>
    </w:p>
    <w:p w:rsidR="00061186" w:rsidRPr="00061186" w:rsidRDefault="00061186" w:rsidP="00061186">
      <w:pPr>
        <w:rPr>
          <w:rStyle w:val="Hyperlink"/>
          <w:rFonts w:asciiTheme="majorHAnsi" w:hAnsiTheme="majorHAnsi" w:cstheme="majorHAnsi"/>
          <w:color w:val="auto"/>
          <w:u w:val="none"/>
        </w:rPr>
      </w:pPr>
      <w:r w:rsidRPr="00061186">
        <w:rPr>
          <w:rStyle w:val="Hyperlink"/>
          <w:rFonts w:asciiTheme="majorHAnsi" w:hAnsiTheme="majorHAnsi" w:cstheme="majorHAnsi"/>
          <w:color w:val="auto"/>
          <w:u w:val="none"/>
        </w:rPr>
        <w:lastRenderedPageBreak/>
        <w:t>Part</w:t>
      </w:r>
      <w:r w:rsidR="004026E7">
        <w:rPr>
          <w:rStyle w:val="Hyperlink"/>
          <w:rFonts w:asciiTheme="majorHAnsi" w:hAnsiTheme="majorHAnsi" w:cstheme="majorHAnsi"/>
          <w:color w:val="auto"/>
          <w:u w:val="none"/>
        </w:rPr>
        <w:t>icipating laboratory: RIC M</w:t>
      </w:r>
      <w:r w:rsidR="004026E7">
        <w:rPr>
          <w:rStyle w:val="Hyperlink"/>
          <w:rFonts w:asciiTheme="majorHAnsi" w:hAnsiTheme="majorHAnsi" w:cstheme="majorHAnsi" w:hint="eastAsia"/>
          <w:color w:val="auto"/>
          <w:u w:val="none"/>
        </w:rPr>
        <w:t>elbourne</w:t>
      </w:r>
      <w:r w:rsidRPr="00061186">
        <w:rPr>
          <w:rStyle w:val="Hyperlink"/>
          <w:rFonts w:asciiTheme="majorHAnsi" w:hAnsiTheme="majorHAnsi" w:cstheme="majorHAnsi"/>
          <w:color w:val="auto"/>
          <w:u w:val="none"/>
        </w:rPr>
        <w:t xml:space="preserve"> (RA-V)</w:t>
      </w:r>
    </w:p>
    <w:p w:rsidR="00061186" w:rsidRPr="00B93AC6" w:rsidRDefault="00061186" w:rsidP="00061186">
      <w:pPr>
        <w:rPr>
          <w:rStyle w:val="Hyperlink"/>
          <w:rFonts w:asciiTheme="majorHAnsi" w:hAnsiTheme="majorHAnsi" w:cstheme="majorHAnsi"/>
          <w:color w:val="auto"/>
          <w:highlight w:val="yellow"/>
          <w:u w:val="none"/>
        </w:rPr>
      </w:pPr>
      <w:r w:rsidRPr="00B93AC6">
        <w:rPr>
          <w:rStyle w:val="Hyperlink"/>
          <w:rFonts w:asciiTheme="majorHAnsi" w:hAnsiTheme="majorHAnsi" w:cstheme="majorHAnsi"/>
          <w:color w:val="auto"/>
          <w:highlight w:val="yellow"/>
          <w:u w:val="none"/>
        </w:rPr>
        <w:t>Contact person: XXXX</w:t>
      </w:r>
    </w:p>
    <w:p w:rsidR="00061186" w:rsidRPr="00B93AC6" w:rsidRDefault="00061186" w:rsidP="00061186">
      <w:pPr>
        <w:rPr>
          <w:rStyle w:val="Hyperlink"/>
          <w:rFonts w:asciiTheme="majorHAnsi" w:hAnsiTheme="majorHAnsi" w:cstheme="majorHAnsi"/>
          <w:color w:val="auto"/>
          <w:highlight w:val="yellow"/>
          <w:u w:val="none"/>
        </w:rPr>
      </w:pPr>
      <w:r w:rsidRPr="00B93AC6">
        <w:rPr>
          <w:rStyle w:val="Hyperlink"/>
          <w:rFonts w:asciiTheme="majorHAnsi" w:hAnsiTheme="majorHAnsi" w:cstheme="majorHAnsi"/>
          <w:color w:val="auto"/>
          <w:highlight w:val="yellow"/>
          <w:u w:val="none"/>
        </w:rPr>
        <w:t xml:space="preserve">Address: XXXX </w:t>
      </w:r>
    </w:p>
    <w:p w:rsidR="00061186" w:rsidRPr="00B93AC6" w:rsidRDefault="00061186" w:rsidP="00061186">
      <w:pPr>
        <w:rPr>
          <w:rStyle w:val="Hyperlink"/>
          <w:rFonts w:asciiTheme="majorHAnsi" w:hAnsiTheme="majorHAnsi" w:cstheme="majorHAnsi"/>
          <w:color w:val="auto"/>
          <w:highlight w:val="yellow"/>
          <w:u w:val="none"/>
        </w:rPr>
      </w:pPr>
      <w:r w:rsidRPr="00B93AC6">
        <w:rPr>
          <w:rStyle w:val="Hyperlink"/>
          <w:rFonts w:asciiTheme="majorHAnsi" w:hAnsiTheme="majorHAnsi" w:cstheme="majorHAnsi"/>
          <w:color w:val="auto"/>
          <w:highlight w:val="yellow"/>
          <w:u w:val="none"/>
        </w:rPr>
        <w:t>Zip: XXXX</w:t>
      </w:r>
    </w:p>
    <w:p w:rsidR="00061186" w:rsidRPr="00B93AC6" w:rsidRDefault="00061186" w:rsidP="00061186">
      <w:pPr>
        <w:rPr>
          <w:rStyle w:val="Hyperlink"/>
          <w:rFonts w:asciiTheme="majorHAnsi" w:hAnsiTheme="majorHAnsi" w:cstheme="majorHAnsi"/>
          <w:color w:val="auto"/>
          <w:highlight w:val="yellow"/>
          <w:u w:val="none"/>
        </w:rPr>
      </w:pPr>
      <w:r w:rsidRPr="00B93AC6">
        <w:rPr>
          <w:rStyle w:val="Hyperlink"/>
          <w:rFonts w:asciiTheme="majorHAnsi" w:hAnsiTheme="majorHAnsi" w:cstheme="majorHAnsi"/>
          <w:color w:val="auto"/>
          <w:highlight w:val="yellow"/>
          <w:u w:val="none"/>
        </w:rPr>
        <w:t>City: XXXX</w:t>
      </w:r>
    </w:p>
    <w:p w:rsidR="00061186" w:rsidRPr="00B93AC6" w:rsidRDefault="00061186" w:rsidP="00061186">
      <w:pPr>
        <w:rPr>
          <w:rStyle w:val="Hyperlink"/>
          <w:rFonts w:asciiTheme="majorHAnsi" w:hAnsiTheme="majorHAnsi" w:cstheme="majorHAnsi"/>
          <w:color w:val="auto"/>
          <w:highlight w:val="yellow"/>
          <w:u w:val="none"/>
        </w:rPr>
      </w:pPr>
      <w:r w:rsidRPr="00B93AC6">
        <w:rPr>
          <w:rStyle w:val="Hyperlink"/>
          <w:rFonts w:asciiTheme="majorHAnsi" w:hAnsiTheme="majorHAnsi" w:cstheme="majorHAnsi"/>
          <w:color w:val="auto"/>
          <w:highlight w:val="yellow"/>
          <w:u w:val="none"/>
        </w:rPr>
        <w:t xml:space="preserve">Country: XXXX </w:t>
      </w:r>
    </w:p>
    <w:p w:rsidR="00061186" w:rsidRPr="00B93AC6" w:rsidRDefault="00061186" w:rsidP="00061186">
      <w:pPr>
        <w:rPr>
          <w:rStyle w:val="Hyperlink"/>
          <w:rFonts w:asciiTheme="majorHAnsi" w:hAnsiTheme="majorHAnsi" w:cstheme="majorHAnsi"/>
          <w:color w:val="auto"/>
          <w:highlight w:val="yellow"/>
          <w:u w:val="none"/>
        </w:rPr>
      </w:pPr>
      <w:r w:rsidRPr="00B93AC6">
        <w:rPr>
          <w:rStyle w:val="Hyperlink"/>
          <w:rFonts w:asciiTheme="majorHAnsi" w:hAnsiTheme="majorHAnsi" w:cstheme="majorHAnsi"/>
          <w:color w:val="auto"/>
          <w:highlight w:val="yellow"/>
          <w:u w:val="none"/>
        </w:rPr>
        <w:t>Phone: XXXX</w:t>
      </w:r>
    </w:p>
    <w:p w:rsidR="00061186" w:rsidRPr="00B93AC6" w:rsidRDefault="00061186" w:rsidP="00061186">
      <w:pPr>
        <w:rPr>
          <w:rStyle w:val="Hyperlink"/>
          <w:rFonts w:asciiTheme="majorHAnsi" w:hAnsiTheme="majorHAnsi" w:cstheme="majorHAnsi"/>
          <w:color w:val="auto"/>
          <w:highlight w:val="yellow"/>
          <w:u w:val="none"/>
        </w:rPr>
      </w:pPr>
      <w:r w:rsidRPr="00B93AC6">
        <w:rPr>
          <w:rStyle w:val="Hyperlink"/>
          <w:rFonts w:asciiTheme="majorHAnsi" w:hAnsiTheme="majorHAnsi" w:cstheme="majorHAnsi"/>
          <w:color w:val="auto"/>
          <w:highlight w:val="yellow"/>
          <w:u w:val="none"/>
        </w:rPr>
        <w:t xml:space="preserve">Fax: XXXX </w:t>
      </w:r>
    </w:p>
    <w:p w:rsidR="00061186" w:rsidRDefault="00061186" w:rsidP="00061186">
      <w:pPr>
        <w:rPr>
          <w:rStyle w:val="Hyperlink"/>
          <w:rFonts w:asciiTheme="majorHAnsi" w:hAnsiTheme="majorHAnsi" w:cstheme="majorHAnsi"/>
          <w:color w:val="auto"/>
          <w:u w:val="none"/>
        </w:rPr>
      </w:pPr>
      <w:r w:rsidRPr="00B93AC6">
        <w:rPr>
          <w:rStyle w:val="Hyperlink"/>
          <w:rFonts w:asciiTheme="majorHAnsi" w:hAnsiTheme="majorHAnsi" w:cstheme="majorHAnsi"/>
          <w:color w:val="auto"/>
          <w:highlight w:val="yellow"/>
          <w:u w:val="none"/>
        </w:rPr>
        <w:t>Email: XXXX</w:t>
      </w:r>
    </w:p>
    <w:p w:rsidR="00061186" w:rsidRDefault="00061186" w:rsidP="00061186">
      <w:pPr>
        <w:rPr>
          <w:rStyle w:val="Hyperlink"/>
          <w:rFonts w:asciiTheme="majorHAnsi" w:hAnsiTheme="majorHAnsi" w:cstheme="majorHAnsi"/>
          <w:color w:val="auto"/>
          <w:u w:val="none"/>
        </w:rPr>
      </w:pPr>
    </w:p>
    <w:p w:rsidR="008D47F1" w:rsidRPr="00E81256" w:rsidRDefault="008D47F1" w:rsidP="0096335A">
      <w:pPr>
        <w:pStyle w:val="Heading2"/>
      </w:pPr>
      <w:bookmarkStart w:id="5" w:name="_Toc497382621"/>
      <w:r w:rsidRPr="00E81256">
        <w:t>1.4 Time schedule and deadlines</w:t>
      </w:r>
      <w:bookmarkEnd w:id="5"/>
    </w:p>
    <w:p w:rsidR="008D47F1" w:rsidRDefault="008D47F1" w:rsidP="008D47F1">
      <w:pPr>
        <w:rPr>
          <w:rFonts w:asciiTheme="majorHAnsi" w:hAnsiTheme="majorHAnsi" w:cstheme="majorHAnsi"/>
        </w:rPr>
      </w:pPr>
      <w:r w:rsidRPr="008D47F1">
        <w:rPr>
          <w:rFonts w:asciiTheme="majorHAnsi" w:hAnsiTheme="majorHAnsi" w:cstheme="majorHAnsi"/>
        </w:rPr>
        <w:t xml:space="preserve">All participating laboratories have </w:t>
      </w:r>
      <w:r w:rsidR="00F909F3">
        <w:rPr>
          <w:rFonts w:asciiTheme="majorHAnsi" w:hAnsiTheme="majorHAnsi" w:cstheme="majorHAnsi" w:hint="eastAsia"/>
        </w:rPr>
        <w:t xml:space="preserve">one and half months </w:t>
      </w:r>
      <w:r w:rsidRPr="008D47F1">
        <w:rPr>
          <w:rFonts w:asciiTheme="majorHAnsi" w:hAnsiTheme="majorHAnsi" w:cstheme="majorHAnsi"/>
        </w:rPr>
        <w:t xml:space="preserve">for calibration including transport to the next laboratory. </w:t>
      </w:r>
    </w:p>
    <w:p w:rsidR="00F909F3" w:rsidRPr="008D47F1" w:rsidRDefault="00F909F3"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If a participant anticipates difficulties in keeping the deadlines, the coordinator must be contacted immediately. In such a case the other participants will be contacted as soon as possible and be informed about eventual changes.</w:t>
      </w:r>
    </w:p>
    <w:p w:rsidR="00F909F3" w:rsidRDefault="00F909F3"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Deadline for reporting the results is 4 weeks after the equipment has left the laboratory. It is important that the deadline is met since the results are being analyzed continuously by the reference laboratory. If there are any problems or doubt regarding the results of the participant laboratory, the laboratory will be contacted immediately. Any suspicion that the equipment is defect</w:t>
      </w:r>
      <w:r w:rsidR="00AF013F">
        <w:rPr>
          <w:rFonts w:asciiTheme="majorHAnsi" w:hAnsiTheme="majorHAnsi" w:cstheme="majorHAnsi" w:hint="eastAsia"/>
        </w:rPr>
        <w:t>ive</w:t>
      </w:r>
      <w:r w:rsidRPr="008D47F1">
        <w:rPr>
          <w:rFonts w:asciiTheme="majorHAnsi" w:hAnsiTheme="majorHAnsi" w:cstheme="majorHAnsi"/>
        </w:rPr>
        <w:t xml:space="preserve"> or drifted, will lead to return of the equipment to the reference laboratory, which then will make an extra check and take an appropriate action.</w:t>
      </w:r>
    </w:p>
    <w:p w:rsidR="00F909F3" w:rsidRDefault="00F909F3"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 xml:space="preserve">If deadlines are respected, the participants will receive the report of the intercomparison before </w:t>
      </w:r>
      <w:r w:rsidR="00F909F3" w:rsidRPr="00F909F3">
        <w:rPr>
          <w:rFonts w:asciiTheme="majorHAnsi" w:hAnsiTheme="majorHAnsi" w:cstheme="majorHAnsi" w:hint="eastAsia"/>
          <w:highlight w:val="yellow"/>
        </w:rPr>
        <w:t>XX</w:t>
      </w:r>
      <w:r w:rsidRPr="00F909F3">
        <w:rPr>
          <w:rFonts w:asciiTheme="majorHAnsi" w:hAnsiTheme="majorHAnsi" w:cstheme="majorHAnsi"/>
          <w:highlight w:val="yellow"/>
        </w:rPr>
        <w:t>.</w:t>
      </w:r>
      <w:r w:rsidR="00F909F3" w:rsidRPr="00F909F3">
        <w:rPr>
          <w:rFonts w:asciiTheme="majorHAnsi" w:hAnsiTheme="majorHAnsi" w:cstheme="majorHAnsi" w:hint="eastAsia"/>
          <w:highlight w:val="yellow"/>
        </w:rPr>
        <w:t>XX</w:t>
      </w:r>
      <w:r w:rsidRPr="00F909F3">
        <w:rPr>
          <w:rFonts w:asciiTheme="majorHAnsi" w:hAnsiTheme="majorHAnsi" w:cstheme="majorHAnsi"/>
          <w:highlight w:val="yellow"/>
        </w:rPr>
        <w:t>.201</w:t>
      </w:r>
      <w:r w:rsidR="00F909F3" w:rsidRPr="00F909F3">
        <w:rPr>
          <w:rFonts w:asciiTheme="majorHAnsi" w:hAnsiTheme="majorHAnsi" w:cstheme="majorHAnsi" w:hint="eastAsia"/>
          <w:highlight w:val="yellow"/>
        </w:rPr>
        <w:t>8</w:t>
      </w:r>
      <w:r w:rsidRPr="00F909F3">
        <w:rPr>
          <w:rFonts w:asciiTheme="majorHAnsi" w:hAnsiTheme="majorHAnsi" w:cstheme="majorHAnsi"/>
          <w:highlight w:val="yellow"/>
        </w:rPr>
        <w:t>.</w:t>
      </w:r>
    </w:p>
    <w:p w:rsidR="00F909F3" w:rsidRDefault="00F909F3" w:rsidP="008D47F1">
      <w:pPr>
        <w:rPr>
          <w:rFonts w:asciiTheme="majorHAnsi" w:hAnsiTheme="majorHAnsi" w:cstheme="majorHAnsi"/>
        </w:rPr>
      </w:pPr>
    </w:p>
    <w:p w:rsidR="008D47F1" w:rsidRDefault="008D47F1" w:rsidP="008D47F1">
      <w:pPr>
        <w:rPr>
          <w:rFonts w:asciiTheme="majorHAnsi" w:hAnsiTheme="majorHAnsi" w:cstheme="majorHAnsi"/>
        </w:rPr>
      </w:pPr>
      <w:r w:rsidRPr="008D47F1">
        <w:rPr>
          <w:rFonts w:asciiTheme="majorHAnsi" w:hAnsiTheme="majorHAnsi" w:cstheme="majorHAnsi"/>
        </w:rPr>
        <w:t xml:space="preserve">The first measurement in the first laboratory in schedule is expected to start on </w:t>
      </w:r>
      <w:r w:rsidR="002E18E3" w:rsidRPr="002E18E3">
        <w:rPr>
          <w:rFonts w:asciiTheme="majorHAnsi" w:hAnsiTheme="majorHAnsi" w:cstheme="majorHAnsi" w:hint="eastAsia"/>
          <w:highlight w:val="yellow"/>
        </w:rPr>
        <w:t>XX</w:t>
      </w:r>
      <w:r w:rsidRPr="002E18E3">
        <w:rPr>
          <w:rFonts w:asciiTheme="majorHAnsi" w:hAnsiTheme="majorHAnsi" w:cstheme="majorHAnsi"/>
          <w:highlight w:val="yellow"/>
        </w:rPr>
        <w:t>.</w:t>
      </w:r>
      <w:r w:rsidR="002E18E3" w:rsidRPr="002E18E3">
        <w:rPr>
          <w:rFonts w:asciiTheme="majorHAnsi" w:hAnsiTheme="majorHAnsi" w:cstheme="majorHAnsi" w:hint="eastAsia"/>
          <w:highlight w:val="yellow"/>
        </w:rPr>
        <w:t>XX</w:t>
      </w:r>
      <w:r w:rsidRPr="002E18E3">
        <w:rPr>
          <w:rFonts w:asciiTheme="majorHAnsi" w:hAnsiTheme="majorHAnsi" w:cstheme="majorHAnsi"/>
          <w:highlight w:val="yellow"/>
        </w:rPr>
        <w:t>.201</w:t>
      </w:r>
      <w:r w:rsidR="002E18E3" w:rsidRPr="002E18E3">
        <w:rPr>
          <w:rFonts w:asciiTheme="majorHAnsi" w:hAnsiTheme="majorHAnsi" w:cstheme="majorHAnsi" w:hint="eastAsia"/>
          <w:highlight w:val="yellow"/>
        </w:rPr>
        <w:t>7</w:t>
      </w:r>
      <w:r w:rsidRPr="002E18E3">
        <w:rPr>
          <w:rFonts w:asciiTheme="majorHAnsi" w:hAnsiTheme="majorHAnsi" w:cstheme="majorHAnsi"/>
          <w:highlight w:val="yellow"/>
        </w:rPr>
        <w:t>.</w:t>
      </w:r>
    </w:p>
    <w:p w:rsidR="002E18E3" w:rsidRPr="002E18E3" w:rsidRDefault="002E18E3" w:rsidP="008D47F1">
      <w:pPr>
        <w:rPr>
          <w:rFonts w:asciiTheme="majorHAnsi" w:hAnsiTheme="majorHAnsi" w:cstheme="majorHAnsi"/>
        </w:rPr>
      </w:pPr>
      <w:r w:rsidRPr="002E18E3">
        <w:rPr>
          <w:noProof/>
          <w:lang w:eastAsia="zh-CN"/>
        </w:rPr>
        <w:drawing>
          <wp:inline distT="0" distB="0" distL="0" distR="0" wp14:anchorId="3A12519C" wp14:editId="6BD1B389">
            <wp:extent cx="5400040" cy="1141506"/>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40" cy="1141506"/>
                    </a:xfrm>
                    <a:prstGeom prst="rect">
                      <a:avLst/>
                    </a:prstGeom>
                    <a:noFill/>
                    <a:ln>
                      <a:noFill/>
                    </a:ln>
                  </pic:spPr>
                </pic:pic>
              </a:graphicData>
            </a:graphic>
          </wp:inline>
        </w:drawing>
      </w:r>
    </w:p>
    <w:p w:rsidR="008D47F1" w:rsidRDefault="008D47F1" w:rsidP="008D47F1">
      <w:pPr>
        <w:rPr>
          <w:rFonts w:asciiTheme="majorHAnsi" w:hAnsiTheme="majorHAnsi" w:cstheme="majorHAnsi"/>
        </w:rPr>
      </w:pPr>
    </w:p>
    <w:p w:rsidR="008D47F1" w:rsidRPr="00E81256" w:rsidRDefault="008D47F1" w:rsidP="0096335A">
      <w:pPr>
        <w:pStyle w:val="Heading2"/>
      </w:pPr>
      <w:bookmarkStart w:id="6" w:name="_Toc497382622"/>
      <w:r w:rsidRPr="00E81256">
        <w:t>1.5 Transportation of the equipment</w:t>
      </w:r>
      <w:bookmarkEnd w:id="6"/>
    </w:p>
    <w:p w:rsidR="008D47F1" w:rsidRDefault="008D47F1" w:rsidP="008D47F1">
      <w:pPr>
        <w:rPr>
          <w:rFonts w:asciiTheme="majorHAnsi" w:hAnsiTheme="majorHAnsi" w:cstheme="majorHAnsi"/>
        </w:rPr>
      </w:pPr>
      <w:r w:rsidRPr="008D47F1">
        <w:rPr>
          <w:rFonts w:asciiTheme="majorHAnsi" w:hAnsiTheme="majorHAnsi" w:cstheme="majorHAnsi"/>
        </w:rPr>
        <w:t>As soon as the equipment is delivered/sent, the coordinator shall be informed (e.g. by e-mail). The equipment is then unpacked, and an inspection carried out. If the equipment has any visible damage due to transportation, this must be reported to the coordinator before the calibration begins.</w:t>
      </w:r>
    </w:p>
    <w:p w:rsidR="00BC676C" w:rsidRPr="008D47F1" w:rsidRDefault="00BC676C" w:rsidP="008D47F1">
      <w:pPr>
        <w:rPr>
          <w:rFonts w:asciiTheme="majorHAnsi" w:hAnsiTheme="majorHAnsi" w:cstheme="majorHAnsi"/>
        </w:rPr>
      </w:pPr>
    </w:p>
    <w:p w:rsidR="007B2690" w:rsidRPr="000174AC" w:rsidRDefault="007B2690" w:rsidP="008D47F1">
      <w:pPr>
        <w:rPr>
          <w:rFonts w:asciiTheme="majorHAnsi" w:hAnsiTheme="majorHAnsi" w:cstheme="majorHAnsi"/>
        </w:rPr>
      </w:pPr>
      <w:r w:rsidRPr="000174AC">
        <w:rPr>
          <w:rFonts w:asciiTheme="majorHAnsi" w:hAnsiTheme="majorHAnsi" w:cstheme="majorHAnsi"/>
        </w:rPr>
        <w:t xml:space="preserve">Costs related to transport of the equipment from Europe to Japan and back to Europe and insurance costs of the equipment is covered by RIC Tsukuba. </w:t>
      </w:r>
    </w:p>
    <w:p w:rsidR="007B2690" w:rsidRPr="000174AC" w:rsidRDefault="007B2690" w:rsidP="008D47F1">
      <w:pPr>
        <w:rPr>
          <w:rFonts w:asciiTheme="majorHAnsi" w:hAnsiTheme="majorHAnsi" w:cstheme="majorHAnsi"/>
        </w:rPr>
      </w:pPr>
    </w:p>
    <w:p w:rsidR="007B2690" w:rsidRPr="00AF013F" w:rsidRDefault="007B2690" w:rsidP="008D47F1">
      <w:pPr>
        <w:rPr>
          <w:rFonts w:asciiTheme="majorHAnsi" w:hAnsiTheme="majorHAnsi" w:cstheme="majorHAnsi"/>
        </w:rPr>
      </w:pPr>
      <w:r w:rsidRPr="000174AC">
        <w:rPr>
          <w:rFonts w:asciiTheme="majorHAnsi" w:hAnsiTheme="majorHAnsi" w:cstheme="majorHAnsi"/>
        </w:rPr>
        <w:t>Equipment will be accompanied with ATA CARNET forms for non-EU countries. In case that your country is not signatory of ATA CARNET convention, please perform temporary import/export procedure.</w:t>
      </w:r>
    </w:p>
    <w:p w:rsidR="007B2690" w:rsidRPr="00830CBD" w:rsidRDefault="007B2690" w:rsidP="008D47F1">
      <w:pPr>
        <w:rPr>
          <w:rFonts w:asciiTheme="majorHAnsi" w:hAnsiTheme="majorHAnsi" w:cstheme="majorHAnsi"/>
        </w:rPr>
      </w:pPr>
    </w:p>
    <w:p w:rsidR="007B2690" w:rsidRPr="000174AC" w:rsidRDefault="007B2690" w:rsidP="007B2690">
      <w:pPr>
        <w:rPr>
          <w:rFonts w:asciiTheme="majorHAnsi" w:hAnsiTheme="majorHAnsi" w:cstheme="majorHAnsi"/>
        </w:rPr>
      </w:pPr>
      <w:r w:rsidRPr="000174AC">
        <w:rPr>
          <w:rFonts w:asciiTheme="majorHAnsi" w:hAnsiTheme="majorHAnsi" w:cstheme="majorHAnsi"/>
        </w:rPr>
        <w:t>The participants in RA II and V should bear the costs of customs and transportation inside the country, and pay for shipping the instruments to the next destination (airport).</w:t>
      </w:r>
    </w:p>
    <w:p w:rsidR="007B2690" w:rsidRPr="000174AC" w:rsidRDefault="007B2690" w:rsidP="007B2690">
      <w:pPr>
        <w:rPr>
          <w:rFonts w:asciiTheme="majorHAnsi" w:hAnsiTheme="majorHAnsi" w:cstheme="majorHAnsi"/>
        </w:rPr>
      </w:pPr>
      <w:r w:rsidRPr="000174AC">
        <w:rPr>
          <w:rFonts w:asciiTheme="majorHAnsi" w:hAnsiTheme="majorHAnsi" w:cstheme="majorHAnsi"/>
        </w:rPr>
        <w:t>The participants must ensure that the equipment is covered by insurance within the responsibility of its transportation.</w:t>
      </w:r>
    </w:p>
    <w:p w:rsidR="007B2690" w:rsidRPr="000174AC" w:rsidRDefault="007B2690" w:rsidP="007B2690">
      <w:pPr>
        <w:rPr>
          <w:rFonts w:asciiTheme="majorHAnsi" w:hAnsiTheme="majorHAnsi" w:cstheme="majorHAnsi"/>
        </w:rPr>
      </w:pPr>
      <w:r w:rsidRPr="000174AC">
        <w:rPr>
          <w:rFonts w:asciiTheme="majorHAnsi" w:hAnsiTheme="majorHAnsi" w:cstheme="majorHAnsi"/>
        </w:rPr>
        <w:t>(This scheme referred to the Methane Reference Gas Intercomparison by WMO/GAW World Calibration Centre (WCC) for Methane in Asia and the South-West Pacific.)</w:t>
      </w:r>
    </w:p>
    <w:p w:rsidR="007B2690" w:rsidRPr="000174AC" w:rsidRDefault="007B2690" w:rsidP="007B2690">
      <w:pPr>
        <w:rPr>
          <w:rFonts w:asciiTheme="majorHAnsi" w:hAnsiTheme="majorHAnsi" w:cstheme="majorHAnsi"/>
        </w:rPr>
      </w:pPr>
    </w:p>
    <w:p w:rsidR="007B2690" w:rsidRPr="000174AC" w:rsidRDefault="007B2690" w:rsidP="007B2690">
      <w:pPr>
        <w:rPr>
          <w:rFonts w:asciiTheme="majorHAnsi" w:hAnsiTheme="majorHAnsi" w:cstheme="majorHAnsi"/>
        </w:rPr>
      </w:pPr>
      <w:r w:rsidRPr="000174AC">
        <w:rPr>
          <w:rFonts w:asciiTheme="majorHAnsi" w:hAnsiTheme="majorHAnsi" w:cstheme="majorHAnsi"/>
        </w:rPr>
        <w:t>(1) RIC Tsukuba sends the equipment to the Melbourne Airport.</w:t>
      </w:r>
    </w:p>
    <w:p w:rsidR="007B2690" w:rsidRPr="000174AC" w:rsidRDefault="007B2690" w:rsidP="007B2690">
      <w:pPr>
        <w:rPr>
          <w:rFonts w:asciiTheme="majorHAnsi" w:hAnsiTheme="majorHAnsi" w:cstheme="majorHAnsi"/>
        </w:rPr>
      </w:pPr>
    </w:p>
    <w:p w:rsidR="007B2690" w:rsidRPr="000174AC" w:rsidRDefault="007B2690" w:rsidP="007B2690">
      <w:pPr>
        <w:rPr>
          <w:rFonts w:asciiTheme="majorHAnsi" w:hAnsiTheme="majorHAnsi" w:cstheme="majorHAnsi"/>
        </w:rPr>
      </w:pPr>
      <w:r w:rsidRPr="000174AC">
        <w:rPr>
          <w:rFonts w:asciiTheme="majorHAnsi" w:hAnsiTheme="majorHAnsi" w:cstheme="majorHAnsi"/>
        </w:rPr>
        <w:t>(2) RIC Melbourne receives the equipment at the Melbourne Airport and passes it</w:t>
      </w:r>
      <w:r w:rsidR="00AF013F">
        <w:rPr>
          <w:rFonts w:asciiTheme="majorHAnsi" w:hAnsiTheme="majorHAnsi" w:cstheme="majorHAnsi" w:hint="eastAsia"/>
        </w:rPr>
        <w:t>s</w:t>
      </w:r>
      <w:r w:rsidRPr="000174AC">
        <w:rPr>
          <w:rFonts w:asciiTheme="majorHAnsi" w:hAnsiTheme="majorHAnsi" w:cstheme="majorHAnsi"/>
        </w:rPr>
        <w:t xml:space="preserve"> customs. After calibration, RIC Melbourne sends the equipment to the Ninoy Aquino International Airport.</w:t>
      </w:r>
    </w:p>
    <w:p w:rsidR="007B2690" w:rsidRPr="000174AC" w:rsidRDefault="007B2690" w:rsidP="007B2690">
      <w:pPr>
        <w:rPr>
          <w:rFonts w:asciiTheme="majorHAnsi" w:hAnsiTheme="majorHAnsi" w:cstheme="majorHAnsi"/>
        </w:rPr>
      </w:pPr>
    </w:p>
    <w:p w:rsidR="007B2690" w:rsidRPr="000174AC" w:rsidRDefault="007B2690" w:rsidP="007B2690">
      <w:pPr>
        <w:rPr>
          <w:rFonts w:asciiTheme="majorHAnsi" w:hAnsiTheme="majorHAnsi" w:cstheme="majorHAnsi"/>
        </w:rPr>
      </w:pPr>
      <w:r w:rsidRPr="000174AC">
        <w:rPr>
          <w:rFonts w:asciiTheme="majorHAnsi" w:hAnsiTheme="majorHAnsi" w:cstheme="majorHAnsi"/>
        </w:rPr>
        <w:t>(3) RIC Manila receives the equipment at the Ninoy Aquino International Airport and passes it</w:t>
      </w:r>
      <w:r w:rsidR="00AF013F">
        <w:rPr>
          <w:rFonts w:asciiTheme="majorHAnsi" w:hAnsiTheme="majorHAnsi" w:cstheme="majorHAnsi" w:hint="eastAsia"/>
        </w:rPr>
        <w:t>s</w:t>
      </w:r>
      <w:r w:rsidRPr="000174AC">
        <w:rPr>
          <w:rFonts w:asciiTheme="majorHAnsi" w:hAnsiTheme="majorHAnsi" w:cstheme="majorHAnsi"/>
        </w:rPr>
        <w:t xml:space="preserve"> customs. After calibration, RIC Manila sends the equipment to the Beijing Capital International Airport.</w:t>
      </w:r>
    </w:p>
    <w:p w:rsidR="007B2690" w:rsidRPr="000174AC" w:rsidRDefault="007B2690" w:rsidP="007B2690">
      <w:pPr>
        <w:rPr>
          <w:rFonts w:asciiTheme="majorHAnsi" w:hAnsiTheme="majorHAnsi" w:cstheme="majorHAnsi"/>
        </w:rPr>
      </w:pPr>
    </w:p>
    <w:p w:rsidR="007B2690" w:rsidRDefault="007B2690" w:rsidP="007B2690">
      <w:pPr>
        <w:rPr>
          <w:rFonts w:asciiTheme="majorHAnsi" w:hAnsiTheme="majorHAnsi" w:cstheme="majorHAnsi"/>
        </w:rPr>
      </w:pPr>
      <w:r w:rsidRPr="000174AC">
        <w:rPr>
          <w:rFonts w:asciiTheme="majorHAnsi" w:hAnsiTheme="majorHAnsi" w:cstheme="majorHAnsi"/>
        </w:rPr>
        <w:t>(4) RIC Beijing receives the equipment at the Beijing Capital International Airport and passes it</w:t>
      </w:r>
      <w:r w:rsidR="00AF013F">
        <w:rPr>
          <w:rFonts w:asciiTheme="majorHAnsi" w:hAnsiTheme="majorHAnsi" w:cstheme="majorHAnsi" w:hint="eastAsia"/>
        </w:rPr>
        <w:t>s</w:t>
      </w:r>
      <w:r w:rsidRPr="000174AC">
        <w:rPr>
          <w:rFonts w:asciiTheme="majorHAnsi" w:hAnsiTheme="majorHAnsi" w:cstheme="majorHAnsi"/>
        </w:rPr>
        <w:t xml:space="preserve"> customs. After calibration, RIC Beijing sends the equipment to the Narita International Airport.</w:t>
      </w:r>
    </w:p>
    <w:p w:rsidR="007B2690" w:rsidRDefault="007B2690" w:rsidP="008D47F1">
      <w:pPr>
        <w:rPr>
          <w:rFonts w:asciiTheme="majorHAnsi" w:hAnsiTheme="majorHAnsi" w:cstheme="majorHAnsi"/>
        </w:rPr>
      </w:pPr>
    </w:p>
    <w:p w:rsidR="002C0A6E" w:rsidRPr="002E18E3"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2C0A6E" w:rsidRDefault="002C0A6E" w:rsidP="008D47F1">
      <w:pPr>
        <w:rPr>
          <w:rFonts w:asciiTheme="majorHAnsi" w:hAnsiTheme="majorHAnsi" w:cstheme="majorHAnsi"/>
        </w:rPr>
      </w:pPr>
    </w:p>
    <w:p w:rsidR="008D47F1" w:rsidRPr="00E81256" w:rsidRDefault="008D47F1" w:rsidP="0096335A">
      <w:pPr>
        <w:pStyle w:val="Heading1"/>
      </w:pPr>
      <w:bookmarkStart w:id="7" w:name="_Toc497382623"/>
      <w:r w:rsidRPr="00E81256">
        <w:lastRenderedPageBreak/>
        <w:t>2 Description of the equipment</w:t>
      </w:r>
      <w:bookmarkEnd w:id="7"/>
    </w:p>
    <w:p w:rsidR="008D47F1" w:rsidRPr="00E81256" w:rsidRDefault="008D47F1" w:rsidP="0096335A">
      <w:pPr>
        <w:pStyle w:val="Heading2"/>
      </w:pPr>
      <w:bookmarkStart w:id="8" w:name="_Toc497382624"/>
      <w:r w:rsidRPr="00E81256">
        <w:t>2.1 General</w:t>
      </w:r>
      <w:bookmarkEnd w:id="8"/>
    </w:p>
    <w:p w:rsidR="008D47F1" w:rsidRDefault="002C0A6E" w:rsidP="008D47F1">
      <w:pPr>
        <w:rPr>
          <w:rFonts w:asciiTheme="majorHAnsi" w:hAnsiTheme="majorHAnsi" w:cstheme="majorHAnsi"/>
        </w:rPr>
      </w:pPr>
      <w:r w:rsidRPr="002C0A6E">
        <w:rPr>
          <w:noProof/>
          <w:lang w:eastAsia="zh-CN"/>
        </w:rPr>
        <w:drawing>
          <wp:inline distT="0" distB="0" distL="0" distR="0" wp14:anchorId="22CFF7EC" wp14:editId="1F66D727">
            <wp:extent cx="5276850" cy="6394170"/>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76850" cy="6394170"/>
                    </a:xfrm>
                    <a:prstGeom prst="rect">
                      <a:avLst/>
                    </a:prstGeom>
                    <a:noFill/>
                    <a:ln>
                      <a:noFill/>
                    </a:ln>
                  </pic:spPr>
                </pic:pic>
              </a:graphicData>
            </a:graphic>
          </wp:inline>
        </w:drawing>
      </w:r>
    </w:p>
    <w:p w:rsidR="008D47F1" w:rsidRDefault="008D47F1"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The instrument’s owner: UL/FE-LMK</w:t>
      </w:r>
      <w:r w:rsidR="007B2690">
        <w:rPr>
          <w:rFonts w:asciiTheme="majorHAnsi" w:hAnsiTheme="majorHAnsi" w:cstheme="majorHAnsi" w:hint="eastAsia"/>
        </w:rPr>
        <w:t xml:space="preserve"> and ARSO</w:t>
      </w:r>
      <w:r w:rsidRPr="008D47F1">
        <w:rPr>
          <w:rFonts w:asciiTheme="majorHAnsi" w:hAnsiTheme="majorHAnsi" w:cstheme="majorHAnsi"/>
        </w:rPr>
        <w:t>.</w:t>
      </w:r>
    </w:p>
    <w:p w:rsidR="008D47F1" w:rsidRPr="008D47F1" w:rsidRDefault="008D47F1" w:rsidP="008D47F1">
      <w:pPr>
        <w:rPr>
          <w:rFonts w:asciiTheme="majorHAnsi" w:hAnsiTheme="majorHAnsi" w:cstheme="majorHAnsi"/>
        </w:rPr>
      </w:pPr>
      <w:r w:rsidRPr="008D47F1">
        <w:rPr>
          <w:rFonts w:asciiTheme="majorHAnsi" w:hAnsiTheme="majorHAnsi" w:cstheme="majorHAnsi"/>
        </w:rPr>
        <w:t>For transportation purposes the measuring instruments will be placed in a protecting case.</w:t>
      </w:r>
    </w:p>
    <w:p w:rsidR="008D47F1" w:rsidRDefault="008D47F1" w:rsidP="008D47F1">
      <w:pPr>
        <w:rPr>
          <w:rFonts w:asciiTheme="majorHAnsi" w:hAnsiTheme="majorHAnsi" w:cstheme="majorHAnsi"/>
        </w:rPr>
      </w:pPr>
      <w:r w:rsidRPr="008D47F1">
        <w:rPr>
          <w:rFonts w:asciiTheme="majorHAnsi" w:hAnsiTheme="majorHAnsi" w:cstheme="majorHAnsi"/>
        </w:rPr>
        <w:t>In a case any of the above-mentioned equipment is missing at the receipt, the coordinator must be contacted.</w:t>
      </w:r>
    </w:p>
    <w:p w:rsidR="002C0A6E" w:rsidRDefault="002C0A6E" w:rsidP="008D47F1">
      <w:pPr>
        <w:rPr>
          <w:rFonts w:asciiTheme="majorHAnsi" w:hAnsiTheme="majorHAnsi" w:cstheme="majorHAnsi"/>
        </w:rPr>
      </w:pPr>
    </w:p>
    <w:p w:rsidR="008D47F1" w:rsidRPr="00E81256" w:rsidRDefault="008D47F1" w:rsidP="0096335A">
      <w:pPr>
        <w:pStyle w:val="Heading2"/>
      </w:pPr>
      <w:bookmarkStart w:id="9" w:name="_Toc497382625"/>
      <w:r w:rsidRPr="00E81256">
        <w:lastRenderedPageBreak/>
        <w:t>2.2 Environmental conditions</w:t>
      </w:r>
      <w:bookmarkEnd w:id="9"/>
    </w:p>
    <w:p w:rsidR="008D47F1" w:rsidRPr="008D47F1" w:rsidRDefault="008D47F1" w:rsidP="008D47F1">
      <w:pPr>
        <w:rPr>
          <w:rFonts w:asciiTheme="majorHAnsi" w:hAnsiTheme="majorHAnsi" w:cstheme="majorHAnsi"/>
        </w:rPr>
      </w:pPr>
      <w:r w:rsidRPr="008D47F1">
        <w:rPr>
          <w:rFonts w:asciiTheme="majorHAnsi" w:hAnsiTheme="majorHAnsi" w:cstheme="majorHAnsi"/>
        </w:rPr>
        <w:t>Calibration is carried out at an ambient temperature of (20 ± 5) °C and relative humidity of (30 ÷ 60) %. The ambient conditions shall be reported.</w:t>
      </w:r>
    </w:p>
    <w:p w:rsidR="008D47F1" w:rsidRDefault="008D47F1" w:rsidP="008D47F1">
      <w:pPr>
        <w:rPr>
          <w:rFonts w:asciiTheme="majorHAnsi" w:hAnsiTheme="majorHAnsi" w:cstheme="majorHAnsi"/>
        </w:rPr>
      </w:pPr>
      <w:r w:rsidRPr="008D47F1">
        <w:rPr>
          <w:rFonts w:asciiTheme="majorHAnsi" w:hAnsiTheme="majorHAnsi" w:cstheme="majorHAnsi"/>
        </w:rPr>
        <w:t>Barometer stabilization (warm-up) before measurements should have been made according to the common laboratory practice, but at least for 2 hours in the laboratory environment.</w:t>
      </w:r>
    </w:p>
    <w:p w:rsidR="007B2690" w:rsidRPr="008D47F1" w:rsidRDefault="007B2690" w:rsidP="008D47F1">
      <w:pPr>
        <w:rPr>
          <w:rFonts w:asciiTheme="majorHAnsi" w:hAnsiTheme="majorHAnsi" w:cstheme="majorHAnsi"/>
        </w:rPr>
      </w:pPr>
    </w:p>
    <w:p w:rsidR="008D47F1" w:rsidRPr="00E81256" w:rsidRDefault="008D47F1" w:rsidP="0096335A">
      <w:pPr>
        <w:pStyle w:val="Heading2"/>
      </w:pPr>
      <w:bookmarkStart w:id="10" w:name="_Toc497382626"/>
      <w:r w:rsidRPr="00E81256">
        <w:t>2.3 Handling</w:t>
      </w:r>
      <w:bookmarkEnd w:id="10"/>
    </w:p>
    <w:p w:rsidR="008D47F1" w:rsidRDefault="008D47F1" w:rsidP="0096335A">
      <w:pPr>
        <w:pStyle w:val="Heading3"/>
        <w:ind w:left="210" w:right="210"/>
      </w:pPr>
      <w:bookmarkStart w:id="11" w:name="_Toc497382627"/>
      <w:r w:rsidRPr="00E81256">
        <w:t>2.3.1 Packing and unpacking</w:t>
      </w:r>
      <w:bookmarkEnd w:id="11"/>
    </w:p>
    <w:p w:rsidR="008D47F1" w:rsidRPr="008D47F1" w:rsidRDefault="008D47F1" w:rsidP="008D47F1">
      <w:pPr>
        <w:rPr>
          <w:rFonts w:asciiTheme="majorHAnsi" w:hAnsiTheme="majorHAnsi" w:cstheme="majorHAnsi"/>
        </w:rPr>
      </w:pPr>
      <w:r w:rsidRPr="008D47F1">
        <w:rPr>
          <w:rFonts w:asciiTheme="majorHAnsi" w:hAnsiTheme="majorHAnsi" w:cstheme="majorHAnsi"/>
        </w:rPr>
        <w:t>Procedure for unpacking is as follows:</w:t>
      </w:r>
    </w:p>
    <w:p w:rsidR="008D47F1" w:rsidRPr="008D47F1" w:rsidRDefault="008D47F1" w:rsidP="002C0A6E">
      <w:pPr>
        <w:ind w:leftChars="100" w:left="420" w:hangingChars="100" w:hanging="210"/>
        <w:rPr>
          <w:rFonts w:asciiTheme="majorHAnsi" w:hAnsiTheme="majorHAnsi" w:cstheme="majorHAnsi"/>
        </w:rPr>
      </w:pPr>
      <w:r w:rsidRPr="008D47F1">
        <w:rPr>
          <w:rFonts w:asciiTheme="majorHAnsi" w:hAnsiTheme="majorHAnsi" w:cstheme="majorHAnsi"/>
        </w:rPr>
        <w:t>1. Inspect the transportation boxes for damage. If the boxes are damaged, the coordinator shall be contacted before continuing.</w:t>
      </w:r>
    </w:p>
    <w:p w:rsidR="008D47F1" w:rsidRPr="008D47F1" w:rsidRDefault="008D47F1" w:rsidP="002C0A6E">
      <w:pPr>
        <w:ind w:leftChars="100" w:left="420" w:hangingChars="100" w:hanging="210"/>
        <w:rPr>
          <w:rFonts w:asciiTheme="majorHAnsi" w:hAnsiTheme="majorHAnsi" w:cstheme="majorHAnsi"/>
        </w:rPr>
      </w:pPr>
      <w:r w:rsidRPr="008D47F1">
        <w:rPr>
          <w:rFonts w:asciiTheme="majorHAnsi" w:hAnsiTheme="majorHAnsi" w:cstheme="majorHAnsi"/>
        </w:rPr>
        <w:t>2.</w:t>
      </w:r>
      <w:r w:rsidR="002C0A6E">
        <w:rPr>
          <w:rFonts w:asciiTheme="majorHAnsi" w:hAnsiTheme="majorHAnsi" w:cstheme="majorHAnsi" w:hint="eastAsia"/>
        </w:rPr>
        <w:t xml:space="preserve"> </w:t>
      </w:r>
      <w:r w:rsidRPr="008D47F1">
        <w:rPr>
          <w:rFonts w:asciiTheme="majorHAnsi" w:hAnsiTheme="majorHAnsi" w:cstheme="majorHAnsi"/>
        </w:rPr>
        <w:t xml:space="preserve">Unpack the equipment and check that all equipment mentioned in the section “Description of equipment” is present. </w:t>
      </w:r>
      <w:r w:rsidRPr="002C0A6E">
        <w:rPr>
          <w:rFonts w:asciiTheme="majorHAnsi" w:hAnsiTheme="majorHAnsi" w:cstheme="majorHAnsi"/>
          <w:b/>
        </w:rPr>
        <w:t>Please, fill up “Instrument Check List” – Appendix E and send it to</w:t>
      </w:r>
      <w:r w:rsidR="007B2690" w:rsidRPr="007B2690">
        <w:t xml:space="preserve"> </w:t>
      </w:r>
      <w:r w:rsidR="007B2690" w:rsidRPr="000174AC">
        <w:rPr>
          <w:rFonts w:asciiTheme="majorHAnsi" w:hAnsiTheme="majorHAnsi" w:cstheme="majorHAnsi"/>
          <w:b/>
        </w:rPr>
        <w:t>kouichi.nakashima@met.kishou.go.jp</w:t>
      </w:r>
      <w:r w:rsidR="002C0A6E">
        <w:rPr>
          <w:rFonts w:asciiTheme="majorHAnsi" w:hAnsiTheme="majorHAnsi" w:cstheme="majorHAnsi" w:hint="eastAsia"/>
          <w:b/>
        </w:rPr>
        <w:t xml:space="preserve"> </w:t>
      </w:r>
    </w:p>
    <w:p w:rsidR="008D47F1" w:rsidRPr="008D47F1" w:rsidRDefault="008D47F1" w:rsidP="002C0A6E">
      <w:pPr>
        <w:ind w:firstLineChars="100" w:firstLine="210"/>
        <w:rPr>
          <w:rFonts w:asciiTheme="majorHAnsi" w:hAnsiTheme="majorHAnsi" w:cstheme="majorHAnsi"/>
        </w:rPr>
      </w:pPr>
      <w:r w:rsidRPr="008D47F1">
        <w:rPr>
          <w:rFonts w:asciiTheme="majorHAnsi" w:hAnsiTheme="majorHAnsi" w:cstheme="majorHAnsi"/>
        </w:rPr>
        <w:t>3. If any equipment is missing, the coordinator shall be contacted.</w:t>
      </w:r>
    </w:p>
    <w:p w:rsidR="008D47F1" w:rsidRPr="008D47F1" w:rsidRDefault="008D47F1" w:rsidP="002C0A6E">
      <w:pPr>
        <w:ind w:leftChars="100" w:left="525" w:hangingChars="150" w:hanging="315"/>
        <w:rPr>
          <w:rFonts w:asciiTheme="majorHAnsi" w:hAnsiTheme="majorHAnsi" w:cstheme="majorHAnsi"/>
        </w:rPr>
      </w:pPr>
      <w:r w:rsidRPr="008D47F1">
        <w:rPr>
          <w:rFonts w:asciiTheme="majorHAnsi" w:hAnsiTheme="majorHAnsi" w:cstheme="majorHAnsi"/>
        </w:rPr>
        <w:t>4. Inspect the equipment. If any of the equipment shows visible signs of damage, the coordinator shall be contacted.</w:t>
      </w:r>
    </w:p>
    <w:p w:rsidR="008D47F1" w:rsidRPr="008D47F1" w:rsidRDefault="008D47F1" w:rsidP="008D47F1">
      <w:pPr>
        <w:rPr>
          <w:rFonts w:asciiTheme="majorHAnsi" w:hAnsiTheme="majorHAnsi" w:cstheme="majorHAnsi"/>
        </w:rPr>
      </w:pPr>
      <w:r w:rsidRPr="008D47F1">
        <w:rPr>
          <w:rFonts w:asciiTheme="majorHAnsi" w:hAnsiTheme="majorHAnsi" w:cstheme="majorHAnsi"/>
        </w:rPr>
        <w:t>The packing procedure is as follows:</w:t>
      </w:r>
    </w:p>
    <w:p w:rsidR="008D47F1" w:rsidRPr="008D47F1" w:rsidRDefault="008D47F1" w:rsidP="002C0A6E">
      <w:pPr>
        <w:ind w:leftChars="100" w:left="525" w:hangingChars="150" w:hanging="315"/>
        <w:rPr>
          <w:rFonts w:asciiTheme="majorHAnsi" w:hAnsiTheme="majorHAnsi" w:cstheme="majorHAnsi"/>
        </w:rPr>
      </w:pPr>
      <w:r w:rsidRPr="008D47F1">
        <w:rPr>
          <w:rFonts w:asciiTheme="majorHAnsi" w:hAnsiTheme="majorHAnsi" w:cstheme="majorHAnsi"/>
        </w:rPr>
        <w:t>1. Before packing, slowly cool down the equipment (thermometers) to room temperature and clean them with pure alcohol. Clean also other calibrated items if necessary.</w:t>
      </w:r>
    </w:p>
    <w:p w:rsidR="008D47F1" w:rsidRDefault="008D47F1" w:rsidP="002C0A6E">
      <w:pPr>
        <w:ind w:leftChars="100" w:left="525" w:hangingChars="150" w:hanging="315"/>
        <w:rPr>
          <w:rFonts w:asciiTheme="majorHAnsi" w:hAnsiTheme="majorHAnsi" w:cstheme="majorHAnsi"/>
        </w:rPr>
      </w:pPr>
      <w:r w:rsidRPr="008D47F1">
        <w:rPr>
          <w:rFonts w:asciiTheme="majorHAnsi" w:hAnsiTheme="majorHAnsi" w:cstheme="majorHAnsi"/>
        </w:rPr>
        <w:t xml:space="preserve">2. Check that all equipment mentioned in the section “Description of equipment” is packed before the equipment is transported to the next participant. For details of packing, please see </w:t>
      </w:r>
      <w:r w:rsidRPr="002C0A6E">
        <w:rPr>
          <w:rFonts w:asciiTheme="majorHAnsi" w:hAnsiTheme="majorHAnsi" w:cstheme="majorHAnsi"/>
          <w:b/>
        </w:rPr>
        <w:t>Appendix D: Packaging instructions.</w:t>
      </w:r>
    </w:p>
    <w:p w:rsidR="008D47F1" w:rsidRDefault="008D47F1" w:rsidP="008D47F1">
      <w:pPr>
        <w:rPr>
          <w:rFonts w:asciiTheme="majorHAnsi" w:hAnsiTheme="majorHAnsi" w:cstheme="majorHAnsi"/>
        </w:rPr>
      </w:pPr>
    </w:p>
    <w:p w:rsidR="008D47F1" w:rsidRPr="00E81256" w:rsidRDefault="008D47F1" w:rsidP="0096335A">
      <w:pPr>
        <w:pStyle w:val="Heading3"/>
        <w:ind w:left="210" w:right="210"/>
      </w:pPr>
      <w:bookmarkStart w:id="12" w:name="_Toc497382628"/>
      <w:r w:rsidRPr="00E81256">
        <w:t>2.3.2 Mounting</w:t>
      </w:r>
      <w:bookmarkEnd w:id="12"/>
    </w:p>
    <w:p w:rsidR="008D47F1" w:rsidRPr="008D47F1" w:rsidRDefault="008D47F1" w:rsidP="002C0A6E">
      <w:pPr>
        <w:ind w:leftChars="100" w:left="525" w:hangingChars="150" w:hanging="315"/>
        <w:rPr>
          <w:rFonts w:asciiTheme="majorHAnsi" w:hAnsiTheme="majorHAnsi" w:cstheme="majorHAnsi"/>
        </w:rPr>
      </w:pPr>
      <w:r w:rsidRPr="008D47F1">
        <w:rPr>
          <w:rFonts w:asciiTheme="majorHAnsi" w:hAnsiTheme="majorHAnsi" w:cstheme="majorHAnsi"/>
        </w:rPr>
        <w:t>1. The Pt100 are cleaned before use with pure alcohol. Other instruments should be cleaned only if necessary.</w:t>
      </w:r>
    </w:p>
    <w:p w:rsidR="008D47F1" w:rsidRDefault="008D47F1" w:rsidP="002C0A6E">
      <w:pPr>
        <w:ind w:leftChars="100" w:left="525" w:hangingChars="150" w:hanging="315"/>
        <w:rPr>
          <w:rFonts w:asciiTheme="majorHAnsi" w:hAnsiTheme="majorHAnsi" w:cstheme="majorHAnsi"/>
        </w:rPr>
      </w:pPr>
      <w:r w:rsidRPr="008D47F1">
        <w:rPr>
          <w:rFonts w:asciiTheme="majorHAnsi" w:hAnsiTheme="majorHAnsi" w:cstheme="majorHAnsi"/>
        </w:rPr>
        <w:t>2. Thermometers are carefully placed in the calibration media (bath, climatic chamber). Relative humidity sensor is carefully placed in the calibration media (climatic chamber or humidity generator). Barometer is carefully connected to the barometric pressure system.</w:t>
      </w:r>
    </w:p>
    <w:p w:rsidR="00E81256" w:rsidRPr="008D47F1" w:rsidRDefault="00E81256" w:rsidP="008D47F1">
      <w:pPr>
        <w:rPr>
          <w:rFonts w:asciiTheme="majorHAnsi" w:hAnsiTheme="majorHAnsi" w:cstheme="majorHAnsi"/>
        </w:rPr>
      </w:pPr>
    </w:p>
    <w:p w:rsidR="008D47F1" w:rsidRPr="00E81256" w:rsidRDefault="008D47F1" w:rsidP="0096335A">
      <w:pPr>
        <w:pStyle w:val="Heading3"/>
        <w:ind w:left="210" w:right="210"/>
      </w:pPr>
      <w:bookmarkStart w:id="13" w:name="_Toc497382629"/>
      <w:r w:rsidRPr="00E81256">
        <w:t>2.3.3 Precautions</w:t>
      </w:r>
      <w:bookmarkEnd w:id="13"/>
    </w:p>
    <w:p w:rsidR="008D47F1" w:rsidRPr="008D47F1" w:rsidRDefault="002C0A6E" w:rsidP="002C0A6E">
      <w:pPr>
        <w:ind w:firstLineChars="50" w:firstLine="105"/>
        <w:rPr>
          <w:rFonts w:asciiTheme="majorHAnsi" w:hAnsiTheme="majorHAnsi" w:cstheme="majorHAnsi"/>
        </w:rPr>
      </w:pPr>
      <w:r>
        <w:rPr>
          <w:rFonts w:asciiTheme="majorHAnsi" w:hAnsiTheme="majorHAnsi" w:cstheme="majorHAnsi" w:hint="eastAsia"/>
        </w:rPr>
        <w:t>-</w:t>
      </w:r>
      <w:r w:rsidR="008D47F1" w:rsidRPr="008D47F1">
        <w:rPr>
          <w:rFonts w:asciiTheme="majorHAnsi" w:hAnsiTheme="majorHAnsi" w:cstheme="majorHAnsi"/>
        </w:rPr>
        <w:t xml:space="preserve"> Pt100 are very sensitive device to vibration and mechanical shock.</w:t>
      </w:r>
    </w:p>
    <w:p w:rsidR="008D47F1" w:rsidRPr="008D47F1" w:rsidRDefault="002C0A6E" w:rsidP="002C0A6E">
      <w:pPr>
        <w:ind w:firstLineChars="50" w:firstLine="105"/>
        <w:rPr>
          <w:rFonts w:asciiTheme="majorHAnsi" w:hAnsiTheme="majorHAnsi" w:cstheme="majorHAnsi"/>
        </w:rPr>
      </w:pPr>
      <w:r>
        <w:rPr>
          <w:rFonts w:asciiTheme="majorHAnsi" w:hAnsiTheme="majorHAnsi" w:cstheme="majorHAnsi" w:hint="eastAsia"/>
        </w:rPr>
        <w:t xml:space="preserve">- </w:t>
      </w:r>
      <w:r w:rsidR="008D47F1" w:rsidRPr="008D47F1">
        <w:rPr>
          <w:rFonts w:asciiTheme="majorHAnsi" w:hAnsiTheme="majorHAnsi" w:cstheme="majorHAnsi"/>
        </w:rPr>
        <w:t>When not in use, it should be stored in a safe place in the provided transport boxes.</w:t>
      </w:r>
    </w:p>
    <w:p w:rsidR="008D47F1" w:rsidRDefault="002C0A6E" w:rsidP="002C0A6E">
      <w:pPr>
        <w:ind w:leftChars="50" w:left="315" w:hangingChars="100" w:hanging="210"/>
        <w:rPr>
          <w:rFonts w:asciiTheme="majorHAnsi" w:hAnsiTheme="majorHAnsi" w:cstheme="majorHAnsi"/>
        </w:rPr>
      </w:pPr>
      <w:r>
        <w:rPr>
          <w:rFonts w:asciiTheme="majorHAnsi" w:hAnsiTheme="majorHAnsi" w:cstheme="majorHAnsi" w:hint="eastAsia"/>
        </w:rPr>
        <w:t xml:space="preserve">- </w:t>
      </w:r>
      <w:r w:rsidR="008D47F1" w:rsidRPr="008D47F1">
        <w:rPr>
          <w:rFonts w:asciiTheme="majorHAnsi" w:hAnsiTheme="majorHAnsi" w:cstheme="majorHAnsi"/>
        </w:rPr>
        <w:t>Check that the thermometers are completely clean and dry before placing them in the calibration media.</w:t>
      </w:r>
    </w:p>
    <w:p w:rsidR="008D47F1" w:rsidRPr="008D47F1" w:rsidRDefault="002C0A6E" w:rsidP="002C0A6E">
      <w:pPr>
        <w:ind w:leftChars="50" w:left="315" w:hangingChars="100" w:hanging="210"/>
        <w:rPr>
          <w:rFonts w:asciiTheme="majorHAnsi" w:hAnsiTheme="majorHAnsi" w:cstheme="majorHAnsi"/>
        </w:rPr>
      </w:pPr>
      <w:r>
        <w:rPr>
          <w:rFonts w:asciiTheme="majorHAnsi" w:hAnsiTheme="majorHAnsi" w:cstheme="majorHAnsi" w:hint="eastAsia"/>
        </w:rPr>
        <w:t>-</w:t>
      </w:r>
      <w:r w:rsidR="008D47F1" w:rsidRPr="008D47F1">
        <w:rPr>
          <w:rFonts w:asciiTheme="majorHAnsi" w:hAnsiTheme="majorHAnsi" w:cstheme="majorHAnsi"/>
        </w:rPr>
        <w:t xml:space="preserve"> Ensure that the thermometers are cooled down and cleaned with pure alcohol before placing them in the transportation box.</w:t>
      </w:r>
    </w:p>
    <w:p w:rsidR="008D47F1" w:rsidRPr="008D47F1" w:rsidRDefault="002C0A6E" w:rsidP="002C0A6E">
      <w:pPr>
        <w:ind w:leftChars="50" w:left="315" w:hangingChars="100" w:hanging="210"/>
        <w:rPr>
          <w:rFonts w:asciiTheme="majorHAnsi" w:hAnsiTheme="majorHAnsi" w:cstheme="majorHAnsi"/>
        </w:rPr>
      </w:pPr>
      <w:r>
        <w:rPr>
          <w:rFonts w:asciiTheme="majorHAnsi" w:hAnsiTheme="majorHAnsi" w:cstheme="majorHAnsi" w:hint="eastAsia"/>
        </w:rPr>
        <w:t xml:space="preserve">- </w:t>
      </w:r>
      <w:r w:rsidR="008D47F1" w:rsidRPr="008D47F1">
        <w:rPr>
          <w:rFonts w:asciiTheme="majorHAnsi" w:hAnsiTheme="majorHAnsi" w:cstheme="majorHAnsi"/>
        </w:rPr>
        <w:t>Don’t expose relative humidity sensor to temperatures higher than 25 °C and lower than 15 °C.</w:t>
      </w:r>
    </w:p>
    <w:p w:rsidR="008D47F1" w:rsidRPr="008D47F1" w:rsidRDefault="002C0A6E" w:rsidP="002C0A6E">
      <w:pPr>
        <w:ind w:firstLineChars="50" w:firstLine="105"/>
        <w:rPr>
          <w:rFonts w:asciiTheme="majorHAnsi" w:hAnsiTheme="majorHAnsi" w:cstheme="majorHAnsi"/>
        </w:rPr>
      </w:pPr>
      <w:r>
        <w:rPr>
          <w:rFonts w:asciiTheme="majorHAnsi" w:hAnsiTheme="majorHAnsi" w:cstheme="majorHAnsi" w:hint="eastAsia"/>
        </w:rPr>
        <w:t xml:space="preserve">- </w:t>
      </w:r>
      <w:r w:rsidR="008D47F1" w:rsidRPr="002C0A6E">
        <w:rPr>
          <w:rFonts w:asciiTheme="majorHAnsi" w:hAnsiTheme="majorHAnsi" w:cstheme="majorHAnsi"/>
          <w:b/>
        </w:rPr>
        <w:t>Don’t expose barometer to pressures other than barometric!</w:t>
      </w:r>
    </w:p>
    <w:p w:rsidR="008D47F1" w:rsidRDefault="008D47F1" w:rsidP="008D47F1">
      <w:pPr>
        <w:rPr>
          <w:rFonts w:asciiTheme="majorHAnsi" w:hAnsiTheme="majorHAnsi" w:cstheme="majorHAnsi"/>
        </w:rPr>
      </w:pPr>
      <w:r w:rsidRPr="008D47F1">
        <w:rPr>
          <w:rFonts w:asciiTheme="majorHAnsi" w:hAnsiTheme="majorHAnsi" w:cstheme="majorHAnsi"/>
        </w:rPr>
        <w:t>Contact the coordinator in a case of doubt about the above-mentioned precautions.</w:t>
      </w:r>
    </w:p>
    <w:p w:rsidR="008D47F1" w:rsidRDefault="008D47F1" w:rsidP="008D47F1">
      <w:pPr>
        <w:rPr>
          <w:rFonts w:asciiTheme="majorHAnsi" w:hAnsiTheme="majorHAnsi" w:cstheme="majorHAnsi"/>
        </w:rPr>
      </w:pPr>
    </w:p>
    <w:p w:rsidR="008D47F1" w:rsidRPr="00E81256" w:rsidRDefault="008D47F1" w:rsidP="0096335A">
      <w:pPr>
        <w:pStyle w:val="Heading1"/>
      </w:pPr>
      <w:bookmarkStart w:id="14" w:name="_Toc497382630"/>
      <w:r w:rsidRPr="00E81256">
        <w:lastRenderedPageBreak/>
        <w:t>3 Calibration/Test method</w:t>
      </w:r>
      <w:bookmarkEnd w:id="14"/>
    </w:p>
    <w:p w:rsidR="008D47F1" w:rsidRPr="008D47F1" w:rsidRDefault="008D47F1" w:rsidP="008D47F1">
      <w:pPr>
        <w:rPr>
          <w:rFonts w:asciiTheme="majorHAnsi" w:hAnsiTheme="majorHAnsi" w:cstheme="majorHAnsi"/>
        </w:rPr>
      </w:pPr>
      <w:r w:rsidRPr="008D47F1">
        <w:rPr>
          <w:rFonts w:asciiTheme="majorHAnsi" w:hAnsiTheme="majorHAnsi" w:cstheme="majorHAnsi"/>
        </w:rPr>
        <w:t>It is recommended that the participants use their standard procedure during temperature, humidity and pressure calibration and avoid making extra time-consuming measurements, if possible. For accredited laboratories it will be advantageous to apply the accredited procedures in preparation for later use of the report in relation with documentation to the accreditation body.</w:t>
      </w:r>
    </w:p>
    <w:p w:rsidR="008D47F1" w:rsidRDefault="008D47F1" w:rsidP="008D47F1">
      <w:pPr>
        <w:rPr>
          <w:rFonts w:asciiTheme="majorHAnsi" w:hAnsiTheme="majorHAnsi" w:cstheme="majorHAnsi"/>
        </w:rPr>
      </w:pPr>
      <w:r w:rsidRPr="008D47F1">
        <w:rPr>
          <w:rFonts w:asciiTheme="majorHAnsi" w:hAnsiTheme="majorHAnsi" w:cstheme="majorHAnsi"/>
        </w:rPr>
        <w:t>Details about the applied procedure have to be stated in the report form.</w:t>
      </w:r>
    </w:p>
    <w:p w:rsidR="00E81256" w:rsidRPr="008D47F1" w:rsidRDefault="00E81256" w:rsidP="008D47F1">
      <w:pPr>
        <w:rPr>
          <w:rFonts w:asciiTheme="majorHAnsi" w:hAnsiTheme="majorHAnsi" w:cstheme="majorHAnsi"/>
        </w:rPr>
      </w:pPr>
    </w:p>
    <w:p w:rsidR="008D47F1" w:rsidRPr="00E81256" w:rsidRDefault="008D47F1" w:rsidP="0096335A">
      <w:pPr>
        <w:pStyle w:val="Heading2"/>
      </w:pPr>
      <w:bookmarkStart w:id="15" w:name="_Toc497382631"/>
      <w:r w:rsidRPr="00E81256">
        <w:t>3.1 Start-up and initial inspection</w:t>
      </w:r>
      <w:bookmarkEnd w:id="15"/>
    </w:p>
    <w:p w:rsidR="008D47F1" w:rsidRDefault="008D47F1" w:rsidP="008D47F1">
      <w:pPr>
        <w:rPr>
          <w:rFonts w:asciiTheme="majorHAnsi" w:hAnsiTheme="majorHAnsi" w:cstheme="majorHAnsi"/>
        </w:rPr>
      </w:pPr>
      <w:r w:rsidRPr="008D47F1">
        <w:rPr>
          <w:rFonts w:asciiTheme="majorHAnsi" w:hAnsiTheme="majorHAnsi" w:cstheme="majorHAnsi"/>
        </w:rPr>
        <w:t>The Keysight/Agilent/Hewlett Packard 34420A instrument can measure 1 Pt 100 at a time. Connect first Pt100 to the Keysight/Agilent/Hewlett Packard 34420A instrument as described on the page 21 of Appendix B. Before start of the measurement, you can setup automatic acquisition of temperature measurement for Keysight/Agilent/Hewlett Packard 34420A instrument using GPIB communication bus. Needed commands are available in the User's Guide (see pages 71 and 72).</w:t>
      </w:r>
    </w:p>
    <w:p w:rsidR="002C0A6E" w:rsidRPr="008D47F1" w:rsidRDefault="002C0A6E"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BE CAREFUL NOT TO CHANGE ANY OF PRESET COEFFICIENTS!</w:t>
      </w:r>
    </w:p>
    <w:p w:rsidR="002C0A6E" w:rsidRDefault="002C0A6E" w:rsidP="008D47F1">
      <w:pPr>
        <w:rPr>
          <w:rFonts w:asciiTheme="majorHAnsi" w:hAnsiTheme="majorHAnsi" w:cstheme="majorHAnsi"/>
        </w:rPr>
      </w:pPr>
    </w:p>
    <w:p w:rsidR="008D47F1" w:rsidRDefault="008D47F1" w:rsidP="008D47F1">
      <w:pPr>
        <w:rPr>
          <w:rFonts w:asciiTheme="majorHAnsi" w:hAnsiTheme="majorHAnsi" w:cstheme="majorHAnsi"/>
        </w:rPr>
      </w:pPr>
      <w:r w:rsidRPr="008D47F1">
        <w:rPr>
          <w:rFonts w:asciiTheme="majorHAnsi" w:hAnsiTheme="majorHAnsi" w:cstheme="majorHAnsi"/>
        </w:rPr>
        <w:t>After setting up the equipment for the calibration, take the first measurements as follows:</w:t>
      </w:r>
    </w:p>
    <w:p w:rsidR="001E0CDE" w:rsidRPr="008D47F1" w:rsidRDefault="001E0CDE" w:rsidP="008D47F1">
      <w:pPr>
        <w:rPr>
          <w:rFonts w:asciiTheme="majorHAnsi" w:hAnsiTheme="majorHAnsi" w:cstheme="majorHAnsi"/>
        </w:rPr>
      </w:pPr>
    </w:p>
    <w:p w:rsidR="008D47F1" w:rsidRPr="008D47F1" w:rsidRDefault="008D47F1" w:rsidP="002C0A6E">
      <w:pPr>
        <w:ind w:leftChars="100" w:left="420" w:hangingChars="100" w:hanging="210"/>
        <w:rPr>
          <w:rFonts w:asciiTheme="majorHAnsi" w:hAnsiTheme="majorHAnsi" w:cstheme="majorHAnsi"/>
        </w:rPr>
      </w:pPr>
      <w:r w:rsidRPr="008D47F1">
        <w:rPr>
          <w:rFonts w:asciiTheme="majorHAnsi" w:hAnsiTheme="majorHAnsi" w:cstheme="majorHAnsi"/>
        </w:rPr>
        <w:t>1. For temperature, after the stabilization take the first measurements in the triple point of water, or the ice-point, or in the thermal bath at 0 °C. Note the readings of the both thermometers as well as laboratory’s reference thermometer and report all these values to the coordinator/reference laboratory, immediately.</w:t>
      </w:r>
    </w:p>
    <w:p w:rsidR="008D47F1" w:rsidRPr="008D47F1" w:rsidRDefault="008D47F1" w:rsidP="002C0A6E">
      <w:pPr>
        <w:ind w:leftChars="100" w:left="420" w:hangingChars="100" w:hanging="210"/>
        <w:rPr>
          <w:rFonts w:asciiTheme="majorHAnsi" w:hAnsiTheme="majorHAnsi" w:cstheme="majorHAnsi"/>
        </w:rPr>
      </w:pPr>
      <w:r w:rsidRPr="008D47F1">
        <w:rPr>
          <w:rFonts w:asciiTheme="majorHAnsi" w:hAnsiTheme="majorHAnsi" w:cstheme="majorHAnsi"/>
        </w:rPr>
        <w:t>2. For relative humidity, after the stabilization take the first measurements at relative humidity of about 55 %. Note the readings of the hygrometer as well as laboratory’s reference hygrometer and report all these values to coordinator/reference laboratory, immediately.</w:t>
      </w:r>
    </w:p>
    <w:p w:rsidR="008D47F1" w:rsidRPr="008D47F1" w:rsidRDefault="008D47F1" w:rsidP="002C0A6E">
      <w:pPr>
        <w:ind w:leftChars="100" w:left="420" w:hangingChars="100" w:hanging="210"/>
        <w:rPr>
          <w:rFonts w:asciiTheme="majorHAnsi" w:hAnsiTheme="majorHAnsi" w:cstheme="majorHAnsi"/>
        </w:rPr>
      </w:pPr>
      <w:r w:rsidRPr="008D47F1">
        <w:rPr>
          <w:rFonts w:asciiTheme="majorHAnsi" w:hAnsiTheme="majorHAnsi" w:cstheme="majorHAnsi"/>
        </w:rPr>
        <w:t>3. For atmospheric pressure, after the stabilization take the first measurements at atmospheric pressure of about 950 hPa. Note the readings of the barometer as well as laboratory’s reference barometer and report all these values to coordinator/reference laboratory, immediately.</w:t>
      </w:r>
    </w:p>
    <w:p w:rsidR="001E0CDE" w:rsidRDefault="001E0CDE" w:rsidP="008D47F1">
      <w:pPr>
        <w:rPr>
          <w:rFonts w:asciiTheme="majorHAnsi" w:hAnsiTheme="majorHAnsi" w:cstheme="majorHAnsi"/>
        </w:rPr>
      </w:pPr>
    </w:p>
    <w:p w:rsidR="008D47F1" w:rsidRDefault="008D47F1" w:rsidP="008D47F1">
      <w:pPr>
        <w:rPr>
          <w:rFonts w:asciiTheme="majorHAnsi" w:hAnsiTheme="majorHAnsi" w:cstheme="majorHAnsi"/>
        </w:rPr>
      </w:pPr>
      <w:r w:rsidRPr="008D47F1">
        <w:rPr>
          <w:rFonts w:asciiTheme="majorHAnsi" w:hAnsiTheme="majorHAnsi" w:cstheme="majorHAnsi"/>
        </w:rPr>
        <w:t>Wait for the instruction from the coordinator/reference laboratory.</w:t>
      </w:r>
    </w:p>
    <w:p w:rsidR="008D47F1" w:rsidRDefault="008D47F1" w:rsidP="008D47F1">
      <w:pPr>
        <w:rPr>
          <w:rFonts w:asciiTheme="majorHAnsi" w:hAnsiTheme="majorHAnsi" w:cstheme="majorHAnsi"/>
        </w:rPr>
      </w:pPr>
    </w:p>
    <w:p w:rsidR="008D47F1" w:rsidRPr="00E81256" w:rsidRDefault="008D47F1" w:rsidP="0096335A">
      <w:pPr>
        <w:pStyle w:val="Heading2"/>
      </w:pPr>
      <w:bookmarkStart w:id="16" w:name="_Toc497382632"/>
      <w:r w:rsidRPr="00E81256">
        <w:t>3.2 Measuring points</w:t>
      </w:r>
      <w:bookmarkEnd w:id="16"/>
    </w:p>
    <w:p w:rsidR="008D47F1" w:rsidRPr="008D47F1" w:rsidRDefault="008D47F1" w:rsidP="008D47F1">
      <w:pPr>
        <w:rPr>
          <w:rFonts w:asciiTheme="majorHAnsi" w:hAnsiTheme="majorHAnsi" w:cstheme="majorHAnsi"/>
        </w:rPr>
      </w:pPr>
      <w:r w:rsidRPr="008D47F1">
        <w:rPr>
          <w:rFonts w:asciiTheme="majorHAnsi" w:hAnsiTheme="majorHAnsi" w:cstheme="majorHAnsi"/>
        </w:rPr>
        <w:t>- Temperature</w:t>
      </w:r>
    </w:p>
    <w:p w:rsidR="008D47F1" w:rsidRDefault="008D47F1" w:rsidP="008D47F1">
      <w:pPr>
        <w:rPr>
          <w:rFonts w:asciiTheme="majorHAnsi" w:hAnsiTheme="majorHAnsi" w:cstheme="majorHAnsi"/>
        </w:rPr>
      </w:pPr>
      <w:r w:rsidRPr="008D47F1">
        <w:rPr>
          <w:rFonts w:asciiTheme="majorHAnsi" w:hAnsiTheme="majorHAnsi" w:cstheme="majorHAnsi"/>
        </w:rPr>
        <w:t>The subject of the ILC is the calibration of two Pt100 in combination with Keysight/Agilent/Hewlett Packard 34420A. The calibration shall be performed in the following measurement points within tolerances ±0.2 °C using standard laboratory procedures:</w:t>
      </w:r>
    </w:p>
    <w:p w:rsidR="008D47F1" w:rsidRDefault="008D47F1" w:rsidP="008D47F1">
      <w:pPr>
        <w:rPr>
          <w:rFonts w:asciiTheme="majorHAnsi" w:hAnsiTheme="majorHAnsi" w:cstheme="majorHAnsi"/>
        </w:rPr>
      </w:pPr>
    </w:p>
    <w:p w:rsidR="008D47F1" w:rsidRDefault="001E0CDE" w:rsidP="001E0CDE">
      <w:pPr>
        <w:ind w:firstLineChars="350" w:firstLine="735"/>
        <w:rPr>
          <w:rFonts w:asciiTheme="majorHAnsi" w:hAnsiTheme="majorHAnsi" w:cstheme="majorHAnsi"/>
        </w:rPr>
      </w:pPr>
      <w:r w:rsidRPr="001E0CDE">
        <w:rPr>
          <w:noProof/>
          <w:lang w:eastAsia="zh-CN"/>
        </w:rPr>
        <w:drawing>
          <wp:inline distT="0" distB="0" distL="0" distR="0" wp14:anchorId="35B4A48C" wp14:editId="6E194DCC">
            <wp:extent cx="3267075" cy="2190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67075" cy="219075"/>
                    </a:xfrm>
                    <a:prstGeom prst="rect">
                      <a:avLst/>
                    </a:prstGeom>
                    <a:noFill/>
                    <a:ln>
                      <a:noFill/>
                    </a:ln>
                  </pic:spPr>
                </pic:pic>
              </a:graphicData>
            </a:graphic>
          </wp:inline>
        </w:drawing>
      </w:r>
      <w:r w:rsidRPr="001E0CDE">
        <w:t xml:space="preserve"> </w:t>
      </w:r>
    </w:p>
    <w:p w:rsidR="008D47F1" w:rsidRDefault="008D47F1"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 Relative humidity:</w:t>
      </w:r>
    </w:p>
    <w:p w:rsidR="008D47F1" w:rsidRDefault="008D47F1" w:rsidP="008D47F1">
      <w:pPr>
        <w:rPr>
          <w:rFonts w:asciiTheme="majorHAnsi" w:hAnsiTheme="majorHAnsi" w:cstheme="majorHAnsi"/>
        </w:rPr>
      </w:pPr>
      <w:r w:rsidRPr="008D47F1">
        <w:rPr>
          <w:rFonts w:asciiTheme="majorHAnsi" w:hAnsiTheme="majorHAnsi" w:cstheme="majorHAnsi"/>
        </w:rPr>
        <w:t>The subject of the ILC is the calibration of the capacitive hygrometer Vaisala HMP155. The calibration shall be made in the following measurement points within tolerances ±3 %r.h. at temperature of 20°C using standard laboratory procedures:</w:t>
      </w:r>
    </w:p>
    <w:p w:rsidR="008D47F1" w:rsidRDefault="008D47F1" w:rsidP="008D47F1">
      <w:pPr>
        <w:rPr>
          <w:rFonts w:asciiTheme="majorHAnsi" w:hAnsiTheme="majorHAnsi" w:cstheme="majorHAnsi"/>
        </w:rPr>
      </w:pPr>
    </w:p>
    <w:p w:rsidR="008D47F1" w:rsidRDefault="001E0CDE" w:rsidP="001E0CDE">
      <w:pPr>
        <w:ind w:firstLineChars="350" w:firstLine="735"/>
        <w:rPr>
          <w:rFonts w:asciiTheme="majorHAnsi" w:hAnsiTheme="majorHAnsi" w:cstheme="majorHAnsi"/>
        </w:rPr>
      </w:pPr>
      <w:r w:rsidRPr="001E0CDE">
        <w:rPr>
          <w:noProof/>
          <w:lang w:eastAsia="zh-CN"/>
        </w:rPr>
        <w:drawing>
          <wp:inline distT="0" distB="0" distL="0" distR="0" wp14:anchorId="5BCA7B20" wp14:editId="01E269BF">
            <wp:extent cx="2905125" cy="2190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05125" cy="219075"/>
                    </a:xfrm>
                    <a:prstGeom prst="rect">
                      <a:avLst/>
                    </a:prstGeom>
                    <a:noFill/>
                    <a:ln>
                      <a:noFill/>
                    </a:ln>
                  </pic:spPr>
                </pic:pic>
              </a:graphicData>
            </a:graphic>
          </wp:inline>
        </w:drawing>
      </w:r>
      <w:r w:rsidRPr="001E0CDE">
        <w:t xml:space="preserve"> </w:t>
      </w:r>
    </w:p>
    <w:p w:rsidR="008D47F1" w:rsidRDefault="008D47F1" w:rsidP="008D47F1">
      <w:pPr>
        <w:rPr>
          <w:rFonts w:asciiTheme="majorHAnsi" w:hAnsiTheme="majorHAnsi" w:cstheme="majorHAnsi"/>
        </w:rPr>
      </w:pPr>
    </w:p>
    <w:p w:rsidR="008D47F1" w:rsidRDefault="008D47F1" w:rsidP="008D47F1">
      <w:pPr>
        <w:rPr>
          <w:rFonts w:asciiTheme="majorHAnsi" w:hAnsiTheme="majorHAnsi" w:cstheme="majorHAnsi"/>
        </w:rPr>
      </w:pPr>
      <w:r w:rsidRPr="008D47F1">
        <w:rPr>
          <w:rFonts w:asciiTheme="majorHAnsi" w:hAnsiTheme="majorHAnsi" w:cstheme="majorHAnsi"/>
        </w:rPr>
        <w:t>In case of salt solution calibration other calibration points can be used covering as wide measuring range as possible.</w:t>
      </w:r>
    </w:p>
    <w:p w:rsidR="001E0CDE" w:rsidRPr="008D47F1" w:rsidRDefault="001E0CDE"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 Air pressure:</w:t>
      </w:r>
    </w:p>
    <w:p w:rsidR="008D47F1" w:rsidRDefault="008D47F1" w:rsidP="008D47F1">
      <w:pPr>
        <w:rPr>
          <w:rFonts w:asciiTheme="majorHAnsi" w:hAnsiTheme="majorHAnsi" w:cstheme="majorHAnsi"/>
        </w:rPr>
      </w:pPr>
      <w:r w:rsidRPr="008D47F1">
        <w:rPr>
          <w:rFonts w:asciiTheme="majorHAnsi" w:hAnsiTheme="majorHAnsi" w:cstheme="majorHAnsi"/>
        </w:rPr>
        <w:t>The subject of the ILC is the calibration of the digital barometer Vaisala PTB220 ACA2A3A1AB. The calibration shall start at a minimum calibration point followed by increasing pressure and return steps by decrease of pressure. The calibration shall be made in the following measurement points within tolerances 20 hPa using standard laboratory procedures:</w:t>
      </w:r>
    </w:p>
    <w:p w:rsidR="008D47F1" w:rsidRDefault="008D47F1" w:rsidP="008D47F1">
      <w:pPr>
        <w:rPr>
          <w:rFonts w:asciiTheme="majorHAnsi" w:hAnsiTheme="majorHAnsi" w:cstheme="majorHAnsi"/>
        </w:rPr>
      </w:pPr>
    </w:p>
    <w:p w:rsidR="008D47F1" w:rsidRDefault="001E0CDE" w:rsidP="001E0CDE">
      <w:pPr>
        <w:ind w:firstLineChars="350" w:firstLine="735"/>
        <w:rPr>
          <w:rFonts w:asciiTheme="majorHAnsi" w:hAnsiTheme="majorHAnsi" w:cstheme="majorHAnsi"/>
        </w:rPr>
      </w:pPr>
      <w:r w:rsidRPr="001E0CDE">
        <w:rPr>
          <w:noProof/>
          <w:lang w:eastAsia="zh-CN"/>
        </w:rPr>
        <w:drawing>
          <wp:inline distT="0" distB="0" distL="0" distR="0" wp14:anchorId="65FF862C" wp14:editId="16CB3243">
            <wp:extent cx="2905125" cy="2190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05125" cy="219075"/>
                    </a:xfrm>
                    <a:prstGeom prst="rect">
                      <a:avLst/>
                    </a:prstGeom>
                    <a:noFill/>
                    <a:ln>
                      <a:noFill/>
                    </a:ln>
                  </pic:spPr>
                </pic:pic>
              </a:graphicData>
            </a:graphic>
          </wp:inline>
        </w:drawing>
      </w:r>
      <w:r w:rsidRPr="001E0CDE">
        <w:t xml:space="preserve"> </w:t>
      </w:r>
    </w:p>
    <w:p w:rsidR="008D47F1" w:rsidRDefault="008D47F1" w:rsidP="008D47F1">
      <w:pPr>
        <w:rPr>
          <w:rFonts w:asciiTheme="majorHAnsi" w:hAnsiTheme="majorHAnsi" w:cstheme="majorHAnsi"/>
        </w:rPr>
      </w:pPr>
    </w:p>
    <w:tbl>
      <w:tblPr>
        <w:tblStyle w:val="TableGrid"/>
        <w:tblW w:w="0" w:type="auto"/>
        <w:tblLook w:val="04A0" w:firstRow="1" w:lastRow="0" w:firstColumn="1" w:lastColumn="0" w:noHBand="0" w:noVBand="1"/>
      </w:tblPr>
      <w:tblGrid>
        <w:gridCol w:w="1526"/>
        <w:gridCol w:w="7176"/>
      </w:tblGrid>
      <w:tr w:rsidR="00DD5384" w:rsidTr="00DD5384">
        <w:tc>
          <w:tcPr>
            <w:tcW w:w="1526" w:type="dxa"/>
          </w:tcPr>
          <w:p w:rsidR="00DD5384" w:rsidRPr="00DD5384" w:rsidRDefault="00DD5384" w:rsidP="008D47F1">
            <w:pPr>
              <w:rPr>
                <w:rFonts w:asciiTheme="majorHAnsi" w:hAnsiTheme="majorHAnsi" w:cstheme="majorHAnsi"/>
                <w:u w:val="single"/>
              </w:rPr>
            </w:pPr>
            <w:r w:rsidRPr="00DD5384">
              <w:rPr>
                <w:rFonts w:asciiTheme="majorHAnsi" w:hAnsiTheme="majorHAnsi" w:cstheme="majorHAnsi" w:hint="eastAsia"/>
                <w:u w:val="single"/>
              </w:rPr>
              <w:t>Warning:</w:t>
            </w:r>
          </w:p>
        </w:tc>
        <w:tc>
          <w:tcPr>
            <w:tcW w:w="7176" w:type="dxa"/>
          </w:tcPr>
          <w:p w:rsidR="00DD5384" w:rsidRDefault="00DD5384" w:rsidP="00D11ABD">
            <w:pPr>
              <w:rPr>
                <w:rFonts w:asciiTheme="majorHAnsi" w:hAnsiTheme="majorHAnsi" w:cstheme="majorHAnsi"/>
              </w:rPr>
            </w:pPr>
            <w:r w:rsidRPr="00DD5384">
              <w:rPr>
                <w:rFonts w:asciiTheme="majorHAnsi" w:hAnsiTheme="majorHAnsi" w:cstheme="majorHAnsi"/>
              </w:rPr>
              <w:t>For the purposes of this ILC it is strictly forbidden to make any</w:t>
            </w:r>
            <w:r w:rsidR="00D11ABD">
              <w:rPr>
                <w:rFonts w:asciiTheme="majorHAnsi" w:hAnsiTheme="majorHAnsi" w:cstheme="majorHAnsi" w:hint="eastAsia"/>
              </w:rPr>
              <w:t xml:space="preserve"> </w:t>
            </w:r>
            <w:r w:rsidRPr="00DD5384">
              <w:rPr>
                <w:rFonts w:asciiTheme="majorHAnsi" w:hAnsiTheme="majorHAnsi" w:cstheme="majorHAnsi"/>
              </w:rPr>
              <w:t>adjustments to the measuring instrument – test item, especially to</w:t>
            </w:r>
            <w:r w:rsidR="00D11ABD">
              <w:rPr>
                <w:rFonts w:asciiTheme="majorHAnsi" w:hAnsiTheme="majorHAnsi" w:cstheme="majorHAnsi" w:hint="eastAsia"/>
              </w:rPr>
              <w:t xml:space="preserve"> </w:t>
            </w:r>
            <w:r w:rsidRPr="00DD5384">
              <w:rPr>
                <w:rFonts w:asciiTheme="majorHAnsi" w:hAnsiTheme="majorHAnsi" w:cstheme="majorHAnsi"/>
              </w:rPr>
              <w:t>activate the calibration regime! The only actions permitted are the</w:t>
            </w:r>
            <w:r w:rsidR="00D11ABD">
              <w:rPr>
                <w:rFonts w:asciiTheme="majorHAnsi" w:hAnsiTheme="majorHAnsi" w:cstheme="majorHAnsi" w:hint="eastAsia"/>
              </w:rPr>
              <w:t xml:space="preserve"> </w:t>
            </w:r>
            <w:r w:rsidRPr="00DD5384">
              <w:rPr>
                <w:rFonts w:asciiTheme="majorHAnsi" w:hAnsiTheme="majorHAnsi" w:cstheme="majorHAnsi"/>
              </w:rPr>
              <w:t>movement among functions and operations described in the</w:t>
            </w:r>
            <w:r w:rsidR="00D11ABD">
              <w:rPr>
                <w:rFonts w:asciiTheme="majorHAnsi" w:hAnsiTheme="majorHAnsi" w:cstheme="majorHAnsi" w:hint="eastAsia"/>
              </w:rPr>
              <w:t xml:space="preserve"> </w:t>
            </w:r>
            <w:r w:rsidRPr="00DD5384">
              <w:rPr>
                <w:rFonts w:asciiTheme="majorHAnsi" w:hAnsiTheme="majorHAnsi" w:cstheme="majorHAnsi"/>
              </w:rPr>
              <w:t>enclosed instruction manual.</w:t>
            </w:r>
          </w:p>
        </w:tc>
      </w:tr>
    </w:tbl>
    <w:p w:rsidR="00DD5384" w:rsidRDefault="00DD5384" w:rsidP="008D47F1">
      <w:pPr>
        <w:rPr>
          <w:rFonts w:asciiTheme="majorHAnsi" w:hAnsiTheme="majorHAnsi" w:cstheme="majorHAnsi"/>
        </w:rPr>
      </w:pPr>
    </w:p>
    <w:p w:rsidR="00DD5384" w:rsidRDefault="00DD5384" w:rsidP="008D47F1">
      <w:pPr>
        <w:rPr>
          <w:rFonts w:asciiTheme="majorHAnsi" w:hAnsiTheme="majorHAnsi" w:cstheme="majorHAnsi"/>
        </w:rPr>
      </w:pPr>
    </w:p>
    <w:p w:rsidR="008D47F1" w:rsidRDefault="008D47F1" w:rsidP="0096335A">
      <w:pPr>
        <w:pStyle w:val="Heading2"/>
      </w:pPr>
      <w:bookmarkStart w:id="17" w:name="_Toc497382633"/>
      <w:r w:rsidRPr="00E81256">
        <w:t>3.3 Reporting of results</w:t>
      </w:r>
      <w:bookmarkEnd w:id="17"/>
    </w:p>
    <w:p w:rsidR="008D47F1" w:rsidRPr="008D47F1" w:rsidRDefault="008D47F1" w:rsidP="008D47F1">
      <w:pPr>
        <w:rPr>
          <w:rFonts w:asciiTheme="majorHAnsi" w:hAnsiTheme="majorHAnsi" w:cstheme="majorHAnsi"/>
        </w:rPr>
      </w:pPr>
      <w:r w:rsidRPr="008D47F1">
        <w:rPr>
          <w:rFonts w:asciiTheme="majorHAnsi" w:hAnsiTheme="majorHAnsi" w:cstheme="majorHAnsi"/>
        </w:rPr>
        <w:t>The results are reported electronically in the forwarded Excel spreadsheet. The green</w:t>
      </w:r>
      <w:r w:rsidR="001E0CDE">
        <w:rPr>
          <w:rFonts w:asciiTheme="majorHAnsi" w:hAnsiTheme="majorHAnsi" w:cstheme="majorHAnsi" w:hint="eastAsia"/>
        </w:rPr>
        <w:t xml:space="preserve"> </w:t>
      </w:r>
      <w:r w:rsidRPr="008D47F1">
        <w:rPr>
          <w:rFonts w:asciiTheme="majorHAnsi" w:hAnsiTheme="majorHAnsi" w:cstheme="majorHAnsi"/>
        </w:rPr>
        <w:t xml:space="preserve">fields of the spreadsheet should be filled in, if possible. </w:t>
      </w:r>
      <w:r w:rsidRPr="001E0CDE">
        <w:rPr>
          <w:rFonts w:asciiTheme="majorHAnsi" w:hAnsiTheme="majorHAnsi" w:cstheme="majorHAnsi"/>
          <w:b/>
        </w:rPr>
        <w:t>Send your results only to</w:t>
      </w:r>
      <w:r w:rsidR="001E0CDE" w:rsidRPr="001E0CDE">
        <w:rPr>
          <w:rFonts w:asciiTheme="majorHAnsi" w:hAnsiTheme="majorHAnsi" w:cstheme="majorHAnsi" w:hint="eastAsia"/>
          <w:b/>
        </w:rPr>
        <w:t xml:space="preserve"> </w:t>
      </w:r>
      <w:r w:rsidRPr="001E0CDE">
        <w:rPr>
          <w:rFonts w:asciiTheme="majorHAnsi" w:hAnsiTheme="majorHAnsi" w:cstheme="majorHAnsi"/>
          <w:b/>
        </w:rPr>
        <w:t>the data analysis coordinator (</w:t>
      </w:r>
      <w:r w:rsidR="007B2690" w:rsidRPr="000174AC">
        <w:rPr>
          <w:rFonts w:asciiTheme="majorHAnsi" w:hAnsiTheme="majorHAnsi" w:cstheme="majorHAnsi"/>
          <w:b/>
        </w:rPr>
        <w:t>kouichi.nakashima@met.kishou.go.jp</w:t>
      </w:r>
      <w:r w:rsidRPr="001E0CDE">
        <w:rPr>
          <w:rFonts w:asciiTheme="majorHAnsi" w:hAnsiTheme="majorHAnsi" w:cstheme="majorHAnsi"/>
          <w:b/>
        </w:rPr>
        <w:t>).</w:t>
      </w:r>
    </w:p>
    <w:p w:rsidR="001E0CDE" w:rsidRDefault="001E0CDE" w:rsidP="008D47F1">
      <w:pPr>
        <w:rPr>
          <w:rFonts w:asciiTheme="majorHAnsi" w:hAnsiTheme="majorHAnsi" w:cstheme="majorHAnsi"/>
        </w:rPr>
      </w:pPr>
    </w:p>
    <w:p w:rsidR="008D47F1" w:rsidRDefault="008D47F1" w:rsidP="008D47F1">
      <w:pPr>
        <w:rPr>
          <w:rFonts w:asciiTheme="majorHAnsi" w:hAnsiTheme="majorHAnsi" w:cstheme="majorHAnsi"/>
        </w:rPr>
      </w:pPr>
      <w:r w:rsidRPr="008D47F1">
        <w:rPr>
          <w:rFonts w:asciiTheme="majorHAnsi" w:hAnsiTheme="majorHAnsi" w:cstheme="majorHAnsi"/>
        </w:rPr>
        <w:t xml:space="preserve">The results shall be sent to the coordinator no later than </w:t>
      </w:r>
      <w:r w:rsidRPr="001E0CDE">
        <w:rPr>
          <w:rFonts w:asciiTheme="majorHAnsi" w:hAnsiTheme="majorHAnsi" w:cstheme="majorHAnsi"/>
          <w:b/>
        </w:rPr>
        <w:t>4 weeks</w:t>
      </w:r>
      <w:r w:rsidRPr="008D47F1">
        <w:rPr>
          <w:rFonts w:asciiTheme="majorHAnsi" w:hAnsiTheme="majorHAnsi" w:cstheme="majorHAnsi"/>
        </w:rPr>
        <w:t xml:space="preserve"> after having finalized</w:t>
      </w:r>
      <w:r w:rsidR="001E0CDE">
        <w:rPr>
          <w:rFonts w:asciiTheme="majorHAnsi" w:hAnsiTheme="majorHAnsi" w:cstheme="majorHAnsi" w:hint="eastAsia"/>
        </w:rPr>
        <w:t xml:space="preserve"> </w:t>
      </w:r>
      <w:r w:rsidRPr="008D47F1">
        <w:rPr>
          <w:rFonts w:asciiTheme="majorHAnsi" w:hAnsiTheme="majorHAnsi" w:cstheme="majorHAnsi"/>
        </w:rPr>
        <w:t>the calibration. Electronic reporting by e-mail is preferred.</w:t>
      </w:r>
    </w:p>
    <w:p w:rsidR="001E0CDE" w:rsidRPr="008D47F1" w:rsidRDefault="001E0CDE" w:rsidP="008D47F1">
      <w:pPr>
        <w:rPr>
          <w:rFonts w:asciiTheme="majorHAnsi" w:hAnsiTheme="majorHAnsi" w:cstheme="majorHAnsi"/>
        </w:rPr>
      </w:pPr>
    </w:p>
    <w:p w:rsidR="008D47F1" w:rsidRDefault="008D47F1" w:rsidP="008D47F1">
      <w:pPr>
        <w:rPr>
          <w:rFonts w:asciiTheme="majorHAnsi" w:hAnsiTheme="majorHAnsi" w:cstheme="majorHAnsi"/>
        </w:rPr>
      </w:pPr>
      <w:r w:rsidRPr="008D47F1">
        <w:rPr>
          <w:rFonts w:asciiTheme="majorHAnsi" w:hAnsiTheme="majorHAnsi" w:cstheme="majorHAnsi"/>
        </w:rPr>
        <w:t>As a final result of the ILC send to the coordinator is fulfilled Excel spreadsheet form</w:t>
      </w:r>
      <w:r w:rsidR="001E0CDE">
        <w:rPr>
          <w:rFonts w:asciiTheme="majorHAnsi" w:hAnsiTheme="majorHAnsi" w:cstheme="majorHAnsi" w:hint="eastAsia"/>
        </w:rPr>
        <w:t xml:space="preserve"> </w:t>
      </w:r>
      <w:r w:rsidRPr="008D47F1">
        <w:rPr>
          <w:rFonts w:asciiTheme="majorHAnsi" w:hAnsiTheme="majorHAnsi" w:cstheme="majorHAnsi"/>
        </w:rPr>
        <w:t>and Calibration certificate for each quantity.</w:t>
      </w:r>
    </w:p>
    <w:p w:rsidR="001E0CDE" w:rsidRPr="008D47F1" w:rsidRDefault="001E0CDE" w:rsidP="008D47F1">
      <w:pPr>
        <w:rPr>
          <w:rFonts w:asciiTheme="majorHAnsi" w:hAnsiTheme="majorHAnsi" w:cstheme="majorHAnsi"/>
        </w:rPr>
      </w:pPr>
    </w:p>
    <w:p w:rsidR="008D47F1" w:rsidRPr="001E0CDE" w:rsidRDefault="008D47F1" w:rsidP="008D47F1">
      <w:pPr>
        <w:rPr>
          <w:rFonts w:asciiTheme="majorHAnsi" w:hAnsiTheme="majorHAnsi" w:cstheme="majorHAnsi"/>
          <w:b/>
        </w:rPr>
      </w:pPr>
      <w:r w:rsidRPr="001E0CDE">
        <w:rPr>
          <w:rFonts w:asciiTheme="majorHAnsi" w:hAnsiTheme="majorHAnsi" w:cstheme="majorHAnsi"/>
          <w:b/>
        </w:rPr>
        <w:t>Outline of statistical analysis</w:t>
      </w:r>
    </w:p>
    <w:p w:rsidR="008D47F1" w:rsidRPr="008D47F1" w:rsidRDefault="008D47F1" w:rsidP="008D47F1">
      <w:pPr>
        <w:rPr>
          <w:rFonts w:asciiTheme="majorHAnsi" w:hAnsiTheme="majorHAnsi" w:cstheme="majorHAnsi"/>
        </w:rPr>
      </w:pPr>
      <w:r w:rsidRPr="008D47F1">
        <w:rPr>
          <w:rFonts w:asciiTheme="majorHAnsi" w:hAnsiTheme="majorHAnsi" w:cstheme="majorHAnsi"/>
        </w:rPr>
        <w:t>The assigned values are to be determined as the arithmetic mean of measurements</w:t>
      </w:r>
      <w:r w:rsidR="001E0CDE">
        <w:rPr>
          <w:rFonts w:asciiTheme="majorHAnsi" w:hAnsiTheme="majorHAnsi" w:cstheme="majorHAnsi" w:hint="eastAsia"/>
        </w:rPr>
        <w:t xml:space="preserve"> </w:t>
      </w:r>
      <w:r w:rsidRPr="008D47F1">
        <w:rPr>
          <w:rFonts w:asciiTheme="majorHAnsi" w:hAnsiTheme="majorHAnsi" w:cstheme="majorHAnsi"/>
        </w:rPr>
        <w:t>made by the coordinator. Any outliers are detected by Cochran’s test and Grubbs’ test</w:t>
      </w:r>
      <w:r w:rsidR="001E0CDE">
        <w:rPr>
          <w:rFonts w:asciiTheme="majorHAnsi" w:hAnsiTheme="majorHAnsi" w:cstheme="majorHAnsi" w:hint="eastAsia"/>
        </w:rPr>
        <w:t xml:space="preserve"> </w:t>
      </w:r>
      <w:r w:rsidRPr="008D47F1">
        <w:rPr>
          <w:rFonts w:asciiTheme="majorHAnsi" w:hAnsiTheme="majorHAnsi" w:cstheme="majorHAnsi"/>
        </w:rPr>
        <w:t>(ISO 5725-2, 7.3.3 and 7.3.4).</w:t>
      </w:r>
    </w:p>
    <w:p w:rsidR="008D47F1" w:rsidRPr="008D47F1" w:rsidRDefault="008D47F1" w:rsidP="008D47F1">
      <w:pPr>
        <w:rPr>
          <w:rFonts w:asciiTheme="majorHAnsi" w:hAnsiTheme="majorHAnsi" w:cstheme="majorHAnsi"/>
        </w:rPr>
      </w:pPr>
      <w:r w:rsidRPr="008D47F1">
        <w:rPr>
          <w:rFonts w:asciiTheme="majorHAnsi" w:hAnsiTheme="majorHAnsi" w:cstheme="majorHAnsi"/>
        </w:rPr>
        <w:t>Information to be returned to participants</w:t>
      </w:r>
    </w:p>
    <w:p w:rsidR="008D47F1" w:rsidRPr="008D47F1" w:rsidRDefault="008D47F1" w:rsidP="008D47F1">
      <w:pPr>
        <w:rPr>
          <w:rFonts w:asciiTheme="majorHAnsi" w:hAnsiTheme="majorHAnsi" w:cstheme="majorHAnsi"/>
        </w:rPr>
      </w:pPr>
      <w:r w:rsidRPr="008D47F1">
        <w:rPr>
          <w:rFonts w:asciiTheme="majorHAnsi" w:hAnsiTheme="majorHAnsi" w:cstheme="majorHAnsi"/>
        </w:rPr>
        <w:t>Final results of the participants will be anonymized (each laboratory with</w:t>
      </w:r>
      <w:r w:rsidR="001E0CDE">
        <w:rPr>
          <w:rFonts w:asciiTheme="majorHAnsi" w:hAnsiTheme="majorHAnsi" w:cstheme="majorHAnsi" w:hint="eastAsia"/>
        </w:rPr>
        <w:t xml:space="preserve"> </w:t>
      </w:r>
      <w:r w:rsidRPr="008D47F1">
        <w:rPr>
          <w:rFonts w:asciiTheme="majorHAnsi" w:hAnsiTheme="majorHAnsi" w:cstheme="majorHAnsi"/>
        </w:rPr>
        <w:t xml:space="preserve">different code). </w:t>
      </w:r>
      <w:r w:rsidRPr="008D47F1">
        <w:rPr>
          <w:rFonts w:asciiTheme="majorHAnsi" w:hAnsiTheme="majorHAnsi" w:cstheme="majorHAnsi"/>
        </w:rPr>
        <w:lastRenderedPageBreak/>
        <w:t>Coding system will be known to the data analysis</w:t>
      </w:r>
      <w:r w:rsidR="001E0CDE">
        <w:rPr>
          <w:rFonts w:asciiTheme="majorHAnsi" w:hAnsiTheme="majorHAnsi" w:cstheme="majorHAnsi" w:hint="eastAsia"/>
        </w:rPr>
        <w:t xml:space="preserve"> </w:t>
      </w:r>
      <w:r w:rsidRPr="008D47F1">
        <w:rPr>
          <w:rFonts w:asciiTheme="majorHAnsi" w:hAnsiTheme="majorHAnsi" w:cstheme="majorHAnsi"/>
        </w:rPr>
        <w:t>coordinator only. The participants will receive summary</w:t>
      </w:r>
      <w:r w:rsidR="001E0CDE">
        <w:rPr>
          <w:rFonts w:asciiTheme="majorHAnsi" w:hAnsiTheme="majorHAnsi" w:cstheme="majorHAnsi" w:hint="eastAsia"/>
        </w:rPr>
        <w:t xml:space="preserve"> </w:t>
      </w:r>
      <w:r w:rsidRPr="008D47F1">
        <w:rPr>
          <w:rFonts w:asciiTheme="majorHAnsi" w:hAnsiTheme="majorHAnsi" w:cstheme="majorHAnsi"/>
        </w:rPr>
        <w:t>of all measurements, assigned values and uncertainties of assigned values, and</w:t>
      </w:r>
      <w:r w:rsidR="009F2496">
        <w:rPr>
          <w:rFonts w:asciiTheme="majorHAnsi" w:hAnsiTheme="majorHAnsi" w:cstheme="majorHAnsi" w:hint="eastAsia"/>
        </w:rPr>
        <w:t xml:space="preserve"> </w:t>
      </w:r>
      <w:r w:rsidRPr="008D47F1">
        <w:rPr>
          <w:rFonts w:asciiTheme="majorHAnsi" w:hAnsiTheme="majorHAnsi" w:cstheme="majorHAnsi"/>
        </w:rPr>
        <w:t>evaluation of the performance.</w:t>
      </w:r>
    </w:p>
    <w:p w:rsidR="008D47F1" w:rsidRDefault="008D47F1" w:rsidP="008D47F1">
      <w:pPr>
        <w:rPr>
          <w:rFonts w:asciiTheme="majorHAnsi" w:hAnsiTheme="majorHAnsi" w:cstheme="majorHAnsi"/>
        </w:rPr>
      </w:pPr>
      <w:r w:rsidRPr="008D47F1">
        <w:rPr>
          <w:rFonts w:asciiTheme="majorHAnsi" w:hAnsiTheme="majorHAnsi" w:cstheme="majorHAnsi"/>
        </w:rPr>
        <w:t>The evaluation of measurement results will be made on the basis of E</w:t>
      </w:r>
      <w:r w:rsidRPr="001E0CDE">
        <w:rPr>
          <w:rFonts w:asciiTheme="majorHAnsi" w:hAnsiTheme="majorHAnsi" w:cstheme="majorHAnsi"/>
          <w:vertAlign w:val="subscript"/>
        </w:rPr>
        <w:t>n</w:t>
      </w:r>
      <w:r w:rsidRPr="008D47F1">
        <w:rPr>
          <w:rFonts w:asciiTheme="majorHAnsi" w:hAnsiTheme="majorHAnsi" w:cstheme="majorHAnsi"/>
        </w:rPr>
        <w:t xml:space="preserve"> number:</w:t>
      </w:r>
    </w:p>
    <w:p w:rsidR="008D47F1" w:rsidRDefault="008D47F1" w:rsidP="008D47F1">
      <w:pPr>
        <w:rPr>
          <w:rFonts w:asciiTheme="majorHAnsi" w:hAnsiTheme="majorHAnsi" w:cstheme="majorHAnsi"/>
        </w:rPr>
      </w:pPr>
    </w:p>
    <w:p w:rsidR="00DD5384" w:rsidRDefault="0042099B" w:rsidP="008D47F1">
      <w:pPr>
        <w:rPr>
          <w:rFonts w:asciiTheme="majorHAnsi" w:hAnsiTheme="majorHAnsi" w:cstheme="majorHAnsi"/>
        </w:rPr>
      </w:pPr>
      <m:oMathPara>
        <m:oMath>
          <m:sSub>
            <m:sSubPr>
              <m:ctrlPr>
                <w:rPr>
                  <w:rFonts w:ascii="Cambria Math" w:hAnsi="Cambria Math" w:cstheme="majorHAnsi"/>
                </w:rPr>
              </m:ctrlPr>
            </m:sSubPr>
            <m:e>
              <m:r>
                <w:rPr>
                  <w:rFonts w:ascii="Cambria Math" w:hAnsi="Cambria Math" w:cstheme="majorHAnsi"/>
                </w:rPr>
                <m:t>E</m:t>
              </m:r>
            </m:e>
            <m:sub>
              <m:r>
                <w:rPr>
                  <w:rFonts w:ascii="Cambria Math" w:hAnsi="Cambria Math" w:cstheme="majorHAnsi"/>
                </w:rPr>
                <m:t>n</m:t>
              </m:r>
            </m:sub>
          </m:sSub>
          <m:r>
            <w:rPr>
              <w:rFonts w:ascii="Cambria Math" w:hAnsi="Cambria Math" w:cstheme="majorHAnsi"/>
            </w:rPr>
            <m:t>=</m:t>
          </m:r>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lab</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ref</m:t>
                  </m:r>
                </m:sub>
              </m:sSub>
            </m:num>
            <m:den>
              <m:rad>
                <m:radPr>
                  <m:degHide m:val="1"/>
                  <m:ctrlPr>
                    <w:rPr>
                      <w:rFonts w:ascii="Cambria Math" w:hAnsi="Cambria Math" w:cstheme="majorHAnsi"/>
                      <w:i/>
                    </w:rPr>
                  </m:ctrlPr>
                </m:radPr>
                <m:deg/>
                <m:e>
                  <m:sSubSup>
                    <m:sSubSupPr>
                      <m:ctrlPr>
                        <w:rPr>
                          <w:rFonts w:ascii="Cambria Math" w:hAnsi="Cambria Math" w:cstheme="majorHAnsi"/>
                          <w:i/>
                        </w:rPr>
                      </m:ctrlPr>
                    </m:sSubSupPr>
                    <m:e>
                      <m:r>
                        <w:rPr>
                          <w:rFonts w:ascii="Cambria Math" w:hAnsi="Cambria Math" w:cstheme="majorHAnsi"/>
                        </w:rPr>
                        <m:t>U</m:t>
                      </m:r>
                    </m:e>
                    <m:sub>
                      <m:r>
                        <w:rPr>
                          <w:rFonts w:ascii="Cambria Math" w:hAnsi="Cambria Math" w:cstheme="majorHAnsi"/>
                        </w:rPr>
                        <m:t>lab</m:t>
                      </m:r>
                    </m:sub>
                    <m:sup>
                      <m:r>
                        <w:rPr>
                          <w:rFonts w:ascii="Cambria Math" w:hAnsi="Cambria Math" w:cstheme="majorHAnsi"/>
                        </w:rPr>
                        <m:t>2</m:t>
                      </m:r>
                    </m:sup>
                  </m:sSubSup>
                  <m:r>
                    <w:rPr>
                      <w:rFonts w:ascii="Cambria Math" w:hAnsi="Cambria Math" w:cstheme="majorHAnsi"/>
                    </w:rPr>
                    <m:t>+</m:t>
                  </m:r>
                  <m:sSubSup>
                    <m:sSubSupPr>
                      <m:ctrlPr>
                        <w:rPr>
                          <w:rFonts w:ascii="Cambria Math" w:hAnsi="Cambria Math" w:cstheme="majorHAnsi"/>
                          <w:i/>
                        </w:rPr>
                      </m:ctrlPr>
                    </m:sSubSupPr>
                    <m:e>
                      <m:r>
                        <w:rPr>
                          <w:rFonts w:ascii="Cambria Math" w:hAnsi="Cambria Math" w:cstheme="majorHAnsi"/>
                        </w:rPr>
                        <m:t>U</m:t>
                      </m:r>
                    </m:e>
                    <m:sub>
                      <m:r>
                        <w:rPr>
                          <w:rFonts w:ascii="Cambria Math" w:hAnsi="Cambria Math" w:cstheme="majorHAnsi"/>
                        </w:rPr>
                        <m:t>ref</m:t>
                      </m:r>
                    </m:sub>
                    <m:sup>
                      <m:r>
                        <w:rPr>
                          <w:rFonts w:ascii="Cambria Math" w:hAnsi="Cambria Math" w:cstheme="majorHAnsi"/>
                        </w:rPr>
                        <m:t>2</m:t>
                      </m:r>
                    </m:sup>
                  </m:sSubSup>
                </m:e>
              </m:rad>
            </m:den>
          </m:f>
        </m:oMath>
      </m:oMathPara>
    </w:p>
    <w:p w:rsidR="008D47F1" w:rsidRDefault="008D47F1" w:rsidP="008D47F1">
      <w:pPr>
        <w:rPr>
          <w:rFonts w:asciiTheme="majorHAnsi" w:hAnsiTheme="majorHAnsi" w:cstheme="majorHAnsi"/>
        </w:rPr>
      </w:pPr>
    </w:p>
    <w:p w:rsidR="008D47F1" w:rsidRPr="008D47F1" w:rsidRDefault="008D47F1" w:rsidP="008D47F1">
      <w:pPr>
        <w:rPr>
          <w:rFonts w:asciiTheme="majorHAnsi" w:hAnsiTheme="majorHAnsi" w:cstheme="majorHAnsi"/>
        </w:rPr>
      </w:pPr>
      <w:r w:rsidRPr="008D47F1">
        <w:rPr>
          <w:rFonts w:asciiTheme="majorHAnsi" w:hAnsiTheme="majorHAnsi" w:cstheme="majorHAnsi"/>
        </w:rPr>
        <w:t>where x</w:t>
      </w:r>
      <w:r w:rsidRPr="001E0CDE">
        <w:rPr>
          <w:rFonts w:asciiTheme="majorHAnsi" w:hAnsiTheme="majorHAnsi" w:cstheme="majorHAnsi"/>
          <w:vertAlign w:val="subscript"/>
        </w:rPr>
        <w:t>lab</w:t>
      </w:r>
      <w:r w:rsidRPr="008D47F1">
        <w:rPr>
          <w:rFonts w:asciiTheme="majorHAnsi" w:hAnsiTheme="majorHAnsi" w:cstheme="majorHAnsi"/>
        </w:rPr>
        <w:t xml:space="preserve"> is the participant’s result, x</w:t>
      </w:r>
      <w:r w:rsidRPr="001E0CDE">
        <w:rPr>
          <w:rFonts w:asciiTheme="majorHAnsi" w:hAnsiTheme="majorHAnsi" w:cstheme="majorHAnsi"/>
          <w:vertAlign w:val="subscript"/>
        </w:rPr>
        <w:t>ref</w:t>
      </w:r>
      <w:r w:rsidRPr="008D47F1">
        <w:rPr>
          <w:rFonts w:asciiTheme="majorHAnsi" w:hAnsiTheme="majorHAnsi" w:cstheme="majorHAnsi"/>
        </w:rPr>
        <w:t xml:space="preserve"> is the assigned value, U</w:t>
      </w:r>
      <w:r w:rsidRPr="001E0CDE">
        <w:rPr>
          <w:rFonts w:asciiTheme="majorHAnsi" w:hAnsiTheme="majorHAnsi" w:cstheme="majorHAnsi"/>
          <w:vertAlign w:val="subscript"/>
        </w:rPr>
        <w:t>lab</w:t>
      </w:r>
      <w:r w:rsidRPr="008D47F1">
        <w:rPr>
          <w:rFonts w:asciiTheme="majorHAnsi" w:hAnsiTheme="majorHAnsi" w:cstheme="majorHAnsi"/>
        </w:rPr>
        <w:t xml:space="preserve"> is the expanded</w:t>
      </w:r>
      <w:r w:rsidR="001E0CDE">
        <w:rPr>
          <w:rFonts w:asciiTheme="majorHAnsi" w:hAnsiTheme="majorHAnsi" w:cstheme="majorHAnsi" w:hint="eastAsia"/>
        </w:rPr>
        <w:t xml:space="preserve"> </w:t>
      </w:r>
      <w:r w:rsidRPr="008D47F1">
        <w:rPr>
          <w:rFonts w:asciiTheme="majorHAnsi" w:hAnsiTheme="majorHAnsi" w:cstheme="majorHAnsi"/>
        </w:rPr>
        <w:t>(</w:t>
      </w:r>
      <w:r w:rsidRPr="001E0CDE">
        <w:rPr>
          <w:rFonts w:asciiTheme="majorHAnsi" w:hAnsiTheme="majorHAnsi" w:cstheme="majorHAnsi"/>
          <w:i/>
        </w:rPr>
        <w:t>k</w:t>
      </w:r>
      <w:r w:rsidRPr="008D47F1">
        <w:rPr>
          <w:rFonts w:asciiTheme="majorHAnsi" w:hAnsiTheme="majorHAnsi" w:cstheme="majorHAnsi"/>
        </w:rPr>
        <w:t>=2) uncertainty of a participant’s result and U</w:t>
      </w:r>
      <w:r w:rsidRPr="001E0CDE">
        <w:rPr>
          <w:rFonts w:asciiTheme="majorHAnsi" w:hAnsiTheme="majorHAnsi" w:cstheme="majorHAnsi"/>
          <w:vertAlign w:val="subscript"/>
        </w:rPr>
        <w:t>ref</w:t>
      </w:r>
      <w:r w:rsidRPr="008D47F1">
        <w:rPr>
          <w:rFonts w:asciiTheme="majorHAnsi" w:hAnsiTheme="majorHAnsi" w:cstheme="majorHAnsi"/>
        </w:rPr>
        <w:t xml:space="preserve"> is the expanded (</w:t>
      </w:r>
      <w:r w:rsidRPr="001E0CDE">
        <w:rPr>
          <w:rFonts w:asciiTheme="majorHAnsi" w:hAnsiTheme="majorHAnsi" w:cstheme="majorHAnsi"/>
          <w:i/>
        </w:rPr>
        <w:t>k</w:t>
      </w:r>
      <w:r w:rsidRPr="008D47F1">
        <w:rPr>
          <w:rFonts w:asciiTheme="majorHAnsi" w:hAnsiTheme="majorHAnsi" w:cstheme="majorHAnsi"/>
        </w:rPr>
        <w:t>=2) uncertainty of</w:t>
      </w:r>
      <w:r w:rsidR="001E0CDE">
        <w:rPr>
          <w:rFonts w:asciiTheme="majorHAnsi" w:hAnsiTheme="majorHAnsi" w:cstheme="majorHAnsi" w:hint="eastAsia"/>
        </w:rPr>
        <w:t xml:space="preserve"> </w:t>
      </w:r>
      <w:r w:rsidRPr="008D47F1">
        <w:rPr>
          <w:rFonts w:asciiTheme="majorHAnsi" w:hAnsiTheme="majorHAnsi" w:cstheme="majorHAnsi"/>
        </w:rPr>
        <w:t>the assigned value.</w:t>
      </w:r>
    </w:p>
    <w:p w:rsidR="008D47F1" w:rsidRPr="008D47F1" w:rsidRDefault="008D47F1" w:rsidP="008D47F1">
      <w:pPr>
        <w:rPr>
          <w:rFonts w:asciiTheme="majorHAnsi" w:hAnsiTheme="majorHAnsi" w:cstheme="majorHAnsi"/>
        </w:rPr>
      </w:pPr>
      <w:r w:rsidRPr="008D47F1">
        <w:rPr>
          <w:rFonts w:asciiTheme="majorHAnsi" w:hAnsiTheme="majorHAnsi" w:cstheme="majorHAnsi"/>
        </w:rPr>
        <w:t xml:space="preserve">The assigned value </w:t>
      </w:r>
      <w:r w:rsidR="001E0CDE" w:rsidRPr="008D47F1">
        <w:rPr>
          <w:rFonts w:asciiTheme="majorHAnsi" w:hAnsiTheme="majorHAnsi" w:cstheme="majorHAnsi"/>
        </w:rPr>
        <w:t>x</w:t>
      </w:r>
      <w:r w:rsidR="001E0CDE" w:rsidRPr="001E0CDE">
        <w:rPr>
          <w:rFonts w:asciiTheme="majorHAnsi" w:hAnsiTheme="majorHAnsi" w:cstheme="majorHAnsi"/>
          <w:vertAlign w:val="subscript"/>
        </w:rPr>
        <w:t>ref</w:t>
      </w:r>
      <w:r w:rsidRPr="008D47F1">
        <w:rPr>
          <w:rFonts w:asciiTheme="majorHAnsi" w:hAnsiTheme="majorHAnsi" w:cstheme="majorHAnsi"/>
        </w:rPr>
        <w:t xml:space="preserve"> will be calculated as mean of reference laboratories. The uncertainty of the</w:t>
      </w:r>
      <w:r w:rsidR="001E0CDE">
        <w:rPr>
          <w:rFonts w:asciiTheme="majorHAnsi" w:hAnsiTheme="majorHAnsi" w:cstheme="majorHAnsi" w:hint="eastAsia"/>
        </w:rPr>
        <w:t xml:space="preserve"> </w:t>
      </w:r>
      <w:r w:rsidRPr="008D47F1">
        <w:rPr>
          <w:rFonts w:asciiTheme="majorHAnsi" w:hAnsiTheme="majorHAnsi" w:cstheme="majorHAnsi"/>
        </w:rPr>
        <w:t xml:space="preserve">assigned value </w:t>
      </w:r>
      <w:r w:rsidR="001E0CDE" w:rsidRPr="008D47F1">
        <w:rPr>
          <w:rFonts w:asciiTheme="majorHAnsi" w:hAnsiTheme="majorHAnsi" w:cstheme="majorHAnsi"/>
        </w:rPr>
        <w:t>U</w:t>
      </w:r>
      <w:r w:rsidR="001E0CDE" w:rsidRPr="001E0CDE">
        <w:rPr>
          <w:rFonts w:asciiTheme="majorHAnsi" w:hAnsiTheme="majorHAnsi" w:cstheme="majorHAnsi"/>
          <w:vertAlign w:val="subscript"/>
        </w:rPr>
        <w:t>ref</w:t>
      </w:r>
      <w:r w:rsidRPr="008D47F1">
        <w:rPr>
          <w:rFonts w:asciiTheme="majorHAnsi" w:hAnsiTheme="majorHAnsi" w:cstheme="majorHAnsi"/>
        </w:rPr>
        <w:t xml:space="preserve"> will be calculated as uncertainty of mean, with uncertainties of</w:t>
      </w:r>
      <w:r w:rsidR="001E0CDE">
        <w:rPr>
          <w:rFonts w:asciiTheme="majorHAnsi" w:hAnsiTheme="majorHAnsi" w:cstheme="majorHAnsi" w:hint="eastAsia"/>
        </w:rPr>
        <w:t xml:space="preserve"> </w:t>
      </w:r>
      <w:r w:rsidRPr="008D47F1">
        <w:rPr>
          <w:rFonts w:asciiTheme="majorHAnsi" w:hAnsiTheme="majorHAnsi" w:cstheme="majorHAnsi"/>
        </w:rPr>
        <w:t>reference laboratories at each calibration point.</w:t>
      </w:r>
    </w:p>
    <w:p w:rsidR="008D47F1" w:rsidRDefault="008D47F1" w:rsidP="008D47F1">
      <w:pPr>
        <w:rPr>
          <w:rFonts w:asciiTheme="majorHAnsi" w:hAnsiTheme="majorHAnsi" w:cstheme="majorHAnsi"/>
        </w:rPr>
      </w:pPr>
      <w:r w:rsidRPr="008D47F1">
        <w:rPr>
          <w:rFonts w:asciiTheme="majorHAnsi" w:hAnsiTheme="majorHAnsi" w:cstheme="majorHAnsi"/>
        </w:rPr>
        <w:t>Criteria for performance evaluation will be based on statistical determination for E</w:t>
      </w:r>
      <w:r w:rsidRPr="001E0CDE">
        <w:rPr>
          <w:rFonts w:asciiTheme="majorHAnsi" w:hAnsiTheme="majorHAnsi" w:cstheme="majorHAnsi"/>
          <w:vertAlign w:val="subscript"/>
        </w:rPr>
        <w:t>n</w:t>
      </w:r>
      <w:r w:rsidR="001E0CDE">
        <w:rPr>
          <w:rFonts w:asciiTheme="majorHAnsi" w:hAnsiTheme="majorHAnsi" w:cstheme="majorHAnsi" w:hint="eastAsia"/>
        </w:rPr>
        <w:t xml:space="preserve"> </w:t>
      </w:r>
      <w:r w:rsidRPr="008D47F1">
        <w:rPr>
          <w:rFonts w:asciiTheme="majorHAnsi" w:hAnsiTheme="majorHAnsi" w:cstheme="majorHAnsi"/>
        </w:rPr>
        <w:t>number:</w:t>
      </w:r>
    </w:p>
    <w:p w:rsidR="008D47F1" w:rsidRDefault="008D47F1" w:rsidP="008D47F1">
      <w:pPr>
        <w:rPr>
          <w:rFonts w:asciiTheme="majorHAnsi" w:hAnsiTheme="majorHAnsi" w:cstheme="majorHAnsi"/>
        </w:rPr>
      </w:pPr>
    </w:p>
    <w:p w:rsidR="00C85982" w:rsidRPr="00C85982" w:rsidRDefault="0042099B" w:rsidP="008D47F1">
      <w:pPr>
        <w:rPr>
          <w:rFonts w:asciiTheme="majorHAnsi" w:hAnsiTheme="majorHAnsi" w:cstheme="majorHAnsi"/>
        </w:rPr>
      </w:pPr>
      <m:oMathPara>
        <m:oMath>
          <m:d>
            <m:dPr>
              <m:begChr m:val="|"/>
              <m:endChr m:val="|"/>
              <m:ctrlPr>
                <w:rPr>
                  <w:rFonts w:ascii="Cambria Math" w:hAnsi="Cambria Math" w:cstheme="majorHAnsi"/>
                </w:rPr>
              </m:ctrlPr>
            </m:dPr>
            <m:e>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n</m:t>
                  </m:r>
                </m:sub>
              </m:sSub>
            </m:e>
          </m:d>
          <m:r>
            <w:rPr>
              <w:rFonts w:ascii="Cambria Math" w:hAnsi="Cambria Math" w:cstheme="majorHAnsi"/>
            </w:rPr>
            <m:t>≤1=</m:t>
          </m:r>
          <m:r>
            <m:rPr>
              <m:sty m:val="p"/>
            </m:rPr>
            <w:rPr>
              <w:rFonts w:ascii="Cambria Math" w:hAnsi="Cambria Math" w:cstheme="majorHAnsi"/>
            </w:rPr>
            <m:t>satisfactory</m:t>
          </m:r>
        </m:oMath>
      </m:oMathPara>
    </w:p>
    <w:p w:rsidR="00C85982" w:rsidRDefault="0042099B" w:rsidP="00C85982">
      <w:pPr>
        <w:rPr>
          <w:rFonts w:asciiTheme="majorHAnsi" w:hAnsiTheme="majorHAnsi" w:cstheme="majorHAnsi"/>
        </w:rPr>
      </w:pPr>
      <m:oMathPara>
        <m:oMath>
          <m:d>
            <m:dPr>
              <m:begChr m:val="|"/>
              <m:endChr m:val="|"/>
              <m:ctrlPr>
                <w:rPr>
                  <w:rFonts w:ascii="Cambria Math" w:hAnsi="Cambria Math" w:cstheme="majorHAnsi"/>
                </w:rPr>
              </m:ctrlPr>
            </m:dPr>
            <m:e>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n</m:t>
                  </m:r>
                </m:sub>
              </m:sSub>
            </m:e>
          </m:d>
          <m:r>
            <w:rPr>
              <w:rFonts w:ascii="Cambria Math" w:hAnsi="Cambria Math" w:cstheme="majorHAnsi"/>
            </w:rPr>
            <m:t>&gt;1=un</m:t>
          </m:r>
          <m:r>
            <m:rPr>
              <m:sty m:val="p"/>
            </m:rPr>
            <w:rPr>
              <w:rFonts w:ascii="Cambria Math" w:hAnsi="Cambria Math" w:cstheme="majorHAnsi"/>
            </w:rPr>
            <m:t>satisfactory</m:t>
          </m:r>
        </m:oMath>
      </m:oMathPara>
    </w:p>
    <w:p w:rsidR="00C85982" w:rsidRDefault="00C85982" w:rsidP="008D47F1">
      <w:pPr>
        <w:rPr>
          <w:rFonts w:asciiTheme="majorHAnsi" w:hAnsiTheme="majorHAnsi" w:cstheme="majorHAnsi"/>
        </w:rPr>
      </w:pPr>
    </w:p>
    <w:p w:rsidR="008D47F1" w:rsidRDefault="008D47F1" w:rsidP="008D47F1">
      <w:pPr>
        <w:rPr>
          <w:rFonts w:asciiTheme="majorHAnsi" w:hAnsiTheme="majorHAnsi" w:cstheme="majorHAnsi"/>
        </w:rPr>
      </w:pPr>
    </w:p>
    <w:p w:rsidR="008D47F1" w:rsidRPr="001E0CDE" w:rsidRDefault="008D47F1" w:rsidP="008D47F1">
      <w:pPr>
        <w:rPr>
          <w:rFonts w:asciiTheme="majorHAnsi" w:hAnsiTheme="majorHAnsi" w:cstheme="majorHAnsi"/>
          <w:b/>
        </w:rPr>
      </w:pPr>
      <w:r w:rsidRPr="001E0CDE">
        <w:rPr>
          <w:rFonts w:asciiTheme="majorHAnsi" w:hAnsiTheme="majorHAnsi" w:cstheme="majorHAnsi"/>
          <w:b/>
        </w:rPr>
        <w:t>Complaints and appeals</w:t>
      </w:r>
    </w:p>
    <w:p w:rsidR="008D47F1" w:rsidRDefault="008D47F1" w:rsidP="008D47F1">
      <w:pPr>
        <w:rPr>
          <w:rFonts w:asciiTheme="majorHAnsi" w:hAnsiTheme="majorHAnsi" w:cstheme="majorHAnsi"/>
        </w:rPr>
      </w:pPr>
      <w:r w:rsidRPr="008D47F1">
        <w:rPr>
          <w:rFonts w:asciiTheme="majorHAnsi" w:hAnsiTheme="majorHAnsi" w:cstheme="majorHAnsi"/>
        </w:rPr>
        <w:t>Participants may file a complaint or appeal to the data analysis coordinator in 60 days after they receive the final PT report.</w:t>
      </w:r>
    </w:p>
    <w:p w:rsidR="008D47F1" w:rsidRPr="001E0CDE" w:rsidRDefault="008D47F1" w:rsidP="008D47F1">
      <w:pPr>
        <w:rPr>
          <w:rFonts w:asciiTheme="majorHAnsi" w:hAnsiTheme="majorHAnsi" w:cstheme="majorHAnsi"/>
        </w:rPr>
      </w:pPr>
    </w:p>
    <w:p w:rsidR="008D47F1" w:rsidRPr="00E81256" w:rsidRDefault="008D47F1" w:rsidP="0096335A">
      <w:pPr>
        <w:pStyle w:val="Heading2"/>
      </w:pPr>
      <w:bookmarkStart w:id="18" w:name="_Toc497382634"/>
      <w:r w:rsidRPr="00E81256">
        <w:t>3.4 Measurement uncertainties</w:t>
      </w:r>
      <w:bookmarkEnd w:id="18"/>
    </w:p>
    <w:p w:rsidR="008D47F1" w:rsidRDefault="008D47F1" w:rsidP="008D47F1">
      <w:pPr>
        <w:rPr>
          <w:rFonts w:asciiTheme="majorHAnsi" w:hAnsiTheme="majorHAnsi" w:cstheme="majorHAnsi"/>
        </w:rPr>
      </w:pPr>
      <w:r w:rsidRPr="008D47F1">
        <w:rPr>
          <w:rFonts w:asciiTheme="majorHAnsi" w:hAnsiTheme="majorHAnsi" w:cstheme="majorHAnsi"/>
        </w:rPr>
        <w:t>The measurement results should be stated with their associated uncertainties, the evaluation of uncertainties should be done according to the document EA 4/02 M rev01 (September 2013), ILAC P14:01/2013 ILAC Policy for Uncertainty in Calibration. The interlaboratory comparison should be made according to the best laboratory measurement practice.</w:t>
      </w:r>
    </w:p>
    <w:p w:rsidR="008D47F1" w:rsidRDefault="008D47F1"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9F2496" w:rsidRDefault="009F2496" w:rsidP="008D47F1">
      <w:pPr>
        <w:rPr>
          <w:rFonts w:asciiTheme="majorHAnsi" w:hAnsiTheme="majorHAnsi" w:cstheme="majorHAnsi"/>
        </w:rPr>
      </w:pPr>
    </w:p>
    <w:p w:rsidR="009F2496" w:rsidRDefault="009F2496" w:rsidP="008D47F1">
      <w:pPr>
        <w:rPr>
          <w:rFonts w:asciiTheme="majorHAnsi" w:hAnsiTheme="majorHAnsi" w:cstheme="majorHAnsi"/>
        </w:rPr>
      </w:pPr>
    </w:p>
    <w:p w:rsidR="009F2496" w:rsidRDefault="009F2496" w:rsidP="008D47F1">
      <w:pPr>
        <w:rPr>
          <w:rFonts w:asciiTheme="majorHAnsi" w:hAnsiTheme="majorHAnsi" w:cstheme="majorHAnsi"/>
        </w:rPr>
      </w:pPr>
    </w:p>
    <w:p w:rsidR="009F2496" w:rsidRDefault="009F2496" w:rsidP="008D47F1">
      <w:pPr>
        <w:rPr>
          <w:rFonts w:asciiTheme="majorHAnsi" w:hAnsiTheme="majorHAnsi" w:cstheme="majorHAnsi"/>
        </w:rPr>
      </w:pPr>
    </w:p>
    <w:p w:rsidR="009F2496" w:rsidRDefault="009F2496"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8D47F1" w:rsidRPr="00E81256" w:rsidRDefault="008D47F1" w:rsidP="0096335A">
      <w:pPr>
        <w:pStyle w:val="Heading1"/>
      </w:pPr>
      <w:bookmarkStart w:id="19" w:name="_Toc497382635"/>
      <w:r w:rsidRPr="00E81256">
        <w:lastRenderedPageBreak/>
        <w:t>4 Appendix A: Report form</w:t>
      </w:r>
      <w:bookmarkEnd w:id="19"/>
    </w:p>
    <w:p w:rsidR="008D47F1" w:rsidRDefault="008D47F1" w:rsidP="008D47F1">
      <w:pPr>
        <w:rPr>
          <w:rFonts w:asciiTheme="majorHAnsi" w:hAnsiTheme="majorHAnsi" w:cstheme="majorHAnsi"/>
        </w:rPr>
      </w:pPr>
      <w:r w:rsidRPr="008D47F1">
        <w:rPr>
          <w:rFonts w:asciiTheme="majorHAnsi" w:hAnsiTheme="majorHAnsi" w:cstheme="majorHAnsi"/>
        </w:rPr>
        <w:t>Standard forms for reporting of results and uncertainties for temperature, relative humidity and pressure. The form will be forwarded electronically.</w:t>
      </w:r>
    </w:p>
    <w:p w:rsidR="001E0CDE" w:rsidRDefault="001E0CDE" w:rsidP="008D47F1">
      <w:pPr>
        <w:rPr>
          <w:rFonts w:asciiTheme="majorHAnsi" w:hAnsiTheme="majorHAnsi" w:cstheme="majorHAnsi"/>
        </w:rPr>
      </w:pPr>
    </w:p>
    <w:p w:rsidR="001E0CDE" w:rsidRDefault="00190F41" w:rsidP="008D47F1">
      <w:pPr>
        <w:rPr>
          <w:rFonts w:asciiTheme="majorHAnsi" w:hAnsiTheme="majorHAnsi" w:cstheme="majorHAnsi"/>
        </w:rPr>
      </w:pPr>
      <w:r w:rsidRPr="00190F41">
        <w:rPr>
          <w:noProof/>
          <w:lang w:eastAsia="zh-CN"/>
        </w:rPr>
        <w:drawing>
          <wp:inline distT="0" distB="0" distL="0" distR="0" wp14:anchorId="15B2BA7A" wp14:editId="04A89C43">
            <wp:extent cx="5400040" cy="463816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00040" cy="4638162"/>
                    </a:xfrm>
                    <a:prstGeom prst="rect">
                      <a:avLst/>
                    </a:prstGeom>
                    <a:noFill/>
                    <a:ln>
                      <a:noFill/>
                    </a:ln>
                  </pic:spPr>
                </pic:pic>
              </a:graphicData>
            </a:graphic>
          </wp:inline>
        </w:drawing>
      </w: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8D47F1" w:rsidRDefault="008D47F1" w:rsidP="008D47F1">
      <w:pPr>
        <w:rPr>
          <w:rFonts w:asciiTheme="majorHAnsi" w:hAnsiTheme="majorHAnsi" w:cstheme="majorHAnsi"/>
        </w:rPr>
      </w:pPr>
    </w:p>
    <w:p w:rsidR="001E0CDE" w:rsidRDefault="00CC1A69" w:rsidP="008D47F1">
      <w:pPr>
        <w:rPr>
          <w:rFonts w:asciiTheme="majorHAnsi" w:hAnsiTheme="majorHAnsi" w:cstheme="majorHAnsi"/>
        </w:rPr>
      </w:pPr>
      <w:r w:rsidRPr="00CC1A69">
        <w:rPr>
          <w:noProof/>
          <w:lang w:eastAsia="zh-CN"/>
        </w:rPr>
        <w:lastRenderedPageBreak/>
        <w:drawing>
          <wp:inline distT="0" distB="0" distL="0" distR="0" wp14:anchorId="3D28FA0C" wp14:editId="680D7234">
            <wp:extent cx="5400040" cy="449693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00040" cy="4496936"/>
                    </a:xfrm>
                    <a:prstGeom prst="rect">
                      <a:avLst/>
                    </a:prstGeom>
                    <a:noFill/>
                    <a:ln>
                      <a:noFill/>
                    </a:ln>
                  </pic:spPr>
                </pic:pic>
              </a:graphicData>
            </a:graphic>
          </wp:inline>
        </w:drawing>
      </w: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CC1A69" w:rsidP="008D47F1">
      <w:pPr>
        <w:rPr>
          <w:rFonts w:asciiTheme="majorHAnsi" w:hAnsiTheme="majorHAnsi" w:cstheme="majorHAnsi"/>
        </w:rPr>
      </w:pPr>
      <w:r w:rsidRPr="00CC1A69">
        <w:rPr>
          <w:noProof/>
          <w:lang w:eastAsia="zh-CN"/>
        </w:rPr>
        <w:lastRenderedPageBreak/>
        <w:drawing>
          <wp:inline distT="0" distB="0" distL="0" distR="0" wp14:anchorId="01B26B53" wp14:editId="34CC0075">
            <wp:extent cx="5400040" cy="3459181"/>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00040" cy="3459181"/>
                    </a:xfrm>
                    <a:prstGeom prst="rect">
                      <a:avLst/>
                    </a:prstGeom>
                    <a:noFill/>
                    <a:ln>
                      <a:noFill/>
                    </a:ln>
                  </pic:spPr>
                </pic:pic>
              </a:graphicData>
            </a:graphic>
          </wp:inline>
        </w:drawing>
      </w: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03179" w:rsidRDefault="00103179" w:rsidP="008D47F1">
      <w:pPr>
        <w:rPr>
          <w:rFonts w:asciiTheme="majorHAnsi" w:hAnsiTheme="majorHAnsi" w:cstheme="majorHAnsi"/>
        </w:rPr>
      </w:pPr>
    </w:p>
    <w:p w:rsidR="00103179" w:rsidRDefault="00103179" w:rsidP="008D47F1">
      <w:pPr>
        <w:rPr>
          <w:rFonts w:asciiTheme="majorHAnsi" w:hAnsiTheme="majorHAnsi" w:cstheme="majorHAnsi"/>
        </w:rPr>
      </w:pPr>
    </w:p>
    <w:p w:rsidR="00103179" w:rsidRDefault="00103179" w:rsidP="008D47F1">
      <w:pPr>
        <w:rPr>
          <w:rFonts w:asciiTheme="majorHAnsi" w:hAnsiTheme="majorHAnsi" w:cstheme="majorHAnsi"/>
        </w:rPr>
      </w:pPr>
    </w:p>
    <w:p w:rsidR="00103179" w:rsidRDefault="00103179" w:rsidP="008D47F1">
      <w:pPr>
        <w:rPr>
          <w:rFonts w:asciiTheme="majorHAnsi" w:hAnsiTheme="majorHAnsi" w:cstheme="majorHAnsi"/>
        </w:rPr>
      </w:pPr>
    </w:p>
    <w:p w:rsidR="00103179" w:rsidRDefault="00103179" w:rsidP="008D47F1">
      <w:pPr>
        <w:rPr>
          <w:rFonts w:asciiTheme="majorHAnsi" w:hAnsiTheme="majorHAnsi" w:cstheme="majorHAnsi"/>
        </w:rPr>
      </w:pPr>
    </w:p>
    <w:p w:rsidR="00103179" w:rsidRDefault="00103179" w:rsidP="008D47F1">
      <w:pPr>
        <w:rPr>
          <w:rFonts w:asciiTheme="majorHAnsi" w:hAnsiTheme="majorHAnsi" w:cstheme="majorHAnsi"/>
        </w:rPr>
      </w:pPr>
    </w:p>
    <w:p w:rsidR="00103179" w:rsidRDefault="00103179" w:rsidP="008D47F1">
      <w:pPr>
        <w:rPr>
          <w:rFonts w:asciiTheme="majorHAnsi" w:hAnsiTheme="majorHAnsi" w:cstheme="majorHAnsi"/>
        </w:rPr>
      </w:pPr>
    </w:p>
    <w:p w:rsidR="00103179" w:rsidRDefault="00103179"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1E0CDE" w:rsidRDefault="001E0CDE" w:rsidP="008D47F1">
      <w:pPr>
        <w:rPr>
          <w:rFonts w:asciiTheme="majorHAnsi" w:hAnsiTheme="majorHAnsi" w:cstheme="majorHAnsi"/>
        </w:rPr>
      </w:pPr>
    </w:p>
    <w:p w:rsidR="008D47F1" w:rsidRPr="00E81256" w:rsidRDefault="008D47F1" w:rsidP="0096335A">
      <w:pPr>
        <w:pStyle w:val="Heading1"/>
      </w:pPr>
      <w:bookmarkStart w:id="20" w:name="_Toc497382636"/>
      <w:r w:rsidRPr="00E81256">
        <w:lastRenderedPageBreak/>
        <w:t>5 Appendix B: User's Guide for Keysight/Agilent/Hewlett Packard 34420A</w:t>
      </w:r>
      <w:bookmarkEnd w:id="20"/>
    </w:p>
    <w:p w:rsidR="008D47F1" w:rsidRPr="008D47F1" w:rsidRDefault="008D47F1" w:rsidP="008D47F1">
      <w:pPr>
        <w:rPr>
          <w:rFonts w:asciiTheme="majorHAnsi" w:hAnsiTheme="majorHAnsi" w:cstheme="majorHAnsi"/>
        </w:rPr>
      </w:pPr>
      <w:r w:rsidRPr="008D47F1">
        <w:rPr>
          <w:rFonts w:asciiTheme="majorHAnsi" w:hAnsiTheme="majorHAnsi" w:cstheme="majorHAnsi"/>
        </w:rPr>
        <w:t>The original User's Guide for Keysight/Agilent/Hewlett Packard 34420A is appended to the ILC Protocol and provided in the ILC kit. Only one thermometer Pt100 can be measured by the Keysight/Agilent/Hewlett Packard 34420A at a time.</w:t>
      </w:r>
    </w:p>
    <w:p w:rsidR="008D47F1" w:rsidRPr="008D47F1" w:rsidRDefault="008D47F1" w:rsidP="008D47F1">
      <w:pPr>
        <w:rPr>
          <w:rFonts w:asciiTheme="majorHAnsi" w:hAnsiTheme="majorHAnsi" w:cstheme="majorHAnsi"/>
        </w:rPr>
      </w:pPr>
      <w:r w:rsidRPr="008D47F1">
        <w:rPr>
          <w:rFonts w:asciiTheme="majorHAnsi" w:hAnsiTheme="majorHAnsi" w:cstheme="majorHAnsi"/>
        </w:rPr>
        <w:t>The ILC kit for temperature measurements consists of:</w:t>
      </w:r>
    </w:p>
    <w:p w:rsidR="008D47F1" w:rsidRPr="008D47F1" w:rsidRDefault="008D47F1" w:rsidP="008D47F1">
      <w:pPr>
        <w:rPr>
          <w:rFonts w:asciiTheme="majorHAnsi" w:hAnsiTheme="majorHAnsi" w:cstheme="majorHAnsi"/>
        </w:rPr>
      </w:pPr>
      <w:r w:rsidRPr="008D47F1">
        <w:rPr>
          <w:rFonts w:asciiTheme="majorHAnsi" w:hAnsiTheme="majorHAnsi" w:cstheme="majorHAnsi"/>
        </w:rPr>
        <w:t>- Keysight/Agilent/Hewlett Packard 34420A</w:t>
      </w:r>
    </w:p>
    <w:p w:rsidR="008D47F1" w:rsidRPr="008D47F1" w:rsidRDefault="008D47F1" w:rsidP="008D47F1">
      <w:pPr>
        <w:rPr>
          <w:rFonts w:asciiTheme="majorHAnsi" w:hAnsiTheme="majorHAnsi" w:cstheme="majorHAnsi"/>
        </w:rPr>
      </w:pPr>
      <w:r w:rsidRPr="008D47F1">
        <w:rPr>
          <w:rFonts w:asciiTheme="majorHAnsi" w:hAnsiTheme="majorHAnsi" w:cstheme="majorHAnsi"/>
        </w:rPr>
        <w:t>- Two identical thermometers Pt100</w:t>
      </w:r>
    </w:p>
    <w:p w:rsidR="008D47F1" w:rsidRPr="008D47F1" w:rsidRDefault="008D47F1" w:rsidP="008D47F1">
      <w:pPr>
        <w:rPr>
          <w:rFonts w:asciiTheme="majorHAnsi" w:hAnsiTheme="majorHAnsi" w:cstheme="majorHAnsi"/>
        </w:rPr>
      </w:pPr>
      <w:r w:rsidRPr="008D47F1">
        <w:rPr>
          <w:rFonts w:asciiTheme="majorHAnsi" w:hAnsiTheme="majorHAnsi" w:cstheme="majorHAnsi"/>
        </w:rPr>
        <w:t>- Connection unit</w:t>
      </w:r>
    </w:p>
    <w:p w:rsidR="008D47F1" w:rsidRDefault="008D47F1" w:rsidP="008D47F1">
      <w:pPr>
        <w:rPr>
          <w:rFonts w:asciiTheme="majorHAnsi" w:hAnsiTheme="majorHAnsi" w:cstheme="majorHAnsi"/>
        </w:rPr>
      </w:pPr>
      <w:r w:rsidRPr="008D47F1">
        <w:rPr>
          <w:rFonts w:asciiTheme="majorHAnsi" w:hAnsiTheme="majorHAnsi" w:cstheme="majorHAnsi"/>
        </w:rPr>
        <w:t>- Connection cable (34420A – connection unit)</w:t>
      </w:r>
    </w:p>
    <w:p w:rsidR="001E0CDE" w:rsidRPr="008D47F1" w:rsidRDefault="001E0CDE" w:rsidP="008D47F1">
      <w:pPr>
        <w:rPr>
          <w:rFonts w:asciiTheme="majorHAnsi" w:hAnsiTheme="majorHAnsi" w:cstheme="majorHAnsi"/>
        </w:rPr>
      </w:pPr>
    </w:p>
    <w:p w:rsidR="008D47F1" w:rsidRDefault="008D47F1" w:rsidP="008D47F1">
      <w:pPr>
        <w:rPr>
          <w:rFonts w:asciiTheme="majorHAnsi" w:hAnsiTheme="majorHAnsi" w:cstheme="majorHAnsi"/>
        </w:rPr>
      </w:pPr>
      <w:r w:rsidRPr="008D47F1">
        <w:rPr>
          <w:rFonts w:asciiTheme="majorHAnsi" w:hAnsiTheme="majorHAnsi" w:cstheme="majorHAnsi"/>
        </w:rPr>
        <w:t>The Pt100 is connected to the connection unit as shown in the following picture.</w:t>
      </w:r>
    </w:p>
    <w:p w:rsidR="00C85982" w:rsidRDefault="00C85982" w:rsidP="008D47F1">
      <w:pPr>
        <w:rPr>
          <w:rFonts w:asciiTheme="majorHAnsi" w:hAnsiTheme="majorHAnsi" w:cstheme="majorHAnsi"/>
        </w:rPr>
      </w:pPr>
    </w:p>
    <w:p w:rsidR="00C85982" w:rsidRDefault="00BB2FDD" w:rsidP="00BB2FDD">
      <w:pPr>
        <w:jc w:val="center"/>
        <w:rPr>
          <w:rFonts w:asciiTheme="majorHAnsi" w:hAnsiTheme="majorHAnsi" w:cstheme="majorHAnsi"/>
        </w:rPr>
      </w:pPr>
      <w:r>
        <w:rPr>
          <w:rFonts w:asciiTheme="majorHAnsi" w:hAnsiTheme="majorHAnsi" w:cstheme="majorHAnsi" w:hint="eastAsia"/>
          <w:noProof/>
          <w:lang w:eastAsia="zh-CN"/>
        </w:rPr>
        <mc:AlternateContent>
          <mc:Choice Requires="wps">
            <w:drawing>
              <wp:anchor distT="0" distB="0" distL="114300" distR="114300" simplePos="0" relativeHeight="251660288" behindDoc="0" locked="0" layoutInCell="1" allowOverlap="1" wp14:anchorId="78C01841" wp14:editId="7C6F5CF0">
                <wp:simplePos x="0" y="0"/>
                <wp:positionH relativeFrom="column">
                  <wp:posOffset>1301115</wp:posOffset>
                </wp:positionH>
                <wp:positionV relativeFrom="paragraph">
                  <wp:posOffset>749300</wp:posOffset>
                </wp:positionV>
                <wp:extent cx="285750" cy="333375"/>
                <wp:effectExtent l="0" t="0" r="76200" b="47625"/>
                <wp:wrapNone/>
                <wp:docPr id="17" name="直線矢印コネクタ 17"/>
                <wp:cNvGraphicFramePr/>
                <a:graphic xmlns:a="http://schemas.openxmlformats.org/drawingml/2006/main">
                  <a:graphicData uri="http://schemas.microsoft.com/office/word/2010/wordprocessingShape">
                    <wps:wsp>
                      <wps:cNvCnPr/>
                      <wps:spPr>
                        <a:xfrm>
                          <a:off x="0" y="0"/>
                          <a:ext cx="28575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7" o:spid="_x0000_s1026" type="#_x0000_t32" style="position:absolute;left:0;text-align:left;margin-left:102.45pt;margin-top:59pt;width:22.5pt;height:26.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" strokecolor="black [3213]">
                <v:stroke endarrow="block"/>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59264" behindDoc="0" locked="0" layoutInCell="1" allowOverlap="1" wp14:anchorId="574D4F9C" wp14:editId="4BF3E737">
                <wp:simplePos x="0" y="0"/>
                <wp:positionH relativeFrom="column">
                  <wp:posOffset>615315</wp:posOffset>
                </wp:positionH>
                <wp:positionV relativeFrom="paragraph">
                  <wp:posOffset>492125</wp:posOffset>
                </wp:positionV>
                <wp:extent cx="1447800" cy="25717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1447800" cy="257175"/>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FE9" w:rsidRPr="00BB2FDD" w:rsidRDefault="00A37FE9">
                            <w:pPr>
                              <w:rPr>
                                <w:rFonts w:asciiTheme="majorHAnsi" w:hAnsiTheme="majorHAnsi" w:cstheme="majorHAnsi"/>
                              </w:rPr>
                            </w:pPr>
                            <w:r w:rsidRPr="00BB2FDD">
                              <w:rPr>
                                <w:rFonts w:asciiTheme="majorHAnsi" w:hAnsiTheme="majorHAnsi" w:cstheme="majorHAnsi"/>
                              </w:rPr>
                              <w:t>CONNECTION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48.45pt;margin-top:38.75pt;width:114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" fillcolor="#b6dde8 [1304]" strokeweight=".5pt">
                <v:textbox>
                  <w:txbxContent>
                    <w:p w:rsidR="00A37FE9" w:rsidRPr="00BB2FDD" w:rsidRDefault="00A37FE9">
                      <w:pPr>
                        <w:rPr>
                          <w:rFonts w:asciiTheme="majorHAnsi" w:hAnsiTheme="majorHAnsi" w:cstheme="majorHAnsi"/>
                        </w:rPr>
                      </w:pPr>
                      <w:r w:rsidRPr="00BB2FDD">
                        <w:rPr>
                          <w:rFonts w:asciiTheme="majorHAnsi" w:hAnsiTheme="majorHAnsi" w:cstheme="majorHAnsi"/>
                        </w:rPr>
                        <w:t>CONNECTION UNIT</w:t>
                      </w:r>
                    </w:p>
                  </w:txbxContent>
                </v:textbox>
              </v:shape>
            </w:pict>
          </mc:Fallback>
        </mc:AlternateContent>
      </w:r>
      <w:r w:rsidR="00C85982">
        <w:rPr>
          <w:rFonts w:asciiTheme="majorHAnsi" w:hAnsiTheme="majorHAnsi" w:cstheme="majorHAnsi" w:hint="eastAsia"/>
          <w:noProof/>
          <w:lang w:eastAsia="zh-CN"/>
        </w:rPr>
        <w:drawing>
          <wp:inline distT="0" distB="0" distL="0" distR="0" wp14:anchorId="66FA171F" wp14:editId="235600EA">
            <wp:extent cx="4059299" cy="27146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59299" cy="2714625"/>
                    </a:xfrm>
                    <a:prstGeom prst="rect">
                      <a:avLst/>
                    </a:prstGeom>
                    <a:noFill/>
                    <a:ln>
                      <a:noFill/>
                    </a:ln>
                  </pic:spPr>
                </pic:pic>
              </a:graphicData>
            </a:graphic>
          </wp:inline>
        </w:drawing>
      </w:r>
    </w:p>
    <w:p w:rsidR="00C85982" w:rsidRDefault="00C85982" w:rsidP="008D47F1">
      <w:pPr>
        <w:rPr>
          <w:rFonts w:asciiTheme="majorHAnsi" w:hAnsiTheme="majorHAnsi" w:cstheme="majorHAnsi"/>
        </w:rPr>
      </w:pPr>
    </w:p>
    <w:p w:rsidR="008D47F1" w:rsidRDefault="00133507" w:rsidP="008D47F1">
      <w:pPr>
        <w:rPr>
          <w:rFonts w:asciiTheme="majorHAnsi" w:hAnsiTheme="majorHAnsi" w:cstheme="majorHAnsi"/>
        </w:rPr>
      </w:pPr>
      <w:r w:rsidRPr="00133507">
        <w:rPr>
          <w:rFonts w:asciiTheme="majorHAnsi" w:hAnsiTheme="majorHAnsi" w:cstheme="majorHAnsi"/>
        </w:rPr>
        <w:t>The thermometer is connected (4 wire) to the connection unit as follows:</w:t>
      </w:r>
    </w:p>
    <w:p w:rsidR="00133507" w:rsidRDefault="00133507" w:rsidP="008D47F1">
      <w:pPr>
        <w:rPr>
          <w:rFonts w:asciiTheme="majorHAnsi" w:hAnsiTheme="majorHAnsi" w:cstheme="majorHAnsi"/>
        </w:rPr>
      </w:pPr>
    </w:p>
    <w:p w:rsidR="00F93995" w:rsidRDefault="00F93995" w:rsidP="00BB2FDD">
      <w:pPr>
        <w:jc w:val="center"/>
        <w:rPr>
          <w:rFonts w:asciiTheme="majorHAnsi" w:hAnsiTheme="majorHAnsi" w:cstheme="majorHAnsi"/>
        </w:rPr>
      </w:pPr>
      <w:r>
        <w:rPr>
          <w:rFonts w:asciiTheme="majorHAnsi" w:hAnsiTheme="majorHAnsi" w:cstheme="majorHAnsi" w:hint="eastAsia"/>
          <w:noProof/>
          <w:lang w:eastAsia="zh-CN"/>
        </w:rPr>
        <w:drawing>
          <wp:inline distT="0" distB="0" distL="0" distR="0" wp14:anchorId="356DE621" wp14:editId="542240A7">
            <wp:extent cx="2415809" cy="2143125"/>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15525" cy="2142873"/>
                    </a:xfrm>
                    <a:prstGeom prst="rect">
                      <a:avLst/>
                    </a:prstGeom>
                    <a:noFill/>
                    <a:ln>
                      <a:noFill/>
                    </a:ln>
                  </pic:spPr>
                </pic:pic>
              </a:graphicData>
            </a:graphic>
          </wp:inline>
        </w:drawing>
      </w:r>
    </w:p>
    <w:p w:rsidR="00133507" w:rsidRDefault="00133507" w:rsidP="008D47F1">
      <w:pPr>
        <w:rPr>
          <w:rFonts w:asciiTheme="majorHAnsi" w:hAnsiTheme="majorHAnsi" w:cstheme="majorHAnsi"/>
        </w:rPr>
      </w:pPr>
      <w:r w:rsidRPr="00133507">
        <w:rPr>
          <w:rFonts w:asciiTheme="majorHAnsi" w:hAnsiTheme="majorHAnsi" w:cstheme="majorHAnsi"/>
        </w:rPr>
        <w:lastRenderedPageBreak/>
        <w:t>The connection unit is connected to the front connection of 34420A. Measured values can be read on display or via GIPB interface bus. When thermometer is connected and</w:t>
      </w:r>
      <w:r>
        <w:rPr>
          <w:rFonts w:asciiTheme="majorHAnsi" w:hAnsiTheme="majorHAnsi" w:cstheme="majorHAnsi" w:hint="eastAsia"/>
        </w:rPr>
        <w:t xml:space="preserve"> </w:t>
      </w:r>
      <w:r w:rsidRPr="00133507">
        <w:rPr>
          <w:rFonts w:asciiTheme="majorHAnsi" w:hAnsiTheme="majorHAnsi" w:cstheme="majorHAnsi"/>
        </w:rPr>
        <w:t>34420A switched on, the temperature of the thermometer can be observed by pressing SHIFT and TEMP key. The display shows temperature of Pt100 in degrees Celsius.</w:t>
      </w:r>
    </w:p>
    <w:p w:rsidR="000E7525" w:rsidRDefault="00BB2FDD" w:rsidP="008D47F1">
      <w:pPr>
        <w:rPr>
          <w:rFonts w:asciiTheme="majorHAnsi" w:hAnsiTheme="majorHAnsi" w:cstheme="majorHAnsi"/>
        </w:rPr>
      </w:pPr>
      <w:r>
        <w:rPr>
          <w:rFonts w:asciiTheme="majorHAnsi" w:hAnsiTheme="majorHAnsi" w:cstheme="majorHAnsi" w:hint="eastAsia"/>
          <w:noProof/>
          <w:lang w:eastAsia="zh-CN"/>
        </w:rPr>
        <mc:AlternateContent>
          <mc:Choice Requires="wps">
            <w:drawing>
              <wp:anchor distT="0" distB="0" distL="114300" distR="114300" simplePos="0" relativeHeight="251664384" behindDoc="0" locked="0" layoutInCell="1" allowOverlap="1" wp14:anchorId="41171724" wp14:editId="2DDF9D11">
                <wp:simplePos x="0" y="0"/>
                <wp:positionH relativeFrom="column">
                  <wp:posOffset>3463290</wp:posOffset>
                </wp:positionH>
                <wp:positionV relativeFrom="paragraph">
                  <wp:posOffset>1960246</wp:posOffset>
                </wp:positionV>
                <wp:extent cx="247650" cy="619124"/>
                <wp:effectExtent l="38100" t="38100" r="19050" b="29210"/>
                <wp:wrapNone/>
                <wp:docPr id="19" name="直線矢印コネクタ 19"/>
                <wp:cNvGraphicFramePr/>
                <a:graphic xmlns:a="http://schemas.openxmlformats.org/drawingml/2006/main">
                  <a:graphicData uri="http://schemas.microsoft.com/office/word/2010/wordprocessingShape">
                    <wps:wsp>
                      <wps:cNvCnPr/>
                      <wps:spPr>
                        <a:xfrm flipH="1" flipV="1">
                          <a:off x="0" y="0"/>
                          <a:ext cx="247650" cy="61912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9" o:spid="_x0000_s1026" type="#_x0000_t32" style="position:absolute;left:0;text-align:left;margin-left:272.7pt;margin-top:154.35pt;width:19.5pt;height:48.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" strokecolor="windowText">
                <v:stroke endarrow="block"/>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66432" behindDoc="0" locked="0" layoutInCell="1" allowOverlap="1" wp14:anchorId="7699589C" wp14:editId="73E944CA">
                <wp:simplePos x="0" y="0"/>
                <wp:positionH relativeFrom="column">
                  <wp:posOffset>1453515</wp:posOffset>
                </wp:positionH>
                <wp:positionV relativeFrom="paragraph">
                  <wp:posOffset>1550670</wp:posOffset>
                </wp:positionV>
                <wp:extent cx="95250" cy="876300"/>
                <wp:effectExtent l="38100" t="38100" r="19050" b="19050"/>
                <wp:wrapNone/>
                <wp:docPr id="20" name="直線矢印コネクタ 20"/>
                <wp:cNvGraphicFramePr/>
                <a:graphic xmlns:a="http://schemas.openxmlformats.org/drawingml/2006/main">
                  <a:graphicData uri="http://schemas.microsoft.com/office/word/2010/wordprocessingShape">
                    <wps:wsp>
                      <wps:cNvCnPr/>
                      <wps:spPr>
                        <a:xfrm flipH="1" flipV="1">
                          <a:off x="0" y="0"/>
                          <a:ext cx="95250" cy="8763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 o:spid="_x0000_s1026" type="#_x0000_t32" style="position:absolute;left:0;text-align:left;margin-left:114.45pt;margin-top:122.1pt;width:7.5pt;height:69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" strokecolor="windowText">
                <v:stroke endarrow="block"/>
              </v:shape>
            </w:pict>
          </mc:Fallback>
        </mc:AlternateContent>
      </w:r>
      <w:r w:rsidR="000E7525">
        <w:rPr>
          <w:rFonts w:asciiTheme="majorHAnsi" w:hAnsiTheme="majorHAnsi" w:cstheme="majorHAnsi" w:hint="eastAsia"/>
          <w:noProof/>
          <w:lang w:eastAsia="zh-CN"/>
        </w:rPr>
        <w:drawing>
          <wp:inline distT="0" distB="0" distL="0" distR="0" wp14:anchorId="5700FDC8" wp14:editId="5C14B9FF">
            <wp:extent cx="5400040" cy="22475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00040" cy="2247584"/>
                    </a:xfrm>
                    <a:prstGeom prst="rect">
                      <a:avLst/>
                    </a:prstGeom>
                    <a:noFill/>
                    <a:ln>
                      <a:noFill/>
                    </a:ln>
                  </pic:spPr>
                </pic:pic>
              </a:graphicData>
            </a:graphic>
          </wp:inline>
        </w:drawing>
      </w:r>
    </w:p>
    <w:p w:rsidR="000E7525" w:rsidRDefault="00BB2FDD" w:rsidP="008D47F1">
      <w:pPr>
        <w:rPr>
          <w:rFonts w:asciiTheme="majorHAnsi" w:hAnsiTheme="majorHAnsi" w:cstheme="majorHAnsi"/>
        </w:rPr>
      </w:pPr>
      <w:r>
        <w:rPr>
          <w:rFonts w:asciiTheme="majorHAnsi" w:hAnsiTheme="majorHAnsi" w:cstheme="majorHAnsi" w:hint="eastAsia"/>
          <w:noProof/>
          <w:lang w:eastAsia="zh-CN"/>
        </w:rPr>
        <mc:AlternateContent>
          <mc:Choice Requires="wps">
            <w:drawing>
              <wp:anchor distT="0" distB="0" distL="114300" distR="114300" simplePos="0" relativeHeight="251668480" behindDoc="0" locked="0" layoutInCell="1" allowOverlap="1" wp14:anchorId="22304B66" wp14:editId="31C940C7">
                <wp:simplePos x="0" y="0"/>
                <wp:positionH relativeFrom="column">
                  <wp:posOffset>3158490</wp:posOffset>
                </wp:positionH>
                <wp:positionV relativeFrom="paragraph">
                  <wp:posOffset>6985</wp:posOffset>
                </wp:positionV>
                <wp:extent cx="1019175" cy="2571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1019175" cy="257175"/>
                        </a:xfrm>
                        <a:prstGeom prst="rect">
                          <a:avLst/>
                        </a:prstGeom>
                        <a:solidFill>
                          <a:srgbClr val="4BACC6">
                            <a:lumMod val="40000"/>
                            <a:lumOff val="60000"/>
                          </a:srgbClr>
                        </a:solidFill>
                        <a:ln w="6350">
                          <a:solidFill>
                            <a:prstClr val="black"/>
                          </a:solidFill>
                        </a:ln>
                        <a:effectLst/>
                      </wps:spPr>
                      <wps:txbx>
                        <w:txbxContent>
                          <w:p w:rsidR="00A37FE9" w:rsidRPr="00BB2FDD" w:rsidRDefault="00A37FE9" w:rsidP="00BB2FDD">
                            <w:pPr>
                              <w:rPr>
                                <w:rFonts w:asciiTheme="majorHAnsi" w:hAnsiTheme="majorHAnsi" w:cstheme="majorHAnsi"/>
                              </w:rPr>
                            </w:pPr>
                            <w:r>
                              <w:rPr>
                                <w:rFonts w:asciiTheme="majorHAnsi" w:hAnsiTheme="majorHAnsi" w:cstheme="majorHAnsi" w:hint="eastAsia"/>
                              </w:rPr>
                              <w:t>SHIFT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27" type="#_x0000_t202" style="position:absolute;left:0;text-align:left;margin-left:248.7pt;margin-top:.55pt;width:80.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" fillcolor="#b7dee8" strokeweight=".5pt">
                <v:textbox>
                  <w:txbxContent>
                    <w:p w:rsidR="00A37FE9" w:rsidRPr="00BB2FDD" w:rsidRDefault="00A37FE9" w:rsidP="00BB2FDD">
                      <w:pPr>
                        <w:rPr>
                          <w:rFonts w:asciiTheme="majorHAnsi" w:hAnsiTheme="majorHAnsi" w:cstheme="majorHAnsi"/>
                        </w:rPr>
                      </w:pPr>
                      <w:r>
                        <w:rPr>
                          <w:rFonts w:asciiTheme="majorHAnsi" w:hAnsiTheme="majorHAnsi" w:cstheme="majorHAnsi" w:hint="eastAsia"/>
                        </w:rPr>
                        <w:t>SHIFT KEY</w:t>
                      </w:r>
                    </w:p>
                  </w:txbxContent>
                </v:textbox>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62336" behindDoc="0" locked="0" layoutInCell="1" allowOverlap="1" wp14:anchorId="10C6D907" wp14:editId="3780A701">
                <wp:simplePos x="0" y="0"/>
                <wp:positionH relativeFrom="column">
                  <wp:posOffset>1082040</wp:posOffset>
                </wp:positionH>
                <wp:positionV relativeFrom="paragraph">
                  <wp:posOffset>6985</wp:posOffset>
                </wp:positionV>
                <wp:extent cx="895350" cy="2476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895350" cy="247650"/>
                        </a:xfrm>
                        <a:prstGeom prst="rect">
                          <a:avLst/>
                        </a:prstGeom>
                        <a:solidFill>
                          <a:schemeClr val="accent5">
                            <a:lumMod val="40000"/>
                            <a:lumOff val="60000"/>
                          </a:schemeClr>
                        </a:solidFill>
                        <a:ln w="6350">
                          <a:solidFill>
                            <a:prstClr val="black"/>
                          </a:solidFill>
                        </a:ln>
                        <a:effectLst/>
                      </wps:spPr>
                      <wps:txbx>
                        <w:txbxContent>
                          <w:p w:rsidR="00A37FE9" w:rsidRPr="00BB2FDD" w:rsidRDefault="00A37FE9" w:rsidP="00BB2FDD">
                            <w:pPr>
                              <w:rPr>
                                <w:rFonts w:asciiTheme="majorHAnsi" w:hAnsiTheme="majorHAnsi" w:cstheme="majorHAnsi"/>
                              </w:rPr>
                            </w:pPr>
                            <w:r>
                              <w:rPr>
                                <w:rFonts w:asciiTheme="majorHAnsi" w:hAnsiTheme="majorHAnsi" w:cstheme="majorHAnsi" w:hint="eastAsia"/>
                              </w:rPr>
                              <w:t>TEMP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8" type="#_x0000_t202" style="position:absolute;left:0;text-align:left;margin-left:85.2pt;margin-top:.55pt;width:70.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" fillcolor="#b6dde8 [1304]" strokeweight=".5pt">
                <v:textbox>
                  <w:txbxContent>
                    <w:p w:rsidR="00A37FE9" w:rsidRPr="00BB2FDD" w:rsidRDefault="00A37FE9" w:rsidP="00BB2FDD">
                      <w:pPr>
                        <w:rPr>
                          <w:rFonts w:asciiTheme="majorHAnsi" w:hAnsiTheme="majorHAnsi" w:cstheme="majorHAnsi"/>
                        </w:rPr>
                      </w:pPr>
                      <w:r>
                        <w:rPr>
                          <w:rFonts w:asciiTheme="majorHAnsi" w:hAnsiTheme="majorHAnsi" w:cstheme="majorHAnsi" w:hint="eastAsia"/>
                        </w:rPr>
                        <w:t>TEMP KEY</w:t>
                      </w:r>
                    </w:p>
                  </w:txbxContent>
                </v:textbox>
              </v:shape>
            </w:pict>
          </mc:Fallback>
        </mc:AlternateContent>
      </w:r>
    </w:p>
    <w:p w:rsidR="00BB2FDD" w:rsidRDefault="00BB2FDD" w:rsidP="008D47F1">
      <w:pPr>
        <w:rPr>
          <w:rFonts w:asciiTheme="majorHAnsi" w:hAnsiTheme="majorHAnsi" w:cstheme="majorHAnsi"/>
        </w:rPr>
      </w:pPr>
    </w:p>
    <w:p w:rsidR="00BB2FDD" w:rsidRDefault="00BB2FDD" w:rsidP="008D47F1">
      <w:pPr>
        <w:rPr>
          <w:rFonts w:asciiTheme="majorHAnsi" w:hAnsiTheme="majorHAnsi" w:cstheme="majorHAnsi"/>
        </w:rPr>
      </w:pPr>
    </w:p>
    <w:p w:rsidR="00133507" w:rsidRPr="00133507" w:rsidRDefault="00133507" w:rsidP="00133507">
      <w:pPr>
        <w:rPr>
          <w:rFonts w:asciiTheme="majorHAnsi" w:hAnsiTheme="majorHAnsi" w:cstheme="majorHAnsi"/>
        </w:rPr>
      </w:pPr>
      <w:r w:rsidRPr="00133507">
        <w:rPr>
          <w:rFonts w:asciiTheme="majorHAnsi" w:hAnsiTheme="majorHAnsi" w:cstheme="majorHAnsi"/>
        </w:rPr>
        <w:t>If thermometers reading via GPIS is preferred, following setup for 34420A is used:</w:t>
      </w:r>
    </w:p>
    <w:p w:rsidR="00133507" w:rsidRPr="00133507" w:rsidRDefault="00133507" w:rsidP="00133507">
      <w:pPr>
        <w:rPr>
          <w:rFonts w:asciiTheme="majorHAnsi" w:hAnsiTheme="majorHAnsi" w:cstheme="majorHAnsi"/>
        </w:rPr>
      </w:pPr>
      <w:r w:rsidRPr="000174AC">
        <w:rPr>
          <w:rFonts w:asciiTheme="majorHAnsi" w:hAnsiTheme="majorHAnsi" w:cstheme="majorHAnsi"/>
        </w:rPr>
        <w:t xml:space="preserve">GPIB address </w:t>
      </w:r>
      <w:r w:rsidR="00B6630D" w:rsidRPr="00B6630D">
        <w:rPr>
          <w:rFonts w:asciiTheme="majorHAnsi" w:hAnsiTheme="majorHAnsi" w:cstheme="majorHAnsi" w:hint="eastAsia"/>
          <w:highlight w:val="yellow"/>
        </w:rPr>
        <w:t>XX</w:t>
      </w:r>
    </w:p>
    <w:p w:rsidR="00133507" w:rsidRDefault="00133507" w:rsidP="00133507">
      <w:pPr>
        <w:rPr>
          <w:rFonts w:asciiTheme="majorHAnsi" w:hAnsiTheme="majorHAnsi" w:cstheme="majorHAnsi"/>
        </w:rPr>
      </w:pPr>
      <w:r w:rsidRPr="00133507">
        <w:rPr>
          <w:rFonts w:asciiTheme="majorHAnsi" w:hAnsiTheme="majorHAnsi" w:cstheme="majorHAnsi"/>
        </w:rPr>
        <w:t>Command string is &lt;read?&gt; to read value.</w:t>
      </w:r>
    </w:p>
    <w:p w:rsidR="00133507" w:rsidRDefault="00133507" w:rsidP="00133507">
      <w:pPr>
        <w:rPr>
          <w:rFonts w:asciiTheme="majorHAnsi" w:hAnsiTheme="majorHAnsi" w:cstheme="majorHAnsi"/>
        </w:rPr>
      </w:pPr>
    </w:p>
    <w:tbl>
      <w:tblPr>
        <w:tblStyle w:val="TableGrid"/>
        <w:tblW w:w="0" w:type="auto"/>
        <w:tblLook w:val="04A0" w:firstRow="1" w:lastRow="0" w:firstColumn="1" w:lastColumn="0" w:noHBand="0" w:noVBand="1"/>
      </w:tblPr>
      <w:tblGrid>
        <w:gridCol w:w="2235"/>
        <w:gridCol w:w="6467"/>
      </w:tblGrid>
      <w:tr w:rsidR="000E7525" w:rsidTr="000E7525">
        <w:tc>
          <w:tcPr>
            <w:tcW w:w="2235" w:type="dxa"/>
          </w:tcPr>
          <w:p w:rsidR="000E7525" w:rsidRPr="00D11ABD" w:rsidRDefault="000E7525" w:rsidP="00133507">
            <w:pPr>
              <w:rPr>
                <w:rFonts w:asciiTheme="majorHAnsi" w:hAnsiTheme="majorHAnsi" w:cstheme="majorHAnsi"/>
                <w:u w:val="single"/>
              </w:rPr>
            </w:pPr>
            <w:r w:rsidRPr="00D11ABD">
              <w:rPr>
                <w:rFonts w:asciiTheme="majorHAnsi" w:hAnsiTheme="majorHAnsi" w:cstheme="majorHAnsi"/>
                <w:u w:val="single"/>
              </w:rPr>
              <w:t>Warning:</w:t>
            </w:r>
          </w:p>
        </w:tc>
        <w:tc>
          <w:tcPr>
            <w:tcW w:w="6467" w:type="dxa"/>
          </w:tcPr>
          <w:p w:rsidR="000E7525" w:rsidRDefault="000E7525" w:rsidP="00D11ABD">
            <w:pPr>
              <w:rPr>
                <w:rFonts w:asciiTheme="majorHAnsi" w:hAnsiTheme="majorHAnsi" w:cstheme="majorHAnsi"/>
              </w:rPr>
            </w:pPr>
            <w:r w:rsidRPr="000E7525">
              <w:rPr>
                <w:rFonts w:asciiTheme="majorHAnsi" w:hAnsiTheme="majorHAnsi" w:cstheme="majorHAnsi"/>
              </w:rPr>
              <w:t>For the purposes of this ILC it is strictly forbidden to make any</w:t>
            </w:r>
            <w:r w:rsidR="00D11ABD">
              <w:rPr>
                <w:rFonts w:asciiTheme="majorHAnsi" w:hAnsiTheme="majorHAnsi" w:cstheme="majorHAnsi" w:hint="eastAsia"/>
              </w:rPr>
              <w:t xml:space="preserve"> </w:t>
            </w:r>
            <w:r w:rsidRPr="000E7525">
              <w:rPr>
                <w:rFonts w:asciiTheme="majorHAnsi" w:hAnsiTheme="majorHAnsi" w:cstheme="majorHAnsi"/>
              </w:rPr>
              <w:t>adjustments to the measuring instrument. The only actions</w:t>
            </w:r>
            <w:r w:rsidR="00D11ABD">
              <w:rPr>
                <w:rFonts w:asciiTheme="majorHAnsi" w:hAnsiTheme="majorHAnsi" w:cstheme="majorHAnsi" w:hint="eastAsia"/>
              </w:rPr>
              <w:t xml:space="preserve"> </w:t>
            </w:r>
            <w:r w:rsidRPr="000E7525">
              <w:rPr>
                <w:rFonts w:asciiTheme="majorHAnsi" w:hAnsiTheme="majorHAnsi" w:cstheme="majorHAnsi"/>
              </w:rPr>
              <w:t>permitted are the movement among functions.</w:t>
            </w:r>
          </w:p>
        </w:tc>
      </w:tr>
    </w:tbl>
    <w:p w:rsidR="000E7525" w:rsidRDefault="000E7525" w:rsidP="00133507">
      <w:pPr>
        <w:rPr>
          <w:rFonts w:asciiTheme="majorHAnsi" w:hAnsiTheme="majorHAnsi" w:cstheme="majorHAnsi"/>
        </w:rPr>
      </w:pPr>
    </w:p>
    <w:p w:rsidR="00133507" w:rsidRDefault="00133507"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133507" w:rsidRPr="00E81256" w:rsidRDefault="00133507" w:rsidP="0096335A">
      <w:pPr>
        <w:pStyle w:val="Heading1"/>
      </w:pPr>
      <w:bookmarkStart w:id="21" w:name="_Toc497382637"/>
      <w:r w:rsidRPr="00E81256">
        <w:lastRenderedPageBreak/>
        <w:t>6 Appendix D: User's Guide for Vaisala HMP155</w:t>
      </w:r>
      <w:bookmarkEnd w:id="21"/>
    </w:p>
    <w:p w:rsidR="00133507" w:rsidRPr="00133507" w:rsidRDefault="00133507" w:rsidP="00133507">
      <w:pPr>
        <w:rPr>
          <w:rFonts w:asciiTheme="majorHAnsi" w:hAnsiTheme="majorHAnsi" w:cstheme="majorHAnsi"/>
        </w:rPr>
      </w:pPr>
      <w:r w:rsidRPr="00133507">
        <w:rPr>
          <w:rFonts w:asciiTheme="majorHAnsi" w:hAnsiTheme="majorHAnsi" w:cstheme="majorHAnsi"/>
        </w:rPr>
        <w:t>The original User's Guide for Vaisala HMP155 is appended to the ILC Protocol and</w:t>
      </w:r>
      <w:r w:rsidR="00D11ABD">
        <w:rPr>
          <w:rFonts w:asciiTheme="majorHAnsi" w:hAnsiTheme="majorHAnsi" w:cstheme="majorHAnsi" w:hint="eastAsia"/>
        </w:rPr>
        <w:t xml:space="preserve"> </w:t>
      </w:r>
      <w:r w:rsidRPr="00133507">
        <w:rPr>
          <w:rFonts w:asciiTheme="majorHAnsi" w:hAnsiTheme="majorHAnsi" w:cstheme="majorHAnsi"/>
        </w:rPr>
        <w:t>provided in the ILC kit. The Vaisala HMP155 type A2GB11A0A1A1A0A is subject for the</w:t>
      </w:r>
      <w:r w:rsidR="00D11ABD">
        <w:rPr>
          <w:rFonts w:asciiTheme="majorHAnsi" w:hAnsiTheme="majorHAnsi" w:cstheme="majorHAnsi" w:hint="eastAsia"/>
        </w:rPr>
        <w:t xml:space="preserve"> </w:t>
      </w:r>
      <w:r w:rsidRPr="00133507">
        <w:rPr>
          <w:rFonts w:asciiTheme="majorHAnsi" w:hAnsiTheme="majorHAnsi" w:cstheme="majorHAnsi"/>
        </w:rPr>
        <w:t>ILC. The instrument has analog outputs (voltage) for relative humidity and air</w:t>
      </w:r>
      <w:r w:rsidR="00D11ABD">
        <w:rPr>
          <w:rFonts w:asciiTheme="majorHAnsi" w:hAnsiTheme="majorHAnsi" w:cstheme="majorHAnsi" w:hint="eastAsia"/>
        </w:rPr>
        <w:t xml:space="preserve"> </w:t>
      </w:r>
      <w:r w:rsidRPr="00133507">
        <w:rPr>
          <w:rFonts w:asciiTheme="majorHAnsi" w:hAnsiTheme="majorHAnsi" w:cstheme="majorHAnsi"/>
        </w:rPr>
        <w:t>temperature:</w:t>
      </w:r>
    </w:p>
    <w:p w:rsidR="00133507" w:rsidRPr="00133507" w:rsidRDefault="00133507" w:rsidP="00D11ABD">
      <w:pPr>
        <w:ind w:leftChars="200" w:left="630" w:hangingChars="100" w:hanging="210"/>
        <w:rPr>
          <w:rFonts w:asciiTheme="majorHAnsi" w:hAnsiTheme="majorHAnsi" w:cstheme="majorHAnsi"/>
        </w:rPr>
      </w:pPr>
      <w:r w:rsidRPr="00133507">
        <w:rPr>
          <w:rFonts w:asciiTheme="majorHAnsi" w:hAnsiTheme="majorHAnsi" w:cstheme="majorHAnsi"/>
        </w:rPr>
        <w:t>- relative humidity: 0 – 1V corresponds 0 to 100 %r.h. Multiplying by 100 is</w:t>
      </w:r>
      <w:r w:rsidR="00D11ABD">
        <w:rPr>
          <w:rFonts w:asciiTheme="majorHAnsi" w:hAnsiTheme="majorHAnsi" w:cstheme="majorHAnsi" w:hint="eastAsia"/>
        </w:rPr>
        <w:t xml:space="preserve"> </w:t>
      </w:r>
      <w:r w:rsidRPr="00133507">
        <w:rPr>
          <w:rFonts w:asciiTheme="majorHAnsi" w:hAnsiTheme="majorHAnsi" w:cstheme="majorHAnsi"/>
        </w:rPr>
        <w:t>needed to calculate relative humidity.</w:t>
      </w:r>
    </w:p>
    <w:p w:rsidR="00133507" w:rsidRPr="00133507" w:rsidRDefault="00133507" w:rsidP="00D11ABD">
      <w:pPr>
        <w:ind w:leftChars="200" w:left="525" w:hangingChars="50" w:hanging="105"/>
        <w:rPr>
          <w:rFonts w:asciiTheme="majorHAnsi" w:hAnsiTheme="majorHAnsi" w:cstheme="majorHAnsi"/>
        </w:rPr>
      </w:pPr>
      <w:r w:rsidRPr="00133507">
        <w:rPr>
          <w:rFonts w:asciiTheme="majorHAnsi" w:hAnsiTheme="majorHAnsi" w:cstheme="majorHAnsi"/>
        </w:rPr>
        <w:t>- air temperature: 0 – 1V corresponds -40 to +60°C. Multiplying by linear</w:t>
      </w:r>
      <w:r w:rsidR="00D11ABD">
        <w:rPr>
          <w:rFonts w:asciiTheme="majorHAnsi" w:hAnsiTheme="majorHAnsi" w:cstheme="majorHAnsi" w:hint="eastAsia"/>
        </w:rPr>
        <w:t xml:space="preserve"> </w:t>
      </w:r>
      <w:r w:rsidRPr="00133507">
        <w:rPr>
          <w:rFonts w:asciiTheme="majorHAnsi" w:hAnsiTheme="majorHAnsi" w:cstheme="majorHAnsi"/>
        </w:rPr>
        <w:t>function y=100.x-40 is needed to calculate air temperature.</w:t>
      </w:r>
    </w:p>
    <w:p w:rsidR="00D11ABD" w:rsidRDefault="00133507" w:rsidP="00133507">
      <w:pPr>
        <w:rPr>
          <w:rFonts w:asciiTheme="majorHAnsi" w:hAnsiTheme="majorHAnsi" w:cstheme="majorHAnsi"/>
        </w:rPr>
      </w:pPr>
      <w:r w:rsidRPr="00133507">
        <w:rPr>
          <w:rFonts w:asciiTheme="majorHAnsi" w:hAnsiTheme="majorHAnsi" w:cstheme="majorHAnsi"/>
        </w:rPr>
        <w:t>Power supply: although power supply in the range from 7 to 28 VDC may be used,</w:t>
      </w:r>
      <w:r w:rsidR="00D11ABD">
        <w:rPr>
          <w:rFonts w:asciiTheme="majorHAnsi" w:hAnsiTheme="majorHAnsi" w:cstheme="majorHAnsi" w:hint="eastAsia"/>
        </w:rPr>
        <w:t xml:space="preserve"> </w:t>
      </w:r>
      <w:r w:rsidRPr="00133507">
        <w:rPr>
          <w:rFonts w:asciiTheme="majorHAnsi" w:hAnsiTheme="majorHAnsi" w:cstheme="majorHAnsi"/>
        </w:rPr>
        <w:t>please, use 12V ± 2V in order to minimise power supply impact.</w:t>
      </w:r>
      <w:r w:rsidR="00D11ABD">
        <w:rPr>
          <w:rFonts w:asciiTheme="majorHAnsi" w:hAnsiTheme="majorHAnsi" w:cstheme="majorHAnsi" w:hint="eastAsia"/>
        </w:rPr>
        <w:t xml:space="preserve"> </w:t>
      </w:r>
    </w:p>
    <w:p w:rsidR="00D11ABD" w:rsidRDefault="00D11ABD" w:rsidP="00133507">
      <w:pPr>
        <w:rPr>
          <w:rFonts w:asciiTheme="majorHAnsi" w:hAnsiTheme="majorHAnsi" w:cstheme="majorHAnsi"/>
        </w:rPr>
      </w:pPr>
    </w:p>
    <w:p w:rsidR="00133507" w:rsidRDefault="00133507" w:rsidP="00133507">
      <w:pPr>
        <w:rPr>
          <w:rFonts w:asciiTheme="majorHAnsi" w:hAnsiTheme="majorHAnsi" w:cstheme="majorHAnsi"/>
        </w:rPr>
      </w:pPr>
      <w:r w:rsidRPr="00133507">
        <w:rPr>
          <w:rFonts w:asciiTheme="majorHAnsi" w:hAnsiTheme="majorHAnsi" w:cstheme="majorHAnsi"/>
        </w:rPr>
        <w:t>Vaisala HMP155 connections and wiring diagram:</w:t>
      </w:r>
    </w:p>
    <w:p w:rsidR="00133507" w:rsidRDefault="000E7525" w:rsidP="00133507">
      <w:pPr>
        <w:rPr>
          <w:rFonts w:asciiTheme="majorHAnsi" w:hAnsiTheme="majorHAnsi" w:cstheme="majorHAnsi"/>
        </w:rPr>
      </w:pPr>
      <w:r>
        <w:rPr>
          <w:rFonts w:asciiTheme="majorHAnsi" w:hAnsiTheme="majorHAnsi" w:cstheme="majorHAnsi" w:hint="eastAsia"/>
          <w:noProof/>
          <w:lang w:eastAsia="zh-CN"/>
        </w:rPr>
        <w:drawing>
          <wp:inline distT="0" distB="0" distL="0" distR="0" wp14:anchorId="0D663777" wp14:editId="256A935E">
            <wp:extent cx="3076575" cy="205883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79736" cy="2060945"/>
                    </a:xfrm>
                    <a:prstGeom prst="rect">
                      <a:avLst/>
                    </a:prstGeom>
                    <a:noFill/>
                    <a:ln>
                      <a:noFill/>
                    </a:ln>
                  </pic:spPr>
                </pic:pic>
              </a:graphicData>
            </a:graphic>
          </wp:inline>
        </w:drawing>
      </w:r>
    </w:p>
    <w:p w:rsidR="000E7525" w:rsidRDefault="000E7525" w:rsidP="00133507">
      <w:pPr>
        <w:rPr>
          <w:rFonts w:asciiTheme="majorHAnsi" w:hAnsiTheme="majorHAnsi" w:cstheme="majorHAnsi"/>
        </w:rPr>
      </w:pPr>
    </w:p>
    <w:p w:rsidR="00133507" w:rsidRDefault="00D11ABD" w:rsidP="00133507">
      <w:pPr>
        <w:rPr>
          <w:rFonts w:asciiTheme="majorHAnsi" w:hAnsiTheme="majorHAnsi" w:cstheme="majorHAnsi"/>
        </w:rPr>
      </w:pPr>
      <w:r>
        <w:rPr>
          <w:rFonts w:asciiTheme="majorHAnsi" w:hAnsiTheme="majorHAnsi" w:cstheme="majorHAnsi"/>
          <w:noProof/>
          <w:lang w:eastAsia="zh-CN"/>
        </w:rPr>
        <w:drawing>
          <wp:inline distT="0" distB="0" distL="0" distR="0" wp14:anchorId="04A44D67" wp14:editId="2E3A0A23">
            <wp:extent cx="5172075" cy="2200275"/>
            <wp:effectExtent l="0" t="0" r="9525" b="9525"/>
            <wp:docPr id="22" name="図 22" descr="\\172.27.226.100\share\2017_H29年度\50_地区校正係\ILC\【作成中】20171002_ILC手順書案\sHMP155D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27.226.100\share\2017_H29年度\50_地区校正係\ILC\【作成中】20171002_ILC手順書案\sHMP155D_Fig9.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172075" cy="2200275"/>
                    </a:xfrm>
                    <a:prstGeom prst="rect">
                      <a:avLst/>
                    </a:prstGeom>
                    <a:noFill/>
                    <a:ln>
                      <a:noFill/>
                    </a:ln>
                  </pic:spPr>
                </pic:pic>
              </a:graphicData>
            </a:graphic>
          </wp:inline>
        </w:drawing>
      </w: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133507" w:rsidRDefault="00133507" w:rsidP="00133507">
      <w:pPr>
        <w:rPr>
          <w:rFonts w:asciiTheme="majorHAnsi" w:hAnsiTheme="majorHAnsi" w:cstheme="majorHAnsi"/>
        </w:rPr>
      </w:pPr>
      <w:r w:rsidRPr="00133507">
        <w:rPr>
          <w:rFonts w:asciiTheme="majorHAnsi" w:hAnsiTheme="majorHAnsi" w:cstheme="majorHAnsi"/>
        </w:rPr>
        <w:t>Note: Please, remove sensor protection cap before use and return it back after use.</w:t>
      </w:r>
    </w:p>
    <w:p w:rsidR="00133507" w:rsidRDefault="00133507" w:rsidP="00133507">
      <w:pPr>
        <w:rPr>
          <w:rFonts w:asciiTheme="majorHAnsi" w:hAnsiTheme="majorHAnsi" w:cstheme="majorHAnsi"/>
        </w:rPr>
      </w:pPr>
    </w:p>
    <w:p w:rsidR="00133507" w:rsidRPr="00E81256" w:rsidRDefault="00133507" w:rsidP="0096335A">
      <w:pPr>
        <w:pStyle w:val="Heading1"/>
      </w:pPr>
      <w:bookmarkStart w:id="22" w:name="_Toc497382638"/>
      <w:r w:rsidRPr="00E81256">
        <w:lastRenderedPageBreak/>
        <w:t>7 Appendix C: User's Guide for Vaisala PTB220</w:t>
      </w:r>
      <w:bookmarkEnd w:id="22"/>
    </w:p>
    <w:p w:rsidR="00133507" w:rsidRDefault="00133507" w:rsidP="00133507">
      <w:pPr>
        <w:rPr>
          <w:rFonts w:asciiTheme="majorHAnsi" w:hAnsiTheme="majorHAnsi" w:cstheme="majorHAnsi"/>
        </w:rPr>
      </w:pPr>
      <w:r w:rsidRPr="00133507">
        <w:rPr>
          <w:rFonts w:asciiTheme="majorHAnsi" w:hAnsiTheme="majorHAnsi" w:cstheme="majorHAnsi"/>
        </w:rPr>
        <w:t>The original User's Guide for Vaisala PTB220 is appended to the ILC Protocol and provided in the ILC kit. The Vaisala PTB220 type ACA2A3A1AE is subject for the ILC. The Vaisala PTB220 type ACA2A3A1AE has three pressure transducers (upper left – UL, upper right- UR, lower left – LL) and fourth value is average value (lower right - LR). The pressure connector is barbed fitting 1/8".</w:t>
      </w:r>
    </w:p>
    <w:p w:rsidR="00D11ABD" w:rsidRPr="00133507" w:rsidRDefault="00D11ABD" w:rsidP="00133507">
      <w:pPr>
        <w:rPr>
          <w:rFonts w:asciiTheme="majorHAnsi" w:hAnsiTheme="majorHAnsi" w:cstheme="majorHAnsi"/>
        </w:rPr>
      </w:pPr>
    </w:p>
    <w:p w:rsidR="00133507" w:rsidRPr="00D11ABD" w:rsidRDefault="00133507" w:rsidP="00133507">
      <w:pPr>
        <w:rPr>
          <w:rFonts w:asciiTheme="majorHAnsi" w:hAnsiTheme="majorHAnsi" w:cstheme="majorHAnsi"/>
          <w:b/>
        </w:rPr>
      </w:pPr>
      <w:r w:rsidRPr="00D11ABD">
        <w:rPr>
          <w:rFonts w:asciiTheme="majorHAnsi" w:hAnsiTheme="majorHAnsi" w:cstheme="majorHAnsi"/>
          <w:b/>
        </w:rPr>
        <w:t>Please, don’t expose barometer to pressures other than barometric!</w:t>
      </w:r>
      <w:r w:rsidR="00F314A4" w:rsidRPr="00F314A4">
        <w:rPr>
          <w:rFonts w:asciiTheme="majorHAnsi" w:hAnsiTheme="majorHAnsi" w:cstheme="majorHAnsi" w:hint="eastAsia"/>
          <w:noProof/>
        </w:rPr>
        <w:t xml:space="preserve"> </w:t>
      </w:r>
    </w:p>
    <w:p w:rsidR="00133507" w:rsidRDefault="00133507" w:rsidP="00133507">
      <w:pPr>
        <w:rPr>
          <w:rFonts w:asciiTheme="majorHAnsi" w:hAnsiTheme="majorHAnsi" w:cstheme="majorHAnsi"/>
        </w:rPr>
      </w:pPr>
    </w:p>
    <w:p w:rsidR="00D11ABD" w:rsidRDefault="00F314A4" w:rsidP="00D11ABD">
      <w:pPr>
        <w:jc w:val="center"/>
        <w:rPr>
          <w:rFonts w:asciiTheme="majorHAnsi" w:hAnsiTheme="majorHAnsi" w:cstheme="majorHAnsi"/>
        </w:rPr>
      </w:pPr>
      <w:r>
        <w:rPr>
          <w:rFonts w:asciiTheme="majorHAnsi" w:hAnsiTheme="majorHAnsi" w:cstheme="majorHAnsi" w:hint="eastAsia"/>
          <w:noProof/>
          <w:lang w:eastAsia="zh-CN"/>
        </w:rPr>
        <mc:AlternateContent>
          <mc:Choice Requires="wps">
            <w:drawing>
              <wp:anchor distT="0" distB="0" distL="114300" distR="114300" simplePos="0" relativeHeight="251684864" behindDoc="0" locked="0" layoutInCell="1" allowOverlap="1" wp14:anchorId="03A3B084" wp14:editId="39B77C97">
                <wp:simplePos x="0" y="0"/>
                <wp:positionH relativeFrom="column">
                  <wp:posOffset>3282315</wp:posOffset>
                </wp:positionH>
                <wp:positionV relativeFrom="paragraph">
                  <wp:posOffset>895350</wp:posOffset>
                </wp:positionV>
                <wp:extent cx="704850" cy="352426"/>
                <wp:effectExtent l="38100" t="38100" r="19050" b="28575"/>
                <wp:wrapNone/>
                <wp:docPr id="31" name="直線矢印コネクタ 31"/>
                <wp:cNvGraphicFramePr/>
                <a:graphic xmlns:a="http://schemas.openxmlformats.org/drawingml/2006/main">
                  <a:graphicData uri="http://schemas.microsoft.com/office/word/2010/wordprocessingShape">
                    <wps:wsp>
                      <wps:cNvCnPr/>
                      <wps:spPr>
                        <a:xfrm flipH="1" flipV="1">
                          <a:off x="0" y="0"/>
                          <a:ext cx="704850" cy="352426"/>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1" o:spid="_x0000_s1026" type="#_x0000_t32" style="position:absolute;left:0;text-align:left;margin-left:258.45pt;margin-top:70.5pt;width:55.5pt;height:27.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" strokecolor="red" strokeweight="2pt">
                <v:stroke endarrow="block"/>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82816" behindDoc="0" locked="0" layoutInCell="1" allowOverlap="1" wp14:anchorId="4F336F04" wp14:editId="0336D535">
                <wp:simplePos x="0" y="0"/>
                <wp:positionH relativeFrom="column">
                  <wp:posOffset>3282315</wp:posOffset>
                </wp:positionH>
                <wp:positionV relativeFrom="paragraph">
                  <wp:posOffset>504825</wp:posOffset>
                </wp:positionV>
                <wp:extent cx="704850" cy="238125"/>
                <wp:effectExtent l="38100" t="0" r="19050" b="66675"/>
                <wp:wrapNone/>
                <wp:docPr id="30" name="直線矢印コネクタ 30"/>
                <wp:cNvGraphicFramePr/>
                <a:graphic xmlns:a="http://schemas.openxmlformats.org/drawingml/2006/main">
                  <a:graphicData uri="http://schemas.microsoft.com/office/word/2010/wordprocessingShape">
                    <wps:wsp>
                      <wps:cNvCnPr/>
                      <wps:spPr>
                        <a:xfrm flipH="1">
                          <a:off x="0" y="0"/>
                          <a:ext cx="704850" cy="2381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0" o:spid="_x0000_s1026" type="#_x0000_t32" style="position:absolute;left:0;text-align:left;margin-left:258.45pt;margin-top:39.75pt;width:55.5pt;height:18.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" strokecolor="red" strokeweight="2pt">
                <v:stroke endarrow="block"/>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80768" behindDoc="0" locked="0" layoutInCell="1" allowOverlap="1" wp14:anchorId="699E032E" wp14:editId="6DECED01">
                <wp:simplePos x="0" y="0"/>
                <wp:positionH relativeFrom="column">
                  <wp:posOffset>1434465</wp:posOffset>
                </wp:positionH>
                <wp:positionV relativeFrom="paragraph">
                  <wp:posOffset>933450</wp:posOffset>
                </wp:positionV>
                <wp:extent cx="762000" cy="314325"/>
                <wp:effectExtent l="0" t="38100" r="57150" b="28575"/>
                <wp:wrapNone/>
                <wp:docPr id="29" name="直線矢印コネクタ 29"/>
                <wp:cNvGraphicFramePr/>
                <a:graphic xmlns:a="http://schemas.openxmlformats.org/drawingml/2006/main">
                  <a:graphicData uri="http://schemas.microsoft.com/office/word/2010/wordprocessingShape">
                    <wps:wsp>
                      <wps:cNvCnPr/>
                      <wps:spPr>
                        <a:xfrm flipV="1">
                          <a:off x="0" y="0"/>
                          <a:ext cx="762000" cy="3143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9" o:spid="_x0000_s1026" type="#_x0000_t32" style="position:absolute;left:0;text-align:left;margin-left:112.95pt;margin-top:73.5pt;width:60pt;height:24.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" strokecolor="red" strokeweight="2pt">
                <v:stroke endarrow="block"/>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72576" behindDoc="0" locked="0" layoutInCell="1" allowOverlap="1" wp14:anchorId="354D226B" wp14:editId="6B2E41A7">
                <wp:simplePos x="0" y="0"/>
                <wp:positionH relativeFrom="column">
                  <wp:posOffset>1434465</wp:posOffset>
                </wp:positionH>
                <wp:positionV relativeFrom="paragraph">
                  <wp:posOffset>504825</wp:posOffset>
                </wp:positionV>
                <wp:extent cx="762000" cy="238125"/>
                <wp:effectExtent l="0" t="0" r="76200" b="66675"/>
                <wp:wrapNone/>
                <wp:docPr id="25" name="直線矢印コネクタ 25"/>
                <wp:cNvGraphicFramePr/>
                <a:graphic xmlns:a="http://schemas.openxmlformats.org/drawingml/2006/main">
                  <a:graphicData uri="http://schemas.microsoft.com/office/word/2010/wordprocessingShape">
                    <wps:wsp>
                      <wps:cNvCnPr/>
                      <wps:spPr>
                        <a:xfrm>
                          <a:off x="0" y="0"/>
                          <a:ext cx="762000" cy="2381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5" o:spid="_x0000_s1026" type="#_x0000_t32" style="position:absolute;left:0;text-align:left;margin-left:112.95pt;margin-top:39.75pt;width:60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" strokecolor="red" strokeweight="2pt">
                <v:stroke endarrow="block"/>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76672" behindDoc="0" locked="0" layoutInCell="1" allowOverlap="1" wp14:anchorId="68999B40" wp14:editId="67E5E28E">
                <wp:simplePos x="0" y="0"/>
                <wp:positionH relativeFrom="column">
                  <wp:posOffset>3987165</wp:posOffset>
                </wp:positionH>
                <wp:positionV relativeFrom="paragraph">
                  <wp:posOffset>1085850</wp:posOffset>
                </wp:positionV>
                <wp:extent cx="1409700" cy="25717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1409700" cy="257175"/>
                        </a:xfrm>
                        <a:prstGeom prst="rect">
                          <a:avLst/>
                        </a:prstGeom>
                        <a:solidFill>
                          <a:srgbClr val="4BACC6">
                            <a:lumMod val="40000"/>
                            <a:lumOff val="60000"/>
                          </a:srgbClr>
                        </a:solidFill>
                        <a:ln w="6350">
                          <a:solidFill>
                            <a:prstClr val="black"/>
                          </a:solidFill>
                        </a:ln>
                        <a:effectLst/>
                      </wps:spPr>
                      <wps:txbx>
                        <w:txbxContent>
                          <w:p w:rsidR="00A37FE9" w:rsidRPr="00BB2FDD" w:rsidRDefault="00A37FE9" w:rsidP="00F314A4">
                            <w:pPr>
                              <w:rPr>
                                <w:rFonts w:asciiTheme="majorHAnsi" w:hAnsiTheme="majorHAnsi" w:cstheme="majorHAnsi"/>
                              </w:rPr>
                            </w:pPr>
                            <w:r>
                              <w:rPr>
                                <w:rFonts w:asciiTheme="majorHAnsi" w:hAnsiTheme="majorHAnsi" w:cstheme="majorHAnsi" w:hint="eastAsia"/>
                              </w:rPr>
                              <w:t>LOWER RIGHT -LR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9" type="#_x0000_t202" style="position:absolute;left:0;text-align:left;margin-left:313.95pt;margin-top:85.5pt;width:111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" fillcolor="#b7dee8" strokeweight=".5pt">
                <v:textbox>
                  <w:txbxContent>
                    <w:p w:rsidR="00A37FE9" w:rsidRPr="00BB2FDD" w:rsidRDefault="00A37FE9" w:rsidP="00F314A4">
                      <w:pPr>
                        <w:rPr>
                          <w:rFonts w:asciiTheme="majorHAnsi" w:hAnsiTheme="majorHAnsi" w:cstheme="majorHAnsi"/>
                        </w:rPr>
                      </w:pPr>
                      <w:r>
                        <w:rPr>
                          <w:rFonts w:asciiTheme="majorHAnsi" w:hAnsiTheme="majorHAnsi" w:cstheme="majorHAnsi" w:hint="eastAsia"/>
                        </w:rPr>
                        <w:t>LOWER RIGHT -LR</w:t>
                      </w:r>
                    </w:p>
                  </w:txbxContent>
                </v:textbox>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74624" behindDoc="0" locked="0" layoutInCell="1" allowOverlap="1" wp14:anchorId="79314889" wp14:editId="72B89FA2">
                <wp:simplePos x="0" y="0"/>
                <wp:positionH relativeFrom="column">
                  <wp:posOffset>3987165</wp:posOffset>
                </wp:positionH>
                <wp:positionV relativeFrom="paragraph">
                  <wp:posOffset>342900</wp:posOffset>
                </wp:positionV>
                <wp:extent cx="1409700" cy="2571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1409700" cy="257175"/>
                        </a:xfrm>
                        <a:prstGeom prst="rect">
                          <a:avLst/>
                        </a:prstGeom>
                        <a:solidFill>
                          <a:srgbClr val="4BACC6">
                            <a:lumMod val="40000"/>
                            <a:lumOff val="60000"/>
                          </a:srgbClr>
                        </a:solidFill>
                        <a:ln w="6350">
                          <a:solidFill>
                            <a:prstClr val="black"/>
                          </a:solidFill>
                        </a:ln>
                        <a:effectLst/>
                      </wps:spPr>
                      <wps:txbx>
                        <w:txbxContent>
                          <w:p w:rsidR="00A37FE9" w:rsidRPr="00BB2FDD" w:rsidRDefault="00A37FE9" w:rsidP="00F314A4">
                            <w:pPr>
                              <w:rPr>
                                <w:rFonts w:asciiTheme="majorHAnsi" w:hAnsiTheme="majorHAnsi" w:cstheme="majorHAnsi"/>
                              </w:rPr>
                            </w:pPr>
                            <w:r>
                              <w:rPr>
                                <w:rFonts w:asciiTheme="majorHAnsi" w:hAnsiTheme="majorHAnsi" w:cstheme="majorHAnsi" w:hint="eastAsia"/>
                              </w:rPr>
                              <w:t>UPPER RIGHT -UR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0" type="#_x0000_t202" style="position:absolute;left:0;text-align:left;margin-left:313.95pt;margin-top:27pt;width:111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" fillcolor="#b7dee8" strokeweight=".5pt">
                <v:textbox>
                  <w:txbxContent>
                    <w:p w:rsidR="00A37FE9" w:rsidRPr="00BB2FDD" w:rsidRDefault="00A37FE9" w:rsidP="00F314A4">
                      <w:pPr>
                        <w:rPr>
                          <w:rFonts w:asciiTheme="majorHAnsi" w:hAnsiTheme="majorHAnsi" w:cstheme="majorHAnsi"/>
                        </w:rPr>
                      </w:pPr>
                      <w:r>
                        <w:rPr>
                          <w:rFonts w:asciiTheme="majorHAnsi" w:hAnsiTheme="majorHAnsi" w:cstheme="majorHAnsi" w:hint="eastAsia"/>
                        </w:rPr>
                        <w:t>UPPER RIGHT -UR</w:t>
                      </w:r>
                    </w:p>
                  </w:txbxContent>
                </v:textbox>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70528" behindDoc="0" locked="0" layoutInCell="1" allowOverlap="1" wp14:anchorId="2FD11166" wp14:editId="0295402A">
                <wp:simplePos x="0" y="0"/>
                <wp:positionH relativeFrom="column">
                  <wp:posOffset>148590</wp:posOffset>
                </wp:positionH>
                <wp:positionV relativeFrom="paragraph">
                  <wp:posOffset>400050</wp:posOffset>
                </wp:positionV>
                <wp:extent cx="1285875" cy="25717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1285875" cy="257175"/>
                        </a:xfrm>
                        <a:prstGeom prst="rect">
                          <a:avLst/>
                        </a:prstGeom>
                        <a:solidFill>
                          <a:srgbClr val="4BACC6">
                            <a:lumMod val="40000"/>
                            <a:lumOff val="60000"/>
                          </a:srgbClr>
                        </a:solidFill>
                        <a:ln w="6350">
                          <a:solidFill>
                            <a:prstClr val="black"/>
                          </a:solidFill>
                        </a:ln>
                        <a:effectLst/>
                      </wps:spPr>
                      <wps:txbx>
                        <w:txbxContent>
                          <w:p w:rsidR="00A37FE9" w:rsidRPr="00BB2FDD" w:rsidRDefault="00A37FE9" w:rsidP="00F314A4">
                            <w:pPr>
                              <w:rPr>
                                <w:rFonts w:asciiTheme="majorHAnsi" w:hAnsiTheme="majorHAnsi" w:cstheme="majorHAnsi"/>
                              </w:rPr>
                            </w:pPr>
                            <w:r>
                              <w:rPr>
                                <w:rFonts w:asciiTheme="majorHAnsi" w:hAnsiTheme="majorHAnsi" w:cstheme="majorHAnsi" w:hint="eastAsia"/>
                              </w:rPr>
                              <w:t>UPPER LEFT -UL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1" type="#_x0000_t202" style="position:absolute;left:0;text-align:left;margin-left:11.7pt;margin-top:31.5pt;width:101.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" fillcolor="#b7dee8" strokeweight=".5pt">
                <v:textbox>
                  <w:txbxContent>
                    <w:p w:rsidR="00A37FE9" w:rsidRPr="00BB2FDD" w:rsidRDefault="00A37FE9" w:rsidP="00F314A4">
                      <w:pPr>
                        <w:rPr>
                          <w:rFonts w:asciiTheme="majorHAnsi" w:hAnsiTheme="majorHAnsi" w:cstheme="majorHAnsi"/>
                        </w:rPr>
                      </w:pPr>
                      <w:r>
                        <w:rPr>
                          <w:rFonts w:asciiTheme="majorHAnsi" w:hAnsiTheme="majorHAnsi" w:cstheme="majorHAnsi" w:hint="eastAsia"/>
                        </w:rPr>
                        <w:t>UPPER LEFT -UL</w:t>
                      </w:r>
                    </w:p>
                  </w:txbxContent>
                </v:textbox>
              </v:shape>
            </w:pict>
          </mc:Fallback>
        </mc:AlternateContent>
      </w:r>
      <w:r>
        <w:rPr>
          <w:rFonts w:asciiTheme="majorHAnsi" w:hAnsiTheme="majorHAnsi" w:cstheme="majorHAnsi" w:hint="eastAsia"/>
          <w:noProof/>
          <w:lang w:eastAsia="zh-CN"/>
        </w:rPr>
        <mc:AlternateContent>
          <mc:Choice Requires="wps">
            <w:drawing>
              <wp:anchor distT="0" distB="0" distL="114300" distR="114300" simplePos="0" relativeHeight="251678720" behindDoc="0" locked="0" layoutInCell="1" allowOverlap="1" wp14:anchorId="32CB3106" wp14:editId="38247BA3">
                <wp:simplePos x="0" y="0"/>
                <wp:positionH relativeFrom="column">
                  <wp:posOffset>148590</wp:posOffset>
                </wp:positionH>
                <wp:positionV relativeFrom="paragraph">
                  <wp:posOffset>1152525</wp:posOffset>
                </wp:positionV>
                <wp:extent cx="1285875" cy="2571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1285875" cy="257175"/>
                        </a:xfrm>
                        <a:prstGeom prst="rect">
                          <a:avLst/>
                        </a:prstGeom>
                        <a:solidFill>
                          <a:srgbClr val="4BACC6">
                            <a:lumMod val="40000"/>
                            <a:lumOff val="60000"/>
                          </a:srgbClr>
                        </a:solidFill>
                        <a:ln w="6350">
                          <a:solidFill>
                            <a:prstClr val="black"/>
                          </a:solidFill>
                        </a:ln>
                        <a:effectLst/>
                      </wps:spPr>
                      <wps:txbx>
                        <w:txbxContent>
                          <w:p w:rsidR="00A37FE9" w:rsidRDefault="00A37FE9" w:rsidP="00F314A4">
                            <w:pPr>
                              <w:rPr>
                                <w:rFonts w:asciiTheme="majorHAnsi" w:hAnsiTheme="majorHAnsi" w:cstheme="majorHAnsi"/>
                              </w:rPr>
                            </w:pPr>
                            <w:r>
                              <w:rPr>
                                <w:rFonts w:asciiTheme="majorHAnsi" w:hAnsiTheme="majorHAnsi" w:cstheme="majorHAnsi" w:hint="eastAsia"/>
                              </w:rPr>
                              <w:t xml:space="preserve">LOWER LEFT </w:t>
                            </w:r>
                            <w:r>
                              <w:rPr>
                                <w:rFonts w:asciiTheme="majorHAnsi" w:hAnsiTheme="majorHAnsi" w:cstheme="majorHAnsi"/>
                              </w:rPr>
                              <w:t>–</w:t>
                            </w:r>
                            <w:r>
                              <w:rPr>
                                <w:rFonts w:asciiTheme="majorHAnsi" w:hAnsiTheme="majorHAnsi" w:cstheme="majorHAnsi" w:hint="eastAsia"/>
                              </w:rPr>
                              <w:t>LL</w:t>
                            </w:r>
                          </w:p>
                          <w:p w:rsidR="00A37FE9" w:rsidRDefault="00A37FE9" w:rsidP="00F314A4">
                            <w:pPr>
                              <w:rPr>
                                <w:rFonts w:asciiTheme="majorHAnsi" w:hAnsiTheme="majorHAnsi" w:cstheme="majorHAnsi"/>
                              </w:rPr>
                            </w:pPr>
                            <w:r>
                              <w:rPr>
                                <w:rFonts w:asciiTheme="majorHAnsi" w:hAnsiTheme="majorHAnsi" w:cstheme="majorHAnsi" w:hint="eastAsia"/>
                              </w:rPr>
                              <w:t>L</w:t>
                            </w:r>
                          </w:p>
                          <w:p w:rsidR="00A37FE9" w:rsidRPr="00BB2FDD" w:rsidRDefault="00A37FE9" w:rsidP="00F314A4">
                            <w:pPr>
                              <w:rPr>
                                <w:rFonts w:asciiTheme="majorHAnsi" w:hAnsiTheme="majorHAnsi" w:cstheme="majorHAnsi"/>
                              </w:rPr>
                            </w:pPr>
                            <w:r>
                              <w:rPr>
                                <w:rFonts w:asciiTheme="majorHAnsi" w:hAnsiTheme="majorHAnsi" w:cstheme="majorHAnsi" w:hint="eastAsia"/>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2" type="#_x0000_t202" style="position:absolute;left:0;text-align:left;margin-left:11.7pt;margin-top:90.75pt;width:101.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" fillcolor="#b7dee8" strokeweight=".5pt">
                <v:textbox>
                  <w:txbxContent>
                    <w:p w:rsidR="00A37FE9" w:rsidRDefault="00A37FE9" w:rsidP="00F314A4">
                      <w:pPr>
                        <w:rPr>
                          <w:rFonts w:asciiTheme="majorHAnsi" w:hAnsiTheme="majorHAnsi" w:cstheme="majorHAnsi"/>
                        </w:rPr>
                      </w:pPr>
                      <w:r>
                        <w:rPr>
                          <w:rFonts w:asciiTheme="majorHAnsi" w:hAnsiTheme="majorHAnsi" w:cstheme="majorHAnsi" w:hint="eastAsia"/>
                        </w:rPr>
                        <w:t xml:space="preserve">LOWER LEFT </w:t>
                      </w:r>
                      <w:r>
                        <w:rPr>
                          <w:rFonts w:asciiTheme="majorHAnsi" w:hAnsiTheme="majorHAnsi" w:cstheme="majorHAnsi"/>
                        </w:rPr>
                        <w:t>–</w:t>
                      </w:r>
                      <w:r>
                        <w:rPr>
                          <w:rFonts w:asciiTheme="majorHAnsi" w:hAnsiTheme="majorHAnsi" w:cstheme="majorHAnsi" w:hint="eastAsia"/>
                        </w:rPr>
                        <w:t>LL</w:t>
                      </w:r>
                    </w:p>
                    <w:p w:rsidR="00A37FE9" w:rsidRDefault="00A37FE9" w:rsidP="00F314A4">
                      <w:pPr>
                        <w:rPr>
                          <w:rFonts w:asciiTheme="majorHAnsi" w:hAnsiTheme="majorHAnsi" w:cstheme="majorHAnsi"/>
                        </w:rPr>
                      </w:pPr>
                      <w:r>
                        <w:rPr>
                          <w:rFonts w:asciiTheme="majorHAnsi" w:hAnsiTheme="majorHAnsi" w:cstheme="majorHAnsi" w:hint="eastAsia"/>
                        </w:rPr>
                        <w:t>L</w:t>
                      </w:r>
                    </w:p>
                    <w:p w:rsidR="00A37FE9" w:rsidRPr="00BB2FDD" w:rsidRDefault="00A37FE9" w:rsidP="00F314A4">
                      <w:pPr>
                        <w:rPr>
                          <w:rFonts w:asciiTheme="majorHAnsi" w:hAnsiTheme="majorHAnsi" w:cstheme="majorHAnsi"/>
                        </w:rPr>
                      </w:pPr>
                      <w:r>
                        <w:rPr>
                          <w:rFonts w:asciiTheme="majorHAnsi" w:hAnsiTheme="majorHAnsi" w:cstheme="majorHAnsi" w:hint="eastAsia"/>
                        </w:rPr>
                        <w:t>R</w:t>
                      </w:r>
                    </w:p>
                  </w:txbxContent>
                </v:textbox>
              </v:shape>
            </w:pict>
          </mc:Fallback>
        </mc:AlternateContent>
      </w:r>
      <w:r w:rsidR="00D11ABD">
        <w:rPr>
          <w:rFonts w:asciiTheme="majorHAnsi" w:hAnsiTheme="majorHAnsi" w:cstheme="majorHAnsi"/>
          <w:noProof/>
          <w:lang w:eastAsia="zh-CN"/>
        </w:rPr>
        <w:drawing>
          <wp:inline distT="0" distB="0" distL="0" distR="0" wp14:anchorId="6AA7FF7E" wp14:editId="4A017876">
            <wp:extent cx="2955250" cy="27051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55630" cy="2705447"/>
                    </a:xfrm>
                    <a:prstGeom prst="rect">
                      <a:avLst/>
                    </a:prstGeom>
                    <a:noFill/>
                    <a:ln>
                      <a:noFill/>
                    </a:ln>
                  </pic:spPr>
                </pic:pic>
              </a:graphicData>
            </a:graphic>
          </wp:inline>
        </w:drawing>
      </w:r>
    </w:p>
    <w:p w:rsidR="00D11ABD" w:rsidRDefault="00D11ABD" w:rsidP="00133507">
      <w:pPr>
        <w:rPr>
          <w:rFonts w:asciiTheme="majorHAnsi" w:hAnsiTheme="majorHAnsi" w:cstheme="majorHAnsi"/>
        </w:rPr>
      </w:pPr>
    </w:p>
    <w:p w:rsidR="00D11ABD" w:rsidRDefault="00D11ABD" w:rsidP="00133507">
      <w:pPr>
        <w:rPr>
          <w:rFonts w:asciiTheme="majorHAnsi" w:hAnsiTheme="majorHAnsi" w:cstheme="majorHAnsi"/>
        </w:rPr>
      </w:pPr>
    </w:p>
    <w:p w:rsidR="00133507" w:rsidRPr="00133507" w:rsidRDefault="00133507" w:rsidP="00133507">
      <w:pPr>
        <w:rPr>
          <w:rFonts w:asciiTheme="majorHAnsi" w:hAnsiTheme="majorHAnsi" w:cstheme="majorHAnsi"/>
        </w:rPr>
      </w:pPr>
      <w:r w:rsidRPr="00133507">
        <w:rPr>
          <w:rFonts w:asciiTheme="majorHAnsi" w:hAnsiTheme="majorHAnsi" w:cstheme="majorHAnsi"/>
        </w:rPr>
        <w:t>The barometers are supplied with RS232 communication cable combined with power supply. Please, use supplied power supply for the purpose of ILC.</w:t>
      </w:r>
    </w:p>
    <w:p w:rsidR="00133507" w:rsidRPr="00133507" w:rsidRDefault="00133507" w:rsidP="00133507">
      <w:pPr>
        <w:rPr>
          <w:rFonts w:asciiTheme="majorHAnsi" w:hAnsiTheme="majorHAnsi" w:cstheme="majorHAnsi"/>
        </w:rPr>
      </w:pPr>
      <w:r w:rsidRPr="00133507">
        <w:rPr>
          <w:rFonts w:asciiTheme="majorHAnsi" w:hAnsiTheme="majorHAnsi" w:cstheme="majorHAnsi"/>
        </w:rPr>
        <w:t>Measured values can be read on display or via RS232C. When barometer is switched on, the pressure can be observed on display. The display shows pressure in hecto Pascal.</w:t>
      </w:r>
    </w:p>
    <w:p w:rsidR="00133507" w:rsidRDefault="00133507" w:rsidP="00133507">
      <w:pPr>
        <w:rPr>
          <w:rFonts w:asciiTheme="majorHAnsi" w:hAnsiTheme="majorHAnsi" w:cstheme="majorHAnsi"/>
        </w:rPr>
      </w:pPr>
      <w:r w:rsidRPr="00133507">
        <w:rPr>
          <w:rFonts w:asciiTheme="majorHAnsi" w:hAnsiTheme="majorHAnsi" w:cstheme="majorHAnsi"/>
        </w:rPr>
        <w:t>If reading via RS232C is preferred, following setup for barometers is used:</w:t>
      </w:r>
    </w:p>
    <w:p w:rsidR="00133507" w:rsidRDefault="00133507" w:rsidP="00133507">
      <w:pPr>
        <w:rPr>
          <w:rFonts w:asciiTheme="majorHAnsi" w:hAnsiTheme="majorHAnsi" w:cstheme="majorHAnsi"/>
        </w:rPr>
      </w:pPr>
    </w:p>
    <w:tbl>
      <w:tblPr>
        <w:tblStyle w:val="TableGrid"/>
        <w:tblW w:w="0" w:type="auto"/>
        <w:tblInd w:w="1668" w:type="dxa"/>
        <w:tblLook w:val="04A0" w:firstRow="1" w:lastRow="0" w:firstColumn="1" w:lastColumn="0" w:noHBand="0" w:noVBand="1"/>
      </w:tblPr>
      <w:tblGrid>
        <w:gridCol w:w="2683"/>
        <w:gridCol w:w="2136"/>
      </w:tblGrid>
      <w:tr w:rsidR="000E7525" w:rsidTr="000E7525">
        <w:tc>
          <w:tcPr>
            <w:tcW w:w="2683" w:type="dxa"/>
          </w:tcPr>
          <w:p w:rsidR="000E7525" w:rsidRDefault="000E7525" w:rsidP="000E7525">
            <w:pPr>
              <w:rPr>
                <w:rFonts w:asciiTheme="majorHAnsi" w:hAnsiTheme="majorHAnsi" w:cstheme="majorHAnsi"/>
              </w:rPr>
            </w:pPr>
            <w:r>
              <w:rPr>
                <w:rFonts w:asciiTheme="majorHAnsi" w:hAnsiTheme="majorHAnsi" w:cstheme="majorHAnsi"/>
              </w:rPr>
              <w:t xml:space="preserve">Baud rate </w:t>
            </w:r>
          </w:p>
        </w:tc>
        <w:tc>
          <w:tcPr>
            <w:tcW w:w="2136" w:type="dxa"/>
          </w:tcPr>
          <w:p w:rsidR="000E7525" w:rsidRDefault="000E7525" w:rsidP="00133507">
            <w:pPr>
              <w:rPr>
                <w:rFonts w:asciiTheme="majorHAnsi" w:hAnsiTheme="majorHAnsi" w:cstheme="majorHAnsi"/>
              </w:rPr>
            </w:pPr>
            <w:r>
              <w:rPr>
                <w:rFonts w:asciiTheme="majorHAnsi" w:hAnsiTheme="majorHAnsi" w:cstheme="majorHAnsi" w:hint="eastAsia"/>
              </w:rPr>
              <w:t>9600</w:t>
            </w:r>
          </w:p>
        </w:tc>
      </w:tr>
      <w:tr w:rsidR="000E7525" w:rsidTr="000E7525">
        <w:tc>
          <w:tcPr>
            <w:tcW w:w="2683" w:type="dxa"/>
          </w:tcPr>
          <w:p w:rsidR="000E7525" w:rsidRDefault="000E7525" w:rsidP="00133507">
            <w:pPr>
              <w:rPr>
                <w:rFonts w:asciiTheme="majorHAnsi" w:hAnsiTheme="majorHAnsi" w:cstheme="majorHAnsi"/>
              </w:rPr>
            </w:pPr>
            <w:r w:rsidRPr="000E7525">
              <w:rPr>
                <w:rFonts w:asciiTheme="majorHAnsi" w:hAnsiTheme="majorHAnsi" w:cstheme="majorHAnsi"/>
              </w:rPr>
              <w:t>Data bits</w:t>
            </w:r>
          </w:p>
        </w:tc>
        <w:tc>
          <w:tcPr>
            <w:tcW w:w="2136" w:type="dxa"/>
          </w:tcPr>
          <w:p w:rsidR="000E7525" w:rsidRDefault="000E7525" w:rsidP="00133507">
            <w:pPr>
              <w:rPr>
                <w:rFonts w:asciiTheme="majorHAnsi" w:hAnsiTheme="majorHAnsi" w:cstheme="majorHAnsi"/>
              </w:rPr>
            </w:pPr>
            <w:r>
              <w:rPr>
                <w:rFonts w:asciiTheme="majorHAnsi" w:hAnsiTheme="majorHAnsi" w:cstheme="majorHAnsi" w:hint="eastAsia"/>
              </w:rPr>
              <w:t>7</w:t>
            </w:r>
          </w:p>
        </w:tc>
      </w:tr>
      <w:tr w:rsidR="000E7525" w:rsidTr="000E7525">
        <w:tc>
          <w:tcPr>
            <w:tcW w:w="2683" w:type="dxa"/>
          </w:tcPr>
          <w:p w:rsidR="000E7525" w:rsidRDefault="000E7525" w:rsidP="000E7525">
            <w:pPr>
              <w:rPr>
                <w:rFonts w:asciiTheme="majorHAnsi" w:hAnsiTheme="majorHAnsi" w:cstheme="majorHAnsi"/>
              </w:rPr>
            </w:pPr>
            <w:r w:rsidRPr="000E7525">
              <w:rPr>
                <w:rFonts w:asciiTheme="majorHAnsi" w:hAnsiTheme="majorHAnsi" w:cstheme="majorHAnsi"/>
              </w:rPr>
              <w:t>Parity</w:t>
            </w:r>
          </w:p>
        </w:tc>
        <w:tc>
          <w:tcPr>
            <w:tcW w:w="2136" w:type="dxa"/>
          </w:tcPr>
          <w:p w:rsidR="000E7525" w:rsidRDefault="000E7525" w:rsidP="00133507">
            <w:pPr>
              <w:rPr>
                <w:rFonts w:asciiTheme="majorHAnsi" w:hAnsiTheme="majorHAnsi" w:cstheme="majorHAnsi"/>
              </w:rPr>
            </w:pPr>
            <w:r>
              <w:rPr>
                <w:rFonts w:asciiTheme="majorHAnsi" w:hAnsiTheme="majorHAnsi" w:cstheme="majorHAnsi" w:hint="eastAsia"/>
              </w:rPr>
              <w:t>Even</w:t>
            </w:r>
          </w:p>
        </w:tc>
      </w:tr>
      <w:tr w:rsidR="000E7525" w:rsidTr="000E7525">
        <w:tc>
          <w:tcPr>
            <w:tcW w:w="2683" w:type="dxa"/>
          </w:tcPr>
          <w:p w:rsidR="000E7525" w:rsidRDefault="000E7525" w:rsidP="00133507">
            <w:pPr>
              <w:rPr>
                <w:rFonts w:asciiTheme="majorHAnsi" w:hAnsiTheme="majorHAnsi" w:cstheme="majorHAnsi"/>
              </w:rPr>
            </w:pPr>
            <w:r w:rsidRPr="000E7525">
              <w:rPr>
                <w:rFonts w:asciiTheme="majorHAnsi" w:hAnsiTheme="majorHAnsi" w:cstheme="majorHAnsi"/>
              </w:rPr>
              <w:t>Stop bits</w:t>
            </w:r>
          </w:p>
        </w:tc>
        <w:tc>
          <w:tcPr>
            <w:tcW w:w="2136" w:type="dxa"/>
          </w:tcPr>
          <w:p w:rsidR="000E7525" w:rsidRDefault="000E7525" w:rsidP="00133507">
            <w:pPr>
              <w:rPr>
                <w:rFonts w:asciiTheme="majorHAnsi" w:hAnsiTheme="majorHAnsi" w:cstheme="majorHAnsi"/>
              </w:rPr>
            </w:pPr>
            <w:r>
              <w:rPr>
                <w:rFonts w:asciiTheme="majorHAnsi" w:hAnsiTheme="majorHAnsi" w:cstheme="majorHAnsi" w:hint="eastAsia"/>
              </w:rPr>
              <w:t>1</w:t>
            </w:r>
          </w:p>
        </w:tc>
      </w:tr>
      <w:tr w:rsidR="000E7525" w:rsidTr="000E7525">
        <w:tc>
          <w:tcPr>
            <w:tcW w:w="2683" w:type="dxa"/>
          </w:tcPr>
          <w:p w:rsidR="000E7525" w:rsidRDefault="000E7525" w:rsidP="00133507">
            <w:pPr>
              <w:rPr>
                <w:rFonts w:asciiTheme="majorHAnsi" w:hAnsiTheme="majorHAnsi" w:cstheme="majorHAnsi"/>
              </w:rPr>
            </w:pPr>
            <w:r w:rsidRPr="000E7525">
              <w:rPr>
                <w:rFonts w:asciiTheme="majorHAnsi" w:hAnsiTheme="majorHAnsi" w:cstheme="majorHAnsi"/>
              </w:rPr>
              <w:t>Duplex</w:t>
            </w:r>
          </w:p>
        </w:tc>
        <w:tc>
          <w:tcPr>
            <w:tcW w:w="2136" w:type="dxa"/>
          </w:tcPr>
          <w:p w:rsidR="000E7525" w:rsidRDefault="000E7525" w:rsidP="00133507">
            <w:pPr>
              <w:rPr>
                <w:rFonts w:asciiTheme="majorHAnsi" w:hAnsiTheme="majorHAnsi" w:cstheme="majorHAnsi"/>
              </w:rPr>
            </w:pPr>
            <w:r w:rsidRPr="000E7525">
              <w:rPr>
                <w:rFonts w:asciiTheme="majorHAnsi" w:hAnsiTheme="majorHAnsi" w:cstheme="majorHAnsi"/>
              </w:rPr>
              <w:t>Full duplex</w:t>
            </w:r>
          </w:p>
        </w:tc>
      </w:tr>
    </w:tbl>
    <w:p w:rsidR="000E7525" w:rsidRDefault="000E7525" w:rsidP="00133507">
      <w:pPr>
        <w:rPr>
          <w:rFonts w:asciiTheme="majorHAnsi" w:hAnsiTheme="majorHAnsi" w:cstheme="majorHAnsi"/>
        </w:rPr>
      </w:pPr>
    </w:p>
    <w:p w:rsidR="000E7525" w:rsidRDefault="000E7525" w:rsidP="00133507">
      <w:pPr>
        <w:rPr>
          <w:rFonts w:asciiTheme="majorHAnsi" w:hAnsiTheme="majorHAnsi" w:cstheme="majorHAnsi"/>
        </w:rPr>
      </w:pPr>
    </w:p>
    <w:p w:rsidR="00133507" w:rsidRPr="00133507" w:rsidRDefault="00133507" w:rsidP="00133507">
      <w:pPr>
        <w:rPr>
          <w:rFonts w:asciiTheme="majorHAnsi" w:hAnsiTheme="majorHAnsi" w:cstheme="majorHAnsi"/>
        </w:rPr>
      </w:pPr>
      <w:r w:rsidRPr="00133507">
        <w:rPr>
          <w:rFonts w:asciiTheme="majorHAnsi" w:hAnsiTheme="majorHAnsi" w:cstheme="majorHAnsi"/>
        </w:rPr>
        <w:t>Command string is &lt;send&gt; to read value. The read string holds all four pressures.</w:t>
      </w:r>
    </w:p>
    <w:p w:rsidR="00133507" w:rsidRPr="00133507" w:rsidRDefault="00133507" w:rsidP="00133507">
      <w:pPr>
        <w:rPr>
          <w:rFonts w:asciiTheme="majorHAnsi" w:hAnsiTheme="majorHAnsi" w:cstheme="majorHAnsi"/>
        </w:rPr>
      </w:pPr>
      <w:r w:rsidRPr="00133507">
        <w:rPr>
          <w:rFonts w:asciiTheme="majorHAnsi" w:hAnsiTheme="majorHAnsi" w:cstheme="majorHAnsi"/>
        </w:rPr>
        <w:t>Example:</w:t>
      </w:r>
    </w:p>
    <w:p w:rsidR="00133507" w:rsidRPr="00133507" w:rsidRDefault="00133507" w:rsidP="00133507">
      <w:pPr>
        <w:rPr>
          <w:rFonts w:asciiTheme="majorHAnsi" w:hAnsiTheme="majorHAnsi" w:cstheme="majorHAnsi"/>
        </w:rPr>
      </w:pPr>
      <w:r w:rsidRPr="00133507">
        <w:rPr>
          <w:rFonts w:asciiTheme="majorHAnsi" w:hAnsiTheme="majorHAnsi" w:cstheme="majorHAnsi"/>
        </w:rPr>
        <w:t>&gt;send &lt;cr&gt;</w:t>
      </w:r>
    </w:p>
    <w:p w:rsidR="00133507" w:rsidRDefault="00133507" w:rsidP="00133507">
      <w:pPr>
        <w:tabs>
          <w:tab w:val="left" w:pos="4425"/>
        </w:tabs>
        <w:rPr>
          <w:rFonts w:asciiTheme="majorHAnsi" w:hAnsiTheme="majorHAnsi" w:cstheme="majorHAnsi"/>
        </w:rPr>
      </w:pPr>
      <w:r w:rsidRPr="00133507">
        <w:rPr>
          <w:rFonts w:asciiTheme="majorHAnsi" w:hAnsiTheme="majorHAnsi" w:cstheme="majorHAnsi"/>
        </w:rPr>
        <w:t>1020.31 1020.32 1020.33 1020.32 hPa</w:t>
      </w:r>
      <w:r>
        <w:rPr>
          <w:rFonts w:asciiTheme="majorHAnsi" w:hAnsiTheme="majorHAnsi" w:cstheme="majorHAnsi"/>
        </w:rPr>
        <w:tab/>
      </w:r>
    </w:p>
    <w:p w:rsidR="00133507" w:rsidRDefault="00133507" w:rsidP="00133507">
      <w:pPr>
        <w:tabs>
          <w:tab w:val="left" w:pos="4425"/>
        </w:tabs>
        <w:rPr>
          <w:rFonts w:asciiTheme="majorHAnsi" w:hAnsiTheme="majorHAnsi" w:cstheme="majorHAnsi"/>
        </w:rPr>
      </w:pPr>
    </w:p>
    <w:tbl>
      <w:tblPr>
        <w:tblStyle w:val="TableGrid"/>
        <w:tblW w:w="0" w:type="auto"/>
        <w:tblLook w:val="04A0" w:firstRow="1" w:lastRow="0" w:firstColumn="1" w:lastColumn="0" w:noHBand="0" w:noVBand="1"/>
      </w:tblPr>
      <w:tblGrid>
        <w:gridCol w:w="1526"/>
        <w:gridCol w:w="7176"/>
      </w:tblGrid>
      <w:tr w:rsidR="000E7525" w:rsidTr="000E7525">
        <w:tc>
          <w:tcPr>
            <w:tcW w:w="1526" w:type="dxa"/>
          </w:tcPr>
          <w:p w:rsidR="000E7525" w:rsidRPr="00F314A4" w:rsidRDefault="000E7525" w:rsidP="00133507">
            <w:pPr>
              <w:tabs>
                <w:tab w:val="left" w:pos="4425"/>
              </w:tabs>
              <w:rPr>
                <w:rFonts w:asciiTheme="majorHAnsi" w:hAnsiTheme="majorHAnsi" w:cstheme="majorHAnsi"/>
                <w:u w:val="single"/>
              </w:rPr>
            </w:pPr>
            <w:r w:rsidRPr="00F314A4">
              <w:rPr>
                <w:rFonts w:asciiTheme="majorHAnsi" w:hAnsiTheme="majorHAnsi" w:cstheme="majorHAnsi"/>
                <w:u w:val="single"/>
              </w:rPr>
              <w:t>Warning:</w:t>
            </w:r>
          </w:p>
        </w:tc>
        <w:tc>
          <w:tcPr>
            <w:tcW w:w="7176" w:type="dxa"/>
          </w:tcPr>
          <w:p w:rsidR="000E7525" w:rsidRDefault="000E7525" w:rsidP="00133507">
            <w:pPr>
              <w:tabs>
                <w:tab w:val="left" w:pos="4425"/>
              </w:tabs>
              <w:rPr>
                <w:rFonts w:asciiTheme="majorHAnsi" w:hAnsiTheme="majorHAnsi" w:cstheme="majorHAnsi"/>
              </w:rPr>
            </w:pPr>
            <w:r w:rsidRPr="000E7525">
              <w:rPr>
                <w:rFonts w:asciiTheme="majorHAnsi" w:hAnsiTheme="majorHAnsi" w:cstheme="majorHAnsi"/>
              </w:rPr>
              <w:t>For the purposes of this ILC it is strictly forbidden to make any adjustments to the measuring instrument. The only actions permitted are the movement among functions.</w:t>
            </w:r>
          </w:p>
        </w:tc>
      </w:tr>
    </w:tbl>
    <w:p w:rsidR="000E7525" w:rsidRDefault="000E7525" w:rsidP="00133507">
      <w:pPr>
        <w:tabs>
          <w:tab w:val="left" w:pos="4425"/>
        </w:tabs>
        <w:rPr>
          <w:rFonts w:asciiTheme="majorHAnsi" w:hAnsiTheme="majorHAnsi" w:cstheme="majorHAnsi"/>
        </w:rPr>
      </w:pPr>
    </w:p>
    <w:p w:rsidR="00133507" w:rsidRDefault="00133507"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133507" w:rsidRPr="00E81256" w:rsidRDefault="00133507" w:rsidP="0096335A">
      <w:pPr>
        <w:pStyle w:val="Heading1"/>
      </w:pPr>
      <w:bookmarkStart w:id="23" w:name="_Toc497382639"/>
      <w:r w:rsidRPr="00E81256">
        <w:lastRenderedPageBreak/>
        <w:t>8 Appendix D: Packaging instructions</w:t>
      </w:r>
      <w:bookmarkEnd w:id="23"/>
    </w:p>
    <w:p w:rsidR="00011205" w:rsidRDefault="00011205" w:rsidP="00133507">
      <w:pPr>
        <w:tabs>
          <w:tab w:val="left" w:pos="4425"/>
        </w:tabs>
        <w:rPr>
          <w:rFonts w:asciiTheme="majorHAnsi" w:hAnsiTheme="majorHAnsi" w:cstheme="majorHAnsi"/>
        </w:rPr>
      </w:pPr>
      <w:r>
        <w:rPr>
          <w:rFonts w:asciiTheme="majorHAnsi" w:hAnsiTheme="majorHAnsi" w:cstheme="majorHAnsi" w:hint="eastAsia"/>
          <w:noProof/>
          <w:lang w:eastAsia="zh-CN"/>
        </w:rPr>
        <w:drawing>
          <wp:inline distT="0" distB="0" distL="0" distR="0" wp14:anchorId="35773217" wp14:editId="38C9736C">
            <wp:extent cx="2600325" cy="1747030"/>
            <wp:effectExtent l="0" t="0" r="0" b="57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03635" cy="1749254"/>
                    </a:xfrm>
                    <a:prstGeom prst="rect">
                      <a:avLst/>
                    </a:prstGeom>
                    <a:noFill/>
                    <a:ln>
                      <a:noFill/>
                    </a:ln>
                  </pic:spPr>
                </pic:pic>
              </a:graphicData>
            </a:graphic>
          </wp:inline>
        </w:drawing>
      </w:r>
      <w:r>
        <w:rPr>
          <w:rFonts w:asciiTheme="majorHAnsi" w:hAnsiTheme="majorHAnsi" w:cstheme="majorHAnsi" w:hint="eastAsia"/>
          <w:noProof/>
          <w:lang w:eastAsia="zh-CN"/>
        </w:rPr>
        <w:drawing>
          <wp:inline distT="0" distB="0" distL="0" distR="0" wp14:anchorId="235DD29F" wp14:editId="6165F62D">
            <wp:extent cx="2552700" cy="170443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52700" cy="1704430"/>
                    </a:xfrm>
                    <a:prstGeom prst="rect">
                      <a:avLst/>
                    </a:prstGeom>
                    <a:noFill/>
                    <a:ln>
                      <a:noFill/>
                    </a:ln>
                  </pic:spPr>
                </pic:pic>
              </a:graphicData>
            </a:graphic>
          </wp:inline>
        </w:drawing>
      </w:r>
    </w:p>
    <w:p w:rsidR="00011205" w:rsidRDefault="00011205" w:rsidP="00133507">
      <w:pPr>
        <w:tabs>
          <w:tab w:val="left" w:pos="4425"/>
        </w:tabs>
        <w:rPr>
          <w:rFonts w:asciiTheme="majorHAnsi" w:hAnsiTheme="majorHAnsi" w:cstheme="majorHAnsi"/>
        </w:rPr>
      </w:pPr>
      <w:r>
        <w:rPr>
          <w:rFonts w:asciiTheme="majorHAnsi" w:hAnsiTheme="majorHAnsi" w:cstheme="majorHAnsi" w:hint="eastAsia"/>
          <w:noProof/>
          <w:lang w:eastAsia="zh-CN"/>
        </w:rPr>
        <w:drawing>
          <wp:inline distT="0" distB="0" distL="0" distR="0" wp14:anchorId="1FA20314" wp14:editId="255CCADE">
            <wp:extent cx="2610577" cy="174307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10270" cy="1742870"/>
                    </a:xfrm>
                    <a:prstGeom prst="rect">
                      <a:avLst/>
                    </a:prstGeom>
                    <a:noFill/>
                    <a:ln>
                      <a:noFill/>
                    </a:ln>
                  </pic:spPr>
                </pic:pic>
              </a:graphicData>
            </a:graphic>
          </wp:inline>
        </w:drawing>
      </w:r>
      <w:r>
        <w:rPr>
          <w:rFonts w:asciiTheme="majorHAnsi" w:hAnsiTheme="majorHAnsi" w:cstheme="majorHAnsi" w:hint="eastAsia"/>
          <w:noProof/>
          <w:lang w:eastAsia="zh-CN"/>
        </w:rPr>
        <w:drawing>
          <wp:inline distT="0" distB="0" distL="0" distR="0" wp14:anchorId="73DF6DC1" wp14:editId="5D826D69">
            <wp:extent cx="2582047" cy="1724025"/>
            <wp:effectExtent l="0" t="0" r="889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81743" cy="1723822"/>
                    </a:xfrm>
                    <a:prstGeom prst="rect">
                      <a:avLst/>
                    </a:prstGeom>
                    <a:noFill/>
                    <a:ln>
                      <a:noFill/>
                    </a:ln>
                  </pic:spPr>
                </pic:pic>
              </a:graphicData>
            </a:graphic>
          </wp:inline>
        </w:drawing>
      </w:r>
    </w:p>
    <w:p w:rsidR="00011205" w:rsidRDefault="00011205" w:rsidP="00133507">
      <w:pPr>
        <w:tabs>
          <w:tab w:val="left" w:pos="4425"/>
        </w:tabs>
        <w:rPr>
          <w:rFonts w:asciiTheme="majorHAnsi" w:hAnsiTheme="majorHAnsi" w:cstheme="majorHAnsi"/>
        </w:rPr>
      </w:pPr>
      <w:r>
        <w:rPr>
          <w:rFonts w:asciiTheme="majorHAnsi" w:hAnsiTheme="majorHAnsi" w:cstheme="majorHAnsi" w:hint="eastAsia"/>
          <w:noProof/>
          <w:lang w:eastAsia="zh-CN"/>
        </w:rPr>
        <w:drawing>
          <wp:inline distT="0" distB="0" distL="0" distR="0" wp14:anchorId="6FAC4F5A" wp14:editId="406D135A">
            <wp:extent cx="2596312" cy="17335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96007" cy="1733346"/>
                    </a:xfrm>
                    <a:prstGeom prst="rect">
                      <a:avLst/>
                    </a:prstGeom>
                    <a:noFill/>
                    <a:ln>
                      <a:noFill/>
                    </a:ln>
                  </pic:spPr>
                </pic:pic>
              </a:graphicData>
            </a:graphic>
          </wp:inline>
        </w:drawing>
      </w:r>
      <w:r>
        <w:rPr>
          <w:rFonts w:asciiTheme="majorHAnsi" w:hAnsiTheme="majorHAnsi" w:cstheme="majorHAnsi" w:hint="eastAsia"/>
          <w:noProof/>
          <w:lang w:eastAsia="zh-CN"/>
        </w:rPr>
        <w:drawing>
          <wp:inline distT="0" distB="0" distL="0" distR="0" wp14:anchorId="338C2D80" wp14:editId="23BA5E1F">
            <wp:extent cx="2596312" cy="173355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96007" cy="1733346"/>
                    </a:xfrm>
                    <a:prstGeom prst="rect">
                      <a:avLst/>
                    </a:prstGeom>
                    <a:noFill/>
                    <a:ln>
                      <a:noFill/>
                    </a:ln>
                  </pic:spPr>
                </pic:pic>
              </a:graphicData>
            </a:graphic>
          </wp:inline>
        </w:drawing>
      </w:r>
    </w:p>
    <w:p w:rsidR="00011205" w:rsidRDefault="00011205" w:rsidP="00133507">
      <w:pPr>
        <w:tabs>
          <w:tab w:val="left" w:pos="4425"/>
        </w:tabs>
        <w:rPr>
          <w:rFonts w:asciiTheme="majorHAnsi" w:hAnsiTheme="majorHAnsi" w:cstheme="majorHAnsi"/>
        </w:rPr>
      </w:pPr>
      <w:r>
        <w:rPr>
          <w:rFonts w:asciiTheme="majorHAnsi" w:hAnsiTheme="majorHAnsi" w:cstheme="majorHAnsi" w:hint="eastAsia"/>
          <w:noProof/>
          <w:lang w:eastAsia="zh-CN"/>
        </w:rPr>
        <w:drawing>
          <wp:inline distT="0" distB="0" distL="0" distR="0" wp14:anchorId="3FB97DD7" wp14:editId="4A1D6BE2">
            <wp:extent cx="2543175" cy="1708635"/>
            <wp:effectExtent l="0" t="0" r="0"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49091" cy="1712610"/>
                    </a:xfrm>
                    <a:prstGeom prst="rect">
                      <a:avLst/>
                    </a:prstGeom>
                    <a:noFill/>
                    <a:ln>
                      <a:noFill/>
                    </a:ln>
                  </pic:spPr>
                </pic:pic>
              </a:graphicData>
            </a:graphic>
          </wp:inline>
        </w:drawing>
      </w:r>
      <w:r>
        <w:rPr>
          <w:rFonts w:asciiTheme="majorHAnsi" w:hAnsiTheme="majorHAnsi" w:cstheme="majorHAnsi" w:hint="eastAsia"/>
          <w:noProof/>
          <w:lang w:eastAsia="zh-CN"/>
        </w:rPr>
        <w:drawing>
          <wp:inline distT="0" distB="0" distL="0" distR="0" wp14:anchorId="65C0A194" wp14:editId="2A039ADC">
            <wp:extent cx="2524985" cy="1685925"/>
            <wp:effectExtent l="0" t="0" r="889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24688" cy="1685727"/>
                    </a:xfrm>
                    <a:prstGeom prst="rect">
                      <a:avLst/>
                    </a:prstGeom>
                    <a:noFill/>
                    <a:ln>
                      <a:noFill/>
                    </a:ln>
                  </pic:spPr>
                </pic:pic>
              </a:graphicData>
            </a:graphic>
          </wp:inline>
        </w:drawing>
      </w:r>
    </w:p>
    <w:p w:rsidR="00BC676C" w:rsidRPr="000174AC" w:rsidRDefault="00BC676C" w:rsidP="00BC676C">
      <w:pPr>
        <w:tabs>
          <w:tab w:val="left" w:pos="4425"/>
        </w:tabs>
        <w:rPr>
          <w:rFonts w:asciiTheme="majorHAnsi" w:hAnsiTheme="majorHAnsi" w:cstheme="majorHAnsi"/>
        </w:rPr>
      </w:pPr>
      <w:r w:rsidRPr="000174AC">
        <w:rPr>
          <w:rFonts w:asciiTheme="majorHAnsi" w:hAnsiTheme="majorHAnsi" w:cstheme="majorHAnsi"/>
        </w:rPr>
        <w:t>Dimensions of the shipment package:</w:t>
      </w:r>
      <w:r w:rsidR="00CD05C1" w:rsidRPr="000174AC">
        <w:rPr>
          <w:rFonts w:asciiTheme="majorHAnsi" w:hAnsiTheme="majorHAnsi" w:cstheme="majorHAnsi"/>
        </w:rPr>
        <w:t xml:space="preserve"> </w:t>
      </w:r>
      <w:r w:rsidRPr="000174AC">
        <w:rPr>
          <w:rFonts w:asciiTheme="majorHAnsi" w:hAnsiTheme="majorHAnsi" w:cstheme="majorHAnsi"/>
        </w:rPr>
        <w:t>width/length/height</w:t>
      </w:r>
      <w:r w:rsidR="00CD05C1" w:rsidRPr="000174AC">
        <w:rPr>
          <w:rFonts w:asciiTheme="majorHAnsi" w:hAnsiTheme="majorHAnsi" w:cstheme="majorHAnsi"/>
        </w:rPr>
        <w:t xml:space="preserve">: </w:t>
      </w:r>
      <w:r w:rsidRPr="000174AC">
        <w:rPr>
          <w:rFonts w:asciiTheme="majorHAnsi" w:hAnsiTheme="majorHAnsi" w:cstheme="majorHAnsi"/>
        </w:rPr>
        <w:t>58 cm / 38 cm / 41 cm</w:t>
      </w:r>
      <w:r w:rsidR="00CD05C1" w:rsidRPr="000174AC">
        <w:rPr>
          <w:rFonts w:asciiTheme="majorHAnsi" w:hAnsiTheme="majorHAnsi" w:cstheme="majorHAnsi"/>
        </w:rPr>
        <w:t>.</w:t>
      </w:r>
    </w:p>
    <w:p w:rsidR="00011205" w:rsidRDefault="00BC676C" w:rsidP="00BC676C">
      <w:pPr>
        <w:tabs>
          <w:tab w:val="left" w:pos="4425"/>
        </w:tabs>
        <w:rPr>
          <w:rFonts w:asciiTheme="majorHAnsi" w:hAnsiTheme="majorHAnsi" w:cstheme="majorHAnsi"/>
        </w:rPr>
      </w:pPr>
      <w:r w:rsidRPr="000174AC">
        <w:rPr>
          <w:rFonts w:asciiTheme="majorHAnsi" w:hAnsiTheme="majorHAnsi" w:cstheme="majorHAnsi"/>
        </w:rPr>
        <w:t>Weight of the shipment package</w:t>
      </w:r>
      <w:r w:rsidR="00CD05C1" w:rsidRPr="000174AC">
        <w:rPr>
          <w:rFonts w:asciiTheme="majorHAnsi" w:hAnsiTheme="majorHAnsi" w:cstheme="majorHAnsi"/>
        </w:rPr>
        <w:t xml:space="preserve"> </w:t>
      </w:r>
      <w:r w:rsidRPr="000174AC">
        <w:rPr>
          <w:rFonts w:asciiTheme="majorHAnsi" w:hAnsiTheme="majorHAnsi" w:cstheme="majorHAnsi"/>
        </w:rPr>
        <w:t>(including instruments, case, connecting wires, manuals, ..):</w:t>
      </w:r>
      <w:r w:rsidR="00CD05C1" w:rsidRPr="000174AC">
        <w:rPr>
          <w:rFonts w:asciiTheme="majorHAnsi" w:hAnsiTheme="majorHAnsi" w:cstheme="majorHAnsi"/>
        </w:rPr>
        <w:t xml:space="preserve"> </w:t>
      </w:r>
      <w:r w:rsidRPr="000174AC">
        <w:rPr>
          <w:rFonts w:asciiTheme="majorHAnsi" w:hAnsiTheme="majorHAnsi" w:cstheme="majorHAnsi"/>
        </w:rPr>
        <w:t>15 kg</w:t>
      </w:r>
      <w:r w:rsidR="00CD05C1" w:rsidRPr="000174AC">
        <w:rPr>
          <w:rFonts w:asciiTheme="majorHAnsi" w:hAnsiTheme="majorHAnsi" w:cstheme="majorHAnsi"/>
        </w:rPr>
        <w:t>.</w:t>
      </w:r>
    </w:p>
    <w:p w:rsidR="00133507" w:rsidRPr="00E81256" w:rsidRDefault="00133507" w:rsidP="0096335A">
      <w:pPr>
        <w:pStyle w:val="Heading1"/>
      </w:pPr>
      <w:bookmarkStart w:id="24" w:name="_Toc497382640"/>
      <w:r w:rsidRPr="00E81256">
        <w:lastRenderedPageBreak/>
        <w:t>9 Appendix E:</w:t>
      </w:r>
      <w:r w:rsidR="000706A1" w:rsidRPr="000706A1">
        <w:t xml:space="preserve"> Instrument Check List</w:t>
      </w:r>
      <w:bookmarkEnd w:id="24"/>
    </w:p>
    <w:p w:rsidR="00133507" w:rsidRPr="00133507" w:rsidRDefault="00133507" w:rsidP="00133507">
      <w:pPr>
        <w:tabs>
          <w:tab w:val="left" w:pos="4425"/>
        </w:tabs>
        <w:rPr>
          <w:rFonts w:asciiTheme="majorHAnsi" w:hAnsiTheme="majorHAnsi" w:cstheme="majorHAnsi"/>
        </w:rPr>
      </w:pPr>
      <w:r w:rsidRPr="00133507">
        <w:rPr>
          <w:rFonts w:asciiTheme="majorHAnsi" w:hAnsiTheme="majorHAnsi" w:cstheme="majorHAnsi"/>
        </w:rPr>
        <w:t>Instrument Check List from Laboratory: ________</w:t>
      </w:r>
    </w:p>
    <w:p w:rsidR="00133507" w:rsidRDefault="00133507"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r w:rsidRPr="00011205">
        <w:rPr>
          <w:rFonts w:hint="eastAsia"/>
          <w:noProof/>
          <w:lang w:eastAsia="zh-CN"/>
        </w:rPr>
        <w:drawing>
          <wp:inline distT="0" distB="0" distL="0" distR="0" wp14:anchorId="68FD2A45" wp14:editId="534B9825">
            <wp:extent cx="4352925" cy="46767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352925" cy="4676775"/>
                    </a:xfrm>
                    <a:prstGeom prst="rect">
                      <a:avLst/>
                    </a:prstGeom>
                    <a:noFill/>
                    <a:ln>
                      <a:noFill/>
                    </a:ln>
                  </pic:spPr>
                </pic:pic>
              </a:graphicData>
            </a:graphic>
          </wp:inline>
        </w:drawing>
      </w:r>
    </w:p>
    <w:p w:rsidR="00011205" w:rsidRDefault="00011205" w:rsidP="00133507">
      <w:pPr>
        <w:tabs>
          <w:tab w:val="left" w:pos="4425"/>
        </w:tabs>
        <w:rPr>
          <w:rFonts w:asciiTheme="majorHAnsi" w:hAnsiTheme="majorHAnsi" w:cstheme="majorHAnsi"/>
        </w:rPr>
      </w:pPr>
    </w:p>
    <w:p w:rsidR="00011205" w:rsidRDefault="00011205" w:rsidP="00133507">
      <w:pPr>
        <w:tabs>
          <w:tab w:val="left" w:pos="4425"/>
        </w:tabs>
        <w:rPr>
          <w:rFonts w:asciiTheme="majorHAnsi" w:hAnsiTheme="majorHAnsi" w:cstheme="majorHAnsi"/>
        </w:rPr>
      </w:pPr>
    </w:p>
    <w:p w:rsidR="00133507" w:rsidRPr="00133507" w:rsidRDefault="00133507" w:rsidP="00133507">
      <w:pPr>
        <w:tabs>
          <w:tab w:val="left" w:pos="4425"/>
        </w:tabs>
        <w:rPr>
          <w:rFonts w:asciiTheme="majorHAnsi" w:hAnsiTheme="majorHAnsi" w:cstheme="majorHAnsi"/>
        </w:rPr>
      </w:pPr>
      <w:r w:rsidRPr="00133507">
        <w:rPr>
          <w:rFonts w:asciiTheme="majorHAnsi" w:hAnsiTheme="majorHAnsi" w:cstheme="majorHAnsi"/>
        </w:rPr>
        <w:t>NOTE: Put in the table "OK" or write a comment if NOT OK.</w:t>
      </w:r>
    </w:p>
    <w:p w:rsidR="00133507" w:rsidRDefault="00133507" w:rsidP="00133507">
      <w:pPr>
        <w:tabs>
          <w:tab w:val="left" w:pos="4425"/>
        </w:tabs>
        <w:rPr>
          <w:rFonts w:asciiTheme="majorHAnsi" w:hAnsiTheme="majorHAnsi" w:cstheme="majorHAnsi"/>
        </w:rPr>
      </w:pPr>
      <w:r w:rsidRPr="00133507">
        <w:rPr>
          <w:rFonts w:asciiTheme="majorHAnsi" w:hAnsiTheme="majorHAnsi" w:cstheme="majorHAnsi"/>
        </w:rPr>
        <w:t xml:space="preserve">Scan this document and send it to the coordinator: </w:t>
      </w:r>
      <w:r w:rsidR="00BC676C" w:rsidRPr="000174AC">
        <w:rPr>
          <w:rFonts w:asciiTheme="majorHAnsi" w:hAnsiTheme="majorHAnsi" w:cstheme="majorHAnsi"/>
        </w:rPr>
        <w:t>kouichi.nakashima@met.kishou.go.jp</w:t>
      </w:r>
    </w:p>
    <w:sectPr w:rsidR="00133507" w:rsidSect="00103179">
      <w:headerReference w:type="even" r:id="rId33"/>
      <w:headerReference w:type="default" r:id="rId34"/>
      <w:footerReference w:type="default" r:id="rId35"/>
      <w:headerReference w:type="first" r:id="rId36"/>
      <w:pgSz w:w="11906" w:h="16838" w:code="9"/>
      <w:pgMar w:top="1985" w:right="1701" w:bottom="1701" w:left="1701"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FE9" w:rsidRDefault="00A37FE9" w:rsidP="00CD05C1">
      <w:r>
        <w:separator/>
      </w:r>
    </w:p>
  </w:endnote>
  <w:endnote w:type="continuationSeparator" w:id="0">
    <w:p w:rsidR="00A37FE9" w:rsidRDefault="00A37FE9" w:rsidP="00CD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85634"/>
      <w:docPartObj>
        <w:docPartGallery w:val="Page Numbers (Bottom of Page)"/>
        <w:docPartUnique/>
      </w:docPartObj>
    </w:sdtPr>
    <w:sdtEndPr/>
    <w:sdtContent>
      <w:p w:rsidR="00103179" w:rsidRDefault="00103179" w:rsidP="000174AC">
        <w:pPr>
          <w:pStyle w:val="Footer"/>
          <w:jc w:val="center"/>
        </w:pPr>
        <w:r>
          <w:fldChar w:fldCharType="begin"/>
        </w:r>
        <w:r>
          <w:instrText>PAGE   \* MERGEFORMAT</w:instrText>
        </w:r>
        <w:r>
          <w:fldChar w:fldCharType="separate"/>
        </w:r>
        <w:r w:rsidR="0042099B" w:rsidRPr="0042099B">
          <w:rPr>
            <w:noProof/>
            <w:lang w:val="ja-JP"/>
          </w:rPr>
          <w:t>2</w:t>
        </w:r>
        <w:r>
          <w:fldChar w:fldCharType="end"/>
        </w:r>
      </w:p>
    </w:sdtContent>
  </w:sdt>
  <w:p w:rsidR="00103179" w:rsidRDefault="001031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FE9" w:rsidRDefault="00A37FE9" w:rsidP="00CD05C1">
      <w:r>
        <w:separator/>
      </w:r>
    </w:p>
  </w:footnote>
  <w:footnote w:type="continuationSeparator" w:id="0">
    <w:p w:rsidR="00A37FE9" w:rsidRDefault="00A37FE9" w:rsidP="00CD0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E9" w:rsidRDefault="004209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9628" o:spid="_x0000_s2050" type="#_x0000_t136" style="position:absolute;left:0;text-align:left;margin-left:0;margin-top:0;width:428.2pt;height:171.25pt;rotation:315;z-index:-251655168;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E9" w:rsidRDefault="004209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9629" o:spid="_x0000_s2051" type="#_x0000_t136" style="position:absolute;left:0;text-align:left;margin-left:0;margin-top:0;width:428.2pt;height:171.25pt;rotation:315;z-index:-251653120;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E9" w:rsidRDefault="004209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9627" o:spid="_x0000_s2049" type="#_x0000_t136" style="position:absolute;left:0;text-align:left;margin-left:0;margin-top:0;width:428.2pt;height:171.25pt;rotation:315;z-index:-251657216;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77A"/>
    <w:rsid w:val="00005ADD"/>
    <w:rsid w:val="00011205"/>
    <w:rsid w:val="000174AC"/>
    <w:rsid w:val="0005077A"/>
    <w:rsid w:val="00061186"/>
    <w:rsid w:val="000706A1"/>
    <w:rsid w:val="000E7525"/>
    <w:rsid w:val="00103179"/>
    <w:rsid w:val="001150DC"/>
    <w:rsid w:val="00133507"/>
    <w:rsid w:val="00190F41"/>
    <w:rsid w:val="00195BA6"/>
    <w:rsid w:val="001E0CDE"/>
    <w:rsid w:val="002C0A6E"/>
    <w:rsid w:val="002E18E3"/>
    <w:rsid w:val="003C3AE9"/>
    <w:rsid w:val="004026E7"/>
    <w:rsid w:val="0042099B"/>
    <w:rsid w:val="00491B55"/>
    <w:rsid w:val="005523DA"/>
    <w:rsid w:val="005A1637"/>
    <w:rsid w:val="006D07D3"/>
    <w:rsid w:val="007B2690"/>
    <w:rsid w:val="00830CBD"/>
    <w:rsid w:val="008D47F1"/>
    <w:rsid w:val="0096335A"/>
    <w:rsid w:val="009F2496"/>
    <w:rsid w:val="00A24C86"/>
    <w:rsid w:val="00A37FE9"/>
    <w:rsid w:val="00A83FF5"/>
    <w:rsid w:val="00AB0D4C"/>
    <w:rsid w:val="00AF013F"/>
    <w:rsid w:val="00B450F7"/>
    <w:rsid w:val="00B6630D"/>
    <w:rsid w:val="00B805B4"/>
    <w:rsid w:val="00B93AC6"/>
    <w:rsid w:val="00BB2FDD"/>
    <w:rsid w:val="00BC676C"/>
    <w:rsid w:val="00C820AD"/>
    <w:rsid w:val="00C85982"/>
    <w:rsid w:val="00CC1A69"/>
    <w:rsid w:val="00CD05C1"/>
    <w:rsid w:val="00D11ABD"/>
    <w:rsid w:val="00DD5384"/>
    <w:rsid w:val="00E81256"/>
    <w:rsid w:val="00E85BC1"/>
    <w:rsid w:val="00EC6216"/>
    <w:rsid w:val="00F14900"/>
    <w:rsid w:val="00F314A4"/>
    <w:rsid w:val="00F46034"/>
    <w:rsid w:val="00F909F3"/>
    <w:rsid w:val="00F939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96335A"/>
    <w:pPr>
      <w:keepNext/>
      <w:outlineLvl w:val="0"/>
    </w:pPr>
    <w:rPr>
      <w:rFonts w:asciiTheme="majorHAnsi" w:eastAsiaTheme="majorEastAsia" w:hAnsiTheme="majorHAnsi" w:cstheme="majorBidi"/>
      <w:b/>
      <w:sz w:val="28"/>
      <w:szCs w:val="24"/>
    </w:rPr>
  </w:style>
  <w:style w:type="paragraph" w:styleId="Heading2">
    <w:name w:val="heading 2"/>
    <w:basedOn w:val="Normal"/>
    <w:next w:val="Normal"/>
    <w:link w:val="Heading2Char"/>
    <w:uiPriority w:val="9"/>
    <w:unhideWhenUsed/>
    <w:qFormat/>
    <w:rsid w:val="0096335A"/>
    <w:pPr>
      <w:keepNext/>
      <w:outlineLvl w:val="1"/>
    </w:pPr>
    <w:rPr>
      <w:rFonts w:asciiTheme="majorHAnsi" w:eastAsiaTheme="majorEastAsia" w:hAnsiTheme="majorHAnsi" w:cstheme="majorBidi"/>
      <w:b/>
      <w:sz w:val="24"/>
    </w:rPr>
  </w:style>
  <w:style w:type="paragraph" w:styleId="Heading3">
    <w:name w:val="heading 3"/>
    <w:basedOn w:val="Normal"/>
    <w:next w:val="Normal"/>
    <w:link w:val="Heading3Char"/>
    <w:uiPriority w:val="9"/>
    <w:unhideWhenUsed/>
    <w:qFormat/>
    <w:rsid w:val="0096335A"/>
    <w:pPr>
      <w:keepNext/>
      <w:ind w:leftChars="100" w:left="100" w:rightChars="100" w:right="100"/>
      <w:outlineLvl w:val="2"/>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47F1"/>
    <w:pPr>
      <w:widowControl w:val="0"/>
      <w:autoSpaceDE w:val="0"/>
      <w:autoSpaceDN w:val="0"/>
      <w:adjustRightInd w:val="0"/>
    </w:pPr>
    <w:rPr>
      <w:rFonts w:ascii="Tahoma" w:hAnsi="Tahoma" w:cs="Tahoma"/>
      <w:color w:val="000000"/>
      <w:kern w:val="0"/>
      <w:sz w:val="24"/>
      <w:szCs w:val="24"/>
    </w:rPr>
  </w:style>
  <w:style w:type="character" w:styleId="Hyperlink">
    <w:name w:val="Hyperlink"/>
    <w:basedOn w:val="DefaultParagraphFont"/>
    <w:uiPriority w:val="99"/>
    <w:unhideWhenUsed/>
    <w:rsid w:val="008D47F1"/>
    <w:rPr>
      <w:color w:val="0000FF" w:themeColor="hyperlink"/>
      <w:u w:val="single"/>
    </w:rPr>
  </w:style>
  <w:style w:type="paragraph" w:styleId="BalloonText">
    <w:name w:val="Balloon Text"/>
    <w:basedOn w:val="Normal"/>
    <w:link w:val="BalloonTextChar"/>
    <w:uiPriority w:val="99"/>
    <w:semiHidden/>
    <w:unhideWhenUsed/>
    <w:rsid w:val="00A83FF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83FF5"/>
    <w:rPr>
      <w:rFonts w:asciiTheme="majorHAnsi" w:eastAsiaTheme="majorEastAsia" w:hAnsiTheme="majorHAnsi" w:cstheme="majorBidi"/>
      <w:sz w:val="18"/>
      <w:szCs w:val="18"/>
    </w:rPr>
  </w:style>
  <w:style w:type="table" w:styleId="TableGrid">
    <w:name w:val="Table Grid"/>
    <w:basedOn w:val="TableNormal"/>
    <w:uiPriority w:val="59"/>
    <w:rsid w:val="00DD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5384"/>
    <w:rPr>
      <w:color w:val="808080"/>
    </w:rPr>
  </w:style>
  <w:style w:type="character" w:customStyle="1" w:styleId="Heading1Char">
    <w:name w:val="Heading 1 Char"/>
    <w:basedOn w:val="DefaultParagraphFont"/>
    <w:link w:val="Heading1"/>
    <w:uiPriority w:val="9"/>
    <w:rsid w:val="0096335A"/>
    <w:rPr>
      <w:rFonts w:asciiTheme="majorHAnsi" w:eastAsiaTheme="majorEastAsia" w:hAnsiTheme="majorHAnsi" w:cstheme="majorBidi"/>
      <w:b/>
      <w:sz w:val="28"/>
      <w:szCs w:val="24"/>
    </w:rPr>
  </w:style>
  <w:style w:type="paragraph" w:styleId="TOCHeading">
    <w:name w:val="TOC Heading"/>
    <w:basedOn w:val="Heading1"/>
    <w:next w:val="Normal"/>
    <w:uiPriority w:val="39"/>
    <w:semiHidden/>
    <w:unhideWhenUsed/>
    <w:qFormat/>
    <w:rsid w:val="0096335A"/>
    <w:pPr>
      <w:keepLines/>
      <w:widowControl/>
      <w:spacing w:before="480" w:line="276" w:lineRule="auto"/>
      <w:jc w:val="left"/>
      <w:outlineLvl w:val="9"/>
    </w:pPr>
    <w:rPr>
      <w:b w:val="0"/>
      <w:bCs/>
      <w:color w:val="365F91" w:themeColor="accent1" w:themeShade="BF"/>
      <w:kern w:val="0"/>
      <w:szCs w:val="28"/>
    </w:rPr>
  </w:style>
  <w:style w:type="character" w:customStyle="1" w:styleId="Heading2Char">
    <w:name w:val="Heading 2 Char"/>
    <w:basedOn w:val="DefaultParagraphFont"/>
    <w:link w:val="Heading2"/>
    <w:uiPriority w:val="9"/>
    <w:rsid w:val="0096335A"/>
    <w:rPr>
      <w:rFonts w:asciiTheme="majorHAnsi" w:eastAsiaTheme="majorEastAsia" w:hAnsiTheme="majorHAnsi" w:cstheme="majorBidi"/>
      <w:b/>
      <w:sz w:val="24"/>
    </w:rPr>
  </w:style>
  <w:style w:type="paragraph" w:styleId="TOC1">
    <w:name w:val="toc 1"/>
    <w:basedOn w:val="Normal"/>
    <w:next w:val="Normal"/>
    <w:autoRedefine/>
    <w:uiPriority w:val="39"/>
    <w:unhideWhenUsed/>
    <w:rsid w:val="0096335A"/>
  </w:style>
  <w:style w:type="paragraph" w:styleId="TOC2">
    <w:name w:val="toc 2"/>
    <w:basedOn w:val="Normal"/>
    <w:next w:val="Normal"/>
    <w:autoRedefine/>
    <w:uiPriority w:val="39"/>
    <w:unhideWhenUsed/>
    <w:rsid w:val="0096335A"/>
    <w:pPr>
      <w:ind w:leftChars="100" w:left="210"/>
    </w:pPr>
  </w:style>
  <w:style w:type="character" w:customStyle="1" w:styleId="Heading3Char">
    <w:name w:val="Heading 3 Char"/>
    <w:basedOn w:val="DefaultParagraphFont"/>
    <w:link w:val="Heading3"/>
    <w:uiPriority w:val="9"/>
    <w:rsid w:val="0096335A"/>
    <w:rPr>
      <w:rFonts w:asciiTheme="majorHAnsi" w:eastAsiaTheme="majorEastAsia" w:hAnsiTheme="majorHAnsi" w:cstheme="majorBidi"/>
      <w:b/>
      <w:sz w:val="24"/>
    </w:rPr>
  </w:style>
  <w:style w:type="paragraph" w:styleId="TOC3">
    <w:name w:val="toc 3"/>
    <w:basedOn w:val="Normal"/>
    <w:next w:val="Normal"/>
    <w:autoRedefine/>
    <w:uiPriority w:val="39"/>
    <w:unhideWhenUsed/>
    <w:rsid w:val="0096335A"/>
    <w:pPr>
      <w:ind w:leftChars="200" w:left="420"/>
    </w:pPr>
  </w:style>
  <w:style w:type="paragraph" w:styleId="Header">
    <w:name w:val="header"/>
    <w:basedOn w:val="Normal"/>
    <w:link w:val="HeaderChar"/>
    <w:uiPriority w:val="99"/>
    <w:unhideWhenUsed/>
    <w:rsid w:val="00CD05C1"/>
    <w:pPr>
      <w:tabs>
        <w:tab w:val="center" w:pos="4252"/>
        <w:tab w:val="right" w:pos="8504"/>
      </w:tabs>
      <w:snapToGrid w:val="0"/>
    </w:pPr>
  </w:style>
  <w:style w:type="character" w:customStyle="1" w:styleId="HeaderChar">
    <w:name w:val="Header Char"/>
    <w:basedOn w:val="DefaultParagraphFont"/>
    <w:link w:val="Header"/>
    <w:uiPriority w:val="99"/>
    <w:rsid w:val="00CD05C1"/>
  </w:style>
  <w:style w:type="paragraph" w:styleId="Footer">
    <w:name w:val="footer"/>
    <w:basedOn w:val="Normal"/>
    <w:link w:val="FooterChar"/>
    <w:uiPriority w:val="99"/>
    <w:unhideWhenUsed/>
    <w:rsid w:val="00CD05C1"/>
    <w:pPr>
      <w:tabs>
        <w:tab w:val="center" w:pos="4252"/>
        <w:tab w:val="right" w:pos="8504"/>
      </w:tabs>
      <w:snapToGrid w:val="0"/>
    </w:pPr>
  </w:style>
  <w:style w:type="character" w:customStyle="1" w:styleId="FooterChar">
    <w:name w:val="Footer Char"/>
    <w:basedOn w:val="DefaultParagraphFont"/>
    <w:link w:val="Footer"/>
    <w:uiPriority w:val="99"/>
    <w:rsid w:val="00CD05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96335A"/>
    <w:pPr>
      <w:keepNext/>
      <w:outlineLvl w:val="0"/>
    </w:pPr>
    <w:rPr>
      <w:rFonts w:asciiTheme="majorHAnsi" w:eastAsiaTheme="majorEastAsia" w:hAnsiTheme="majorHAnsi" w:cstheme="majorBidi"/>
      <w:b/>
      <w:sz w:val="28"/>
      <w:szCs w:val="24"/>
    </w:rPr>
  </w:style>
  <w:style w:type="paragraph" w:styleId="Heading2">
    <w:name w:val="heading 2"/>
    <w:basedOn w:val="Normal"/>
    <w:next w:val="Normal"/>
    <w:link w:val="Heading2Char"/>
    <w:uiPriority w:val="9"/>
    <w:unhideWhenUsed/>
    <w:qFormat/>
    <w:rsid w:val="0096335A"/>
    <w:pPr>
      <w:keepNext/>
      <w:outlineLvl w:val="1"/>
    </w:pPr>
    <w:rPr>
      <w:rFonts w:asciiTheme="majorHAnsi" w:eastAsiaTheme="majorEastAsia" w:hAnsiTheme="majorHAnsi" w:cstheme="majorBidi"/>
      <w:b/>
      <w:sz w:val="24"/>
    </w:rPr>
  </w:style>
  <w:style w:type="paragraph" w:styleId="Heading3">
    <w:name w:val="heading 3"/>
    <w:basedOn w:val="Normal"/>
    <w:next w:val="Normal"/>
    <w:link w:val="Heading3Char"/>
    <w:uiPriority w:val="9"/>
    <w:unhideWhenUsed/>
    <w:qFormat/>
    <w:rsid w:val="0096335A"/>
    <w:pPr>
      <w:keepNext/>
      <w:ind w:leftChars="100" w:left="100" w:rightChars="100" w:right="100"/>
      <w:outlineLvl w:val="2"/>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47F1"/>
    <w:pPr>
      <w:widowControl w:val="0"/>
      <w:autoSpaceDE w:val="0"/>
      <w:autoSpaceDN w:val="0"/>
      <w:adjustRightInd w:val="0"/>
    </w:pPr>
    <w:rPr>
      <w:rFonts w:ascii="Tahoma" w:hAnsi="Tahoma" w:cs="Tahoma"/>
      <w:color w:val="000000"/>
      <w:kern w:val="0"/>
      <w:sz w:val="24"/>
      <w:szCs w:val="24"/>
    </w:rPr>
  </w:style>
  <w:style w:type="character" w:styleId="Hyperlink">
    <w:name w:val="Hyperlink"/>
    <w:basedOn w:val="DefaultParagraphFont"/>
    <w:uiPriority w:val="99"/>
    <w:unhideWhenUsed/>
    <w:rsid w:val="008D47F1"/>
    <w:rPr>
      <w:color w:val="0000FF" w:themeColor="hyperlink"/>
      <w:u w:val="single"/>
    </w:rPr>
  </w:style>
  <w:style w:type="paragraph" w:styleId="BalloonText">
    <w:name w:val="Balloon Text"/>
    <w:basedOn w:val="Normal"/>
    <w:link w:val="BalloonTextChar"/>
    <w:uiPriority w:val="99"/>
    <w:semiHidden/>
    <w:unhideWhenUsed/>
    <w:rsid w:val="00A83FF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83FF5"/>
    <w:rPr>
      <w:rFonts w:asciiTheme="majorHAnsi" w:eastAsiaTheme="majorEastAsia" w:hAnsiTheme="majorHAnsi" w:cstheme="majorBidi"/>
      <w:sz w:val="18"/>
      <w:szCs w:val="18"/>
    </w:rPr>
  </w:style>
  <w:style w:type="table" w:styleId="TableGrid">
    <w:name w:val="Table Grid"/>
    <w:basedOn w:val="TableNormal"/>
    <w:uiPriority w:val="59"/>
    <w:rsid w:val="00DD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5384"/>
    <w:rPr>
      <w:color w:val="808080"/>
    </w:rPr>
  </w:style>
  <w:style w:type="character" w:customStyle="1" w:styleId="Heading1Char">
    <w:name w:val="Heading 1 Char"/>
    <w:basedOn w:val="DefaultParagraphFont"/>
    <w:link w:val="Heading1"/>
    <w:uiPriority w:val="9"/>
    <w:rsid w:val="0096335A"/>
    <w:rPr>
      <w:rFonts w:asciiTheme="majorHAnsi" w:eastAsiaTheme="majorEastAsia" w:hAnsiTheme="majorHAnsi" w:cstheme="majorBidi"/>
      <w:b/>
      <w:sz w:val="28"/>
      <w:szCs w:val="24"/>
    </w:rPr>
  </w:style>
  <w:style w:type="paragraph" w:styleId="TOCHeading">
    <w:name w:val="TOC Heading"/>
    <w:basedOn w:val="Heading1"/>
    <w:next w:val="Normal"/>
    <w:uiPriority w:val="39"/>
    <w:semiHidden/>
    <w:unhideWhenUsed/>
    <w:qFormat/>
    <w:rsid w:val="0096335A"/>
    <w:pPr>
      <w:keepLines/>
      <w:widowControl/>
      <w:spacing w:before="480" w:line="276" w:lineRule="auto"/>
      <w:jc w:val="left"/>
      <w:outlineLvl w:val="9"/>
    </w:pPr>
    <w:rPr>
      <w:b w:val="0"/>
      <w:bCs/>
      <w:color w:val="365F91" w:themeColor="accent1" w:themeShade="BF"/>
      <w:kern w:val="0"/>
      <w:szCs w:val="28"/>
    </w:rPr>
  </w:style>
  <w:style w:type="character" w:customStyle="1" w:styleId="Heading2Char">
    <w:name w:val="Heading 2 Char"/>
    <w:basedOn w:val="DefaultParagraphFont"/>
    <w:link w:val="Heading2"/>
    <w:uiPriority w:val="9"/>
    <w:rsid w:val="0096335A"/>
    <w:rPr>
      <w:rFonts w:asciiTheme="majorHAnsi" w:eastAsiaTheme="majorEastAsia" w:hAnsiTheme="majorHAnsi" w:cstheme="majorBidi"/>
      <w:b/>
      <w:sz w:val="24"/>
    </w:rPr>
  </w:style>
  <w:style w:type="paragraph" w:styleId="TOC1">
    <w:name w:val="toc 1"/>
    <w:basedOn w:val="Normal"/>
    <w:next w:val="Normal"/>
    <w:autoRedefine/>
    <w:uiPriority w:val="39"/>
    <w:unhideWhenUsed/>
    <w:rsid w:val="0096335A"/>
  </w:style>
  <w:style w:type="paragraph" w:styleId="TOC2">
    <w:name w:val="toc 2"/>
    <w:basedOn w:val="Normal"/>
    <w:next w:val="Normal"/>
    <w:autoRedefine/>
    <w:uiPriority w:val="39"/>
    <w:unhideWhenUsed/>
    <w:rsid w:val="0096335A"/>
    <w:pPr>
      <w:ind w:leftChars="100" w:left="210"/>
    </w:pPr>
  </w:style>
  <w:style w:type="character" w:customStyle="1" w:styleId="Heading3Char">
    <w:name w:val="Heading 3 Char"/>
    <w:basedOn w:val="DefaultParagraphFont"/>
    <w:link w:val="Heading3"/>
    <w:uiPriority w:val="9"/>
    <w:rsid w:val="0096335A"/>
    <w:rPr>
      <w:rFonts w:asciiTheme="majorHAnsi" w:eastAsiaTheme="majorEastAsia" w:hAnsiTheme="majorHAnsi" w:cstheme="majorBidi"/>
      <w:b/>
      <w:sz w:val="24"/>
    </w:rPr>
  </w:style>
  <w:style w:type="paragraph" w:styleId="TOC3">
    <w:name w:val="toc 3"/>
    <w:basedOn w:val="Normal"/>
    <w:next w:val="Normal"/>
    <w:autoRedefine/>
    <w:uiPriority w:val="39"/>
    <w:unhideWhenUsed/>
    <w:rsid w:val="0096335A"/>
    <w:pPr>
      <w:ind w:leftChars="200" w:left="420"/>
    </w:pPr>
  </w:style>
  <w:style w:type="paragraph" w:styleId="Header">
    <w:name w:val="header"/>
    <w:basedOn w:val="Normal"/>
    <w:link w:val="HeaderChar"/>
    <w:uiPriority w:val="99"/>
    <w:unhideWhenUsed/>
    <w:rsid w:val="00CD05C1"/>
    <w:pPr>
      <w:tabs>
        <w:tab w:val="center" w:pos="4252"/>
        <w:tab w:val="right" w:pos="8504"/>
      </w:tabs>
      <w:snapToGrid w:val="0"/>
    </w:pPr>
  </w:style>
  <w:style w:type="character" w:customStyle="1" w:styleId="HeaderChar">
    <w:name w:val="Header Char"/>
    <w:basedOn w:val="DefaultParagraphFont"/>
    <w:link w:val="Header"/>
    <w:uiPriority w:val="99"/>
    <w:rsid w:val="00CD05C1"/>
  </w:style>
  <w:style w:type="paragraph" w:styleId="Footer">
    <w:name w:val="footer"/>
    <w:basedOn w:val="Normal"/>
    <w:link w:val="FooterChar"/>
    <w:uiPriority w:val="99"/>
    <w:unhideWhenUsed/>
    <w:rsid w:val="00CD05C1"/>
    <w:pPr>
      <w:tabs>
        <w:tab w:val="center" w:pos="4252"/>
        <w:tab w:val="right" w:pos="8504"/>
      </w:tabs>
      <w:snapToGrid w:val="0"/>
    </w:pPr>
  </w:style>
  <w:style w:type="character" w:customStyle="1" w:styleId="FooterChar">
    <w:name w:val="Footer Char"/>
    <w:basedOn w:val="DefaultParagraphFont"/>
    <w:link w:val="Footer"/>
    <w:uiPriority w:val="99"/>
    <w:rsid w:val="00CD0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98630">
      <w:bodyDiv w:val="1"/>
      <w:marLeft w:val="0"/>
      <w:marRight w:val="0"/>
      <w:marTop w:val="0"/>
      <w:marBottom w:val="0"/>
      <w:divBdr>
        <w:top w:val="none" w:sz="0" w:space="0" w:color="auto"/>
        <w:left w:val="none" w:sz="0" w:space="0" w:color="auto"/>
        <w:bottom w:val="none" w:sz="0" w:space="0" w:color="auto"/>
        <w:right w:val="none" w:sz="0" w:space="0" w:color="auto"/>
      </w:divBdr>
    </w:div>
    <w:div w:id="299304833">
      <w:bodyDiv w:val="1"/>
      <w:marLeft w:val="0"/>
      <w:marRight w:val="0"/>
      <w:marTop w:val="0"/>
      <w:marBottom w:val="0"/>
      <w:divBdr>
        <w:top w:val="none" w:sz="0" w:space="0" w:color="auto"/>
        <w:left w:val="none" w:sz="0" w:space="0" w:color="auto"/>
        <w:bottom w:val="none" w:sz="0" w:space="0" w:color="auto"/>
        <w:right w:val="none" w:sz="0" w:space="0" w:color="auto"/>
      </w:divBdr>
    </w:div>
    <w:div w:id="185534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mailto:drago.groselj@gov.si" TargetMode="Externa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04658-8244-4ACB-A640-6A76CDC2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3263</Words>
  <Characters>18600</Characters>
  <Application>Microsoft Office Word</Application>
  <DocSecurity>4</DocSecurity>
  <Lines>155</Lines>
  <Paragraphs>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気象庁</Company>
  <LinksUpToDate>false</LinksUpToDate>
  <CharactersWithSpaces>21820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K.Nakashima</dc:creator>
  <cp:lastModifiedBy>Krunoslav PREMEC</cp:lastModifiedBy>
  <cp:revision>2</cp:revision>
  <dcterms:created xsi:type="dcterms:W3CDTF">2017-11-20T10:48:00Z</dcterms:created>
  <dcterms:modified xsi:type="dcterms:W3CDTF">2017-11-20T10:48:00Z</dcterms:modified>
</cp:coreProperties>
</file>