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E47" w:rsidRDefault="00DB6E7B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b/>
        </w:rPr>
        <w:t>Workplan</w:t>
      </w:r>
      <w:proofErr w:type="spellEnd"/>
      <w:r>
        <w:rPr>
          <w:b/>
        </w:rPr>
        <w:t xml:space="preserve"> of the Expert Team on Developments in In-Situ Technologies (2014-2018)</w:t>
      </w:r>
      <w:r>
        <w:rPr>
          <w:b/>
          <w:sz w:val="24"/>
          <w:szCs w:val="24"/>
        </w:rPr>
        <w:br/>
      </w:r>
      <w:r>
        <w:rPr>
          <w:sz w:val="20"/>
          <w:szCs w:val="20"/>
        </w:rPr>
        <w:t>(Version: as approved by CIMO-MG-13 in Dec. 2014, with minor updates on 09 June 2017)</w:t>
      </w:r>
    </w:p>
    <w:p w:rsidR="00D21E47" w:rsidRDefault="00D21E47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highlight w:val="yellow"/>
        </w:rPr>
      </w:pPr>
    </w:p>
    <w:tbl>
      <w:tblPr>
        <w:tblStyle w:val="a"/>
        <w:tblW w:w="14961" w:type="dxa"/>
        <w:jc w:val="center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1"/>
        <w:gridCol w:w="1691"/>
        <w:gridCol w:w="3240"/>
        <w:gridCol w:w="2340"/>
        <w:gridCol w:w="1440"/>
        <w:gridCol w:w="900"/>
        <w:gridCol w:w="2361"/>
      </w:tblGrid>
      <w:tr w:rsidR="00D21E47">
        <w:trPr>
          <w:jc w:val="center"/>
        </w:trPr>
        <w:tc>
          <w:tcPr>
            <w:tcW w:w="648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341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description</w:t>
            </w:r>
          </w:p>
        </w:tc>
        <w:tc>
          <w:tcPr>
            <w:tcW w:w="1691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3240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340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Deliverable</w:t>
            </w:r>
          </w:p>
        </w:tc>
        <w:tc>
          <w:tcPr>
            <w:tcW w:w="1440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Deadline for </w:t>
            </w:r>
            <w:proofErr w:type="spellStart"/>
            <w:r>
              <w:rPr>
                <w:b/>
                <w:sz w:val="20"/>
                <w:szCs w:val="20"/>
              </w:rPr>
              <w:t>deliv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2361" w:type="dxa"/>
            <w:vAlign w:val="center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of new in situ technologies:</w:t>
            </w:r>
            <w:r>
              <w:rPr>
                <w:b/>
                <w:sz w:val="20"/>
                <w:szCs w:val="20"/>
              </w:rPr>
              <w:br/>
              <w:t>a) Upper Air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b) Surface T, P, RH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c) Wind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e) </w:t>
            </w:r>
            <w:proofErr w:type="spellStart"/>
            <w:r>
              <w:rPr>
                <w:b/>
                <w:sz w:val="20"/>
                <w:szCs w:val="20"/>
              </w:rPr>
              <w:t>Precip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f) AWS (including low cost AWS)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h) Clouds, Vis, </w:t>
            </w:r>
            <w:proofErr w:type="spellStart"/>
            <w:r>
              <w:rPr>
                <w:b/>
                <w:sz w:val="20"/>
                <w:szCs w:val="20"/>
              </w:rPr>
              <w:t>Pwx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) Trace Gas Measurement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j) Solar radiation, </w:t>
            </w:r>
            <w:r>
              <w:rPr>
                <w:b/>
                <w:sz w:val="20"/>
                <w:szCs w:val="20"/>
              </w:rPr>
              <w:br/>
              <w:t>k) individual lightning sensors.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proofErr w:type="spellStart"/>
            <w:r>
              <w:rPr>
                <w:b/>
                <w:sz w:val="20"/>
                <w:szCs w:val="20"/>
              </w:rPr>
              <w:t>Dubovetsky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proofErr w:type="spellStart"/>
            <w:r>
              <w:rPr>
                <w:b/>
                <w:sz w:val="20"/>
                <w:szCs w:val="20"/>
              </w:rPr>
              <w:t>DiPasquale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proofErr w:type="spellStart"/>
            <w:r>
              <w:rPr>
                <w:b/>
                <w:sz w:val="20"/>
                <w:szCs w:val="20"/>
              </w:rPr>
              <w:t>Hietanen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 Warne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f) de Podesta, </w:t>
            </w:r>
            <w:r>
              <w:rPr>
                <w:sz w:val="20"/>
                <w:szCs w:val="20"/>
              </w:rPr>
              <w:t>Warne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h) Wauben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>) Warne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j) N/A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k) Warne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review performance of new in situ surface and upper-air technologies and measurement techniques</w:t>
            </w:r>
          </w:p>
          <w:p w:rsidR="00D21E47" w:rsidRDefault="00DB6E7B">
            <w:pPr>
              <w:widowControl w:val="0"/>
              <w:numPr>
                <w:ilvl w:val="0"/>
                <w:numId w:val="4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report significant developments and trends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1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on findings</w:t>
            </w:r>
          </w:p>
          <w:p w:rsidR="00D21E47" w:rsidRDefault="00D21E47">
            <w:pPr>
              <w:widowControl w:val="0"/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numPr>
                <w:ilvl w:val="0"/>
                <w:numId w:val="11"/>
              </w:numPr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updates to CIMO Guide</w:t>
            </w:r>
          </w:p>
          <w:p w:rsidR="00D21E47" w:rsidRDefault="00D21E47">
            <w:pPr>
              <w:widowControl w:val="0"/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on guidance for the use of Low Cost AWS.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06/2016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oing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tabs>
                <w:tab w:val="left" w:pos="1134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CIMO-16 §4.19</w:t>
            </w:r>
          </w:p>
          <w:p w:rsidR="00D21E47" w:rsidRDefault="00DB6E7B">
            <w:pPr>
              <w:tabs>
                <w:tab w:val="left" w:pos="1134"/>
              </w:tabs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  <w:r>
              <w:rPr>
                <w:sz w:val="20"/>
                <w:szCs w:val="20"/>
              </w:rPr>
              <w:t xml:space="preserve"> to link with ET-A1 on impacts of siting class, rather than include it here</w:t>
            </w:r>
          </w:p>
          <w:p w:rsidR="00D21E47" w:rsidRDefault="00DB6E7B">
            <w:pPr>
              <w:tabs>
                <w:tab w:val="left" w:pos="1134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j), liaise with relevant ET tackling these topics.</w:t>
            </w:r>
          </w:p>
        </w:tc>
      </w:tr>
      <w:tr w:rsidR="00D21E47">
        <w:trPr>
          <w:jc w:val="center"/>
        </w:trPr>
        <w:tc>
          <w:tcPr>
            <w:tcW w:w="648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1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outputs of assigned Lead Centres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Lindenberg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Chupungnyeong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691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Dubovetsky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Pasquale</w:t>
            </w:r>
          </w:p>
        </w:tc>
        <w:tc>
          <w:tcPr>
            <w:tcW w:w="3240" w:type="dxa"/>
          </w:tcPr>
          <w:p w:rsidR="00D21E47" w:rsidRDefault="00DB6E7B">
            <w:pPr>
              <w:widowControl w:val="0"/>
              <w:numPr>
                <w:ilvl w:val="0"/>
                <w:numId w:val="13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 of guidance material in IOM reports</w:t>
            </w:r>
          </w:p>
          <w:p w:rsidR="00D21E47" w:rsidRDefault="00DB6E7B">
            <w:pPr>
              <w:numPr>
                <w:ilvl w:val="0"/>
                <w:numId w:val="13"/>
              </w:numPr>
              <w:tabs>
                <w:tab w:val="left" w:pos="1134"/>
              </w:tabs>
              <w:spacing w:before="240"/>
              <w:ind w:hanging="360"/>
            </w:pPr>
            <w:r>
              <w:rPr>
                <w:sz w:val="20"/>
                <w:szCs w:val="20"/>
              </w:rPr>
              <w:t>Update CIMO Guide as required to take into account technological developments</w:t>
            </w:r>
          </w:p>
        </w:tc>
        <w:tc>
          <w:tcPr>
            <w:tcW w:w="2340" w:type="dxa"/>
          </w:tcPr>
          <w:p w:rsidR="00D21E47" w:rsidRDefault="00DB6E7B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Documentation on guidance material </w:t>
            </w:r>
          </w:p>
          <w:p w:rsidR="00D21E47" w:rsidRDefault="00D21E47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ind w:left="5"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Recommended updates to CIMO Guide</w:t>
            </w:r>
          </w:p>
          <w:p w:rsidR="00D21E47" w:rsidRDefault="00D21E47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06/2016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06/2017</w:t>
            </w:r>
          </w:p>
        </w:tc>
        <w:tc>
          <w:tcPr>
            <w:tcW w:w="900" w:type="dxa"/>
          </w:tcPr>
          <w:p w:rsidR="00D21E47" w:rsidRDefault="00DB6E7B">
            <w:pPr>
              <w:tabs>
                <w:tab w:val="left" w:pos="1134"/>
              </w:tabs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  <w:tc>
          <w:tcPr>
            <w:tcW w:w="2361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Leaders are in contact with the Lead Centres and gathering relevant information. (Mar 16)</w:t>
            </w:r>
          </w:p>
        </w:tc>
      </w:tr>
      <w:tr w:rsidR="00D21E47">
        <w:trPr>
          <w:jc w:val="center"/>
        </w:trPr>
        <w:tc>
          <w:tcPr>
            <w:tcW w:w="648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41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Investigate and provide guidance concerning design and installation of, a) instruments and b)measurement infrastructure , to sustain measurements in extreme weather conditions, such as in polar and alpine </w:t>
            </w:r>
            <w:r>
              <w:rPr>
                <w:b/>
                <w:sz w:val="20"/>
                <w:szCs w:val="20"/>
              </w:rPr>
              <w:lastRenderedPageBreak/>
              <w:t>regions</w:t>
            </w:r>
          </w:p>
        </w:tc>
        <w:tc>
          <w:tcPr>
            <w:tcW w:w="1691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a) Warne, </w:t>
            </w:r>
            <w:r>
              <w:rPr>
                <w:sz w:val="20"/>
                <w:szCs w:val="20"/>
              </w:rPr>
              <w:t>Miller,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  <w:r>
              <w:rPr>
                <w:b/>
                <w:sz w:val="20"/>
                <w:szCs w:val="20"/>
              </w:rPr>
              <w:t xml:space="preserve"> (Instruments)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Miller,  </w:t>
            </w:r>
            <w:r>
              <w:rPr>
                <w:sz w:val="20"/>
                <w:szCs w:val="20"/>
              </w:rPr>
              <w:t>Nomura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  <w:r>
              <w:rPr>
                <w:b/>
                <w:sz w:val="20"/>
                <w:szCs w:val="20"/>
              </w:rPr>
              <w:t xml:space="preserve"> (Infrastructure)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21E47" w:rsidRDefault="00DB6E7B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review existing guidance material and develop new material on the optimal use of methods to measure severe </w:t>
            </w:r>
            <w:proofErr w:type="spellStart"/>
            <w:r>
              <w:rPr>
                <w:sz w:val="20"/>
                <w:szCs w:val="20"/>
              </w:rPr>
              <w:t>hydrometeorological</w:t>
            </w:r>
            <w:proofErr w:type="spellEnd"/>
            <w:r>
              <w:rPr>
                <w:sz w:val="20"/>
                <w:szCs w:val="20"/>
              </w:rPr>
              <w:t xml:space="preserve"> events and conditions.</w:t>
            </w:r>
          </w:p>
          <w:p w:rsidR="00D21E47" w:rsidRDefault="00D21E47">
            <w:pPr>
              <w:widowControl w:val="0"/>
              <w:tabs>
                <w:tab w:val="left" w:pos="1134"/>
              </w:tabs>
              <w:ind w:left="-6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21E47" w:rsidRDefault="00DB6E7B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Update list of existing documents</w:t>
            </w:r>
          </w:p>
          <w:p w:rsidR="00D21E47" w:rsidRDefault="00DB6E7B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Draft report on severe conditions</w:t>
            </w:r>
          </w:p>
          <w:p w:rsidR="00D21E47" w:rsidRDefault="00DB6E7B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New text for CIMO Guide on hardening methodologies</w:t>
            </w:r>
          </w:p>
        </w:tc>
        <w:tc>
          <w:tcPr>
            <w:tcW w:w="1440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09/2016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09/2016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06/2017</w:t>
            </w:r>
          </w:p>
        </w:tc>
        <w:tc>
          <w:tcPr>
            <w:tcW w:w="900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CIMO-16 Doc. 4, §4.14, 4.26, 7(3).8, 7(4).4</w:t>
            </w:r>
          </w:p>
          <w:p w:rsidR="00D21E47" w:rsidRDefault="00DB6E7B">
            <w:pPr>
              <w:tabs>
                <w:tab w:val="left" w:pos="1134"/>
              </w:tabs>
              <w:spacing w:before="240"/>
            </w:pPr>
            <w:r>
              <w:t xml:space="preserve">Progress on 3b slowed due to the </w:t>
            </w:r>
            <w:proofErr w:type="spellStart"/>
            <w:r>
              <w:t>lose</w:t>
            </w:r>
            <w:proofErr w:type="spellEnd"/>
            <w:r>
              <w:t xml:space="preserve"> of Peter </w:t>
            </w:r>
            <w:proofErr w:type="spellStart"/>
            <w:r>
              <w:t>Lejbjuk</w:t>
            </w:r>
            <w:proofErr w:type="spellEnd"/>
            <w:r>
              <w:t xml:space="preserve"> proposed delay in first deliverable to Sept 16</w:t>
            </w:r>
          </w:p>
          <w:p w:rsidR="00D21E47" w:rsidRDefault="00DB6E7B">
            <w:pPr>
              <w:tabs>
                <w:tab w:val="left" w:pos="1134"/>
              </w:tabs>
              <w:spacing w:before="240"/>
            </w:pPr>
            <w:r>
              <w:t xml:space="preserve">Note: include </w:t>
            </w:r>
            <w:r>
              <w:lastRenderedPageBreak/>
              <w:t>guidance developed in collaboration with EC-PORS.</w:t>
            </w:r>
          </w:p>
          <w:p w:rsidR="00D21E47" w:rsidRDefault="00DB6E7B">
            <w:pPr>
              <w:tabs>
                <w:tab w:val="left" w:pos="1134"/>
              </w:tabs>
              <w:spacing w:before="240"/>
            </w:pPr>
            <w:r>
              <w:t xml:space="preserve">Collaborate with </w:t>
            </w:r>
            <w:proofErr w:type="spellStart"/>
            <w:r>
              <w:t>Uni</w:t>
            </w:r>
            <w:proofErr w:type="spellEnd"/>
            <w:r>
              <w:t xml:space="preserve"> Wisconsin expert(s)</w:t>
            </w:r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Polar Observations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GCW in defining best practices for snow measurement, based on outcomes of SPICE.</w:t>
            </w:r>
          </w:p>
          <w:p w:rsidR="00D21E47" w:rsidRDefault="00DB6E7B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sensors and systems suitable for Polar and Alpine operation.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guidance document to GCW.</w:t>
            </w:r>
          </w:p>
          <w:p w:rsidR="00D21E47" w:rsidRDefault="00D21E47">
            <w:pPr>
              <w:widowControl w:val="0"/>
              <w:tabs>
                <w:tab w:val="left" w:pos="1134"/>
              </w:tabs>
              <w:ind w:left="295"/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1134"/>
              </w:tabs>
              <w:ind w:left="295"/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IOM Report or other document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On-hold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Liaison with SPICE Project Team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liaison with SPICE required</w:t>
            </w:r>
          </w:p>
        </w:tc>
      </w:tr>
      <w:tr w:rsidR="00D21E47">
        <w:trPr>
          <w:jc w:val="center"/>
        </w:trPr>
        <w:tc>
          <w:tcPr>
            <w:tcW w:w="648" w:type="dxa"/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1" w:type="dxa"/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development of new radiation reference instruments </w:t>
            </w:r>
          </w:p>
        </w:tc>
        <w:tc>
          <w:tcPr>
            <w:tcW w:w="1691" w:type="dxa"/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240" w:type="dxa"/>
            <w:shd w:val="clear" w:color="auto" w:fill="D9D9D9"/>
          </w:tcPr>
          <w:p w:rsidR="00D21E47" w:rsidRDefault="00DB6E7B">
            <w:pPr>
              <w:widowControl w:val="0"/>
              <w:tabs>
                <w:tab w:val="left" w:pos="1134"/>
              </w:tabs>
              <w:ind w:lef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action required this intersessional period. This task dealt with by TT-</w:t>
            </w:r>
            <w:proofErr w:type="spellStart"/>
            <w:r>
              <w:rPr>
                <w:sz w:val="20"/>
                <w:szCs w:val="20"/>
              </w:rPr>
              <w:t>RadRef</w:t>
            </w:r>
            <w:proofErr w:type="spellEnd"/>
          </w:p>
        </w:tc>
        <w:tc>
          <w:tcPr>
            <w:tcW w:w="2340" w:type="dxa"/>
            <w:shd w:val="clear" w:color="auto" w:fill="D9D9D9"/>
          </w:tcPr>
          <w:p w:rsidR="00D21E47" w:rsidRDefault="00DB6E7B">
            <w:pPr>
              <w:widowControl w:val="0"/>
              <w:tabs>
                <w:tab w:val="left" w:pos="1134"/>
              </w:tabs>
              <w:ind w:left="242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440" w:type="dxa"/>
            <w:shd w:val="clear" w:color="auto" w:fill="D9D9D9"/>
          </w:tcPr>
          <w:p w:rsidR="00D21E47" w:rsidRDefault="00DB6E7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00" w:type="dxa"/>
            <w:shd w:val="clear" w:color="auto" w:fill="D9D9D9"/>
          </w:tcPr>
          <w:p w:rsidR="00D21E47" w:rsidRDefault="00DB6E7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361" w:type="dxa"/>
            <w:shd w:val="clear" w:color="auto" w:fill="D9D9D9"/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ET-MR&amp;ACM-2, para 7.2.2</w:t>
            </w:r>
          </w:p>
          <w:p w:rsidR="00D21E47" w:rsidRDefault="00DB6E7B">
            <w:pPr>
              <w:tabs>
                <w:tab w:val="left" w:pos="1134"/>
              </w:tabs>
              <w:spacing w:before="240"/>
            </w:pPr>
            <w:r>
              <w:rPr>
                <w:sz w:val="20"/>
                <w:szCs w:val="20"/>
              </w:rPr>
              <w:t>CIMO</w:t>
            </w:r>
            <w:r>
              <w:t>-16 §4.15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Dealt with by TT-</w:t>
            </w:r>
            <w:proofErr w:type="spellStart"/>
            <w:r>
              <w:rPr>
                <w:sz w:val="20"/>
                <w:szCs w:val="20"/>
              </w:rPr>
              <w:t>RadRef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Automatic cloud type and amount observations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Wauben</w:t>
            </w:r>
            <w:r>
              <w:rPr>
                <w:sz w:val="20"/>
                <w:szCs w:val="20"/>
              </w:rPr>
              <w:t xml:space="preserve">, 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Podesta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Pasquale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automatic cloud observation practices and instrumentation.</w:t>
            </w:r>
          </w:p>
          <w:p w:rsidR="00D21E47" w:rsidRDefault="00DB6E7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measurands</w:t>
            </w:r>
          </w:p>
          <w:p w:rsidR="00D21E47" w:rsidRDefault="00DB6E7B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the prospects for establishing traceability of such observations to recognized standards.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1134"/>
              </w:tabs>
              <w:ind w:lef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Guidance on best practices</w:t>
            </w:r>
          </w:p>
          <w:p w:rsidR="00D21E47" w:rsidRDefault="00DB6E7B">
            <w:pPr>
              <w:widowControl w:val="0"/>
              <w:tabs>
                <w:tab w:val="left" w:pos="1134"/>
              </w:tabs>
              <w:ind w:lef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Update of CIMO Guide chapter</w:t>
            </w:r>
          </w:p>
          <w:p w:rsidR="00D21E47" w:rsidRDefault="00DB6E7B">
            <w:pPr>
              <w:widowControl w:val="0"/>
              <w:tabs>
                <w:tab w:val="left" w:pos="1134"/>
              </w:tabs>
              <w:ind w:lef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Guidance document or IOM Report</w:t>
            </w:r>
          </w:p>
          <w:p w:rsidR="00D21E47" w:rsidRDefault="00DB6E7B">
            <w:pPr>
              <w:widowControl w:val="0"/>
              <w:tabs>
                <w:tab w:val="left" w:pos="1134"/>
              </w:tabs>
              <w:ind w:lef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Report on the scope for establishing traceability for these observations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 06/2016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06/2017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06/2017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 MG-11</w:t>
            </w:r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 performance monitoring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Warne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Podesta,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Hietanen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Ariffudin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analysis of performance of sensors in the field and impacts.</w:t>
            </w:r>
          </w:p>
          <w:p w:rsidR="00D21E47" w:rsidRDefault="00DB6E7B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draft national practices with review to wider review.</w:t>
            </w:r>
          </w:p>
          <w:p w:rsidR="00D21E47" w:rsidRDefault="00DB6E7B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framework on instrument performance monitoring, including what to </w:t>
            </w:r>
            <w:r>
              <w:rPr>
                <w:sz w:val="20"/>
                <w:szCs w:val="20"/>
              </w:rPr>
              <w:lastRenderedPageBreak/>
              <w:t xml:space="preserve">monitor and how.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Instrument performance monitoring framework.</w:t>
            </w:r>
          </w:p>
          <w:p w:rsidR="00D21E47" w:rsidRDefault="00DB6E7B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Draft national trial survey</w:t>
            </w:r>
          </w:p>
          <w:p w:rsidR="00D21E47" w:rsidRDefault="00DB6E7B">
            <w:pPr>
              <w:tabs>
                <w:tab w:val="left" w:pos="1134"/>
              </w:tabs>
            </w:pPr>
            <w:r>
              <w:rPr>
                <w:sz w:val="20"/>
                <w:szCs w:val="20"/>
              </w:rPr>
              <w:t>3. Update of CIMO Guide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300" w:hanging="28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06/2016</w:t>
            </w:r>
          </w:p>
          <w:p w:rsidR="00D21E47" w:rsidRDefault="00DB6E7B">
            <w:pPr>
              <w:widowControl w:val="0"/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ind w:left="300" w:hanging="285"/>
              <w:contextualSpacing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>09/2016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06/2017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09/2016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CIMO-16, §4.13, §6.27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focused on instrument performance metadata (e.g., battery voltage)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with ET-A1 Task 4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sz w:val="20"/>
                <w:szCs w:val="20"/>
              </w:rPr>
              <w:t>and with ET-B1</w:t>
            </w:r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of environmentally friendly radiosondes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Dubovetsky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Nomura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Hietanen</w:t>
            </w:r>
            <w:proofErr w:type="spellEnd"/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 WMO position on the use of environmentally friendly radiosondes</w:t>
            </w:r>
          </w:p>
          <w:p w:rsidR="00D21E47" w:rsidRDefault="00DB6E7B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other international organizations (CEN, HMEI) if and as relevant in development/ review of related standards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including recommendation to be submitted for approval to CIMO-MG</w:t>
            </w:r>
          </w:p>
          <w:p w:rsidR="00D21E47" w:rsidRDefault="00DB6E7B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joint standard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1a. 06/2017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1b. 09/2017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As needed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CIMO-XV, §5.9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possible use existing guidelines (national, HMEI member)</w:t>
            </w:r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 Moisture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Warne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Wauben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national practices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document</w:t>
            </w:r>
          </w:p>
          <w:p w:rsidR="00D21E47" w:rsidRDefault="00DB6E7B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paper on traceability of soil moisture measurement</w:t>
            </w:r>
          </w:p>
          <w:p w:rsidR="00D21E47" w:rsidRDefault="00DB6E7B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CIMO Guide update (if appropriate)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06/2017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09/2017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Liaise with </w:t>
            </w:r>
            <w:proofErr w:type="spellStart"/>
            <w:r>
              <w:rPr>
                <w:sz w:val="20"/>
                <w:szCs w:val="20"/>
              </w:rPr>
              <w:t>CHy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CAgM</w:t>
            </w:r>
            <w:proofErr w:type="spellEnd"/>
          </w:p>
        </w:tc>
      </w:tr>
      <w:tr w:rsidR="00D21E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Economical AWS measurements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Warne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Ariffudin</w:t>
            </w:r>
            <w:proofErr w:type="spell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alternative technologies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ind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documentation for Members on economical alternatives to traditional AWS</w:t>
            </w:r>
          </w:p>
          <w:p w:rsidR="00D21E47" w:rsidRDefault="00DB6E7B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CIMO Guide update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ind w:left="30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09/2017</w:t>
            </w: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21E47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</w:p>
          <w:p w:rsidR="00D21E47" w:rsidRDefault="00DB6E7B">
            <w:pPr>
              <w:widowControl w:val="0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ind w:left="30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TAHMO project,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Farmers </w:t>
            </w:r>
            <w:proofErr w:type="spellStart"/>
            <w:r>
              <w:rPr>
                <w:sz w:val="20"/>
                <w:szCs w:val="20"/>
              </w:rPr>
              <w:t>raingauges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D21E47" w:rsidRDefault="00DB6E7B">
            <w:pPr>
              <w:widowControl w:val="0"/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low-cost all-in-one AWS</w:t>
            </w:r>
          </w:p>
        </w:tc>
      </w:tr>
    </w:tbl>
    <w:p w:rsidR="00D21E47" w:rsidRDefault="00D21E47"/>
    <w:p w:rsidR="00D21E47" w:rsidRDefault="00DB6E7B">
      <w:pPr>
        <w:tabs>
          <w:tab w:val="left" w:pos="567"/>
          <w:tab w:val="left" w:pos="4253"/>
          <w:tab w:val="right" w:pos="9638"/>
        </w:tabs>
        <w:spacing w:before="120" w:after="120"/>
        <w:ind w:left="567"/>
        <w:jc w:val="center"/>
      </w:pPr>
      <w:r>
        <w:t>________________</w:t>
      </w:r>
    </w:p>
    <w:p w:rsidR="00D21E47" w:rsidRDefault="00D21E47"/>
    <w:sectPr w:rsidR="00D21E47">
      <w:pgSz w:w="16839" w:h="11907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818"/>
    <w:multiLevelType w:val="multilevel"/>
    <w:tmpl w:val="FD38D96E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EB660FC"/>
    <w:multiLevelType w:val="multilevel"/>
    <w:tmpl w:val="C81A1F96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8FD042B"/>
    <w:multiLevelType w:val="multilevel"/>
    <w:tmpl w:val="3C7EFE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E1E4B90"/>
    <w:multiLevelType w:val="multilevel"/>
    <w:tmpl w:val="24F6576E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015" w:firstLine="655"/>
      </w:pPr>
    </w:lvl>
    <w:lvl w:ilvl="2">
      <w:start w:val="1"/>
      <w:numFmt w:val="lowerRoman"/>
      <w:lvlText w:val="%3."/>
      <w:lvlJc w:val="right"/>
      <w:pPr>
        <w:ind w:left="1735" w:firstLine="1555"/>
      </w:pPr>
    </w:lvl>
    <w:lvl w:ilvl="3">
      <w:start w:val="1"/>
      <w:numFmt w:val="decimal"/>
      <w:lvlText w:val="%4."/>
      <w:lvlJc w:val="left"/>
      <w:pPr>
        <w:ind w:left="2455" w:firstLine="2095"/>
      </w:pPr>
    </w:lvl>
    <w:lvl w:ilvl="4">
      <w:start w:val="1"/>
      <w:numFmt w:val="lowerLetter"/>
      <w:lvlText w:val="%5."/>
      <w:lvlJc w:val="left"/>
      <w:pPr>
        <w:ind w:left="3175" w:firstLine="2815"/>
      </w:pPr>
    </w:lvl>
    <w:lvl w:ilvl="5">
      <w:start w:val="1"/>
      <w:numFmt w:val="lowerRoman"/>
      <w:lvlText w:val="%6."/>
      <w:lvlJc w:val="right"/>
      <w:pPr>
        <w:ind w:left="3895" w:firstLine="3715"/>
      </w:pPr>
    </w:lvl>
    <w:lvl w:ilvl="6">
      <w:start w:val="1"/>
      <w:numFmt w:val="decimal"/>
      <w:lvlText w:val="%7."/>
      <w:lvlJc w:val="left"/>
      <w:pPr>
        <w:ind w:left="4615" w:firstLine="4255"/>
      </w:pPr>
    </w:lvl>
    <w:lvl w:ilvl="7">
      <w:start w:val="1"/>
      <w:numFmt w:val="lowerLetter"/>
      <w:lvlText w:val="%8."/>
      <w:lvlJc w:val="left"/>
      <w:pPr>
        <w:ind w:left="5335" w:firstLine="4975"/>
      </w:pPr>
    </w:lvl>
    <w:lvl w:ilvl="8">
      <w:start w:val="1"/>
      <w:numFmt w:val="lowerRoman"/>
      <w:lvlText w:val="%9."/>
      <w:lvlJc w:val="right"/>
      <w:pPr>
        <w:ind w:left="6055" w:firstLine="5875"/>
      </w:pPr>
    </w:lvl>
  </w:abstractNum>
  <w:abstractNum w:abstractNumId="4">
    <w:nsid w:val="49882179"/>
    <w:multiLevelType w:val="multilevel"/>
    <w:tmpl w:val="CDAE328E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A235EED"/>
    <w:multiLevelType w:val="multilevel"/>
    <w:tmpl w:val="07D497C4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015" w:firstLine="655"/>
      </w:pPr>
    </w:lvl>
    <w:lvl w:ilvl="2">
      <w:start w:val="1"/>
      <w:numFmt w:val="lowerRoman"/>
      <w:lvlText w:val="%3."/>
      <w:lvlJc w:val="right"/>
      <w:pPr>
        <w:ind w:left="1735" w:firstLine="1555"/>
      </w:pPr>
    </w:lvl>
    <w:lvl w:ilvl="3">
      <w:start w:val="1"/>
      <w:numFmt w:val="decimal"/>
      <w:lvlText w:val="%4."/>
      <w:lvlJc w:val="left"/>
      <w:pPr>
        <w:ind w:left="2455" w:firstLine="2095"/>
      </w:pPr>
    </w:lvl>
    <w:lvl w:ilvl="4">
      <w:start w:val="1"/>
      <w:numFmt w:val="lowerLetter"/>
      <w:lvlText w:val="%5."/>
      <w:lvlJc w:val="left"/>
      <w:pPr>
        <w:ind w:left="3175" w:firstLine="2815"/>
      </w:pPr>
    </w:lvl>
    <w:lvl w:ilvl="5">
      <w:start w:val="1"/>
      <w:numFmt w:val="lowerRoman"/>
      <w:lvlText w:val="%6."/>
      <w:lvlJc w:val="right"/>
      <w:pPr>
        <w:ind w:left="3895" w:firstLine="3715"/>
      </w:pPr>
    </w:lvl>
    <w:lvl w:ilvl="6">
      <w:start w:val="1"/>
      <w:numFmt w:val="decimal"/>
      <w:lvlText w:val="%7."/>
      <w:lvlJc w:val="left"/>
      <w:pPr>
        <w:ind w:left="4615" w:firstLine="4255"/>
      </w:pPr>
    </w:lvl>
    <w:lvl w:ilvl="7">
      <w:start w:val="1"/>
      <w:numFmt w:val="lowerLetter"/>
      <w:lvlText w:val="%8."/>
      <w:lvlJc w:val="left"/>
      <w:pPr>
        <w:ind w:left="5335" w:firstLine="4975"/>
      </w:pPr>
    </w:lvl>
    <w:lvl w:ilvl="8">
      <w:start w:val="1"/>
      <w:numFmt w:val="lowerRoman"/>
      <w:lvlText w:val="%9."/>
      <w:lvlJc w:val="right"/>
      <w:pPr>
        <w:ind w:left="6055" w:firstLine="5875"/>
      </w:pPr>
    </w:lvl>
  </w:abstractNum>
  <w:abstractNum w:abstractNumId="6">
    <w:nsid w:val="574D6A4D"/>
    <w:multiLevelType w:val="multilevel"/>
    <w:tmpl w:val="AFD281E8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A5234FE"/>
    <w:multiLevelType w:val="multilevel"/>
    <w:tmpl w:val="7B60B6C0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015" w:firstLine="655"/>
      </w:pPr>
    </w:lvl>
    <w:lvl w:ilvl="2">
      <w:start w:val="1"/>
      <w:numFmt w:val="lowerRoman"/>
      <w:lvlText w:val="%3."/>
      <w:lvlJc w:val="right"/>
      <w:pPr>
        <w:ind w:left="1735" w:firstLine="1555"/>
      </w:pPr>
    </w:lvl>
    <w:lvl w:ilvl="3">
      <w:start w:val="1"/>
      <w:numFmt w:val="decimal"/>
      <w:lvlText w:val="%4."/>
      <w:lvlJc w:val="left"/>
      <w:pPr>
        <w:ind w:left="2455" w:firstLine="2095"/>
      </w:pPr>
    </w:lvl>
    <w:lvl w:ilvl="4">
      <w:start w:val="1"/>
      <w:numFmt w:val="lowerLetter"/>
      <w:lvlText w:val="%5."/>
      <w:lvlJc w:val="left"/>
      <w:pPr>
        <w:ind w:left="3175" w:firstLine="2815"/>
      </w:pPr>
    </w:lvl>
    <w:lvl w:ilvl="5">
      <w:start w:val="1"/>
      <w:numFmt w:val="lowerRoman"/>
      <w:lvlText w:val="%6."/>
      <w:lvlJc w:val="right"/>
      <w:pPr>
        <w:ind w:left="3895" w:firstLine="3715"/>
      </w:pPr>
    </w:lvl>
    <w:lvl w:ilvl="6">
      <w:start w:val="1"/>
      <w:numFmt w:val="decimal"/>
      <w:lvlText w:val="%7."/>
      <w:lvlJc w:val="left"/>
      <w:pPr>
        <w:ind w:left="4615" w:firstLine="4255"/>
      </w:pPr>
    </w:lvl>
    <w:lvl w:ilvl="7">
      <w:start w:val="1"/>
      <w:numFmt w:val="lowerLetter"/>
      <w:lvlText w:val="%8."/>
      <w:lvlJc w:val="left"/>
      <w:pPr>
        <w:ind w:left="5335" w:firstLine="4975"/>
      </w:pPr>
    </w:lvl>
    <w:lvl w:ilvl="8">
      <w:start w:val="1"/>
      <w:numFmt w:val="lowerRoman"/>
      <w:lvlText w:val="%9."/>
      <w:lvlJc w:val="right"/>
      <w:pPr>
        <w:ind w:left="6055" w:firstLine="5875"/>
      </w:pPr>
    </w:lvl>
  </w:abstractNum>
  <w:abstractNum w:abstractNumId="8">
    <w:nsid w:val="5DD91A2A"/>
    <w:multiLevelType w:val="multilevel"/>
    <w:tmpl w:val="D4C877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65250EBB"/>
    <w:multiLevelType w:val="multilevel"/>
    <w:tmpl w:val="C3645768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65DB4484"/>
    <w:multiLevelType w:val="multilevel"/>
    <w:tmpl w:val="911C4C84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32C2F1D"/>
    <w:multiLevelType w:val="multilevel"/>
    <w:tmpl w:val="33F480DC"/>
    <w:lvl w:ilvl="0">
      <w:start w:val="1"/>
      <w:numFmt w:val="decimal"/>
      <w:lvlText w:val="%1."/>
      <w:lvlJc w:val="left"/>
      <w:pPr>
        <w:ind w:left="410" w:firstLine="5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7A12930"/>
    <w:multiLevelType w:val="multilevel"/>
    <w:tmpl w:val="B2FE5E46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87626CA"/>
    <w:multiLevelType w:val="multilevel"/>
    <w:tmpl w:val="9B7EA4B8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505" w:firstLine="785"/>
      </w:pPr>
    </w:lvl>
    <w:lvl w:ilvl="3">
      <w:start w:val="1"/>
      <w:numFmt w:val="decimal"/>
      <w:lvlText w:val="%1.%2.%3.%4"/>
      <w:lvlJc w:val="left"/>
      <w:pPr>
        <w:ind w:left="1930" w:firstLine="1210"/>
      </w:pPr>
    </w:lvl>
    <w:lvl w:ilvl="4">
      <w:start w:val="1"/>
      <w:numFmt w:val="decimal"/>
      <w:lvlText w:val="%1.%2.%3.%4.%5"/>
      <w:lvlJc w:val="left"/>
      <w:pPr>
        <w:ind w:left="2715" w:firstLine="1635"/>
      </w:pPr>
    </w:lvl>
    <w:lvl w:ilvl="5">
      <w:start w:val="1"/>
      <w:numFmt w:val="decimal"/>
      <w:lvlText w:val="%1.%2.%3.%4.%5.%6"/>
      <w:lvlJc w:val="left"/>
      <w:pPr>
        <w:ind w:left="3140" w:firstLine="2060"/>
      </w:pPr>
    </w:lvl>
    <w:lvl w:ilvl="6">
      <w:start w:val="1"/>
      <w:numFmt w:val="decimal"/>
      <w:lvlText w:val="%1.%2.%3.%4.%5.%6.%7"/>
      <w:lvlJc w:val="left"/>
      <w:pPr>
        <w:ind w:left="3925" w:firstLine="2485"/>
      </w:pPr>
    </w:lvl>
    <w:lvl w:ilvl="7">
      <w:start w:val="1"/>
      <w:numFmt w:val="decimal"/>
      <w:lvlText w:val="%1.%2.%3.%4.%5.%6.%7.%8"/>
      <w:lvlJc w:val="left"/>
      <w:pPr>
        <w:ind w:left="4350" w:firstLine="2910"/>
      </w:pPr>
    </w:lvl>
    <w:lvl w:ilvl="8">
      <w:start w:val="1"/>
      <w:numFmt w:val="decimal"/>
      <w:lvlText w:val="%1.%2.%3.%4.%5.%6.%7.%8.%9"/>
      <w:lvlJc w:val="left"/>
      <w:pPr>
        <w:ind w:left="5135" w:firstLine="3335"/>
      </w:pPr>
    </w:lvl>
  </w:abstractNum>
  <w:abstractNum w:abstractNumId="14">
    <w:nsid w:val="7DA3208D"/>
    <w:multiLevelType w:val="multilevel"/>
    <w:tmpl w:val="09FC5088"/>
    <w:lvl w:ilvl="0">
      <w:start w:val="1"/>
      <w:numFmt w:val="decimal"/>
      <w:lvlText w:val="%1."/>
      <w:lvlJc w:val="left"/>
      <w:pPr>
        <w:ind w:left="410" w:firstLine="50"/>
      </w:pPr>
    </w:lvl>
    <w:lvl w:ilvl="1">
      <w:start w:val="1"/>
      <w:numFmt w:val="lowerLetter"/>
      <w:lvlText w:val="%2."/>
      <w:lvlJc w:val="left"/>
      <w:pPr>
        <w:ind w:left="1130" w:firstLine="770"/>
      </w:pPr>
    </w:lvl>
    <w:lvl w:ilvl="2">
      <w:start w:val="1"/>
      <w:numFmt w:val="lowerRoman"/>
      <w:lvlText w:val="%3."/>
      <w:lvlJc w:val="right"/>
      <w:pPr>
        <w:ind w:left="1850" w:firstLine="1670"/>
      </w:pPr>
    </w:lvl>
    <w:lvl w:ilvl="3">
      <w:start w:val="1"/>
      <w:numFmt w:val="decimal"/>
      <w:lvlText w:val="%4."/>
      <w:lvlJc w:val="left"/>
      <w:pPr>
        <w:ind w:left="2570" w:firstLine="2210"/>
      </w:pPr>
    </w:lvl>
    <w:lvl w:ilvl="4">
      <w:start w:val="1"/>
      <w:numFmt w:val="lowerLetter"/>
      <w:lvlText w:val="%5."/>
      <w:lvlJc w:val="left"/>
      <w:pPr>
        <w:ind w:left="3290" w:firstLine="2930"/>
      </w:pPr>
    </w:lvl>
    <w:lvl w:ilvl="5">
      <w:start w:val="1"/>
      <w:numFmt w:val="lowerRoman"/>
      <w:lvlText w:val="%6."/>
      <w:lvlJc w:val="right"/>
      <w:pPr>
        <w:ind w:left="4010" w:firstLine="3830"/>
      </w:pPr>
    </w:lvl>
    <w:lvl w:ilvl="6">
      <w:start w:val="1"/>
      <w:numFmt w:val="decimal"/>
      <w:lvlText w:val="%7."/>
      <w:lvlJc w:val="left"/>
      <w:pPr>
        <w:ind w:left="4730" w:firstLine="4370"/>
      </w:pPr>
    </w:lvl>
    <w:lvl w:ilvl="7">
      <w:start w:val="1"/>
      <w:numFmt w:val="lowerLetter"/>
      <w:lvlText w:val="%8."/>
      <w:lvlJc w:val="left"/>
      <w:pPr>
        <w:ind w:left="5450" w:firstLine="5090"/>
      </w:pPr>
    </w:lvl>
    <w:lvl w:ilvl="8">
      <w:start w:val="1"/>
      <w:numFmt w:val="lowerRoman"/>
      <w:lvlText w:val="%9."/>
      <w:lvlJc w:val="right"/>
      <w:pPr>
        <w:ind w:left="6170" w:firstLine="5990"/>
      </w:pPr>
    </w:lvl>
  </w:abstractNum>
  <w:abstractNum w:abstractNumId="15">
    <w:nsid w:val="7FCF087B"/>
    <w:multiLevelType w:val="multilevel"/>
    <w:tmpl w:val="31CA6802"/>
    <w:lvl w:ilvl="0">
      <w:start w:val="1"/>
      <w:numFmt w:val="decimal"/>
      <w:lvlText w:val="%1."/>
      <w:lvlJc w:val="left"/>
      <w:pPr>
        <w:ind w:left="295" w:hanging="6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D21E47"/>
    <w:rsid w:val="00AA176E"/>
    <w:rsid w:val="00D21E47"/>
    <w:rsid w:val="00D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Meteorology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Warne</dc:creator>
  <cp:lastModifiedBy>Krunoslav PREMEC</cp:lastModifiedBy>
  <cp:revision>2</cp:revision>
  <dcterms:created xsi:type="dcterms:W3CDTF">2017-06-09T06:23:00Z</dcterms:created>
  <dcterms:modified xsi:type="dcterms:W3CDTF">2017-06-09T06:23:00Z</dcterms:modified>
</cp:coreProperties>
</file>