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633854" w:rsidP="00633854">
            <w:pPr>
              <w:pStyle w:val="TableHeader"/>
              <w:spacing w:after="0"/>
              <w:rPr>
                <w:rFonts w:ascii="Arial" w:hAnsi="Arial"/>
                <w:b w:val="0"/>
                <w:sz w:val="22"/>
                <w:szCs w:val="22"/>
              </w:rPr>
            </w:pPr>
            <w:r>
              <w:rPr>
                <w:rFonts w:ascii="Arial" w:hAnsi="Arial"/>
                <w:sz w:val="22"/>
                <w:szCs w:val="22"/>
              </w:rPr>
              <w:t>08.01</w:t>
            </w:r>
            <w:r w:rsidR="00D305CC" w:rsidRPr="004D1EED">
              <w:rPr>
                <w:rFonts w:ascii="Arial" w:hAnsi="Arial"/>
                <w:sz w:val="22"/>
                <w:szCs w:val="22"/>
              </w:rPr>
              <w:t>.201</w:t>
            </w:r>
            <w:r>
              <w:rPr>
                <w:rFonts w:ascii="Arial" w:hAnsi="Arial"/>
                <w:sz w:val="22"/>
                <w:szCs w:val="22"/>
              </w:rPr>
              <w:t>5</w:t>
            </w:r>
          </w:p>
        </w:tc>
        <w:tc>
          <w:tcPr>
            <w:tcW w:w="2244" w:type="dxa"/>
            <w:shd w:val="pct12" w:color="auto" w:fill="FFFFFF"/>
            <w:vAlign w:val="center"/>
          </w:tcPr>
          <w:p w:rsidR="00D305CC" w:rsidRPr="006D1D83" w:rsidRDefault="00D305CC" w:rsidP="00C13967">
            <w:pPr>
              <w:pStyle w:val="TableHeader"/>
              <w:tabs>
                <w:tab w:val="center" w:pos="1037"/>
              </w:tabs>
              <w:spacing w:before="0" w:after="0"/>
              <w:rPr>
                <w:rFonts w:ascii="Arial" w:hAnsi="Arial"/>
              </w:rPr>
            </w:pPr>
            <w:r w:rsidRPr="006D1D83">
              <w:rPr>
                <w:rFonts w:ascii="Arial" w:hAnsi="Arial"/>
                <w:sz w:val="16"/>
              </w:rPr>
              <w:t>Time</w:t>
            </w:r>
            <w:r w:rsidRPr="006D1D83">
              <w:rPr>
                <w:rFonts w:ascii="Arial" w:hAnsi="Arial"/>
                <w:sz w:val="16"/>
              </w:rPr>
              <w:tab/>
            </w:r>
          </w:p>
        </w:tc>
        <w:tc>
          <w:tcPr>
            <w:tcW w:w="3001" w:type="dxa"/>
            <w:vAlign w:val="center"/>
          </w:tcPr>
          <w:p w:rsidR="00246DAE" w:rsidRPr="006D1D83" w:rsidRDefault="00407FFB" w:rsidP="00C612E8">
            <w:pPr>
              <w:pStyle w:val="TableText"/>
              <w:rPr>
                <w:rFonts w:ascii="Arial" w:hAnsi="Arial"/>
                <w:sz w:val="22"/>
                <w:szCs w:val="22"/>
              </w:rPr>
            </w:pPr>
            <w:r>
              <w:rPr>
                <w:rFonts w:ascii="Arial" w:hAnsi="Arial"/>
                <w:sz w:val="22"/>
                <w:szCs w:val="22"/>
              </w:rPr>
              <w:t>14</w:t>
            </w:r>
            <w:r w:rsidR="00D305CC" w:rsidRPr="006D1D83">
              <w:rPr>
                <w:rFonts w:ascii="Arial" w:hAnsi="Arial"/>
                <w:sz w:val="22"/>
                <w:szCs w:val="22"/>
              </w:rPr>
              <w:t>:</w:t>
            </w:r>
            <w:r w:rsidR="00B510E1" w:rsidRPr="009C6B9B">
              <w:rPr>
                <w:rFonts w:ascii="Arial" w:hAnsi="Arial"/>
                <w:sz w:val="22"/>
                <w:szCs w:val="22"/>
              </w:rPr>
              <w:t xml:space="preserve">00 – </w:t>
            </w:r>
            <w:r w:rsidR="003128F3" w:rsidRPr="009C6B9B">
              <w:rPr>
                <w:rFonts w:ascii="Arial" w:hAnsi="Arial"/>
                <w:sz w:val="22"/>
                <w:szCs w:val="22"/>
              </w:rPr>
              <w:t>1</w:t>
            </w:r>
            <w:r w:rsidR="002311D3" w:rsidRPr="009C6B9B">
              <w:rPr>
                <w:rFonts w:ascii="Arial" w:hAnsi="Arial"/>
                <w:sz w:val="22"/>
                <w:szCs w:val="22"/>
              </w:rPr>
              <w:t>5</w:t>
            </w:r>
            <w:r w:rsidR="00D305CC" w:rsidRPr="009C6B9B">
              <w:rPr>
                <w:rFonts w:ascii="Arial" w:hAnsi="Arial"/>
                <w:sz w:val="22"/>
                <w:szCs w:val="22"/>
              </w:rPr>
              <w:t>:</w:t>
            </w:r>
            <w:r w:rsidR="009C6B9B" w:rsidRPr="009C6B9B">
              <w:rPr>
                <w:rFonts w:ascii="Arial" w:hAnsi="Arial"/>
                <w:sz w:val="22"/>
                <w:szCs w:val="22"/>
              </w:rPr>
              <w:t>5</w:t>
            </w:r>
            <w:r w:rsidR="002311D3" w:rsidRPr="009C6B9B">
              <w:rPr>
                <w:rFonts w:ascii="Arial" w:hAnsi="Arial"/>
                <w:sz w:val="22"/>
                <w:szCs w:val="22"/>
              </w:rPr>
              <w:t>5</w:t>
            </w:r>
            <w:r w:rsidR="00A813F8" w:rsidRPr="009C6B9B">
              <w:rPr>
                <w:rFonts w:ascii="Arial" w:hAnsi="Arial"/>
                <w:sz w:val="22"/>
                <w:szCs w:val="22"/>
              </w:rPr>
              <w:t xml:space="preserve"> </w:t>
            </w:r>
            <w:r w:rsidR="00D305CC" w:rsidRPr="009C6B9B">
              <w:rPr>
                <w:rFonts w:ascii="Arial" w:hAnsi="Arial"/>
                <w:sz w:val="22"/>
                <w:szCs w:val="22"/>
              </w:rPr>
              <w:t>(</w:t>
            </w:r>
            <w:r w:rsidR="00D305CC" w:rsidRPr="00592573">
              <w:rPr>
                <w:rFonts w:ascii="Arial" w:hAnsi="Arial"/>
                <w:sz w:val="22"/>
                <w:szCs w:val="22"/>
              </w:rPr>
              <w:t>UTC</w:t>
            </w:r>
            <w:r w:rsidR="00D305CC" w:rsidRPr="002F5578">
              <w:rPr>
                <w:rFonts w:ascii="Arial" w:hAnsi="Arial"/>
                <w:sz w:val="22"/>
                <w:szCs w:val="22"/>
              </w:rPr>
              <w:t>)</w:t>
            </w:r>
            <w:r w:rsidR="00246DAE">
              <w:rPr>
                <w:rFonts w:ascii="Arial" w:hAnsi="Arial"/>
                <w:sz w:val="22"/>
                <w:szCs w:val="22"/>
              </w:rPr>
              <w:t>;</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attendees</w:t>
            </w:r>
            <w:r w:rsidRPr="00640B2C">
              <w:rPr>
                <w:rFonts w:ascii="Arial" w:hAnsi="Arial"/>
                <w:sz w:val="16"/>
                <w:lang w:val="en-US"/>
              </w:rPr>
              <w:br/>
              <w:t>(strike though if not attending)</w:t>
            </w:r>
          </w:p>
        </w:tc>
        <w:tc>
          <w:tcPr>
            <w:tcW w:w="7938" w:type="dxa"/>
            <w:gridSpan w:val="3"/>
            <w:tcBorders>
              <w:left w:val="nil"/>
            </w:tcBorders>
          </w:tcPr>
          <w:p w:rsidR="00D305CC" w:rsidRPr="002D599E" w:rsidRDefault="00D305CC">
            <w:pPr>
              <w:pStyle w:val="TableHeader"/>
              <w:spacing w:after="0"/>
              <w:rPr>
                <w:rFonts w:ascii="Arial" w:hAnsi="Arial"/>
                <w:bCs w:val="0"/>
                <w:strike/>
                <w:sz w:val="22"/>
                <w:szCs w:val="22"/>
                <w:lang w:val="nb-NO"/>
              </w:rPr>
            </w:pPr>
            <w:r w:rsidRPr="00B64A24">
              <w:rPr>
                <w:rFonts w:ascii="Arial" w:hAnsi="Arial"/>
                <w:sz w:val="22"/>
                <w:szCs w:val="22"/>
                <w:lang w:val="en-US"/>
              </w:rPr>
              <w:t xml:space="preserve">R. Nitu, </w:t>
            </w:r>
            <w:r w:rsidRPr="001B2583">
              <w:rPr>
                <w:rFonts w:ascii="Arial" w:hAnsi="Arial"/>
                <w:sz w:val="22"/>
                <w:szCs w:val="22"/>
                <w:lang w:val="en-US"/>
              </w:rPr>
              <w:t>B. Baker,</w:t>
            </w:r>
            <w:r w:rsidRPr="00633854">
              <w:rPr>
                <w:rFonts w:ascii="Arial" w:hAnsi="Arial"/>
                <w:strike/>
                <w:sz w:val="22"/>
                <w:szCs w:val="22"/>
              </w:rPr>
              <w:t xml:space="preserve"> </w:t>
            </w:r>
            <w:r w:rsidRPr="00B51591">
              <w:rPr>
                <w:rFonts w:ascii="Arial" w:hAnsi="Arial"/>
                <w:strike/>
                <w:sz w:val="22"/>
                <w:szCs w:val="22"/>
              </w:rPr>
              <w:t xml:space="preserve">J. Hendrikx, H. Liang, </w:t>
            </w:r>
            <w:r w:rsidRPr="003B16DD">
              <w:rPr>
                <w:rFonts w:ascii="Arial" w:hAnsi="Arial"/>
                <w:sz w:val="22"/>
                <w:szCs w:val="22"/>
                <w:lang w:val="en-US"/>
              </w:rPr>
              <w:t>Y.-A. Roulet,</w:t>
            </w:r>
            <w:r w:rsidRPr="00633854">
              <w:rPr>
                <w:rFonts w:ascii="Arial" w:hAnsi="Arial"/>
                <w:strike/>
                <w:sz w:val="22"/>
                <w:szCs w:val="22"/>
              </w:rPr>
              <w:t xml:space="preserve"> </w:t>
            </w:r>
            <w:r w:rsidRPr="003B16DD">
              <w:rPr>
                <w:rFonts w:ascii="Arial" w:hAnsi="Arial"/>
                <w:sz w:val="22"/>
                <w:szCs w:val="22"/>
                <w:lang w:val="en-US"/>
              </w:rPr>
              <w:t>F. Sabatini,</w:t>
            </w:r>
            <w:r w:rsidRPr="00B64A24">
              <w:rPr>
                <w:rFonts w:ascii="Arial" w:hAnsi="Arial"/>
                <w:strike/>
                <w:sz w:val="22"/>
                <w:szCs w:val="22"/>
              </w:rPr>
              <w:t xml:space="preserve"> </w:t>
            </w:r>
            <w:r w:rsidRPr="00B51591">
              <w:rPr>
                <w:rFonts w:ascii="Arial" w:hAnsi="Arial"/>
                <w:strike/>
                <w:sz w:val="22"/>
                <w:szCs w:val="22"/>
              </w:rPr>
              <w:t>V. Vuglinsky</w:t>
            </w:r>
          </w:p>
        </w:tc>
      </w:tr>
      <w:tr w:rsidR="00D305CC" w:rsidRPr="00353F5F" w:rsidTr="00C13967">
        <w:trPr>
          <w:cantSplit/>
          <w:trHeight w:val="400"/>
        </w:trPr>
        <w:tc>
          <w:tcPr>
            <w:tcW w:w="1844" w:type="dxa"/>
            <w:tcBorders>
              <w:top w:val="nil"/>
            </w:tcBorders>
            <w:shd w:val="pct12" w:color="auto" w:fill="FFFFFF"/>
            <w:vAlign w:val="center"/>
          </w:tcPr>
          <w:p w:rsidR="00D305CC" w:rsidRPr="00A446C7" w:rsidRDefault="00D305CC" w:rsidP="00A446C7">
            <w:pPr>
              <w:pStyle w:val="TableHeader"/>
              <w:spacing w:after="0"/>
              <w:rPr>
                <w:rFonts w:ascii="Arial" w:hAnsi="Arial"/>
                <w:bCs w:val="0"/>
                <w:strike/>
                <w:sz w:val="22"/>
                <w:szCs w:val="22"/>
                <w:lang w:val="en-US"/>
              </w:rPr>
            </w:pPr>
            <w:r w:rsidRPr="00A446C7">
              <w:rPr>
                <w:rFonts w:ascii="Arial" w:hAnsi="Arial"/>
                <w:bCs w:val="0"/>
                <w:strike/>
                <w:sz w:val="22"/>
                <w:szCs w:val="22"/>
                <w:lang w:val="en-US"/>
              </w:rPr>
              <w:t>IOC ex-officio member attendees</w:t>
            </w:r>
            <w:r w:rsidRPr="00A446C7">
              <w:rPr>
                <w:rFonts w:ascii="Arial" w:hAnsi="Arial"/>
                <w:bCs w:val="0"/>
                <w:strike/>
                <w:sz w:val="22"/>
                <w:szCs w:val="22"/>
                <w:lang w:val="en-US"/>
              </w:rPr>
              <w:br/>
              <w:t>(strike though if not attending)</w:t>
            </w:r>
          </w:p>
        </w:tc>
        <w:tc>
          <w:tcPr>
            <w:tcW w:w="7938" w:type="dxa"/>
            <w:gridSpan w:val="3"/>
            <w:tcBorders>
              <w:left w:val="nil"/>
            </w:tcBorders>
          </w:tcPr>
          <w:p w:rsidR="00D305CC" w:rsidRPr="001A61FE" w:rsidRDefault="00D305CC" w:rsidP="00BD66F6">
            <w:pPr>
              <w:pStyle w:val="TableHeader"/>
              <w:spacing w:after="0"/>
              <w:rPr>
                <w:rFonts w:ascii="Arial" w:hAnsi="Arial"/>
                <w:strike/>
                <w:sz w:val="22"/>
                <w:szCs w:val="22"/>
              </w:rPr>
            </w:pPr>
            <w:r w:rsidRPr="001A61FE">
              <w:rPr>
                <w:rFonts w:ascii="Arial" w:hAnsi="Arial"/>
                <w:strike/>
                <w:sz w:val="22"/>
                <w:szCs w:val="22"/>
              </w:rPr>
              <w:t xml:space="preserve">S. Bilish (Australia)             </w:t>
            </w:r>
            <w:r w:rsidRPr="003B16DD">
              <w:rPr>
                <w:rFonts w:ascii="Arial" w:hAnsi="Arial"/>
                <w:sz w:val="22"/>
                <w:szCs w:val="22"/>
                <w:lang w:val="en-US"/>
              </w:rPr>
              <w:t xml:space="preserve">C. Smith – </w:t>
            </w:r>
            <w:r w:rsidRPr="00633854">
              <w:rPr>
                <w:rFonts w:ascii="Arial" w:hAnsi="Arial"/>
                <w:strike/>
                <w:sz w:val="22"/>
                <w:szCs w:val="22"/>
              </w:rPr>
              <w:t xml:space="preserve">D. Yang </w:t>
            </w:r>
            <w:r w:rsidRPr="003B16DD">
              <w:rPr>
                <w:rFonts w:ascii="Arial" w:hAnsi="Arial"/>
                <w:sz w:val="22"/>
                <w:szCs w:val="22"/>
                <w:lang w:val="en-US"/>
              </w:rPr>
              <w:t>(Canada),</w:t>
            </w:r>
            <w:r w:rsidRPr="001A61FE">
              <w:rPr>
                <w:rFonts w:ascii="Arial" w:hAnsi="Arial"/>
                <w:strike/>
                <w:sz w:val="22"/>
                <w:szCs w:val="22"/>
              </w:rPr>
              <w:t xml:space="preserve"> </w:t>
            </w:r>
            <w:r w:rsidRPr="001A61FE">
              <w:rPr>
                <w:rFonts w:ascii="Arial" w:hAnsi="Arial"/>
                <w:strike/>
                <w:sz w:val="22"/>
                <w:szCs w:val="22"/>
              </w:rPr>
              <w:br/>
              <w:t>S. MacDonell (Chile</w:t>
            </w:r>
            <w:r w:rsidRPr="003B16DD">
              <w:rPr>
                <w:rFonts w:ascii="Arial" w:hAnsi="Arial"/>
                <w:sz w:val="22"/>
                <w:szCs w:val="22"/>
                <w:lang w:val="en-US"/>
              </w:rPr>
              <w:t xml:space="preserve">)           O. Aulamo (Finland)       </w:t>
            </w:r>
            <w:r w:rsidRPr="001A61FE">
              <w:rPr>
                <w:rFonts w:ascii="Arial" w:hAnsi="Arial"/>
                <w:strike/>
                <w:sz w:val="22"/>
                <w:szCs w:val="22"/>
              </w:rPr>
              <w:t xml:space="preserve"> </w:t>
            </w:r>
            <w:r w:rsidR="000F6714" w:rsidRPr="001A61FE">
              <w:rPr>
                <w:rFonts w:ascii="Arial" w:hAnsi="Arial"/>
                <w:strike/>
                <w:sz w:val="22"/>
                <w:szCs w:val="22"/>
              </w:rPr>
              <w:t>K. Honda</w:t>
            </w:r>
            <w:r w:rsidRPr="001A61FE">
              <w:rPr>
                <w:rFonts w:ascii="Arial" w:hAnsi="Arial"/>
                <w:strike/>
                <w:sz w:val="22"/>
                <w:szCs w:val="22"/>
              </w:rPr>
              <w:t xml:space="preserve"> (Japan)</w:t>
            </w:r>
            <w:r w:rsidRPr="001A61FE">
              <w:rPr>
                <w:rFonts w:ascii="Arial" w:hAnsi="Arial"/>
                <w:strike/>
                <w:sz w:val="22"/>
                <w:szCs w:val="22"/>
              </w:rPr>
              <w:br/>
              <w:t>C. Zammit (New Zealand</w:t>
            </w:r>
            <w:r w:rsidRPr="003B16DD">
              <w:rPr>
                <w:rFonts w:ascii="Arial" w:hAnsi="Arial"/>
                <w:sz w:val="22"/>
                <w:szCs w:val="22"/>
                <w:lang w:val="en-US"/>
              </w:rPr>
              <w:t>)   M. Wolff (Norway)</w:t>
            </w:r>
            <w:r w:rsidRPr="001A61FE">
              <w:rPr>
                <w:rFonts w:ascii="Arial" w:hAnsi="Arial"/>
                <w:strike/>
                <w:sz w:val="22"/>
                <w:szCs w:val="22"/>
              </w:rPr>
              <w:t xml:space="preserve">           M. Karzynski (Poland)</w:t>
            </w:r>
          </w:p>
          <w:p w:rsidR="00D305CC" w:rsidRPr="001A61FE" w:rsidRDefault="00D305CC" w:rsidP="00BD66F6">
            <w:pPr>
              <w:pStyle w:val="TableHeader"/>
              <w:spacing w:after="0"/>
              <w:rPr>
                <w:rFonts w:ascii="Arial" w:hAnsi="Arial"/>
                <w:strike/>
                <w:sz w:val="22"/>
                <w:szCs w:val="22"/>
              </w:rPr>
            </w:pPr>
            <w:r w:rsidRPr="001A61FE">
              <w:rPr>
                <w:rFonts w:ascii="Arial" w:hAnsi="Arial"/>
                <w:strike/>
                <w:sz w:val="22"/>
                <w:szCs w:val="22"/>
              </w:rPr>
              <w:t xml:space="preserve">TBD (Russian Fed.)          </w:t>
            </w:r>
          </w:p>
          <w:p w:rsidR="00D305CC" w:rsidRPr="001A61FE" w:rsidRDefault="00D305CC" w:rsidP="00BD66F6">
            <w:pPr>
              <w:pStyle w:val="TableHeader"/>
              <w:spacing w:after="0"/>
              <w:rPr>
                <w:rFonts w:ascii="Arial" w:hAnsi="Arial"/>
                <w:strike/>
                <w:sz w:val="22"/>
                <w:szCs w:val="22"/>
              </w:rPr>
            </w:pPr>
            <w:r w:rsidRPr="003B16DD">
              <w:rPr>
                <w:rFonts w:ascii="Arial" w:hAnsi="Arial"/>
                <w:sz w:val="22"/>
                <w:szCs w:val="22"/>
                <w:lang w:val="en-US"/>
              </w:rPr>
              <w:t>R. Rasmussen (USA)</w:t>
            </w:r>
            <w:r w:rsidRPr="001A61FE">
              <w:rPr>
                <w:rFonts w:ascii="Arial" w:hAnsi="Arial"/>
                <w:strike/>
                <w:sz w:val="22"/>
                <w:szCs w:val="22"/>
              </w:rPr>
              <w:t xml:space="preserve">          L. Lanza (Italy)</w:t>
            </w:r>
          </w:p>
          <w:p w:rsidR="00D305CC" w:rsidRPr="001A61FE" w:rsidRDefault="00D305CC" w:rsidP="00BD66F6">
            <w:pPr>
              <w:pStyle w:val="TableHeader"/>
              <w:spacing w:after="0"/>
              <w:rPr>
                <w:rFonts w:ascii="Arial" w:hAnsi="Arial"/>
                <w:strike/>
                <w:sz w:val="22"/>
                <w:szCs w:val="22"/>
              </w:rPr>
            </w:pPr>
            <w:r w:rsidRPr="003B16DD">
              <w:rPr>
                <w:rFonts w:ascii="Arial" w:hAnsi="Arial"/>
                <w:sz w:val="22"/>
                <w:szCs w:val="22"/>
                <w:lang w:val="en-US"/>
              </w:rPr>
              <w:t>S. Morin (France)</w:t>
            </w:r>
            <w:r w:rsidRPr="001A61FE">
              <w:rPr>
                <w:rFonts w:ascii="Arial" w:hAnsi="Arial"/>
                <w:strike/>
                <w:sz w:val="22"/>
                <w:szCs w:val="22"/>
              </w:rPr>
              <w:t xml:space="preserve">                A. Uriel - </w:t>
            </w:r>
            <w:r w:rsidRPr="001B2583">
              <w:rPr>
                <w:rFonts w:ascii="Arial" w:hAnsi="Arial"/>
                <w:sz w:val="22"/>
                <w:szCs w:val="22"/>
                <w:lang w:val="en-US"/>
              </w:rPr>
              <w:t>S. Buisan (AEMET-Spain)</w:t>
            </w:r>
            <w:r w:rsidRPr="001A61FE">
              <w:rPr>
                <w:rFonts w:ascii="Arial" w:hAnsi="Arial"/>
                <w:strike/>
                <w:sz w:val="22"/>
                <w:szCs w:val="22"/>
              </w:rPr>
              <w:t xml:space="preserve">  </w:t>
            </w:r>
          </w:p>
          <w:p w:rsidR="00D305CC" w:rsidRPr="001A61FE" w:rsidRDefault="00D305CC" w:rsidP="00AF52A3">
            <w:pPr>
              <w:pStyle w:val="TableHeader"/>
              <w:spacing w:after="0"/>
              <w:rPr>
                <w:rFonts w:ascii="Arial" w:hAnsi="Arial"/>
                <w:strike/>
                <w:sz w:val="22"/>
                <w:szCs w:val="22"/>
              </w:rPr>
            </w:pPr>
            <w:r w:rsidRPr="001A61FE">
              <w:rPr>
                <w:rFonts w:ascii="Arial" w:hAnsi="Arial"/>
                <w:strike/>
                <w:sz w:val="22"/>
                <w:szCs w:val="22"/>
              </w:rPr>
              <w:t>G. Diolaiuti, Antonella - D. Bocchiola (Italy/Nepal)</w:t>
            </w:r>
          </w:p>
          <w:p w:rsidR="00D305CC" w:rsidRPr="001A61FE" w:rsidRDefault="000F6714" w:rsidP="000F6714">
            <w:pPr>
              <w:pStyle w:val="TableHeader"/>
              <w:spacing w:after="0"/>
              <w:rPr>
                <w:rFonts w:ascii="Arial" w:hAnsi="Arial"/>
                <w:strike/>
                <w:sz w:val="22"/>
                <w:szCs w:val="22"/>
              </w:rPr>
            </w:pPr>
            <w:r w:rsidRPr="00B51591">
              <w:rPr>
                <w:rFonts w:ascii="Arial" w:hAnsi="Arial"/>
                <w:strike/>
                <w:sz w:val="22"/>
                <w:szCs w:val="22"/>
              </w:rPr>
              <w:t xml:space="preserve">Hyelim Kim </w:t>
            </w:r>
            <w:r w:rsidR="00D305CC" w:rsidRPr="00B51591">
              <w:rPr>
                <w:rFonts w:ascii="Arial" w:hAnsi="Arial"/>
                <w:strike/>
                <w:sz w:val="22"/>
                <w:szCs w:val="22"/>
              </w:rPr>
              <w:t>(Rep. Korea)</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1A61FE" w:rsidRDefault="000F6714" w:rsidP="000613D6">
            <w:pPr>
              <w:pStyle w:val="TableHeader"/>
              <w:spacing w:after="0"/>
              <w:rPr>
                <w:rFonts w:ascii="Arial" w:hAnsi="Arial"/>
                <w:strike/>
                <w:sz w:val="22"/>
                <w:szCs w:val="22"/>
              </w:rPr>
            </w:pPr>
            <w:r w:rsidRPr="003857BD">
              <w:rPr>
                <w:rFonts w:ascii="Arial" w:hAnsi="Arial"/>
                <w:sz w:val="22"/>
                <w:szCs w:val="22"/>
              </w:rPr>
              <w:t>I. Rüedi</w:t>
            </w:r>
            <w:r w:rsidRPr="00246DAE">
              <w:rPr>
                <w:rFonts w:ascii="Arial" w:hAnsi="Arial"/>
                <w:sz w:val="22"/>
                <w:szCs w:val="22"/>
              </w:rPr>
              <w:t xml:space="preserve">, </w:t>
            </w:r>
            <w:r w:rsidR="00D305CC" w:rsidRPr="00246DAE">
              <w:rPr>
                <w:rFonts w:ascii="Arial" w:hAnsi="Arial"/>
                <w:sz w:val="22"/>
                <w:szCs w:val="22"/>
              </w:rPr>
              <w:t>M. Earle,</w:t>
            </w:r>
            <w:r w:rsidR="00D305CC" w:rsidRPr="00633854">
              <w:rPr>
                <w:rFonts w:ascii="Arial" w:hAnsi="Arial"/>
                <w:strike/>
                <w:sz w:val="22"/>
                <w:szCs w:val="22"/>
              </w:rPr>
              <w:t xml:space="preserve"> </w:t>
            </w:r>
            <w:r w:rsidR="00D305CC" w:rsidRPr="004F3B88">
              <w:rPr>
                <w:rFonts w:ascii="Arial" w:hAnsi="Arial"/>
                <w:strike/>
                <w:sz w:val="22"/>
                <w:szCs w:val="22"/>
              </w:rPr>
              <w:t>F. Boudala, Andy Gaydos,</w:t>
            </w:r>
            <w:r w:rsidR="00D305CC" w:rsidRPr="00B51591">
              <w:rPr>
                <w:rFonts w:ascii="Arial" w:hAnsi="Arial"/>
                <w:strike/>
                <w:sz w:val="22"/>
                <w:szCs w:val="22"/>
              </w:rPr>
              <w:t xml:space="preserve"> B. Goodison, </w:t>
            </w:r>
            <w:r w:rsidR="00D305CC" w:rsidRPr="00633854">
              <w:rPr>
                <w:rFonts w:ascii="Arial" w:hAnsi="Arial"/>
                <w:strike/>
                <w:sz w:val="22"/>
                <w:szCs w:val="22"/>
              </w:rPr>
              <w:t>J. Hoover,</w:t>
            </w:r>
            <w:r w:rsidR="00D305CC" w:rsidRPr="00B51591">
              <w:rPr>
                <w:rFonts w:ascii="Arial" w:hAnsi="Arial"/>
                <w:strike/>
                <w:sz w:val="22"/>
                <w:szCs w:val="22"/>
              </w:rPr>
              <w:t xml:space="preserve"> P. Joe</w:t>
            </w:r>
            <w:r w:rsidR="00D305CC" w:rsidRPr="00CA0465">
              <w:rPr>
                <w:rFonts w:ascii="Arial" w:hAnsi="Arial"/>
                <w:strike/>
                <w:sz w:val="22"/>
                <w:szCs w:val="22"/>
              </w:rPr>
              <w:t xml:space="preserve">, </w:t>
            </w:r>
            <w:r w:rsidR="00D305CC" w:rsidRPr="00B64A24">
              <w:rPr>
                <w:rFonts w:ascii="Arial" w:hAnsi="Arial"/>
                <w:strike/>
                <w:sz w:val="22"/>
                <w:szCs w:val="22"/>
              </w:rPr>
              <w:t xml:space="preserve">J. Kochendorfer, </w:t>
            </w:r>
            <w:r w:rsidR="00D305CC" w:rsidRPr="00246DAE">
              <w:rPr>
                <w:rFonts w:ascii="Arial" w:hAnsi="Arial"/>
                <w:sz w:val="22"/>
                <w:szCs w:val="22"/>
              </w:rPr>
              <w:t>T. Laine,</w:t>
            </w:r>
            <w:r w:rsidR="00D305CC" w:rsidRPr="00B64A24">
              <w:rPr>
                <w:rFonts w:ascii="Arial" w:hAnsi="Arial"/>
                <w:strike/>
                <w:sz w:val="22"/>
                <w:szCs w:val="22"/>
              </w:rPr>
              <w:t xml:space="preserve"> S. Landolt,</w:t>
            </w:r>
            <w:r w:rsidR="00D305CC" w:rsidRPr="00B51591">
              <w:rPr>
                <w:rFonts w:ascii="Arial" w:hAnsi="Arial"/>
                <w:strike/>
                <w:sz w:val="22"/>
                <w:szCs w:val="22"/>
              </w:rPr>
              <w:t xml:space="preserve"> A. Senese</w:t>
            </w:r>
            <w:r w:rsidR="00D305CC" w:rsidRPr="001A61FE">
              <w:rPr>
                <w:rFonts w:ascii="Arial" w:hAnsi="Arial"/>
                <w:strike/>
                <w:sz w:val="22"/>
                <w:szCs w:val="22"/>
              </w:rPr>
              <w:t xml:space="preserve">, </w:t>
            </w:r>
            <w:r w:rsidR="00D305CC" w:rsidRPr="00246DAE">
              <w:rPr>
                <w:rFonts w:ascii="Arial" w:hAnsi="Arial"/>
                <w:sz w:val="22"/>
                <w:szCs w:val="22"/>
              </w:rPr>
              <w:t>E. Vuerich,</w:t>
            </w:r>
            <w:r w:rsidR="00D305CC" w:rsidRPr="00B51591">
              <w:rPr>
                <w:rFonts w:ascii="Arial" w:hAnsi="Arial"/>
                <w:strike/>
                <w:sz w:val="22"/>
                <w:szCs w:val="22"/>
              </w:rPr>
              <w:t xml:space="preserve"> A. Poikonen, </w:t>
            </w:r>
            <w:r w:rsidR="00D305CC" w:rsidRPr="00246DAE">
              <w:rPr>
                <w:rFonts w:ascii="Arial" w:hAnsi="Arial"/>
                <w:sz w:val="22"/>
                <w:szCs w:val="22"/>
              </w:rPr>
              <w:t>A. Reverdin,</w:t>
            </w:r>
            <w:r w:rsidR="00D305CC" w:rsidRPr="00B51591">
              <w:rPr>
                <w:rFonts w:ascii="Arial" w:hAnsi="Arial"/>
                <w:strike/>
                <w:sz w:val="22"/>
                <w:szCs w:val="22"/>
              </w:rPr>
              <w:t xml:space="preserve"> Gyu-Won Lee</w:t>
            </w:r>
            <w:r w:rsidR="00BB4765" w:rsidRPr="00B51591">
              <w:rPr>
                <w:rFonts w:ascii="Arial" w:hAnsi="Arial"/>
                <w:strike/>
                <w:sz w:val="22"/>
                <w:szCs w:val="22"/>
              </w:rPr>
              <w:t xml:space="preserve">, </w:t>
            </w:r>
            <w:r w:rsidR="00BB4765" w:rsidRPr="00246DAE">
              <w:rPr>
                <w:rFonts w:ascii="Arial" w:hAnsi="Arial"/>
                <w:sz w:val="22"/>
                <w:szCs w:val="22"/>
              </w:rPr>
              <w:t xml:space="preserve">Floor </w:t>
            </w:r>
            <w:r w:rsidR="00901C1B" w:rsidRPr="00246DAE">
              <w:rPr>
                <w:rFonts w:ascii="Arial" w:hAnsi="Arial"/>
                <w:sz w:val="22"/>
                <w:szCs w:val="22"/>
              </w:rPr>
              <w:t>Heuvel</w:t>
            </w:r>
            <w:r w:rsidR="00BB4765" w:rsidRPr="00246DAE">
              <w:rPr>
                <w:rFonts w:ascii="Arial" w:hAnsi="Arial"/>
                <w:sz w:val="22"/>
                <w:szCs w:val="22"/>
              </w:rPr>
              <w:t>,</w:t>
            </w:r>
            <w:r w:rsidR="00BB4765" w:rsidRPr="00B51591">
              <w:rPr>
                <w:rFonts w:ascii="Arial" w:hAnsi="Arial"/>
                <w:strike/>
                <w:sz w:val="22"/>
                <w:szCs w:val="22"/>
              </w:rPr>
              <w:t xml:space="preserve"> </w:t>
            </w:r>
            <w:r w:rsidRPr="00B51591">
              <w:rPr>
                <w:rFonts w:ascii="Arial" w:hAnsi="Arial"/>
                <w:strike/>
                <w:sz w:val="22"/>
                <w:szCs w:val="22"/>
              </w:rPr>
              <w:t>Hee Jin</w:t>
            </w:r>
            <w:r w:rsidR="001A01C3" w:rsidRPr="00B51591">
              <w:rPr>
                <w:rFonts w:ascii="Arial" w:hAnsi="Arial"/>
                <w:strike/>
                <w:sz w:val="22"/>
                <w:szCs w:val="22"/>
              </w:rPr>
              <w:t xml:space="preserve">, </w:t>
            </w:r>
            <w:r w:rsidR="001A01C3" w:rsidRPr="00BC02BD">
              <w:rPr>
                <w:rFonts w:ascii="Arial" w:hAnsi="Arial"/>
                <w:strike/>
                <w:sz w:val="22"/>
                <w:szCs w:val="22"/>
              </w:rPr>
              <w:t>Kai Wong</w:t>
            </w:r>
            <w:r w:rsidR="0054343C" w:rsidRPr="00B51591">
              <w:rPr>
                <w:rFonts w:ascii="Arial" w:hAnsi="Arial"/>
                <w:strike/>
                <w:sz w:val="22"/>
                <w:szCs w:val="22"/>
              </w:rPr>
              <w:t>, L</w:t>
            </w:r>
            <w:r w:rsidR="000613D6" w:rsidRPr="00B51591">
              <w:rPr>
                <w:rFonts w:ascii="Arial" w:hAnsi="Arial"/>
                <w:strike/>
                <w:sz w:val="22"/>
                <w:szCs w:val="22"/>
              </w:rPr>
              <w:t>. Leppänen</w:t>
            </w:r>
            <w:r w:rsidR="000443A3" w:rsidRPr="00B51591">
              <w:rPr>
                <w:rFonts w:ascii="Arial" w:hAnsi="Arial"/>
                <w:strike/>
                <w:sz w:val="22"/>
                <w:szCs w:val="22"/>
              </w:rPr>
              <w:t xml:space="preserve">, </w:t>
            </w:r>
            <w:r w:rsidR="000443A3" w:rsidRPr="00633854">
              <w:rPr>
                <w:rFonts w:ascii="Arial" w:hAnsi="Arial"/>
                <w:strike/>
                <w:sz w:val="22"/>
                <w:szCs w:val="22"/>
              </w:rPr>
              <w:t>H.-R. Hannula</w:t>
            </w:r>
            <w:r w:rsidR="003857BD" w:rsidRPr="00633854">
              <w:rPr>
                <w:rFonts w:ascii="Arial" w:hAnsi="Arial"/>
                <w:strike/>
                <w:sz w:val="22"/>
                <w:szCs w:val="22"/>
              </w:rPr>
              <w:t xml:space="preserve">, </w:t>
            </w:r>
            <w:r w:rsidR="003857BD" w:rsidRPr="00246DAE">
              <w:rPr>
                <w:rFonts w:ascii="Arial" w:hAnsi="Arial"/>
                <w:sz w:val="22"/>
                <w:szCs w:val="22"/>
              </w:rPr>
              <w:t>E. Mekis</w:t>
            </w:r>
          </w:p>
        </w:tc>
      </w:tr>
      <w:tr w:rsidR="00D305CC" w:rsidRPr="00B301DF"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A446C7" w:rsidRDefault="00D305CC">
            <w:pPr>
              <w:pStyle w:val="TableHeader"/>
              <w:spacing w:after="0"/>
              <w:rPr>
                <w:rFonts w:ascii="Arial" w:hAnsi="Arial"/>
                <w:sz w:val="22"/>
                <w:szCs w:val="22"/>
                <w:lang w:val="en-US"/>
              </w:rPr>
            </w:pPr>
            <w:r w:rsidRPr="00A446C7">
              <w:rPr>
                <w:rFonts w:ascii="Arial" w:hAnsi="Arial"/>
                <w:sz w:val="22"/>
                <w:szCs w:val="22"/>
                <w:lang w:val="en-US"/>
              </w:rPr>
              <w:t>All attendees, IOC (including IOC ex-officio members)</w:t>
            </w:r>
          </w:p>
        </w:tc>
      </w:tr>
      <w:tr w:rsidR="00D305CC" w:rsidRPr="00560BCA" w:rsidTr="00246DAE">
        <w:trPr>
          <w:cantSplit/>
          <w:trHeight w:val="280"/>
        </w:trPr>
        <w:tc>
          <w:tcPr>
            <w:tcW w:w="1844" w:type="dxa"/>
            <w:tcBorders>
              <w:bottom w:val="single" w:sz="4" w:space="0" w:color="auto"/>
            </w:tcBorders>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bottom w:val="single" w:sz="4" w:space="0" w:color="auto"/>
            </w:tcBorders>
          </w:tcPr>
          <w:p w:rsidR="00D305CC" w:rsidRPr="00560BCA" w:rsidRDefault="00B64A24" w:rsidP="00B64A24">
            <w:pPr>
              <w:pStyle w:val="TableHeader"/>
              <w:spacing w:after="0"/>
              <w:rPr>
                <w:rFonts w:ascii="Arial" w:hAnsi="Arial"/>
                <w:sz w:val="22"/>
                <w:szCs w:val="22"/>
                <w:lang w:val="en-US"/>
              </w:rPr>
            </w:pPr>
            <w:r>
              <w:rPr>
                <w:rFonts w:ascii="Arial" w:hAnsi="Arial"/>
                <w:sz w:val="22"/>
                <w:szCs w:val="22"/>
                <w:lang w:val="en-US"/>
              </w:rPr>
              <w:t>R. Nitu</w:t>
            </w:r>
          </w:p>
        </w:tc>
        <w:tc>
          <w:tcPr>
            <w:tcW w:w="2244" w:type="dxa"/>
            <w:tcBorders>
              <w:bottom w:val="single" w:sz="4" w:space="0" w:color="auto"/>
            </w:tcBorders>
            <w:shd w:val="pct12" w:color="auto" w:fill="FFFFFF"/>
            <w:vAlign w:val="center"/>
          </w:tcPr>
          <w:p w:rsidR="00D305CC" w:rsidRPr="00560BCA" w:rsidRDefault="00D305CC" w:rsidP="00E42CBE">
            <w:pPr>
              <w:pStyle w:val="TableHeader"/>
              <w:tabs>
                <w:tab w:val="center" w:pos="1037"/>
              </w:tabs>
              <w:spacing w:before="0" w:after="0"/>
              <w:rPr>
                <w:rFonts w:ascii="Arial" w:hAnsi="Arial"/>
                <w:lang w:val="en-US"/>
              </w:rPr>
            </w:pPr>
            <w:r w:rsidRPr="00560BCA">
              <w:rPr>
                <w:rFonts w:ascii="Arial" w:hAnsi="Arial"/>
                <w:sz w:val="16"/>
                <w:lang w:val="en-US"/>
              </w:rPr>
              <w:t>Recorder</w:t>
            </w:r>
          </w:p>
        </w:tc>
        <w:tc>
          <w:tcPr>
            <w:tcW w:w="3001" w:type="dxa"/>
            <w:tcBorders>
              <w:bottom w:val="single" w:sz="4" w:space="0" w:color="auto"/>
            </w:tcBorders>
            <w:vAlign w:val="center"/>
          </w:tcPr>
          <w:p w:rsidR="00D305CC" w:rsidRPr="00560BCA" w:rsidRDefault="001A61FE" w:rsidP="001A61FE">
            <w:pPr>
              <w:pStyle w:val="TableText"/>
              <w:rPr>
                <w:rFonts w:ascii="Arial" w:hAnsi="Arial"/>
                <w:b/>
                <w:sz w:val="22"/>
                <w:szCs w:val="22"/>
                <w:lang w:val="en-US"/>
              </w:rPr>
            </w:pPr>
            <w:r>
              <w:rPr>
                <w:rFonts w:ascii="Arial" w:hAnsi="Arial"/>
                <w:b/>
                <w:sz w:val="22"/>
                <w:szCs w:val="22"/>
                <w:lang w:val="en-US"/>
              </w:rPr>
              <w:t xml:space="preserve">I. </w:t>
            </w:r>
            <w:proofErr w:type="spellStart"/>
            <w:r>
              <w:rPr>
                <w:rFonts w:ascii="Arial" w:hAnsi="Arial"/>
                <w:b/>
                <w:sz w:val="22"/>
                <w:szCs w:val="22"/>
                <w:lang w:val="en-US"/>
              </w:rPr>
              <w:t>Rüed</w:t>
            </w:r>
            <w:r w:rsidR="00CD132F">
              <w:rPr>
                <w:rFonts w:ascii="Arial" w:hAnsi="Arial"/>
                <w:b/>
                <w:sz w:val="22"/>
                <w:szCs w:val="22"/>
                <w:lang w:val="en-US"/>
              </w:rPr>
              <w:t>i</w:t>
            </w:r>
            <w:proofErr w:type="spellEnd"/>
          </w:p>
        </w:tc>
      </w:tr>
      <w:tr w:rsidR="00246DAE" w:rsidRPr="00560BCA" w:rsidTr="00246DAE">
        <w:trPr>
          <w:cantSplit/>
          <w:trHeight w:val="280"/>
        </w:trPr>
        <w:tc>
          <w:tcPr>
            <w:tcW w:w="1844" w:type="dxa"/>
            <w:shd w:val="clear" w:color="auto" w:fill="D9D9D9" w:themeFill="background1" w:themeFillShade="D9"/>
            <w:vAlign w:val="center"/>
          </w:tcPr>
          <w:p w:rsidR="00246DAE" w:rsidRDefault="00246DAE" w:rsidP="00FD148F">
            <w:pPr>
              <w:pStyle w:val="TableHeader"/>
              <w:spacing w:before="0" w:after="0"/>
              <w:rPr>
                <w:rFonts w:ascii="Arial" w:hAnsi="Arial"/>
                <w:sz w:val="16"/>
              </w:rPr>
            </w:pPr>
          </w:p>
        </w:tc>
        <w:tc>
          <w:tcPr>
            <w:tcW w:w="7938" w:type="dxa"/>
            <w:gridSpan w:val="3"/>
            <w:tcBorders>
              <w:left w:val="nil"/>
            </w:tcBorders>
            <w:shd w:val="clear" w:color="auto" w:fill="D9D9D9" w:themeFill="background1" w:themeFillShade="D9"/>
          </w:tcPr>
          <w:p w:rsidR="00246DAE" w:rsidRDefault="00246DAE" w:rsidP="001A61FE">
            <w:pPr>
              <w:pStyle w:val="TableText"/>
              <w:rPr>
                <w:rFonts w:ascii="Arial" w:hAnsi="Arial"/>
                <w:b/>
                <w:sz w:val="22"/>
                <w:szCs w:val="22"/>
                <w:lang w:val="en-US"/>
              </w:rPr>
            </w:pPr>
          </w:p>
        </w:tc>
      </w:tr>
      <w:tr w:rsidR="00246DAE" w:rsidRPr="00560BCA" w:rsidTr="00876E56">
        <w:trPr>
          <w:cantSplit/>
          <w:trHeight w:val="280"/>
        </w:trPr>
        <w:tc>
          <w:tcPr>
            <w:tcW w:w="1844" w:type="dxa"/>
            <w:shd w:val="pct12" w:color="auto" w:fill="FFFFFF"/>
            <w:vAlign w:val="center"/>
          </w:tcPr>
          <w:p w:rsidR="00246DAE" w:rsidRPr="00E42CBE" w:rsidRDefault="00246DAE" w:rsidP="00FD148F">
            <w:pPr>
              <w:pStyle w:val="TableHeader"/>
              <w:spacing w:before="0" w:after="0"/>
              <w:rPr>
                <w:rFonts w:ascii="Arial" w:hAnsi="Arial"/>
                <w:sz w:val="16"/>
              </w:rPr>
            </w:pPr>
            <w:r>
              <w:rPr>
                <w:rFonts w:ascii="Arial" w:hAnsi="Arial"/>
                <w:sz w:val="16"/>
              </w:rPr>
              <w:t>2nd Teleconference</w:t>
            </w:r>
          </w:p>
        </w:tc>
        <w:tc>
          <w:tcPr>
            <w:tcW w:w="7938" w:type="dxa"/>
            <w:gridSpan w:val="3"/>
            <w:tcBorders>
              <w:left w:val="nil"/>
            </w:tcBorders>
          </w:tcPr>
          <w:p w:rsidR="00246DAE" w:rsidRDefault="00246DAE" w:rsidP="001A61FE">
            <w:pPr>
              <w:pStyle w:val="TableText"/>
              <w:rPr>
                <w:rFonts w:ascii="Arial" w:hAnsi="Arial"/>
                <w:b/>
                <w:sz w:val="22"/>
                <w:szCs w:val="22"/>
                <w:lang w:val="en-US"/>
              </w:rPr>
            </w:pPr>
            <w:r>
              <w:rPr>
                <w:rFonts w:ascii="Arial" w:hAnsi="Arial"/>
                <w:b/>
                <w:sz w:val="22"/>
                <w:szCs w:val="22"/>
                <w:lang w:val="en-US"/>
              </w:rPr>
              <w:t>08.01.2015, 02:30 UTC</w:t>
            </w:r>
          </w:p>
        </w:tc>
      </w:tr>
      <w:tr w:rsidR="00246DAE" w:rsidRPr="00560BCA" w:rsidTr="00876E56">
        <w:trPr>
          <w:cantSplit/>
          <w:trHeight w:val="280"/>
        </w:trPr>
        <w:tc>
          <w:tcPr>
            <w:tcW w:w="1844" w:type="dxa"/>
            <w:shd w:val="pct12" w:color="auto" w:fill="FFFFFF"/>
            <w:vAlign w:val="center"/>
          </w:tcPr>
          <w:p w:rsidR="00246DAE" w:rsidRDefault="00246DAE" w:rsidP="00FD148F">
            <w:pPr>
              <w:pStyle w:val="TableHeader"/>
              <w:spacing w:before="0" w:after="0"/>
              <w:rPr>
                <w:rFonts w:ascii="Arial" w:hAnsi="Arial"/>
                <w:sz w:val="16"/>
              </w:rPr>
            </w:pPr>
            <w:r>
              <w:rPr>
                <w:rFonts w:ascii="Arial" w:hAnsi="Arial"/>
                <w:sz w:val="16"/>
              </w:rPr>
              <w:t>Participation</w:t>
            </w:r>
          </w:p>
        </w:tc>
        <w:tc>
          <w:tcPr>
            <w:tcW w:w="7938" w:type="dxa"/>
            <w:gridSpan w:val="3"/>
            <w:tcBorders>
              <w:left w:val="nil"/>
            </w:tcBorders>
          </w:tcPr>
          <w:p w:rsidR="00246DAE" w:rsidRDefault="00246DAE" w:rsidP="001A61FE">
            <w:pPr>
              <w:pStyle w:val="TableText"/>
              <w:rPr>
                <w:rFonts w:ascii="Arial" w:hAnsi="Arial"/>
                <w:b/>
                <w:sz w:val="22"/>
                <w:szCs w:val="22"/>
                <w:lang w:val="en-US"/>
              </w:rPr>
            </w:pPr>
            <w:r>
              <w:rPr>
                <w:rFonts w:ascii="Arial" w:hAnsi="Arial"/>
                <w:b/>
                <w:sz w:val="22"/>
                <w:szCs w:val="22"/>
                <w:lang w:val="en-US"/>
              </w:rPr>
              <w:t xml:space="preserve">S. </w:t>
            </w:r>
            <w:proofErr w:type="spellStart"/>
            <w:r>
              <w:rPr>
                <w:rFonts w:ascii="Arial" w:hAnsi="Arial"/>
                <w:b/>
                <w:sz w:val="22"/>
                <w:szCs w:val="22"/>
                <w:lang w:val="en-US"/>
              </w:rPr>
              <w:t>Bilish</w:t>
            </w:r>
            <w:proofErr w:type="spellEnd"/>
            <w:r>
              <w:rPr>
                <w:rFonts w:ascii="Arial" w:hAnsi="Arial"/>
                <w:b/>
                <w:sz w:val="22"/>
                <w:szCs w:val="22"/>
                <w:lang w:val="en-US"/>
              </w:rPr>
              <w:t>, J. Kochendorfer</w:t>
            </w:r>
          </w:p>
        </w:tc>
      </w:tr>
      <w:tr w:rsidR="00246DAE" w:rsidRPr="00560BCA" w:rsidTr="00876E56">
        <w:trPr>
          <w:cantSplit/>
          <w:trHeight w:val="280"/>
        </w:trPr>
        <w:tc>
          <w:tcPr>
            <w:tcW w:w="1844" w:type="dxa"/>
            <w:shd w:val="pct12" w:color="auto" w:fill="FFFFFF"/>
            <w:vAlign w:val="center"/>
          </w:tcPr>
          <w:p w:rsidR="00246DAE" w:rsidRDefault="00246DAE" w:rsidP="00FD148F">
            <w:pPr>
              <w:pStyle w:val="TableHeader"/>
              <w:spacing w:before="0" w:after="0"/>
              <w:rPr>
                <w:rFonts w:ascii="Arial" w:hAnsi="Arial"/>
                <w:sz w:val="16"/>
              </w:rPr>
            </w:pPr>
            <w:r>
              <w:rPr>
                <w:rFonts w:ascii="Arial" w:hAnsi="Arial"/>
                <w:sz w:val="16"/>
              </w:rPr>
              <w:t>Moderator</w:t>
            </w:r>
          </w:p>
        </w:tc>
        <w:tc>
          <w:tcPr>
            <w:tcW w:w="7938" w:type="dxa"/>
            <w:gridSpan w:val="3"/>
            <w:tcBorders>
              <w:left w:val="nil"/>
            </w:tcBorders>
          </w:tcPr>
          <w:p w:rsidR="00246DAE" w:rsidRDefault="00246DAE" w:rsidP="001A61FE">
            <w:pPr>
              <w:pStyle w:val="TableText"/>
              <w:rPr>
                <w:rFonts w:ascii="Arial" w:hAnsi="Arial"/>
                <w:b/>
                <w:sz w:val="22"/>
                <w:szCs w:val="22"/>
                <w:lang w:val="en-US"/>
              </w:rPr>
            </w:pPr>
            <w:r>
              <w:rPr>
                <w:rFonts w:ascii="Arial" w:hAnsi="Arial"/>
                <w:b/>
                <w:sz w:val="22"/>
                <w:szCs w:val="22"/>
                <w:lang w:val="en-US"/>
              </w:rPr>
              <w:t>R. Nitu</w:t>
            </w:r>
          </w:p>
        </w:tc>
      </w:tr>
    </w:tbl>
    <w:p w:rsidR="00D305CC" w:rsidRDefault="00D305CC">
      <w:pPr>
        <w:pStyle w:val="Para1head"/>
        <w:keepNext/>
        <w:spacing w:before="0" w:after="0"/>
        <w:ind w:left="805" w:hanging="805"/>
        <w:rPr>
          <w:sz w:val="24"/>
          <w:lang w:val="en-US"/>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701"/>
        <w:gridCol w:w="1134"/>
      </w:tblGrid>
      <w:tr w:rsidR="00D305CC" w:rsidRPr="00560BCA" w:rsidTr="00EB440E">
        <w:trPr>
          <w:cantSplit/>
          <w:tblHeader/>
        </w:trPr>
        <w:tc>
          <w:tcPr>
            <w:tcW w:w="710"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 xml:space="preserve"># </w:t>
            </w:r>
          </w:p>
        </w:tc>
        <w:tc>
          <w:tcPr>
            <w:tcW w:w="708"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A / I / D</w:t>
            </w:r>
          </w:p>
        </w:tc>
        <w:tc>
          <w:tcPr>
            <w:tcW w:w="5529"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Item Description</w:t>
            </w:r>
          </w:p>
        </w:tc>
        <w:tc>
          <w:tcPr>
            <w:tcW w:w="1701"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Owner</w:t>
            </w:r>
          </w:p>
        </w:tc>
        <w:tc>
          <w:tcPr>
            <w:tcW w:w="1134"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Due Date</w:t>
            </w:r>
          </w:p>
        </w:tc>
      </w:tr>
      <w:tr w:rsidR="00D305CC" w:rsidRPr="00B301DF" w:rsidTr="00EB440E">
        <w:trPr>
          <w:cantSplit/>
        </w:trPr>
        <w:tc>
          <w:tcPr>
            <w:tcW w:w="710" w:type="dxa"/>
          </w:tcPr>
          <w:p w:rsidR="00D305CC" w:rsidRPr="001D0402" w:rsidRDefault="00D305CC" w:rsidP="00B45B47">
            <w:pPr>
              <w:spacing w:before="60" w:after="60"/>
              <w:jc w:val="center"/>
              <w:rPr>
                <w:rFonts w:ascii="Arial" w:hAnsi="Arial"/>
                <w:sz w:val="20"/>
                <w:lang w:val="en-GB"/>
              </w:rPr>
            </w:pPr>
            <w:r w:rsidRPr="001D0402">
              <w:rPr>
                <w:rFonts w:ascii="Arial" w:hAnsi="Arial"/>
                <w:sz w:val="20"/>
                <w:lang w:val="en-GB"/>
              </w:rPr>
              <w:lastRenderedPageBreak/>
              <w:t>1</w:t>
            </w:r>
          </w:p>
        </w:tc>
        <w:tc>
          <w:tcPr>
            <w:tcW w:w="708" w:type="dxa"/>
          </w:tcPr>
          <w:p w:rsidR="001A6A1B" w:rsidRPr="001D0402" w:rsidRDefault="001B2583" w:rsidP="001A6A1B">
            <w:pPr>
              <w:spacing w:before="60" w:after="60"/>
              <w:jc w:val="center"/>
              <w:rPr>
                <w:rFonts w:ascii="Arial" w:hAnsi="Arial"/>
                <w:b/>
                <w:sz w:val="20"/>
                <w:lang w:val="en-GB"/>
              </w:rPr>
            </w:pPr>
            <w:r>
              <w:rPr>
                <w:rFonts w:ascii="Arial" w:hAnsi="Arial"/>
                <w:b/>
                <w:sz w:val="20"/>
                <w:lang w:val="en-GB"/>
              </w:rPr>
              <w:t>I</w:t>
            </w:r>
          </w:p>
        </w:tc>
        <w:tc>
          <w:tcPr>
            <w:tcW w:w="5529" w:type="dxa"/>
          </w:tcPr>
          <w:p w:rsidR="00C22EE7" w:rsidRDefault="001B2583" w:rsidP="001B2583">
            <w:pPr>
              <w:pStyle w:val="Version"/>
              <w:spacing w:before="0" w:after="120"/>
              <w:rPr>
                <w:rFonts w:ascii="Arial" w:hAnsi="Arial"/>
                <w:lang w:val="en-US"/>
              </w:rPr>
            </w:pPr>
            <w:r>
              <w:rPr>
                <w:rFonts w:ascii="Arial" w:hAnsi="Arial"/>
                <w:lang w:val="en-US"/>
              </w:rPr>
              <w:t>Recalled the WMO perspective for</w:t>
            </w:r>
            <w:r w:rsidRPr="001B2583">
              <w:rPr>
                <w:rFonts w:ascii="Arial" w:hAnsi="Arial"/>
                <w:lang w:val="en-US"/>
              </w:rPr>
              <w:t xml:space="preserve"> the intercomparison outcomes and interaction with manufacturers</w:t>
            </w:r>
            <w:r w:rsidR="009C6B9B">
              <w:rPr>
                <w:rFonts w:ascii="Arial" w:hAnsi="Arial"/>
                <w:lang w:val="en-US"/>
              </w:rPr>
              <w:t xml:space="preserve">: </w:t>
            </w:r>
          </w:p>
          <w:p w:rsidR="009C6B9B" w:rsidRDefault="009C6B9B" w:rsidP="009C6B9B">
            <w:pPr>
              <w:pStyle w:val="Paragraph1"/>
              <w:spacing w:before="0" w:after="0"/>
              <w:rPr>
                <w:rFonts w:ascii="Arial" w:hAnsi="Arial"/>
                <w:sz w:val="20"/>
                <w:lang w:val="en-GB"/>
              </w:rPr>
            </w:pPr>
            <w:r>
              <w:rPr>
                <w:rFonts w:ascii="Arial" w:hAnsi="Arial"/>
                <w:sz w:val="20"/>
                <w:lang w:val="en-GB"/>
              </w:rPr>
              <w:t>Report should provide guidance to WMO Members for the operation of their network within the WWW and WIGOS context, which means operational network (not for research st</w:t>
            </w:r>
            <w:r>
              <w:rPr>
                <w:rFonts w:ascii="Arial" w:hAnsi="Arial"/>
                <w:sz w:val="20"/>
                <w:lang w:val="en-GB"/>
              </w:rPr>
              <w:t>a</w:t>
            </w:r>
            <w:r>
              <w:rPr>
                <w:rFonts w:ascii="Arial" w:hAnsi="Arial"/>
                <w:sz w:val="20"/>
                <w:lang w:val="en-GB"/>
              </w:rPr>
              <w:t>tions).</w:t>
            </w:r>
          </w:p>
          <w:p w:rsidR="009C6B9B" w:rsidRDefault="009C6B9B" w:rsidP="009C6B9B">
            <w:pPr>
              <w:pStyle w:val="Paragraph1"/>
              <w:spacing w:before="0" w:after="0"/>
              <w:rPr>
                <w:rFonts w:ascii="Arial" w:hAnsi="Arial"/>
                <w:sz w:val="20"/>
                <w:lang w:val="en-GB"/>
              </w:rPr>
            </w:pPr>
          </w:p>
          <w:p w:rsidR="009C6B9B" w:rsidRDefault="009C6B9B" w:rsidP="009C6B9B">
            <w:pPr>
              <w:pStyle w:val="Paragraph1"/>
              <w:spacing w:before="0" w:after="0"/>
              <w:rPr>
                <w:rFonts w:ascii="Arial" w:hAnsi="Arial"/>
                <w:sz w:val="20"/>
                <w:lang w:val="en-GB"/>
              </w:rPr>
            </w:pPr>
            <w:r>
              <w:rPr>
                <w:rFonts w:ascii="Arial" w:hAnsi="Arial"/>
                <w:sz w:val="20"/>
                <w:lang w:val="en-GB"/>
              </w:rPr>
              <w:t>For Members:</w:t>
            </w:r>
          </w:p>
          <w:p w:rsidR="009C6B9B" w:rsidRDefault="009C6B9B" w:rsidP="009C6B9B">
            <w:pPr>
              <w:pStyle w:val="Paragraph1"/>
              <w:numPr>
                <w:ilvl w:val="0"/>
                <w:numId w:val="22"/>
              </w:numPr>
              <w:spacing w:before="0" w:after="0"/>
              <w:rPr>
                <w:rFonts w:ascii="Arial" w:hAnsi="Arial"/>
                <w:sz w:val="20"/>
                <w:lang w:val="en-GB"/>
              </w:rPr>
            </w:pPr>
            <w:r>
              <w:rPr>
                <w:rFonts w:ascii="Arial" w:hAnsi="Arial"/>
                <w:sz w:val="20"/>
                <w:lang w:val="en-GB"/>
              </w:rPr>
              <w:t>Provide guidance on best practices to follow for solid precipitation measurements</w:t>
            </w:r>
          </w:p>
          <w:p w:rsidR="009C6B9B" w:rsidRDefault="009C6B9B" w:rsidP="009C6B9B">
            <w:pPr>
              <w:pStyle w:val="Paragraph1"/>
              <w:numPr>
                <w:ilvl w:val="0"/>
                <w:numId w:val="22"/>
              </w:numPr>
              <w:spacing w:before="0" w:after="0"/>
              <w:rPr>
                <w:rFonts w:ascii="Arial" w:hAnsi="Arial"/>
                <w:sz w:val="20"/>
                <w:lang w:val="en-GB"/>
              </w:rPr>
            </w:pPr>
            <w:r>
              <w:rPr>
                <w:rFonts w:ascii="Arial" w:hAnsi="Arial"/>
                <w:sz w:val="20"/>
                <w:lang w:val="en-GB"/>
              </w:rPr>
              <w:t>Evaluation of participating instruments</w:t>
            </w:r>
          </w:p>
          <w:p w:rsidR="009C6B9B" w:rsidRDefault="009C6B9B" w:rsidP="009C6B9B">
            <w:pPr>
              <w:pStyle w:val="Paragraph1"/>
              <w:numPr>
                <w:ilvl w:val="0"/>
                <w:numId w:val="22"/>
              </w:numPr>
              <w:spacing w:before="0" w:after="0"/>
              <w:rPr>
                <w:rFonts w:ascii="Arial" w:hAnsi="Arial"/>
                <w:sz w:val="20"/>
                <w:lang w:val="en-GB"/>
              </w:rPr>
            </w:pPr>
            <w:r>
              <w:rPr>
                <w:rFonts w:ascii="Arial" w:hAnsi="Arial"/>
                <w:sz w:val="20"/>
                <w:lang w:val="en-GB"/>
              </w:rPr>
              <w:t>Evaluation of tested configurations</w:t>
            </w:r>
          </w:p>
          <w:p w:rsidR="009C6B9B" w:rsidRDefault="009C6B9B" w:rsidP="009C6B9B">
            <w:pPr>
              <w:pStyle w:val="Paragraph1"/>
              <w:numPr>
                <w:ilvl w:val="0"/>
                <w:numId w:val="22"/>
              </w:numPr>
              <w:spacing w:before="0" w:after="0"/>
              <w:rPr>
                <w:rFonts w:ascii="Arial" w:hAnsi="Arial"/>
                <w:sz w:val="20"/>
                <w:lang w:val="en-GB"/>
              </w:rPr>
            </w:pPr>
            <w:r>
              <w:rPr>
                <w:rFonts w:ascii="Arial" w:hAnsi="Arial"/>
                <w:sz w:val="20"/>
                <w:lang w:val="en-GB"/>
              </w:rPr>
              <w:t>Should help Members procure new instruments/systems</w:t>
            </w:r>
          </w:p>
          <w:p w:rsidR="009C6B9B" w:rsidRDefault="009C6B9B" w:rsidP="009C6B9B">
            <w:pPr>
              <w:pStyle w:val="Paragraph1"/>
              <w:numPr>
                <w:ilvl w:val="0"/>
                <w:numId w:val="22"/>
              </w:numPr>
              <w:spacing w:before="0" w:after="0"/>
              <w:rPr>
                <w:rFonts w:ascii="Arial" w:hAnsi="Arial"/>
                <w:sz w:val="20"/>
                <w:lang w:val="en-GB"/>
              </w:rPr>
            </w:pPr>
            <w:r>
              <w:rPr>
                <w:rFonts w:ascii="Arial" w:hAnsi="Arial"/>
                <w:sz w:val="20"/>
                <w:lang w:val="en-GB"/>
              </w:rPr>
              <w:t>Should help Members operate/update their systems</w:t>
            </w:r>
          </w:p>
          <w:p w:rsidR="009C6B9B" w:rsidRDefault="009C6B9B" w:rsidP="009C6B9B">
            <w:pPr>
              <w:pStyle w:val="Paragraph1"/>
              <w:numPr>
                <w:ilvl w:val="0"/>
                <w:numId w:val="22"/>
              </w:numPr>
              <w:spacing w:before="0" w:after="0"/>
              <w:rPr>
                <w:rFonts w:ascii="Arial" w:hAnsi="Arial"/>
                <w:sz w:val="20"/>
                <w:lang w:val="en-GB"/>
              </w:rPr>
            </w:pPr>
            <w:r>
              <w:rPr>
                <w:rFonts w:ascii="Arial" w:hAnsi="Arial"/>
                <w:sz w:val="20"/>
                <w:lang w:val="en-GB"/>
              </w:rPr>
              <w:t>Keep in mind that not all Members staff are specialist on solid precipitation and that most results of the intercomparison should be formulated so as to be also understandable by less specialized staff.</w:t>
            </w:r>
          </w:p>
          <w:p w:rsidR="009C6B9B" w:rsidRDefault="009C6B9B" w:rsidP="009C6B9B">
            <w:pPr>
              <w:pStyle w:val="Paragraph1"/>
              <w:spacing w:before="0" w:after="0"/>
              <w:rPr>
                <w:rFonts w:ascii="Arial" w:hAnsi="Arial"/>
                <w:sz w:val="20"/>
                <w:lang w:val="en-GB"/>
              </w:rPr>
            </w:pPr>
          </w:p>
          <w:p w:rsidR="009C6B9B" w:rsidRDefault="009C6B9B" w:rsidP="009C6B9B">
            <w:pPr>
              <w:pStyle w:val="Paragraph1"/>
              <w:spacing w:before="0" w:after="0"/>
              <w:rPr>
                <w:rFonts w:ascii="Arial" w:hAnsi="Arial"/>
                <w:sz w:val="20"/>
                <w:lang w:val="en-GB"/>
              </w:rPr>
            </w:pPr>
            <w:r>
              <w:rPr>
                <w:rFonts w:ascii="Arial" w:hAnsi="Arial"/>
                <w:sz w:val="20"/>
                <w:lang w:val="en-GB"/>
              </w:rPr>
              <w:t>Importance of engaging manufacturers in preparation of the report and evaluation of results:</w:t>
            </w:r>
          </w:p>
          <w:p w:rsidR="009C6B9B" w:rsidRDefault="009C6B9B" w:rsidP="009C6B9B">
            <w:pPr>
              <w:pStyle w:val="Paragraph1"/>
              <w:numPr>
                <w:ilvl w:val="0"/>
                <w:numId w:val="23"/>
              </w:numPr>
              <w:spacing w:before="0" w:after="0"/>
              <w:rPr>
                <w:rFonts w:ascii="Arial" w:hAnsi="Arial"/>
                <w:sz w:val="20"/>
                <w:lang w:val="en-GB"/>
              </w:rPr>
            </w:pPr>
            <w:r>
              <w:rPr>
                <w:rFonts w:ascii="Arial" w:hAnsi="Arial"/>
                <w:sz w:val="20"/>
                <w:lang w:val="en-GB"/>
              </w:rPr>
              <w:t xml:space="preserve">The SPICE Project is a </w:t>
            </w:r>
            <w:r w:rsidRPr="009C6B9B">
              <w:rPr>
                <w:rFonts w:ascii="Arial" w:hAnsi="Arial"/>
                <w:b/>
                <w:sz w:val="20"/>
                <w:lang w:val="en-GB"/>
              </w:rPr>
              <w:t>partnership with manufacturers</w:t>
            </w:r>
            <w:r>
              <w:rPr>
                <w:rFonts w:ascii="Arial" w:hAnsi="Arial"/>
                <w:sz w:val="20"/>
                <w:lang w:val="en-GB"/>
              </w:rPr>
              <w:t>.</w:t>
            </w:r>
          </w:p>
          <w:p w:rsidR="009C6B9B" w:rsidRPr="0044540E" w:rsidRDefault="009C6B9B" w:rsidP="009C6B9B">
            <w:pPr>
              <w:pStyle w:val="Paragraph1"/>
              <w:numPr>
                <w:ilvl w:val="0"/>
                <w:numId w:val="23"/>
              </w:numPr>
              <w:spacing w:before="0" w:after="0"/>
              <w:rPr>
                <w:rFonts w:ascii="Arial" w:hAnsi="Arial"/>
                <w:sz w:val="20"/>
                <w:lang w:val="en-GB"/>
              </w:rPr>
            </w:pPr>
            <w:r>
              <w:rPr>
                <w:rFonts w:ascii="Arial" w:hAnsi="Arial"/>
                <w:sz w:val="20"/>
                <w:lang w:val="en-GB"/>
              </w:rPr>
              <w:t>Results will have strong impact on manufacturers (could be a good visit card, but could also endanger their activities)</w:t>
            </w:r>
          </w:p>
          <w:p w:rsidR="009C6B9B" w:rsidRDefault="009C6B9B" w:rsidP="009C6B9B">
            <w:pPr>
              <w:pStyle w:val="Paragraph1"/>
              <w:numPr>
                <w:ilvl w:val="0"/>
                <w:numId w:val="23"/>
              </w:numPr>
              <w:spacing w:before="0" w:after="0"/>
              <w:rPr>
                <w:rFonts w:ascii="Arial" w:hAnsi="Arial"/>
                <w:sz w:val="20"/>
                <w:lang w:val="en-GB"/>
              </w:rPr>
            </w:pPr>
            <w:r>
              <w:rPr>
                <w:rFonts w:ascii="Arial" w:hAnsi="Arial"/>
                <w:sz w:val="20"/>
                <w:lang w:val="en-GB"/>
              </w:rPr>
              <w:t>Failing to engage manufacturers early enough could delay the publication of the report</w:t>
            </w:r>
          </w:p>
          <w:p w:rsidR="009C6B9B" w:rsidRDefault="009C6B9B" w:rsidP="009C6B9B">
            <w:pPr>
              <w:pStyle w:val="Paragraph1"/>
              <w:numPr>
                <w:ilvl w:val="0"/>
                <w:numId w:val="23"/>
              </w:numPr>
              <w:spacing w:before="0" w:after="0"/>
              <w:rPr>
                <w:rFonts w:ascii="Arial" w:hAnsi="Arial"/>
                <w:sz w:val="20"/>
                <w:lang w:val="en-GB"/>
              </w:rPr>
            </w:pPr>
            <w:r>
              <w:rPr>
                <w:rFonts w:ascii="Arial" w:hAnsi="Arial"/>
                <w:sz w:val="20"/>
                <w:lang w:val="en-GB"/>
              </w:rPr>
              <w:t>Presentation of results needs to be impartial and fair. Differentiate issues coming from the instruments and possible issues coming from the site management/setup.</w:t>
            </w:r>
          </w:p>
          <w:p w:rsidR="009C6B9B" w:rsidRDefault="009C6B9B" w:rsidP="009C6B9B">
            <w:pPr>
              <w:pStyle w:val="Paragraph1"/>
              <w:numPr>
                <w:ilvl w:val="0"/>
                <w:numId w:val="23"/>
              </w:numPr>
              <w:spacing w:before="0" w:after="0"/>
              <w:rPr>
                <w:rFonts w:ascii="Arial" w:hAnsi="Arial"/>
                <w:sz w:val="20"/>
                <w:lang w:val="en-GB"/>
              </w:rPr>
            </w:pPr>
            <w:r>
              <w:rPr>
                <w:rFonts w:ascii="Arial" w:hAnsi="Arial"/>
                <w:sz w:val="20"/>
                <w:lang w:val="en-GB"/>
              </w:rPr>
              <w:t>Provide in report recommendations on how manufacturers could improve their systems to better meet the requirements of WMO Members based on exp</w:t>
            </w:r>
            <w:r>
              <w:rPr>
                <w:rFonts w:ascii="Arial" w:hAnsi="Arial"/>
                <w:sz w:val="20"/>
                <w:lang w:val="en-GB"/>
              </w:rPr>
              <w:t>e</w:t>
            </w:r>
            <w:r>
              <w:rPr>
                <w:rFonts w:ascii="Arial" w:hAnsi="Arial"/>
                <w:sz w:val="20"/>
                <w:lang w:val="en-GB"/>
              </w:rPr>
              <w:t>rience gained during the intercomparison.</w:t>
            </w:r>
          </w:p>
          <w:p w:rsidR="009C6B9B" w:rsidRDefault="009C6B9B" w:rsidP="009C6B9B">
            <w:pPr>
              <w:pStyle w:val="Paragraph1"/>
              <w:spacing w:before="0" w:after="0"/>
              <w:rPr>
                <w:rFonts w:ascii="Arial" w:hAnsi="Arial"/>
                <w:sz w:val="20"/>
                <w:lang w:val="en-GB"/>
              </w:rPr>
            </w:pPr>
          </w:p>
          <w:p w:rsidR="009C6B9B" w:rsidRDefault="009C6B9B" w:rsidP="009C6B9B">
            <w:pPr>
              <w:pStyle w:val="Paragraph1"/>
              <w:spacing w:before="0" w:after="0"/>
              <w:rPr>
                <w:rFonts w:ascii="Arial" w:hAnsi="Arial"/>
                <w:sz w:val="20"/>
                <w:lang w:val="en-GB"/>
              </w:rPr>
            </w:pPr>
            <w:r>
              <w:rPr>
                <w:rFonts w:ascii="Arial" w:hAnsi="Arial"/>
                <w:sz w:val="20"/>
                <w:lang w:val="en-GB"/>
              </w:rPr>
              <w:t>For WMO:</w:t>
            </w:r>
          </w:p>
          <w:p w:rsidR="009C6B9B" w:rsidRDefault="009C6B9B" w:rsidP="009C6B9B">
            <w:pPr>
              <w:pStyle w:val="Paragraph1"/>
              <w:numPr>
                <w:ilvl w:val="0"/>
                <w:numId w:val="24"/>
              </w:numPr>
              <w:spacing w:before="0" w:after="0"/>
              <w:rPr>
                <w:rFonts w:ascii="Arial" w:hAnsi="Arial"/>
                <w:sz w:val="20"/>
                <w:lang w:val="en-GB"/>
              </w:rPr>
            </w:pPr>
            <w:r>
              <w:rPr>
                <w:rFonts w:ascii="Arial" w:hAnsi="Arial"/>
                <w:sz w:val="20"/>
                <w:lang w:val="en-GB"/>
              </w:rPr>
              <w:t xml:space="preserve">Develop update of the CIMO Guide according to the findings of the </w:t>
            </w:r>
            <w:proofErr w:type="spellStart"/>
            <w:r>
              <w:rPr>
                <w:rFonts w:ascii="Arial" w:hAnsi="Arial"/>
                <w:sz w:val="20"/>
                <w:lang w:val="en-GB"/>
              </w:rPr>
              <w:t>interscomparison</w:t>
            </w:r>
            <w:proofErr w:type="spellEnd"/>
            <w:r>
              <w:rPr>
                <w:rFonts w:ascii="Arial" w:hAnsi="Arial"/>
                <w:sz w:val="20"/>
                <w:lang w:val="en-GB"/>
              </w:rPr>
              <w:t xml:space="preserve"> and present best practices.</w:t>
            </w:r>
          </w:p>
          <w:p w:rsidR="009C6B9B" w:rsidRPr="009C6B9B" w:rsidRDefault="009C6B9B" w:rsidP="009C6B9B">
            <w:pPr>
              <w:pStyle w:val="Paragraph1"/>
              <w:numPr>
                <w:ilvl w:val="0"/>
                <w:numId w:val="24"/>
              </w:numPr>
              <w:spacing w:before="0" w:after="0"/>
              <w:rPr>
                <w:rFonts w:ascii="Arial" w:hAnsi="Arial"/>
                <w:lang w:val="en-GB"/>
              </w:rPr>
            </w:pPr>
            <w:r>
              <w:rPr>
                <w:rFonts w:ascii="Arial" w:hAnsi="Arial"/>
                <w:sz w:val="20"/>
                <w:lang w:val="en-GB"/>
              </w:rPr>
              <w:t>What needs to be done next: are there any requirements for WMO to coordinate future specific activ</w:t>
            </w:r>
            <w:r>
              <w:rPr>
                <w:rFonts w:ascii="Arial" w:hAnsi="Arial"/>
                <w:sz w:val="20"/>
                <w:lang w:val="en-GB"/>
              </w:rPr>
              <w:t>i</w:t>
            </w:r>
            <w:r>
              <w:rPr>
                <w:rFonts w:ascii="Arial" w:hAnsi="Arial"/>
                <w:sz w:val="20"/>
                <w:lang w:val="en-GB"/>
              </w:rPr>
              <w:t>ties related to the subject.</w:t>
            </w:r>
          </w:p>
        </w:tc>
        <w:tc>
          <w:tcPr>
            <w:tcW w:w="1701" w:type="dxa"/>
          </w:tcPr>
          <w:p w:rsidR="00D305CC" w:rsidRPr="001B2583" w:rsidRDefault="001B2583" w:rsidP="00521917">
            <w:pPr>
              <w:spacing w:before="60" w:after="60"/>
              <w:jc w:val="center"/>
              <w:rPr>
                <w:rFonts w:ascii="Arial" w:hAnsi="Arial"/>
                <w:sz w:val="20"/>
                <w:lang w:val="en-US"/>
              </w:rPr>
            </w:pPr>
            <w:r>
              <w:rPr>
                <w:rFonts w:ascii="Arial" w:hAnsi="Arial"/>
                <w:sz w:val="20"/>
                <w:lang w:val="en-US"/>
              </w:rPr>
              <w:t>Isabelle</w:t>
            </w:r>
          </w:p>
        </w:tc>
        <w:tc>
          <w:tcPr>
            <w:tcW w:w="1134" w:type="dxa"/>
          </w:tcPr>
          <w:p w:rsidR="00D305CC" w:rsidRDefault="00D305CC" w:rsidP="00D9158E">
            <w:pPr>
              <w:spacing w:before="60" w:after="60"/>
              <w:rPr>
                <w:rFonts w:ascii="Arial" w:hAnsi="Arial"/>
                <w:sz w:val="20"/>
                <w:lang w:val="en-GB"/>
              </w:rPr>
            </w:pPr>
          </w:p>
        </w:tc>
      </w:tr>
      <w:tr w:rsidR="00C612E8" w:rsidRPr="007D57CB" w:rsidTr="00EB440E">
        <w:trPr>
          <w:cantSplit/>
        </w:trPr>
        <w:tc>
          <w:tcPr>
            <w:tcW w:w="710" w:type="dxa"/>
          </w:tcPr>
          <w:p w:rsidR="00C612E8" w:rsidRPr="007D57CB" w:rsidRDefault="00C612E8" w:rsidP="00834983">
            <w:pPr>
              <w:spacing w:before="60" w:after="60"/>
              <w:jc w:val="center"/>
              <w:rPr>
                <w:rFonts w:ascii="Arial" w:hAnsi="Arial"/>
                <w:sz w:val="20"/>
                <w:lang w:val="en-GB"/>
              </w:rPr>
            </w:pPr>
            <w:r w:rsidRPr="007D57CB">
              <w:rPr>
                <w:rFonts w:ascii="Arial" w:hAnsi="Arial"/>
                <w:sz w:val="20"/>
                <w:lang w:val="en-GB"/>
              </w:rPr>
              <w:lastRenderedPageBreak/>
              <w:t>2</w:t>
            </w:r>
          </w:p>
        </w:tc>
        <w:tc>
          <w:tcPr>
            <w:tcW w:w="708" w:type="dxa"/>
          </w:tcPr>
          <w:p w:rsidR="00C612E8" w:rsidRPr="007D57CB" w:rsidRDefault="007D57CB" w:rsidP="00F804CE">
            <w:pPr>
              <w:spacing w:before="60" w:after="60"/>
              <w:jc w:val="center"/>
              <w:rPr>
                <w:rFonts w:ascii="Arial" w:hAnsi="Arial"/>
                <w:b/>
                <w:sz w:val="20"/>
                <w:lang w:val="en-GB"/>
              </w:rPr>
            </w:pPr>
            <w:r w:rsidRPr="007D57CB">
              <w:rPr>
                <w:rFonts w:ascii="Arial" w:hAnsi="Arial"/>
                <w:b/>
                <w:sz w:val="20"/>
                <w:lang w:val="en-GB"/>
              </w:rPr>
              <w:t>I</w:t>
            </w:r>
          </w:p>
        </w:tc>
        <w:tc>
          <w:tcPr>
            <w:tcW w:w="5529" w:type="dxa"/>
          </w:tcPr>
          <w:p w:rsidR="001B2583" w:rsidRDefault="001B2583" w:rsidP="007D57CB">
            <w:pPr>
              <w:pStyle w:val="Version"/>
              <w:spacing w:before="0" w:after="120"/>
              <w:rPr>
                <w:rFonts w:ascii="Arial" w:hAnsi="Arial"/>
                <w:lang w:val="en-US"/>
              </w:rPr>
            </w:pPr>
            <w:r w:rsidRPr="007D57CB">
              <w:rPr>
                <w:rFonts w:ascii="Arial" w:hAnsi="Arial"/>
                <w:lang w:val="en-US"/>
              </w:rPr>
              <w:t>Overvi</w:t>
            </w:r>
            <w:r w:rsidR="007D57CB">
              <w:rPr>
                <w:rFonts w:ascii="Arial" w:hAnsi="Arial"/>
                <w:lang w:val="en-US"/>
              </w:rPr>
              <w:t>ew of the 2015 work plan:</w:t>
            </w:r>
          </w:p>
          <w:p w:rsidR="007D57CB" w:rsidRDefault="007D57CB" w:rsidP="007D57CB">
            <w:pPr>
              <w:pStyle w:val="Version"/>
              <w:numPr>
                <w:ilvl w:val="0"/>
                <w:numId w:val="25"/>
              </w:numPr>
              <w:spacing w:before="0" w:after="120"/>
              <w:rPr>
                <w:rFonts w:ascii="Arial" w:hAnsi="Arial"/>
                <w:lang w:val="en-US"/>
              </w:rPr>
            </w:pPr>
            <w:r>
              <w:rPr>
                <w:rFonts w:ascii="Arial" w:hAnsi="Arial"/>
                <w:lang w:val="en-US"/>
              </w:rPr>
              <w:t xml:space="preserve">Reference report almost finalized. It will be shared with Francesco and Shane for their review. </w:t>
            </w:r>
            <w:r w:rsidR="009C6B9B">
              <w:rPr>
                <w:rFonts w:ascii="Arial" w:hAnsi="Arial"/>
                <w:lang w:val="en-US"/>
              </w:rPr>
              <w:t>Then (tentatively in February 2015), it will be shared with manufacturers inviting them to provide feedback.</w:t>
            </w:r>
          </w:p>
          <w:p w:rsidR="009C6B9B" w:rsidRDefault="009C6B9B" w:rsidP="007D57CB">
            <w:pPr>
              <w:pStyle w:val="Version"/>
              <w:numPr>
                <w:ilvl w:val="0"/>
                <w:numId w:val="25"/>
              </w:numPr>
              <w:spacing w:before="0" w:after="120"/>
              <w:rPr>
                <w:rFonts w:ascii="Arial" w:hAnsi="Arial"/>
                <w:lang w:val="en-US"/>
              </w:rPr>
            </w:pPr>
            <w:r>
              <w:rPr>
                <w:rFonts w:ascii="Arial" w:hAnsi="Arial"/>
                <w:lang w:val="en-US"/>
              </w:rPr>
              <w:t>Snow on the Ground meeting will be held in Grenoble on 17/18 March 2015.</w:t>
            </w:r>
          </w:p>
          <w:p w:rsidR="009C6B9B" w:rsidRDefault="009C6B9B" w:rsidP="007D57CB">
            <w:pPr>
              <w:pStyle w:val="Version"/>
              <w:numPr>
                <w:ilvl w:val="0"/>
                <w:numId w:val="25"/>
              </w:numPr>
              <w:spacing w:before="0" w:after="120"/>
              <w:rPr>
                <w:rFonts w:ascii="Arial" w:hAnsi="Arial"/>
                <w:lang w:val="en-US"/>
              </w:rPr>
            </w:pPr>
            <w:r>
              <w:rPr>
                <w:rFonts w:ascii="Arial" w:hAnsi="Arial"/>
                <w:lang w:val="en-US"/>
              </w:rPr>
              <w:t>May Meeting (Toronto) will focus on 1) completion of the experiment (can instrument be sent back to manufacturers?) and 2) Data analysis.</w:t>
            </w:r>
          </w:p>
          <w:p w:rsidR="009C6B9B" w:rsidRDefault="009C6B9B" w:rsidP="009C6B9B">
            <w:pPr>
              <w:pStyle w:val="Version"/>
              <w:numPr>
                <w:ilvl w:val="0"/>
                <w:numId w:val="25"/>
              </w:numPr>
              <w:spacing w:before="0" w:after="120"/>
              <w:rPr>
                <w:rFonts w:ascii="Arial" w:hAnsi="Arial"/>
                <w:lang w:val="en-US"/>
              </w:rPr>
            </w:pPr>
            <w:proofErr w:type="spellStart"/>
            <w:r>
              <w:rPr>
                <w:rFonts w:ascii="Arial" w:hAnsi="Arial"/>
                <w:lang w:val="en-US"/>
              </w:rPr>
              <w:t>Meteohydex</w:t>
            </w:r>
            <w:proofErr w:type="spellEnd"/>
            <w:r>
              <w:rPr>
                <w:rFonts w:ascii="Arial" w:hAnsi="Arial"/>
                <w:lang w:val="en-US"/>
              </w:rPr>
              <w:t xml:space="preserve"> (1-3 June, Geneva) could be used to discuss reference report and/or preliminary results with manufacturers.</w:t>
            </w:r>
          </w:p>
          <w:p w:rsidR="00C612E8" w:rsidRPr="007D57CB" w:rsidRDefault="009C6B9B" w:rsidP="009C6B9B">
            <w:pPr>
              <w:pStyle w:val="Version"/>
              <w:numPr>
                <w:ilvl w:val="0"/>
                <w:numId w:val="25"/>
              </w:numPr>
              <w:spacing w:before="0" w:after="120"/>
              <w:rPr>
                <w:rFonts w:ascii="Arial" w:hAnsi="Arial" w:cs="Arial"/>
                <w:color w:val="222222"/>
                <w:lang w:val="en-US" w:eastAsia="zh-TW"/>
              </w:rPr>
            </w:pPr>
            <w:r w:rsidRPr="009C6B9B">
              <w:rPr>
                <w:rFonts w:ascii="Arial" w:hAnsi="Arial"/>
                <w:lang w:val="en-US"/>
              </w:rPr>
              <w:t>It is expected that the Brussels meteorological Exhibition (13-15 Oct. 2015) will be used to discuss with manufacturers on preliminary results of their instruments. Individual face-to-face meeting are likely to bring more feedback than a big meeting with all manufacturers. Preliminary results from their instruments (data-sheet) will have to be provided to them by end of August to allow them sufficient time to r</w:t>
            </w:r>
            <w:r w:rsidRPr="009C6B9B">
              <w:rPr>
                <w:rFonts w:ascii="Arial" w:hAnsi="Arial"/>
                <w:lang w:val="en-US"/>
              </w:rPr>
              <w:t>e</w:t>
            </w:r>
            <w:r w:rsidRPr="009C6B9B">
              <w:rPr>
                <w:rFonts w:ascii="Arial" w:hAnsi="Arial"/>
                <w:lang w:val="en-US"/>
              </w:rPr>
              <w:t>view them.</w:t>
            </w:r>
          </w:p>
        </w:tc>
        <w:tc>
          <w:tcPr>
            <w:tcW w:w="1701" w:type="dxa"/>
          </w:tcPr>
          <w:p w:rsidR="00C612E8" w:rsidRPr="007D57CB" w:rsidRDefault="00D655FA" w:rsidP="00F804CE">
            <w:pPr>
              <w:spacing w:before="60" w:after="60"/>
              <w:jc w:val="center"/>
              <w:rPr>
                <w:rFonts w:ascii="Arial" w:hAnsi="Arial"/>
                <w:sz w:val="20"/>
                <w:lang w:val="en-GB"/>
              </w:rPr>
            </w:pPr>
            <w:r w:rsidRPr="007D57CB">
              <w:rPr>
                <w:rFonts w:ascii="Arial" w:hAnsi="Arial"/>
                <w:sz w:val="20"/>
                <w:lang w:val="en-GB"/>
              </w:rPr>
              <w:t>Rodica</w:t>
            </w:r>
          </w:p>
        </w:tc>
        <w:tc>
          <w:tcPr>
            <w:tcW w:w="1134" w:type="dxa"/>
          </w:tcPr>
          <w:p w:rsidR="00C612E8" w:rsidRPr="007D57CB" w:rsidRDefault="00C612E8" w:rsidP="00F804CE">
            <w:pPr>
              <w:spacing w:before="60" w:after="60"/>
              <w:jc w:val="center"/>
              <w:rPr>
                <w:rFonts w:ascii="Arial" w:hAnsi="Arial"/>
                <w:sz w:val="20"/>
                <w:lang w:val="en-GB"/>
              </w:rPr>
            </w:pPr>
          </w:p>
        </w:tc>
      </w:tr>
      <w:tr w:rsidR="00C612E8" w:rsidRPr="00B301DF" w:rsidTr="00EB440E">
        <w:trPr>
          <w:cantSplit/>
        </w:trPr>
        <w:tc>
          <w:tcPr>
            <w:tcW w:w="710" w:type="dxa"/>
            <w:tcBorders>
              <w:top w:val="single" w:sz="6" w:space="0" w:color="auto"/>
              <w:left w:val="single" w:sz="6" w:space="0" w:color="auto"/>
              <w:bottom w:val="single" w:sz="6" w:space="0" w:color="auto"/>
              <w:right w:val="single" w:sz="6" w:space="0" w:color="auto"/>
            </w:tcBorders>
          </w:tcPr>
          <w:p w:rsidR="00C612E8" w:rsidRDefault="00C612E8" w:rsidP="00834983">
            <w:pPr>
              <w:spacing w:before="60" w:after="60"/>
              <w:jc w:val="center"/>
              <w:rPr>
                <w:rFonts w:ascii="Arial" w:hAnsi="Arial"/>
                <w:sz w:val="20"/>
                <w:lang w:val="en-GB"/>
              </w:rPr>
            </w:pPr>
            <w:r>
              <w:rPr>
                <w:rFonts w:ascii="Arial" w:hAnsi="Arial"/>
                <w:sz w:val="20"/>
                <w:lang w:val="en-GB"/>
              </w:rPr>
              <w:lastRenderedPageBreak/>
              <w:t>3</w:t>
            </w:r>
          </w:p>
        </w:tc>
        <w:tc>
          <w:tcPr>
            <w:tcW w:w="708" w:type="dxa"/>
            <w:tcBorders>
              <w:top w:val="single" w:sz="6" w:space="0" w:color="auto"/>
              <w:left w:val="single" w:sz="6" w:space="0" w:color="auto"/>
              <w:bottom w:val="single" w:sz="6" w:space="0" w:color="auto"/>
              <w:right w:val="single" w:sz="6" w:space="0" w:color="auto"/>
            </w:tcBorders>
          </w:tcPr>
          <w:p w:rsidR="00C612E8" w:rsidRDefault="00D655FA" w:rsidP="00F804CE">
            <w:pPr>
              <w:spacing w:before="60" w:after="60"/>
              <w:jc w:val="center"/>
              <w:rPr>
                <w:rFonts w:ascii="Arial" w:hAnsi="Arial"/>
                <w:b/>
                <w:sz w:val="20"/>
                <w:lang w:val="en-GB"/>
              </w:rPr>
            </w:pPr>
            <w:r>
              <w:rPr>
                <w:rFonts w:ascii="Arial" w:hAnsi="Arial"/>
                <w:b/>
                <w:sz w:val="20"/>
                <w:lang w:val="en-GB"/>
              </w:rPr>
              <w:t>I</w:t>
            </w:r>
          </w:p>
        </w:tc>
        <w:tc>
          <w:tcPr>
            <w:tcW w:w="5529" w:type="dxa"/>
            <w:tcBorders>
              <w:top w:val="single" w:sz="6" w:space="0" w:color="auto"/>
              <w:left w:val="single" w:sz="6" w:space="0" w:color="auto"/>
              <w:bottom w:val="single" w:sz="6" w:space="0" w:color="auto"/>
              <w:right w:val="single" w:sz="6" w:space="0" w:color="auto"/>
            </w:tcBorders>
          </w:tcPr>
          <w:p w:rsidR="00C612E8" w:rsidRDefault="00C679EC" w:rsidP="00F804CE">
            <w:pPr>
              <w:pStyle w:val="Version"/>
              <w:spacing w:before="0" w:after="120"/>
              <w:rPr>
                <w:rFonts w:ascii="Arial" w:hAnsi="Arial"/>
                <w:lang w:val="en-GB"/>
              </w:rPr>
            </w:pPr>
            <w:r>
              <w:rPr>
                <w:rFonts w:ascii="Arial" w:hAnsi="Arial"/>
                <w:lang w:val="en-GB"/>
              </w:rPr>
              <w:t>Brief report</w:t>
            </w:r>
            <w:r w:rsidR="00D655FA">
              <w:rPr>
                <w:rFonts w:ascii="Arial" w:hAnsi="Arial"/>
                <w:lang w:val="en-GB"/>
              </w:rPr>
              <w:t>s</w:t>
            </w:r>
            <w:r>
              <w:rPr>
                <w:rFonts w:ascii="Arial" w:hAnsi="Arial"/>
                <w:lang w:val="en-GB"/>
              </w:rPr>
              <w:t xml:space="preserve"> from the sites:</w:t>
            </w:r>
          </w:p>
          <w:p w:rsidR="00C679EC" w:rsidRDefault="00C679EC" w:rsidP="00F804CE">
            <w:pPr>
              <w:pStyle w:val="Version"/>
              <w:spacing w:before="0" w:after="120"/>
              <w:rPr>
                <w:rFonts w:ascii="Arial" w:hAnsi="Arial"/>
                <w:lang w:val="en-GB"/>
              </w:rPr>
            </w:pPr>
            <w:r>
              <w:rPr>
                <w:rFonts w:ascii="Arial" w:hAnsi="Arial"/>
                <w:lang w:val="en-GB"/>
              </w:rPr>
              <w:t xml:space="preserve">CARE: No issues with instruments. </w:t>
            </w:r>
            <w:r w:rsidR="006F0CAB">
              <w:rPr>
                <w:rFonts w:ascii="Arial" w:hAnsi="Arial"/>
                <w:lang w:val="en-GB"/>
              </w:rPr>
              <w:t>Issue with manual o</w:t>
            </w:r>
            <w:r w:rsidR="006F0CAB">
              <w:rPr>
                <w:rFonts w:ascii="Arial" w:hAnsi="Arial"/>
                <w:lang w:val="en-GB"/>
              </w:rPr>
              <w:t>b</w:t>
            </w:r>
            <w:r w:rsidR="006F0CAB">
              <w:rPr>
                <w:rFonts w:ascii="Arial" w:hAnsi="Arial"/>
                <w:lang w:val="en-GB"/>
              </w:rPr>
              <w:t>server. Measures have been taken to overcome situation, but it has some impact on the manual observations.</w:t>
            </w:r>
          </w:p>
          <w:p w:rsidR="00C679EC" w:rsidRDefault="00C679EC" w:rsidP="00F804CE">
            <w:pPr>
              <w:pStyle w:val="Version"/>
              <w:spacing w:before="0" w:after="120"/>
              <w:rPr>
                <w:rFonts w:ascii="Arial" w:hAnsi="Arial"/>
                <w:lang w:val="en-GB"/>
              </w:rPr>
            </w:pPr>
            <w:r>
              <w:rPr>
                <w:rFonts w:ascii="Arial" w:hAnsi="Arial"/>
                <w:lang w:val="en-GB"/>
              </w:rPr>
              <w:t>Caribou Creek: Had to update some power suppliers. This created additional noise on some instruments because of ground loops. Had then to operate some instruments u</w:t>
            </w:r>
            <w:r>
              <w:rPr>
                <w:rFonts w:ascii="Arial" w:hAnsi="Arial"/>
                <w:lang w:val="en-GB"/>
              </w:rPr>
              <w:t>n</w:t>
            </w:r>
            <w:r>
              <w:rPr>
                <w:rFonts w:ascii="Arial" w:hAnsi="Arial"/>
                <w:lang w:val="en-GB"/>
              </w:rPr>
              <w:t>heated for a certain period.</w:t>
            </w:r>
          </w:p>
          <w:p w:rsidR="00C679EC" w:rsidRDefault="00C679EC" w:rsidP="00F804CE">
            <w:pPr>
              <w:pStyle w:val="Version"/>
              <w:spacing w:before="0" w:after="120"/>
              <w:rPr>
                <w:rFonts w:ascii="Arial" w:hAnsi="Arial"/>
                <w:lang w:val="en-GB"/>
              </w:rPr>
            </w:pPr>
            <w:proofErr w:type="spellStart"/>
            <w:r>
              <w:rPr>
                <w:rFonts w:ascii="Arial" w:hAnsi="Arial"/>
                <w:lang w:val="en-GB"/>
              </w:rPr>
              <w:t>Bratts</w:t>
            </w:r>
            <w:proofErr w:type="spellEnd"/>
            <w:r>
              <w:rPr>
                <w:rFonts w:ascii="Arial" w:hAnsi="Arial"/>
                <w:lang w:val="en-GB"/>
              </w:rPr>
              <w:t xml:space="preserve"> Lake: Site is back and running after October major storm. Some data were lost because of malfunctioning lo</w:t>
            </w:r>
            <w:r>
              <w:rPr>
                <w:rFonts w:ascii="Arial" w:hAnsi="Arial"/>
                <w:lang w:val="en-GB"/>
              </w:rPr>
              <w:t>g</w:t>
            </w:r>
            <w:r>
              <w:rPr>
                <w:rFonts w:ascii="Arial" w:hAnsi="Arial"/>
                <w:lang w:val="en-GB"/>
              </w:rPr>
              <w:t xml:space="preserve">gers. (No instrument under test were damaged by the storm) </w:t>
            </w:r>
          </w:p>
          <w:p w:rsidR="00C679EC" w:rsidRDefault="00C679EC" w:rsidP="00F804CE">
            <w:pPr>
              <w:pStyle w:val="Version"/>
              <w:spacing w:before="0" w:after="120"/>
              <w:rPr>
                <w:rFonts w:ascii="Arial" w:hAnsi="Arial"/>
                <w:lang w:val="en-GB"/>
              </w:rPr>
            </w:pPr>
            <w:r>
              <w:rPr>
                <w:rFonts w:ascii="Arial" w:hAnsi="Arial"/>
                <w:lang w:val="en-GB"/>
              </w:rPr>
              <w:t>Weissfluhjoch:</w:t>
            </w:r>
            <w:r w:rsidR="009C6B9B">
              <w:rPr>
                <w:rFonts w:ascii="Arial" w:hAnsi="Arial"/>
                <w:lang w:val="en-GB"/>
              </w:rPr>
              <w:t xml:space="preserve"> </w:t>
            </w:r>
            <w:r>
              <w:rPr>
                <w:rFonts w:ascii="Arial" w:hAnsi="Arial"/>
                <w:lang w:val="en-GB"/>
              </w:rPr>
              <w:t xml:space="preserve">Replace on R3 Pluvio2 to have identical heating configuration. Though to have issues with the control unit of one participating instrument. New </w:t>
            </w:r>
            <w:r w:rsidR="009C6B9B">
              <w:rPr>
                <w:rFonts w:ascii="Arial" w:hAnsi="Arial"/>
                <w:lang w:val="en-GB"/>
              </w:rPr>
              <w:t>v</w:t>
            </w:r>
            <w:r>
              <w:rPr>
                <w:rFonts w:ascii="Arial" w:hAnsi="Arial"/>
                <w:lang w:val="en-GB"/>
              </w:rPr>
              <w:t>ersion of GPS a</w:t>
            </w:r>
            <w:r>
              <w:rPr>
                <w:rFonts w:ascii="Arial" w:hAnsi="Arial"/>
                <w:lang w:val="en-GB"/>
              </w:rPr>
              <w:t>n</w:t>
            </w:r>
            <w:r>
              <w:rPr>
                <w:rFonts w:ascii="Arial" w:hAnsi="Arial"/>
                <w:lang w:val="en-GB"/>
              </w:rPr>
              <w:t>tenna installed. Additional wind-sensor installed at gauge height near R3 reference to assess impact of DFIR on wind-field. All data March 2014 are available on NCAR archive, earlier data will also be available soon. Two MASC will be installed in the DFIR. Site will continue measuring at least on more winter.</w:t>
            </w:r>
          </w:p>
          <w:p w:rsidR="00C679EC" w:rsidRDefault="006F0CAB" w:rsidP="00F804CE">
            <w:pPr>
              <w:pStyle w:val="Version"/>
              <w:spacing w:before="0" w:after="120"/>
              <w:rPr>
                <w:rFonts w:ascii="Arial" w:hAnsi="Arial"/>
                <w:lang w:val="en-GB"/>
              </w:rPr>
            </w:pPr>
            <w:r>
              <w:rPr>
                <w:rFonts w:ascii="Arial" w:hAnsi="Arial"/>
                <w:lang w:val="en-GB"/>
              </w:rPr>
              <w:t>Marshall: No specific issue. Interesting snow-fall events took place. Detailed analysis to be done.</w:t>
            </w:r>
          </w:p>
          <w:p w:rsidR="006F0CAB" w:rsidRDefault="006F0CAB" w:rsidP="006F0CAB">
            <w:pPr>
              <w:pStyle w:val="Version"/>
              <w:spacing w:before="0" w:after="120"/>
              <w:rPr>
                <w:rFonts w:ascii="Arial" w:hAnsi="Arial"/>
                <w:lang w:val="en-GB"/>
              </w:rPr>
            </w:pPr>
            <w:r>
              <w:rPr>
                <w:rFonts w:ascii="Arial" w:hAnsi="Arial"/>
                <w:lang w:val="en-GB"/>
              </w:rPr>
              <w:t>Haukeliseter: Some issues with heating in the DFIR. Co</w:t>
            </w:r>
            <w:r>
              <w:rPr>
                <w:rFonts w:ascii="Arial" w:hAnsi="Arial"/>
                <w:lang w:val="en-GB"/>
              </w:rPr>
              <w:t>r</w:t>
            </w:r>
            <w:r>
              <w:rPr>
                <w:rFonts w:ascii="Arial" w:hAnsi="Arial"/>
                <w:lang w:val="en-GB"/>
              </w:rPr>
              <w:t>roded cable was found. Some issues with one sensor. I</w:t>
            </w:r>
            <w:r>
              <w:rPr>
                <w:rFonts w:ascii="Arial" w:hAnsi="Arial"/>
                <w:lang w:val="en-GB"/>
              </w:rPr>
              <w:t>n</w:t>
            </w:r>
            <w:r>
              <w:rPr>
                <w:rFonts w:ascii="Arial" w:hAnsi="Arial"/>
                <w:lang w:val="en-GB"/>
              </w:rPr>
              <w:t>strument was reset. Manufacturer was consulted, but no s</w:t>
            </w:r>
            <w:r>
              <w:rPr>
                <w:rFonts w:ascii="Arial" w:hAnsi="Arial"/>
                <w:lang w:val="en-GB"/>
              </w:rPr>
              <w:t>o</w:t>
            </w:r>
            <w:r>
              <w:rPr>
                <w:rFonts w:ascii="Arial" w:hAnsi="Arial"/>
                <w:lang w:val="en-GB"/>
              </w:rPr>
              <w:t xml:space="preserve">lution found yet. Hotplate was mounted in autumn. Data will be provided to manufacturer. </w:t>
            </w:r>
          </w:p>
          <w:p w:rsidR="00D655FA" w:rsidRDefault="00D655FA" w:rsidP="00D655FA">
            <w:pPr>
              <w:pStyle w:val="Version"/>
              <w:spacing w:before="0" w:after="120"/>
              <w:rPr>
                <w:rFonts w:ascii="Arial" w:hAnsi="Arial"/>
                <w:lang w:val="en-GB"/>
              </w:rPr>
            </w:pPr>
            <w:proofErr w:type="spellStart"/>
            <w:r>
              <w:rPr>
                <w:rFonts w:ascii="Arial" w:hAnsi="Arial"/>
                <w:lang w:val="en-GB"/>
              </w:rPr>
              <w:t>Sodankyla</w:t>
            </w:r>
            <w:proofErr w:type="spellEnd"/>
            <w:r>
              <w:rPr>
                <w:rFonts w:ascii="Arial" w:hAnsi="Arial"/>
                <w:lang w:val="en-GB"/>
              </w:rPr>
              <w:t>: Very minor problems with instruments. Have contact with manufacturers in such cases. All issues are i</w:t>
            </w:r>
            <w:r>
              <w:rPr>
                <w:rFonts w:ascii="Arial" w:hAnsi="Arial"/>
                <w:lang w:val="en-GB"/>
              </w:rPr>
              <w:t>n</w:t>
            </w:r>
            <w:r>
              <w:rPr>
                <w:rFonts w:ascii="Arial" w:hAnsi="Arial"/>
                <w:lang w:val="en-GB"/>
              </w:rPr>
              <w:t xml:space="preserve">corporated in logbook. All proposal for modifications of the site made at the time of the </w:t>
            </w:r>
            <w:proofErr w:type="spellStart"/>
            <w:r>
              <w:rPr>
                <w:rFonts w:ascii="Arial" w:hAnsi="Arial"/>
                <w:lang w:val="en-GB"/>
              </w:rPr>
              <w:t>Sodankyla</w:t>
            </w:r>
            <w:proofErr w:type="spellEnd"/>
            <w:r>
              <w:rPr>
                <w:rFonts w:ascii="Arial" w:hAnsi="Arial"/>
                <w:lang w:val="en-GB"/>
              </w:rPr>
              <w:t xml:space="preserve"> SPICE meeting were implemented before the beginning of the snow season. Data transfer to NCAR is nominal.</w:t>
            </w:r>
          </w:p>
          <w:p w:rsidR="00D655FA" w:rsidRPr="008909AF" w:rsidRDefault="00D655FA" w:rsidP="00D655FA">
            <w:pPr>
              <w:pStyle w:val="Version"/>
              <w:spacing w:before="0" w:after="120"/>
              <w:rPr>
                <w:rFonts w:ascii="Arial" w:hAnsi="Arial"/>
                <w:lang w:val="en-GB"/>
              </w:rPr>
            </w:pPr>
            <w:r>
              <w:rPr>
                <w:rFonts w:ascii="Arial" w:hAnsi="Arial"/>
                <w:lang w:val="en-GB"/>
              </w:rPr>
              <w:t>Formigal: DFIR is now operating. Data from new instruments will have to be included on NCAR site. Big accumulation di</w:t>
            </w:r>
            <w:r>
              <w:rPr>
                <w:rFonts w:ascii="Arial" w:hAnsi="Arial"/>
                <w:lang w:val="en-GB"/>
              </w:rPr>
              <w:t>f</w:t>
            </w:r>
            <w:r>
              <w:rPr>
                <w:rFonts w:ascii="Arial" w:hAnsi="Arial"/>
                <w:lang w:val="en-GB"/>
              </w:rPr>
              <w:t>ference (50%) between DFIR and instruments. Manual gauge not installed yet.</w:t>
            </w:r>
          </w:p>
        </w:tc>
        <w:tc>
          <w:tcPr>
            <w:tcW w:w="1701" w:type="dxa"/>
            <w:tcBorders>
              <w:top w:val="single" w:sz="6" w:space="0" w:color="auto"/>
              <w:left w:val="single" w:sz="6" w:space="0" w:color="auto"/>
              <w:bottom w:val="single" w:sz="6" w:space="0" w:color="auto"/>
              <w:right w:val="single" w:sz="6" w:space="0" w:color="auto"/>
            </w:tcBorders>
          </w:tcPr>
          <w:p w:rsidR="00C612E8" w:rsidRDefault="00D655FA" w:rsidP="00F804CE">
            <w:pPr>
              <w:spacing w:before="60" w:after="60"/>
              <w:jc w:val="center"/>
              <w:rPr>
                <w:rFonts w:ascii="Arial" w:hAnsi="Arial"/>
                <w:sz w:val="20"/>
                <w:lang w:val="en-GB"/>
              </w:rPr>
            </w:pPr>
            <w:r>
              <w:rPr>
                <w:rFonts w:ascii="Arial" w:hAnsi="Arial"/>
                <w:sz w:val="20"/>
                <w:lang w:val="en-GB"/>
              </w:rPr>
              <w:t>Site Managers</w:t>
            </w:r>
          </w:p>
        </w:tc>
        <w:tc>
          <w:tcPr>
            <w:tcW w:w="1134" w:type="dxa"/>
            <w:tcBorders>
              <w:top w:val="single" w:sz="6" w:space="0" w:color="auto"/>
              <w:left w:val="single" w:sz="6" w:space="0" w:color="auto"/>
              <w:bottom w:val="single" w:sz="6" w:space="0" w:color="auto"/>
              <w:right w:val="single" w:sz="6" w:space="0" w:color="auto"/>
            </w:tcBorders>
          </w:tcPr>
          <w:p w:rsidR="00C612E8" w:rsidRDefault="00C612E8" w:rsidP="00F804CE">
            <w:pPr>
              <w:spacing w:before="60" w:after="60"/>
              <w:jc w:val="center"/>
              <w:rPr>
                <w:rFonts w:ascii="Arial" w:hAnsi="Arial"/>
                <w:sz w:val="20"/>
                <w:lang w:val="en-GB"/>
              </w:rPr>
            </w:pPr>
          </w:p>
        </w:tc>
      </w:tr>
      <w:tr w:rsidR="00221CF2" w:rsidRPr="00C22EE7" w:rsidTr="00EB440E">
        <w:trPr>
          <w:cantSplit/>
        </w:trPr>
        <w:tc>
          <w:tcPr>
            <w:tcW w:w="710" w:type="dxa"/>
          </w:tcPr>
          <w:p w:rsidR="00221CF2" w:rsidRPr="001D0402" w:rsidRDefault="00592573" w:rsidP="00B45B47">
            <w:pPr>
              <w:spacing w:before="60" w:after="60"/>
              <w:jc w:val="center"/>
              <w:rPr>
                <w:rFonts w:ascii="Arial" w:hAnsi="Arial"/>
                <w:sz w:val="20"/>
                <w:lang w:val="en-GB"/>
              </w:rPr>
            </w:pPr>
            <w:r>
              <w:rPr>
                <w:rFonts w:ascii="Arial" w:hAnsi="Arial"/>
                <w:sz w:val="20"/>
                <w:lang w:val="en-GB"/>
              </w:rPr>
              <w:t>4</w:t>
            </w:r>
          </w:p>
        </w:tc>
        <w:tc>
          <w:tcPr>
            <w:tcW w:w="708" w:type="dxa"/>
          </w:tcPr>
          <w:p w:rsidR="00221CF2" w:rsidRDefault="007D57CB" w:rsidP="00F804CE">
            <w:pPr>
              <w:spacing w:before="60" w:after="60"/>
              <w:jc w:val="center"/>
              <w:rPr>
                <w:rFonts w:ascii="Arial" w:hAnsi="Arial"/>
                <w:b/>
                <w:sz w:val="20"/>
                <w:lang w:val="en-GB"/>
              </w:rPr>
            </w:pPr>
            <w:r>
              <w:rPr>
                <w:rFonts w:ascii="Arial" w:hAnsi="Arial"/>
                <w:b/>
                <w:sz w:val="20"/>
                <w:lang w:val="en-GB"/>
              </w:rPr>
              <w:t>I</w:t>
            </w:r>
          </w:p>
        </w:tc>
        <w:tc>
          <w:tcPr>
            <w:tcW w:w="5529" w:type="dxa"/>
          </w:tcPr>
          <w:p w:rsidR="007D57CB" w:rsidRDefault="007D57CB" w:rsidP="007D57CB">
            <w:pPr>
              <w:shd w:val="clear" w:color="auto" w:fill="FFFFFF"/>
              <w:spacing w:before="100" w:beforeAutospacing="1" w:after="100" w:afterAutospacing="1"/>
              <w:rPr>
                <w:rFonts w:ascii="Arial" w:hAnsi="Arial"/>
                <w:sz w:val="20"/>
                <w:szCs w:val="20"/>
                <w:lang w:val="en-GB"/>
              </w:rPr>
            </w:pPr>
            <w:r w:rsidRPr="007D57CB">
              <w:rPr>
                <w:rFonts w:ascii="Arial" w:hAnsi="Arial"/>
                <w:sz w:val="20"/>
                <w:szCs w:val="20"/>
                <w:lang w:val="en-GB"/>
              </w:rPr>
              <w:t xml:space="preserve">Overview of the results achieved in 2014, and summary of </w:t>
            </w:r>
            <w:r>
              <w:rPr>
                <w:rFonts w:ascii="Arial" w:hAnsi="Arial"/>
                <w:sz w:val="20"/>
                <w:szCs w:val="20"/>
                <w:lang w:val="en-GB"/>
              </w:rPr>
              <w:t>recent reported results:</w:t>
            </w:r>
          </w:p>
          <w:p w:rsidR="007D57CB" w:rsidRPr="007D57CB" w:rsidRDefault="007D57CB" w:rsidP="007D57CB">
            <w:pPr>
              <w:shd w:val="clear" w:color="auto" w:fill="FFFFFF"/>
              <w:spacing w:before="100" w:beforeAutospacing="1" w:after="100" w:afterAutospacing="1"/>
              <w:rPr>
                <w:rFonts w:ascii="Arial" w:hAnsi="Arial"/>
                <w:sz w:val="20"/>
                <w:szCs w:val="20"/>
                <w:lang w:val="en-GB"/>
              </w:rPr>
            </w:pPr>
            <w:r w:rsidRPr="007D57CB">
              <w:rPr>
                <w:rFonts w:ascii="Arial" w:hAnsi="Arial"/>
                <w:sz w:val="20"/>
                <w:szCs w:val="20"/>
                <w:lang w:val="en-GB"/>
              </w:rPr>
              <w:t xml:space="preserve">Data-QC was done off-line on data that was downloaded from NCAR archive. Off-line QC was applied on 5 selected sites (CARE, </w:t>
            </w:r>
            <w:proofErr w:type="spellStart"/>
            <w:r w:rsidRPr="007D57CB">
              <w:rPr>
                <w:rFonts w:ascii="Arial" w:hAnsi="Arial"/>
                <w:sz w:val="20"/>
                <w:szCs w:val="20"/>
                <w:lang w:val="en-GB"/>
              </w:rPr>
              <w:t>Sodankyla</w:t>
            </w:r>
            <w:proofErr w:type="spellEnd"/>
            <w:r w:rsidRPr="007D57CB">
              <w:rPr>
                <w:rFonts w:ascii="Arial" w:hAnsi="Arial"/>
                <w:sz w:val="20"/>
                <w:szCs w:val="20"/>
                <w:lang w:val="en-GB"/>
              </w:rPr>
              <w:t xml:space="preserve">,  </w:t>
            </w:r>
            <w:proofErr w:type="spellStart"/>
            <w:r w:rsidRPr="007D57CB">
              <w:rPr>
                <w:rFonts w:ascii="Arial" w:hAnsi="Arial"/>
                <w:sz w:val="20"/>
                <w:szCs w:val="20"/>
                <w:lang w:val="en-GB"/>
              </w:rPr>
              <w:t>Haukeliserter</w:t>
            </w:r>
            <w:proofErr w:type="spellEnd"/>
            <w:r w:rsidRPr="007D57CB">
              <w:rPr>
                <w:rFonts w:ascii="Arial" w:hAnsi="Arial"/>
                <w:sz w:val="20"/>
                <w:szCs w:val="20"/>
                <w:lang w:val="en-GB"/>
              </w:rPr>
              <w:t>, Marshall and Fo</w:t>
            </w:r>
            <w:r w:rsidRPr="007D57CB">
              <w:rPr>
                <w:rFonts w:ascii="Arial" w:hAnsi="Arial"/>
                <w:sz w:val="20"/>
                <w:szCs w:val="20"/>
                <w:lang w:val="en-GB"/>
              </w:rPr>
              <w:t>r</w:t>
            </w:r>
            <w:r w:rsidRPr="007D57CB">
              <w:rPr>
                <w:rFonts w:ascii="Arial" w:hAnsi="Arial"/>
                <w:sz w:val="20"/>
                <w:szCs w:val="20"/>
                <w:lang w:val="en-GB"/>
              </w:rPr>
              <w:t>migal). Site managers were contacted to develop the threshold for their sites.</w:t>
            </w:r>
          </w:p>
          <w:p w:rsidR="007D57CB" w:rsidRDefault="007D57CB" w:rsidP="007D57CB">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Off-line qc</w:t>
            </w:r>
            <w:r w:rsidRPr="007D57CB">
              <w:rPr>
                <w:rFonts w:ascii="Arial" w:hAnsi="Arial"/>
                <w:sz w:val="20"/>
                <w:szCs w:val="20"/>
                <w:lang w:val="en-GB"/>
              </w:rPr>
              <w:t>-</w:t>
            </w:r>
            <w:proofErr w:type="spellStart"/>
            <w:r w:rsidRPr="007D57CB">
              <w:rPr>
                <w:rFonts w:ascii="Arial" w:hAnsi="Arial"/>
                <w:sz w:val="20"/>
                <w:szCs w:val="20"/>
                <w:lang w:val="en-GB"/>
              </w:rPr>
              <w:t>ed</w:t>
            </w:r>
            <w:proofErr w:type="spellEnd"/>
            <w:r w:rsidRPr="007D57CB">
              <w:rPr>
                <w:rFonts w:ascii="Arial" w:hAnsi="Arial"/>
                <w:sz w:val="20"/>
                <w:szCs w:val="20"/>
                <w:lang w:val="en-GB"/>
              </w:rPr>
              <w:t xml:space="preserve"> data can be downloaded </w:t>
            </w:r>
            <w:proofErr w:type="spellStart"/>
            <w:r w:rsidRPr="007D57CB">
              <w:rPr>
                <w:rFonts w:ascii="Arial" w:hAnsi="Arial"/>
                <w:sz w:val="20"/>
                <w:szCs w:val="20"/>
                <w:lang w:val="en-GB"/>
              </w:rPr>
              <w:t>form</w:t>
            </w:r>
            <w:proofErr w:type="spellEnd"/>
            <w:r w:rsidRPr="007D57CB">
              <w:rPr>
                <w:rFonts w:ascii="Arial" w:hAnsi="Arial"/>
                <w:sz w:val="20"/>
                <w:szCs w:val="20"/>
                <w:lang w:val="en-GB"/>
              </w:rPr>
              <w:t xml:space="preserve"> NCAR site.</w:t>
            </w:r>
          </w:p>
          <w:p w:rsidR="007D57CB" w:rsidRPr="007D57CB" w:rsidRDefault="007D57CB" w:rsidP="007D57CB">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NCAR presently implementing the automatic QC procedure for all the data available on the archive.</w:t>
            </w:r>
          </w:p>
        </w:tc>
        <w:tc>
          <w:tcPr>
            <w:tcW w:w="1701" w:type="dxa"/>
          </w:tcPr>
          <w:p w:rsidR="00221CF2" w:rsidRDefault="007D57CB" w:rsidP="00F804CE">
            <w:pPr>
              <w:spacing w:before="60" w:after="60"/>
              <w:jc w:val="center"/>
              <w:rPr>
                <w:rFonts w:ascii="Arial" w:hAnsi="Arial"/>
                <w:sz w:val="20"/>
                <w:lang w:val="en-GB"/>
              </w:rPr>
            </w:pPr>
            <w:r>
              <w:rPr>
                <w:rFonts w:ascii="Arial" w:hAnsi="Arial"/>
                <w:sz w:val="20"/>
                <w:lang w:val="en-GB"/>
              </w:rPr>
              <w:t>Audrey</w:t>
            </w:r>
          </w:p>
        </w:tc>
        <w:tc>
          <w:tcPr>
            <w:tcW w:w="1134" w:type="dxa"/>
          </w:tcPr>
          <w:p w:rsidR="00221CF2" w:rsidRDefault="00221CF2" w:rsidP="00F804CE">
            <w:pPr>
              <w:spacing w:before="60" w:after="60"/>
              <w:jc w:val="center"/>
              <w:rPr>
                <w:rFonts w:ascii="Arial" w:hAnsi="Arial"/>
                <w:sz w:val="20"/>
                <w:lang w:val="en-GB"/>
              </w:rPr>
            </w:pPr>
          </w:p>
        </w:tc>
      </w:tr>
      <w:tr w:rsidR="007D57CB" w:rsidRPr="00C22EE7" w:rsidTr="00EB440E">
        <w:trPr>
          <w:cantSplit/>
        </w:trPr>
        <w:tc>
          <w:tcPr>
            <w:tcW w:w="710" w:type="dxa"/>
          </w:tcPr>
          <w:p w:rsidR="007D57CB" w:rsidRDefault="007D57CB" w:rsidP="00B45B47">
            <w:pPr>
              <w:spacing w:before="60" w:after="60"/>
              <w:jc w:val="center"/>
              <w:rPr>
                <w:rFonts w:ascii="Arial" w:hAnsi="Arial"/>
                <w:sz w:val="20"/>
                <w:lang w:val="en-GB"/>
              </w:rPr>
            </w:pPr>
            <w:r>
              <w:rPr>
                <w:rFonts w:ascii="Arial" w:hAnsi="Arial"/>
                <w:sz w:val="20"/>
                <w:lang w:val="en-GB"/>
              </w:rPr>
              <w:lastRenderedPageBreak/>
              <w:t>5</w:t>
            </w:r>
          </w:p>
        </w:tc>
        <w:tc>
          <w:tcPr>
            <w:tcW w:w="708" w:type="dxa"/>
          </w:tcPr>
          <w:p w:rsidR="007D57CB" w:rsidRDefault="007D57CB" w:rsidP="00F804CE">
            <w:pPr>
              <w:spacing w:before="60" w:after="60"/>
              <w:jc w:val="center"/>
              <w:rPr>
                <w:rFonts w:ascii="Arial" w:hAnsi="Arial"/>
                <w:b/>
                <w:sz w:val="20"/>
                <w:lang w:val="en-GB"/>
              </w:rPr>
            </w:pPr>
            <w:r>
              <w:rPr>
                <w:rFonts w:ascii="Arial" w:hAnsi="Arial"/>
                <w:b/>
                <w:sz w:val="20"/>
                <w:lang w:val="en-GB"/>
              </w:rPr>
              <w:t>D</w:t>
            </w:r>
          </w:p>
        </w:tc>
        <w:tc>
          <w:tcPr>
            <w:tcW w:w="5529" w:type="dxa"/>
          </w:tcPr>
          <w:p w:rsidR="007D57CB" w:rsidRDefault="007D57CB" w:rsidP="007D57CB">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Averaging of the Geonor 3 wires: In case some of the wires do not provide any data, should the average be the value of the 3 wires or the value of the wires still providing data, or not a value at all?</w:t>
            </w:r>
          </w:p>
          <w:p w:rsidR="007D57CB" w:rsidRPr="007D57CB" w:rsidRDefault="007D57CB" w:rsidP="007D57CB">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Decision: average should be the average of the wires provi</w:t>
            </w:r>
            <w:r>
              <w:rPr>
                <w:rFonts w:ascii="Arial" w:hAnsi="Arial"/>
                <w:sz w:val="20"/>
                <w:szCs w:val="20"/>
                <w:lang w:val="en-GB"/>
              </w:rPr>
              <w:t>d</w:t>
            </w:r>
            <w:r>
              <w:rPr>
                <w:rFonts w:ascii="Arial" w:hAnsi="Arial"/>
                <w:sz w:val="20"/>
                <w:szCs w:val="20"/>
                <w:lang w:val="en-GB"/>
              </w:rPr>
              <w:t>ing relevant data, but must be flagged accordingly in order to lose as little data as possible.</w:t>
            </w:r>
            <w:r w:rsidR="00F762C3" w:rsidRPr="00F762C3">
              <w:rPr>
                <w:rFonts w:ascii="Arial" w:hAnsi="Arial"/>
                <w:sz w:val="20"/>
                <w:szCs w:val="20"/>
                <w:lang w:val="en-GB"/>
              </w:rPr>
              <w:t xml:space="preserve"> This will be reflected in higher-level data products,’ or ‘This will be the subject of additional testing for future quality-controlled data products.</w:t>
            </w:r>
          </w:p>
        </w:tc>
        <w:tc>
          <w:tcPr>
            <w:tcW w:w="1701" w:type="dxa"/>
          </w:tcPr>
          <w:p w:rsidR="007D57CB" w:rsidRDefault="007D57CB" w:rsidP="00F804CE">
            <w:pPr>
              <w:spacing w:before="60" w:after="60"/>
              <w:jc w:val="center"/>
              <w:rPr>
                <w:rFonts w:ascii="Arial" w:hAnsi="Arial"/>
                <w:sz w:val="20"/>
                <w:lang w:val="en-GB"/>
              </w:rPr>
            </w:pPr>
          </w:p>
        </w:tc>
        <w:tc>
          <w:tcPr>
            <w:tcW w:w="1134" w:type="dxa"/>
          </w:tcPr>
          <w:p w:rsidR="007D57CB" w:rsidRDefault="007D57CB" w:rsidP="00F804CE">
            <w:pPr>
              <w:spacing w:before="60" w:after="60"/>
              <w:jc w:val="center"/>
              <w:rPr>
                <w:rFonts w:ascii="Arial" w:hAnsi="Arial"/>
                <w:sz w:val="20"/>
                <w:lang w:val="en-GB"/>
              </w:rPr>
            </w:pPr>
          </w:p>
        </w:tc>
      </w:tr>
      <w:tr w:rsidR="007D57CB" w:rsidRPr="00C22EE7" w:rsidTr="00EB440E">
        <w:trPr>
          <w:cantSplit/>
        </w:trPr>
        <w:tc>
          <w:tcPr>
            <w:tcW w:w="710" w:type="dxa"/>
          </w:tcPr>
          <w:p w:rsidR="007D57CB" w:rsidRDefault="007D57CB" w:rsidP="00B45B47">
            <w:pPr>
              <w:spacing w:before="60" w:after="60"/>
              <w:jc w:val="center"/>
              <w:rPr>
                <w:rFonts w:ascii="Arial" w:hAnsi="Arial"/>
                <w:sz w:val="20"/>
                <w:lang w:val="en-GB"/>
              </w:rPr>
            </w:pPr>
            <w:r>
              <w:rPr>
                <w:rFonts w:ascii="Arial" w:hAnsi="Arial"/>
                <w:sz w:val="20"/>
                <w:lang w:val="en-GB"/>
              </w:rPr>
              <w:t>6</w:t>
            </w:r>
          </w:p>
        </w:tc>
        <w:tc>
          <w:tcPr>
            <w:tcW w:w="708" w:type="dxa"/>
          </w:tcPr>
          <w:p w:rsidR="007D57CB" w:rsidRDefault="007D57CB" w:rsidP="00F804CE">
            <w:pPr>
              <w:spacing w:before="60" w:after="60"/>
              <w:jc w:val="center"/>
              <w:rPr>
                <w:rFonts w:ascii="Arial" w:hAnsi="Arial"/>
                <w:b/>
                <w:sz w:val="20"/>
                <w:lang w:val="en-GB"/>
              </w:rPr>
            </w:pPr>
            <w:r>
              <w:rPr>
                <w:rFonts w:ascii="Arial" w:hAnsi="Arial"/>
                <w:b/>
                <w:sz w:val="20"/>
                <w:lang w:val="en-GB"/>
              </w:rPr>
              <w:t>A</w:t>
            </w:r>
          </w:p>
        </w:tc>
        <w:tc>
          <w:tcPr>
            <w:tcW w:w="5529" w:type="dxa"/>
          </w:tcPr>
          <w:p w:rsidR="007D57CB" w:rsidRDefault="007D57CB" w:rsidP="007D57CB">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Final report will have to provide guidance to Members on how to use the output of the 3 transducers, as some Me</w:t>
            </w:r>
            <w:r>
              <w:rPr>
                <w:rFonts w:ascii="Arial" w:hAnsi="Arial"/>
                <w:sz w:val="20"/>
                <w:szCs w:val="20"/>
                <w:lang w:val="en-GB"/>
              </w:rPr>
              <w:t>m</w:t>
            </w:r>
            <w:r>
              <w:rPr>
                <w:rFonts w:ascii="Arial" w:hAnsi="Arial"/>
                <w:sz w:val="20"/>
                <w:szCs w:val="20"/>
                <w:lang w:val="en-GB"/>
              </w:rPr>
              <w:t>bers use only one wire.</w:t>
            </w:r>
            <w:r>
              <w:rPr>
                <w:rFonts w:ascii="Arial" w:hAnsi="Arial"/>
                <w:sz w:val="20"/>
                <w:szCs w:val="20"/>
                <w:lang w:val="en-GB"/>
              </w:rPr>
              <w:br/>
              <w:t>Compile documentation on processing of Geonor data.</w:t>
            </w:r>
          </w:p>
        </w:tc>
        <w:tc>
          <w:tcPr>
            <w:tcW w:w="1701" w:type="dxa"/>
          </w:tcPr>
          <w:p w:rsidR="007D57CB" w:rsidRDefault="007D57CB" w:rsidP="00F804CE">
            <w:pPr>
              <w:spacing w:before="60" w:after="60"/>
              <w:jc w:val="center"/>
              <w:rPr>
                <w:rFonts w:ascii="Arial" w:hAnsi="Arial"/>
                <w:sz w:val="20"/>
                <w:lang w:val="en-GB"/>
              </w:rPr>
            </w:pPr>
            <w:r>
              <w:rPr>
                <w:rFonts w:ascii="Arial" w:hAnsi="Arial"/>
                <w:sz w:val="20"/>
                <w:lang w:val="en-GB"/>
              </w:rPr>
              <w:t>Bruce</w:t>
            </w:r>
          </w:p>
        </w:tc>
        <w:tc>
          <w:tcPr>
            <w:tcW w:w="1134" w:type="dxa"/>
          </w:tcPr>
          <w:p w:rsidR="007D57CB" w:rsidRDefault="007D57CB" w:rsidP="00F804CE">
            <w:pPr>
              <w:spacing w:before="60" w:after="60"/>
              <w:jc w:val="center"/>
              <w:rPr>
                <w:rFonts w:ascii="Arial" w:hAnsi="Arial"/>
                <w:sz w:val="20"/>
                <w:lang w:val="en-GB"/>
              </w:rPr>
            </w:pPr>
            <w:r>
              <w:rPr>
                <w:rFonts w:ascii="Arial" w:hAnsi="Arial"/>
                <w:sz w:val="20"/>
                <w:lang w:val="en-GB"/>
              </w:rPr>
              <w:t>March 2014</w:t>
            </w:r>
          </w:p>
        </w:tc>
      </w:tr>
      <w:tr w:rsidR="007D57CB" w:rsidRPr="00C22EE7" w:rsidTr="00EB440E">
        <w:trPr>
          <w:cantSplit/>
        </w:trPr>
        <w:tc>
          <w:tcPr>
            <w:tcW w:w="710" w:type="dxa"/>
          </w:tcPr>
          <w:p w:rsidR="007D57CB" w:rsidRDefault="007D57CB" w:rsidP="00B45B47">
            <w:pPr>
              <w:spacing w:before="60" w:after="60"/>
              <w:jc w:val="center"/>
              <w:rPr>
                <w:rFonts w:ascii="Arial" w:hAnsi="Arial"/>
                <w:sz w:val="20"/>
                <w:lang w:val="en-GB"/>
              </w:rPr>
            </w:pPr>
            <w:r>
              <w:rPr>
                <w:rFonts w:ascii="Arial" w:hAnsi="Arial"/>
                <w:sz w:val="20"/>
                <w:lang w:val="en-GB"/>
              </w:rPr>
              <w:t>7</w:t>
            </w:r>
          </w:p>
        </w:tc>
        <w:tc>
          <w:tcPr>
            <w:tcW w:w="708" w:type="dxa"/>
          </w:tcPr>
          <w:p w:rsidR="007D57CB" w:rsidRDefault="007D57CB" w:rsidP="00F804CE">
            <w:pPr>
              <w:spacing w:before="60" w:after="60"/>
              <w:jc w:val="center"/>
              <w:rPr>
                <w:rFonts w:ascii="Arial" w:hAnsi="Arial"/>
                <w:b/>
                <w:sz w:val="20"/>
                <w:lang w:val="en-GB"/>
              </w:rPr>
            </w:pPr>
            <w:r>
              <w:rPr>
                <w:rFonts w:ascii="Arial" w:hAnsi="Arial"/>
                <w:b/>
                <w:sz w:val="20"/>
                <w:lang w:val="en-GB"/>
              </w:rPr>
              <w:t>A</w:t>
            </w:r>
          </w:p>
        </w:tc>
        <w:tc>
          <w:tcPr>
            <w:tcW w:w="5529" w:type="dxa"/>
          </w:tcPr>
          <w:p w:rsidR="007D57CB" w:rsidRDefault="007D57CB" w:rsidP="007D57CB">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Carry-out comparison on the difference in results if using one or three wires</w:t>
            </w:r>
          </w:p>
        </w:tc>
        <w:tc>
          <w:tcPr>
            <w:tcW w:w="1701" w:type="dxa"/>
          </w:tcPr>
          <w:p w:rsidR="007D57CB" w:rsidRDefault="007D57CB" w:rsidP="00F804CE">
            <w:pPr>
              <w:spacing w:before="60" w:after="60"/>
              <w:jc w:val="center"/>
              <w:rPr>
                <w:rFonts w:ascii="Arial" w:hAnsi="Arial"/>
                <w:sz w:val="20"/>
                <w:lang w:val="en-GB"/>
              </w:rPr>
            </w:pPr>
            <w:r>
              <w:rPr>
                <w:rFonts w:ascii="Arial" w:hAnsi="Arial"/>
                <w:sz w:val="20"/>
                <w:lang w:val="en-GB"/>
              </w:rPr>
              <w:t>DAT</w:t>
            </w:r>
          </w:p>
        </w:tc>
        <w:tc>
          <w:tcPr>
            <w:tcW w:w="1134" w:type="dxa"/>
          </w:tcPr>
          <w:p w:rsidR="007D57CB" w:rsidRDefault="007D57CB" w:rsidP="00F804CE">
            <w:pPr>
              <w:spacing w:before="60" w:after="60"/>
              <w:jc w:val="center"/>
              <w:rPr>
                <w:rFonts w:ascii="Arial" w:hAnsi="Arial"/>
                <w:sz w:val="20"/>
                <w:lang w:val="en-GB"/>
              </w:rPr>
            </w:pPr>
            <w:bookmarkStart w:id="0" w:name="_GoBack"/>
            <w:bookmarkEnd w:id="0"/>
            <w:r w:rsidRPr="001E3737">
              <w:rPr>
                <w:rFonts w:ascii="Arial" w:hAnsi="Arial"/>
                <w:sz w:val="20"/>
                <w:lang w:val="en-GB"/>
              </w:rPr>
              <w:t>Dec. 2015</w:t>
            </w:r>
          </w:p>
        </w:tc>
      </w:tr>
      <w:tr w:rsidR="009C6B9B" w:rsidRPr="00C22EE7" w:rsidTr="00EB440E">
        <w:trPr>
          <w:cantSplit/>
        </w:trPr>
        <w:tc>
          <w:tcPr>
            <w:tcW w:w="710" w:type="dxa"/>
          </w:tcPr>
          <w:p w:rsidR="009C6B9B" w:rsidRDefault="009C6B9B" w:rsidP="00B45B47">
            <w:pPr>
              <w:spacing w:before="60" w:after="60"/>
              <w:jc w:val="center"/>
              <w:rPr>
                <w:rFonts w:ascii="Arial" w:hAnsi="Arial"/>
                <w:sz w:val="20"/>
                <w:lang w:val="en-GB"/>
              </w:rPr>
            </w:pPr>
            <w:r>
              <w:rPr>
                <w:rFonts w:ascii="Arial" w:hAnsi="Arial"/>
                <w:sz w:val="20"/>
                <w:lang w:val="en-GB"/>
              </w:rPr>
              <w:t>8</w:t>
            </w:r>
          </w:p>
        </w:tc>
        <w:tc>
          <w:tcPr>
            <w:tcW w:w="708" w:type="dxa"/>
          </w:tcPr>
          <w:p w:rsidR="009C6B9B" w:rsidRDefault="009C6B9B" w:rsidP="00F804CE">
            <w:pPr>
              <w:spacing w:before="60" w:after="60"/>
              <w:jc w:val="center"/>
              <w:rPr>
                <w:rFonts w:ascii="Arial" w:hAnsi="Arial"/>
                <w:b/>
                <w:sz w:val="20"/>
                <w:lang w:val="en-GB"/>
              </w:rPr>
            </w:pPr>
            <w:r>
              <w:rPr>
                <w:rFonts w:ascii="Arial" w:hAnsi="Arial"/>
                <w:b/>
                <w:sz w:val="20"/>
                <w:lang w:val="en-GB"/>
              </w:rPr>
              <w:t>I/A</w:t>
            </w:r>
          </w:p>
        </w:tc>
        <w:tc>
          <w:tcPr>
            <w:tcW w:w="5529" w:type="dxa"/>
          </w:tcPr>
          <w:p w:rsidR="009C6B9B" w:rsidRDefault="009C6B9B" w:rsidP="007D57CB">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Presented list of topics for data analysis to be addressed by the time of the Toronto meeting. Everyone is invited to e</w:t>
            </w:r>
            <w:r>
              <w:rPr>
                <w:rFonts w:ascii="Arial" w:hAnsi="Arial"/>
                <w:sz w:val="20"/>
                <w:szCs w:val="20"/>
                <w:lang w:val="en-GB"/>
              </w:rPr>
              <w:t>x</w:t>
            </w:r>
            <w:r>
              <w:rPr>
                <w:rFonts w:ascii="Arial" w:hAnsi="Arial"/>
                <w:sz w:val="20"/>
                <w:szCs w:val="20"/>
                <w:lang w:val="en-GB"/>
              </w:rPr>
              <w:t xml:space="preserve">press interest for specific topics. </w:t>
            </w:r>
          </w:p>
        </w:tc>
        <w:tc>
          <w:tcPr>
            <w:tcW w:w="1701" w:type="dxa"/>
          </w:tcPr>
          <w:p w:rsidR="009C6B9B" w:rsidRDefault="009C6B9B" w:rsidP="00F804CE">
            <w:pPr>
              <w:spacing w:before="60" w:after="60"/>
              <w:jc w:val="center"/>
              <w:rPr>
                <w:rFonts w:ascii="Arial" w:hAnsi="Arial"/>
                <w:sz w:val="20"/>
                <w:lang w:val="en-GB"/>
              </w:rPr>
            </w:pPr>
            <w:r>
              <w:rPr>
                <w:rFonts w:ascii="Arial" w:hAnsi="Arial"/>
                <w:sz w:val="20"/>
                <w:lang w:val="en-GB"/>
              </w:rPr>
              <w:t>All</w:t>
            </w:r>
          </w:p>
        </w:tc>
        <w:tc>
          <w:tcPr>
            <w:tcW w:w="1134" w:type="dxa"/>
          </w:tcPr>
          <w:p w:rsidR="009C6B9B" w:rsidRDefault="009C6B9B" w:rsidP="00F804CE">
            <w:pPr>
              <w:spacing w:before="60" w:after="60"/>
              <w:jc w:val="center"/>
              <w:rPr>
                <w:rFonts w:ascii="Arial" w:hAnsi="Arial"/>
                <w:sz w:val="20"/>
                <w:lang w:val="en-GB"/>
              </w:rPr>
            </w:pPr>
            <w:r>
              <w:rPr>
                <w:rFonts w:ascii="Arial" w:hAnsi="Arial"/>
                <w:sz w:val="20"/>
                <w:lang w:val="en-GB"/>
              </w:rPr>
              <w:t>15 January 2015</w:t>
            </w:r>
          </w:p>
        </w:tc>
      </w:tr>
      <w:tr w:rsidR="005E58D1" w:rsidRPr="004140D4" w:rsidTr="00EB440E">
        <w:tblPrEx>
          <w:tblLook w:val="00A0" w:firstRow="1" w:lastRow="0" w:firstColumn="1" w:lastColumn="0" w:noHBand="0" w:noVBand="0"/>
        </w:tblPrEx>
        <w:trPr>
          <w:cantSplit/>
        </w:trPr>
        <w:tc>
          <w:tcPr>
            <w:tcW w:w="710" w:type="dxa"/>
          </w:tcPr>
          <w:p w:rsidR="005E58D1" w:rsidRPr="005E58D1" w:rsidRDefault="005E58D1" w:rsidP="00AA6C8B">
            <w:pPr>
              <w:widowControl w:val="0"/>
              <w:spacing w:before="60" w:after="60"/>
              <w:jc w:val="center"/>
              <w:rPr>
                <w:rFonts w:ascii="Arial" w:hAnsi="Arial"/>
                <w:sz w:val="20"/>
                <w:lang w:val="en-GB"/>
              </w:rPr>
            </w:pPr>
            <w:r w:rsidRPr="005E58D1">
              <w:rPr>
                <w:rFonts w:ascii="Arial" w:hAnsi="Arial"/>
                <w:sz w:val="20"/>
                <w:lang w:val="en-GB"/>
              </w:rPr>
              <w:t>9.</w:t>
            </w:r>
            <w:r>
              <w:rPr>
                <w:rFonts w:ascii="Arial" w:hAnsi="Arial"/>
                <w:sz w:val="20"/>
                <w:lang w:val="en-GB"/>
              </w:rPr>
              <w:t>(2)</w:t>
            </w:r>
          </w:p>
        </w:tc>
        <w:tc>
          <w:tcPr>
            <w:tcW w:w="708" w:type="dxa"/>
          </w:tcPr>
          <w:p w:rsidR="005E58D1" w:rsidRPr="005E58D1" w:rsidRDefault="005E58D1" w:rsidP="00AA6C8B">
            <w:pPr>
              <w:widowControl w:val="0"/>
              <w:spacing w:before="60" w:after="60"/>
              <w:jc w:val="center"/>
              <w:rPr>
                <w:rFonts w:ascii="Arial" w:hAnsi="Arial"/>
                <w:sz w:val="20"/>
                <w:lang w:val="en-GB"/>
              </w:rPr>
            </w:pPr>
            <w:r w:rsidRPr="005E58D1">
              <w:rPr>
                <w:rFonts w:ascii="Arial" w:hAnsi="Arial"/>
                <w:sz w:val="20"/>
                <w:lang w:val="en-GB"/>
              </w:rPr>
              <w:t>I</w:t>
            </w:r>
          </w:p>
        </w:tc>
        <w:tc>
          <w:tcPr>
            <w:tcW w:w="5529" w:type="dxa"/>
          </w:tcPr>
          <w:p w:rsidR="005E58D1" w:rsidRPr="005E58D1" w:rsidRDefault="001B166A" w:rsidP="00C22EE7">
            <w:pPr>
              <w:widowControl w:val="0"/>
              <w:rPr>
                <w:rFonts w:ascii="Arial" w:hAnsi="Arial"/>
                <w:sz w:val="20"/>
                <w:lang w:val="en-GB"/>
              </w:rPr>
            </w:pPr>
            <w:r>
              <w:rPr>
                <w:rFonts w:ascii="Arial" w:hAnsi="Arial"/>
                <w:lang w:val="en-GB"/>
              </w:rPr>
              <w:t>Sites to clearly document issues on heating, as well as on all interactions with manufacturers.</w:t>
            </w:r>
          </w:p>
        </w:tc>
        <w:tc>
          <w:tcPr>
            <w:tcW w:w="1701" w:type="dxa"/>
          </w:tcPr>
          <w:p w:rsidR="005E58D1" w:rsidRPr="005E58D1" w:rsidRDefault="005E58D1" w:rsidP="00AA6C8B">
            <w:pPr>
              <w:widowControl w:val="0"/>
              <w:spacing w:before="60" w:after="60"/>
              <w:rPr>
                <w:rFonts w:ascii="Arial" w:hAnsi="Arial"/>
                <w:sz w:val="20"/>
                <w:lang w:val="en-GB"/>
              </w:rPr>
            </w:pPr>
            <w:r w:rsidRPr="005E58D1">
              <w:rPr>
                <w:rFonts w:ascii="Arial" w:hAnsi="Arial"/>
                <w:sz w:val="20"/>
                <w:lang w:val="en-GB"/>
              </w:rPr>
              <w:t>All</w:t>
            </w:r>
          </w:p>
        </w:tc>
        <w:tc>
          <w:tcPr>
            <w:tcW w:w="1134" w:type="dxa"/>
          </w:tcPr>
          <w:p w:rsidR="005E58D1" w:rsidRPr="005E58D1" w:rsidRDefault="005E58D1" w:rsidP="00AA6C8B">
            <w:pPr>
              <w:widowControl w:val="0"/>
              <w:spacing w:before="60" w:after="60"/>
              <w:jc w:val="center"/>
              <w:rPr>
                <w:rFonts w:ascii="Arial" w:hAnsi="Arial"/>
                <w:sz w:val="20"/>
                <w:lang w:val="en-GB"/>
              </w:rPr>
            </w:pPr>
            <w:r>
              <w:rPr>
                <w:rFonts w:ascii="Arial" w:hAnsi="Arial"/>
                <w:sz w:val="20"/>
                <w:lang w:val="en-GB"/>
              </w:rPr>
              <w:t>On going</w:t>
            </w:r>
          </w:p>
        </w:tc>
      </w:tr>
      <w:tr w:rsidR="00221CF2" w:rsidRPr="004140D4" w:rsidTr="00EB440E">
        <w:tblPrEx>
          <w:tblLook w:val="00A0" w:firstRow="1" w:lastRow="0" w:firstColumn="1" w:lastColumn="0" w:noHBand="0" w:noVBand="0"/>
        </w:tblPrEx>
        <w:trPr>
          <w:cantSplit/>
        </w:trPr>
        <w:tc>
          <w:tcPr>
            <w:tcW w:w="710" w:type="dxa"/>
          </w:tcPr>
          <w:p w:rsidR="00221CF2" w:rsidRDefault="00221CF2" w:rsidP="00AA6C8B">
            <w:pPr>
              <w:widowControl w:val="0"/>
              <w:spacing w:before="60" w:after="60"/>
              <w:jc w:val="center"/>
              <w:rPr>
                <w:rFonts w:ascii="Arial" w:hAnsi="Arial"/>
                <w:sz w:val="20"/>
                <w:lang w:val="en-GB"/>
              </w:rPr>
            </w:pPr>
          </w:p>
        </w:tc>
        <w:tc>
          <w:tcPr>
            <w:tcW w:w="708" w:type="dxa"/>
          </w:tcPr>
          <w:p w:rsidR="00221CF2" w:rsidRDefault="00221CF2" w:rsidP="00AA6C8B">
            <w:pPr>
              <w:widowControl w:val="0"/>
              <w:spacing w:before="60" w:after="60"/>
              <w:jc w:val="center"/>
              <w:rPr>
                <w:rFonts w:ascii="Arial" w:hAnsi="Arial"/>
                <w:b/>
                <w:sz w:val="20"/>
                <w:lang w:val="en-GB"/>
              </w:rPr>
            </w:pPr>
          </w:p>
        </w:tc>
        <w:tc>
          <w:tcPr>
            <w:tcW w:w="5529" w:type="dxa"/>
          </w:tcPr>
          <w:p w:rsidR="00221CF2" w:rsidRDefault="00221CF2" w:rsidP="00C22EE7">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221CF2" w:rsidRPr="00C22EE7" w:rsidRDefault="00221CF2" w:rsidP="00C22EE7">
            <w:pPr>
              <w:widowControl w:val="0"/>
              <w:rPr>
                <w:rFonts w:ascii="Arial" w:hAnsi="Arial"/>
                <w:sz w:val="20"/>
                <w:lang w:val="en-GB"/>
              </w:rPr>
            </w:pPr>
          </w:p>
          <w:p w:rsidR="00221CF2" w:rsidRPr="009C6B9B" w:rsidRDefault="00D655FA" w:rsidP="00C612E8">
            <w:pPr>
              <w:widowControl w:val="0"/>
              <w:numPr>
                <w:ilvl w:val="0"/>
                <w:numId w:val="14"/>
              </w:numPr>
              <w:rPr>
                <w:rFonts w:ascii="Arial" w:hAnsi="Arial"/>
                <w:b/>
                <w:lang w:val="en-GB"/>
              </w:rPr>
            </w:pPr>
            <w:r>
              <w:rPr>
                <w:rFonts w:ascii="Arial" w:hAnsi="Arial"/>
                <w:b/>
                <w:lang w:val="en-GB"/>
              </w:rPr>
              <w:t>15</w:t>
            </w:r>
            <w:r w:rsidR="00221CF2">
              <w:rPr>
                <w:rFonts w:ascii="Arial" w:hAnsi="Arial"/>
                <w:b/>
                <w:lang w:val="en-GB"/>
              </w:rPr>
              <w:t xml:space="preserve"> January 2015: </w:t>
            </w:r>
            <w:r w:rsidR="009C6B9B">
              <w:rPr>
                <w:rFonts w:ascii="Arial" w:hAnsi="Arial"/>
                <w:lang w:val="en-GB"/>
              </w:rPr>
              <w:t>Work planning</w:t>
            </w:r>
          </w:p>
          <w:p w:rsidR="009C6B9B" w:rsidRDefault="009C6B9B" w:rsidP="00C612E8">
            <w:pPr>
              <w:widowControl w:val="0"/>
              <w:numPr>
                <w:ilvl w:val="0"/>
                <w:numId w:val="14"/>
              </w:numPr>
              <w:rPr>
                <w:rFonts w:ascii="Arial" w:hAnsi="Arial"/>
                <w:b/>
                <w:lang w:val="en-GB"/>
              </w:rPr>
            </w:pPr>
            <w:r>
              <w:rPr>
                <w:rFonts w:ascii="Arial" w:hAnsi="Arial"/>
                <w:b/>
                <w:lang w:val="en-GB"/>
              </w:rPr>
              <w:t xml:space="preserve">22 January 2015: </w:t>
            </w:r>
            <w:r w:rsidRPr="009C6B9B">
              <w:rPr>
                <w:rFonts w:ascii="Arial" w:hAnsi="Arial"/>
                <w:lang w:val="en-GB"/>
              </w:rPr>
              <w:t>TBD</w:t>
            </w:r>
          </w:p>
          <w:p w:rsidR="009C6B9B" w:rsidRPr="00F762C3" w:rsidRDefault="009C6B9B" w:rsidP="00F762C3">
            <w:pPr>
              <w:widowControl w:val="0"/>
              <w:numPr>
                <w:ilvl w:val="0"/>
                <w:numId w:val="14"/>
              </w:numPr>
              <w:rPr>
                <w:rFonts w:ascii="Arial" w:hAnsi="Arial"/>
                <w:b/>
                <w:lang w:val="en-GB"/>
              </w:rPr>
            </w:pPr>
            <w:r>
              <w:rPr>
                <w:rFonts w:ascii="Arial" w:hAnsi="Arial"/>
                <w:b/>
                <w:lang w:val="en-GB"/>
              </w:rPr>
              <w:t xml:space="preserve">29 January 2015: </w:t>
            </w:r>
            <w:r>
              <w:rPr>
                <w:rFonts w:ascii="Arial" w:hAnsi="Arial"/>
                <w:lang w:val="en-GB"/>
              </w:rPr>
              <w:t>Snow on the Ground</w:t>
            </w:r>
          </w:p>
        </w:tc>
        <w:tc>
          <w:tcPr>
            <w:tcW w:w="1701" w:type="dxa"/>
          </w:tcPr>
          <w:p w:rsidR="00221CF2" w:rsidRDefault="00221CF2" w:rsidP="00AA6C8B">
            <w:pPr>
              <w:widowControl w:val="0"/>
              <w:spacing w:before="60" w:after="60"/>
              <w:rPr>
                <w:rFonts w:ascii="Arial" w:hAnsi="Arial"/>
                <w:sz w:val="20"/>
                <w:lang w:val="en-GB"/>
              </w:rPr>
            </w:pPr>
            <w:r>
              <w:rPr>
                <w:rFonts w:ascii="Arial" w:hAnsi="Arial"/>
                <w:sz w:val="20"/>
                <w:lang w:val="en-GB"/>
              </w:rPr>
              <w:t>Topic specific</w:t>
            </w:r>
          </w:p>
        </w:tc>
        <w:tc>
          <w:tcPr>
            <w:tcW w:w="1134" w:type="dxa"/>
          </w:tcPr>
          <w:p w:rsidR="00221CF2" w:rsidRDefault="00221CF2" w:rsidP="00AA6C8B">
            <w:pPr>
              <w:widowControl w:val="0"/>
              <w:spacing w:before="60" w:after="60"/>
              <w:jc w:val="center"/>
              <w:rPr>
                <w:rFonts w:ascii="Arial" w:hAnsi="Arial"/>
                <w:sz w:val="20"/>
                <w:lang w:val="en-GB"/>
              </w:rPr>
            </w:pPr>
          </w:p>
        </w:tc>
      </w:tr>
    </w:tbl>
    <w:p w:rsidR="00D305CC" w:rsidRPr="00333B0D" w:rsidRDefault="00D305CC" w:rsidP="00333B0D">
      <w:pPr>
        <w:rPr>
          <w:lang w:val="en-GB"/>
        </w:rPr>
      </w:pPr>
    </w:p>
    <w:p w:rsidR="00D305CC" w:rsidRPr="00333B0D" w:rsidRDefault="00D305CC" w:rsidP="00333B0D">
      <w:pPr>
        <w:rPr>
          <w:lang w:val="en-GB"/>
        </w:rPr>
        <w:sectPr w:rsidR="00D305CC" w:rsidRPr="00333B0D" w:rsidSect="008909AF">
          <w:headerReference w:type="default" r:id="rId8"/>
          <w:footerReference w:type="default" r:id="rId9"/>
          <w:type w:val="nextColumn"/>
          <w:pgSz w:w="11909" w:h="16834" w:code="9"/>
          <w:pgMar w:top="1531" w:right="1843" w:bottom="900" w:left="1701" w:header="720" w:footer="312" w:gutter="0"/>
          <w:cols w:space="720"/>
        </w:sectPr>
      </w:pPr>
    </w:p>
    <w:p w:rsidR="00D305CC" w:rsidRPr="00DE0326" w:rsidRDefault="00D305CC" w:rsidP="00044752">
      <w:pPr>
        <w:pStyle w:val="Para1head"/>
        <w:keepNext/>
        <w:tabs>
          <w:tab w:val="clear" w:pos="360"/>
        </w:tabs>
        <w:spacing w:before="0"/>
        <w:ind w:left="0" w:firstLine="0"/>
        <w:rPr>
          <w:sz w:val="24"/>
          <w:lang w:val="en-GB"/>
        </w:rPr>
      </w:pPr>
      <w:r>
        <w:rPr>
          <w:sz w:val="24"/>
          <w:lang w:val="en-GB"/>
        </w:rPr>
        <w:lastRenderedPageBreak/>
        <w:t xml:space="preserve">Open Actions </w:t>
      </w:r>
      <w:r w:rsidRPr="00640B2C">
        <w:rPr>
          <w:sz w:val="16"/>
          <w:lang w:val="en-US"/>
        </w:rPr>
        <w:t xml:space="preserve">(strike though </w:t>
      </w:r>
      <w:r>
        <w:rPr>
          <w:sz w:val="16"/>
          <w:lang w:val="en-US"/>
        </w:rPr>
        <w:t>actions that were complete since last teleconference, delete actions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32"/>
        <w:gridCol w:w="66"/>
        <w:gridCol w:w="76"/>
        <w:gridCol w:w="1134"/>
      </w:tblGrid>
      <w:tr w:rsidR="00D305CC" w:rsidTr="009F21D9">
        <w:trPr>
          <w:cantSplit/>
          <w:tblHeader/>
        </w:trPr>
        <w:tc>
          <w:tcPr>
            <w:tcW w:w="710"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 xml:space="preserve"># </w:t>
            </w:r>
          </w:p>
        </w:tc>
        <w:tc>
          <w:tcPr>
            <w:tcW w:w="708"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A / I / D</w:t>
            </w:r>
          </w:p>
        </w:tc>
        <w:tc>
          <w:tcPr>
            <w:tcW w:w="5529"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Item Description</w:t>
            </w:r>
          </w:p>
        </w:tc>
        <w:tc>
          <w:tcPr>
            <w:tcW w:w="1625" w:type="dxa"/>
            <w:gridSpan w:val="3"/>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Owner</w:t>
            </w:r>
          </w:p>
        </w:tc>
        <w:tc>
          <w:tcPr>
            <w:tcW w:w="1210" w:type="dxa"/>
            <w:gridSpan w:val="2"/>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Due Date</w:t>
            </w:r>
          </w:p>
        </w:tc>
      </w:tr>
      <w:tr w:rsidR="00592573" w:rsidRPr="00BA0432" w:rsidTr="001B2583">
        <w:tblPrEx>
          <w:tblLook w:val="00A0" w:firstRow="1" w:lastRow="0" w:firstColumn="1" w:lastColumn="0" w:noHBand="0" w:noVBand="0"/>
        </w:tblPrEx>
        <w:trPr>
          <w:cantSplit/>
        </w:trPr>
        <w:tc>
          <w:tcPr>
            <w:tcW w:w="9782" w:type="dxa"/>
            <w:gridSpan w:val="8"/>
            <w:vAlign w:val="center"/>
          </w:tcPr>
          <w:p w:rsidR="00592573" w:rsidRPr="00D141AC" w:rsidRDefault="006D51EB" w:rsidP="00592573">
            <w:pPr>
              <w:spacing w:before="60" w:after="60"/>
              <w:rPr>
                <w:rFonts w:ascii="Arial" w:hAnsi="Arial"/>
                <w:b/>
                <w:sz w:val="20"/>
                <w:szCs w:val="20"/>
                <w:lang w:val="en-GB"/>
              </w:rPr>
            </w:pPr>
            <w:r>
              <w:rPr>
                <w:rFonts w:ascii="Arial" w:hAnsi="Arial"/>
                <w:b/>
                <w:sz w:val="20"/>
                <w:szCs w:val="20"/>
                <w:lang w:val="en-GB"/>
              </w:rPr>
              <w:t xml:space="preserve">From teleconference </w:t>
            </w:r>
            <w:r w:rsidR="00592573">
              <w:rPr>
                <w:rFonts w:ascii="Arial" w:hAnsi="Arial"/>
                <w:b/>
                <w:sz w:val="20"/>
                <w:szCs w:val="20"/>
                <w:lang w:val="en-GB"/>
              </w:rPr>
              <w:t>of 4 December 2014</w:t>
            </w:r>
          </w:p>
        </w:tc>
      </w:tr>
      <w:tr w:rsidR="00592573" w:rsidRPr="003408E4" w:rsidTr="001B2583">
        <w:trPr>
          <w:cantSplit/>
        </w:trPr>
        <w:tc>
          <w:tcPr>
            <w:tcW w:w="710" w:type="dxa"/>
          </w:tcPr>
          <w:p w:rsidR="00592573" w:rsidRDefault="00592573" w:rsidP="001B2583">
            <w:pPr>
              <w:spacing w:before="60" w:after="60"/>
              <w:jc w:val="center"/>
              <w:rPr>
                <w:rFonts w:ascii="Arial" w:hAnsi="Arial"/>
                <w:sz w:val="20"/>
                <w:lang w:val="en-GB"/>
              </w:rPr>
            </w:pPr>
            <w:r>
              <w:rPr>
                <w:rFonts w:ascii="Arial" w:hAnsi="Arial"/>
                <w:sz w:val="20"/>
                <w:lang w:val="en-GB"/>
              </w:rPr>
              <w:t>4</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I/A</w:t>
            </w:r>
          </w:p>
        </w:tc>
        <w:tc>
          <w:tcPr>
            <w:tcW w:w="5529" w:type="dxa"/>
          </w:tcPr>
          <w:p w:rsidR="00592573" w:rsidRDefault="00592573" w:rsidP="001B2583">
            <w:pPr>
              <w:pStyle w:val="Version"/>
              <w:spacing w:before="0" w:after="120"/>
              <w:rPr>
                <w:rFonts w:ascii="Arial" w:hAnsi="Arial"/>
                <w:lang w:val="en-GB"/>
              </w:rPr>
            </w:pPr>
            <w:r>
              <w:rPr>
                <w:rFonts w:ascii="Arial" w:hAnsi="Arial"/>
                <w:lang w:val="en-GB"/>
              </w:rPr>
              <w:t xml:space="preserve">The question was raised if SPICE datasheets should include intensity plots and if they can be represented with the same 30min event periods. </w:t>
            </w:r>
          </w:p>
          <w:p w:rsidR="00592573" w:rsidRDefault="00592573" w:rsidP="001B2583">
            <w:pPr>
              <w:pStyle w:val="Version"/>
              <w:spacing w:before="0" w:after="120"/>
              <w:rPr>
                <w:rFonts w:ascii="Arial" w:hAnsi="Arial"/>
                <w:lang w:val="en-GB"/>
              </w:rPr>
            </w:pPr>
            <w:r>
              <w:rPr>
                <w:rFonts w:ascii="Arial" w:hAnsi="Arial"/>
                <w:lang w:val="en-GB"/>
              </w:rPr>
              <w:t>Recommendation from Emanuele Vuerich, was to include i</w:t>
            </w:r>
            <w:r>
              <w:rPr>
                <w:rFonts w:ascii="Arial" w:hAnsi="Arial"/>
                <w:lang w:val="en-GB"/>
              </w:rPr>
              <w:t>n</w:t>
            </w:r>
            <w:r>
              <w:rPr>
                <w:rFonts w:ascii="Arial" w:hAnsi="Arial"/>
                <w:lang w:val="en-GB"/>
              </w:rPr>
              <w:t>tensity plots in the datasheets. 1min datasets should be generated first, and then aggregated to other time periods (5, 10, 20min), to avoid losing information (compared to a</w:t>
            </w:r>
            <w:r>
              <w:rPr>
                <w:rFonts w:ascii="Arial" w:hAnsi="Arial"/>
                <w:lang w:val="en-GB"/>
              </w:rPr>
              <w:t>g</w:t>
            </w:r>
            <w:r>
              <w:rPr>
                <w:rFonts w:ascii="Arial" w:hAnsi="Arial"/>
                <w:lang w:val="en-GB"/>
              </w:rPr>
              <w:t>gregating the data directly in bigger time intervals).</w:t>
            </w:r>
          </w:p>
          <w:p w:rsidR="00592573" w:rsidRDefault="00592573" w:rsidP="001B2583">
            <w:pPr>
              <w:pStyle w:val="Version"/>
              <w:spacing w:before="0" w:after="120"/>
              <w:rPr>
                <w:rFonts w:ascii="Arial" w:hAnsi="Arial"/>
                <w:lang w:val="en-GB"/>
              </w:rPr>
            </w:pPr>
            <w:r>
              <w:rPr>
                <w:rFonts w:ascii="Arial" w:hAnsi="Arial"/>
                <w:lang w:val="en-GB"/>
              </w:rPr>
              <w:t>In proposal, intensity criteria from FI RI to be applied to ca</w:t>
            </w:r>
            <w:r>
              <w:rPr>
                <w:rFonts w:ascii="Arial" w:hAnsi="Arial"/>
                <w:lang w:val="en-GB"/>
              </w:rPr>
              <w:t>l</w:t>
            </w:r>
            <w:r>
              <w:rPr>
                <w:rFonts w:ascii="Arial" w:hAnsi="Arial"/>
                <w:lang w:val="en-GB"/>
              </w:rPr>
              <w:t>culate intensities for gauges in FWRS.</w:t>
            </w:r>
          </w:p>
          <w:p w:rsidR="00592573" w:rsidRDefault="00592573" w:rsidP="001B2583">
            <w:pPr>
              <w:pStyle w:val="Version"/>
              <w:spacing w:before="0" w:after="120"/>
              <w:rPr>
                <w:rFonts w:ascii="Arial" w:hAnsi="Arial"/>
                <w:lang w:val="en-GB"/>
              </w:rPr>
            </w:pPr>
            <w:r>
              <w:rPr>
                <w:rFonts w:ascii="Arial" w:hAnsi="Arial"/>
                <w:lang w:val="en-GB"/>
              </w:rPr>
              <w:t>Emanuele to investigate further the intensity component for datasheets.</w:t>
            </w:r>
          </w:p>
          <w:p w:rsidR="00592573" w:rsidRPr="008909AF" w:rsidRDefault="00592573" w:rsidP="001B2583">
            <w:pPr>
              <w:pStyle w:val="Version"/>
              <w:spacing w:before="0" w:after="120"/>
              <w:rPr>
                <w:rFonts w:ascii="Arial" w:hAnsi="Arial"/>
                <w:lang w:val="en-GB"/>
              </w:rPr>
            </w:pPr>
            <w:r>
              <w:rPr>
                <w:rFonts w:ascii="Arial" w:hAnsi="Arial"/>
                <w:lang w:val="en-GB"/>
              </w:rPr>
              <w:t>Questions: What is minimum accumulation time needed to produce a ‘reliable’ rate? How does this vary by gauge? Fu</w:t>
            </w:r>
            <w:r>
              <w:rPr>
                <w:rFonts w:ascii="Arial" w:hAnsi="Arial"/>
                <w:lang w:val="en-GB"/>
              </w:rPr>
              <w:t>r</w:t>
            </w:r>
            <w:r>
              <w:rPr>
                <w:rFonts w:ascii="Arial" w:hAnsi="Arial"/>
                <w:lang w:val="en-GB"/>
              </w:rPr>
              <w:t>ther, how do we define what is ‘reliable’?</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Emanuele</w:t>
            </w:r>
          </w:p>
        </w:tc>
        <w:tc>
          <w:tcPr>
            <w:tcW w:w="1134" w:type="dxa"/>
          </w:tcPr>
          <w:p w:rsidR="00592573" w:rsidRDefault="00592573" w:rsidP="001B2583">
            <w:pPr>
              <w:spacing w:before="60" w:after="60"/>
              <w:jc w:val="center"/>
              <w:rPr>
                <w:rFonts w:ascii="Arial" w:hAnsi="Arial"/>
                <w:sz w:val="20"/>
                <w:lang w:val="en-GB"/>
              </w:rPr>
            </w:pPr>
            <w:r>
              <w:rPr>
                <w:rFonts w:ascii="Arial" w:hAnsi="Arial"/>
                <w:sz w:val="20"/>
                <w:lang w:val="en-GB"/>
              </w:rPr>
              <w:t>TBD</w:t>
            </w:r>
          </w:p>
        </w:tc>
      </w:tr>
      <w:tr w:rsidR="00592573" w:rsidRPr="001732C5" w:rsidTr="001B2583">
        <w:trPr>
          <w:cantSplit/>
        </w:trPr>
        <w:tc>
          <w:tcPr>
            <w:tcW w:w="710" w:type="dxa"/>
          </w:tcPr>
          <w:p w:rsidR="00592573" w:rsidRPr="001732C5" w:rsidRDefault="00592573" w:rsidP="001B2583">
            <w:pPr>
              <w:spacing w:before="60" w:after="60"/>
              <w:jc w:val="center"/>
              <w:rPr>
                <w:rFonts w:ascii="Arial" w:hAnsi="Arial"/>
                <w:strike/>
                <w:sz w:val="20"/>
                <w:lang w:val="en-GB"/>
              </w:rPr>
            </w:pPr>
            <w:r w:rsidRPr="001732C5">
              <w:rPr>
                <w:rFonts w:ascii="Arial" w:hAnsi="Arial"/>
                <w:strike/>
                <w:sz w:val="20"/>
                <w:lang w:val="en-GB"/>
              </w:rPr>
              <w:t>5</w:t>
            </w:r>
          </w:p>
        </w:tc>
        <w:tc>
          <w:tcPr>
            <w:tcW w:w="708" w:type="dxa"/>
          </w:tcPr>
          <w:p w:rsidR="00592573" w:rsidRPr="001732C5" w:rsidRDefault="00592573" w:rsidP="001B2583">
            <w:pPr>
              <w:spacing w:before="60" w:after="60"/>
              <w:jc w:val="center"/>
              <w:rPr>
                <w:rFonts w:ascii="Arial" w:hAnsi="Arial"/>
                <w:b/>
                <w:strike/>
                <w:sz w:val="20"/>
                <w:lang w:val="en-GB"/>
              </w:rPr>
            </w:pPr>
            <w:r w:rsidRPr="001732C5">
              <w:rPr>
                <w:rFonts w:ascii="Arial" w:hAnsi="Arial"/>
                <w:b/>
                <w:strike/>
                <w:sz w:val="20"/>
                <w:lang w:val="en-GB"/>
              </w:rPr>
              <w:t>I/A</w:t>
            </w:r>
          </w:p>
        </w:tc>
        <w:tc>
          <w:tcPr>
            <w:tcW w:w="5529" w:type="dxa"/>
          </w:tcPr>
          <w:p w:rsidR="00592573" w:rsidRPr="001732C5" w:rsidRDefault="00592573" w:rsidP="001B2583">
            <w:pPr>
              <w:pStyle w:val="Version"/>
              <w:spacing w:before="0" w:after="0"/>
              <w:rPr>
                <w:rFonts w:ascii="Arial" w:hAnsi="Arial"/>
                <w:strike/>
                <w:lang w:val="en-GB"/>
              </w:rPr>
            </w:pPr>
            <w:r w:rsidRPr="001732C5">
              <w:rPr>
                <w:rFonts w:ascii="Arial" w:hAnsi="Arial"/>
                <w:strike/>
                <w:lang w:val="en-GB"/>
              </w:rPr>
              <w:t xml:space="preserve">Presentation of the availability and access to </w:t>
            </w:r>
            <w:proofErr w:type="spellStart"/>
            <w:r w:rsidRPr="001732C5">
              <w:rPr>
                <w:rFonts w:ascii="Arial" w:hAnsi="Arial"/>
                <w:strike/>
                <w:lang w:val="en-GB"/>
              </w:rPr>
              <w:t>QCed</w:t>
            </w:r>
            <w:proofErr w:type="spellEnd"/>
            <w:r w:rsidRPr="001732C5">
              <w:rPr>
                <w:rFonts w:ascii="Arial" w:hAnsi="Arial"/>
                <w:strike/>
                <w:lang w:val="en-GB"/>
              </w:rPr>
              <w:t xml:space="preserve"> data on the NCAR ftp website. Three sites have been </w:t>
            </w:r>
            <w:proofErr w:type="spellStart"/>
            <w:r w:rsidRPr="001732C5">
              <w:rPr>
                <w:rFonts w:ascii="Arial" w:hAnsi="Arial"/>
                <w:strike/>
                <w:lang w:val="en-GB"/>
              </w:rPr>
              <w:t>QCed</w:t>
            </w:r>
            <w:proofErr w:type="spellEnd"/>
            <w:r w:rsidRPr="001732C5">
              <w:rPr>
                <w:rFonts w:ascii="Arial" w:hAnsi="Arial"/>
                <w:strike/>
                <w:lang w:val="en-GB"/>
              </w:rPr>
              <w:t xml:space="preserve"> : </w:t>
            </w:r>
            <w:proofErr w:type="spellStart"/>
            <w:r w:rsidRPr="001732C5">
              <w:rPr>
                <w:rFonts w:ascii="Arial" w:hAnsi="Arial"/>
                <w:strike/>
                <w:lang w:val="en-GB"/>
              </w:rPr>
              <w:t>S</w:t>
            </w:r>
            <w:r w:rsidRPr="001732C5">
              <w:rPr>
                <w:rFonts w:ascii="Arial" w:hAnsi="Arial"/>
                <w:strike/>
                <w:lang w:val="en-GB"/>
              </w:rPr>
              <w:t>o</w:t>
            </w:r>
            <w:r w:rsidRPr="001732C5">
              <w:rPr>
                <w:rFonts w:ascii="Arial" w:hAnsi="Arial"/>
                <w:strike/>
                <w:lang w:val="en-GB"/>
              </w:rPr>
              <w:t>dankyla</w:t>
            </w:r>
            <w:proofErr w:type="spellEnd"/>
            <w:r w:rsidRPr="001732C5">
              <w:rPr>
                <w:rFonts w:ascii="Arial" w:hAnsi="Arial"/>
                <w:strike/>
                <w:lang w:val="en-GB"/>
              </w:rPr>
              <w:t xml:space="preserve">, </w:t>
            </w:r>
            <w:proofErr w:type="spellStart"/>
            <w:r w:rsidRPr="001732C5">
              <w:rPr>
                <w:rFonts w:ascii="Arial" w:hAnsi="Arial"/>
                <w:strike/>
                <w:lang w:val="en-GB"/>
              </w:rPr>
              <w:t>Haukeliseter</w:t>
            </w:r>
            <w:proofErr w:type="spellEnd"/>
            <w:r w:rsidRPr="001732C5">
              <w:rPr>
                <w:rFonts w:ascii="Arial" w:hAnsi="Arial"/>
                <w:strike/>
                <w:lang w:val="en-GB"/>
              </w:rPr>
              <w:t xml:space="preserve"> and CARE. </w:t>
            </w:r>
          </w:p>
          <w:p w:rsidR="00592573" w:rsidRPr="001732C5" w:rsidRDefault="00592573" w:rsidP="001B2583">
            <w:pPr>
              <w:pStyle w:val="Version"/>
              <w:spacing w:before="0" w:after="0"/>
              <w:rPr>
                <w:rFonts w:ascii="Arial" w:hAnsi="Arial"/>
                <w:strike/>
                <w:lang w:val="en-GB"/>
              </w:rPr>
            </w:pPr>
            <w:r w:rsidRPr="001732C5">
              <w:rPr>
                <w:rFonts w:ascii="Arial" w:hAnsi="Arial"/>
                <w:strike/>
                <w:lang w:val="en-GB"/>
              </w:rPr>
              <w:t>Share the information with all the SPICE team.</w:t>
            </w:r>
          </w:p>
        </w:tc>
        <w:tc>
          <w:tcPr>
            <w:tcW w:w="1701" w:type="dxa"/>
            <w:gridSpan w:val="4"/>
          </w:tcPr>
          <w:p w:rsidR="00592573" w:rsidRPr="001732C5" w:rsidRDefault="00592573" w:rsidP="001B2583">
            <w:pPr>
              <w:spacing w:before="60" w:after="60"/>
              <w:jc w:val="center"/>
              <w:rPr>
                <w:rFonts w:ascii="Arial" w:hAnsi="Arial"/>
                <w:strike/>
                <w:sz w:val="20"/>
                <w:lang w:val="en-GB"/>
              </w:rPr>
            </w:pPr>
            <w:r w:rsidRPr="001732C5">
              <w:rPr>
                <w:rFonts w:ascii="Arial" w:hAnsi="Arial"/>
                <w:strike/>
                <w:sz w:val="20"/>
                <w:lang w:val="en-GB"/>
              </w:rPr>
              <w:t>Mareile</w:t>
            </w:r>
          </w:p>
        </w:tc>
        <w:tc>
          <w:tcPr>
            <w:tcW w:w="1134" w:type="dxa"/>
          </w:tcPr>
          <w:p w:rsidR="00592573" w:rsidRPr="001732C5" w:rsidRDefault="00592573" w:rsidP="001B2583">
            <w:pPr>
              <w:spacing w:before="60" w:after="60"/>
              <w:jc w:val="center"/>
              <w:rPr>
                <w:rFonts w:ascii="Arial" w:hAnsi="Arial"/>
                <w:strike/>
                <w:sz w:val="20"/>
                <w:lang w:val="en-GB"/>
              </w:rPr>
            </w:pPr>
            <w:r w:rsidRPr="001732C5">
              <w:rPr>
                <w:rFonts w:ascii="Arial" w:hAnsi="Arial"/>
                <w:strike/>
                <w:sz w:val="20"/>
                <w:lang w:val="en-GB"/>
              </w:rPr>
              <w:t>Done</w:t>
            </w:r>
          </w:p>
        </w:tc>
      </w:tr>
      <w:tr w:rsidR="00592573" w:rsidRPr="003408E4" w:rsidTr="001B2583">
        <w:trPr>
          <w:cantSplit/>
        </w:trPr>
        <w:tc>
          <w:tcPr>
            <w:tcW w:w="710" w:type="dxa"/>
          </w:tcPr>
          <w:p w:rsidR="00592573" w:rsidRPr="00246DAE" w:rsidRDefault="00592573" w:rsidP="001B2583">
            <w:pPr>
              <w:spacing w:before="60" w:after="60"/>
              <w:jc w:val="center"/>
              <w:rPr>
                <w:rFonts w:ascii="Arial" w:hAnsi="Arial"/>
                <w:strike/>
                <w:sz w:val="20"/>
                <w:lang w:val="en-GB"/>
              </w:rPr>
            </w:pPr>
            <w:r w:rsidRPr="00246DAE">
              <w:rPr>
                <w:rFonts w:ascii="Arial" w:hAnsi="Arial"/>
                <w:strike/>
                <w:sz w:val="20"/>
                <w:lang w:val="en-GB"/>
              </w:rPr>
              <w:t>6</w:t>
            </w:r>
          </w:p>
        </w:tc>
        <w:tc>
          <w:tcPr>
            <w:tcW w:w="708" w:type="dxa"/>
          </w:tcPr>
          <w:p w:rsidR="00592573" w:rsidRPr="00246DAE" w:rsidRDefault="00592573" w:rsidP="001B2583">
            <w:pPr>
              <w:spacing w:before="60" w:after="60"/>
              <w:jc w:val="center"/>
              <w:rPr>
                <w:rFonts w:ascii="Arial" w:hAnsi="Arial"/>
                <w:b/>
                <w:strike/>
                <w:sz w:val="20"/>
                <w:lang w:val="en-GB"/>
              </w:rPr>
            </w:pPr>
            <w:r w:rsidRPr="00246DAE">
              <w:rPr>
                <w:rFonts w:ascii="Arial" w:hAnsi="Arial"/>
                <w:b/>
                <w:strike/>
                <w:sz w:val="20"/>
                <w:lang w:val="en-GB"/>
              </w:rPr>
              <w:t>A</w:t>
            </w:r>
          </w:p>
        </w:tc>
        <w:tc>
          <w:tcPr>
            <w:tcW w:w="5529" w:type="dxa"/>
          </w:tcPr>
          <w:p w:rsidR="00592573" w:rsidRPr="00246DAE" w:rsidRDefault="00592573" w:rsidP="001B2583">
            <w:pPr>
              <w:pStyle w:val="Version"/>
              <w:spacing w:before="0" w:after="0"/>
              <w:rPr>
                <w:rFonts w:ascii="Arial" w:hAnsi="Arial"/>
                <w:strike/>
                <w:lang w:val="en-GB"/>
              </w:rPr>
            </w:pPr>
            <w:r w:rsidRPr="00246DAE">
              <w:rPr>
                <w:rFonts w:ascii="Arial" w:hAnsi="Arial"/>
                <w:strike/>
                <w:lang w:val="en-US"/>
              </w:rPr>
              <w:t xml:space="preserve">Prepare talk on characterizing  the statistics and what to do with the statistics  (ASTM standards): Bruce create </w:t>
            </w:r>
            <w:proofErr w:type="spellStart"/>
            <w:r w:rsidRPr="00246DAE">
              <w:rPr>
                <w:rFonts w:ascii="Arial" w:hAnsi="Arial"/>
                <w:strike/>
                <w:lang w:val="en-US"/>
              </w:rPr>
              <w:t>powe</w:t>
            </w:r>
            <w:r w:rsidRPr="00246DAE">
              <w:rPr>
                <w:rFonts w:ascii="Arial" w:hAnsi="Arial"/>
                <w:strike/>
                <w:lang w:val="en-US"/>
              </w:rPr>
              <w:t>r</w:t>
            </w:r>
            <w:r w:rsidRPr="00246DAE">
              <w:rPr>
                <w:rFonts w:ascii="Arial" w:hAnsi="Arial"/>
                <w:strike/>
                <w:lang w:val="en-US"/>
              </w:rPr>
              <w:t>point</w:t>
            </w:r>
            <w:proofErr w:type="spellEnd"/>
            <w:r w:rsidRPr="00246DAE">
              <w:rPr>
                <w:rFonts w:ascii="Arial" w:hAnsi="Arial"/>
                <w:strike/>
                <w:lang w:val="en-US"/>
              </w:rPr>
              <w:t xml:space="preserve"> for the next meeting. </w:t>
            </w:r>
          </w:p>
        </w:tc>
        <w:tc>
          <w:tcPr>
            <w:tcW w:w="1701" w:type="dxa"/>
            <w:gridSpan w:val="4"/>
          </w:tcPr>
          <w:p w:rsidR="00592573" w:rsidRPr="00246DAE" w:rsidRDefault="00592573" w:rsidP="001B2583">
            <w:pPr>
              <w:spacing w:before="60" w:after="60"/>
              <w:jc w:val="center"/>
              <w:rPr>
                <w:rFonts w:ascii="Arial" w:hAnsi="Arial"/>
                <w:strike/>
                <w:sz w:val="20"/>
                <w:lang w:val="en-GB"/>
              </w:rPr>
            </w:pPr>
            <w:r w:rsidRPr="00246DAE">
              <w:rPr>
                <w:rFonts w:ascii="Arial" w:hAnsi="Arial"/>
                <w:strike/>
                <w:sz w:val="20"/>
                <w:lang w:val="en-GB"/>
              </w:rPr>
              <w:t>Bruce</w:t>
            </w:r>
          </w:p>
        </w:tc>
        <w:tc>
          <w:tcPr>
            <w:tcW w:w="1134" w:type="dxa"/>
          </w:tcPr>
          <w:p w:rsidR="00592573" w:rsidRPr="00246DAE" w:rsidRDefault="00592573" w:rsidP="001B2583">
            <w:pPr>
              <w:spacing w:before="60" w:after="60"/>
              <w:jc w:val="center"/>
              <w:rPr>
                <w:rFonts w:ascii="Arial" w:hAnsi="Arial"/>
                <w:strike/>
                <w:sz w:val="20"/>
                <w:lang w:val="en-GB"/>
              </w:rPr>
            </w:pPr>
            <w:r w:rsidRPr="00246DAE">
              <w:rPr>
                <w:rFonts w:ascii="Arial" w:hAnsi="Arial"/>
                <w:strike/>
                <w:sz w:val="20"/>
                <w:lang w:val="en-GB"/>
              </w:rPr>
              <w:t>11 Dec, 2014</w:t>
            </w:r>
          </w:p>
        </w:tc>
      </w:tr>
      <w:tr w:rsidR="00592573" w:rsidRPr="003408E4" w:rsidTr="001B2583">
        <w:trPr>
          <w:cantSplit/>
        </w:trPr>
        <w:tc>
          <w:tcPr>
            <w:tcW w:w="710" w:type="dxa"/>
          </w:tcPr>
          <w:p w:rsidR="00592573" w:rsidRPr="001D0402" w:rsidRDefault="00592573" w:rsidP="001B2583">
            <w:pPr>
              <w:spacing w:before="60" w:after="60"/>
              <w:jc w:val="center"/>
              <w:rPr>
                <w:rFonts w:ascii="Arial" w:hAnsi="Arial"/>
                <w:sz w:val="20"/>
                <w:lang w:val="en-GB"/>
              </w:rPr>
            </w:pPr>
            <w:r>
              <w:rPr>
                <w:rFonts w:ascii="Arial" w:hAnsi="Arial"/>
                <w:sz w:val="20"/>
                <w:lang w:val="en-GB"/>
              </w:rPr>
              <w:t>7</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9F36FD" w:rsidRDefault="00592573" w:rsidP="001B2583">
            <w:pPr>
              <w:pStyle w:val="Version"/>
              <w:spacing w:before="0" w:after="0"/>
              <w:rPr>
                <w:rFonts w:ascii="Arial" w:hAnsi="Arial"/>
                <w:lang w:val="en-GB"/>
              </w:rPr>
            </w:pPr>
            <w:r w:rsidRPr="00170F81">
              <w:rPr>
                <w:rFonts w:ascii="Arial" w:hAnsi="Arial"/>
                <w:lang w:val="en-US"/>
              </w:rPr>
              <w:t xml:space="preserve">Mike </w:t>
            </w:r>
            <w:r>
              <w:rPr>
                <w:rFonts w:ascii="Arial" w:hAnsi="Arial"/>
                <w:lang w:val="en-US"/>
              </w:rPr>
              <w:t xml:space="preserve">to </w:t>
            </w:r>
            <w:r w:rsidRPr="00170F81">
              <w:rPr>
                <w:rFonts w:ascii="Arial" w:hAnsi="Arial"/>
                <w:lang w:val="en-US"/>
              </w:rPr>
              <w:t xml:space="preserve">prepare and present R3 analysis from CARE site at a future </w:t>
            </w:r>
            <w:proofErr w:type="spellStart"/>
            <w:r w:rsidRPr="00170F81">
              <w:rPr>
                <w:rFonts w:ascii="Arial" w:hAnsi="Arial"/>
                <w:lang w:val="en-US"/>
              </w:rPr>
              <w:t>telcon</w:t>
            </w:r>
            <w:proofErr w:type="spellEnd"/>
            <w:r w:rsidRPr="00170F81">
              <w:rPr>
                <w:rFonts w:ascii="Arial" w:hAnsi="Arial"/>
                <w:lang w:val="en-US"/>
              </w:rPr>
              <w:t>.</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Mike</w:t>
            </w:r>
          </w:p>
        </w:tc>
        <w:tc>
          <w:tcPr>
            <w:tcW w:w="1134" w:type="dxa"/>
          </w:tcPr>
          <w:p w:rsidR="00592573" w:rsidRDefault="00592573" w:rsidP="001B2583">
            <w:pPr>
              <w:spacing w:before="60" w:after="60"/>
              <w:jc w:val="center"/>
              <w:rPr>
                <w:rFonts w:ascii="Arial" w:hAnsi="Arial"/>
                <w:sz w:val="20"/>
                <w:lang w:val="en-GB"/>
              </w:rPr>
            </w:pPr>
            <w:r>
              <w:rPr>
                <w:rFonts w:ascii="Arial" w:hAnsi="Arial"/>
                <w:sz w:val="20"/>
                <w:lang w:val="en-GB"/>
              </w:rPr>
              <w:t>11 Dec, 2014</w:t>
            </w:r>
          </w:p>
        </w:tc>
      </w:tr>
      <w:tr w:rsidR="00592573" w:rsidRPr="003408E4" w:rsidTr="001B2583">
        <w:trPr>
          <w:cantSplit/>
        </w:trPr>
        <w:tc>
          <w:tcPr>
            <w:tcW w:w="710" w:type="dxa"/>
          </w:tcPr>
          <w:p w:rsidR="00592573" w:rsidRPr="001D0402" w:rsidRDefault="00592573" w:rsidP="001B2583">
            <w:pPr>
              <w:spacing w:before="60" w:after="60"/>
              <w:jc w:val="center"/>
              <w:rPr>
                <w:rFonts w:ascii="Arial" w:hAnsi="Arial"/>
                <w:sz w:val="20"/>
                <w:lang w:val="en-GB"/>
              </w:rPr>
            </w:pPr>
            <w:r>
              <w:rPr>
                <w:rFonts w:ascii="Arial" w:hAnsi="Arial"/>
                <w:sz w:val="20"/>
                <w:lang w:val="en-GB"/>
              </w:rPr>
              <w:t>8</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A</w:t>
            </w:r>
          </w:p>
        </w:tc>
        <w:tc>
          <w:tcPr>
            <w:tcW w:w="5529" w:type="dxa"/>
          </w:tcPr>
          <w:p w:rsidR="00592573" w:rsidRPr="00DA09B6" w:rsidRDefault="00592573" w:rsidP="001B2583">
            <w:pPr>
              <w:pStyle w:val="Version"/>
              <w:spacing w:before="0" w:after="0"/>
              <w:rPr>
                <w:rFonts w:ascii="Arial" w:hAnsi="Arial"/>
                <w:lang w:val="en-US"/>
              </w:rPr>
            </w:pPr>
            <w:r w:rsidRPr="00DA09B6">
              <w:rPr>
                <w:rFonts w:ascii="Arial" w:hAnsi="Arial"/>
                <w:lang w:val="en-US"/>
              </w:rPr>
              <w:t xml:space="preserve">Roy </w:t>
            </w:r>
            <w:r>
              <w:rPr>
                <w:rFonts w:ascii="Arial" w:hAnsi="Arial"/>
                <w:lang w:val="en-US"/>
              </w:rPr>
              <w:t xml:space="preserve">to </w:t>
            </w:r>
            <w:r w:rsidRPr="00DA09B6">
              <w:rPr>
                <w:rFonts w:ascii="Arial" w:hAnsi="Arial"/>
                <w:lang w:val="en-US"/>
              </w:rPr>
              <w:t>present  slides on the minimum detectable signal as a function of wind speed.</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Roy</w:t>
            </w:r>
          </w:p>
        </w:tc>
        <w:tc>
          <w:tcPr>
            <w:tcW w:w="1134" w:type="dxa"/>
          </w:tcPr>
          <w:p w:rsidR="00592573" w:rsidRDefault="00592573" w:rsidP="001B2583">
            <w:pPr>
              <w:spacing w:before="60" w:after="60"/>
              <w:jc w:val="center"/>
              <w:rPr>
                <w:rFonts w:ascii="Arial" w:hAnsi="Arial"/>
                <w:sz w:val="20"/>
                <w:lang w:val="en-GB"/>
              </w:rPr>
            </w:pPr>
            <w:r>
              <w:rPr>
                <w:rFonts w:ascii="Arial" w:hAnsi="Arial"/>
                <w:sz w:val="20"/>
                <w:lang w:val="en-GB"/>
              </w:rPr>
              <w:t>11 Dec, 2014</w:t>
            </w:r>
          </w:p>
        </w:tc>
      </w:tr>
      <w:tr w:rsidR="00592573" w:rsidRPr="00F762C3" w:rsidTr="001B2583">
        <w:trPr>
          <w:cantSplit/>
        </w:trPr>
        <w:tc>
          <w:tcPr>
            <w:tcW w:w="710" w:type="dxa"/>
          </w:tcPr>
          <w:p w:rsidR="00592573" w:rsidRPr="00F762C3" w:rsidRDefault="00592573" w:rsidP="001B2583">
            <w:pPr>
              <w:spacing w:before="60" w:after="60"/>
              <w:jc w:val="center"/>
              <w:rPr>
                <w:rFonts w:ascii="Arial" w:hAnsi="Arial"/>
                <w:strike/>
                <w:sz w:val="20"/>
                <w:lang w:val="en-GB"/>
              </w:rPr>
            </w:pPr>
            <w:r w:rsidRPr="00F762C3">
              <w:rPr>
                <w:rFonts w:ascii="Arial" w:hAnsi="Arial"/>
                <w:strike/>
                <w:sz w:val="20"/>
                <w:lang w:val="en-GB"/>
              </w:rPr>
              <w:t>9</w:t>
            </w:r>
          </w:p>
        </w:tc>
        <w:tc>
          <w:tcPr>
            <w:tcW w:w="708" w:type="dxa"/>
          </w:tcPr>
          <w:p w:rsidR="00592573" w:rsidRPr="00F762C3" w:rsidRDefault="00592573" w:rsidP="001B2583">
            <w:pPr>
              <w:spacing w:before="60" w:after="60"/>
              <w:jc w:val="center"/>
              <w:rPr>
                <w:rFonts w:ascii="Arial" w:hAnsi="Arial"/>
                <w:b/>
                <w:strike/>
                <w:sz w:val="20"/>
                <w:lang w:val="en-GB"/>
              </w:rPr>
            </w:pPr>
            <w:r w:rsidRPr="00F762C3">
              <w:rPr>
                <w:rFonts w:ascii="Arial" w:hAnsi="Arial"/>
                <w:b/>
                <w:strike/>
                <w:sz w:val="20"/>
                <w:lang w:val="en-GB"/>
              </w:rPr>
              <w:t>A</w:t>
            </w:r>
          </w:p>
        </w:tc>
        <w:tc>
          <w:tcPr>
            <w:tcW w:w="5529" w:type="dxa"/>
          </w:tcPr>
          <w:p w:rsidR="00592573" w:rsidRPr="00F762C3" w:rsidRDefault="00592573" w:rsidP="001B2583">
            <w:pPr>
              <w:pStyle w:val="Version"/>
              <w:spacing w:before="0" w:after="0"/>
              <w:rPr>
                <w:rFonts w:ascii="Arial" w:hAnsi="Arial"/>
                <w:strike/>
                <w:lang w:val="en-US"/>
              </w:rPr>
            </w:pPr>
            <w:r w:rsidRPr="00F762C3">
              <w:rPr>
                <w:rFonts w:ascii="Arial" w:hAnsi="Arial"/>
                <w:strike/>
                <w:lang w:val="en-US"/>
              </w:rPr>
              <w:t>Prepare plots with higher wind speeds (generate same plots from other sites). Create box and whisker plots from the data presented today and for higher wind speeds.</w:t>
            </w:r>
          </w:p>
        </w:tc>
        <w:tc>
          <w:tcPr>
            <w:tcW w:w="1701" w:type="dxa"/>
            <w:gridSpan w:val="4"/>
          </w:tcPr>
          <w:p w:rsidR="00592573" w:rsidRPr="00F762C3" w:rsidRDefault="00592573" w:rsidP="001B2583">
            <w:pPr>
              <w:spacing w:before="60" w:after="60"/>
              <w:jc w:val="center"/>
              <w:rPr>
                <w:rFonts w:ascii="Arial" w:hAnsi="Arial"/>
                <w:strike/>
                <w:sz w:val="20"/>
                <w:lang w:val="en-GB"/>
              </w:rPr>
            </w:pPr>
            <w:r w:rsidRPr="00F762C3">
              <w:rPr>
                <w:rFonts w:ascii="Arial" w:hAnsi="Arial"/>
                <w:strike/>
                <w:sz w:val="20"/>
                <w:lang w:val="en-GB"/>
              </w:rPr>
              <w:t>Audrey</w:t>
            </w:r>
          </w:p>
        </w:tc>
        <w:tc>
          <w:tcPr>
            <w:tcW w:w="1134" w:type="dxa"/>
          </w:tcPr>
          <w:p w:rsidR="00592573" w:rsidRPr="00F762C3" w:rsidRDefault="00592573" w:rsidP="001B2583">
            <w:pPr>
              <w:spacing w:before="60" w:after="60"/>
              <w:jc w:val="center"/>
              <w:rPr>
                <w:rFonts w:ascii="Arial" w:hAnsi="Arial"/>
                <w:strike/>
                <w:sz w:val="20"/>
                <w:lang w:val="en-GB"/>
              </w:rPr>
            </w:pPr>
            <w:r w:rsidRPr="00F762C3">
              <w:rPr>
                <w:rFonts w:ascii="Arial" w:hAnsi="Arial"/>
                <w:strike/>
                <w:sz w:val="20"/>
                <w:lang w:val="en-GB"/>
              </w:rPr>
              <w:t>11 Dec, 2014</w:t>
            </w:r>
          </w:p>
        </w:tc>
      </w:tr>
      <w:tr w:rsidR="00592573" w:rsidRPr="003408E4" w:rsidTr="001B2583">
        <w:trPr>
          <w:cantSplit/>
        </w:trPr>
        <w:tc>
          <w:tcPr>
            <w:tcW w:w="710" w:type="dxa"/>
          </w:tcPr>
          <w:p w:rsidR="00592573" w:rsidRPr="001D0402" w:rsidRDefault="00592573" w:rsidP="001B2583">
            <w:pPr>
              <w:spacing w:before="60" w:after="60"/>
              <w:jc w:val="center"/>
              <w:rPr>
                <w:rFonts w:ascii="Arial" w:hAnsi="Arial"/>
                <w:sz w:val="20"/>
                <w:lang w:val="en-GB"/>
              </w:rPr>
            </w:pPr>
            <w:r>
              <w:rPr>
                <w:rFonts w:ascii="Arial" w:hAnsi="Arial"/>
                <w:sz w:val="20"/>
                <w:lang w:val="en-GB"/>
              </w:rPr>
              <w:t>10</w:t>
            </w:r>
          </w:p>
        </w:tc>
        <w:tc>
          <w:tcPr>
            <w:tcW w:w="708" w:type="dxa"/>
          </w:tcPr>
          <w:p w:rsidR="00592573" w:rsidRDefault="00592573" w:rsidP="001B2583">
            <w:pPr>
              <w:spacing w:before="60" w:after="60"/>
              <w:jc w:val="center"/>
              <w:rPr>
                <w:rFonts w:ascii="Arial" w:hAnsi="Arial"/>
                <w:b/>
                <w:sz w:val="20"/>
                <w:lang w:val="en-GB"/>
              </w:rPr>
            </w:pPr>
            <w:r>
              <w:rPr>
                <w:rFonts w:ascii="Arial" w:hAnsi="Arial"/>
                <w:b/>
                <w:sz w:val="20"/>
                <w:lang w:val="en-GB"/>
              </w:rPr>
              <w:t>A</w:t>
            </w:r>
          </w:p>
        </w:tc>
        <w:tc>
          <w:tcPr>
            <w:tcW w:w="5529" w:type="dxa"/>
          </w:tcPr>
          <w:p w:rsidR="00592573" w:rsidRDefault="00592573" w:rsidP="001B2583">
            <w:pPr>
              <w:pStyle w:val="Version"/>
              <w:spacing w:before="0" w:after="0"/>
              <w:rPr>
                <w:rFonts w:ascii="Arial" w:hAnsi="Arial"/>
                <w:lang w:val="en-GB"/>
              </w:rPr>
            </w:pPr>
            <w:r w:rsidRPr="00693F06">
              <w:rPr>
                <w:rFonts w:ascii="Arial" w:hAnsi="Arial"/>
                <w:lang w:val="en-GB"/>
              </w:rPr>
              <w:t xml:space="preserve">John </w:t>
            </w:r>
            <w:r>
              <w:rPr>
                <w:rFonts w:ascii="Arial" w:hAnsi="Arial"/>
                <w:lang w:val="en-GB"/>
              </w:rPr>
              <w:t xml:space="preserve">to </w:t>
            </w:r>
            <w:r w:rsidRPr="00693F06">
              <w:rPr>
                <w:rFonts w:ascii="Arial" w:hAnsi="Arial"/>
                <w:lang w:val="en-GB"/>
              </w:rPr>
              <w:t xml:space="preserve">prepare </w:t>
            </w:r>
            <w:proofErr w:type="spellStart"/>
            <w:r w:rsidRPr="00693F06">
              <w:rPr>
                <w:rFonts w:ascii="Arial" w:hAnsi="Arial"/>
                <w:lang w:val="en-GB"/>
              </w:rPr>
              <w:t>powerpoint</w:t>
            </w:r>
            <w:proofErr w:type="spellEnd"/>
            <w:r w:rsidRPr="00693F06">
              <w:rPr>
                <w:rFonts w:ascii="Arial" w:hAnsi="Arial"/>
                <w:lang w:val="en-GB"/>
              </w:rPr>
              <w:t xml:space="preserve"> on the approach for uncertainty he did for the reference report (</w:t>
            </w:r>
            <w:r>
              <w:rPr>
                <w:rFonts w:ascii="Arial" w:hAnsi="Arial"/>
                <w:lang w:val="en-GB"/>
              </w:rPr>
              <w:t>at a later date, according to his schedule</w:t>
            </w:r>
            <w:r w:rsidRPr="00693F06">
              <w:rPr>
                <w:rFonts w:ascii="Arial" w:hAnsi="Arial"/>
                <w:lang w:val="en-GB"/>
              </w:rPr>
              <w:t>). Needs lots of rain data.</w:t>
            </w:r>
          </w:p>
          <w:p w:rsidR="00592573" w:rsidRDefault="00592573" w:rsidP="001B2583">
            <w:pPr>
              <w:pStyle w:val="Version"/>
              <w:spacing w:before="0" w:after="0"/>
              <w:rPr>
                <w:rFonts w:ascii="Arial" w:hAnsi="Arial"/>
                <w:lang w:val="en-GB"/>
              </w:rPr>
            </w:pPr>
          </w:p>
          <w:p w:rsidR="00592573" w:rsidRPr="00F762C3" w:rsidRDefault="00592573" w:rsidP="001B2583">
            <w:pPr>
              <w:pStyle w:val="Version"/>
              <w:spacing w:before="0" w:after="0"/>
              <w:rPr>
                <w:rFonts w:ascii="Arial" w:hAnsi="Arial"/>
                <w:dstrike/>
                <w:lang w:val="en-GB"/>
              </w:rPr>
            </w:pPr>
            <w:r w:rsidRPr="00F762C3">
              <w:rPr>
                <w:rFonts w:ascii="Arial" w:hAnsi="Arial"/>
                <w:strike/>
                <w:lang w:val="en-GB"/>
              </w:rPr>
              <w:t xml:space="preserve">Audrey check if there are enough rain data available in </w:t>
            </w:r>
            <w:r w:rsidRPr="00F762C3">
              <w:rPr>
                <w:rFonts w:ascii="Arial" w:hAnsi="Arial"/>
                <w:dstrike/>
                <w:lang w:val="en-GB"/>
              </w:rPr>
              <w:t>ready datasets.</w:t>
            </w:r>
          </w:p>
          <w:p w:rsidR="00592573" w:rsidRPr="00F762C3" w:rsidRDefault="00592573" w:rsidP="001B2583">
            <w:pPr>
              <w:pStyle w:val="Version"/>
              <w:spacing w:before="0" w:after="0"/>
              <w:rPr>
                <w:rFonts w:ascii="Arial" w:hAnsi="Arial"/>
                <w:dstrike/>
                <w:lang w:val="en-GB"/>
              </w:rPr>
            </w:pPr>
          </w:p>
          <w:p w:rsidR="00592573" w:rsidRPr="009F36FD" w:rsidRDefault="00592573" w:rsidP="001B2583">
            <w:pPr>
              <w:pStyle w:val="Version"/>
              <w:spacing w:before="0" w:after="0"/>
              <w:rPr>
                <w:rFonts w:ascii="Arial" w:hAnsi="Arial"/>
                <w:lang w:val="en-GB"/>
              </w:rPr>
            </w:pPr>
            <w:r w:rsidRPr="00F762C3">
              <w:rPr>
                <w:rFonts w:ascii="Arial" w:hAnsi="Arial"/>
                <w:dstrike/>
                <w:lang w:val="en-GB"/>
              </w:rPr>
              <w:t>Daqing noted importance of considering winter rain.</w:t>
            </w:r>
          </w:p>
        </w:tc>
        <w:tc>
          <w:tcPr>
            <w:tcW w:w="1701" w:type="dxa"/>
            <w:gridSpan w:val="4"/>
          </w:tcPr>
          <w:p w:rsidR="00592573" w:rsidRDefault="00592573" w:rsidP="001B2583">
            <w:pPr>
              <w:spacing w:before="60" w:after="60"/>
              <w:jc w:val="center"/>
              <w:rPr>
                <w:rFonts w:ascii="Arial" w:hAnsi="Arial"/>
                <w:sz w:val="20"/>
                <w:lang w:val="en-GB"/>
              </w:rPr>
            </w:pPr>
            <w:r>
              <w:rPr>
                <w:rFonts w:ascii="Arial" w:hAnsi="Arial"/>
                <w:sz w:val="20"/>
                <w:lang w:val="en-GB"/>
              </w:rPr>
              <w:t>John</w:t>
            </w:r>
          </w:p>
          <w:p w:rsidR="00592573" w:rsidRDefault="00592573" w:rsidP="001B2583">
            <w:pPr>
              <w:spacing w:before="60" w:after="60"/>
              <w:jc w:val="center"/>
              <w:rPr>
                <w:rFonts w:ascii="Arial" w:hAnsi="Arial"/>
                <w:sz w:val="20"/>
                <w:lang w:val="en-GB"/>
              </w:rPr>
            </w:pPr>
          </w:p>
          <w:p w:rsidR="00592573" w:rsidRDefault="00592573" w:rsidP="001B2583">
            <w:pPr>
              <w:spacing w:before="60" w:after="60"/>
              <w:jc w:val="center"/>
              <w:rPr>
                <w:rFonts w:ascii="Arial" w:hAnsi="Arial"/>
                <w:sz w:val="20"/>
                <w:lang w:val="en-GB"/>
              </w:rPr>
            </w:pPr>
          </w:p>
          <w:p w:rsidR="00592573" w:rsidRPr="00F762C3" w:rsidRDefault="00592573" w:rsidP="001B2583">
            <w:pPr>
              <w:spacing w:before="60" w:after="60"/>
              <w:jc w:val="center"/>
              <w:rPr>
                <w:rFonts w:ascii="Arial" w:hAnsi="Arial"/>
                <w:strike/>
                <w:sz w:val="20"/>
                <w:lang w:val="en-GB"/>
              </w:rPr>
            </w:pPr>
            <w:r w:rsidRPr="00F762C3">
              <w:rPr>
                <w:rFonts w:ascii="Arial" w:hAnsi="Arial"/>
                <w:strike/>
                <w:sz w:val="20"/>
                <w:lang w:val="en-GB"/>
              </w:rPr>
              <w:t>Audrey</w:t>
            </w:r>
          </w:p>
        </w:tc>
        <w:tc>
          <w:tcPr>
            <w:tcW w:w="1134" w:type="dxa"/>
          </w:tcPr>
          <w:p w:rsidR="00592573" w:rsidRDefault="00592573" w:rsidP="001B2583">
            <w:pPr>
              <w:spacing w:before="60" w:after="60"/>
              <w:jc w:val="center"/>
              <w:rPr>
                <w:rFonts w:ascii="Arial" w:hAnsi="Arial"/>
                <w:sz w:val="20"/>
                <w:lang w:val="en-GB"/>
              </w:rPr>
            </w:pPr>
            <w:r w:rsidRPr="001520D0">
              <w:rPr>
                <w:rFonts w:ascii="Arial" w:hAnsi="Arial"/>
                <w:sz w:val="20"/>
                <w:lang w:val="en-GB"/>
              </w:rPr>
              <w:t>TBD</w:t>
            </w:r>
          </w:p>
          <w:p w:rsidR="00592573" w:rsidRDefault="00592573" w:rsidP="001B2583">
            <w:pPr>
              <w:spacing w:before="60" w:after="60"/>
              <w:jc w:val="center"/>
              <w:rPr>
                <w:rFonts w:ascii="Arial" w:hAnsi="Arial"/>
                <w:sz w:val="20"/>
                <w:lang w:val="en-GB"/>
              </w:rPr>
            </w:pPr>
          </w:p>
          <w:p w:rsidR="00592573" w:rsidRDefault="00592573" w:rsidP="001B2583">
            <w:pPr>
              <w:spacing w:before="60" w:after="60"/>
              <w:jc w:val="center"/>
              <w:rPr>
                <w:rFonts w:ascii="Arial" w:hAnsi="Arial"/>
                <w:sz w:val="20"/>
                <w:lang w:val="en-GB"/>
              </w:rPr>
            </w:pPr>
          </w:p>
          <w:p w:rsidR="00592573" w:rsidRPr="00F762C3" w:rsidRDefault="00592573" w:rsidP="001B2583">
            <w:pPr>
              <w:spacing w:before="60" w:after="60"/>
              <w:jc w:val="center"/>
              <w:rPr>
                <w:rFonts w:ascii="Arial" w:hAnsi="Arial"/>
                <w:strike/>
                <w:sz w:val="20"/>
                <w:lang w:val="en-GB"/>
              </w:rPr>
            </w:pPr>
            <w:r w:rsidRPr="00F762C3">
              <w:rPr>
                <w:rFonts w:ascii="Arial" w:hAnsi="Arial"/>
                <w:strike/>
                <w:sz w:val="20"/>
                <w:lang w:val="en-GB"/>
              </w:rPr>
              <w:t>9 Dec, 2014</w:t>
            </w:r>
          </w:p>
        </w:tc>
      </w:tr>
      <w:tr w:rsidR="00592573" w:rsidRPr="003408E4" w:rsidTr="001B2583">
        <w:trPr>
          <w:cantSplit/>
          <w:trHeight w:val="598"/>
        </w:trPr>
        <w:tc>
          <w:tcPr>
            <w:tcW w:w="710" w:type="dxa"/>
          </w:tcPr>
          <w:p w:rsidR="00592573" w:rsidRPr="00246DAE" w:rsidRDefault="00592573" w:rsidP="001B2583">
            <w:pPr>
              <w:spacing w:before="60" w:after="60"/>
              <w:jc w:val="center"/>
              <w:rPr>
                <w:rFonts w:ascii="Arial" w:hAnsi="Arial"/>
                <w:strike/>
                <w:sz w:val="20"/>
                <w:lang w:val="en-GB"/>
              </w:rPr>
            </w:pPr>
            <w:r w:rsidRPr="00246DAE">
              <w:rPr>
                <w:rFonts w:ascii="Arial" w:hAnsi="Arial"/>
                <w:strike/>
                <w:sz w:val="20"/>
                <w:lang w:val="en-GB"/>
              </w:rPr>
              <w:t>11</w:t>
            </w:r>
          </w:p>
        </w:tc>
        <w:tc>
          <w:tcPr>
            <w:tcW w:w="708" w:type="dxa"/>
          </w:tcPr>
          <w:p w:rsidR="00592573" w:rsidRPr="00246DAE" w:rsidRDefault="00592573" w:rsidP="001B2583">
            <w:pPr>
              <w:spacing w:before="60" w:after="60"/>
              <w:jc w:val="center"/>
              <w:rPr>
                <w:rFonts w:ascii="Arial" w:hAnsi="Arial"/>
                <w:b/>
                <w:strike/>
                <w:sz w:val="20"/>
                <w:lang w:val="en-GB"/>
              </w:rPr>
            </w:pPr>
            <w:r w:rsidRPr="00246DAE">
              <w:rPr>
                <w:rFonts w:ascii="Arial" w:hAnsi="Arial"/>
                <w:b/>
                <w:strike/>
                <w:sz w:val="20"/>
                <w:lang w:val="en-GB"/>
              </w:rPr>
              <w:t>A</w:t>
            </w:r>
          </w:p>
        </w:tc>
        <w:tc>
          <w:tcPr>
            <w:tcW w:w="5529" w:type="dxa"/>
          </w:tcPr>
          <w:p w:rsidR="00592573" w:rsidRPr="00246DAE" w:rsidRDefault="00592573" w:rsidP="001B2583">
            <w:pPr>
              <w:pStyle w:val="Version"/>
              <w:spacing w:before="0" w:after="0"/>
              <w:rPr>
                <w:rFonts w:ascii="Arial" w:hAnsi="Arial"/>
                <w:strike/>
                <w:lang w:val="en-US"/>
              </w:rPr>
            </w:pPr>
            <w:r w:rsidRPr="00246DAE">
              <w:rPr>
                <w:rFonts w:ascii="Arial" w:hAnsi="Arial"/>
                <w:strike/>
                <w:lang w:val="en-US"/>
              </w:rPr>
              <w:t>Rodica share report she wrote on uncertainty and how relate to transfer functions to address the sources of errors.</w:t>
            </w:r>
          </w:p>
        </w:tc>
        <w:tc>
          <w:tcPr>
            <w:tcW w:w="1701" w:type="dxa"/>
            <w:gridSpan w:val="4"/>
          </w:tcPr>
          <w:p w:rsidR="00592573" w:rsidRPr="00246DAE" w:rsidRDefault="00592573" w:rsidP="001B2583">
            <w:pPr>
              <w:spacing w:before="60" w:after="60"/>
              <w:jc w:val="center"/>
              <w:rPr>
                <w:rFonts w:ascii="Arial" w:hAnsi="Arial"/>
                <w:strike/>
                <w:sz w:val="20"/>
                <w:lang w:val="en-GB"/>
              </w:rPr>
            </w:pPr>
            <w:r w:rsidRPr="00246DAE">
              <w:rPr>
                <w:rFonts w:ascii="Arial" w:hAnsi="Arial"/>
                <w:strike/>
                <w:sz w:val="20"/>
                <w:lang w:val="en-GB"/>
              </w:rPr>
              <w:t>Rodica</w:t>
            </w:r>
          </w:p>
        </w:tc>
        <w:tc>
          <w:tcPr>
            <w:tcW w:w="1134" w:type="dxa"/>
          </w:tcPr>
          <w:p w:rsidR="00592573" w:rsidRPr="00246DAE" w:rsidRDefault="00592573" w:rsidP="001B2583">
            <w:pPr>
              <w:spacing w:before="60" w:after="60"/>
              <w:jc w:val="center"/>
              <w:rPr>
                <w:rFonts w:ascii="Arial" w:hAnsi="Arial"/>
                <w:strike/>
                <w:sz w:val="20"/>
                <w:lang w:val="en-GB"/>
              </w:rPr>
            </w:pPr>
            <w:r w:rsidRPr="00246DAE">
              <w:rPr>
                <w:rFonts w:ascii="Arial" w:hAnsi="Arial"/>
                <w:strike/>
                <w:sz w:val="20"/>
                <w:lang w:val="en-GB"/>
              </w:rPr>
              <w:t>11 Dec, 2014</w:t>
            </w:r>
          </w:p>
        </w:tc>
      </w:tr>
      <w:tr w:rsidR="00592573" w:rsidRPr="001732C5" w:rsidTr="001B2583">
        <w:trPr>
          <w:cantSplit/>
          <w:trHeight w:val="598"/>
        </w:trPr>
        <w:tc>
          <w:tcPr>
            <w:tcW w:w="710" w:type="dxa"/>
          </w:tcPr>
          <w:p w:rsidR="00592573" w:rsidRPr="001732C5" w:rsidRDefault="00592573" w:rsidP="001B2583">
            <w:pPr>
              <w:spacing w:before="60" w:after="60"/>
              <w:jc w:val="center"/>
              <w:rPr>
                <w:rFonts w:ascii="Arial" w:hAnsi="Arial"/>
                <w:strike/>
                <w:sz w:val="20"/>
                <w:lang w:val="en-GB"/>
              </w:rPr>
            </w:pPr>
            <w:r w:rsidRPr="001732C5">
              <w:rPr>
                <w:rFonts w:ascii="Arial" w:hAnsi="Arial"/>
                <w:strike/>
                <w:sz w:val="20"/>
                <w:lang w:val="en-GB"/>
              </w:rPr>
              <w:t>14</w:t>
            </w:r>
          </w:p>
        </w:tc>
        <w:tc>
          <w:tcPr>
            <w:tcW w:w="708" w:type="dxa"/>
          </w:tcPr>
          <w:p w:rsidR="00592573" w:rsidRPr="001732C5" w:rsidRDefault="00592573" w:rsidP="001B2583">
            <w:pPr>
              <w:spacing w:before="60" w:after="60"/>
              <w:jc w:val="center"/>
              <w:rPr>
                <w:rFonts w:ascii="Arial" w:hAnsi="Arial"/>
                <w:b/>
                <w:strike/>
                <w:sz w:val="20"/>
                <w:lang w:val="en-GB"/>
              </w:rPr>
            </w:pPr>
            <w:r w:rsidRPr="001732C5">
              <w:rPr>
                <w:rFonts w:ascii="Arial" w:hAnsi="Arial"/>
                <w:b/>
                <w:strike/>
                <w:sz w:val="20"/>
                <w:lang w:val="en-GB"/>
              </w:rPr>
              <w:t>A</w:t>
            </w:r>
          </w:p>
        </w:tc>
        <w:tc>
          <w:tcPr>
            <w:tcW w:w="5529" w:type="dxa"/>
          </w:tcPr>
          <w:p w:rsidR="00592573" w:rsidRPr="001732C5" w:rsidRDefault="00592573" w:rsidP="001B2583">
            <w:pPr>
              <w:pStyle w:val="Version"/>
              <w:spacing w:before="0" w:after="0"/>
              <w:rPr>
                <w:rFonts w:ascii="Arial" w:hAnsi="Arial"/>
                <w:strike/>
                <w:lang w:val="en-US"/>
              </w:rPr>
            </w:pPr>
            <w:r w:rsidRPr="001732C5">
              <w:rPr>
                <w:rFonts w:ascii="Arial" w:hAnsi="Arial"/>
                <w:strike/>
                <w:lang w:val="en-US"/>
              </w:rPr>
              <w:t>Think and make recommendations about potential topics to add to this list/table of the data analysis activities.</w:t>
            </w:r>
          </w:p>
        </w:tc>
        <w:tc>
          <w:tcPr>
            <w:tcW w:w="1701" w:type="dxa"/>
            <w:gridSpan w:val="4"/>
          </w:tcPr>
          <w:p w:rsidR="00592573" w:rsidRPr="001732C5" w:rsidRDefault="00592573" w:rsidP="001B2583">
            <w:pPr>
              <w:spacing w:before="60" w:after="60"/>
              <w:jc w:val="center"/>
              <w:rPr>
                <w:rFonts w:ascii="Arial" w:hAnsi="Arial"/>
                <w:strike/>
                <w:sz w:val="20"/>
                <w:lang w:val="en-GB"/>
              </w:rPr>
            </w:pPr>
            <w:r w:rsidRPr="001732C5">
              <w:rPr>
                <w:rFonts w:ascii="Arial" w:hAnsi="Arial"/>
                <w:strike/>
                <w:sz w:val="20"/>
                <w:lang w:val="en-GB"/>
              </w:rPr>
              <w:t>All</w:t>
            </w:r>
          </w:p>
        </w:tc>
        <w:tc>
          <w:tcPr>
            <w:tcW w:w="1134" w:type="dxa"/>
          </w:tcPr>
          <w:p w:rsidR="00592573" w:rsidRPr="001732C5" w:rsidRDefault="00592573" w:rsidP="001B2583">
            <w:pPr>
              <w:spacing w:before="60" w:after="60"/>
              <w:jc w:val="center"/>
              <w:rPr>
                <w:rFonts w:ascii="Arial" w:hAnsi="Arial"/>
                <w:strike/>
                <w:sz w:val="20"/>
                <w:lang w:val="en-GB"/>
              </w:rPr>
            </w:pPr>
            <w:r w:rsidRPr="001732C5">
              <w:rPr>
                <w:rFonts w:ascii="Arial" w:hAnsi="Arial"/>
                <w:strike/>
                <w:sz w:val="20"/>
                <w:lang w:val="en-GB"/>
              </w:rPr>
              <w:t>11 Dec, 2014</w:t>
            </w:r>
          </w:p>
        </w:tc>
      </w:tr>
      <w:tr w:rsidR="000D6E01" w:rsidRPr="00BA0432" w:rsidTr="00521917">
        <w:tblPrEx>
          <w:tblLook w:val="00A0" w:firstRow="1" w:lastRow="0" w:firstColumn="1" w:lastColumn="0" w:noHBand="0" w:noVBand="0"/>
        </w:tblPrEx>
        <w:trPr>
          <w:cantSplit/>
        </w:trPr>
        <w:tc>
          <w:tcPr>
            <w:tcW w:w="9782" w:type="dxa"/>
            <w:gridSpan w:val="8"/>
            <w:vAlign w:val="center"/>
          </w:tcPr>
          <w:p w:rsidR="000D6E01" w:rsidRPr="00D141AC" w:rsidRDefault="000D6E01" w:rsidP="000D6E01">
            <w:pPr>
              <w:spacing w:before="60" w:after="60"/>
              <w:rPr>
                <w:rFonts w:ascii="Arial" w:hAnsi="Arial"/>
                <w:b/>
                <w:sz w:val="20"/>
                <w:szCs w:val="20"/>
                <w:lang w:val="en-GB"/>
              </w:rPr>
            </w:pPr>
            <w:r>
              <w:rPr>
                <w:rFonts w:ascii="Arial" w:hAnsi="Arial"/>
                <w:b/>
                <w:sz w:val="20"/>
                <w:szCs w:val="20"/>
                <w:lang w:val="en-GB"/>
              </w:rPr>
              <w:t>From teleconference of 27 November 2014</w:t>
            </w:r>
          </w:p>
        </w:tc>
      </w:tr>
      <w:tr w:rsidR="000D6E01" w:rsidRPr="00C22EE7" w:rsidTr="00521917">
        <w:trPr>
          <w:cantSplit/>
        </w:trPr>
        <w:tc>
          <w:tcPr>
            <w:tcW w:w="710" w:type="dxa"/>
          </w:tcPr>
          <w:p w:rsidR="000D6E01" w:rsidRDefault="000D6E01" w:rsidP="00521917">
            <w:pPr>
              <w:spacing w:before="60" w:after="60"/>
              <w:jc w:val="center"/>
              <w:rPr>
                <w:rFonts w:ascii="Arial" w:hAnsi="Arial"/>
                <w:sz w:val="20"/>
                <w:lang w:val="en-GB"/>
              </w:rPr>
            </w:pPr>
            <w:r>
              <w:rPr>
                <w:rFonts w:ascii="Arial" w:hAnsi="Arial"/>
                <w:sz w:val="20"/>
                <w:lang w:val="en-GB"/>
              </w:rPr>
              <w:t>4</w:t>
            </w:r>
          </w:p>
        </w:tc>
        <w:tc>
          <w:tcPr>
            <w:tcW w:w="708" w:type="dxa"/>
          </w:tcPr>
          <w:p w:rsidR="000D6E01" w:rsidRDefault="000D6E01" w:rsidP="00521917">
            <w:pPr>
              <w:spacing w:before="60" w:after="60"/>
              <w:jc w:val="center"/>
              <w:rPr>
                <w:rFonts w:ascii="Arial" w:hAnsi="Arial"/>
                <w:b/>
                <w:sz w:val="20"/>
                <w:lang w:val="en-GB"/>
              </w:rPr>
            </w:pPr>
            <w:r>
              <w:rPr>
                <w:rFonts w:ascii="Arial" w:hAnsi="Arial"/>
                <w:b/>
                <w:sz w:val="20"/>
                <w:lang w:val="en-GB"/>
              </w:rPr>
              <w:t>A</w:t>
            </w:r>
          </w:p>
        </w:tc>
        <w:tc>
          <w:tcPr>
            <w:tcW w:w="5529" w:type="dxa"/>
          </w:tcPr>
          <w:p w:rsidR="000D6E01" w:rsidRPr="009F36FD" w:rsidRDefault="000D6E01" w:rsidP="00521917">
            <w:pPr>
              <w:pStyle w:val="Version"/>
              <w:spacing w:before="0" w:after="0"/>
              <w:rPr>
                <w:rFonts w:ascii="Arial" w:hAnsi="Arial"/>
                <w:lang w:val="en-GB"/>
              </w:rPr>
            </w:pPr>
            <w:r>
              <w:rPr>
                <w:rFonts w:ascii="Arial" w:hAnsi="Arial"/>
                <w:lang w:val="en-GB"/>
              </w:rPr>
              <w:t>Send consolidated reference report to project team</w:t>
            </w:r>
          </w:p>
        </w:tc>
        <w:tc>
          <w:tcPr>
            <w:tcW w:w="1701" w:type="dxa"/>
            <w:gridSpan w:val="4"/>
          </w:tcPr>
          <w:p w:rsidR="000D6E01" w:rsidRDefault="000D6E01" w:rsidP="00521917">
            <w:pPr>
              <w:spacing w:before="60" w:after="60"/>
              <w:jc w:val="center"/>
              <w:rPr>
                <w:rFonts w:ascii="Arial" w:hAnsi="Arial"/>
                <w:sz w:val="20"/>
                <w:lang w:val="en-GB"/>
              </w:rPr>
            </w:pPr>
            <w:r>
              <w:rPr>
                <w:rFonts w:ascii="Arial" w:hAnsi="Arial"/>
                <w:sz w:val="20"/>
                <w:lang w:val="en-GB"/>
              </w:rPr>
              <w:t>Rodica</w:t>
            </w:r>
          </w:p>
        </w:tc>
        <w:tc>
          <w:tcPr>
            <w:tcW w:w="1134" w:type="dxa"/>
          </w:tcPr>
          <w:p w:rsidR="000D6E01" w:rsidRDefault="00246DAE" w:rsidP="00521917">
            <w:pPr>
              <w:spacing w:before="60" w:after="60"/>
              <w:jc w:val="center"/>
              <w:rPr>
                <w:rFonts w:ascii="Arial" w:hAnsi="Arial"/>
                <w:sz w:val="20"/>
                <w:lang w:val="en-GB"/>
              </w:rPr>
            </w:pPr>
            <w:r>
              <w:rPr>
                <w:rFonts w:ascii="Arial" w:hAnsi="Arial"/>
                <w:sz w:val="20"/>
                <w:lang w:val="en-GB"/>
              </w:rPr>
              <w:t>Jan 16, 2015</w:t>
            </w:r>
          </w:p>
        </w:tc>
      </w:tr>
      <w:tr w:rsidR="00C36542" w:rsidRPr="00BA0432" w:rsidTr="00B022F4">
        <w:tblPrEx>
          <w:tblLook w:val="00A0" w:firstRow="1" w:lastRow="0" w:firstColumn="1" w:lastColumn="0" w:noHBand="0" w:noVBand="0"/>
        </w:tblPrEx>
        <w:trPr>
          <w:cantSplit/>
        </w:trPr>
        <w:tc>
          <w:tcPr>
            <w:tcW w:w="9782" w:type="dxa"/>
            <w:gridSpan w:val="8"/>
            <w:vAlign w:val="center"/>
          </w:tcPr>
          <w:p w:rsidR="00C36542" w:rsidRPr="00D141AC" w:rsidRDefault="00C36542" w:rsidP="00B022F4">
            <w:pPr>
              <w:spacing w:before="60" w:after="60"/>
              <w:rPr>
                <w:rFonts w:ascii="Arial" w:hAnsi="Arial"/>
                <w:b/>
                <w:sz w:val="20"/>
                <w:szCs w:val="20"/>
                <w:lang w:val="en-GB"/>
              </w:rPr>
            </w:pPr>
            <w:r>
              <w:rPr>
                <w:rFonts w:ascii="Arial" w:hAnsi="Arial"/>
                <w:b/>
                <w:sz w:val="20"/>
                <w:szCs w:val="20"/>
                <w:lang w:val="en-GB"/>
              </w:rPr>
              <w:t>From teleconference of 20 November 2014</w:t>
            </w:r>
          </w:p>
        </w:tc>
      </w:tr>
      <w:tr w:rsidR="00C36542" w:rsidRPr="00C22EE7" w:rsidTr="00B022F4">
        <w:trPr>
          <w:cantSplit/>
        </w:trPr>
        <w:tc>
          <w:tcPr>
            <w:tcW w:w="710" w:type="dxa"/>
          </w:tcPr>
          <w:p w:rsidR="00C36542" w:rsidRDefault="00C36542" w:rsidP="00B022F4">
            <w:pPr>
              <w:spacing w:before="60" w:after="60"/>
              <w:jc w:val="center"/>
              <w:rPr>
                <w:rFonts w:ascii="Arial" w:hAnsi="Arial"/>
                <w:sz w:val="20"/>
                <w:lang w:val="en-GB"/>
              </w:rPr>
            </w:pPr>
            <w:r>
              <w:rPr>
                <w:rFonts w:ascii="Arial" w:hAnsi="Arial"/>
                <w:sz w:val="20"/>
                <w:lang w:val="en-GB"/>
              </w:rPr>
              <w:lastRenderedPageBreak/>
              <w:t>4</w:t>
            </w:r>
          </w:p>
        </w:tc>
        <w:tc>
          <w:tcPr>
            <w:tcW w:w="708" w:type="dxa"/>
          </w:tcPr>
          <w:p w:rsidR="00C36542" w:rsidRDefault="00C36542" w:rsidP="00B022F4">
            <w:pPr>
              <w:spacing w:before="60" w:after="60"/>
              <w:jc w:val="center"/>
              <w:rPr>
                <w:rFonts w:ascii="Arial" w:hAnsi="Arial"/>
                <w:b/>
                <w:sz w:val="20"/>
                <w:lang w:val="en-GB"/>
              </w:rPr>
            </w:pPr>
            <w:r>
              <w:rPr>
                <w:rFonts w:ascii="Arial" w:hAnsi="Arial"/>
                <w:b/>
                <w:sz w:val="20"/>
                <w:lang w:val="en-GB"/>
              </w:rPr>
              <w:t>A</w:t>
            </w:r>
          </w:p>
        </w:tc>
        <w:tc>
          <w:tcPr>
            <w:tcW w:w="5529" w:type="dxa"/>
          </w:tcPr>
          <w:p w:rsidR="00C36542" w:rsidRPr="008909AF" w:rsidRDefault="00C36542" w:rsidP="00B022F4">
            <w:pPr>
              <w:pStyle w:val="Version"/>
              <w:spacing w:before="0" w:after="120"/>
              <w:rPr>
                <w:rFonts w:ascii="Arial" w:hAnsi="Arial"/>
                <w:lang w:val="en-GB"/>
              </w:rPr>
            </w:pPr>
            <w:r>
              <w:rPr>
                <w:rFonts w:ascii="Arial" w:hAnsi="Arial"/>
                <w:lang w:val="en-GB"/>
              </w:rPr>
              <w:t>Apply, as a test case, the proposed procedures to some qc-</w:t>
            </w:r>
            <w:proofErr w:type="spellStart"/>
            <w:r>
              <w:rPr>
                <w:rFonts w:ascii="Arial" w:hAnsi="Arial"/>
                <w:lang w:val="en-GB"/>
              </w:rPr>
              <w:t>ed</w:t>
            </w:r>
            <w:proofErr w:type="spellEnd"/>
            <w:r>
              <w:rPr>
                <w:rFonts w:ascii="Arial" w:hAnsi="Arial"/>
                <w:lang w:val="en-GB"/>
              </w:rPr>
              <w:t xml:space="preserve"> data sets to demonstrate application and potential of the proposed method using the dynamic field calibration met</w:t>
            </w:r>
            <w:r>
              <w:rPr>
                <w:rFonts w:ascii="Arial" w:hAnsi="Arial"/>
                <w:lang w:val="en-GB"/>
              </w:rPr>
              <w:t>h</w:t>
            </w:r>
            <w:r>
              <w:rPr>
                <w:rFonts w:ascii="Arial" w:hAnsi="Arial"/>
                <w:lang w:val="en-GB"/>
              </w:rPr>
              <w:t>od.</w:t>
            </w:r>
          </w:p>
        </w:tc>
        <w:tc>
          <w:tcPr>
            <w:tcW w:w="1701" w:type="dxa"/>
            <w:gridSpan w:val="4"/>
          </w:tcPr>
          <w:p w:rsidR="00C36542" w:rsidRDefault="00C36542" w:rsidP="00B022F4">
            <w:pPr>
              <w:spacing w:before="60" w:after="60"/>
              <w:jc w:val="center"/>
              <w:rPr>
                <w:rFonts w:ascii="Arial" w:hAnsi="Arial"/>
                <w:sz w:val="20"/>
                <w:lang w:val="en-GB"/>
              </w:rPr>
            </w:pPr>
            <w:r>
              <w:rPr>
                <w:rFonts w:ascii="Arial" w:hAnsi="Arial"/>
                <w:sz w:val="20"/>
                <w:lang w:val="en-GB"/>
              </w:rPr>
              <w:t>Emanuele</w:t>
            </w:r>
          </w:p>
        </w:tc>
        <w:tc>
          <w:tcPr>
            <w:tcW w:w="1134" w:type="dxa"/>
          </w:tcPr>
          <w:p w:rsidR="00C36542" w:rsidRDefault="00C36542" w:rsidP="00B022F4">
            <w:pPr>
              <w:spacing w:before="60" w:after="60"/>
              <w:jc w:val="center"/>
              <w:rPr>
                <w:rFonts w:ascii="Arial" w:hAnsi="Arial"/>
                <w:sz w:val="20"/>
                <w:lang w:val="en-GB"/>
              </w:rPr>
            </w:pPr>
            <w:r>
              <w:rPr>
                <w:rFonts w:ascii="Arial" w:hAnsi="Arial"/>
                <w:sz w:val="20"/>
                <w:lang w:val="en-GB"/>
              </w:rPr>
              <w:t>15 Feb. 2015</w:t>
            </w:r>
          </w:p>
        </w:tc>
      </w:tr>
      <w:tr w:rsidR="00C36542" w:rsidRPr="00C22EE7" w:rsidTr="00B022F4">
        <w:trPr>
          <w:cantSplit/>
        </w:trPr>
        <w:tc>
          <w:tcPr>
            <w:tcW w:w="710" w:type="dxa"/>
          </w:tcPr>
          <w:p w:rsidR="00C36542" w:rsidRPr="001D0402" w:rsidRDefault="00C36542" w:rsidP="00B022F4">
            <w:pPr>
              <w:spacing w:before="60" w:after="60"/>
              <w:jc w:val="center"/>
              <w:rPr>
                <w:rFonts w:ascii="Arial" w:hAnsi="Arial"/>
                <w:sz w:val="20"/>
                <w:lang w:val="en-GB"/>
              </w:rPr>
            </w:pPr>
            <w:r>
              <w:rPr>
                <w:rFonts w:ascii="Arial" w:hAnsi="Arial"/>
                <w:sz w:val="20"/>
                <w:lang w:val="en-GB"/>
              </w:rPr>
              <w:t>5</w:t>
            </w:r>
          </w:p>
        </w:tc>
        <w:tc>
          <w:tcPr>
            <w:tcW w:w="708" w:type="dxa"/>
          </w:tcPr>
          <w:p w:rsidR="00C36542" w:rsidRDefault="00C36542" w:rsidP="00B022F4">
            <w:pPr>
              <w:spacing w:before="60" w:after="60"/>
              <w:jc w:val="center"/>
              <w:rPr>
                <w:rFonts w:ascii="Arial" w:hAnsi="Arial"/>
                <w:b/>
                <w:sz w:val="20"/>
                <w:lang w:val="en-GB"/>
              </w:rPr>
            </w:pPr>
            <w:r>
              <w:rPr>
                <w:rFonts w:ascii="Arial" w:hAnsi="Arial"/>
                <w:b/>
                <w:sz w:val="20"/>
                <w:lang w:val="en-GB"/>
              </w:rPr>
              <w:t>A/I</w:t>
            </w:r>
          </w:p>
        </w:tc>
        <w:tc>
          <w:tcPr>
            <w:tcW w:w="5529" w:type="dxa"/>
          </w:tcPr>
          <w:p w:rsidR="00C36542" w:rsidRPr="009F36FD" w:rsidRDefault="00C36542" w:rsidP="00C36542">
            <w:pPr>
              <w:pStyle w:val="Version"/>
              <w:spacing w:before="0" w:after="120"/>
              <w:rPr>
                <w:rFonts w:ascii="Arial" w:hAnsi="Arial"/>
                <w:lang w:val="en-GB"/>
              </w:rPr>
            </w:pPr>
            <w:r>
              <w:rPr>
                <w:rFonts w:ascii="Arial" w:hAnsi="Arial" w:cs="Arial"/>
                <w:color w:val="222222"/>
                <w:shd w:val="clear" w:color="auto" w:fill="FFFFFF"/>
              </w:rPr>
              <w:t>All Site</w:t>
            </w:r>
            <w:r w:rsidR="006C658B">
              <w:rPr>
                <w:rFonts w:ascii="Arial" w:hAnsi="Arial" w:cs="Arial"/>
                <w:color w:val="222222"/>
                <w:shd w:val="clear" w:color="auto" w:fill="FFFFFF"/>
              </w:rPr>
              <w:t xml:space="preserve"> </w:t>
            </w:r>
            <w:r>
              <w:rPr>
                <w:rFonts w:ascii="Arial" w:hAnsi="Arial" w:cs="Arial"/>
                <w:color w:val="222222"/>
                <w:shd w:val="clear" w:color="auto" w:fill="FFFFFF"/>
              </w:rPr>
              <w:t xml:space="preserve">managers are reminded to perform calibrations/field controls and document the process and results. </w:t>
            </w:r>
          </w:p>
        </w:tc>
        <w:tc>
          <w:tcPr>
            <w:tcW w:w="1701" w:type="dxa"/>
            <w:gridSpan w:val="4"/>
          </w:tcPr>
          <w:p w:rsidR="00C36542" w:rsidRDefault="00C36542" w:rsidP="00B022F4">
            <w:pPr>
              <w:spacing w:before="60" w:after="60"/>
              <w:jc w:val="center"/>
              <w:rPr>
                <w:rFonts w:ascii="Arial" w:hAnsi="Arial"/>
                <w:sz w:val="20"/>
                <w:lang w:val="en-GB"/>
              </w:rPr>
            </w:pPr>
            <w:r>
              <w:rPr>
                <w:rFonts w:ascii="Arial" w:hAnsi="Arial"/>
                <w:sz w:val="20"/>
                <w:lang w:val="en-GB"/>
              </w:rPr>
              <w:t>All</w:t>
            </w:r>
          </w:p>
        </w:tc>
        <w:tc>
          <w:tcPr>
            <w:tcW w:w="1134" w:type="dxa"/>
          </w:tcPr>
          <w:p w:rsidR="00C36542" w:rsidRDefault="00C36542" w:rsidP="00B022F4">
            <w:pPr>
              <w:spacing w:before="60" w:after="60"/>
              <w:jc w:val="center"/>
              <w:rPr>
                <w:rFonts w:ascii="Arial" w:hAnsi="Arial"/>
                <w:sz w:val="20"/>
                <w:lang w:val="en-GB"/>
              </w:rPr>
            </w:pPr>
            <w:r>
              <w:rPr>
                <w:rFonts w:ascii="Arial" w:hAnsi="Arial"/>
                <w:sz w:val="20"/>
                <w:lang w:val="en-GB"/>
              </w:rPr>
              <w:t>March 2015</w:t>
            </w:r>
          </w:p>
        </w:tc>
      </w:tr>
      <w:tr w:rsidR="00033416" w:rsidRPr="00BA0432" w:rsidTr="00B022F4">
        <w:tblPrEx>
          <w:tblLook w:val="00A0" w:firstRow="1" w:lastRow="0" w:firstColumn="1" w:lastColumn="0" w:noHBand="0" w:noVBand="0"/>
        </w:tblPrEx>
        <w:trPr>
          <w:cantSplit/>
        </w:trPr>
        <w:tc>
          <w:tcPr>
            <w:tcW w:w="9782" w:type="dxa"/>
            <w:gridSpan w:val="8"/>
            <w:vAlign w:val="center"/>
          </w:tcPr>
          <w:p w:rsidR="00033416" w:rsidRPr="00D141AC" w:rsidRDefault="00033416" w:rsidP="00B022F4">
            <w:pPr>
              <w:spacing w:before="60" w:after="60"/>
              <w:rPr>
                <w:rFonts w:ascii="Arial" w:hAnsi="Arial"/>
                <w:b/>
                <w:sz w:val="20"/>
                <w:szCs w:val="20"/>
                <w:lang w:val="en-GB"/>
              </w:rPr>
            </w:pPr>
            <w:r>
              <w:rPr>
                <w:rFonts w:ascii="Arial" w:hAnsi="Arial"/>
                <w:b/>
                <w:sz w:val="20"/>
                <w:szCs w:val="20"/>
                <w:lang w:val="en-GB"/>
              </w:rPr>
              <w:t>From teleconference of 13 November 2014</w:t>
            </w:r>
          </w:p>
        </w:tc>
      </w:tr>
      <w:tr w:rsidR="00033416" w:rsidRPr="00C22EE7" w:rsidTr="00B022F4">
        <w:trPr>
          <w:cantSplit/>
        </w:trPr>
        <w:tc>
          <w:tcPr>
            <w:tcW w:w="710" w:type="dxa"/>
          </w:tcPr>
          <w:p w:rsidR="00033416" w:rsidRDefault="00033416" w:rsidP="00B022F4">
            <w:pPr>
              <w:spacing w:before="60" w:after="60"/>
              <w:jc w:val="center"/>
              <w:rPr>
                <w:rFonts w:ascii="Arial" w:hAnsi="Arial"/>
                <w:sz w:val="20"/>
                <w:lang w:val="en-GB"/>
              </w:rPr>
            </w:pPr>
            <w:r>
              <w:rPr>
                <w:rFonts w:ascii="Arial" w:hAnsi="Arial"/>
                <w:sz w:val="20"/>
                <w:lang w:val="en-GB"/>
              </w:rPr>
              <w:t>2</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A</w:t>
            </w:r>
          </w:p>
        </w:tc>
        <w:tc>
          <w:tcPr>
            <w:tcW w:w="5529" w:type="dxa"/>
          </w:tcPr>
          <w:p w:rsidR="00033416" w:rsidRPr="00C22EE7" w:rsidRDefault="00033416" w:rsidP="00B022F4">
            <w:pPr>
              <w:pStyle w:val="Version"/>
              <w:spacing w:before="0" w:after="120"/>
              <w:rPr>
                <w:rFonts w:ascii="Arial" w:hAnsi="Arial"/>
                <w:lang w:val="en-US"/>
              </w:rPr>
            </w:pPr>
            <w:r>
              <w:rPr>
                <w:rFonts w:ascii="Arial" w:hAnsi="Arial"/>
                <w:lang w:val="en-US"/>
              </w:rPr>
              <w:t>Production of</w:t>
            </w:r>
            <w:r w:rsidRPr="00C22EE7">
              <w:rPr>
                <w:rFonts w:ascii="Arial" w:hAnsi="Arial"/>
                <w:lang w:val="en-US"/>
              </w:rPr>
              <w:t xml:space="preserve"> plots (NS/DFIR ; SA/DFIR ; NS/SA) for selec</w:t>
            </w:r>
            <w:r w:rsidRPr="00C22EE7">
              <w:rPr>
                <w:rFonts w:ascii="Arial" w:hAnsi="Arial"/>
                <w:lang w:val="en-US"/>
              </w:rPr>
              <w:t>t</w:t>
            </w:r>
            <w:r w:rsidRPr="00C22EE7">
              <w:rPr>
                <w:rFonts w:ascii="Arial" w:hAnsi="Arial"/>
                <w:lang w:val="en-US"/>
              </w:rPr>
              <w:t>ed sites, see below</w:t>
            </w:r>
            <w:r>
              <w:rPr>
                <w:rFonts w:ascii="Arial" w:hAnsi="Arial"/>
                <w:lang w:val="en-US"/>
              </w:rPr>
              <w:t>.</w:t>
            </w:r>
          </w:p>
        </w:tc>
        <w:tc>
          <w:tcPr>
            <w:tcW w:w="1701" w:type="dxa"/>
            <w:gridSpan w:val="4"/>
          </w:tcPr>
          <w:p w:rsidR="00033416" w:rsidRPr="00C22EE7" w:rsidRDefault="00033416" w:rsidP="00B022F4">
            <w:pPr>
              <w:spacing w:before="60" w:after="60"/>
              <w:jc w:val="center"/>
              <w:rPr>
                <w:rFonts w:ascii="Arial" w:hAnsi="Arial"/>
                <w:sz w:val="20"/>
                <w:lang w:val="en-US"/>
              </w:rPr>
            </w:pPr>
            <w:r>
              <w:rPr>
                <w:rFonts w:ascii="Arial" w:hAnsi="Arial"/>
                <w:sz w:val="20"/>
                <w:lang w:val="en-US"/>
              </w:rPr>
              <w:t>Roy</w:t>
            </w:r>
          </w:p>
        </w:tc>
        <w:tc>
          <w:tcPr>
            <w:tcW w:w="1134" w:type="dxa"/>
          </w:tcPr>
          <w:p w:rsidR="00033416" w:rsidRPr="00C22EE7" w:rsidRDefault="00033416" w:rsidP="00B022F4">
            <w:pPr>
              <w:spacing w:before="60" w:after="60"/>
              <w:jc w:val="center"/>
              <w:rPr>
                <w:rFonts w:ascii="Arial" w:hAnsi="Arial"/>
                <w:sz w:val="20"/>
                <w:lang w:val="en-US"/>
              </w:rPr>
            </w:pPr>
            <w:r>
              <w:rPr>
                <w:rFonts w:ascii="Arial" w:hAnsi="Arial"/>
                <w:sz w:val="20"/>
                <w:lang w:val="en-US"/>
              </w:rPr>
              <w:t>January 2015</w:t>
            </w:r>
          </w:p>
        </w:tc>
      </w:tr>
      <w:tr w:rsidR="00033416" w:rsidRPr="00C22EE7" w:rsidTr="00B022F4">
        <w:trPr>
          <w:cantSplit/>
        </w:trPr>
        <w:tc>
          <w:tcPr>
            <w:tcW w:w="710" w:type="dxa"/>
          </w:tcPr>
          <w:p w:rsidR="00033416" w:rsidRPr="001D0402" w:rsidRDefault="00033416" w:rsidP="00B022F4">
            <w:pPr>
              <w:spacing w:before="60" w:after="60"/>
              <w:jc w:val="center"/>
              <w:rPr>
                <w:rFonts w:ascii="Arial" w:hAnsi="Arial"/>
                <w:sz w:val="20"/>
                <w:lang w:val="en-GB"/>
              </w:rPr>
            </w:pPr>
            <w:r>
              <w:rPr>
                <w:rFonts w:ascii="Arial" w:hAnsi="Arial"/>
                <w:sz w:val="20"/>
                <w:lang w:val="en-GB"/>
              </w:rPr>
              <w:t>5</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D/A</w:t>
            </w:r>
          </w:p>
        </w:tc>
        <w:tc>
          <w:tcPr>
            <w:tcW w:w="5529" w:type="dxa"/>
          </w:tcPr>
          <w:p w:rsidR="00033416" w:rsidRDefault="00033416" w:rsidP="00B022F4">
            <w:pPr>
              <w:pStyle w:val="Version"/>
              <w:spacing w:before="0" w:after="120"/>
              <w:rPr>
                <w:rFonts w:ascii="Arial" w:hAnsi="Arial"/>
                <w:lang w:val="en-GB"/>
              </w:rPr>
            </w:pPr>
            <w:r>
              <w:rPr>
                <w:rFonts w:ascii="Arial" w:hAnsi="Arial"/>
                <w:lang w:val="en-GB"/>
              </w:rPr>
              <w:t xml:space="preserve">First-pass datasets processed with the current QC will be produced for Haukeliseter, Marshall, CARE, Formigal and Sodankylä. These first-pass datasets could be delivered in two different ways : </w:t>
            </w:r>
            <w:proofErr w:type="spellStart"/>
            <w:r>
              <w:rPr>
                <w:rFonts w:ascii="Arial" w:hAnsi="Arial"/>
                <w:lang w:val="en-GB"/>
              </w:rPr>
              <w:t>QCed</w:t>
            </w:r>
            <w:proofErr w:type="spellEnd"/>
            <w:r>
              <w:rPr>
                <w:rFonts w:ascii="Arial" w:hAnsi="Arial"/>
                <w:lang w:val="en-GB"/>
              </w:rPr>
              <w:t xml:space="preserve"> datasets (Time + Data + Flags) and event selection datasets. </w:t>
            </w:r>
          </w:p>
          <w:p w:rsidR="00033416" w:rsidRDefault="00033416" w:rsidP="00B022F4">
            <w:pPr>
              <w:pStyle w:val="Version"/>
              <w:spacing w:before="0" w:after="120"/>
              <w:rPr>
                <w:rFonts w:ascii="Arial" w:hAnsi="Arial"/>
                <w:lang w:val="en-GB"/>
              </w:rPr>
            </w:pPr>
            <w:r>
              <w:rPr>
                <w:rFonts w:ascii="Arial" w:hAnsi="Arial"/>
                <w:lang w:val="en-GB"/>
              </w:rPr>
              <w:t>These datasets will be provided as a starting point for the following analysis steps :</w:t>
            </w:r>
          </w:p>
          <w:p w:rsidR="00033416" w:rsidRDefault="00033416" w:rsidP="00B022F4">
            <w:pPr>
              <w:pStyle w:val="Version"/>
              <w:spacing w:before="0" w:after="120"/>
              <w:rPr>
                <w:rFonts w:ascii="Arial" w:hAnsi="Arial"/>
                <w:lang w:val="en-GB"/>
              </w:rPr>
            </w:pPr>
            <w:r w:rsidRPr="001C0EE8">
              <w:rPr>
                <w:rFonts w:ascii="Arial" w:hAnsi="Arial"/>
                <w:noProof/>
                <w:lang w:val="en-US" w:eastAsia="zh-TW"/>
              </w:rPr>
              <w:drawing>
                <wp:inline distT="0" distB="0" distL="0" distR="0" wp14:anchorId="3E107F69" wp14:editId="19F4ABF3">
                  <wp:extent cx="2869679" cy="1873066"/>
                  <wp:effectExtent l="0" t="0" r="698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9679" cy="187306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1701" w:type="dxa"/>
            <w:gridSpan w:val="4"/>
          </w:tcPr>
          <w:p w:rsidR="00033416" w:rsidRPr="00F762C3" w:rsidRDefault="00033416" w:rsidP="00B022F4">
            <w:pPr>
              <w:spacing w:before="60" w:after="60"/>
              <w:jc w:val="center"/>
              <w:rPr>
                <w:rFonts w:ascii="Arial" w:hAnsi="Arial"/>
                <w:strike/>
                <w:sz w:val="20"/>
                <w:lang w:val="en-GB"/>
              </w:rPr>
            </w:pPr>
            <w:r w:rsidRPr="00F762C3">
              <w:rPr>
                <w:rFonts w:ascii="Arial" w:hAnsi="Arial"/>
                <w:strike/>
                <w:sz w:val="20"/>
                <w:lang w:val="en-GB"/>
              </w:rPr>
              <w:t>Audrey/Floor</w:t>
            </w:r>
          </w:p>
          <w:p w:rsidR="00033416" w:rsidRPr="00F762C3" w:rsidRDefault="00033416" w:rsidP="00B022F4">
            <w:pPr>
              <w:spacing w:before="60" w:after="60"/>
              <w:jc w:val="center"/>
              <w:rPr>
                <w:rFonts w:ascii="Arial" w:hAnsi="Arial"/>
                <w:strike/>
                <w:sz w:val="20"/>
                <w:lang w:val="en-GB"/>
              </w:rPr>
            </w:pPr>
            <w:r w:rsidRPr="00F762C3">
              <w:rPr>
                <w:rFonts w:ascii="Arial" w:hAnsi="Arial"/>
                <w:strike/>
                <w:sz w:val="20"/>
                <w:lang w:val="en-GB"/>
              </w:rPr>
              <w:t>(Mike)</w:t>
            </w:r>
          </w:p>
          <w:p w:rsidR="00033416" w:rsidRPr="00F762C3" w:rsidRDefault="00033416" w:rsidP="00B022F4">
            <w:pPr>
              <w:spacing w:before="60" w:after="60"/>
              <w:jc w:val="center"/>
              <w:rPr>
                <w:rFonts w:ascii="Arial" w:hAnsi="Arial"/>
                <w:strike/>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r>
              <w:rPr>
                <w:rFonts w:ascii="Arial" w:hAnsi="Arial"/>
                <w:sz w:val="20"/>
                <w:lang w:val="en-GB"/>
              </w:rPr>
              <w:t>Audrey/Mareile/ Floor/ (Mike)</w:t>
            </w: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p>
        </w:tc>
        <w:tc>
          <w:tcPr>
            <w:tcW w:w="1134" w:type="dxa"/>
          </w:tcPr>
          <w:p w:rsidR="00033416" w:rsidRPr="00F762C3" w:rsidRDefault="00033416" w:rsidP="00B022F4">
            <w:pPr>
              <w:spacing w:before="60" w:after="60"/>
              <w:jc w:val="center"/>
              <w:rPr>
                <w:rFonts w:ascii="Arial" w:hAnsi="Arial"/>
                <w:strike/>
                <w:sz w:val="20"/>
                <w:lang w:val="en-GB"/>
              </w:rPr>
            </w:pPr>
            <w:proofErr w:type="spellStart"/>
            <w:r w:rsidRPr="00F762C3">
              <w:rPr>
                <w:rFonts w:ascii="Arial" w:hAnsi="Arial"/>
                <w:strike/>
                <w:sz w:val="20"/>
                <w:lang w:val="en-GB"/>
              </w:rPr>
              <w:t>QCed</w:t>
            </w:r>
            <w:proofErr w:type="spellEnd"/>
            <w:r w:rsidRPr="00F762C3">
              <w:rPr>
                <w:rFonts w:ascii="Arial" w:hAnsi="Arial"/>
                <w:strike/>
                <w:sz w:val="20"/>
                <w:lang w:val="en-GB"/>
              </w:rPr>
              <w:t xml:space="preserve"> d</w:t>
            </w:r>
            <w:r w:rsidRPr="00F762C3">
              <w:rPr>
                <w:rFonts w:ascii="Arial" w:hAnsi="Arial"/>
                <w:strike/>
                <w:sz w:val="20"/>
                <w:lang w:val="en-GB"/>
              </w:rPr>
              <w:t>a</w:t>
            </w:r>
            <w:r w:rsidRPr="00F762C3">
              <w:rPr>
                <w:rFonts w:ascii="Arial" w:hAnsi="Arial"/>
                <w:strike/>
                <w:sz w:val="20"/>
                <w:lang w:val="en-GB"/>
              </w:rPr>
              <w:t>tasets :</w:t>
            </w:r>
          </w:p>
          <w:p w:rsidR="00033416" w:rsidRPr="00F762C3" w:rsidRDefault="00033416" w:rsidP="00B022F4">
            <w:pPr>
              <w:spacing w:before="60" w:after="60"/>
              <w:jc w:val="center"/>
              <w:rPr>
                <w:rFonts w:ascii="Arial" w:hAnsi="Arial"/>
                <w:strike/>
                <w:sz w:val="20"/>
                <w:lang w:val="en-GB"/>
              </w:rPr>
            </w:pPr>
            <w:r w:rsidRPr="00F762C3">
              <w:rPr>
                <w:rFonts w:ascii="Arial" w:hAnsi="Arial"/>
                <w:strike/>
                <w:sz w:val="20"/>
                <w:lang w:val="en-GB"/>
              </w:rPr>
              <w:t>December</w:t>
            </w:r>
          </w:p>
          <w:p w:rsidR="00033416" w:rsidRDefault="00033416" w:rsidP="00B022F4">
            <w:pPr>
              <w:spacing w:before="60" w:after="60"/>
              <w:jc w:val="center"/>
              <w:rPr>
                <w:rFonts w:ascii="Arial" w:hAnsi="Arial"/>
                <w:sz w:val="20"/>
                <w:lang w:val="en-GB"/>
              </w:rPr>
            </w:pPr>
          </w:p>
          <w:p w:rsidR="00033416" w:rsidRDefault="00033416" w:rsidP="00B022F4">
            <w:pPr>
              <w:spacing w:before="60" w:after="60"/>
              <w:jc w:val="center"/>
              <w:rPr>
                <w:rFonts w:ascii="Arial" w:hAnsi="Arial"/>
                <w:sz w:val="20"/>
                <w:lang w:val="en-GB"/>
              </w:rPr>
            </w:pPr>
            <w:r>
              <w:rPr>
                <w:rFonts w:ascii="Arial" w:hAnsi="Arial"/>
                <w:sz w:val="20"/>
                <w:lang w:val="en-GB"/>
              </w:rPr>
              <w:t>Event s</w:t>
            </w:r>
            <w:r>
              <w:rPr>
                <w:rFonts w:ascii="Arial" w:hAnsi="Arial"/>
                <w:sz w:val="20"/>
                <w:lang w:val="en-GB"/>
              </w:rPr>
              <w:t>e</w:t>
            </w:r>
            <w:r>
              <w:rPr>
                <w:rFonts w:ascii="Arial" w:hAnsi="Arial"/>
                <w:sz w:val="20"/>
                <w:lang w:val="en-GB"/>
              </w:rPr>
              <w:t>lection d</w:t>
            </w:r>
            <w:r>
              <w:rPr>
                <w:rFonts w:ascii="Arial" w:hAnsi="Arial"/>
                <w:sz w:val="20"/>
                <w:lang w:val="en-GB"/>
              </w:rPr>
              <w:t>a</w:t>
            </w:r>
            <w:r>
              <w:rPr>
                <w:rFonts w:ascii="Arial" w:hAnsi="Arial"/>
                <w:sz w:val="20"/>
                <w:lang w:val="en-GB"/>
              </w:rPr>
              <w:t>tasets  :</w:t>
            </w:r>
          </w:p>
          <w:p w:rsidR="00033416" w:rsidRDefault="00033416" w:rsidP="00B022F4">
            <w:pPr>
              <w:spacing w:before="60" w:after="60"/>
              <w:jc w:val="center"/>
              <w:rPr>
                <w:rFonts w:ascii="Arial" w:hAnsi="Arial"/>
                <w:sz w:val="20"/>
                <w:lang w:val="en-GB"/>
              </w:rPr>
            </w:pPr>
            <w:r>
              <w:rPr>
                <w:rFonts w:ascii="Arial" w:hAnsi="Arial"/>
                <w:sz w:val="20"/>
                <w:lang w:val="en-GB"/>
              </w:rPr>
              <w:t>Mid-December</w:t>
            </w:r>
          </w:p>
        </w:tc>
      </w:tr>
      <w:tr w:rsidR="00033416" w:rsidRPr="00C22EE7" w:rsidTr="00B022F4">
        <w:trPr>
          <w:cantSplit/>
        </w:trPr>
        <w:tc>
          <w:tcPr>
            <w:tcW w:w="710" w:type="dxa"/>
          </w:tcPr>
          <w:p w:rsidR="00033416" w:rsidRDefault="00033416" w:rsidP="00B022F4">
            <w:pPr>
              <w:spacing w:before="60" w:after="60"/>
              <w:jc w:val="center"/>
              <w:rPr>
                <w:rFonts w:ascii="Arial" w:hAnsi="Arial"/>
                <w:sz w:val="20"/>
                <w:lang w:val="en-GB"/>
              </w:rPr>
            </w:pPr>
            <w:r>
              <w:rPr>
                <w:rFonts w:ascii="Arial" w:hAnsi="Arial"/>
                <w:sz w:val="20"/>
                <w:lang w:val="en-GB"/>
              </w:rPr>
              <w:t>7</w:t>
            </w:r>
          </w:p>
        </w:tc>
        <w:tc>
          <w:tcPr>
            <w:tcW w:w="708" w:type="dxa"/>
          </w:tcPr>
          <w:p w:rsidR="00033416" w:rsidRDefault="00033416" w:rsidP="00B022F4">
            <w:pPr>
              <w:spacing w:before="60" w:after="60"/>
              <w:jc w:val="center"/>
              <w:rPr>
                <w:rFonts w:ascii="Arial" w:hAnsi="Arial"/>
                <w:b/>
                <w:sz w:val="20"/>
                <w:lang w:val="en-GB"/>
              </w:rPr>
            </w:pPr>
            <w:r>
              <w:rPr>
                <w:rFonts w:ascii="Arial" w:hAnsi="Arial"/>
                <w:b/>
                <w:sz w:val="20"/>
                <w:lang w:val="en-GB"/>
              </w:rPr>
              <w:t>A</w:t>
            </w:r>
          </w:p>
        </w:tc>
        <w:tc>
          <w:tcPr>
            <w:tcW w:w="5529" w:type="dxa"/>
          </w:tcPr>
          <w:p w:rsidR="00033416" w:rsidRDefault="00033416" w:rsidP="00B022F4">
            <w:pPr>
              <w:pStyle w:val="Version"/>
              <w:spacing w:before="0" w:after="120"/>
              <w:rPr>
                <w:rFonts w:ascii="Arial" w:hAnsi="Arial"/>
                <w:lang w:val="en-GB"/>
              </w:rPr>
            </w:pPr>
            <w:r>
              <w:rPr>
                <w:rFonts w:ascii="Arial" w:hAnsi="Arial"/>
                <w:lang w:val="en-GB"/>
              </w:rPr>
              <w:t xml:space="preserve">It was recognized that additional work is required to further assess the use of the Bucket RT data from Pluvio 2 gauges, eventually in conjunction with the other data fields produced by Pluvio2. </w:t>
            </w:r>
          </w:p>
        </w:tc>
        <w:tc>
          <w:tcPr>
            <w:tcW w:w="1701" w:type="dxa"/>
            <w:gridSpan w:val="4"/>
          </w:tcPr>
          <w:p w:rsidR="00033416" w:rsidRDefault="00033416" w:rsidP="00B022F4">
            <w:pPr>
              <w:spacing w:before="60" w:after="60"/>
              <w:jc w:val="center"/>
              <w:rPr>
                <w:rFonts w:ascii="Arial" w:hAnsi="Arial"/>
                <w:sz w:val="20"/>
                <w:lang w:val="en-GB"/>
              </w:rPr>
            </w:pPr>
            <w:r>
              <w:rPr>
                <w:rFonts w:ascii="Arial" w:hAnsi="Arial"/>
                <w:sz w:val="20"/>
                <w:lang w:val="en-GB"/>
              </w:rPr>
              <w:t>Mareile/Audrey</w:t>
            </w:r>
          </w:p>
        </w:tc>
        <w:tc>
          <w:tcPr>
            <w:tcW w:w="1134" w:type="dxa"/>
          </w:tcPr>
          <w:p w:rsidR="00033416" w:rsidRDefault="00033416" w:rsidP="00B022F4">
            <w:pPr>
              <w:spacing w:before="60" w:after="60"/>
              <w:jc w:val="center"/>
              <w:rPr>
                <w:rFonts w:ascii="Arial" w:hAnsi="Arial"/>
                <w:sz w:val="20"/>
                <w:lang w:val="en-GB"/>
              </w:rPr>
            </w:pPr>
            <w:r>
              <w:rPr>
                <w:rFonts w:ascii="Arial" w:hAnsi="Arial"/>
                <w:sz w:val="20"/>
                <w:lang w:val="en-GB"/>
              </w:rPr>
              <w:t>March 2015</w:t>
            </w:r>
          </w:p>
        </w:tc>
      </w:tr>
      <w:tr w:rsidR="006C658B" w:rsidRPr="00C22EE7" w:rsidTr="00B022F4">
        <w:trPr>
          <w:cantSplit/>
        </w:trPr>
        <w:tc>
          <w:tcPr>
            <w:tcW w:w="710" w:type="dxa"/>
          </w:tcPr>
          <w:p w:rsidR="006C658B" w:rsidRPr="006C658B" w:rsidRDefault="006C658B" w:rsidP="00B022F4">
            <w:pPr>
              <w:spacing w:before="60" w:after="60"/>
              <w:jc w:val="center"/>
              <w:rPr>
                <w:rFonts w:ascii="Arial" w:hAnsi="Arial"/>
                <w:sz w:val="20"/>
                <w:lang w:val="en-GB"/>
              </w:rPr>
            </w:pPr>
            <w:r w:rsidRPr="006C658B">
              <w:rPr>
                <w:rFonts w:ascii="Arial" w:hAnsi="Arial"/>
                <w:sz w:val="20"/>
                <w:lang w:val="en-GB"/>
              </w:rPr>
              <w:t>8</w:t>
            </w:r>
          </w:p>
        </w:tc>
        <w:tc>
          <w:tcPr>
            <w:tcW w:w="708" w:type="dxa"/>
          </w:tcPr>
          <w:p w:rsidR="006C658B" w:rsidRPr="006C658B" w:rsidRDefault="006C658B" w:rsidP="00B022F4">
            <w:pPr>
              <w:spacing w:before="60" w:after="60"/>
              <w:jc w:val="center"/>
              <w:rPr>
                <w:rFonts w:ascii="Arial" w:hAnsi="Arial"/>
                <w:b/>
                <w:sz w:val="20"/>
                <w:lang w:val="en-GB"/>
              </w:rPr>
            </w:pPr>
            <w:r w:rsidRPr="006C658B">
              <w:rPr>
                <w:rFonts w:ascii="Arial" w:hAnsi="Arial"/>
                <w:b/>
                <w:sz w:val="20"/>
                <w:lang w:val="en-GB"/>
              </w:rPr>
              <w:t>A</w:t>
            </w:r>
          </w:p>
        </w:tc>
        <w:tc>
          <w:tcPr>
            <w:tcW w:w="5529" w:type="dxa"/>
          </w:tcPr>
          <w:p w:rsidR="006C658B" w:rsidRPr="006C658B" w:rsidRDefault="006C658B" w:rsidP="006C658B">
            <w:pPr>
              <w:pStyle w:val="PlainText"/>
              <w:rPr>
                <w:rFonts w:ascii="Arial" w:hAnsi="Arial" w:cs="Arial"/>
              </w:rPr>
            </w:pPr>
            <w:r>
              <w:rPr>
                <w:rFonts w:ascii="Arial" w:hAnsi="Arial" w:cs="Arial"/>
              </w:rPr>
              <w:t xml:space="preserve">On the processing of Geonor data: </w:t>
            </w:r>
            <w:r w:rsidRPr="006C658B">
              <w:rPr>
                <w:rFonts w:ascii="Arial" w:hAnsi="Arial" w:cs="Arial"/>
              </w:rPr>
              <w:t xml:space="preserve">many organizations/groups have been using more advanced processing to improve the Geonor accumulation report (CRN, NCAR, Norway, EC, etc), we acknowledge that we may/should revisit the algorithm to achieve similar improvements. </w:t>
            </w:r>
          </w:p>
          <w:p w:rsidR="006C658B" w:rsidRPr="006C658B" w:rsidRDefault="006C658B" w:rsidP="001732C5">
            <w:pPr>
              <w:pStyle w:val="PlainText"/>
              <w:rPr>
                <w:rFonts w:ascii="Arial" w:hAnsi="Arial"/>
                <w:strike/>
              </w:rPr>
            </w:pPr>
            <w:r w:rsidRPr="006C658B">
              <w:rPr>
                <w:rFonts w:ascii="Arial" w:hAnsi="Arial" w:cs="Arial"/>
              </w:rPr>
              <w:t>At the minimum, we may use a standard dataset and process it with the algorithms we are aware of, and see the differences.</w:t>
            </w:r>
          </w:p>
        </w:tc>
        <w:tc>
          <w:tcPr>
            <w:tcW w:w="1701" w:type="dxa"/>
            <w:gridSpan w:val="4"/>
          </w:tcPr>
          <w:p w:rsidR="006C658B" w:rsidRPr="006C658B" w:rsidRDefault="006C658B" w:rsidP="00B022F4">
            <w:pPr>
              <w:spacing w:before="60" w:after="60"/>
              <w:jc w:val="center"/>
              <w:rPr>
                <w:rFonts w:ascii="Arial" w:hAnsi="Arial"/>
                <w:sz w:val="20"/>
                <w:lang w:val="en-GB"/>
              </w:rPr>
            </w:pPr>
            <w:r w:rsidRPr="006C658B">
              <w:rPr>
                <w:rFonts w:ascii="Arial" w:hAnsi="Arial"/>
                <w:sz w:val="20"/>
                <w:lang w:val="en-GB"/>
              </w:rPr>
              <w:t>DAT</w:t>
            </w:r>
          </w:p>
        </w:tc>
        <w:tc>
          <w:tcPr>
            <w:tcW w:w="1134" w:type="dxa"/>
          </w:tcPr>
          <w:p w:rsidR="006C658B" w:rsidRPr="006C658B" w:rsidRDefault="006C658B" w:rsidP="00B022F4">
            <w:pPr>
              <w:spacing w:before="60" w:after="60"/>
              <w:jc w:val="center"/>
              <w:rPr>
                <w:rFonts w:ascii="Arial" w:hAnsi="Arial"/>
                <w:sz w:val="20"/>
                <w:lang w:val="en-GB"/>
              </w:rPr>
            </w:pPr>
          </w:p>
        </w:tc>
      </w:tr>
      <w:tr w:rsidR="00813AE7" w:rsidRPr="00BA0432" w:rsidTr="00B022F4">
        <w:tblPrEx>
          <w:tblLook w:val="00A0" w:firstRow="1" w:lastRow="0" w:firstColumn="1" w:lastColumn="0" w:noHBand="0" w:noVBand="0"/>
        </w:tblPrEx>
        <w:trPr>
          <w:cantSplit/>
        </w:trPr>
        <w:tc>
          <w:tcPr>
            <w:tcW w:w="9782" w:type="dxa"/>
            <w:gridSpan w:val="8"/>
            <w:vAlign w:val="center"/>
          </w:tcPr>
          <w:p w:rsidR="00813AE7" w:rsidRPr="00D141AC" w:rsidRDefault="00813AE7" w:rsidP="00813AE7">
            <w:pPr>
              <w:spacing w:before="60" w:after="60"/>
              <w:rPr>
                <w:rFonts w:ascii="Arial" w:hAnsi="Arial"/>
                <w:b/>
                <w:sz w:val="20"/>
                <w:szCs w:val="20"/>
                <w:lang w:val="en-GB"/>
              </w:rPr>
            </w:pPr>
            <w:r>
              <w:rPr>
                <w:rFonts w:ascii="Arial" w:hAnsi="Arial"/>
                <w:b/>
                <w:sz w:val="20"/>
                <w:szCs w:val="20"/>
                <w:lang w:val="en-GB"/>
              </w:rPr>
              <w:t>From teleconference of 6 November 2014</w:t>
            </w:r>
          </w:p>
        </w:tc>
      </w:tr>
      <w:tr w:rsidR="00813AE7" w:rsidRPr="001732C5" w:rsidTr="00B022F4">
        <w:trPr>
          <w:cantSplit/>
        </w:trPr>
        <w:tc>
          <w:tcPr>
            <w:tcW w:w="710" w:type="dxa"/>
            <w:tcBorders>
              <w:top w:val="single" w:sz="6" w:space="0" w:color="auto"/>
              <w:left w:val="single" w:sz="6" w:space="0" w:color="auto"/>
              <w:bottom w:val="single" w:sz="6" w:space="0" w:color="auto"/>
              <w:right w:val="single" w:sz="6" w:space="0" w:color="auto"/>
            </w:tcBorders>
          </w:tcPr>
          <w:p w:rsidR="00813AE7" w:rsidRPr="001732C5" w:rsidRDefault="00813AE7" w:rsidP="00B022F4">
            <w:pPr>
              <w:spacing w:before="60" w:after="60"/>
              <w:jc w:val="center"/>
              <w:rPr>
                <w:rFonts w:ascii="Arial" w:hAnsi="Arial"/>
                <w:strike/>
                <w:sz w:val="20"/>
                <w:lang w:val="en-GB"/>
              </w:rPr>
            </w:pPr>
            <w:r w:rsidRPr="001732C5">
              <w:rPr>
                <w:rFonts w:ascii="Arial" w:hAnsi="Arial"/>
                <w:strike/>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813AE7" w:rsidRPr="001732C5" w:rsidRDefault="00813AE7" w:rsidP="00B022F4">
            <w:pPr>
              <w:spacing w:before="60" w:after="60"/>
              <w:jc w:val="center"/>
              <w:rPr>
                <w:rFonts w:ascii="Arial" w:hAnsi="Arial"/>
                <w:b/>
                <w:strike/>
                <w:sz w:val="20"/>
                <w:lang w:val="en-GB"/>
              </w:rPr>
            </w:pPr>
            <w:r w:rsidRPr="001732C5">
              <w:rPr>
                <w:rFonts w:ascii="Arial" w:hAnsi="Arial"/>
                <w:b/>
                <w:strike/>
                <w:sz w:val="20"/>
                <w:lang w:val="en-GB"/>
              </w:rPr>
              <w:t>I</w:t>
            </w:r>
          </w:p>
          <w:p w:rsidR="00813AE7" w:rsidRPr="001732C5" w:rsidRDefault="00813AE7" w:rsidP="00B022F4">
            <w:pPr>
              <w:spacing w:before="60" w:after="60"/>
              <w:jc w:val="center"/>
              <w:rPr>
                <w:rFonts w:ascii="Arial" w:hAnsi="Arial"/>
                <w:b/>
                <w:strike/>
                <w:sz w:val="20"/>
                <w:lang w:val="en-GB"/>
              </w:rPr>
            </w:pPr>
          </w:p>
          <w:p w:rsidR="00813AE7" w:rsidRPr="001732C5" w:rsidRDefault="00813AE7" w:rsidP="00B022F4">
            <w:pPr>
              <w:spacing w:before="60" w:after="60"/>
              <w:jc w:val="center"/>
              <w:rPr>
                <w:rFonts w:ascii="Arial" w:hAnsi="Arial"/>
                <w:b/>
                <w:strike/>
                <w:sz w:val="20"/>
                <w:lang w:val="en-GB"/>
              </w:rPr>
            </w:pPr>
          </w:p>
          <w:p w:rsidR="00813AE7" w:rsidRPr="001732C5" w:rsidRDefault="00813AE7" w:rsidP="00B022F4">
            <w:pPr>
              <w:spacing w:before="60" w:after="60"/>
              <w:jc w:val="center"/>
              <w:rPr>
                <w:rFonts w:ascii="Arial" w:hAnsi="Arial"/>
                <w:b/>
                <w:strike/>
                <w:sz w:val="20"/>
                <w:lang w:val="en-GB"/>
              </w:rPr>
            </w:pPr>
          </w:p>
          <w:p w:rsidR="00813AE7" w:rsidRPr="001732C5" w:rsidRDefault="00813AE7" w:rsidP="00B022F4">
            <w:pPr>
              <w:spacing w:before="60" w:after="60"/>
              <w:jc w:val="center"/>
              <w:rPr>
                <w:rFonts w:ascii="Arial" w:hAnsi="Arial"/>
                <w:b/>
                <w:strike/>
                <w:sz w:val="20"/>
                <w:lang w:val="en-GB"/>
              </w:rPr>
            </w:pPr>
            <w:r w:rsidRPr="001732C5">
              <w:rPr>
                <w:rFonts w:ascii="Arial" w:hAnsi="Arial"/>
                <w:b/>
                <w:strike/>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813AE7" w:rsidRPr="001732C5" w:rsidRDefault="00813AE7" w:rsidP="00B022F4">
            <w:pPr>
              <w:pStyle w:val="Version"/>
              <w:spacing w:before="0" w:after="120"/>
              <w:rPr>
                <w:rFonts w:ascii="Arial" w:hAnsi="Arial"/>
                <w:strike/>
                <w:lang w:val="en-GB"/>
              </w:rPr>
            </w:pPr>
            <w:r w:rsidRPr="001732C5">
              <w:rPr>
                <w:rFonts w:ascii="Arial" w:hAnsi="Arial"/>
                <w:strike/>
                <w:lang w:val="en-GB"/>
              </w:rPr>
              <w:t>Thresholds are applied to each instrument types ind</w:t>
            </w:r>
            <w:r w:rsidRPr="001732C5">
              <w:rPr>
                <w:rFonts w:ascii="Arial" w:hAnsi="Arial"/>
                <w:strike/>
                <w:lang w:val="en-GB"/>
              </w:rPr>
              <w:t>e</w:t>
            </w:r>
            <w:r w:rsidRPr="001732C5">
              <w:rPr>
                <w:rFonts w:ascii="Arial" w:hAnsi="Arial"/>
                <w:strike/>
                <w:lang w:val="en-GB"/>
              </w:rPr>
              <w:t>pendently. It is expected that the thresholds will be the same for all instruments of one specific type. Thresholds will be r</w:t>
            </w:r>
            <w:r w:rsidRPr="001732C5">
              <w:rPr>
                <w:rFonts w:ascii="Arial" w:hAnsi="Arial"/>
                <w:strike/>
                <w:lang w:val="en-GB"/>
              </w:rPr>
              <w:t>e</w:t>
            </w:r>
            <w:r w:rsidRPr="001732C5">
              <w:rPr>
                <w:rFonts w:ascii="Arial" w:hAnsi="Arial"/>
                <w:strike/>
                <w:lang w:val="en-GB"/>
              </w:rPr>
              <w:t>fined iteratively, when experience is gained or when pro</w:t>
            </w:r>
            <w:r w:rsidRPr="001732C5">
              <w:rPr>
                <w:rFonts w:ascii="Arial" w:hAnsi="Arial"/>
                <w:strike/>
                <w:lang w:val="en-GB"/>
              </w:rPr>
              <w:t>b</w:t>
            </w:r>
            <w:r w:rsidRPr="001732C5">
              <w:rPr>
                <w:rFonts w:ascii="Arial" w:hAnsi="Arial"/>
                <w:strike/>
                <w:lang w:val="en-GB"/>
              </w:rPr>
              <w:t>lems are encountered.</w:t>
            </w:r>
          </w:p>
          <w:p w:rsidR="00813AE7" w:rsidRPr="001732C5" w:rsidRDefault="00813AE7" w:rsidP="00B022F4">
            <w:pPr>
              <w:pStyle w:val="Version"/>
              <w:spacing w:before="0" w:after="120"/>
              <w:rPr>
                <w:rFonts w:ascii="Arial" w:hAnsi="Arial"/>
                <w:strike/>
                <w:lang w:val="en-GB"/>
              </w:rPr>
            </w:pPr>
            <w:r w:rsidRPr="001732C5">
              <w:rPr>
                <w:rFonts w:ascii="Arial" w:hAnsi="Arial"/>
                <w:strike/>
                <w:lang w:val="en-GB"/>
              </w:rPr>
              <w:t>Selected site managers to provide information on thresholds related to the instruments available on their site to Audrey.</w:t>
            </w:r>
          </w:p>
        </w:tc>
        <w:tc>
          <w:tcPr>
            <w:tcW w:w="1701" w:type="dxa"/>
            <w:gridSpan w:val="4"/>
            <w:tcBorders>
              <w:top w:val="single" w:sz="6" w:space="0" w:color="auto"/>
              <w:left w:val="single" w:sz="6" w:space="0" w:color="auto"/>
              <w:bottom w:val="single" w:sz="6" w:space="0" w:color="auto"/>
              <w:right w:val="single" w:sz="6" w:space="0" w:color="auto"/>
            </w:tcBorders>
          </w:tcPr>
          <w:p w:rsidR="00813AE7" w:rsidRPr="001732C5" w:rsidRDefault="00813AE7" w:rsidP="00B022F4">
            <w:pPr>
              <w:spacing w:before="60" w:after="60"/>
              <w:jc w:val="center"/>
              <w:rPr>
                <w:rFonts w:ascii="Arial" w:hAnsi="Arial"/>
                <w:strike/>
                <w:sz w:val="20"/>
                <w:lang w:val="en-GB"/>
              </w:rPr>
            </w:pPr>
          </w:p>
          <w:p w:rsidR="00813AE7" w:rsidRPr="001732C5" w:rsidRDefault="00813AE7" w:rsidP="00B022F4">
            <w:pPr>
              <w:spacing w:before="60" w:after="60"/>
              <w:jc w:val="center"/>
              <w:rPr>
                <w:rFonts w:ascii="Arial" w:hAnsi="Arial"/>
                <w:strike/>
                <w:sz w:val="20"/>
                <w:lang w:val="it-CH"/>
              </w:rPr>
            </w:pPr>
            <w:r w:rsidRPr="001732C5">
              <w:rPr>
                <w:rFonts w:ascii="Arial" w:hAnsi="Arial"/>
                <w:strike/>
                <w:sz w:val="20"/>
                <w:lang w:val="it-CH"/>
              </w:rPr>
              <w:t>Mareiel</w:t>
            </w:r>
            <w:r w:rsidRPr="001732C5">
              <w:rPr>
                <w:rFonts w:ascii="Arial" w:hAnsi="Arial"/>
                <w:strike/>
                <w:sz w:val="20"/>
                <w:lang w:val="it-CH"/>
              </w:rPr>
              <w:br/>
              <w:t>Craig</w:t>
            </w:r>
            <w:r w:rsidRPr="001732C5">
              <w:rPr>
                <w:rFonts w:ascii="Arial" w:hAnsi="Arial"/>
                <w:strike/>
                <w:sz w:val="20"/>
                <w:lang w:val="it-CH"/>
              </w:rPr>
              <w:br/>
              <w:t>Timo/Osmo</w:t>
            </w:r>
            <w:r w:rsidRPr="001732C5">
              <w:rPr>
                <w:rFonts w:ascii="Arial" w:hAnsi="Arial"/>
                <w:strike/>
                <w:sz w:val="20"/>
                <w:lang w:val="it-CH"/>
              </w:rPr>
              <w:br/>
              <w:t>Roy/Scott</w:t>
            </w:r>
          </w:p>
          <w:p w:rsidR="00813AE7" w:rsidRPr="001732C5" w:rsidRDefault="00813AE7" w:rsidP="00B022F4">
            <w:pPr>
              <w:spacing w:before="60" w:after="60"/>
              <w:jc w:val="center"/>
              <w:rPr>
                <w:rFonts w:ascii="Arial" w:hAnsi="Arial"/>
                <w:strike/>
                <w:sz w:val="20"/>
                <w:lang w:val="en-GB"/>
              </w:rPr>
            </w:pPr>
            <w:r w:rsidRPr="001732C5">
              <w:rPr>
                <w:rFonts w:ascii="Arial" w:hAnsi="Arial"/>
                <w:strike/>
                <w:sz w:val="20"/>
                <w:lang w:val="en-GB"/>
              </w:rPr>
              <w:t>Mike/Rodica</w:t>
            </w:r>
          </w:p>
          <w:p w:rsidR="00813AE7" w:rsidRPr="001732C5" w:rsidRDefault="00813AE7" w:rsidP="00B022F4">
            <w:pPr>
              <w:spacing w:before="60" w:after="60"/>
              <w:jc w:val="center"/>
              <w:rPr>
                <w:rFonts w:ascii="Arial" w:hAnsi="Arial"/>
                <w:strike/>
                <w:sz w:val="20"/>
                <w:lang w:val="en-GB"/>
              </w:rPr>
            </w:pPr>
          </w:p>
        </w:tc>
        <w:tc>
          <w:tcPr>
            <w:tcW w:w="1134" w:type="dxa"/>
            <w:tcBorders>
              <w:top w:val="single" w:sz="6" w:space="0" w:color="auto"/>
              <w:left w:val="single" w:sz="6" w:space="0" w:color="auto"/>
              <w:bottom w:val="single" w:sz="6" w:space="0" w:color="auto"/>
              <w:right w:val="single" w:sz="6" w:space="0" w:color="auto"/>
            </w:tcBorders>
          </w:tcPr>
          <w:p w:rsidR="00813AE7" w:rsidRPr="001732C5" w:rsidRDefault="00813AE7" w:rsidP="00B022F4">
            <w:pPr>
              <w:spacing w:before="60" w:after="60"/>
              <w:jc w:val="center"/>
              <w:rPr>
                <w:rFonts w:ascii="Arial" w:hAnsi="Arial"/>
                <w:strike/>
                <w:sz w:val="20"/>
                <w:lang w:val="en-GB"/>
              </w:rPr>
            </w:pPr>
          </w:p>
          <w:p w:rsidR="00813AE7" w:rsidRPr="001732C5" w:rsidRDefault="00813AE7" w:rsidP="00B022F4">
            <w:pPr>
              <w:spacing w:before="60" w:after="60"/>
              <w:jc w:val="center"/>
              <w:rPr>
                <w:rFonts w:ascii="Arial" w:hAnsi="Arial"/>
                <w:strike/>
                <w:sz w:val="20"/>
                <w:lang w:val="en-GB"/>
              </w:rPr>
            </w:pPr>
          </w:p>
          <w:p w:rsidR="00813AE7" w:rsidRPr="001732C5" w:rsidRDefault="00813AE7" w:rsidP="00B022F4">
            <w:pPr>
              <w:spacing w:before="60" w:after="60"/>
              <w:jc w:val="center"/>
              <w:rPr>
                <w:rFonts w:ascii="Arial" w:hAnsi="Arial"/>
                <w:strike/>
                <w:sz w:val="20"/>
                <w:lang w:val="en-GB"/>
              </w:rPr>
            </w:pPr>
          </w:p>
          <w:p w:rsidR="00813AE7" w:rsidRPr="001732C5" w:rsidRDefault="00813AE7" w:rsidP="00B022F4">
            <w:pPr>
              <w:spacing w:before="60" w:after="60"/>
              <w:jc w:val="center"/>
              <w:rPr>
                <w:rFonts w:ascii="Arial" w:hAnsi="Arial"/>
                <w:strike/>
                <w:sz w:val="20"/>
                <w:lang w:val="en-GB"/>
              </w:rPr>
            </w:pPr>
          </w:p>
          <w:p w:rsidR="00813AE7" w:rsidRPr="001732C5" w:rsidRDefault="00813AE7" w:rsidP="00B022F4">
            <w:pPr>
              <w:spacing w:before="60" w:after="60"/>
              <w:jc w:val="center"/>
              <w:rPr>
                <w:rFonts w:ascii="Arial" w:hAnsi="Arial"/>
                <w:strike/>
                <w:sz w:val="20"/>
                <w:lang w:val="en-GB"/>
              </w:rPr>
            </w:pPr>
            <w:r w:rsidRPr="001732C5">
              <w:rPr>
                <w:rFonts w:ascii="Arial" w:hAnsi="Arial"/>
                <w:strike/>
                <w:sz w:val="20"/>
                <w:lang w:val="en-GB"/>
              </w:rPr>
              <w:t>12 Nov.</w:t>
            </w:r>
          </w:p>
        </w:tc>
      </w:tr>
      <w:tr w:rsidR="00813AE7" w:rsidRPr="00D80690" w:rsidTr="00B022F4">
        <w:trPr>
          <w:cantSplit/>
        </w:trPr>
        <w:tc>
          <w:tcPr>
            <w:tcW w:w="710" w:type="dxa"/>
          </w:tcPr>
          <w:p w:rsidR="00813AE7" w:rsidRDefault="00813AE7" w:rsidP="00B022F4">
            <w:pPr>
              <w:spacing w:before="60" w:after="60"/>
              <w:jc w:val="center"/>
              <w:rPr>
                <w:rFonts w:ascii="Arial" w:hAnsi="Arial"/>
                <w:sz w:val="20"/>
                <w:lang w:val="en-GB"/>
              </w:rPr>
            </w:pPr>
            <w:r>
              <w:rPr>
                <w:rFonts w:ascii="Arial" w:hAnsi="Arial"/>
                <w:sz w:val="20"/>
                <w:lang w:val="en-GB"/>
              </w:rPr>
              <w:lastRenderedPageBreak/>
              <w:t>6</w:t>
            </w:r>
          </w:p>
        </w:tc>
        <w:tc>
          <w:tcPr>
            <w:tcW w:w="708" w:type="dxa"/>
          </w:tcPr>
          <w:p w:rsidR="00813AE7" w:rsidRDefault="00813AE7" w:rsidP="00B022F4">
            <w:pPr>
              <w:spacing w:before="60" w:after="60"/>
              <w:jc w:val="center"/>
              <w:rPr>
                <w:rFonts w:ascii="Arial" w:hAnsi="Arial"/>
                <w:b/>
                <w:sz w:val="20"/>
                <w:lang w:val="en-GB"/>
              </w:rPr>
            </w:pPr>
            <w:r>
              <w:rPr>
                <w:rFonts w:ascii="Arial" w:hAnsi="Arial"/>
                <w:b/>
                <w:sz w:val="20"/>
                <w:lang w:val="en-GB"/>
              </w:rPr>
              <w:t>A</w:t>
            </w:r>
          </w:p>
        </w:tc>
        <w:tc>
          <w:tcPr>
            <w:tcW w:w="5529" w:type="dxa"/>
          </w:tcPr>
          <w:p w:rsidR="00813AE7" w:rsidRDefault="00813AE7" w:rsidP="00B022F4">
            <w:pPr>
              <w:pStyle w:val="Version"/>
              <w:spacing w:before="0" w:after="120"/>
              <w:rPr>
                <w:rFonts w:ascii="Arial" w:hAnsi="Arial"/>
                <w:lang w:val="en-GB"/>
              </w:rPr>
            </w:pPr>
            <w:r>
              <w:rPr>
                <w:rFonts w:ascii="Arial" w:hAnsi="Arial"/>
                <w:lang w:val="en-GB"/>
              </w:rPr>
              <w:t>Manual flagging of data is important when a jump is ident</w:t>
            </w:r>
            <w:r>
              <w:rPr>
                <w:rFonts w:ascii="Arial" w:hAnsi="Arial"/>
                <w:lang w:val="en-GB"/>
              </w:rPr>
              <w:t>i</w:t>
            </w:r>
            <w:r>
              <w:rPr>
                <w:rFonts w:ascii="Arial" w:hAnsi="Arial"/>
                <w:lang w:val="en-GB"/>
              </w:rPr>
              <w:t xml:space="preserve">fied, especially because of capping. Procedure to enable site managers to input that information in the archive following identification of a jump by the QC procedure would be a possibility. Need to assess whether this would be feasible and who should be allowed to perform such flagging. The group suggested that site managers and data-analysers could do that. In case of “conflicts” the last edition would be the right one. If the case a data-analyst would flags data from another site, he would have to inform the site manager.  </w:t>
            </w:r>
          </w:p>
        </w:tc>
        <w:tc>
          <w:tcPr>
            <w:tcW w:w="1701" w:type="dxa"/>
            <w:gridSpan w:val="4"/>
          </w:tcPr>
          <w:p w:rsidR="00813AE7" w:rsidRDefault="00813AE7" w:rsidP="00B022F4">
            <w:pPr>
              <w:spacing w:before="60" w:after="60"/>
              <w:jc w:val="center"/>
              <w:rPr>
                <w:rFonts w:ascii="Arial" w:hAnsi="Arial"/>
                <w:sz w:val="20"/>
                <w:lang w:val="en-GB"/>
              </w:rPr>
            </w:pPr>
            <w:r>
              <w:rPr>
                <w:rFonts w:ascii="Arial" w:hAnsi="Arial"/>
                <w:sz w:val="20"/>
                <w:lang w:val="en-GB"/>
              </w:rPr>
              <w:t>Roy, Bruce, John</w:t>
            </w:r>
          </w:p>
        </w:tc>
        <w:tc>
          <w:tcPr>
            <w:tcW w:w="1134" w:type="dxa"/>
          </w:tcPr>
          <w:p w:rsidR="00813AE7" w:rsidRDefault="00813AE7" w:rsidP="00B022F4">
            <w:pPr>
              <w:spacing w:before="60" w:after="60"/>
              <w:jc w:val="center"/>
              <w:rPr>
                <w:rFonts w:ascii="Arial" w:hAnsi="Arial"/>
                <w:sz w:val="20"/>
                <w:lang w:val="en-GB"/>
              </w:rPr>
            </w:pPr>
            <w:r>
              <w:rPr>
                <w:rFonts w:ascii="Arial" w:hAnsi="Arial"/>
                <w:sz w:val="20"/>
                <w:lang w:val="en-GB"/>
              </w:rPr>
              <w:t>20 Nov. 2014</w:t>
            </w:r>
          </w:p>
        </w:tc>
      </w:tr>
      <w:tr w:rsidR="00B51591" w:rsidRPr="00BA0432" w:rsidTr="00B022F4">
        <w:tblPrEx>
          <w:tblLook w:val="00A0" w:firstRow="1" w:lastRow="0" w:firstColumn="1" w:lastColumn="0" w:noHBand="0" w:noVBand="0"/>
        </w:tblPrEx>
        <w:trPr>
          <w:cantSplit/>
        </w:trPr>
        <w:tc>
          <w:tcPr>
            <w:tcW w:w="9782" w:type="dxa"/>
            <w:gridSpan w:val="8"/>
            <w:vAlign w:val="center"/>
          </w:tcPr>
          <w:p w:rsidR="00B51591" w:rsidRPr="00D141AC" w:rsidRDefault="00B51591" w:rsidP="00B022F4">
            <w:pPr>
              <w:spacing w:before="60" w:after="60"/>
              <w:rPr>
                <w:rFonts w:ascii="Arial" w:hAnsi="Arial"/>
                <w:b/>
                <w:sz w:val="20"/>
                <w:szCs w:val="20"/>
                <w:lang w:val="en-GB"/>
              </w:rPr>
            </w:pPr>
            <w:r>
              <w:rPr>
                <w:rFonts w:ascii="Arial" w:hAnsi="Arial"/>
                <w:b/>
                <w:sz w:val="20"/>
                <w:szCs w:val="20"/>
                <w:lang w:val="en-GB"/>
              </w:rPr>
              <w:t>From teleconference of 23 October 2014</w:t>
            </w:r>
          </w:p>
        </w:tc>
      </w:tr>
      <w:tr w:rsidR="00B51591" w:rsidRPr="00D80690"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2</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Craig and Samuel to follow up on data catalogue; update where necessary</w:t>
            </w:r>
          </w:p>
        </w:tc>
        <w:tc>
          <w:tcPr>
            <w:tcW w:w="1701" w:type="dxa"/>
            <w:gridSpan w:val="4"/>
          </w:tcPr>
          <w:p w:rsidR="00B51591" w:rsidRDefault="00B51591" w:rsidP="00B022F4">
            <w:pPr>
              <w:spacing w:before="60" w:after="60"/>
              <w:jc w:val="center"/>
              <w:rPr>
                <w:rFonts w:ascii="Arial" w:hAnsi="Arial"/>
                <w:sz w:val="20"/>
                <w:lang w:val="en-GB"/>
              </w:rPr>
            </w:pPr>
            <w:r>
              <w:rPr>
                <w:rFonts w:ascii="Arial" w:hAnsi="Arial"/>
                <w:sz w:val="20"/>
                <w:lang w:val="en-GB"/>
              </w:rPr>
              <w:t>Craig, Samuel</w:t>
            </w:r>
          </w:p>
        </w:tc>
        <w:tc>
          <w:tcPr>
            <w:tcW w:w="1134" w:type="dxa"/>
          </w:tcPr>
          <w:p w:rsidR="00B51591" w:rsidRDefault="00B51591" w:rsidP="00B022F4">
            <w:pPr>
              <w:spacing w:before="60" w:after="60"/>
              <w:jc w:val="center"/>
              <w:rPr>
                <w:rFonts w:ascii="Arial" w:hAnsi="Arial"/>
                <w:sz w:val="20"/>
                <w:lang w:val="en-GB"/>
              </w:rPr>
            </w:pPr>
            <w:r w:rsidRPr="00A3160D">
              <w:rPr>
                <w:rFonts w:ascii="Arial" w:hAnsi="Arial"/>
                <w:sz w:val="20"/>
                <w:lang w:val="en-GB"/>
              </w:rPr>
              <w:t>Nov 7, 2014</w:t>
            </w:r>
          </w:p>
        </w:tc>
      </w:tr>
      <w:tr w:rsidR="00B51591" w:rsidTr="00B022F4">
        <w:trPr>
          <w:cantSplit/>
        </w:trPr>
        <w:tc>
          <w:tcPr>
            <w:tcW w:w="710"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Pr>
                <w:rFonts w:ascii="Arial" w:hAnsi="Arial"/>
                <w:sz w:val="20"/>
                <w:lang w:val="en-GB"/>
              </w:rPr>
              <w:t>3</w:t>
            </w:r>
          </w:p>
        </w:tc>
        <w:tc>
          <w:tcPr>
            <w:tcW w:w="708"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B51591" w:rsidRPr="00D9158E" w:rsidRDefault="00B51591" w:rsidP="00B022F4">
            <w:pPr>
              <w:pStyle w:val="Version"/>
              <w:spacing w:before="0" w:after="120"/>
              <w:rPr>
                <w:rFonts w:ascii="Arial" w:hAnsi="Arial"/>
                <w:lang w:val="en-GB"/>
              </w:rPr>
            </w:pPr>
            <w:r>
              <w:rPr>
                <w:rFonts w:ascii="Arial" w:hAnsi="Arial"/>
                <w:lang w:val="en-GB"/>
              </w:rPr>
              <w:t>Input from site managers required re: derivation of output data (sampling rates, processing at logger level)</w:t>
            </w:r>
          </w:p>
        </w:tc>
        <w:tc>
          <w:tcPr>
            <w:tcW w:w="1701" w:type="dxa"/>
            <w:gridSpan w:val="4"/>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Pr>
                <w:rFonts w:ascii="Arial" w:hAnsi="Arial"/>
                <w:sz w:val="20"/>
                <w:lang w:val="en-GB"/>
              </w:rPr>
              <w:t>Site managers</w:t>
            </w:r>
          </w:p>
        </w:tc>
        <w:tc>
          <w:tcPr>
            <w:tcW w:w="1134" w:type="dxa"/>
            <w:tcBorders>
              <w:top w:val="single" w:sz="6" w:space="0" w:color="auto"/>
              <w:left w:val="single" w:sz="6" w:space="0" w:color="auto"/>
              <w:bottom w:val="single" w:sz="6" w:space="0" w:color="auto"/>
              <w:right w:val="single" w:sz="6" w:space="0" w:color="auto"/>
            </w:tcBorders>
          </w:tcPr>
          <w:p w:rsidR="00B51591" w:rsidRDefault="00B51591" w:rsidP="00B022F4">
            <w:pPr>
              <w:spacing w:before="60" w:after="60"/>
              <w:jc w:val="center"/>
              <w:rPr>
                <w:rFonts w:ascii="Arial" w:hAnsi="Arial"/>
                <w:sz w:val="20"/>
                <w:lang w:val="en-GB"/>
              </w:rPr>
            </w:pPr>
            <w:r w:rsidRPr="00A3160D">
              <w:rPr>
                <w:rFonts w:ascii="Arial" w:hAnsi="Arial"/>
                <w:sz w:val="20"/>
                <w:lang w:val="en-GB"/>
              </w:rPr>
              <w:t>Dec 5, 2014</w:t>
            </w:r>
          </w:p>
        </w:tc>
      </w:tr>
      <w:tr w:rsidR="00B51591" w:rsidRPr="009D6479"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9</w:t>
            </w:r>
          </w:p>
        </w:tc>
        <w:tc>
          <w:tcPr>
            <w:tcW w:w="708" w:type="dxa"/>
          </w:tcPr>
          <w:p w:rsidR="00B51591" w:rsidRPr="009D6479" w:rsidRDefault="00B51591" w:rsidP="00B022F4">
            <w:pPr>
              <w:spacing w:before="60" w:after="60"/>
              <w:jc w:val="center"/>
              <w:rPr>
                <w:rFonts w:ascii="Arial" w:hAnsi="Arial"/>
                <w:b/>
                <w:sz w:val="20"/>
                <w:lang w:val="en-GB"/>
              </w:rPr>
            </w:pPr>
            <w:r w:rsidRPr="009D6479">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Adding of snow occurrence information to the manual obse</w:t>
            </w:r>
            <w:r>
              <w:rPr>
                <w:rFonts w:ascii="Arial" w:hAnsi="Arial"/>
                <w:lang w:val="en-GB"/>
              </w:rPr>
              <w:t>r</w:t>
            </w:r>
            <w:r>
              <w:rPr>
                <w:rFonts w:ascii="Arial" w:hAnsi="Arial"/>
                <w:lang w:val="en-GB"/>
              </w:rPr>
              <w:t xml:space="preserve">vations table of PYRAMID site </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p>
        </w:tc>
        <w:tc>
          <w:tcPr>
            <w:tcW w:w="1134" w:type="dxa"/>
          </w:tcPr>
          <w:p w:rsidR="00B51591" w:rsidRDefault="00B51591" w:rsidP="00B022F4">
            <w:pPr>
              <w:spacing w:before="60" w:after="60"/>
              <w:jc w:val="center"/>
              <w:rPr>
                <w:rFonts w:ascii="Arial" w:hAnsi="Arial"/>
                <w:sz w:val="20"/>
                <w:lang w:val="en-GB"/>
              </w:rPr>
            </w:pPr>
            <w:r w:rsidRPr="00A3160D">
              <w:rPr>
                <w:rFonts w:ascii="Arial" w:hAnsi="Arial"/>
                <w:sz w:val="20"/>
                <w:lang w:val="en-GB"/>
              </w:rPr>
              <w:t>Nov 7, 2014</w:t>
            </w:r>
          </w:p>
        </w:tc>
      </w:tr>
      <w:tr w:rsidR="00B51591" w:rsidRPr="00B301DF" w:rsidTr="00B022F4">
        <w:trPr>
          <w:cantSplit/>
          <w:trHeight w:val="1180"/>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10</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Sending of Forni data to Craig first (in any format) and then with the right NCAR format to NCAR.</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Next week to Craig, then as soon as possible to NCAR</w:t>
            </w:r>
          </w:p>
        </w:tc>
      </w:tr>
      <w:tr w:rsidR="00B51591" w:rsidRPr="00CE447F"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11</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The SR50, used to select snowfall events, will be changed for a similar model at Forni site as there may be issues with their current instrument</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For se</w:t>
            </w:r>
            <w:r>
              <w:rPr>
                <w:rFonts w:ascii="Arial" w:hAnsi="Arial"/>
                <w:sz w:val="20"/>
                <w:lang w:val="en-GB"/>
              </w:rPr>
              <w:t>a</w:t>
            </w:r>
            <w:r>
              <w:rPr>
                <w:rFonts w:ascii="Arial" w:hAnsi="Arial"/>
                <w:sz w:val="20"/>
                <w:lang w:val="en-GB"/>
              </w:rPr>
              <w:t>son 2014/2015</w:t>
            </w:r>
          </w:p>
        </w:tc>
      </w:tr>
      <w:tr w:rsidR="00B51591" w:rsidRPr="00B301DF" w:rsidTr="00B022F4">
        <w:trPr>
          <w:cantSplit/>
        </w:trPr>
        <w:tc>
          <w:tcPr>
            <w:tcW w:w="710" w:type="dxa"/>
          </w:tcPr>
          <w:p w:rsidR="00B51591" w:rsidRDefault="00B51591" w:rsidP="00B022F4">
            <w:pPr>
              <w:spacing w:before="60" w:after="60"/>
              <w:jc w:val="center"/>
              <w:rPr>
                <w:rFonts w:ascii="Arial" w:hAnsi="Arial"/>
                <w:sz w:val="20"/>
                <w:lang w:val="en-GB"/>
              </w:rPr>
            </w:pPr>
            <w:r>
              <w:rPr>
                <w:rFonts w:ascii="Arial" w:hAnsi="Arial"/>
                <w:sz w:val="20"/>
                <w:lang w:val="en-GB"/>
              </w:rPr>
              <w:t>12</w:t>
            </w:r>
          </w:p>
        </w:tc>
        <w:tc>
          <w:tcPr>
            <w:tcW w:w="708" w:type="dxa"/>
          </w:tcPr>
          <w:p w:rsidR="00B51591" w:rsidRDefault="00B51591" w:rsidP="00B022F4">
            <w:pPr>
              <w:spacing w:before="60" w:after="60"/>
              <w:jc w:val="center"/>
              <w:rPr>
                <w:rFonts w:ascii="Arial" w:hAnsi="Arial"/>
                <w:b/>
                <w:sz w:val="20"/>
                <w:lang w:val="en-GB"/>
              </w:rPr>
            </w:pPr>
            <w:r>
              <w:rPr>
                <w:rFonts w:ascii="Arial" w:hAnsi="Arial"/>
                <w:b/>
                <w:sz w:val="20"/>
                <w:lang w:val="en-GB"/>
              </w:rPr>
              <w:t>A</w:t>
            </w:r>
          </w:p>
        </w:tc>
        <w:tc>
          <w:tcPr>
            <w:tcW w:w="5529" w:type="dxa"/>
          </w:tcPr>
          <w:p w:rsidR="00B51591" w:rsidRDefault="00B51591" w:rsidP="00B022F4">
            <w:pPr>
              <w:pStyle w:val="Version"/>
              <w:spacing w:before="0" w:after="120"/>
              <w:rPr>
                <w:rFonts w:ascii="Arial" w:hAnsi="Arial"/>
                <w:lang w:val="en-GB"/>
              </w:rPr>
            </w:pPr>
            <w:r>
              <w:rPr>
                <w:rFonts w:ascii="Arial" w:hAnsi="Arial"/>
                <w:lang w:val="en-GB"/>
              </w:rPr>
              <w:t>Sending of elevation change as a result of the change in l</w:t>
            </w:r>
            <w:r>
              <w:rPr>
                <w:rFonts w:ascii="Arial" w:hAnsi="Arial"/>
                <w:lang w:val="en-GB"/>
              </w:rPr>
              <w:t>o</w:t>
            </w:r>
            <w:r>
              <w:rPr>
                <w:rFonts w:ascii="Arial" w:hAnsi="Arial"/>
                <w:lang w:val="en-GB"/>
              </w:rPr>
              <w:t>cation of the Forni site.</w:t>
            </w:r>
          </w:p>
        </w:tc>
        <w:tc>
          <w:tcPr>
            <w:tcW w:w="1701" w:type="dxa"/>
            <w:gridSpan w:val="4"/>
          </w:tcPr>
          <w:p w:rsidR="00B51591" w:rsidRDefault="00B51591" w:rsidP="00B022F4">
            <w:pPr>
              <w:spacing w:before="60" w:after="60"/>
              <w:jc w:val="center"/>
              <w:rPr>
                <w:rFonts w:ascii="Arial" w:hAnsi="Arial"/>
                <w:sz w:val="20"/>
                <w:lang w:val="en-GB"/>
              </w:rPr>
            </w:pPr>
            <w:proofErr w:type="spellStart"/>
            <w:r>
              <w:rPr>
                <w:rFonts w:ascii="Arial" w:hAnsi="Arial"/>
                <w:sz w:val="20"/>
                <w:lang w:val="en-GB"/>
              </w:rPr>
              <w:t>Guglielmina</w:t>
            </w:r>
            <w:proofErr w:type="spellEnd"/>
            <w:r>
              <w:rPr>
                <w:rFonts w:ascii="Arial" w:hAnsi="Arial"/>
                <w:sz w:val="20"/>
                <w:lang w:val="en-GB"/>
              </w:rPr>
              <w:t xml:space="preserve">, </w:t>
            </w:r>
            <w:proofErr w:type="spellStart"/>
            <w:r>
              <w:rPr>
                <w:rFonts w:ascii="Arial" w:hAnsi="Arial"/>
                <w:sz w:val="20"/>
                <w:lang w:val="en-GB"/>
              </w:rPr>
              <w:t>A</w:t>
            </w:r>
            <w:r>
              <w:rPr>
                <w:rFonts w:ascii="Arial" w:hAnsi="Arial"/>
                <w:sz w:val="20"/>
                <w:lang w:val="en-GB"/>
              </w:rPr>
              <w:t>n</w:t>
            </w:r>
            <w:r>
              <w:rPr>
                <w:rFonts w:ascii="Arial" w:hAnsi="Arial"/>
                <w:sz w:val="20"/>
                <w:lang w:val="en-GB"/>
              </w:rPr>
              <w:t>tonnela</w:t>
            </w:r>
            <w:proofErr w:type="spellEnd"/>
          </w:p>
        </w:tc>
        <w:tc>
          <w:tcPr>
            <w:tcW w:w="1134" w:type="dxa"/>
          </w:tcPr>
          <w:p w:rsidR="00B51591" w:rsidRDefault="00B51591" w:rsidP="00B022F4">
            <w:pPr>
              <w:spacing w:before="60" w:after="60"/>
              <w:jc w:val="center"/>
              <w:rPr>
                <w:rFonts w:ascii="Arial" w:hAnsi="Arial"/>
                <w:sz w:val="20"/>
                <w:lang w:val="en-GB"/>
              </w:rPr>
            </w:pPr>
            <w:r>
              <w:rPr>
                <w:rFonts w:ascii="Arial" w:hAnsi="Arial"/>
                <w:sz w:val="20"/>
                <w:lang w:val="en-GB"/>
              </w:rPr>
              <w:t>At the end of the summer season</w:t>
            </w:r>
          </w:p>
        </w:tc>
      </w:tr>
      <w:tr w:rsidR="00B51591" w:rsidRPr="00CE728E" w:rsidTr="00B022F4">
        <w:tblPrEx>
          <w:tblLook w:val="00A0" w:firstRow="1" w:lastRow="0" w:firstColumn="1" w:lastColumn="0" w:noHBand="0" w:noVBand="0"/>
        </w:tblPrEx>
        <w:trPr>
          <w:cantSplit/>
        </w:trPr>
        <w:tc>
          <w:tcPr>
            <w:tcW w:w="710" w:type="dxa"/>
          </w:tcPr>
          <w:p w:rsidR="00B51591" w:rsidRDefault="00B51591" w:rsidP="00B022F4">
            <w:pPr>
              <w:widowControl w:val="0"/>
              <w:spacing w:before="60" w:after="60"/>
              <w:jc w:val="center"/>
              <w:rPr>
                <w:rFonts w:ascii="Arial" w:hAnsi="Arial"/>
                <w:sz w:val="20"/>
                <w:lang w:val="en-GB"/>
              </w:rPr>
            </w:pPr>
            <w:r>
              <w:rPr>
                <w:rFonts w:ascii="Arial" w:hAnsi="Arial"/>
                <w:sz w:val="20"/>
                <w:lang w:val="en-GB"/>
              </w:rPr>
              <w:t>18</w:t>
            </w:r>
          </w:p>
        </w:tc>
        <w:tc>
          <w:tcPr>
            <w:tcW w:w="708" w:type="dxa"/>
          </w:tcPr>
          <w:p w:rsidR="00B51591" w:rsidRDefault="00B51591" w:rsidP="00B022F4">
            <w:pPr>
              <w:widowControl w:val="0"/>
              <w:spacing w:before="60" w:after="60"/>
              <w:jc w:val="center"/>
              <w:rPr>
                <w:rFonts w:ascii="Arial" w:hAnsi="Arial"/>
                <w:b/>
                <w:sz w:val="20"/>
                <w:lang w:val="en-GB"/>
              </w:rPr>
            </w:pPr>
            <w:r>
              <w:rPr>
                <w:rFonts w:ascii="Arial" w:hAnsi="Arial"/>
                <w:b/>
                <w:sz w:val="20"/>
                <w:lang w:val="en-GB"/>
              </w:rPr>
              <w:t>D</w:t>
            </w:r>
          </w:p>
        </w:tc>
        <w:tc>
          <w:tcPr>
            <w:tcW w:w="5529" w:type="dxa"/>
          </w:tcPr>
          <w:p w:rsidR="00B51591" w:rsidRDefault="00B51591" w:rsidP="00B022F4">
            <w:pPr>
              <w:widowControl w:val="0"/>
              <w:rPr>
                <w:rFonts w:ascii="Arial" w:hAnsi="Arial"/>
                <w:sz w:val="20"/>
                <w:lang w:val="en-GB"/>
              </w:rPr>
            </w:pPr>
            <w:r>
              <w:rPr>
                <w:rFonts w:ascii="Arial" w:hAnsi="Arial"/>
                <w:sz w:val="20"/>
                <w:lang w:val="en-GB"/>
              </w:rPr>
              <w:t>Next So</w:t>
            </w:r>
            <w:r w:rsidRPr="002240DD">
              <w:rPr>
                <w:rFonts w:ascii="Arial" w:hAnsi="Arial"/>
                <w:sz w:val="20"/>
                <w:lang w:val="en-GB"/>
              </w:rPr>
              <w:t>G teleconference will be in January</w:t>
            </w:r>
            <w:r>
              <w:rPr>
                <w:rFonts w:ascii="Arial" w:hAnsi="Arial"/>
                <w:sz w:val="20"/>
                <w:lang w:val="en-GB"/>
              </w:rPr>
              <w:t xml:space="preserve"> expecting to show some preliminary results. </w:t>
            </w:r>
          </w:p>
          <w:p w:rsidR="00B51591" w:rsidRPr="002240DD" w:rsidRDefault="00B51591" w:rsidP="00B022F4">
            <w:pPr>
              <w:widowControl w:val="0"/>
              <w:rPr>
                <w:rFonts w:ascii="Arial" w:hAnsi="Arial"/>
                <w:sz w:val="20"/>
                <w:lang w:val="en-GB"/>
              </w:rPr>
            </w:pPr>
            <w:r>
              <w:rPr>
                <w:rFonts w:ascii="Arial" w:hAnsi="Arial"/>
                <w:sz w:val="20"/>
                <w:lang w:val="en-GB"/>
              </w:rPr>
              <w:t xml:space="preserve">Therefore, QC on SoG data is expected to be done by the end of the year. </w:t>
            </w:r>
          </w:p>
        </w:tc>
        <w:tc>
          <w:tcPr>
            <w:tcW w:w="1701" w:type="dxa"/>
            <w:gridSpan w:val="4"/>
          </w:tcPr>
          <w:p w:rsidR="00B51591" w:rsidRDefault="00B51591" w:rsidP="00B022F4">
            <w:pPr>
              <w:widowControl w:val="0"/>
              <w:spacing w:before="60" w:after="60"/>
              <w:rPr>
                <w:rFonts w:ascii="Arial" w:hAnsi="Arial"/>
                <w:sz w:val="20"/>
                <w:lang w:val="en-GB"/>
              </w:rPr>
            </w:pPr>
            <w:r>
              <w:rPr>
                <w:rFonts w:ascii="Arial" w:hAnsi="Arial"/>
                <w:sz w:val="20"/>
                <w:lang w:val="en-GB"/>
              </w:rPr>
              <w:t>Craig, Samuel</w:t>
            </w:r>
          </w:p>
        </w:tc>
        <w:tc>
          <w:tcPr>
            <w:tcW w:w="1134" w:type="dxa"/>
          </w:tcPr>
          <w:p w:rsidR="00B51591" w:rsidRDefault="00B51591" w:rsidP="00B022F4">
            <w:pPr>
              <w:widowControl w:val="0"/>
              <w:spacing w:before="60" w:after="60"/>
              <w:jc w:val="center"/>
              <w:rPr>
                <w:rFonts w:ascii="Arial" w:hAnsi="Arial"/>
                <w:sz w:val="20"/>
                <w:lang w:val="en-GB"/>
              </w:rPr>
            </w:pPr>
            <w:r>
              <w:rPr>
                <w:rFonts w:ascii="Arial" w:hAnsi="Arial"/>
                <w:sz w:val="20"/>
                <w:lang w:val="en-GB"/>
              </w:rPr>
              <w:t>January</w:t>
            </w:r>
          </w:p>
          <w:p w:rsidR="00B51591" w:rsidRDefault="00B51591" w:rsidP="00B022F4">
            <w:pPr>
              <w:widowControl w:val="0"/>
              <w:spacing w:before="60" w:after="60"/>
              <w:jc w:val="center"/>
              <w:rPr>
                <w:rFonts w:ascii="Arial" w:hAnsi="Arial"/>
                <w:sz w:val="20"/>
                <w:lang w:val="en-GB"/>
              </w:rPr>
            </w:pPr>
          </w:p>
        </w:tc>
      </w:tr>
      <w:tr w:rsidR="00226AA5" w:rsidRPr="00BA0432" w:rsidTr="00B022F4">
        <w:tblPrEx>
          <w:tblLook w:val="00A0" w:firstRow="1" w:lastRow="0" w:firstColumn="1" w:lastColumn="0" w:noHBand="0" w:noVBand="0"/>
        </w:tblPrEx>
        <w:trPr>
          <w:cantSplit/>
        </w:trPr>
        <w:tc>
          <w:tcPr>
            <w:tcW w:w="9782" w:type="dxa"/>
            <w:gridSpan w:val="8"/>
            <w:vAlign w:val="center"/>
          </w:tcPr>
          <w:p w:rsidR="00226AA5" w:rsidRPr="00D141AC" w:rsidRDefault="00226AA5" w:rsidP="00226AA5">
            <w:pPr>
              <w:spacing w:before="60" w:after="60"/>
              <w:rPr>
                <w:rFonts w:ascii="Arial" w:hAnsi="Arial"/>
                <w:b/>
                <w:sz w:val="20"/>
                <w:szCs w:val="20"/>
                <w:lang w:val="en-GB"/>
              </w:rPr>
            </w:pPr>
            <w:r>
              <w:rPr>
                <w:rFonts w:ascii="Arial" w:hAnsi="Arial"/>
                <w:b/>
                <w:sz w:val="20"/>
                <w:szCs w:val="20"/>
                <w:lang w:val="en-GB"/>
              </w:rPr>
              <w:t>From teleconference of 9 October 2014</w:t>
            </w:r>
          </w:p>
        </w:tc>
      </w:tr>
      <w:tr w:rsidR="00226AA5" w:rsidTr="00B022F4">
        <w:trPr>
          <w:cantSplit/>
        </w:trPr>
        <w:tc>
          <w:tcPr>
            <w:tcW w:w="710" w:type="dxa"/>
          </w:tcPr>
          <w:p w:rsidR="00226AA5" w:rsidRDefault="00226AA5" w:rsidP="00B022F4">
            <w:pPr>
              <w:spacing w:before="60" w:after="60"/>
              <w:jc w:val="center"/>
              <w:rPr>
                <w:rFonts w:ascii="Arial" w:hAnsi="Arial"/>
                <w:sz w:val="20"/>
                <w:lang w:val="en-GB"/>
              </w:rPr>
            </w:pPr>
            <w:r>
              <w:rPr>
                <w:rFonts w:ascii="Arial" w:hAnsi="Arial"/>
                <w:sz w:val="20"/>
                <w:lang w:val="en-GB"/>
              </w:rPr>
              <w:t>4</w:t>
            </w:r>
          </w:p>
        </w:tc>
        <w:tc>
          <w:tcPr>
            <w:tcW w:w="708" w:type="dxa"/>
          </w:tcPr>
          <w:p w:rsidR="00226AA5" w:rsidRDefault="00226AA5" w:rsidP="00B022F4">
            <w:pPr>
              <w:spacing w:before="60" w:after="60"/>
              <w:jc w:val="center"/>
              <w:rPr>
                <w:rFonts w:ascii="Arial" w:hAnsi="Arial"/>
                <w:b/>
                <w:sz w:val="20"/>
                <w:lang w:val="en-GB"/>
              </w:rPr>
            </w:pPr>
            <w:r>
              <w:rPr>
                <w:rFonts w:ascii="Arial" w:hAnsi="Arial"/>
                <w:b/>
                <w:sz w:val="20"/>
                <w:lang w:val="en-GB"/>
              </w:rPr>
              <w:t>A</w:t>
            </w:r>
          </w:p>
        </w:tc>
        <w:tc>
          <w:tcPr>
            <w:tcW w:w="5529" w:type="dxa"/>
          </w:tcPr>
          <w:p w:rsidR="00226AA5" w:rsidRDefault="00226AA5" w:rsidP="00B022F4">
            <w:pPr>
              <w:pStyle w:val="Version"/>
              <w:spacing w:before="0" w:after="120"/>
              <w:rPr>
                <w:rFonts w:ascii="Arial" w:hAnsi="Arial"/>
                <w:lang w:val="en-GB"/>
              </w:rPr>
            </w:pPr>
            <w:r>
              <w:rPr>
                <w:rFonts w:ascii="Arial" w:hAnsi="Arial"/>
                <w:lang w:val="en-GB"/>
              </w:rPr>
              <w:t xml:space="preserve">Provide a first draft of the interpretation of terminology used in the project objectives, relative to SPICE specifics, to be used as a starting point for the identification of graphs and analyses to be conducted for the preparation of Data Sheets. </w:t>
            </w:r>
          </w:p>
        </w:tc>
        <w:tc>
          <w:tcPr>
            <w:tcW w:w="1527" w:type="dxa"/>
          </w:tcPr>
          <w:p w:rsidR="00226AA5" w:rsidRDefault="00226AA5" w:rsidP="00B022F4">
            <w:pPr>
              <w:spacing w:before="60" w:after="60"/>
              <w:jc w:val="center"/>
              <w:rPr>
                <w:rFonts w:ascii="Arial" w:hAnsi="Arial"/>
                <w:sz w:val="20"/>
                <w:lang w:val="en-GB"/>
              </w:rPr>
            </w:pPr>
            <w:r>
              <w:rPr>
                <w:rFonts w:ascii="Arial" w:hAnsi="Arial"/>
                <w:sz w:val="20"/>
                <w:lang w:val="en-GB"/>
              </w:rPr>
              <w:t>Roy</w:t>
            </w:r>
          </w:p>
        </w:tc>
        <w:tc>
          <w:tcPr>
            <w:tcW w:w="1308" w:type="dxa"/>
            <w:gridSpan w:val="4"/>
          </w:tcPr>
          <w:p w:rsidR="00226AA5" w:rsidRDefault="00226AA5" w:rsidP="00B022F4">
            <w:pPr>
              <w:spacing w:before="60" w:after="60"/>
              <w:jc w:val="center"/>
              <w:rPr>
                <w:rFonts w:ascii="Arial" w:hAnsi="Arial"/>
                <w:sz w:val="20"/>
                <w:lang w:val="en-GB"/>
              </w:rPr>
            </w:pPr>
            <w:r>
              <w:rPr>
                <w:rFonts w:ascii="Arial" w:hAnsi="Arial"/>
                <w:sz w:val="20"/>
                <w:lang w:val="en-GB"/>
              </w:rPr>
              <w:t>Oct 30, 2014</w:t>
            </w:r>
          </w:p>
        </w:tc>
      </w:tr>
      <w:tr w:rsidR="00226AA5" w:rsidRPr="001732C5" w:rsidTr="00B022F4">
        <w:trPr>
          <w:cantSplit/>
        </w:trPr>
        <w:tc>
          <w:tcPr>
            <w:tcW w:w="710" w:type="dxa"/>
          </w:tcPr>
          <w:p w:rsidR="00226AA5" w:rsidRPr="001732C5" w:rsidRDefault="00226AA5" w:rsidP="00B022F4">
            <w:pPr>
              <w:spacing w:before="60" w:after="60"/>
              <w:jc w:val="center"/>
              <w:rPr>
                <w:rFonts w:ascii="Arial" w:hAnsi="Arial"/>
                <w:strike/>
                <w:sz w:val="20"/>
                <w:lang w:val="en-GB"/>
              </w:rPr>
            </w:pPr>
            <w:r w:rsidRPr="001732C5">
              <w:rPr>
                <w:rFonts w:ascii="Arial" w:hAnsi="Arial"/>
                <w:strike/>
                <w:sz w:val="20"/>
                <w:lang w:val="en-GB"/>
              </w:rPr>
              <w:t>5</w:t>
            </w:r>
          </w:p>
        </w:tc>
        <w:tc>
          <w:tcPr>
            <w:tcW w:w="708" w:type="dxa"/>
          </w:tcPr>
          <w:p w:rsidR="00226AA5" w:rsidRPr="001732C5" w:rsidRDefault="00226AA5" w:rsidP="00B022F4">
            <w:pPr>
              <w:spacing w:before="60" w:after="60"/>
              <w:jc w:val="center"/>
              <w:rPr>
                <w:rFonts w:ascii="Arial" w:hAnsi="Arial"/>
                <w:b/>
                <w:strike/>
                <w:sz w:val="20"/>
                <w:lang w:val="en-GB"/>
              </w:rPr>
            </w:pPr>
            <w:r w:rsidRPr="001732C5">
              <w:rPr>
                <w:rFonts w:ascii="Arial" w:hAnsi="Arial"/>
                <w:b/>
                <w:strike/>
                <w:sz w:val="20"/>
                <w:lang w:val="en-GB"/>
              </w:rPr>
              <w:t>A</w:t>
            </w:r>
          </w:p>
        </w:tc>
        <w:tc>
          <w:tcPr>
            <w:tcW w:w="5529" w:type="dxa"/>
          </w:tcPr>
          <w:p w:rsidR="00226AA5" w:rsidRPr="001732C5" w:rsidRDefault="00226AA5" w:rsidP="00B022F4">
            <w:pPr>
              <w:pStyle w:val="Version"/>
              <w:spacing w:before="0" w:after="120"/>
              <w:rPr>
                <w:rFonts w:ascii="Arial" w:hAnsi="Arial"/>
                <w:strike/>
                <w:lang w:val="en-GB"/>
              </w:rPr>
            </w:pPr>
            <w:r w:rsidRPr="001732C5">
              <w:rPr>
                <w:rFonts w:ascii="Arial" w:hAnsi="Arial"/>
                <w:strike/>
                <w:lang w:val="en-GB"/>
              </w:rPr>
              <w:t>Review concept of data sheet taken into account above i</w:t>
            </w:r>
            <w:r w:rsidRPr="001732C5">
              <w:rPr>
                <w:rFonts w:ascii="Arial" w:hAnsi="Arial"/>
                <w:strike/>
                <w:lang w:val="en-GB"/>
              </w:rPr>
              <w:t>n</w:t>
            </w:r>
            <w:r w:rsidRPr="001732C5">
              <w:rPr>
                <w:rFonts w:ascii="Arial" w:hAnsi="Arial"/>
                <w:strike/>
                <w:lang w:val="en-GB"/>
              </w:rPr>
              <w:t>terpretations during teleconference</w:t>
            </w:r>
          </w:p>
        </w:tc>
        <w:tc>
          <w:tcPr>
            <w:tcW w:w="1527" w:type="dxa"/>
          </w:tcPr>
          <w:p w:rsidR="00226AA5" w:rsidRPr="001732C5" w:rsidRDefault="00226AA5" w:rsidP="00B022F4">
            <w:pPr>
              <w:spacing w:before="60" w:after="60"/>
              <w:jc w:val="center"/>
              <w:rPr>
                <w:rFonts w:ascii="Arial" w:hAnsi="Arial"/>
                <w:strike/>
                <w:sz w:val="20"/>
                <w:lang w:val="en-GB"/>
              </w:rPr>
            </w:pPr>
            <w:r w:rsidRPr="001732C5">
              <w:rPr>
                <w:rFonts w:ascii="Arial" w:hAnsi="Arial"/>
                <w:strike/>
                <w:sz w:val="20"/>
                <w:lang w:val="en-GB"/>
              </w:rPr>
              <w:t>All</w:t>
            </w:r>
          </w:p>
        </w:tc>
        <w:tc>
          <w:tcPr>
            <w:tcW w:w="1308" w:type="dxa"/>
            <w:gridSpan w:val="4"/>
          </w:tcPr>
          <w:p w:rsidR="00226AA5" w:rsidRPr="001732C5" w:rsidRDefault="00226AA5" w:rsidP="00B022F4">
            <w:pPr>
              <w:spacing w:before="60" w:after="60"/>
              <w:jc w:val="center"/>
              <w:rPr>
                <w:rFonts w:ascii="Arial" w:hAnsi="Arial"/>
                <w:strike/>
                <w:sz w:val="20"/>
                <w:lang w:val="en-GB"/>
              </w:rPr>
            </w:pPr>
            <w:r w:rsidRPr="001732C5">
              <w:rPr>
                <w:rFonts w:ascii="Arial" w:hAnsi="Arial"/>
                <w:strike/>
                <w:sz w:val="20"/>
                <w:lang w:val="en-GB"/>
              </w:rPr>
              <w:t>Early Nov. 2014</w:t>
            </w:r>
          </w:p>
        </w:tc>
      </w:tr>
      <w:tr w:rsidR="00226AA5" w:rsidTr="00B022F4">
        <w:trPr>
          <w:cantSplit/>
        </w:trPr>
        <w:tc>
          <w:tcPr>
            <w:tcW w:w="710" w:type="dxa"/>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6</w:t>
            </w:r>
          </w:p>
        </w:tc>
        <w:tc>
          <w:tcPr>
            <w:tcW w:w="708" w:type="dxa"/>
          </w:tcPr>
          <w:p w:rsidR="00226AA5" w:rsidRPr="001704A5" w:rsidRDefault="00226AA5" w:rsidP="00B022F4">
            <w:pPr>
              <w:spacing w:before="60" w:after="60"/>
              <w:jc w:val="center"/>
              <w:rPr>
                <w:rFonts w:ascii="Arial" w:hAnsi="Arial"/>
                <w:b/>
                <w:sz w:val="20"/>
                <w:lang w:val="en-GB"/>
              </w:rPr>
            </w:pPr>
            <w:r w:rsidRPr="001704A5">
              <w:rPr>
                <w:rFonts w:ascii="Arial" w:hAnsi="Arial"/>
                <w:b/>
                <w:sz w:val="20"/>
                <w:lang w:val="en-GB"/>
              </w:rPr>
              <w:t>A</w:t>
            </w:r>
          </w:p>
        </w:tc>
        <w:tc>
          <w:tcPr>
            <w:tcW w:w="5529" w:type="dxa"/>
          </w:tcPr>
          <w:p w:rsidR="00226AA5" w:rsidRPr="001704A5" w:rsidRDefault="00226AA5" w:rsidP="001E50F8">
            <w:pPr>
              <w:pStyle w:val="Version"/>
              <w:spacing w:before="0" w:after="120"/>
              <w:rPr>
                <w:rFonts w:ascii="Arial" w:hAnsi="Arial"/>
                <w:lang w:val="en-GB"/>
              </w:rPr>
            </w:pPr>
            <w:r w:rsidRPr="001704A5">
              <w:rPr>
                <w:rFonts w:ascii="Arial" w:hAnsi="Arial"/>
                <w:lang w:val="en-GB"/>
              </w:rPr>
              <w:t>Use the opportunity of the review of data availability for a</w:t>
            </w:r>
            <w:r w:rsidRPr="001704A5">
              <w:rPr>
                <w:rFonts w:ascii="Arial" w:hAnsi="Arial"/>
                <w:lang w:val="en-GB"/>
              </w:rPr>
              <w:t>s</w:t>
            </w:r>
            <w:r w:rsidRPr="001704A5">
              <w:rPr>
                <w:rFonts w:ascii="Arial" w:hAnsi="Arial"/>
                <w:lang w:val="en-GB"/>
              </w:rPr>
              <w:t>sessing the type of plots and analysis that needs to be co</w:t>
            </w:r>
            <w:r w:rsidRPr="001704A5">
              <w:rPr>
                <w:rFonts w:ascii="Arial" w:hAnsi="Arial"/>
                <w:lang w:val="en-GB"/>
              </w:rPr>
              <w:t>n</w:t>
            </w:r>
            <w:r w:rsidRPr="001704A5">
              <w:rPr>
                <w:rFonts w:ascii="Arial" w:hAnsi="Arial"/>
                <w:lang w:val="en-GB"/>
              </w:rPr>
              <w:t xml:space="preserve">ducted for meeting project objectives. E.g. </w:t>
            </w:r>
            <w:r w:rsidR="001E50F8" w:rsidRPr="001704A5">
              <w:rPr>
                <w:rFonts w:ascii="Arial" w:hAnsi="Arial"/>
                <w:lang w:val="en-GB"/>
              </w:rPr>
              <w:t>developing plots to assess whet</w:t>
            </w:r>
            <w:r w:rsidRPr="001704A5">
              <w:rPr>
                <w:rFonts w:ascii="Arial" w:hAnsi="Arial"/>
                <w:lang w:val="en-GB"/>
              </w:rPr>
              <w:t>h</w:t>
            </w:r>
            <w:r w:rsidR="001E50F8" w:rsidRPr="001704A5">
              <w:rPr>
                <w:rFonts w:ascii="Arial" w:hAnsi="Arial"/>
                <w:lang w:val="en-GB"/>
              </w:rPr>
              <w:t>e</w:t>
            </w:r>
            <w:r w:rsidRPr="001704A5">
              <w:rPr>
                <w:rFonts w:ascii="Arial" w:hAnsi="Arial"/>
                <w:lang w:val="en-GB"/>
              </w:rPr>
              <w:t xml:space="preserve">r there are similarities between climates on different sites, assessment of results on a site by site basis, followed by the corroboration of results, </w:t>
            </w:r>
            <w:proofErr w:type="spellStart"/>
            <w:r w:rsidRPr="001704A5">
              <w:rPr>
                <w:rFonts w:ascii="Arial" w:hAnsi="Arial"/>
                <w:lang w:val="en-GB"/>
              </w:rPr>
              <w:t>etc</w:t>
            </w:r>
            <w:proofErr w:type="spellEnd"/>
          </w:p>
        </w:tc>
        <w:tc>
          <w:tcPr>
            <w:tcW w:w="1527" w:type="dxa"/>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all</w:t>
            </w:r>
          </w:p>
        </w:tc>
        <w:tc>
          <w:tcPr>
            <w:tcW w:w="1308" w:type="dxa"/>
            <w:gridSpan w:val="4"/>
          </w:tcPr>
          <w:p w:rsidR="00226AA5" w:rsidRPr="001704A5" w:rsidRDefault="00226AA5" w:rsidP="00B022F4">
            <w:pPr>
              <w:spacing w:before="60" w:after="60"/>
              <w:jc w:val="center"/>
              <w:rPr>
                <w:rFonts w:ascii="Arial" w:hAnsi="Arial"/>
                <w:sz w:val="20"/>
                <w:lang w:val="en-GB"/>
              </w:rPr>
            </w:pPr>
            <w:r w:rsidRPr="001704A5">
              <w:rPr>
                <w:rFonts w:ascii="Arial" w:hAnsi="Arial"/>
                <w:sz w:val="20"/>
                <w:lang w:val="en-GB"/>
              </w:rPr>
              <w:t>End of O</w:t>
            </w:r>
            <w:r w:rsidRPr="001704A5">
              <w:rPr>
                <w:rFonts w:ascii="Arial" w:hAnsi="Arial"/>
                <w:sz w:val="20"/>
                <w:lang w:val="en-GB"/>
              </w:rPr>
              <w:t>c</w:t>
            </w:r>
            <w:r w:rsidRPr="001704A5">
              <w:rPr>
                <w:rFonts w:ascii="Arial" w:hAnsi="Arial"/>
                <w:sz w:val="20"/>
                <w:lang w:val="en-GB"/>
              </w:rPr>
              <w:t>tober</w:t>
            </w:r>
          </w:p>
        </w:tc>
      </w:tr>
      <w:tr w:rsidR="00226AA5" w:rsidTr="00B022F4">
        <w:trPr>
          <w:cantSplit/>
        </w:trPr>
        <w:tc>
          <w:tcPr>
            <w:tcW w:w="710" w:type="dxa"/>
          </w:tcPr>
          <w:p w:rsidR="00226AA5" w:rsidRDefault="00226AA5" w:rsidP="00B022F4">
            <w:pPr>
              <w:spacing w:before="60" w:after="60"/>
              <w:jc w:val="center"/>
              <w:rPr>
                <w:rFonts w:ascii="Arial" w:hAnsi="Arial"/>
                <w:sz w:val="20"/>
                <w:lang w:val="en-GB"/>
              </w:rPr>
            </w:pPr>
            <w:r>
              <w:rPr>
                <w:rFonts w:ascii="Arial" w:hAnsi="Arial"/>
                <w:sz w:val="20"/>
                <w:lang w:val="en-GB"/>
              </w:rPr>
              <w:lastRenderedPageBreak/>
              <w:t>7</w:t>
            </w:r>
          </w:p>
        </w:tc>
        <w:tc>
          <w:tcPr>
            <w:tcW w:w="708" w:type="dxa"/>
          </w:tcPr>
          <w:p w:rsidR="00226AA5" w:rsidRDefault="00226AA5" w:rsidP="00B022F4">
            <w:pPr>
              <w:spacing w:before="60" w:after="60"/>
              <w:jc w:val="center"/>
              <w:rPr>
                <w:rFonts w:ascii="Arial" w:hAnsi="Arial"/>
                <w:b/>
                <w:sz w:val="20"/>
                <w:lang w:val="en-GB"/>
              </w:rPr>
            </w:pPr>
            <w:r>
              <w:rPr>
                <w:rFonts w:ascii="Arial" w:hAnsi="Arial"/>
                <w:b/>
                <w:sz w:val="20"/>
                <w:lang w:val="en-GB"/>
              </w:rPr>
              <w:t>I/A</w:t>
            </w:r>
          </w:p>
        </w:tc>
        <w:tc>
          <w:tcPr>
            <w:tcW w:w="5529" w:type="dxa"/>
          </w:tcPr>
          <w:p w:rsidR="00226AA5" w:rsidRDefault="00226AA5" w:rsidP="00B022F4">
            <w:pPr>
              <w:pStyle w:val="Version"/>
              <w:spacing w:before="0" w:after="120"/>
              <w:rPr>
                <w:rFonts w:ascii="Arial" w:hAnsi="Arial"/>
                <w:lang w:val="en-GB"/>
              </w:rPr>
            </w:pPr>
            <w:r>
              <w:rPr>
                <w:rFonts w:ascii="Arial" w:hAnsi="Arial"/>
                <w:lang w:val="en-GB"/>
              </w:rPr>
              <w:t>All project members are encouraged to publish results, from their sites, or on proposed methodologies, in the SPICE special issue and to inform the team about their plans.</w:t>
            </w:r>
          </w:p>
        </w:tc>
        <w:tc>
          <w:tcPr>
            <w:tcW w:w="1527" w:type="dxa"/>
          </w:tcPr>
          <w:p w:rsidR="00226AA5" w:rsidRDefault="00226AA5" w:rsidP="00B022F4">
            <w:pPr>
              <w:spacing w:before="60" w:after="60"/>
              <w:jc w:val="center"/>
              <w:rPr>
                <w:rFonts w:ascii="Arial" w:hAnsi="Arial"/>
                <w:sz w:val="20"/>
                <w:lang w:val="en-GB"/>
              </w:rPr>
            </w:pPr>
            <w:r>
              <w:rPr>
                <w:rFonts w:ascii="Arial" w:hAnsi="Arial"/>
                <w:sz w:val="20"/>
                <w:lang w:val="en-GB"/>
              </w:rPr>
              <w:t>All</w:t>
            </w:r>
          </w:p>
        </w:tc>
        <w:tc>
          <w:tcPr>
            <w:tcW w:w="1308" w:type="dxa"/>
            <w:gridSpan w:val="4"/>
          </w:tcPr>
          <w:p w:rsidR="00226AA5" w:rsidRDefault="00226AA5" w:rsidP="00B022F4">
            <w:pPr>
              <w:spacing w:before="60" w:after="60"/>
              <w:jc w:val="center"/>
              <w:rPr>
                <w:rFonts w:ascii="Arial" w:hAnsi="Arial"/>
                <w:sz w:val="20"/>
                <w:lang w:val="en-GB"/>
              </w:rPr>
            </w:pPr>
            <w:r>
              <w:rPr>
                <w:rFonts w:ascii="Arial" w:hAnsi="Arial"/>
                <w:sz w:val="20"/>
                <w:lang w:val="en-GB"/>
              </w:rPr>
              <w:t>On-going</w:t>
            </w:r>
          </w:p>
        </w:tc>
      </w:tr>
      <w:tr w:rsidR="004745F5" w:rsidRPr="00BA0432" w:rsidTr="00B022F4">
        <w:tblPrEx>
          <w:tblLook w:val="00A0" w:firstRow="1" w:lastRow="0" w:firstColumn="1" w:lastColumn="0" w:noHBand="0" w:noVBand="0"/>
        </w:tblPrEx>
        <w:trPr>
          <w:cantSplit/>
        </w:trPr>
        <w:tc>
          <w:tcPr>
            <w:tcW w:w="9782" w:type="dxa"/>
            <w:gridSpan w:val="8"/>
            <w:vAlign w:val="center"/>
          </w:tcPr>
          <w:p w:rsidR="004745F5" w:rsidRPr="00D141AC" w:rsidRDefault="004745F5" w:rsidP="00B022F4">
            <w:pPr>
              <w:spacing w:before="60" w:after="60"/>
              <w:rPr>
                <w:rFonts w:ascii="Arial" w:hAnsi="Arial"/>
                <w:b/>
                <w:sz w:val="20"/>
                <w:szCs w:val="20"/>
                <w:lang w:val="en-GB"/>
              </w:rPr>
            </w:pPr>
            <w:r>
              <w:rPr>
                <w:rFonts w:ascii="Arial" w:hAnsi="Arial"/>
                <w:b/>
                <w:sz w:val="20"/>
                <w:szCs w:val="20"/>
                <w:lang w:val="en-GB"/>
              </w:rPr>
              <w:t>From teleconference of 25 September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6</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Provide R1 data from Marshall to Kai to conduct similar analysis with respect to both Geonor and Pluvio2 of Marshall in R2 configuration.</w:t>
            </w:r>
          </w:p>
        </w:tc>
        <w:tc>
          <w:tcPr>
            <w:tcW w:w="1527" w:type="dxa"/>
          </w:tcPr>
          <w:p w:rsidR="004745F5" w:rsidRDefault="004745F5" w:rsidP="00B022F4">
            <w:pPr>
              <w:spacing w:before="60" w:after="60"/>
              <w:jc w:val="center"/>
              <w:rPr>
                <w:rFonts w:ascii="Arial" w:hAnsi="Arial"/>
                <w:sz w:val="20"/>
                <w:lang w:val="en-GB"/>
              </w:rPr>
            </w:pPr>
            <w:r>
              <w:rPr>
                <w:rFonts w:ascii="Arial" w:hAnsi="Arial"/>
                <w:sz w:val="20"/>
                <w:lang w:val="en-GB"/>
              </w:rPr>
              <w:t>Roy</w:t>
            </w:r>
          </w:p>
        </w:tc>
        <w:tc>
          <w:tcPr>
            <w:tcW w:w="1308" w:type="dxa"/>
            <w:gridSpan w:val="4"/>
          </w:tcPr>
          <w:p w:rsidR="004745F5" w:rsidRDefault="004745F5" w:rsidP="00B022F4">
            <w:pPr>
              <w:spacing w:before="60" w:after="60"/>
              <w:jc w:val="center"/>
              <w:rPr>
                <w:rFonts w:ascii="Arial" w:hAnsi="Arial"/>
                <w:sz w:val="20"/>
                <w:lang w:val="en-GB"/>
              </w:rPr>
            </w:pPr>
            <w:r>
              <w:rPr>
                <w:rFonts w:ascii="Arial" w:hAnsi="Arial"/>
                <w:sz w:val="20"/>
                <w:lang w:val="en-GB"/>
              </w:rPr>
              <w:t>9 Oct.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7</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Perform R1/R2 analysis for Marshall with respect to both Geonor and Pluvio</w:t>
            </w:r>
            <w:r w:rsidRPr="00B65D3E">
              <w:rPr>
                <w:rFonts w:ascii="Arial" w:hAnsi="Arial"/>
                <w:vertAlign w:val="superscript"/>
                <w:lang w:val="en-GB"/>
              </w:rPr>
              <w:t>2</w:t>
            </w:r>
            <w:r>
              <w:rPr>
                <w:rFonts w:ascii="Arial" w:hAnsi="Arial"/>
                <w:lang w:val="en-GB"/>
              </w:rPr>
              <w:t xml:space="preserve"> of Marshall in R2 configuration</w:t>
            </w:r>
          </w:p>
        </w:tc>
        <w:tc>
          <w:tcPr>
            <w:tcW w:w="1527" w:type="dxa"/>
          </w:tcPr>
          <w:p w:rsidR="004745F5" w:rsidRDefault="004745F5" w:rsidP="00B022F4">
            <w:pPr>
              <w:spacing w:before="60" w:after="60"/>
              <w:jc w:val="center"/>
              <w:rPr>
                <w:rFonts w:ascii="Arial" w:hAnsi="Arial"/>
                <w:sz w:val="20"/>
                <w:lang w:val="en-GB"/>
              </w:rPr>
            </w:pPr>
            <w:r>
              <w:rPr>
                <w:rFonts w:ascii="Arial" w:hAnsi="Arial"/>
                <w:sz w:val="20"/>
                <w:lang w:val="en-GB"/>
              </w:rPr>
              <w:t>Kai</w:t>
            </w:r>
          </w:p>
        </w:tc>
        <w:tc>
          <w:tcPr>
            <w:tcW w:w="1308" w:type="dxa"/>
            <w:gridSpan w:val="4"/>
          </w:tcPr>
          <w:p w:rsidR="004745F5" w:rsidRDefault="004745F5" w:rsidP="00B022F4">
            <w:pPr>
              <w:spacing w:before="60" w:after="60"/>
              <w:jc w:val="center"/>
              <w:rPr>
                <w:rFonts w:ascii="Arial" w:hAnsi="Arial"/>
                <w:sz w:val="20"/>
                <w:lang w:val="en-GB"/>
              </w:rPr>
            </w:pPr>
            <w:r>
              <w:rPr>
                <w:rFonts w:ascii="Arial" w:hAnsi="Arial"/>
                <w:sz w:val="20"/>
                <w:lang w:val="en-GB"/>
              </w:rPr>
              <w:t>Dec 2014</w:t>
            </w:r>
          </w:p>
        </w:tc>
      </w:tr>
      <w:tr w:rsidR="004745F5" w:rsidRPr="001732C5" w:rsidTr="00B022F4">
        <w:trPr>
          <w:cantSplit/>
        </w:trPr>
        <w:tc>
          <w:tcPr>
            <w:tcW w:w="710" w:type="dxa"/>
          </w:tcPr>
          <w:p w:rsidR="004745F5" w:rsidRPr="001732C5" w:rsidRDefault="004745F5" w:rsidP="00B022F4">
            <w:pPr>
              <w:spacing w:before="60" w:after="60"/>
              <w:jc w:val="center"/>
              <w:rPr>
                <w:rFonts w:ascii="Arial" w:hAnsi="Arial"/>
                <w:strike/>
                <w:sz w:val="20"/>
                <w:lang w:val="en-GB"/>
              </w:rPr>
            </w:pPr>
            <w:r w:rsidRPr="001732C5">
              <w:rPr>
                <w:rFonts w:ascii="Arial" w:hAnsi="Arial"/>
                <w:strike/>
                <w:sz w:val="20"/>
                <w:lang w:val="en-GB"/>
              </w:rPr>
              <w:t>10</w:t>
            </w:r>
          </w:p>
        </w:tc>
        <w:tc>
          <w:tcPr>
            <w:tcW w:w="708" w:type="dxa"/>
          </w:tcPr>
          <w:p w:rsidR="004745F5" w:rsidRPr="001732C5" w:rsidRDefault="004745F5" w:rsidP="00B022F4">
            <w:pPr>
              <w:spacing w:before="60" w:after="60"/>
              <w:jc w:val="center"/>
              <w:rPr>
                <w:rFonts w:ascii="Arial" w:hAnsi="Arial"/>
                <w:b/>
                <w:strike/>
                <w:sz w:val="20"/>
                <w:lang w:val="en-GB"/>
              </w:rPr>
            </w:pPr>
            <w:r w:rsidRPr="001732C5">
              <w:rPr>
                <w:rFonts w:ascii="Arial" w:hAnsi="Arial"/>
                <w:b/>
                <w:strike/>
                <w:sz w:val="20"/>
                <w:lang w:val="en-GB"/>
              </w:rPr>
              <w:t>A</w:t>
            </w:r>
          </w:p>
        </w:tc>
        <w:tc>
          <w:tcPr>
            <w:tcW w:w="5529" w:type="dxa"/>
          </w:tcPr>
          <w:p w:rsidR="004745F5" w:rsidRPr="001732C5" w:rsidRDefault="004745F5" w:rsidP="00B022F4">
            <w:pPr>
              <w:pStyle w:val="Version"/>
              <w:spacing w:before="0" w:after="120"/>
              <w:rPr>
                <w:rFonts w:ascii="Arial" w:hAnsi="Arial"/>
                <w:strike/>
                <w:lang w:val="en-GB"/>
              </w:rPr>
            </w:pPr>
            <w:r w:rsidRPr="001732C5">
              <w:rPr>
                <w:rFonts w:ascii="Arial" w:hAnsi="Arial"/>
                <w:strike/>
                <w:lang w:val="en-GB"/>
              </w:rPr>
              <w:t>Rodica to contact site managers with requests for site d</w:t>
            </w:r>
            <w:r w:rsidRPr="001732C5">
              <w:rPr>
                <w:rFonts w:ascii="Arial" w:hAnsi="Arial"/>
                <w:strike/>
                <w:lang w:val="en-GB"/>
              </w:rPr>
              <w:t>e</w:t>
            </w:r>
            <w:r w:rsidRPr="001732C5">
              <w:rPr>
                <w:rFonts w:ascii="Arial" w:hAnsi="Arial"/>
                <w:strike/>
                <w:lang w:val="en-GB"/>
              </w:rPr>
              <w:t>scriptions for the Reference Report</w:t>
            </w:r>
          </w:p>
        </w:tc>
        <w:tc>
          <w:tcPr>
            <w:tcW w:w="1527" w:type="dxa"/>
          </w:tcPr>
          <w:p w:rsidR="004745F5" w:rsidRPr="001732C5" w:rsidRDefault="004745F5" w:rsidP="00B022F4">
            <w:pPr>
              <w:spacing w:before="60" w:after="60"/>
              <w:jc w:val="center"/>
              <w:rPr>
                <w:rFonts w:ascii="Arial" w:hAnsi="Arial"/>
                <w:strike/>
                <w:sz w:val="20"/>
                <w:lang w:val="en-GB"/>
              </w:rPr>
            </w:pPr>
            <w:r w:rsidRPr="001732C5">
              <w:rPr>
                <w:rFonts w:ascii="Arial" w:hAnsi="Arial"/>
                <w:strike/>
                <w:sz w:val="20"/>
                <w:lang w:val="en-GB"/>
              </w:rPr>
              <w:t>Rodica</w:t>
            </w:r>
          </w:p>
        </w:tc>
        <w:tc>
          <w:tcPr>
            <w:tcW w:w="1308" w:type="dxa"/>
            <w:gridSpan w:val="4"/>
          </w:tcPr>
          <w:p w:rsidR="004745F5" w:rsidRPr="001732C5" w:rsidRDefault="004745F5" w:rsidP="00B022F4">
            <w:pPr>
              <w:spacing w:before="60" w:after="60"/>
              <w:jc w:val="center"/>
              <w:rPr>
                <w:rFonts w:ascii="Arial" w:hAnsi="Arial"/>
                <w:strike/>
                <w:sz w:val="20"/>
                <w:lang w:val="en-GB"/>
              </w:rPr>
            </w:pPr>
            <w:r w:rsidRPr="001732C5">
              <w:rPr>
                <w:rFonts w:ascii="Arial" w:hAnsi="Arial"/>
                <w:strike/>
                <w:sz w:val="20"/>
                <w:lang w:val="en-GB"/>
              </w:rPr>
              <w:t>Oct 9, 2014</w:t>
            </w:r>
          </w:p>
        </w:tc>
      </w:tr>
      <w:tr w:rsidR="004745F5" w:rsidTr="00B022F4">
        <w:trPr>
          <w:cantSplit/>
        </w:trPr>
        <w:tc>
          <w:tcPr>
            <w:tcW w:w="710" w:type="dxa"/>
          </w:tcPr>
          <w:p w:rsidR="004745F5" w:rsidRDefault="004745F5" w:rsidP="00B022F4">
            <w:pPr>
              <w:spacing w:before="60" w:after="60"/>
              <w:jc w:val="center"/>
              <w:rPr>
                <w:rFonts w:ascii="Arial" w:hAnsi="Arial"/>
                <w:sz w:val="20"/>
                <w:lang w:val="en-GB"/>
              </w:rPr>
            </w:pPr>
            <w:r>
              <w:rPr>
                <w:rFonts w:ascii="Arial" w:hAnsi="Arial"/>
                <w:sz w:val="20"/>
                <w:lang w:val="en-GB"/>
              </w:rPr>
              <w:t>11</w:t>
            </w:r>
          </w:p>
        </w:tc>
        <w:tc>
          <w:tcPr>
            <w:tcW w:w="708" w:type="dxa"/>
          </w:tcPr>
          <w:p w:rsidR="004745F5" w:rsidRDefault="004745F5" w:rsidP="00B022F4">
            <w:pPr>
              <w:spacing w:before="60" w:after="60"/>
              <w:jc w:val="center"/>
              <w:rPr>
                <w:rFonts w:ascii="Arial" w:hAnsi="Arial"/>
                <w:b/>
                <w:sz w:val="20"/>
                <w:lang w:val="en-GB"/>
              </w:rPr>
            </w:pPr>
            <w:r>
              <w:rPr>
                <w:rFonts w:ascii="Arial" w:hAnsi="Arial"/>
                <w:b/>
                <w:sz w:val="20"/>
                <w:lang w:val="en-GB"/>
              </w:rPr>
              <w:t>A</w:t>
            </w:r>
          </w:p>
        </w:tc>
        <w:tc>
          <w:tcPr>
            <w:tcW w:w="5529" w:type="dxa"/>
          </w:tcPr>
          <w:p w:rsidR="004745F5" w:rsidRDefault="004745F5" w:rsidP="00B022F4">
            <w:pPr>
              <w:pStyle w:val="Version"/>
              <w:spacing w:before="0" w:after="120"/>
              <w:rPr>
                <w:rFonts w:ascii="Arial" w:hAnsi="Arial"/>
                <w:lang w:val="en-GB"/>
              </w:rPr>
            </w:pPr>
            <w:r>
              <w:rPr>
                <w:rFonts w:ascii="Arial" w:hAnsi="Arial"/>
                <w:lang w:val="en-GB"/>
              </w:rPr>
              <w:t>T</w:t>
            </w:r>
            <w:proofErr w:type="spellStart"/>
            <w:r w:rsidRPr="00D93464">
              <w:rPr>
                <w:rFonts w:ascii="Arial" w:hAnsi="Arial"/>
                <w:lang w:val="en-US"/>
              </w:rPr>
              <w:t>ry</w:t>
            </w:r>
            <w:proofErr w:type="spellEnd"/>
            <w:r w:rsidRPr="00D93464">
              <w:rPr>
                <w:rFonts w:ascii="Arial" w:hAnsi="Arial"/>
                <w:lang w:val="en-US"/>
              </w:rPr>
              <w:t xml:space="preserve"> to get data from the first WMO intercomparison from sites with a shielded/unshielded pair. If available, these data will be sent to Roy for further analysis</w:t>
            </w:r>
          </w:p>
        </w:tc>
        <w:tc>
          <w:tcPr>
            <w:tcW w:w="1527" w:type="dxa"/>
          </w:tcPr>
          <w:p w:rsidR="004745F5" w:rsidRPr="00492E51" w:rsidRDefault="004745F5" w:rsidP="00B022F4">
            <w:pPr>
              <w:spacing w:before="60" w:after="60"/>
              <w:jc w:val="center"/>
              <w:rPr>
                <w:rFonts w:ascii="Arial" w:hAnsi="Arial"/>
                <w:sz w:val="20"/>
                <w:szCs w:val="20"/>
                <w:lang w:val="en-GB"/>
              </w:rPr>
            </w:pPr>
            <w:r w:rsidRPr="00492E51">
              <w:rPr>
                <w:rFonts w:ascii="Arial" w:hAnsi="Arial"/>
                <w:sz w:val="20"/>
                <w:szCs w:val="20"/>
              </w:rPr>
              <w:t>Daqing</w:t>
            </w:r>
          </w:p>
        </w:tc>
        <w:tc>
          <w:tcPr>
            <w:tcW w:w="1308" w:type="dxa"/>
            <w:gridSpan w:val="4"/>
          </w:tcPr>
          <w:p w:rsidR="004745F5" w:rsidRDefault="004745F5" w:rsidP="00B022F4">
            <w:pPr>
              <w:spacing w:before="60" w:after="60"/>
              <w:jc w:val="center"/>
              <w:rPr>
                <w:rFonts w:ascii="Arial" w:hAnsi="Arial"/>
                <w:sz w:val="20"/>
                <w:lang w:val="en-GB"/>
              </w:rPr>
            </w:pPr>
          </w:p>
        </w:tc>
      </w:tr>
      <w:tr w:rsidR="005A5AA6" w:rsidRPr="00BA0432" w:rsidTr="00B022F4">
        <w:tblPrEx>
          <w:tblLook w:val="00A0" w:firstRow="1" w:lastRow="0" w:firstColumn="1" w:lastColumn="0" w:noHBand="0" w:noVBand="0"/>
        </w:tblPrEx>
        <w:trPr>
          <w:cantSplit/>
        </w:trPr>
        <w:tc>
          <w:tcPr>
            <w:tcW w:w="9782" w:type="dxa"/>
            <w:gridSpan w:val="8"/>
            <w:vAlign w:val="center"/>
          </w:tcPr>
          <w:p w:rsidR="005A5AA6" w:rsidRPr="00D141AC" w:rsidRDefault="005A5AA6" w:rsidP="005A5AA6">
            <w:pPr>
              <w:spacing w:before="60" w:after="60"/>
              <w:rPr>
                <w:rFonts w:ascii="Arial" w:hAnsi="Arial"/>
                <w:b/>
                <w:sz w:val="20"/>
                <w:szCs w:val="20"/>
                <w:lang w:val="en-GB"/>
              </w:rPr>
            </w:pPr>
            <w:r>
              <w:rPr>
                <w:rFonts w:ascii="Arial" w:hAnsi="Arial"/>
                <w:b/>
                <w:sz w:val="20"/>
                <w:szCs w:val="20"/>
                <w:lang w:val="en-GB"/>
              </w:rPr>
              <w:t>From teleconference of 18 September 2014</w:t>
            </w:r>
          </w:p>
        </w:tc>
      </w:tr>
      <w:tr w:rsidR="00B510E1" w:rsidRPr="00D80690" w:rsidTr="00B022F4">
        <w:trPr>
          <w:cantSplit/>
        </w:trPr>
        <w:tc>
          <w:tcPr>
            <w:tcW w:w="9782" w:type="dxa"/>
            <w:gridSpan w:val="8"/>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09"/>
              <w:gridCol w:w="708"/>
              <w:gridCol w:w="5371"/>
              <w:gridCol w:w="1559"/>
              <w:gridCol w:w="1434"/>
            </w:tblGrid>
            <w:tr w:rsidR="009F21D9" w:rsidRPr="00E33EAA" w:rsidTr="001732C5">
              <w:trPr>
                <w:cantSplit/>
              </w:trPr>
              <w:tc>
                <w:tcPr>
                  <w:tcW w:w="1009" w:type="dxa"/>
                </w:tcPr>
                <w:p w:rsidR="009F21D9" w:rsidRPr="00E33EAA" w:rsidRDefault="009F21D9" w:rsidP="00B022F4">
                  <w:pPr>
                    <w:spacing w:line="250" w:lineRule="exact"/>
                    <w:ind w:left="61" w:right="-20"/>
                    <w:rPr>
                      <w:rFonts w:ascii="Arial" w:eastAsia="Arial" w:hAnsi="Arial" w:cs="Arial"/>
                      <w:sz w:val="20"/>
                      <w:szCs w:val="20"/>
                    </w:rPr>
                  </w:pPr>
                </w:p>
              </w:tc>
              <w:tc>
                <w:tcPr>
                  <w:tcW w:w="708" w:type="dxa"/>
                </w:tcPr>
                <w:p w:rsidR="009F21D9" w:rsidRDefault="009F21D9" w:rsidP="00B022F4">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9F21D9" w:rsidRPr="00D87CE7" w:rsidRDefault="009F21D9" w:rsidP="00B022F4">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(resulting from Sept 18th teleconference): the Pluvio firmware version for SPICE remains 1.30.1;</w:t>
                  </w:r>
                </w:p>
                <w:p w:rsidR="009F21D9" w:rsidRPr="00D87CE7" w:rsidRDefault="009F21D9" w:rsidP="00B022F4">
                  <w:pPr>
                    <w:spacing w:before="13" w:line="240" w:lineRule="exact"/>
                    <w:ind w:left="142"/>
                    <w:rPr>
                      <w:rFonts w:ascii="Arial" w:eastAsia="Calibri" w:hAnsi="Arial" w:cs="Arial"/>
                      <w:sz w:val="20"/>
                      <w:szCs w:val="20"/>
                      <w:lang w:val="en-CA"/>
                    </w:rPr>
                  </w:pPr>
                  <w:r w:rsidRPr="00D87CE7">
                    <w:rPr>
                      <w:rFonts w:ascii="Arial" w:eastAsia="Calibri" w:hAnsi="Arial" w:cs="Arial"/>
                      <w:sz w:val="20"/>
                      <w:szCs w:val="20"/>
                      <w:lang w:val="en-CA"/>
                    </w:rPr>
                    <w:t xml:space="preserve">All </w:t>
                  </w:r>
                  <w:proofErr w:type="spellStart"/>
                  <w:r w:rsidRPr="00D87CE7">
                    <w:rPr>
                      <w:rFonts w:ascii="Arial" w:eastAsia="Calibri" w:hAnsi="Arial" w:cs="Arial"/>
                      <w:sz w:val="20"/>
                      <w:szCs w:val="20"/>
                      <w:lang w:val="en-CA"/>
                    </w:rPr>
                    <w:t>Pluvios</w:t>
                  </w:r>
                  <w:proofErr w:type="spellEnd"/>
                  <w:r w:rsidRPr="00D87CE7">
                    <w:rPr>
                      <w:rFonts w:ascii="Arial" w:eastAsia="Calibri" w:hAnsi="Arial" w:cs="Arial"/>
                      <w:sz w:val="20"/>
                      <w:szCs w:val="20"/>
                      <w:lang w:val="en-CA"/>
                    </w:rPr>
                    <w:t xml:space="preserve"> in SPICE to</w:t>
                  </w:r>
                  <w:r w:rsidR="00D87CE7">
                    <w:rPr>
                      <w:rFonts w:ascii="Arial" w:eastAsia="Calibri" w:hAnsi="Arial" w:cs="Arial"/>
                      <w:sz w:val="20"/>
                      <w:szCs w:val="20"/>
                      <w:lang w:val="en-CA"/>
                    </w:rPr>
                    <w:t xml:space="preserve"> b</w:t>
                  </w:r>
                  <w:r w:rsidRPr="00D87CE7">
                    <w:rPr>
                      <w:rFonts w:ascii="Arial" w:eastAsia="Calibri" w:hAnsi="Arial" w:cs="Arial"/>
                      <w:sz w:val="20"/>
                      <w:szCs w:val="20"/>
                      <w:lang w:val="en-CA"/>
                    </w:rPr>
                    <w:t>e reoriented with the strain gauge towards north, to minimize the temperature vari</w:t>
                  </w:r>
                  <w:r w:rsidRPr="00D87CE7">
                    <w:rPr>
                      <w:rFonts w:ascii="Arial" w:eastAsia="Calibri" w:hAnsi="Arial" w:cs="Arial"/>
                      <w:sz w:val="20"/>
                      <w:szCs w:val="20"/>
                      <w:lang w:val="en-CA"/>
                    </w:rPr>
                    <w:t>a</w:t>
                  </w:r>
                  <w:r w:rsidRPr="00D87CE7">
                    <w:rPr>
                      <w:rFonts w:ascii="Arial" w:eastAsia="Calibri" w:hAnsi="Arial" w:cs="Arial"/>
                      <w:sz w:val="20"/>
                      <w:szCs w:val="20"/>
                      <w:lang w:val="en-CA"/>
                    </w:rPr>
                    <w:t xml:space="preserve">tion due to the </w:t>
                  </w:r>
                  <w:r w:rsidR="00D87CE7" w:rsidRPr="00D87CE7">
                    <w:rPr>
                      <w:rFonts w:ascii="Arial" w:eastAsia="Calibri" w:hAnsi="Arial" w:cs="Arial"/>
                      <w:sz w:val="20"/>
                      <w:szCs w:val="20"/>
                      <w:lang w:val="en-CA"/>
                    </w:rPr>
                    <w:t>solar</w:t>
                  </w:r>
                  <w:r w:rsidRPr="00D87CE7">
                    <w:rPr>
                      <w:rFonts w:ascii="Arial" w:eastAsia="Calibri" w:hAnsi="Arial" w:cs="Arial"/>
                      <w:sz w:val="20"/>
                      <w:szCs w:val="20"/>
                      <w:lang w:val="en-CA"/>
                    </w:rPr>
                    <w:t xml:space="preserve"> irradiance.</w:t>
                  </w:r>
                </w:p>
              </w:tc>
              <w:tc>
                <w:tcPr>
                  <w:tcW w:w="1559" w:type="dxa"/>
                </w:tcPr>
                <w:p w:rsidR="009F21D9" w:rsidRPr="00E33EAA" w:rsidRDefault="00D87CE7" w:rsidP="00B022F4">
                  <w:pPr>
                    <w:jc w:val="center"/>
                    <w:rPr>
                      <w:rFonts w:ascii="Arial" w:hAnsi="Arial" w:cs="Arial"/>
                      <w:sz w:val="20"/>
                      <w:szCs w:val="20"/>
                    </w:rPr>
                  </w:pPr>
                  <w:r>
                    <w:rPr>
                      <w:rFonts w:ascii="Arial" w:hAnsi="Arial" w:cs="Arial"/>
                      <w:sz w:val="20"/>
                      <w:szCs w:val="20"/>
                    </w:rPr>
                    <w:t>All Site Managers</w:t>
                  </w:r>
                </w:p>
              </w:tc>
              <w:tc>
                <w:tcPr>
                  <w:tcW w:w="1434" w:type="dxa"/>
                </w:tcPr>
                <w:p w:rsidR="009F21D9" w:rsidRPr="00E33EAA" w:rsidRDefault="00D87CE7" w:rsidP="00B022F4">
                  <w:pPr>
                    <w:jc w:val="center"/>
                    <w:rPr>
                      <w:rFonts w:ascii="Arial" w:hAnsi="Arial" w:cs="Arial"/>
                      <w:sz w:val="20"/>
                      <w:szCs w:val="20"/>
                    </w:rPr>
                  </w:pPr>
                  <w:r>
                    <w:rPr>
                      <w:rFonts w:ascii="Arial" w:hAnsi="Arial" w:cs="Arial"/>
                      <w:sz w:val="20"/>
                      <w:szCs w:val="20"/>
                    </w:rPr>
                    <w:t>Nov 2014</w:t>
                  </w:r>
                </w:p>
              </w:tc>
            </w:tr>
            <w:tr w:rsidR="00D87CE7" w:rsidRPr="00E33EAA" w:rsidTr="001732C5">
              <w:trPr>
                <w:cantSplit/>
              </w:trPr>
              <w:tc>
                <w:tcPr>
                  <w:tcW w:w="1009" w:type="dxa"/>
                </w:tcPr>
                <w:p w:rsidR="00D87CE7" w:rsidRPr="00E33EAA" w:rsidRDefault="00D87CE7" w:rsidP="00B022F4">
                  <w:pPr>
                    <w:spacing w:line="250" w:lineRule="exact"/>
                    <w:ind w:left="61" w:right="-20"/>
                    <w:rPr>
                      <w:rFonts w:ascii="Arial" w:eastAsia="Arial" w:hAnsi="Arial" w:cs="Arial"/>
                      <w:sz w:val="20"/>
                      <w:szCs w:val="20"/>
                    </w:rPr>
                  </w:pPr>
                </w:p>
              </w:tc>
              <w:tc>
                <w:tcPr>
                  <w:tcW w:w="708" w:type="dxa"/>
                </w:tcPr>
                <w:p w:rsidR="00D87CE7" w:rsidRDefault="00D87CE7" w:rsidP="00B022F4">
                  <w:pPr>
                    <w:spacing w:line="247" w:lineRule="exact"/>
                    <w:ind w:left="61" w:right="-20"/>
                    <w:jc w:val="center"/>
                    <w:rPr>
                      <w:rFonts w:ascii="Arial" w:eastAsia="Arial" w:hAnsi="Arial" w:cs="Arial"/>
                      <w:b/>
                      <w:bCs/>
                      <w:sz w:val="20"/>
                      <w:szCs w:val="20"/>
                    </w:rPr>
                  </w:pPr>
                  <w:r>
                    <w:rPr>
                      <w:rFonts w:ascii="Arial" w:eastAsia="Arial" w:hAnsi="Arial" w:cs="Arial"/>
                      <w:b/>
                      <w:bCs/>
                      <w:sz w:val="20"/>
                      <w:szCs w:val="20"/>
                    </w:rPr>
                    <w:t>A</w:t>
                  </w:r>
                </w:p>
              </w:tc>
              <w:tc>
                <w:tcPr>
                  <w:tcW w:w="5371" w:type="dxa"/>
                </w:tcPr>
                <w:p w:rsidR="00D87CE7" w:rsidRDefault="00D87CE7" w:rsidP="00B022F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Establish instrument champions for all instruments under test in SPICE. A champion would be the focal point for the information regarding a particular sensor/system, and would ensure that the information is captured in the Final Report.</w:t>
                  </w:r>
                </w:p>
                <w:p w:rsidR="00D87CE7" w:rsidRDefault="00D87CE7" w:rsidP="00B022F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All are invited to indicate their preference for contributing to the assessment and tracking of performance of SPICE tested sensors.</w:t>
                  </w:r>
                </w:p>
                <w:p w:rsidR="00D87CE7" w:rsidRPr="00D87CE7" w:rsidRDefault="00D87CE7" w:rsidP="00B022F4">
                  <w:pPr>
                    <w:spacing w:before="13" w:line="240" w:lineRule="exact"/>
                    <w:ind w:left="142"/>
                    <w:rPr>
                      <w:rFonts w:ascii="Arial" w:eastAsia="Calibri" w:hAnsi="Arial" w:cs="Arial"/>
                      <w:sz w:val="20"/>
                      <w:szCs w:val="20"/>
                      <w:lang w:val="en-CA"/>
                    </w:rPr>
                  </w:pPr>
                  <w:r>
                    <w:rPr>
                      <w:rFonts w:ascii="Arial" w:eastAsia="Calibri" w:hAnsi="Arial" w:cs="Arial"/>
                      <w:sz w:val="20"/>
                      <w:szCs w:val="20"/>
                      <w:lang w:val="en-CA"/>
                    </w:rPr>
                    <w:t>Rodica to set Doodle poll for all to indicate preferences</w:t>
                  </w:r>
                </w:p>
              </w:tc>
              <w:tc>
                <w:tcPr>
                  <w:tcW w:w="1559" w:type="dxa"/>
                </w:tcPr>
                <w:p w:rsidR="00D87CE7" w:rsidRPr="00D87CE7" w:rsidRDefault="00D87CE7" w:rsidP="00B022F4">
                  <w:pPr>
                    <w:jc w:val="center"/>
                    <w:rPr>
                      <w:rFonts w:ascii="Arial" w:hAnsi="Arial" w:cs="Arial"/>
                      <w:sz w:val="20"/>
                      <w:szCs w:val="20"/>
                      <w:lang w:val="en-CA"/>
                    </w:rPr>
                  </w:pPr>
                  <w:r>
                    <w:rPr>
                      <w:rFonts w:ascii="Arial" w:hAnsi="Arial" w:cs="Arial"/>
                      <w:sz w:val="20"/>
                      <w:szCs w:val="20"/>
                      <w:lang w:val="en-CA"/>
                    </w:rPr>
                    <w:t>All team me</w:t>
                  </w:r>
                  <w:r>
                    <w:rPr>
                      <w:rFonts w:ascii="Arial" w:hAnsi="Arial" w:cs="Arial"/>
                      <w:sz w:val="20"/>
                      <w:szCs w:val="20"/>
                      <w:lang w:val="en-CA"/>
                    </w:rPr>
                    <w:t>m</w:t>
                  </w:r>
                  <w:r>
                    <w:rPr>
                      <w:rFonts w:ascii="Arial" w:hAnsi="Arial" w:cs="Arial"/>
                      <w:sz w:val="20"/>
                      <w:szCs w:val="20"/>
                      <w:lang w:val="en-CA"/>
                    </w:rPr>
                    <w:t>bers</w:t>
                  </w:r>
                </w:p>
              </w:tc>
              <w:tc>
                <w:tcPr>
                  <w:tcW w:w="1434" w:type="dxa"/>
                </w:tcPr>
                <w:p w:rsidR="00D87CE7" w:rsidRDefault="00D87CE7" w:rsidP="00B022F4">
                  <w:pPr>
                    <w:jc w:val="center"/>
                    <w:rPr>
                      <w:rFonts w:ascii="Arial" w:hAnsi="Arial" w:cs="Arial"/>
                      <w:sz w:val="20"/>
                      <w:szCs w:val="20"/>
                    </w:rPr>
                  </w:pPr>
                  <w:r>
                    <w:rPr>
                      <w:rFonts w:ascii="Arial" w:hAnsi="Arial" w:cs="Arial"/>
                      <w:sz w:val="20"/>
                      <w:szCs w:val="20"/>
                    </w:rPr>
                    <w:t>Oct 15, 2014</w:t>
                  </w:r>
                </w:p>
              </w:tc>
            </w:tr>
          </w:tbl>
          <w:p w:rsidR="00B510E1" w:rsidRDefault="00B510E1" w:rsidP="00B022F4">
            <w:pPr>
              <w:spacing w:before="60" w:after="60"/>
              <w:rPr>
                <w:rFonts w:ascii="Arial" w:hAnsi="Arial"/>
                <w:sz w:val="20"/>
                <w:lang w:val="en-GB"/>
              </w:rPr>
            </w:pP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1A01C3">
            <w:pPr>
              <w:spacing w:before="60" w:after="60"/>
              <w:rPr>
                <w:rFonts w:ascii="Arial" w:hAnsi="Arial"/>
                <w:b/>
                <w:sz w:val="20"/>
                <w:szCs w:val="20"/>
                <w:lang w:val="en-GB"/>
              </w:rPr>
            </w:pPr>
            <w:r>
              <w:rPr>
                <w:rFonts w:ascii="Arial" w:hAnsi="Arial"/>
                <w:b/>
                <w:sz w:val="20"/>
                <w:szCs w:val="20"/>
                <w:lang w:val="en-GB"/>
              </w:rPr>
              <w:t>From teleconference of 7 August 2014</w:t>
            </w:r>
          </w:p>
        </w:tc>
      </w:tr>
      <w:tr w:rsidR="00E33EAA" w:rsidRPr="00D80690" w:rsidTr="00B65D3E">
        <w:trPr>
          <w:cantSplit/>
        </w:trPr>
        <w:tc>
          <w:tcPr>
            <w:tcW w:w="710" w:type="dxa"/>
          </w:tcPr>
          <w:p w:rsidR="00E33EAA" w:rsidRDefault="00E33EAA" w:rsidP="00B022F4">
            <w:pPr>
              <w:spacing w:before="60" w:after="60"/>
              <w:jc w:val="center"/>
              <w:rPr>
                <w:rFonts w:ascii="Arial" w:hAnsi="Arial"/>
                <w:sz w:val="20"/>
                <w:lang w:val="en-GB"/>
              </w:rPr>
            </w:pPr>
            <w:r>
              <w:rPr>
                <w:rFonts w:ascii="Arial" w:hAnsi="Arial"/>
                <w:sz w:val="20"/>
                <w:lang w:val="en-GB"/>
              </w:rPr>
              <w:t>7</w:t>
            </w:r>
          </w:p>
        </w:tc>
        <w:tc>
          <w:tcPr>
            <w:tcW w:w="708" w:type="dxa"/>
          </w:tcPr>
          <w:p w:rsidR="00E33EAA" w:rsidRDefault="00E33EAA" w:rsidP="00B022F4">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022F4">
            <w:pPr>
              <w:pStyle w:val="Version"/>
              <w:spacing w:before="0" w:after="120"/>
              <w:rPr>
                <w:rFonts w:ascii="Arial" w:hAnsi="Arial"/>
                <w:lang w:val="en-GB"/>
              </w:rPr>
            </w:pPr>
            <w:r>
              <w:rPr>
                <w:rFonts w:ascii="Arial" w:hAnsi="Arial"/>
                <w:lang w:val="en-GB"/>
              </w:rPr>
              <w:t xml:space="preserve">Finalization of </w:t>
            </w:r>
            <w:proofErr w:type="spellStart"/>
            <w:r>
              <w:rPr>
                <w:rFonts w:ascii="Arial" w:hAnsi="Arial"/>
                <w:lang w:val="en-GB"/>
              </w:rPr>
              <w:t>Sodankyla</w:t>
            </w:r>
            <w:proofErr w:type="spellEnd"/>
            <w:r>
              <w:rPr>
                <w:rFonts w:ascii="Arial" w:hAnsi="Arial"/>
                <w:lang w:val="en-GB"/>
              </w:rPr>
              <w:t xml:space="preserve"> meeting report is still underway. Some presentation summaries are still missing from </w:t>
            </w:r>
            <w:proofErr w:type="spellStart"/>
            <w:r>
              <w:rPr>
                <w:rFonts w:ascii="Arial" w:hAnsi="Arial"/>
                <w:lang w:val="en-GB"/>
              </w:rPr>
              <w:t>A</w:t>
            </w:r>
            <w:r>
              <w:rPr>
                <w:rFonts w:ascii="Arial" w:hAnsi="Arial"/>
                <w:lang w:val="en-GB"/>
              </w:rPr>
              <w:t>n</w:t>
            </w:r>
            <w:r>
              <w:rPr>
                <w:rFonts w:ascii="Arial" w:hAnsi="Arial"/>
                <w:lang w:val="en-GB"/>
              </w:rPr>
              <w:t>tonella</w:t>
            </w:r>
            <w:proofErr w:type="spellEnd"/>
            <w:r>
              <w:rPr>
                <w:rFonts w:ascii="Arial" w:hAnsi="Arial"/>
                <w:lang w:val="en-GB"/>
              </w:rPr>
              <w:t xml:space="preserve">, </w:t>
            </w:r>
            <w:proofErr w:type="spellStart"/>
            <w:r>
              <w:rPr>
                <w:rFonts w:ascii="Arial" w:hAnsi="Arial"/>
                <w:lang w:val="en-GB"/>
              </w:rPr>
              <w:t>Leena</w:t>
            </w:r>
            <w:proofErr w:type="spellEnd"/>
            <w:r>
              <w:rPr>
                <w:rFonts w:ascii="Arial" w:hAnsi="Arial"/>
                <w:lang w:val="en-GB"/>
              </w:rPr>
              <w:t xml:space="preserve">, </w:t>
            </w:r>
            <w:proofErr w:type="spellStart"/>
            <w:r>
              <w:rPr>
                <w:rFonts w:ascii="Arial" w:hAnsi="Arial"/>
                <w:lang w:val="en-GB"/>
              </w:rPr>
              <w:t>Niina</w:t>
            </w:r>
            <w:proofErr w:type="spellEnd"/>
            <w:r>
              <w:rPr>
                <w:rFonts w:ascii="Arial" w:hAnsi="Arial"/>
                <w:lang w:val="en-GB"/>
              </w:rPr>
              <w:t xml:space="preserve">, </w:t>
            </w:r>
            <w:proofErr w:type="spellStart"/>
            <w:r>
              <w:rPr>
                <w:rFonts w:ascii="Arial" w:hAnsi="Arial"/>
                <w:lang w:val="en-GB"/>
              </w:rPr>
              <w:t>Arkady</w:t>
            </w:r>
            <w:proofErr w:type="spellEnd"/>
            <w:r>
              <w:rPr>
                <w:rFonts w:ascii="Arial" w:hAnsi="Arial"/>
                <w:lang w:val="en-GB"/>
              </w:rPr>
              <w:t>.</w:t>
            </w:r>
          </w:p>
        </w:tc>
        <w:tc>
          <w:tcPr>
            <w:tcW w:w="1527" w:type="dxa"/>
          </w:tcPr>
          <w:p w:rsidR="00E33EAA" w:rsidRPr="00D93464" w:rsidRDefault="00E33EAA" w:rsidP="00B022F4">
            <w:pPr>
              <w:spacing w:before="60" w:after="60"/>
              <w:jc w:val="center"/>
              <w:rPr>
                <w:rFonts w:ascii="Arial" w:hAnsi="Arial"/>
                <w:sz w:val="20"/>
                <w:lang w:val="it-CH"/>
              </w:rPr>
            </w:pPr>
            <w:r w:rsidRPr="00D93464">
              <w:rPr>
                <w:rFonts w:ascii="Arial" w:hAnsi="Arial"/>
                <w:strike/>
                <w:sz w:val="20"/>
                <w:lang w:val="it-CH"/>
              </w:rPr>
              <w:t>Antonella, Leena, Niina,</w:t>
            </w:r>
            <w:r w:rsidRPr="00D93464">
              <w:rPr>
                <w:rFonts w:ascii="Arial" w:hAnsi="Arial"/>
                <w:sz w:val="20"/>
                <w:lang w:val="it-CH"/>
              </w:rPr>
              <w:t xml:space="preserve"> Arkady, Isabelle</w:t>
            </w:r>
          </w:p>
        </w:tc>
        <w:tc>
          <w:tcPr>
            <w:tcW w:w="1308" w:type="dxa"/>
            <w:gridSpan w:val="4"/>
          </w:tcPr>
          <w:p w:rsidR="00E33EAA" w:rsidRDefault="00E33EAA" w:rsidP="00B022F4">
            <w:pPr>
              <w:spacing w:before="60" w:after="60"/>
              <w:jc w:val="center"/>
              <w:rPr>
                <w:rFonts w:ascii="Arial" w:hAnsi="Arial"/>
                <w:sz w:val="20"/>
                <w:lang w:val="en-GB"/>
              </w:rPr>
            </w:pPr>
            <w:r>
              <w:rPr>
                <w:rFonts w:ascii="Arial" w:hAnsi="Arial"/>
                <w:sz w:val="20"/>
                <w:lang w:val="en-GB"/>
              </w:rPr>
              <w:t>31 Aug. 2014</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11</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 xml:space="preserve">Present a Summary of methods implemented at NCAR in support of SPICE; to be demonstrated during next </w:t>
            </w:r>
            <w:proofErr w:type="spellStart"/>
            <w:r>
              <w:rPr>
                <w:rFonts w:ascii="Arial" w:hAnsi="Arial"/>
                <w:lang w:val="en-GB"/>
              </w:rPr>
              <w:t>telecon</w:t>
            </w:r>
            <w:proofErr w:type="spellEnd"/>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Roy/Andy</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telecon</w:t>
            </w:r>
            <w:proofErr w:type="spellEnd"/>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13</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Provide a tutorial (demo and written) on how to use all fe</w:t>
            </w:r>
            <w:r>
              <w:rPr>
                <w:rFonts w:ascii="Arial" w:hAnsi="Arial"/>
                <w:lang w:val="en-GB"/>
              </w:rPr>
              <w:t>a</w:t>
            </w:r>
            <w:r>
              <w:rPr>
                <w:rFonts w:ascii="Arial" w:hAnsi="Arial"/>
                <w:lang w:val="en-GB"/>
              </w:rPr>
              <w:t>tures implemented at NCAR, that are expected to be used by Site Managers, and DAT members</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Roy</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August</w:t>
            </w:r>
          </w:p>
        </w:tc>
      </w:tr>
      <w:tr w:rsidR="00E33EAA" w:rsidRPr="00D80690" w:rsidTr="00B65D3E">
        <w:trPr>
          <w:cantSplit/>
        </w:trPr>
        <w:tc>
          <w:tcPr>
            <w:tcW w:w="710" w:type="dxa"/>
          </w:tcPr>
          <w:p w:rsidR="00E33EAA" w:rsidRDefault="00E33EAA" w:rsidP="00834983">
            <w:pPr>
              <w:spacing w:before="60" w:after="60"/>
              <w:jc w:val="center"/>
              <w:rPr>
                <w:rFonts w:ascii="Arial" w:hAnsi="Arial"/>
                <w:sz w:val="20"/>
                <w:lang w:val="en-GB"/>
              </w:rPr>
            </w:pPr>
            <w:r>
              <w:rPr>
                <w:rFonts w:ascii="Arial" w:hAnsi="Arial"/>
                <w:sz w:val="20"/>
                <w:lang w:val="en-GB"/>
              </w:rPr>
              <w:t>15</w:t>
            </w:r>
          </w:p>
        </w:tc>
        <w:tc>
          <w:tcPr>
            <w:tcW w:w="708" w:type="dxa"/>
          </w:tcPr>
          <w:p w:rsidR="00E33EAA" w:rsidRDefault="00E33EAA" w:rsidP="00834983">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834983">
            <w:pPr>
              <w:pStyle w:val="Version"/>
              <w:spacing w:before="0" w:after="120"/>
              <w:rPr>
                <w:rFonts w:ascii="Arial" w:hAnsi="Arial"/>
                <w:lang w:val="en-GB"/>
              </w:rPr>
            </w:pPr>
            <w:r>
              <w:rPr>
                <w:rFonts w:ascii="Arial" w:hAnsi="Arial"/>
                <w:lang w:val="en-GB"/>
              </w:rPr>
              <w:t>Assess and discuss methods for tying together SoG with event selection; an NCAR or offline?</w:t>
            </w:r>
          </w:p>
        </w:tc>
        <w:tc>
          <w:tcPr>
            <w:tcW w:w="1527" w:type="dxa"/>
          </w:tcPr>
          <w:p w:rsidR="00E33EAA" w:rsidRDefault="00E33EAA" w:rsidP="00834983">
            <w:pPr>
              <w:spacing w:before="60" w:after="60"/>
              <w:jc w:val="center"/>
              <w:rPr>
                <w:rFonts w:ascii="Arial" w:hAnsi="Arial"/>
                <w:sz w:val="20"/>
                <w:lang w:val="en-GB"/>
              </w:rPr>
            </w:pPr>
            <w:r>
              <w:rPr>
                <w:rFonts w:ascii="Arial" w:hAnsi="Arial"/>
                <w:sz w:val="20"/>
                <w:lang w:val="en-GB"/>
              </w:rPr>
              <w:t>Craig</w:t>
            </w:r>
          </w:p>
        </w:tc>
        <w:tc>
          <w:tcPr>
            <w:tcW w:w="1308" w:type="dxa"/>
            <w:gridSpan w:val="4"/>
          </w:tcPr>
          <w:p w:rsidR="00E33EAA" w:rsidRDefault="00E33EAA" w:rsidP="00834983">
            <w:pPr>
              <w:spacing w:before="60" w:after="60"/>
              <w:jc w:val="center"/>
              <w:rPr>
                <w:rFonts w:ascii="Arial" w:hAnsi="Arial"/>
                <w:sz w:val="20"/>
                <w:lang w:val="en-GB"/>
              </w:rPr>
            </w:pPr>
            <w:r>
              <w:rPr>
                <w:rFonts w:ascii="Arial" w:hAnsi="Arial"/>
                <w:sz w:val="20"/>
                <w:lang w:val="en-GB"/>
              </w:rPr>
              <w:t xml:space="preserve">Next </w:t>
            </w:r>
            <w:proofErr w:type="spellStart"/>
            <w:r>
              <w:rPr>
                <w:rFonts w:ascii="Arial" w:hAnsi="Arial"/>
                <w:sz w:val="20"/>
                <w:lang w:val="en-GB"/>
              </w:rPr>
              <w:t>telecon</w:t>
            </w:r>
            <w:proofErr w:type="spellEnd"/>
          </w:p>
        </w:tc>
      </w:tr>
      <w:tr w:rsidR="00E33EAA" w:rsidRPr="00D80690" w:rsidTr="00B65D3E">
        <w:trPr>
          <w:cantSplit/>
        </w:trPr>
        <w:tc>
          <w:tcPr>
            <w:tcW w:w="710" w:type="dxa"/>
          </w:tcPr>
          <w:p w:rsidR="00E33EAA" w:rsidRPr="001B166A" w:rsidRDefault="00E33EAA" w:rsidP="00834983">
            <w:pPr>
              <w:spacing w:before="60" w:after="60"/>
              <w:jc w:val="center"/>
              <w:rPr>
                <w:rFonts w:ascii="Arial" w:hAnsi="Arial"/>
                <w:strike/>
                <w:sz w:val="20"/>
                <w:lang w:val="en-GB"/>
              </w:rPr>
            </w:pPr>
            <w:r w:rsidRPr="001B166A">
              <w:rPr>
                <w:rFonts w:ascii="Arial" w:hAnsi="Arial"/>
                <w:strike/>
                <w:sz w:val="20"/>
                <w:lang w:val="en-GB"/>
              </w:rPr>
              <w:t>19</w:t>
            </w:r>
          </w:p>
        </w:tc>
        <w:tc>
          <w:tcPr>
            <w:tcW w:w="708" w:type="dxa"/>
          </w:tcPr>
          <w:p w:rsidR="00E33EAA" w:rsidRPr="001B166A" w:rsidRDefault="00E33EAA" w:rsidP="00834983">
            <w:pPr>
              <w:spacing w:before="60" w:after="60"/>
              <w:jc w:val="center"/>
              <w:rPr>
                <w:rFonts w:ascii="Arial" w:hAnsi="Arial"/>
                <w:b/>
                <w:strike/>
                <w:sz w:val="20"/>
                <w:lang w:val="en-GB"/>
              </w:rPr>
            </w:pPr>
            <w:r w:rsidRPr="001B166A">
              <w:rPr>
                <w:rFonts w:ascii="Arial" w:hAnsi="Arial"/>
                <w:b/>
                <w:strike/>
                <w:sz w:val="20"/>
                <w:lang w:val="en-GB"/>
              </w:rPr>
              <w:t>A</w:t>
            </w:r>
          </w:p>
        </w:tc>
        <w:tc>
          <w:tcPr>
            <w:tcW w:w="5529" w:type="dxa"/>
          </w:tcPr>
          <w:p w:rsidR="00E33EAA" w:rsidRPr="001B166A" w:rsidRDefault="00E33EAA" w:rsidP="00834983">
            <w:pPr>
              <w:pStyle w:val="Version"/>
              <w:spacing w:before="0" w:after="120"/>
              <w:rPr>
                <w:rFonts w:ascii="Arial" w:hAnsi="Arial"/>
                <w:strike/>
                <w:lang w:val="en-GB"/>
              </w:rPr>
            </w:pPr>
            <w:r w:rsidRPr="001B166A">
              <w:rPr>
                <w:rFonts w:ascii="Arial" w:hAnsi="Arial"/>
                <w:strike/>
                <w:lang w:val="en-GB"/>
              </w:rPr>
              <w:t xml:space="preserve">Mike to report on uncertainty assessment of </w:t>
            </w:r>
            <w:proofErr w:type="spellStart"/>
            <w:r w:rsidRPr="001B166A">
              <w:rPr>
                <w:rFonts w:ascii="Arial" w:hAnsi="Arial"/>
                <w:strike/>
                <w:lang w:val="en-GB"/>
              </w:rPr>
              <w:t>Geonors</w:t>
            </w:r>
            <w:proofErr w:type="spellEnd"/>
            <w:r w:rsidRPr="001B166A">
              <w:rPr>
                <w:rFonts w:ascii="Arial" w:hAnsi="Arial"/>
                <w:strike/>
                <w:lang w:val="en-GB"/>
              </w:rPr>
              <w:t xml:space="preserve"> and </w:t>
            </w:r>
            <w:proofErr w:type="spellStart"/>
            <w:r w:rsidRPr="001B166A">
              <w:rPr>
                <w:rFonts w:ascii="Arial" w:hAnsi="Arial"/>
                <w:strike/>
                <w:lang w:val="en-GB"/>
              </w:rPr>
              <w:t>Pluvios</w:t>
            </w:r>
            <w:proofErr w:type="spellEnd"/>
            <w:r w:rsidRPr="001B166A">
              <w:rPr>
                <w:rFonts w:ascii="Arial" w:hAnsi="Arial"/>
                <w:strike/>
                <w:lang w:val="en-GB"/>
              </w:rPr>
              <w:t xml:space="preserve"> using John’s approach</w:t>
            </w:r>
          </w:p>
        </w:tc>
        <w:tc>
          <w:tcPr>
            <w:tcW w:w="1527" w:type="dxa"/>
          </w:tcPr>
          <w:p w:rsidR="00E33EAA" w:rsidRPr="001B166A" w:rsidRDefault="00E33EAA" w:rsidP="00834983">
            <w:pPr>
              <w:spacing w:before="60" w:after="60"/>
              <w:jc w:val="center"/>
              <w:rPr>
                <w:rFonts w:ascii="Arial" w:hAnsi="Arial"/>
                <w:strike/>
                <w:sz w:val="20"/>
                <w:lang w:val="en-GB"/>
              </w:rPr>
            </w:pPr>
            <w:r w:rsidRPr="001B166A">
              <w:rPr>
                <w:rFonts w:ascii="Arial" w:hAnsi="Arial"/>
                <w:strike/>
                <w:sz w:val="20"/>
                <w:lang w:val="en-GB"/>
              </w:rPr>
              <w:t>Mike</w:t>
            </w:r>
          </w:p>
        </w:tc>
        <w:tc>
          <w:tcPr>
            <w:tcW w:w="1308" w:type="dxa"/>
            <w:gridSpan w:val="4"/>
          </w:tcPr>
          <w:p w:rsidR="00E33EAA" w:rsidRPr="001B166A" w:rsidRDefault="00733D49" w:rsidP="00834983">
            <w:pPr>
              <w:spacing w:before="60" w:after="60"/>
              <w:jc w:val="center"/>
              <w:rPr>
                <w:rFonts w:ascii="Arial" w:hAnsi="Arial"/>
                <w:strike/>
                <w:sz w:val="20"/>
                <w:lang w:val="en-GB"/>
              </w:rPr>
            </w:pPr>
            <w:r w:rsidRPr="001B166A">
              <w:rPr>
                <w:rFonts w:ascii="Arial" w:hAnsi="Arial"/>
                <w:strike/>
                <w:sz w:val="20"/>
                <w:lang w:val="en-GB"/>
              </w:rPr>
              <w:t>Dec 2014</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8A43B9">
            <w:pPr>
              <w:spacing w:before="60" w:after="60"/>
              <w:rPr>
                <w:rFonts w:ascii="Arial" w:hAnsi="Arial"/>
                <w:b/>
                <w:sz w:val="20"/>
                <w:szCs w:val="20"/>
                <w:lang w:val="en-GB"/>
              </w:rPr>
            </w:pPr>
            <w:r>
              <w:rPr>
                <w:rFonts w:ascii="Arial" w:hAnsi="Arial"/>
                <w:b/>
                <w:sz w:val="20"/>
                <w:szCs w:val="20"/>
                <w:lang w:val="en-GB"/>
              </w:rPr>
              <w:t>From teleconference of 20 February 2014</w:t>
            </w:r>
          </w:p>
        </w:tc>
      </w:tr>
      <w:tr w:rsidR="00E33EAA" w:rsidRPr="003741F3" w:rsidTr="00B65D3E">
        <w:trPr>
          <w:cantSplit/>
        </w:trPr>
        <w:tc>
          <w:tcPr>
            <w:tcW w:w="710" w:type="dxa"/>
          </w:tcPr>
          <w:p w:rsidR="00E33EAA" w:rsidRPr="001B166A" w:rsidRDefault="00E33EAA" w:rsidP="008A43B9">
            <w:pPr>
              <w:spacing w:before="60" w:after="60"/>
              <w:jc w:val="center"/>
              <w:rPr>
                <w:rFonts w:ascii="Arial" w:hAnsi="Arial"/>
                <w:strike/>
                <w:sz w:val="20"/>
                <w:lang w:val="en-GB"/>
              </w:rPr>
            </w:pPr>
            <w:r w:rsidRPr="001B166A">
              <w:rPr>
                <w:rFonts w:ascii="Arial" w:hAnsi="Arial"/>
                <w:strike/>
                <w:sz w:val="20"/>
                <w:lang w:val="en-GB"/>
              </w:rPr>
              <w:t>3</w:t>
            </w:r>
          </w:p>
        </w:tc>
        <w:tc>
          <w:tcPr>
            <w:tcW w:w="708" w:type="dxa"/>
          </w:tcPr>
          <w:p w:rsidR="00E33EAA" w:rsidRPr="001B166A" w:rsidRDefault="00E33EAA" w:rsidP="008A43B9">
            <w:pPr>
              <w:spacing w:before="60" w:after="60"/>
              <w:jc w:val="center"/>
              <w:rPr>
                <w:rFonts w:ascii="Arial" w:hAnsi="Arial"/>
                <w:b/>
                <w:strike/>
                <w:lang w:val="en-US"/>
              </w:rPr>
            </w:pPr>
            <w:r w:rsidRPr="001B166A">
              <w:rPr>
                <w:rFonts w:ascii="Arial" w:hAnsi="Arial"/>
                <w:b/>
                <w:strike/>
                <w:lang w:val="en-US"/>
              </w:rPr>
              <w:t>A</w:t>
            </w:r>
          </w:p>
        </w:tc>
        <w:tc>
          <w:tcPr>
            <w:tcW w:w="5529" w:type="dxa"/>
          </w:tcPr>
          <w:p w:rsidR="00E33EAA" w:rsidRPr="001B166A" w:rsidRDefault="00E33EAA" w:rsidP="008A43B9">
            <w:pPr>
              <w:pStyle w:val="Version"/>
              <w:spacing w:before="0" w:after="120"/>
              <w:rPr>
                <w:rFonts w:ascii="Arial" w:hAnsi="Arial"/>
                <w:strike/>
                <w:lang w:val="en-GB"/>
              </w:rPr>
            </w:pPr>
            <w:r w:rsidRPr="001B166A">
              <w:rPr>
                <w:rFonts w:ascii="Arial" w:hAnsi="Arial"/>
                <w:strike/>
                <w:lang w:val="en-GB"/>
              </w:rPr>
              <w:t>Sites to clearly document issues on heating, as well as on all interactions with manufacturers.</w:t>
            </w:r>
          </w:p>
        </w:tc>
        <w:tc>
          <w:tcPr>
            <w:tcW w:w="1527" w:type="dxa"/>
          </w:tcPr>
          <w:p w:rsidR="00E33EAA" w:rsidRPr="001B166A" w:rsidRDefault="00E33EAA" w:rsidP="008A43B9">
            <w:pPr>
              <w:spacing w:before="60" w:after="60"/>
              <w:jc w:val="center"/>
              <w:rPr>
                <w:rFonts w:ascii="Arial" w:hAnsi="Arial"/>
                <w:strike/>
                <w:sz w:val="20"/>
                <w:lang w:val="en-GB"/>
              </w:rPr>
            </w:pPr>
            <w:r w:rsidRPr="001B166A">
              <w:rPr>
                <w:rFonts w:ascii="Arial" w:hAnsi="Arial"/>
                <w:strike/>
                <w:sz w:val="20"/>
                <w:lang w:val="en-GB"/>
              </w:rPr>
              <w:t>All</w:t>
            </w:r>
          </w:p>
        </w:tc>
        <w:tc>
          <w:tcPr>
            <w:tcW w:w="1308" w:type="dxa"/>
            <w:gridSpan w:val="4"/>
          </w:tcPr>
          <w:p w:rsidR="00E33EAA" w:rsidRPr="001B166A" w:rsidRDefault="00E33EAA" w:rsidP="008A43B9">
            <w:pPr>
              <w:spacing w:before="60" w:after="60"/>
              <w:jc w:val="center"/>
              <w:rPr>
                <w:rFonts w:ascii="Arial" w:hAnsi="Arial"/>
                <w:strike/>
                <w:sz w:val="20"/>
                <w:lang w:val="en-GB"/>
              </w:rPr>
            </w:pPr>
            <w:r w:rsidRPr="001B166A">
              <w:rPr>
                <w:rFonts w:ascii="Arial" w:hAnsi="Arial"/>
                <w:strike/>
                <w:sz w:val="20"/>
                <w:lang w:val="en-GB"/>
              </w:rPr>
              <w:t>On-going</w:t>
            </w:r>
          </w:p>
        </w:tc>
      </w:tr>
      <w:tr w:rsidR="00E33EAA" w:rsidRPr="003741F3" w:rsidTr="00B65D3E">
        <w:trPr>
          <w:cantSplit/>
        </w:trPr>
        <w:tc>
          <w:tcPr>
            <w:tcW w:w="710" w:type="dxa"/>
          </w:tcPr>
          <w:p w:rsidR="00E33EAA" w:rsidRDefault="00E33EAA" w:rsidP="008A43B9">
            <w:pPr>
              <w:spacing w:before="60" w:after="60"/>
              <w:jc w:val="center"/>
              <w:rPr>
                <w:rFonts w:ascii="Arial" w:hAnsi="Arial"/>
                <w:sz w:val="20"/>
                <w:lang w:val="en-GB"/>
              </w:rPr>
            </w:pPr>
            <w:r>
              <w:rPr>
                <w:rFonts w:ascii="Arial" w:hAnsi="Arial"/>
                <w:sz w:val="20"/>
                <w:lang w:val="en-GB"/>
              </w:rPr>
              <w:lastRenderedPageBreak/>
              <w:t>8</w:t>
            </w:r>
          </w:p>
        </w:tc>
        <w:tc>
          <w:tcPr>
            <w:tcW w:w="708" w:type="dxa"/>
          </w:tcPr>
          <w:p w:rsidR="00E33EAA" w:rsidRPr="003741F3" w:rsidRDefault="00E33EAA" w:rsidP="008A43B9">
            <w:pPr>
              <w:spacing w:before="60" w:after="60"/>
              <w:jc w:val="center"/>
              <w:rPr>
                <w:rFonts w:ascii="Arial" w:hAnsi="Arial"/>
                <w:b/>
                <w:lang w:val="en-US"/>
              </w:rPr>
            </w:pPr>
            <w:r>
              <w:rPr>
                <w:rFonts w:ascii="Arial" w:hAnsi="Arial"/>
                <w:b/>
                <w:lang w:val="en-US"/>
              </w:rPr>
              <w:t>A</w:t>
            </w:r>
          </w:p>
        </w:tc>
        <w:tc>
          <w:tcPr>
            <w:tcW w:w="5529" w:type="dxa"/>
          </w:tcPr>
          <w:p w:rsidR="00E33EAA" w:rsidRPr="008424C6" w:rsidRDefault="00E33EAA" w:rsidP="008A43B9">
            <w:pPr>
              <w:pStyle w:val="Version"/>
              <w:spacing w:before="0" w:after="120"/>
              <w:rPr>
                <w:rFonts w:ascii="Arial" w:hAnsi="Arial"/>
                <w:lang w:val="en-GB"/>
              </w:rPr>
            </w:pPr>
            <w:r>
              <w:rPr>
                <w:rFonts w:ascii="Arial" w:hAnsi="Arial"/>
                <w:lang w:val="en-US"/>
              </w:rPr>
              <w:t>H</w:t>
            </w:r>
            <w:proofErr w:type="spellStart"/>
            <w:r>
              <w:rPr>
                <w:rFonts w:ascii="Arial" w:hAnsi="Arial"/>
                <w:lang w:val="en-GB"/>
              </w:rPr>
              <w:t>elp</w:t>
            </w:r>
            <w:proofErr w:type="spellEnd"/>
            <w:r>
              <w:rPr>
                <w:rFonts w:ascii="Arial" w:hAnsi="Arial"/>
                <w:lang w:val="en-GB"/>
              </w:rPr>
              <w:t xml:space="preserve"> raise resources for the CIMO Trust Fund to enable hi</w:t>
            </w:r>
            <w:r>
              <w:rPr>
                <w:rFonts w:ascii="Arial" w:hAnsi="Arial"/>
                <w:lang w:val="en-GB"/>
              </w:rPr>
              <w:t>r</w:t>
            </w:r>
            <w:r>
              <w:rPr>
                <w:rFonts w:ascii="Arial" w:hAnsi="Arial"/>
                <w:lang w:val="en-GB"/>
              </w:rPr>
              <w:t>ing someone for that.</w:t>
            </w:r>
          </w:p>
        </w:tc>
        <w:tc>
          <w:tcPr>
            <w:tcW w:w="1527" w:type="dxa"/>
          </w:tcPr>
          <w:p w:rsidR="00E33EAA" w:rsidRDefault="00E33EAA" w:rsidP="008A43B9">
            <w:pPr>
              <w:spacing w:before="60" w:after="60"/>
              <w:jc w:val="center"/>
              <w:rPr>
                <w:rFonts w:ascii="Arial" w:hAnsi="Arial"/>
                <w:sz w:val="20"/>
                <w:lang w:val="en-GB"/>
              </w:rPr>
            </w:pPr>
            <w:r>
              <w:rPr>
                <w:rFonts w:ascii="Arial" w:hAnsi="Arial"/>
                <w:sz w:val="20"/>
                <w:lang w:val="en-GB"/>
              </w:rPr>
              <w:t>All</w:t>
            </w:r>
          </w:p>
        </w:tc>
        <w:tc>
          <w:tcPr>
            <w:tcW w:w="1308" w:type="dxa"/>
            <w:gridSpan w:val="4"/>
          </w:tcPr>
          <w:p w:rsidR="00E33EAA" w:rsidRDefault="00E33EAA" w:rsidP="008A43B9">
            <w:pPr>
              <w:spacing w:before="60" w:after="60"/>
              <w:jc w:val="center"/>
              <w:rPr>
                <w:rFonts w:ascii="Arial" w:hAnsi="Arial"/>
                <w:sz w:val="20"/>
                <w:lang w:val="en-GB"/>
              </w:rPr>
            </w:pPr>
            <w:r>
              <w:rPr>
                <w:rFonts w:ascii="Arial" w:hAnsi="Arial"/>
                <w:sz w:val="20"/>
                <w:lang w:val="en-GB"/>
              </w:rPr>
              <w:t>On going</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357E98">
            <w:pPr>
              <w:spacing w:before="60" w:after="60"/>
              <w:rPr>
                <w:rFonts w:ascii="Arial" w:hAnsi="Arial"/>
                <w:b/>
                <w:sz w:val="20"/>
                <w:szCs w:val="20"/>
                <w:lang w:val="en-GB"/>
              </w:rPr>
            </w:pPr>
            <w:r>
              <w:rPr>
                <w:rFonts w:ascii="Arial" w:hAnsi="Arial"/>
                <w:b/>
                <w:sz w:val="20"/>
                <w:szCs w:val="20"/>
                <w:lang w:val="en-GB"/>
              </w:rPr>
              <w:t>From teleconference of 23 Jan. 2014</w:t>
            </w:r>
          </w:p>
        </w:tc>
      </w:tr>
      <w:tr w:rsidR="00E33EAA" w:rsidTr="00B65D3E">
        <w:trPr>
          <w:cantSplit/>
        </w:trPr>
        <w:tc>
          <w:tcPr>
            <w:tcW w:w="710" w:type="dxa"/>
          </w:tcPr>
          <w:p w:rsidR="00E33EAA" w:rsidRDefault="00E33EAA" w:rsidP="00357E98">
            <w:pPr>
              <w:spacing w:before="60" w:after="60"/>
              <w:jc w:val="center"/>
              <w:rPr>
                <w:rFonts w:ascii="Arial" w:hAnsi="Arial"/>
                <w:sz w:val="20"/>
                <w:lang w:val="en-GB"/>
              </w:rPr>
            </w:pPr>
            <w:r>
              <w:rPr>
                <w:rFonts w:ascii="Arial" w:hAnsi="Arial"/>
                <w:sz w:val="20"/>
                <w:lang w:val="en-GB"/>
              </w:rPr>
              <w:t>12</w:t>
            </w:r>
          </w:p>
        </w:tc>
        <w:tc>
          <w:tcPr>
            <w:tcW w:w="708" w:type="dxa"/>
          </w:tcPr>
          <w:p w:rsidR="00E33EAA" w:rsidRDefault="00E33EAA" w:rsidP="00357E98">
            <w:pPr>
              <w:spacing w:before="60" w:after="60"/>
              <w:jc w:val="center"/>
              <w:rPr>
                <w:rFonts w:ascii="Arial" w:hAnsi="Arial"/>
                <w:b/>
                <w:lang w:val="it-IT"/>
              </w:rPr>
            </w:pPr>
            <w:r>
              <w:rPr>
                <w:rFonts w:ascii="Arial" w:hAnsi="Arial"/>
                <w:b/>
                <w:lang w:val="it-IT"/>
              </w:rPr>
              <w:t>A</w:t>
            </w:r>
          </w:p>
        </w:tc>
        <w:tc>
          <w:tcPr>
            <w:tcW w:w="5529" w:type="dxa"/>
          </w:tcPr>
          <w:p w:rsidR="00E33EAA" w:rsidRDefault="00E33EAA" w:rsidP="00357E98">
            <w:pPr>
              <w:pStyle w:val="Version"/>
              <w:spacing w:before="0" w:after="120"/>
              <w:rPr>
                <w:rFonts w:ascii="Arial" w:hAnsi="Arial"/>
                <w:lang w:val="en-GB"/>
              </w:rPr>
            </w:pPr>
            <w:r>
              <w:rPr>
                <w:rFonts w:ascii="Arial" w:hAnsi="Arial"/>
                <w:lang w:val="en-GB"/>
              </w:rPr>
              <w:t>Site Managers to send to Rodica picture that are represent</w:t>
            </w:r>
            <w:r>
              <w:rPr>
                <w:rFonts w:ascii="Arial" w:hAnsi="Arial"/>
                <w:lang w:val="en-GB"/>
              </w:rPr>
              <w:t>a</w:t>
            </w:r>
            <w:r>
              <w:rPr>
                <w:rFonts w:ascii="Arial" w:hAnsi="Arial"/>
                <w:lang w:val="en-GB"/>
              </w:rPr>
              <w:t>tive of their sites, which would be used for present</w:t>
            </w:r>
            <w:r>
              <w:rPr>
                <w:rFonts w:ascii="Arial" w:hAnsi="Arial"/>
                <w:lang w:val="en-GB"/>
              </w:rPr>
              <w:t>a</w:t>
            </w:r>
            <w:r>
              <w:rPr>
                <w:rFonts w:ascii="Arial" w:hAnsi="Arial"/>
                <w:lang w:val="en-GB"/>
              </w:rPr>
              <w:t>tions/posters on SPICE</w:t>
            </w:r>
          </w:p>
        </w:tc>
        <w:tc>
          <w:tcPr>
            <w:tcW w:w="1559" w:type="dxa"/>
            <w:gridSpan w:val="2"/>
          </w:tcPr>
          <w:p w:rsidR="00E33EAA" w:rsidRDefault="00E33EAA" w:rsidP="00357E98">
            <w:pPr>
              <w:spacing w:before="60" w:after="60"/>
              <w:jc w:val="center"/>
              <w:rPr>
                <w:rFonts w:ascii="Arial" w:hAnsi="Arial"/>
                <w:sz w:val="20"/>
                <w:lang w:val="en-GB"/>
              </w:rPr>
            </w:pPr>
            <w:r>
              <w:rPr>
                <w:rFonts w:ascii="Arial" w:hAnsi="Arial"/>
                <w:sz w:val="20"/>
                <w:lang w:val="en-GB"/>
              </w:rPr>
              <w:t>Site Managers</w:t>
            </w:r>
          </w:p>
        </w:tc>
        <w:tc>
          <w:tcPr>
            <w:tcW w:w="1276" w:type="dxa"/>
            <w:gridSpan w:val="3"/>
          </w:tcPr>
          <w:p w:rsidR="00E33EAA" w:rsidRDefault="00E33EAA" w:rsidP="00357E98">
            <w:pPr>
              <w:spacing w:before="60" w:after="60"/>
              <w:jc w:val="center"/>
              <w:rPr>
                <w:rFonts w:ascii="Arial" w:hAnsi="Arial"/>
                <w:sz w:val="20"/>
                <w:lang w:val="en-GB"/>
              </w:rPr>
            </w:pPr>
            <w:r>
              <w:rPr>
                <w:rFonts w:ascii="Arial" w:hAnsi="Arial"/>
                <w:sz w:val="20"/>
                <w:lang w:val="en-GB"/>
              </w:rPr>
              <w:t>on-going</w:t>
            </w:r>
          </w:p>
        </w:tc>
      </w:tr>
      <w:tr w:rsidR="00E33EAA" w:rsidRPr="00BA0432" w:rsidTr="00B65D3E">
        <w:tblPrEx>
          <w:tblLook w:val="00A0" w:firstRow="1" w:lastRow="0" w:firstColumn="1" w:lastColumn="0" w:noHBand="0" w:noVBand="0"/>
        </w:tblPrEx>
        <w:trPr>
          <w:cantSplit/>
        </w:trPr>
        <w:tc>
          <w:tcPr>
            <w:tcW w:w="9782" w:type="dxa"/>
            <w:gridSpan w:val="8"/>
            <w:vAlign w:val="center"/>
          </w:tcPr>
          <w:p w:rsidR="00E33EAA" w:rsidRPr="00D141AC" w:rsidRDefault="00E33EAA" w:rsidP="00701B61">
            <w:pPr>
              <w:spacing w:before="60" w:after="60"/>
              <w:rPr>
                <w:rFonts w:ascii="Arial" w:hAnsi="Arial"/>
                <w:b/>
                <w:sz w:val="20"/>
                <w:szCs w:val="20"/>
                <w:lang w:val="en-GB"/>
              </w:rPr>
            </w:pPr>
            <w:r>
              <w:rPr>
                <w:rFonts w:ascii="Arial" w:hAnsi="Arial"/>
                <w:b/>
                <w:sz w:val="20"/>
                <w:szCs w:val="20"/>
                <w:lang w:val="en-GB"/>
              </w:rPr>
              <w:t xml:space="preserve">From teleconference of 19 Dec. 2013 </w:t>
            </w:r>
          </w:p>
        </w:tc>
      </w:tr>
      <w:tr w:rsidR="00E33EAA"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9</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Default="00E33EAA" w:rsidP="00701B61">
            <w:pPr>
              <w:pStyle w:val="Version"/>
              <w:spacing w:before="0" w:after="120"/>
              <w:rPr>
                <w:rFonts w:ascii="Arial" w:hAnsi="Arial"/>
                <w:lang w:val="en-GB"/>
              </w:rPr>
            </w:pPr>
            <w:r>
              <w:rPr>
                <w:rFonts w:ascii="Arial" w:hAnsi="Arial"/>
                <w:lang w:val="en-GB"/>
              </w:rPr>
              <w:t>Follow-up on gauge heights (non-DFIR)</w:t>
            </w:r>
          </w:p>
        </w:tc>
        <w:tc>
          <w:tcPr>
            <w:tcW w:w="1559" w:type="dxa"/>
            <w:gridSpan w:val="2"/>
          </w:tcPr>
          <w:p w:rsidR="00E33EAA" w:rsidRDefault="00E33EAA" w:rsidP="00701B61">
            <w:pPr>
              <w:spacing w:before="60" w:after="60"/>
              <w:jc w:val="center"/>
              <w:rPr>
                <w:rFonts w:ascii="Arial" w:hAnsi="Arial"/>
                <w:sz w:val="20"/>
                <w:lang w:val="en-GB"/>
              </w:rPr>
            </w:pPr>
            <w:r>
              <w:rPr>
                <w:rFonts w:ascii="Arial" w:hAnsi="Arial"/>
                <w:sz w:val="20"/>
                <w:lang w:val="en-GB"/>
              </w:rPr>
              <w:t>Rodica</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Jan 16th</w:t>
            </w:r>
          </w:p>
        </w:tc>
      </w:tr>
      <w:tr w:rsidR="00E33EAA" w:rsidRPr="00E008F5" w:rsidTr="00B65D3E">
        <w:trPr>
          <w:cantSplit/>
        </w:trPr>
        <w:tc>
          <w:tcPr>
            <w:tcW w:w="710" w:type="dxa"/>
          </w:tcPr>
          <w:p w:rsidR="00E33EAA" w:rsidRDefault="00E33EAA" w:rsidP="00701B61">
            <w:pPr>
              <w:spacing w:before="60" w:after="60"/>
              <w:jc w:val="center"/>
              <w:rPr>
                <w:rFonts w:ascii="Arial" w:hAnsi="Arial"/>
                <w:sz w:val="20"/>
                <w:lang w:val="en-GB"/>
              </w:rPr>
            </w:pPr>
            <w:r>
              <w:rPr>
                <w:rFonts w:ascii="Arial" w:hAnsi="Arial"/>
                <w:sz w:val="20"/>
                <w:lang w:val="en-GB"/>
              </w:rPr>
              <w:t>16</w:t>
            </w:r>
          </w:p>
        </w:tc>
        <w:tc>
          <w:tcPr>
            <w:tcW w:w="708" w:type="dxa"/>
          </w:tcPr>
          <w:p w:rsidR="00E33EAA" w:rsidRDefault="00E33EAA" w:rsidP="00701B61">
            <w:pPr>
              <w:spacing w:before="60" w:after="60"/>
              <w:jc w:val="center"/>
              <w:rPr>
                <w:rFonts w:ascii="Arial" w:hAnsi="Arial"/>
                <w:b/>
                <w:lang w:val="it-IT"/>
              </w:rPr>
            </w:pPr>
            <w:r>
              <w:rPr>
                <w:rFonts w:ascii="Arial" w:hAnsi="Arial"/>
                <w:b/>
                <w:lang w:val="it-IT"/>
              </w:rPr>
              <w:t>A</w:t>
            </w:r>
          </w:p>
        </w:tc>
        <w:tc>
          <w:tcPr>
            <w:tcW w:w="5529" w:type="dxa"/>
          </w:tcPr>
          <w:p w:rsidR="00E33EAA" w:rsidRPr="00BA0432" w:rsidRDefault="00E33EAA" w:rsidP="00701B61">
            <w:pPr>
              <w:pStyle w:val="Version"/>
              <w:spacing w:before="0" w:after="120"/>
              <w:rPr>
                <w:rFonts w:ascii="Arial" w:hAnsi="Arial"/>
                <w:lang w:val="en-US"/>
              </w:rPr>
            </w:pPr>
            <w:r w:rsidRPr="00BA0432">
              <w:rPr>
                <w:rFonts w:ascii="Arial" w:hAnsi="Arial"/>
                <w:lang w:val="en-US"/>
              </w:rPr>
              <w:t>Send Audrey proposals for any terms to be defined</w:t>
            </w:r>
          </w:p>
        </w:tc>
        <w:tc>
          <w:tcPr>
            <w:tcW w:w="1559" w:type="dxa"/>
            <w:gridSpan w:val="2"/>
          </w:tcPr>
          <w:p w:rsidR="00E33EAA" w:rsidRDefault="00E33EAA" w:rsidP="00701B61">
            <w:pPr>
              <w:spacing w:before="60" w:after="60"/>
              <w:jc w:val="center"/>
              <w:rPr>
                <w:rFonts w:ascii="Arial" w:hAnsi="Arial"/>
                <w:sz w:val="20"/>
                <w:lang w:val="it-IT"/>
              </w:rPr>
            </w:pPr>
            <w:r>
              <w:rPr>
                <w:rFonts w:ascii="Arial" w:hAnsi="Arial"/>
                <w:sz w:val="20"/>
                <w:lang w:val="it-IT"/>
              </w:rPr>
              <w:t>all</w:t>
            </w:r>
          </w:p>
        </w:tc>
        <w:tc>
          <w:tcPr>
            <w:tcW w:w="1276" w:type="dxa"/>
            <w:gridSpan w:val="3"/>
          </w:tcPr>
          <w:p w:rsidR="00E33EAA" w:rsidRDefault="00E33EAA" w:rsidP="00701B61">
            <w:pPr>
              <w:spacing w:before="60" w:after="60"/>
              <w:jc w:val="center"/>
              <w:rPr>
                <w:rFonts w:ascii="Arial" w:hAnsi="Arial"/>
                <w:sz w:val="20"/>
                <w:lang w:val="en-GB"/>
              </w:rPr>
            </w:pPr>
            <w:r>
              <w:rPr>
                <w:rFonts w:ascii="Arial" w:hAnsi="Arial"/>
                <w:sz w:val="20"/>
                <w:lang w:val="en-GB"/>
              </w:rPr>
              <w:t>ongoing</w:t>
            </w:r>
          </w:p>
        </w:tc>
      </w:tr>
      <w:tr w:rsidR="00E33EAA" w:rsidTr="00B65D3E">
        <w:trPr>
          <w:cantSplit/>
        </w:trPr>
        <w:tc>
          <w:tcPr>
            <w:tcW w:w="9782" w:type="dxa"/>
            <w:gridSpan w:val="8"/>
          </w:tcPr>
          <w:p w:rsidR="00E33EAA" w:rsidRDefault="00E33EAA" w:rsidP="00BA0AAB">
            <w:pPr>
              <w:spacing w:before="60" w:after="60"/>
              <w:rPr>
                <w:rFonts w:ascii="Arial" w:hAnsi="Arial"/>
                <w:sz w:val="20"/>
                <w:lang w:val="en-GB"/>
              </w:rPr>
            </w:pPr>
            <w:r>
              <w:rPr>
                <w:rFonts w:ascii="Arial" w:hAnsi="Arial"/>
                <w:b/>
                <w:sz w:val="20"/>
                <w:szCs w:val="20"/>
                <w:lang w:val="en-GB"/>
              </w:rPr>
              <w:t>From teleconference of 24 Oct. 2013</w:t>
            </w:r>
          </w:p>
        </w:tc>
      </w:tr>
      <w:tr w:rsidR="00E33EAA" w:rsidTr="00B65D3E">
        <w:trPr>
          <w:cantSplit/>
        </w:trPr>
        <w:tc>
          <w:tcPr>
            <w:tcW w:w="710" w:type="dxa"/>
          </w:tcPr>
          <w:p w:rsidR="00E33EAA" w:rsidRDefault="00E33EAA" w:rsidP="00BA0969">
            <w:pPr>
              <w:spacing w:before="60" w:after="60"/>
              <w:jc w:val="center"/>
              <w:rPr>
                <w:rFonts w:ascii="Arial" w:hAnsi="Arial"/>
                <w:sz w:val="20"/>
                <w:lang w:val="en-GB"/>
              </w:rPr>
            </w:pPr>
            <w:r>
              <w:rPr>
                <w:rFonts w:ascii="Arial" w:hAnsi="Arial"/>
                <w:sz w:val="20"/>
                <w:lang w:val="en-GB"/>
              </w:rPr>
              <w:t>2</w:t>
            </w:r>
          </w:p>
        </w:tc>
        <w:tc>
          <w:tcPr>
            <w:tcW w:w="708" w:type="dxa"/>
          </w:tcPr>
          <w:p w:rsidR="00E33EAA" w:rsidRPr="001D0402" w:rsidRDefault="00E33EAA" w:rsidP="00BA0969">
            <w:pPr>
              <w:spacing w:before="60" w:after="60"/>
              <w:jc w:val="center"/>
              <w:rPr>
                <w:rFonts w:ascii="Arial" w:hAnsi="Arial"/>
                <w:b/>
                <w:sz w:val="20"/>
                <w:lang w:val="en-GB"/>
              </w:rPr>
            </w:pPr>
            <w:r>
              <w:rPr>
                <w:rFonts w:ascii="Arial" w:hAnsi="Arial"/>
                <w:b/>
                <w:sz w:val="20"/>
                <w:lang w:val="en-GB"/>
              </w:rPr>
              <w:t>A</w:t>
            </w:r>
          </w:p>
        </w:tc>
        <w:tc>
          <w:tcPr>
            <w:tcW w:w="5529" w:type="dxa"/>
          </w:tcPr>
          <w:p w:rsidR="00E33EAA" w:rsidRDefault="00E33EAA" w:rsidP="00BA0969">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Geonor manual to inform those using these gauges. </w:t>
            </w:r>
          </w:p>
          <w:p w:rsidR="00E33EAA" w:rsidRDefault="00E33EAA" w:rsidP="00BA0969">
            <w:pPr>
              <w:pStyle w:val="Version"/>
              <w:spacing w:before="0" w:after="120"/>
              <w:rPr>
                <w:rFonts w:ascii="Arial" w:hAnsi="Arial"/>
                <w:lang w:val="en-GB"/>
              </w:rPr>
            </w:pPr>
            <w:r>
              <w:rPr>
                <w:rFonts w:ascii="Arial" w:hAnsi="Arial"/>
                <w:lang w:val="en-GB"/>
              </w:rPr>
              <w:t>Key points:</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Gauge levelling</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Compare 3-wire average (requires algorithm from DAT) or individual transducers with calibration load</w:t>
            </w:r>
          </w:p>
          <w:p w:rsidR="00E33EAA" w:rsidRDefault="00E33EAA" w:rsidP="00983DB8">
            <w:pPr>
              <w:pStyle w:val="Version"/>
              <w:numPr>
                <w:ilvl w:val="0"/>
                <w:numId w:val="15"/>
              </w:numPr>
              <w:spacing w:before="0" w:after="120"/>
              <w:rPr>
                <w:rFonts w:ascii="Arial" w:hAnsi="Arial"/>
                <w:lang w:val="en-GB"/>
              </w:rPr>
            </w:pPr>
            <w:r>
              <w:rPr>
                <w:rFonts w:ascii="Arial" w:hAnsi="Arial"/>
                <w:lang w:val="en-GB"/>
              </w:rPr>
              <w:t xml:space="preserve">Comparison impacts procedure in manual: if errors more than 0.5%, Geonor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E33EAA" w:rsidRPr="007754FD" w:rsidRDefault="00E33EAA" w:rsidP="00983DB8">
            <w:pPr>
              <w:pStyle w:val="Version"/>
              <w:numPr>
                <w:ilvl w:val="0"/>
                <w:numId w:val="15"/>
              </w:numPr>
              <w:spacing w:before="0" w:after="120"/>
              <w:rPr>
                <w:rFonts w:ascii="Arial" w:hAnsi="Arial"/>
                <w:lang w:val="en-GB"/>
              </w:rPr>
            </w:pPr>
            <w:r>
              <w:rPr>
                <w:rFonts w:ascii="Arial" w:hAnsi="Arial"/>
                <w:lang w:val="en-GB"/>
              </w:rPr>
              <w:t>Covering of gauge orifice during calibration</w:t>
            </w:r>
          </w:p>
        </w:tc>
        <w:tc>
          <w:tcPr>
            <w:tcW w:w="1559" w:type="dxa"/>
            <w:gridSpan w:val="2"/>
          </w:tcPr>
          <w:p w:rsidR="00E33EAA" w:rsidRDefault="00E33EAA" w:rsidP="00BA0969">
            <w:pPr>
              <w:spacing w:before="60" w:after="60"/>
              <w:jc w:val="center"/>
              <w:rPr>
                <w:rFonts w:ascii="Arial" w:hAnsi="Arial"/>
                <w:sz w:val="20"/>
                <w:lang w:val="en-GB"/>
              </w:rPr>
            </w:pPr>
            <w:r>
              <w:rPr>
                <w:rFonts w:ascii="Arial" w:hAnsi="Arial"/>
                <w:sz w:val="20"/>
                <w:lang w:val="en-GB"/>
              </w:rPr>
              <w:t>Rodica</w:t>
            </w:r>
          </w:p>
        </w:tc>
        <w:tc>
          <w:tcPr>
            <w:tcW w:w="1276" w:type="dxa"/>
            <w:gridSpan w:val="3"/>
          </w:tcPr>
          <w:p w:rsidR="00E33EAA" w:rsidRDefault="00E33EAA" w:rsidP="00BA0969">
            <w:pPr>
              <w:spacing w:before="60" w:after="60"/>
              <w:jc w:val="center"/>
              <w:rPr>
                <w:rFonts w:ascii="Arial" w:hAnsi="Arial"/>
                <w:sz w:val="20"/>
                <w:lang w:val="en-GB"/>
              </w:rPr>
            </w:pPr>
            <w:r>
              <w:rPr>
                <w:rFonts w:ascii="Arial" w:hAnsi="Arial"/>
                <w:sz w:val="20"/>
                <w:lang w:val="en-GB"/>
              </w:rPr>
              <w:t>In the Final report</w:t>
            </w:r>
          </w:p>
        </w:tc>
      </w:tr>
      <w:tr w:rsidR="00E33EAA" w:rsidRPr="004A27D2" w:rsidTr="00B65D3E">
        <w:tblPrEx>
          <w:tblLook w:val="00A0" w:firstRow="1" w:lastRow="0" w:firstColumn="1" w:lastColumn="0" w:noHBand="0" w:noVBand="0"/>
        </w:tblPrEx>
        <w:trPr>
          <w:cantSplit/>
        </w:trPr>
        <w:tc>
          <w:tcPr>
            <w:tcW w:w="9782" w:type="dxa"/>
            <w:gridSpan w:val="8"/>
            <w:vAlign w:val="center"/>
          </w:tcPr>
          <w:p w:rsidR="00E33EAA" w:rsidRPr="004A27D2" w:rsidRDefault="00E33EAA"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E33EAA" w:rsidRPr="004A27D2" w:rsidTr="009F21D9">
        <w:trPr>
          <w:cantSplit/>
        </w:trPr>
        <w:tc>
          <w:tcPr>
            <w:tcW w:w="710" w:type="dxa"/>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E33EAA" w:rsidRPr="004A27D2" w:rsidRDefault="00E33EAA" w:rsidP="00C653A4">
            <w:pPr>
              <w:spacing w:before="60" w:after="60"/>
              <w:jc w:val="center"/>
              <w:rPr>
                <w:rFonts w:ascii="Arial" w:hAnsi="Arial"/>
                <w:b/>
                <w:sz w:val="20"/>
                <w:lang w:val="en-GB"/>
              </w:rPr>
            </w:pPr>
            <w:r w:rsidRPr="004A27D2">
              <w:rPr>
                <w:rFonts w:ascii="Arial" w:hAnsi="Arial"/>
                <w:b/>
                <w:sz w:val="20"/>
                <w:lang w:val="en-GB"/>
              </w:rPr>
              <w:t>A</w:t>
            </w:r>
          </w:p>
        </w:tc>
        <w:tc>
          <w:tcPr>
            <w:tcW w:w="5529" w:type="dxa"/>
          </w:tcPr>
          <w:p w:rsidR="00E33EAA" w:rsidRPr="004A27D2" w:rsidRDefault="00E33EAA" w:rsidP="00C653A4">
            <w:pPr>
              <w:pStyle w:val="Version"/>
              <w:spacing w:before="0" w:after="0"/>
              <w:rPr>
                <w:lang w:val="en-GB"/>
              </w:rPr>
            </w:pPr>
            <w:r w:rsidRPr="004A27D2">
              <w:rPr>
                <w:lang w:val="en-GB"/>
              </w:rPr>
              <w:t>Look at vertical wind profile: compare measurements with observations at different heights</w:t>
            </w:r>
          </w:p>
        </w:tc>
        <w:tc>
          <w:tcPr>
            <w:tcW w:w="1625" w:type="dxa"/>
            <w:gridSpan w:val="3"/>
          </w:tcPr>
          <w:p w:rsidR="00E33EAA" w:rsidRPr="004A27D2" w:rsidRDefault="00E33EAA" w:rsidP="00C653A4">
            <w:pPr>
              <w:spacing w:before="60" w:after="60"/>
              <w:jc w:val="center"/>
              <w:rPr>
                <w:rFonts w:ascii="Arial" w:hAnsi="Arial"/>
                <w:sz w:val="20"/>
                <w:lang w:val="en-GB"/>
              </w:rPr>
            </w:pPr>
            <w:r w:rsidRPr="004A27D2">
              <w:rPr>
                <w:rFonts w:ascii="Arial" w:hAnsi="Arial"/>
                <w:sz w:val="20"/>
                <w:lang w:val="en-GB"/>
              </w:rPr>
              <w:t>John</w:t>
            </w:r>
          </w:p>
        </w:tc>
        <w:tc>
          <w:tcPr>
            <w:tcW w:w="1210" w:type="dxa"/>
            <w:gridSpan w:val="2"/>
          </w:tcPr>
          <w:p w:rsidR="00E33EAA" w:rsidRPr="004A27D2" w:rsidRDefault="00E33EAA"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E33EAA" w:rsidRPr="004A27D2" w:rsidRDefault="00E33EAA" w:rsidP="00C653A4">
            <w:pPr>
              <w:spacing w:before="60" w:after="60"/>
              <w:jc w:val="center"/>
              <w:rPr>
                <w:rFonts w:ascii="Arial" w:hAnsi="Arial"/>
                <w:sz w:val="20"/>
                <w:lang w:val="en-GB"/>
              </w:rPr>
            </w:pPr>
          </w:p>
        </w:tc>
      </w:tr>
    </w:tbl>
    <w:p w:rsidR="00D305CC" w:rsidRPr="00044752" w:rsidRDefault="00D305CC">
      <w:pPr>
        <w:pStyle w:val="Paragraph1"/>
        <w:spacing w:before="120" w:after="0"/>
        <w:rPr>
          <w:rFonts w:ascii="Arial" w:hAnsi="Arial"/>
          <w:b/>
          <w:sz w:val="20"/>
          <w:u w:val="single"/>
          <w:lang w:val="en-US"/>
        </w:rPr>
      </w:pPr>
    </w:p>
    <w:p w:rsidR="00D305CC" w:rsidRDefault="00D305CC">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D305CC" w:rsidRDefault="00D305CC">
      <w:pPr>
        <w:pStyle w:val="Paragraph1"/>
        <w:spacing w:before="0" w:after="0"/>
        <w:rPr>
          <w:rFonts w:ascii="Arial" w:hAnsi="Arial"/>
          <w:sz w:val="20"/>
          <w:lang w:val="en-GB"/>
        </w:rPr>
      </w:pPr>
      <w:r>
        <w:rPr>
          <w:rFonts w:ascii="Arial" w:hAnsi="Arial"/>
          <w:sz w:val="20"/>
          <w:lang w:val="en-GB"/>
        </w:rPr>
        <w:t>None.</w:t>
      </w:r>
    </w:p>
    <w:p w:rsidR="0044540E" w:rsidRDefault="0044540E">
      <w:pPr>
        <w:pStyle w:val="Paragraph1"/>
        <w:spacing w:before="0" w:after="0"/>
        <w:rPr>
          <w:rFonts w:ascii="Arial" w:hAnsi="Arial"/>
          <w:sz w:val="20"/>
          <w:lang w:val="en-GB"/>
        </w:rPr>
      </w:pPr>
    </w:p>
    <w:sectPr w:rsidR="0044540E"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9A" w:rsidRDefault="0018519A">
      <w:r>
        <w:separator/>
      </w:r>
    </w:p>
  </w:endnote>
  <w:endnote w:type="continuationSeparator" w:id="0">
    <w:p w:rsidR="0018519A" w:rsidRDefault="0018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1B2583">
      <w:trPr>
        <w:cantSplit/>
      </w:trPr>
      <w:tc>
        <w:tcPr>
          <w:tcW w:w="2836" w:type="dxa"/>
          <w:tcBorders>
            <w:top w:val="nil"/>
            <w:left w:val="nil"/>
          </w:tcBorders>
        </w:tcPr>
        <w:p w:rsidR="001B2583" w:rsidRDefault="001B2583">
          <w:pPr>
            <w:pStyle w:val="Footer"/>
            <w:tabs>
              <w:tab w:val="clear" w:pos="4320"/>
              <w:tab w:val="clear" w:pos="8640"/>
            </w:tabs>
            <w:rPr>
              <w:rFonts w:ascii="Arial" w:hAnsi="Arial"/>
            </w:rPr>
          </w:pPr>
        </w:p>
      </w:tc>
      <w:tc>
        <w:tcPr>
          <w:tcW w:w="2835" w:type="dxa"/>
          <w:tcBorders>
            <w:left w:val="nil"/>
            <w:bottom w:val="nil"/>
            <w:right w:val="nil"/>
          </w:tcBorders>
        </w:tcPr>
        <w:p w:rsidR="001B2583" w:rsidRDefault="001B2583">
          <w:pPr>
            <w:pStyle w:val="Footer"/>
            <w:tabs>
              <w:tab w:val="clear" w:pos="4320"/>
              <w:tab w:val="clear" w:pos="8640"/>
            </w:tabs>
            <w:rPr>
              <w:rFonts w:ascii="Arial" w:hAnsi="Arial"/>
            </w:rPr>
          </w:pPr>
        </w:p>
      </w:tc>
      <w:tc>
        <w:tcPr>
          <w:tcW w:w="4111" w:type="dxa"/>
          <w:tcBorders>
            <w:top w:val="nil"/>
            <w:left w:val="nil"/>
            <w:right w:val="nil"/>
          </w:tcBorders>
        </w:tcPr>
        <w:p w:rsidR="001B2583" w:rsidRDefault="001B2583">
          <w:pPr>
            <w:pStyle w:val="Footer"/>
            <w:tabs>
              <w:tab w:val="clear" w:pos="4320"/>
              <w:tab w:val="clear" w:pos="8640"/>
            </w:tabs>
            <w:jc w:val="right"/>
            <w:rPr>
              <w:rFonts w:ascii="Arial" w:hAnsi="Arial"/>
            </w:rPr>
          </w:pPr>
        </w:p>
      </w:tc>
    </w:tr>
    <w:tr w:rsidR="001B2583">
      <w:trPr>
        <w:cantSplit/>
      </w:trPr>
      <w:tc>
        <w:tcPr>
          <w:tcW w:w="2836" w:type="dxa"/>
          <w:tcBorders>
            <w:top w:val="nil"/>
            <w:bottom w:val="nil"/>
          </w:tcBorders>
        </w:tcPr>
        <w:p w:rsidR="001B2583" w:rsidRDefault="001B2583">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1B2583" w:rsidRDefault="001B2583">
          <w:pPr>
            <w:pStyle w:val="Footer"/>
            <w:tabs>
              <w:tab w:val="clear" w:pos="4320"/>
              <w:tab w:val="clear" w:pos="8640"/>
            </w:tabs>
            <w:rPr>
              <w:rFonts w:ascii="Arial" w:hAnsi="Arial"/>
              <w:sz w:val="20"/>
              <w:lang w:val="it-IT"/>
            </w:rPr>
          </w:pPr>
        </w:p>
      </w:tc>
      <w:tc>
        <w:tcPr>
          <w:tcW w:w="4111" w:type="dxa"/>
          <w:tcBorders>
            <w:top w:val="nil"/>
            <w:bottom w:val="nil"/>
          </w:tcBorders>
        </w:tcPr>
        <w:p w:rsidR="001B2583" w:rsidRDefault="001B2583">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3F45E2">
            <w:rPr>
              <w:rFonts w:ascii="Arial" w:hAnsi="Arial"/>
              <w:noProof/>
              <w:sz w:val="20"/>
            </w:rPr>
            <w:t>5</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3F45E2">
            <w:rPr>
              <w:noProof/>
              <w:sz w:val="20"/>
            </w:rPr>
            <w:t>10</w:t>
          </w:r>
          <w:r>
            <w:rPr>
              <w:sz w:val="20"/>
            </w:rPr>
            <w:fldChar w:fldCharType="end"/>
          </w:r>
          <w:r>
            <w:rPr>
              <w:rFonts w:ascii="Arial" w:hAnsi="Arial"/>
              <w:sz w:val="20"/>
            </w:rPr>
            <w:t xml:space="preserve"> </w:t>
          </w:r>
        </w:p>
      </w:tc>
    </w:tr>
  </w:tbl>
  <w:p w:rsidR="001B2583" w:rsidRDefault="001B2583">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9A" w:rsidRDefault="0018519A">
      <w:r>
        <w:separator/>
      </w:r>
    </w:p>
  </w:footnote>
  <w:footnote w:type="continuationSeparator" w:id="0">
    <w:p w:rsidR="0018519A" w:rsidRDefault="00185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1B2583" w:rsidRPr="00044752" w:rsidTr="00044752">
      <w:trPr>
        <w:cantSplit/>
        <w:trHeight w:val="283"/>
      </w:trPr>
      <w:tc>
        <w:tcPr>
          <w:tcW w:w="9854" w:type="dxa"/>
          <w:gridSpan w:val="2"/>
        </w:tcPr>
        <w:p w:rsidR="001B2583" w:rsidRPr="00044752" w:rsidRDefault="001B2583">
          <w:pPr>
            <w:pStyle w:val="Header"/>
            <w:rPr>
              <w:rFonts w:ascii="Arial" w:hAnsi="Arial"/>
              <w:sz w:val="24"/>
              <w:szCs w:val="24"/>
            </w:rPr>
          </w:pPr>
          <w:r>
            <w:rPr>
              <w:noProof/>
              <w:lang w:val="en-US" w:eastAsia="zh-TW"/>
            </w:rPr>
            <w:drawing>
              <wp:anchor distT="0" distB="0" distL="114300" distR="114300" simplePos="0" relativeHeight="251660288" behindDoc="0" locked="0" layoutInCell="1" allowOverlap="1" wp14:anchorId="7A743ACA" wp14:editId="58005470">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14:sizeRelH relativeFrom="page">
                  <wp14:pctWidth>0</wp14:pctWidth>
                </wp14:sizeRelH>
                <wp14:sizeRelV relativeFrom="page">
                  <wp14:pctHeight>0</wp14:pctHeight>
                </wp14:sizeRelV>
              </wp:anchor>
            </w:drawing>
          </w:r>
          <w:r w:rsidRPr="00044752">
            <w:rPr>
              <w:sz w:val="24"/>
              <w:szCs w:val="24"/>
            </w:rPr>
            <w:t>SPICE-IOC</w:t>
          </w:r>
          <w:r w:rsidRPr="00044752">
            <w:rPr>
              <w:rFonts w:ascii="Arial" w:hAnsi="Arial"/>
              <w:sz w:val="24"/>
              <w:szCs w:val="24"/>
            </w:rPr>
            <w:t xml:space="preserve"> </w:t>
          </w:r>
        </w:p>
      </w:tc>
    </w:tr>
    <w:tr w:rsidR="001B2583" w:rsidRPr="00044752" w:rsidTr="00044752">
      <w:trPr>
        <w:cantSplit/>
        <w:trHeight w:val="283"/>
      </w:trPr>
      <w:tc>
        <w:tcPr>
          <w:tcW w:w="9854" w:type="dxa"/>
          <w:gridSpan w:val="2"/>
        </w:tcPr>
        <w:p w:rsidR="001B2583" w:rsidRPr="00044752" w:rsidRDefault="001B2583">
          <w:pPr>
            <w:pStyle w:val="Header"/>
            <w:tabs>
              <w:tab w:val="clear" w:pos="4320"/>
              <w:tab w:val="clear" w:pos="8640"/>
              <w:tab w:val="right" w:pos="8857"/>
            </w:tabs>
            <w:rPr>
              <w:rFonts w:ascii="Arial" w:hAnsi="Arial"/>
              <w:sz w:val="16"/>
              <w:szCs w:val="16"/>
            </w:rPr>
          </w:pPr>
        </w:p>
      </w:tc>
    </w:tr>
    <w:tr w:rsidR="001B2583" w:rsidRPr="00044752" w:rsidTr="00044752">
      <w:trPr>
        <w:cantSplit/>
        <w:trHeight w:val="80"/>
      </w:trPr>
      <w:tc>
        <w:tcPr>
          <w:tcW w:w="5141" w:type="dxa"/>
          <w:tcBorders>
            <w:bottom w:val="single" w:sz="4" w:space="0" w:color="auto"/>
          </w:tcBorders>
        </w:tcPr>
        <w:p w:rsidR="001B2583" w:rsidRPr="00044752" w:rsidRDefault="001B2583">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1B2583" w:rsidRPr="00044752" w:rsidRDefault="001B2583">
          <w:pPr>
            <w:pStyle w:val="Header"/>
            <w:tabs>
              <w:tab w:val="clear" w:pos="4320"/>
              <w:tab w:val="clear" w:pos="8640"/>
              <w:tab w:val="right" w:pos="7689"/>
              <w:tab w:val="right" w:pos="8857"/>
            </w:tabs>
            <w:rPr>
              <w:rFonts w:ascii="Arial" w:hAnsi="Arial"/>
              <w:sz w:val="24"/>
              <w:szCs w:val="24"/>
            </w:rPr>
          </w:pPr>
        </w:p>
      </w:tc>
    </w:tr>
  </w:tbl>
  <w:p w:rsidR="001B2583" w:rsidRPr="00044752" w:rsidRDefault="001B2583"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0CC04286"/>
    <w:multiLevelType w:val="hybridMultilevel"/>
    <w:tmpl w:val="D5DA9E10"/>
    <w:lvl w:ilvl="0" w:tplc="BF1ACA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3978F2"/>
    <w:multiLevelType w:val="hybridMultilevel"/>
    <w:tmpl w:val="438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57B77"/>
    <w:multiLevelType w:val="hybridMultilevel"/>
    <w:tmpl w:val="BF80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A179B"/>
    <w:multiLevelType w:val="hybridMultilevel"/>
    <w:tmpl w:val="63541B26"/>
    <w:lvl w:ilvl="0" w:tplc="4B125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95712"/>
    <w:multiLevelType w:val="hybridMultilevel"/>
    <w:tmpl w:val="942A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B7694"/>
    <w:multiLevelType w:val="hybridMultilevel"/>
    <w:tmpl w:val="E8FEE752"/>
    <w:lvl w:ilvl="0" w:tplc="5A9A39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9">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E70A49"/>
    <w:multiLevelType w:val="hybridMultilevel"/>
    <w:tmpl w:val="A12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FE6EC6"/>
    <w:multiLevelType w:val="hybridMultilevel"/>
    <w:tmpl w:val="08BC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C2A04"/>
    <w:multiLevelType w:val="hybridMultilevel"/>
    <w:tmpl w:val="33B88BDE"/>
    <w:lvl w:ilvl="0" w:tplc="E4149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abstractNum w:abstractNumId="24">
    <w:nsid w:val="7C094A02"/>
    <w:multiLevelType w:val="hybridMultilevel"/>
    <w:tmpl w:val="C37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18"/>
  </w:num>
  <w:num w:numId="14">
    <w:abstractNumId w:val="19"/>
  </w:num>
  <w:num w:numId="15">
    <w:abstractNumId w:val="16"/>
  </w:num>
  <w:num w:numId="16">
    <w:abstractNumId w:val="17"/>
  </w:num>
  <w:num w:numId="17">
    <w:abstractNumId w:val="14"/>
  </w:num>
  <w:num w:numId="18">
    <w:abstractNumId w:val="11"/>
  </w:num>
  <w:num w:numId="19">
    <w:abstractNumId w:val="22"/>
  </w:num>
  <w:num w:numId="20">
    <w:abstractNumId w:val="20"/>
  </w:num>
  <w:num w:numId="21">
    <w:abstractNumId w:val="15"/>
  </w:num>
  <w:num w:numId="22">
    <w:abstractNumId w:val="24"/>
  </w:num>
  <w:num w:numId="23">
    <w:abstractNumId w:val="12"/>
  </w:num>
  <w:num w:numId="24">
    <w:abstractNumId w:val="13"/>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150C"/>
    <w:rsid w:val="00012984"/>
    <w:rsid w:val="000202D4"/>
    <w:rsid w:val="000235B1"/>
    <w:rsid w:val="0002490B"/>
    <w:rsid w:val="00031B88"/>
    <w:rsid w:val="00033416"/>
    <w:rsid w:val="0003487E"/>
    <w:rsid w:val="00035361"/>
    <w:rsid w:val="00041796"/>
    <w:rsid w:val="00043514"/>
    <w:rsid w:val="000443A3"/>
    <w:rsid w:val="0004474C"/>
    <w:rsid w:val="00044752"/>
    <w:rsid w:val="00045A52"/>
    <w:rsid w:val="00045B98"/>
    <w:rsid w:val="00046CCB"/>
    <w:rsid w:val="00050910"/>
    <w:rsid w:val="00051AD5"/>
    <w:rsid w:val="0005402E"/>
    <w:rsid w:val="0005669D"/>
    <w:rsid w:val="000613D6"/>
    <w:rsid w:val="000649B4"/>
    <w:rsid w:val="00070C3C"/>
    <w:rsid w:val="00082A21"/>
    <w:rsid w:val="00082A31"/>
    <w:rsid w:val="000842CA"/>
    <w:rsid w:val="0008511E"/>
    <w:rsid w:val="000910CF"/>
    <w:rsid w:val="00091DA0"/>
    <w:rsid w:val="00092B03"/>
    <w:rsid w:val="000A186A"/>
    <w:rsid w:val="000A4442"/>
    <w:rsid w:val="000A46A1"/>
    <w:rsid w:val="000A7547"/>
    <w:rsid w:val="000A77D5"/>
    <w:rsid w:val="000A7EB0"/>
    <w:rsid w:val="000B1630"/>
    <w:rsid w:val="000B3BC7"/>
    <w:rsid w:val="000B4515"/>
    <w:rsid w:val="000C319E"/>
    <w:rsid w:val="000C4957"/>
    <w:rsid w:val="000C65BF"/>
    <w:rsid w:val="000D0B6B"/>
    <w:rsid w:val="000D2403"/>
    <w:rsid w:val="000D3402"/>
    <w:rsid w:val="000D6E01"/>
    <w:rsid w:val="000E0833"/>
    <w:rsid w:val="000E0A1B"/>
    <w:rsid w:val="000E317C"/>
    <w:rsid w:val="000F3F7B"/>
    <w:rsid w:val="000F6714"/>
    <w:rsid w:val="00106289"/>
    <w:rsid w:val="00113147"/>
    <w:rsid w:val="00113DE3"/>
    <w:rsid w:val="0011674E"/>
    <w:rsid w:val="001208F1"/>
    <w:rsid w:val="00120D76"/>
    <w:rsid w:val="0012204D"/>
    <w:rsid w:val="001314F4"/>
    <w:rsid w:val="00133054"/>
    <w:rsid w:val="0013442C"/>
    <w:rsid w:val="0013729D"/>
    <w:rsid w:val="001427B1"/>
    <w:rsid w:val="00142A0A"/>
    <w:rsid w:val="00146C50"/>
    <w:rsid w:val="001704A5"/>
    <w:rsid w:val="001732C5"/>
    <w:rsid w:val="0018519A"/>
    <w:rsid w:val="00185399"/>
    <w:rsid w:val="0019371C"/>
    <w:rsid w:val="00196AC1"/>
    <w:rsid w:val="001971D8"/>
    <w:rsid w:val="001A01C3"/>
    <w:rsid w:val="001A1A76"/>
    <w:rsid w:val="001A61FE"/>
    <w:rsid w:val="001A6A1B"/>
    <w:rsid w:val="001B166A"/>
    <w:rsid w:val="001B1BFD"/>
    <w:rsid w:val="001B1D55"/>
    <w:rsid w:val="001B2583"/>
    <w:rsid w:val="001C0EE8"/>
    <w:rsid w:val="001C389A"/>
    <w:rsid w:val="001C605D"/>
    <w:rsid w:val="001D01E8"/>
    <w:rsid w:val="001D0402"/>
    <w:rsid w:val="001D3EC5"/>
    <w:rsid w:val="001E28D6"/>
    <w:rsid w:val="001E3737"/>
    <w:rsid w:val="001E50F8"/>
    <w:rsid w:val="001F33F5"/>
    <w:rsid w:val="001F3E88"/>
    <w:rsid w:val="001F6FFE"/>
    <w:rsid w:val="002032B0"/>
    <w:rsid w:val="002065F7"/>
    <w:rsid w:val="0021273B"/>
    <w:rsid w:val="00221CF2"/>
    <w:rsid w:val="002240DD"/>
    <w:rsid w:val="0022679A"/>
    <w:rsid w:val="00226AA5"/>
    <w:rsid w:val="00230468"/>
    <w:rsid w:val="002304B8"/>
    <w:rsid w:val="002311D3"/>
    <w:rsid w:val="002343CD"/>
    <w:rsid w:val="00240186"/>
    <w:rsid w:val="0024064B"/>
    <w:rsid w:val="00240918"/>
    <w:rsid w:val="00244B68"/>
    <w:rsid w:val="00244FD4"/>
    <w:rsid w:val="00246DAE"/>
    <w:rsid w:val="002518B4"/>
    <w:rsid w:val="0025634F"/>
    <w:rsid w:val="002578D3"/>
    <w:rsid w:val="00263436"/>
    <w:rsid w:val="00266866"/>
    <w:rsid w:val="002764E6"/>
    <w:rsid w:val="00276A46"/>
    <w:rsid w:val="002806B2"/>
    <w:rsid w:val="00280A58"/>
    <w:rsid w:val="00282D37"/>
    <w:rsid w:val="00286FF7"/>
    <w:rsid w:val="002874CE"/>
    <w:rsid w:val="00290EF8"/>
    <w:rsid w:val="00297516"/>
    <w:rsid w:val="002A18A5"/>
    <w:rsid w:val="002A28A0"/>
    <w:rsid w:val="002A2B32"/>
    <w:rsid w:val="002B3298"/>
    <w:rsid w:val="002B514A"/>
    <w:rsid w:val="002B7C86"/>
    <w:rsid w:val="002C05C7"/>
    <w:rsid w:val="002C1A36"/>
    <w:rsid w:val="002C1DC7"/>
    <w:rsid w:val="002C29A6"/>
    <w:rsid w:val="002C5334"/>
    <w:rsid w:val="002C7B48"/>
    <w:rsid w:val="002D0236"/>
    <w:rsid w:val="002D0998"/>
    <w:rsid w:val="002D1DEE"/>
    <w:rsid w:val="002D4C58"/>
    <w:rsid w:val="002D599E"/>
    <w:rsid w:val="002D5F26"/>
    <w:rsid w:val="002D7804"/>
    <w:rsid w:val="002E02FC"/>
    <w:rsid w:val="002E40C6"/>
    <w:rsid w:val="002E55F3"/>
    <w:rsid w:val="002E7A9D"/>
    <w:rsid w:val="002F3806"/>
    <w:rsid w:val="002F5578"/>
    <w:rsid w:val="002F55E1"/>
    <w:rsid w:val="0030377A"/>
    <w:rsid w:val="00305557"/>
    <w:rsid w:val="0030595B"/>
    <w:rsid w:val="003128F3"/>
    <w:rsid w:val="00312B4A"/>
    <w:rsid w:val="00316A18"/>
    <w:rsid w:val="00321D77"/>
    <w:rsid w:val="00323C00"/>
    <w:rsid w:val="003248FF"/>
    <w:rsid w:val="003263D7"/>
    <w:rsid w:val="00326BF9"/>
    <w:rsid w:val="00327E47"/>
    <w:rsid w:val="00333B0D"/>
    <w:rsid w:val="00334031"/>
    <w:rsid w:val="00335752"/>
    <w:rsid w:val="00335C52"/>
    <w:rsid w:val="00342857"/>
    <w:rsid w:val="00343EC4"/>
    <w:rsid w:val="003444C3"/>
    <w:rsid w:val="003464B5"/>
    <w:rsid w:val="00353F5F"/>
    <w:rsid w:val="00357E98"/>
    <w:rsid w:val="003633B9"/>
    <w:rsid w:val="00363A3B"/>
    <w:rsid w:val="0036760F"/>
    <w:rsid w:val="00371876"/>
    <w:rsid w:val="00372DE6"/>
    <w:rsid w:val="003731CA"/>
    <w:rsid w:val="003741F3"/>
    <w:rsid w:val="003744F6"/>
    <w:rsid w:val="0037453D"/>
    <w:rsid w:val="00375001"/>
    <w:rsid w:val="00375502"/>
    <w:rsid w:val="003765F3"/>
    <w:rsid w:val="003817B0"/>
    <w:rsid w:val="00382A46"/>
    <w:rsid w:val="00383CD1"/>
    <w:rsid w:val="003857BD"/>
    <w:rsid w:val="00392B01"/>
    <w:rsid w:val="003A67CC"/>
    <w:rsid w:val="003B16B7"/>
    <w:rsid w:val="003B16DD"/>
    <w:rsid w:val="003B2395"/>
    <w:rsid w:val="003B286A"/>
    <w:rsid w:val="003B2E5D"/>
    <w:rsid w:val="003B67A8"/>
    <w:rsid w:val="003B6A03"/>
    <w:rsid w:val="003B7AFE"/>
    <w:rsid w:val="003B7E69"/>
    <w:rsid w:val="003C5F2D"/>
    <w:rsid w:val="003D072C"/>
    <w:rsid w:val="003D2C55"/>
    <w:rsid w:val="003D37CF"/>
    <w:rsid w:val="003D4BDF"/>
    <w:rsid w:val="003D5558"/>
    <w:rsid w:val="003E1E89"/>
    <w:rsid w:val="003E3D5C"/>
    <w:rsid w:val="003F45E2"/>
    <w:rsid w:val="003F4B55"/>
    <w:rsid w:val="00400D9C"/>
    <w:rsid w:val="00404EB4"/>
    <w:rsid w:val="0040697A"/>
    <w:rsid w:val="00407AF2"/>
    <w:rsid w:val="00407FFB"/>
    <w:rsid w:val="00412711"/>
    <w:rsid w:val="004140D4"/>
    <w:rsid w:val="00416F09"/>
    <w:rsid w:val="0041775E"/>
    <w:rsid w:val="00430BB5"/>
    <w:rsid w:val="0043545D"/>
    <w:rsid w:val="00441A71"/>
    <w:rsid w:val="0044540E"/>
    <w:rsid w:val="00452512"/>
    <w:rsid w:val="00461CFB"/>
    <w:rsid w:val="00463BA9"/>
    <w:rsid w:val="00466BD1"/>
    <w:rsid w:val="0046797E"/>
    <w:rsid w:val="004703DA"/>
    <w:rsid w:val="0047151A"/>
    <w:rsid w:val="004745F5"/>
    <w:rsid w:val="00474ECC"/>
    <w:rsid w:val="004769D6"/>
    <w:rsid w:val="0048436A"/>
    <w:rsid w:val="0048491C"/>
    <w:rsid w:val="00492E51"/>
    <w:rsid w:val="004A03C2"/>
    <w:rsid w:val="004A27D2"/>
    <w:rsid w:val="004A3423"/>
    <w:rsid w:val="004A6B67"/>
    <w:rsid w:val="004B3227"/>
    <w:rsid w:val="004B3BEC"/>
    <w:rsid w:val="004C1AD6"/>
    <w:rsid w:val="004C22F1"/>
    <w:rsid w:val="004D1A9F"/>
    <w:rsid w:val="004D1EED"/>
    <w:rsid w:val="004D218F"/>
    <w:rsid w:val="004D7CE9"/>
    <w:rsid w:val="004E40FF"/>
    <w:rsid w:val="004F22D6"/>
    <w:rsid w:val="004F3B88"/>
    <w:rsid w:val="004F4830"/>
    <w:rsid w:val="004F4F70"/>
    <w:rsid w:val="004F71F2"/>
    <w:rsid w:val="005004FD"/>
    <w:rsid w:val="00503CCC"/>
    <w:rsid w:val="00504DB4"/>
    <w:rsid w:val="00505D59"/>
    <w:rsid w:val="00511C84"/>
    <w:rsid w:val="00512429"/>
    <w:rsid w:val="00514625"/>
    <w:rsid w:val="00521917"/>
    <w:rsid w:val="0052525E"/>
    <w:rsid w:val="00531400"/>
    <w:rsid w:val="005315E9"/>
    <w:rsid w:val="00532570"/>
    <w:rsid w:val="00532BE8"/>
    <w:rsid w:val="00533FB6"/>
    <w:rsid w:val="005350CC"/>
    <w:rsid w:val="00535DD2"/>
    <w:rsid w:val="005365AC"/>
    <w:rsid w:val="00537E38"/>
    <w:rsid w:val="0054021A"/>
    <w:rsid w:val="0054343C"/>
    <w:rsid w:val="00544645"/>
    <w:rsid w:val="00544BCD"/>
    <w:rsid w:val="00546561"/>
    <w:rsid w:val="005508B6"/>
    <w:rsid w:val="0055272B"/>
    <w:rsid w:val="00557659"/>
    <w:rsid w:val="00557A61"/>
    <w:rsid w:val="00560BCA"/>
    <w:rsid w:val="0056128D"/>
    <w:rsid w:val="00562A72"/>
    <w:rsid w:val="005659DE"/>
    <w:rsid w:val="00565C1B"/>
    <w:rsid w:val="005670B7"/>
    <w:rsid w:val="00574EBD"/>
    <w:rsid w:val="005768A1"/>
    <w:rsid w:val="00577303"/>
    <w:rsid w:val="005775A9"/>
    <w:rsid w:val="00577DE9"/>
    <w:rsid w:val="00580414"/>
    <w:rsid w:val="00582A8D"/>
    <w:rsid w:val="00584510"/>
    <w:rsid w:val="00584DF4"/>
    <w:rsid w:val="00586FBB"/>
    <w:rsid w:val="00592573"/>
    <w:rsid w:val="005A0707"/>
    <w:rsid w:val="005A2F86"/>
    <w:rsid w:val="005A3D68"/>
    <w:rsid w:val="005A5AA6"/>
    <w:rsid w:val="005A6A01"/>
    <w:rsid w:val="005A74D9"/>
    <w:rsid w:val="005B0017"/>
    <w:rsid w:val="005B2CE1"/>
    <w:rsid w:val="005B5131"/>
    <w:rsid w:val="005B79BD"/>
    <w:rsid w:val="005C16B3"/>
    <w:rsid w:val="005C25C9"/>
    <w:rsid w:val="005D0281"/>
    <w:rsid w:val="005D1F6C"/>
    <w:rsid w:val="005D3E8C"/>
    <w:rsid w:val="005D68BB"/>
    <w:rsid w:val="005D7CE8"/>
    <w:rsid w:val="005E0695"/>
    <w:rsid w:val="005E27E5"/>
    <w:rsid w:val="005E58D1"/>
    <w:rsid w:val="005F49EB"/>
    <w:rsid w:val="00600528"/>
    <w:rsid w:val="006053FA"/>
    <w:rsid w:val="0060562B"/>
    <w:rsid w:val="00605634"/>
    <w:rsid w:val="00606407"/>
    <w:rsid w:val="006107FC"/>
    <w:rsid w:val="00610CB6"/>
    <w:rsid w:val="00621629"/>
    <w:rsid w:val="00621C2D"/>
    <w:rsid w:val="0063129F"/>
    <w:rsid w:val="00633854"/>
    <w:rsid w:val="00633F72"/>
    <w:rsid w:val="00635C7A"/>
    <w:rsid w:val="00640B2C"/>
    <w:rsid w:val="006415AB"/>
    <w:rsid w:val="00643F36"/>
    <w:rsid w:val="006467EA"/>
    <w:rsid w:val="0065166B"/>
    <w:rsid w:val="00654EC1"/>
    <w:rsid w:val="0066364A"/>
    <w:rsid w:val="006672E0"/>
    <w:rsid w:val="0066798D"/>
    <w:rsid w:val="00670892"/>
    <w:rsid w:val="00671F52"/>
    <w:rsid w:val="00674F55"/>
    <w:rsid w:val="00675621"/>
    <w:rsid w:val="00675745"/>
    <w:rsid w:val="0068131C"/>
    <w:rsid w:val="00684B79"/>
    <w:rsid w:val="00684B8C"/>
    <w:rsid w:val="00686DF7"/>
    <w:rsid w:val="00687806"/>
    <w:rsid w:val="00690095"/>
    <w:rsid w:val="00691347"/>
    <w:rsid w:val="006A0F46"/>
    <w:rsid w:val="006A194E"/>
    <w:rsid w:val="006A51B8"/>
    <w:rsid w:val="006A5DEC"/>
    <w:rsid w:val="006B0CAD"/>
    <w:rsid w:val="006B3B17"/>
    <w:rsid w:val="006B3E48"/>
    <w:rsid w:val="006B4183"/>
    <w:rsid w:val="006B6BAE"/>
    <w:rsid w:val="006B6CDA"/>
    <w:rsid w:val="006C4A6E"/>
    <w:rsid w:val="006C534D"/>
    <w:rsid w:val="006C658B"/>
    <w:rsid w:val="006D15F9"/>
    <w:rsid w:val="006D1D83"/>
    <w:rsid w:val="006D386D"/>
    <w:rsid w:val="006D51EB"/>
    <w:rsid w:val="006D5DB9"/>
    <w:rsid w:val="006D67EF"/>
    <w:rsid w:val="006D7EEF"/>
    <w:rsid w:val="006E1CA8"/>
    <w:rsid w:val="006E5088"/>
    <w:rsid w:val="006F01CC"/>
    <w:rsid w:val="006F0B93"/>
    <w:rsid w:val="006F0CAB"/>
    <w:rsid w:val="006F220E"/>
    <w:rsid w:val="007014BA"/>
    <w:rsid w:val="00701AD8"/>
    <w:rsid w:val="00701B61"/>
    <w:rsid w:val="0070796F"/>
    <w:rsid w:val="00714122"/>
    <w:rsid w:val="00716B90"/>
    <w:rsid w:val="0072319E"/>
    <w:rsid w:val="00724224"/>
    <w:rsid w:val="007314C1"/>
    <w:rsid w:val="00732680"/>
    <w:rsid w:val="00733D49"/>
    <w:rsid w:val="00734294"/>
    <w:rsid w:val="00736693"/>
    <w:rsid w:val="007426B2"/>
    <w:rsid w:val="007437D0"/>
    <w:rsid w:val="007441C5"/>
    <w:rsid w:val="007519D1"/>
    <w:rsid w:val="00752E07"/>
    <w:rsid w:val="007602FB"/>
    <w:rsid w:val="0076239A"/>
    <w:rsid w:val="007663AF"/>
    <w:rsid w:val="00766DC3"/>
    <w:rsid w:val="007719DC"/>
    <w:rsid w:val="00772B45"/>
    <w:rsid w:val="00773BB9"/>
    <w:rsid w:val="00774305"/>
    <w:rsid w:val="00774EF5"/>
    <w:rsid w:val="007754FD"/>
    <w:rsid w:val="00780A58"/>
    <w:rsid w:val="00784475"/>
    <w:rsid w:val="00786F67"/>
    <w:rsid w:val="007906B5"/>
    <w:rsid w:val="0079241C"/>
    <w:rsid w:val="00793BDA"/>
    <w:rsid w:val="00793E35"/>
    <w:rsid w:val="007A0434"/>
    <w:rsid w:val="007A508D"/>
    <w:rsid w:val="007B1339"/>
    <w:rsid w:val="007B23B7"/>
    <w:rsid w:val="007B3C11"/>
    <w:rsid w:val="007C24BD"/>
    <w:rsid w:val="007C61D3"/>
    <w:rsid w:val="007C6879"/>
    <w:rsid w:val="007C76B7"/>
    <w:rsid w:val="007D4933"/>
    <w:rsid w:val="007D57CB"/>
    <w:rsid w:val="007D5978"/>
    <w:rsid w:val="007E6439"/>
    <w:rsid w:val="007E7F58"/>
    <w:rsid w:val="007F0600"/>
    <w:rsid w:val="007F1702"/>
    <w:rsid w:val="007F54C1"/>
    <w:rsid w:val="00804B0D"/>
    <w:rsid w:val="00813AE7"/>
    <w:rsid w:val="00813E87"/>
    <w:rsid w:val="008141FD"/>
    <w:rsid w:val="00817A84"/>
    <w:rsid w:val="0082323E"/>
    <w:rsid w:val="00827D15"/>
    <w:rsid w:val="00831AF8"/>
    <w:rsid w:val="0083236E"/>
    <w:rsid w:val="00832E82"/>
    <w:rsid w:val="0083375D"/>
    <w:rsid w:val="00834983"/>
    <w:rsid w:val="00835E8C"/>
    <w:rsid w:val="00836A95"/>
    <w:rsid w:val="008371E0"/>
    <w:rsid w:val="00840915"/>
    <w:rsid w:val="008424C6"/>
    <w:rsid w:val="0084662D"/>
    <w:rsid w:val="00867B82"/>
    <w:rsid w:val="00870759"/>
    <w:rsid w:val="00876109"/>
    <w:rsid w:val="008774EE"/>
    <w:rsid w:val="00880C83"/>
    <w:rsid w:val="00883A84"/>
    <w:rsid w:val="0089007D"/>
    <w:rsid w:val="008908AF"/>
    <w:rsid w:val="00890926"/>
    <w:rsid w:val="008909AF"/>
    <w:rsid w:val="0089446F"/>
    <w:rsid w:val="008956DA"/>
    <w:rsid w:val="008A43B9"/>
    <w:rsid w:val="008A4A51"/>
    <w:rsid w:val="008A4BE9"/>
    <w:rsid w:val="008A5E7B"/>
    <w:rsid w:val="008A7FE4"/>
    <w:rsid w:val="008B1651"/>
    <w:rsid w:val="008B2E89"/>
    <w:rsid w:val="008B3A8A"/>
    <w:rsid w:val="008B646B"/>
    <w:rsid w:val="008B6A33"/>
    <w:rsid w:val="008B7DD8"/>
    <w:rsid w:val="008C0590"/>
    <w:rsid w:val="008C1572"/>
    <w:rsid w:val="008C46E2"/>
    <w:rsid w:val="008D2FC7"/>
    <w:rsid w:val="008D4B41"/>
    <w:rsid w:val="008D57EB"/>
    <w:rsid w:val="008E69BF"/>
    <w:rsid w:val="008F4C59"/>
    <w:rsid w:val="008F5121"/>
    <w:rsid w:val="008F57DC"/>
    <w:rsid w:val="00900779"/>
    <w:rsid w:val="00901C1B"/>
    <w:rsid w:val="00902862"/>
    <w:rsid w:val="0090314E"/>
    <w:rsid w:val="00904577"/>
    <w:rsid w:val="00906869"/>
    <w:rsid w:val="009167CB"/>
    <w:rsid w:val="00916EFD"/>
    <w:rsid w:val="0091704A"/>
    <w:rsid w:val="009246AB"/>
    <w:rsid w:val="0093354C"/>
    <w:rsid w:val="009377E8"/>
    <w:rsid w:val="0094320B"/>
    <w:rsid w:val="00947A11"/>
    <w:rsid w:val="0095248B"/>
    <w:rsid w:val="0096068C"/>
    <w:rsid w:val="00961614"/>
    <w:rsid w:val="00962723"/>
    <w:rsid w:val="00962CB8"/>
    <w:rsid w:val="0097217D"/>
    <w:rsid w:val="0097318D"/>
    <w:rsid w:val="00975581"/>
    <w:rsid w:val="00983DB8"/>
    <w:rsid w:val="00991DED"/>
    <w:rsid w:val="009A3155"/>
    <w:rsid w:val="009A5FE0"/>
    <w:rsid w:val="009A66A9"/>
    <w:rsid w:val="009B2BB2"/>
    <w:rsid w:val="009C1A6C"/>
    <w:rsid w:val="009C51B9"/>
    <w:rsid w:val="009C5F2C"/>
    <w:rsid w:val="009C6B9B"/>
    <w:rsid w:val="009D0352"/>
    <w:rsid w:val="009D1A40"/>
    <w:rsid w:val="009D1CE8"/>
    <w:rsid w:val="009D4A7C"/>
    <w:rsid w:val="009D5882"/>
    <w:rsid w:val="009D5D82"/>
    <w:rsid w:val="009D6479"/>
    <w:rsid w:val="009D6A5B"/>
    <w:rsid w:val="009D7C08"/>
    <w:rsid w:val="009E367B"/>
    <w:rsid w:val="009E43A7"/>
    <w:rsid w:val="009F21D9"/>
    <w:rsid w:val="009F2C3A"/>
    <w:rsid w:val="009F36FD"/>
    <w:rsid w:val="009F6888"/>
    <w:rsid w:val="009F6BEA"/>
    <w:rsid w:val="009F7AC2"/>
    <w:rsid w:val="00A012BC"/>
    <w:rsid w:val="00A05577"/>
    <w:rsid w:val="00A07F1F"/>
    <w:rsid w:val="00A15DA3"/>
    <w:rsid w:val="00A1726F"/>
    <w:rsid w:val="00A17AE4"/>
    <w:rsid w:val="00A17F81"/>
    <w:rsid w:val="00A17FF4"/>
    <w:rsid w:val="00A2064D"/>
    <w:rsid w:val="00A21756"/>
    <w:rsid w:val="00A23603"/>
    <w:rsid w:val="00A24C54"/>
    <w:rsid w:val="00A25527"/>
    <w:rsid w:val="00A25EDC"/>
    <w:rsid w:val="00A3160D"/>
    <w:rsid w:val="00A404B6"/>
    <w:rsid w:val="00A404D4"/>
    <w:rsid w:val="00A414BC"/>
    <w:rsid w:val="00A446C7"/>
    <w:rsid w:val="00A44BCD"/>
    <w:rsid w:val="00A4567A"/>
    <w:rsid w:val="00A47991"/>
    <w:rsid w:val="00A507E5"/>
    <w:rsid w:val="00A55E9A"/>
    <w:rsid w:val="00A56BD0"/>
    <w:rsid w:val="00A60C2C"/>
    <w:rsid w:val="00A6112E"/>
    <w:rsid w:val="00A62030"/>
    <w:rsid w:val="00A62829"/>
    <w:rsid w:val="00A66507"/>
    <w:rsid w:val="00A67349"/>
    <w:rsid w:val="00A70A1B"/>
    <w:rsid w:val="00A73FB5"/>
    <w:rsid w:val="00A74F42"/>
    <w:rsid w:val="00A813F8"/>
    <w:rsid w:val="00A8205A"/>
    <w:rsid w:val="00A82EA2"/>
    <w:rsid w:val="00A83FC6"/>
    <w:rsid w:val="00A841E0"/>
    <w:rsid w:val="00A91DBA"/>
    <w:rsid w:val="00A95D44"/>
    <w:rsid w:val="00A97842"/>
    <w:rsid w:val="00AA0982"/>
    <w:rsid w:val="00AA0A81"/>
    <w:rsid w:val="00AA46E8"/>
    <w:rsid w:val="00AA6C8B"/>
    <w:rsid w:val="00AB20C7"/>
    <w:rsid w:val="00AB2C3E"/>
    <w:rsid w:val="00AB44B6"/>
    <w:rsid w:val="00AB4A7D"/>
    <w:rsid w:val="00AB6721"/>
    <w:rsid w:val="00AC05D7"/>
    <w:rsid w:val="00AC14F4"/>
    <w:rsid w:val="00AC6BC1"/>
    <w:rsid w:val="00AC7176"/>
    <w:rsid w:val="00AC739D"/>
    <w:rsid w:val="00AD0B85"/>
    <w:rsid w:val="00AD21FD"/>
    <w:rsid w:val="00AD67E0"/>
    <w:rsid w:val="00AE0257"/>
    <w:rsid w:val="00AE29DB"/>
    <w:rsid w:val="00AE5D99"/>
    <w:rsid w:val="00AE72BE"/>
    <w:rsid w:val="00AF3A93"/>
    <w:rsid w:val="00AF52A3"/>
    <w:rsid w:val="00AF769F"/>
    <w:rsid w:val="00B00243"/>
    <w:rsid w:val="00B01484"/>
    <w:rsid w:val="00B022F4"/>
    <w:rsid w:val="00B035CE"/>
    <w:rsid w:val="00B06F70"/>
    <w:rsid w:val="00B102EC"/>
    <w:rsid w:val="00B1593E"/>
    <w:rsid w:val="00B16734"/>
    <w:rsid w:val="00B2049C"/>
    <w:rsid w:val="00B22647"/>
    <w:rsid w:val="00B23D76"/>
    <w:rsid w:val="00B26530"/>
    <w:rsid w:val="00B301DF"/>
    <w:rsid w:val="00B36EC3"/>
    <w:rsid w:val="00B43C58"/>
    <w:rsid w:val="00B447B6"/>
    <w:rsid w:val="00B456AD"/>
    <w:rsid w:val="00B45B47"/>
    <w:rsid w:val="00B45D62"/>
    <w:rsid w:val="00B46D6F"/>
    <w:rsid w:val="00B5098E"/>
    <w:rsid w:val="00B510E1"/>
    <w:rsid w:val="00B51591"/>
    <w:rsid w:val="00B517EA"/>
    <w:rsid w:val="00B54DFF"/>
    <w:rsid w:val="00B55C46"/>
    <w:rsid w:val="00B60816"/>
    <w:rsid w:val="00B60E26"/>
    <w:rsid w:val="00B6445E"/>
    <w:rsid w:val="00B64710"/>
    <w:rsid w:val="00B64A24"/>
    <w:rsid w:val="00B64E3C"/>
    <w:rsid w:val="00B65D3E"/>
    <w:rsid w:val="00B724FA"/>
    <w:rsid w:val="00B7506D"/>
    <w:rsid w:val="00B75770"/>
    <w:rsid w:val="00B76C75"/>
    <w:rsid w:val="00B77DD7"/>
    <w:rsid w:val="00B8113B"/>
    <w:rsid w:val="00B85598"/>
    <w:rsid w:val="00B87106"/>
    <w:rsid w:val="00B93805"/>
    <w:rsid w:val="00B93EDF"/>
    <w:rsid w:val="00BA0432"/>
    <w:rsid w:val="00BA06EA"/>
    <w:rsid w:val="00BA0969"/>
    <w:rsid w:val="00BA0AAB"/>
    <w:rsid w:val="00BB4765"/>
    <w:rsid w:val="00BB7E63"/>
    <w:rsid w:val="00BC02BD"/>
    <w:rsid w:val="00BC1153"/>
    <w:rsid w:val="00BC2032"/>
    <w:rsid w:val="00BC3723"/>
    <w:rsid w:val="00BC50D1"/>
    <w:rsid w:val="00BC5D4F"/>
    <w:rsid w:val="00BC5DEB"/>
    <w:rsid w:val="00BD5D8E"/>
    <w:rsid w:val="00BD66F6"/>
    <w:rsid w:val="00BD67DF"/>
    <w:rsid w:val="00BE0979"/>
    <w:rsid w:val="00BE4B9F"/>
    <w:rsid w:val="00BF1803"/>
    <w:rsid w:val="00BF35A4"/>
    <w:rsid w:val="00BF62BC"/>
    <w:rsid w:val="00C01FF7"/>
    <w:rsid w:val="00C021E5"/>
    <w:rsid w:val="00C022E7"/>
    <w:rsid w:val="00C02FDA"/>
    <w:rsid w:val="00C04502"/>
    <w:rsid w:val="00C04BA1"/>
    <w:rsid w:val="00C073DF"/>
    <w:rsid w:val="00C13967"/>
    <w:rsid w:val="00C22EE7"/>
    <w:rsid w:val="00C2708E"/>
    <w:rsid w:val="00C33AC1"/>
    <w:rsid w:val="00C344E6"/>
    <w:rsid w:val="00C36542"/>
    <w:rsid w:val="00C430D6"/>
    <w:rsid w:val="00C44B79"/>
    <w:rsid w:val="00C45B77"/>
    <w:rsid w:val="00C46A21"/>
    <w:rsid w:val="00C5219D"/>
    <w:rsid w:val="00C53BE7"/>
    <w:rsid w:val="00C54E41"/>
    <w:rsid w:val="00C55587"/>
    <w:rsid w:val="00C612E8"/>
    <w:rsid w:val="00C63393"/>
    <w:rsid w:val="00C653A4"/>
    <w:rsid w:val="00C677AB"/>
    <w:rsid w:val="00C679EC"/>
    <w:rsid w:val="00C67A9F"/>
    <w:rsid w:val="00C7193D"/>
    <w:rsid w:val="00C721BE"/>
    <w:rsid w:val="00C7248A"/>
    <w:rsid w:val="00C7441C"/>
    <w:rsid w:val="00C74EAE"/>
    <w:rsid w:val="00C76654"/>
    <w:rsid w:val="00C81588"/>
    <w:rsid w:val="00C83DA1"/>
    <w:rsid w:val="00C8680E"/>
    <w:rsid w:val="00C95782"/>
    <w:rsid w:val="00C96D6C"/>
    <w:rsid w:val="00C97BEA"/>
    <w:rsid w:val="00CA02A9"/>
    <w:rsid w:val="00CA0401"/>
    <w:rsid w:val="00CA0465"/>
    <w:rsid w:val="00CA0B8A"/>
    <w:rsid w:val="00CA2A5D"/>
    <w:rsid w:val="00CB0E0A"/>
    <w:rsid w:val="00CB419B"/>
    <w:rsid w:val="00CB5A54"/>
    <w:rsid w:val="00CB5C69"/>
    <w:rsid w:val="00CB6F19"/>
    <w:rsid w:val="00CB6F48"/>
    <w:rsid w:val="00CC7021"/>
    <w:rsid w:val="00CC772F"/>
    <w:rsid w:val="00CD132F"/>
    <w:rsid w:val="00CD38DF"/>
    <w:rsid w:val="00CE1D58"/>
    <w:rsid w:val="00CE447F"/>
    <w:rsid w:val="00CE728E"/>
    <w:rsid w:val="00CF27F8"/>
    <w:rsid w:val="00CF32C9"/>
    <w:rsid w:val="00D03FF9"/>
    <w:rsid w:val="00D04D3D"/>
    <w:rsid w:val="00D10196"/>
    <w:rsid w:val="00D141AC"/>
    <w:rsid w:val="00D208B4"/>
    <w:rsid w:val="00D2256B"/>
    <w:rsid w:val="00D22B4D"/>
    <w:rsid w:val="00D24B7A"/>
    <w:rsid w:val="00D30488"/>
    <w:rsid w:val="00D305CC"/>
    <w:rsid w:val="00D3071B"/>
    <w:rsid w:val="00D3534E"/>
    <w:rsid w:val="00D4014D"/>
    <w:rsid w:val="00D41AC4"/>
    <w:rsid w:val="00D42BD3"/>
    <w:rsid w:val="00D44E9C"/>
    <w:rsid w:val="00D47C2C"/>
    <w:rsid w:val="00D503E0"/>
    <w:rsid w:val="00D56D74"/>
    <w:rsid w:val="00D576A0"/>
    <w:rsid w:val="00D57745"/>
    <w:rsid w:val="00D61E14"/>
    <w:rsid w:val="00D626CF"/>
    <w:rsid w:val="00D655FA"/>
    <w:rsid w:val="00D67076"/>
    <w:rsid w:val="00D73121"/>
    <w:rsid w:val="00D74030"/>
    <w:rsid w:val="00D803C9"/>
    <w:rsid w:val="00D80690"/>
    <w:rsid w:val="00D8251F"/>
    <w:rsid w:val="00D85EE0"/>
    <w:rsid w:val="00D87CE7"/>
    <w:rsid w:val="00D87E65"/>
    <w:rsid w:val="00D907C8"/>
    <w:rsid w:val="00D9158E"/>
    <w:rsid w:val="00D918DB"/>
    <w:rsid w:val="00D928D3"/>
    <w:rsid w:val="00D93464"/>
    <w:rsid w:val="00D94797"/>
    <w:rsid w:val="00D94CC0"/>
    <w:rsid w:val="00DA566C"/>
    <w:rsid w:val="00DB1E09"/>
    <w:rsid w:val="00DB2417"/>
    <w:rsid w:val="00DB2563"/>
    <w:rsid w:val="00DB4CA0"/>
    <w:rsid w:val="00DB51C6"/>
    <w:rsid w:val="00DB68B0"/>
    <w:rsid w:val="00DB6E88"/>
    <w:rsid w:val="00DC1C28"/>
    <w:rsid w:val="00DC25A1"/>
    <w:rsid w:val="00DC31A5"/>
    <w:rsid w:val="00DC32F3"/>
    <w:rsid w:val="00DC471A"/>
    <w:rsid w:val="00DC6569"/>
    <w:rsid w:val="00DD1214"/>
    <w:rsid w:val="00DD1E3C"/>
    <w:rsid w:val="00DD2B18"/>
    <w:rsid w:val="00DD613D"/>
    <w:rsid w:val="00DD6D57"/>
    <w:rsid w:val="00DD762E"/>
    <w:rsid w:val="00DD7BA4"/>
    <w:rsid w:val="00DE0326"/>
    <w:rsid w:val="00DE1141"/>
    <w:rsid w:val="00DE43E1"/>
    <w:rsid w:val="00DE54C0"/>
    <w:rsid w:val="00DE61A7"/>
    <w:rsid w:val="00DF0573"/>
    <w:rsid w:val="00DF1AD7"/>
    <w:rsid w:val="00DF7E7D"/>
    <w:rsid w:val="00E00840"/>
    <w:rsid w:val="00E008F5"/>
    <w:rsid w:val="00E0245E"/>
    <w:rsid w:val="00E0671D"/>
    <w:rsid w:val="00E12582"/>
    <w:rsid w:val="00E3378A"/>
    <w:rsid w:val="00E33EAA"/>
    <w:rsid w:val="00E364DD"/>
    <w:rsid w:val="00E42CBE"/>
    <w:rsid w:val="00E44A32"/>
    <w:rsid w:val="00E45233"/>
    <w:rsid w:val="00E51482"/>
    <w:rsid w:val="00E54470"/>
    <w:rsid w:val="00E55339"/>
    <w:rsid w:val="00E563F8"/>
    <w:rsid w:val="00E64220"/>
    <w:rsid w:val="00E65C90"/>
    <w:rsid w:val="00E724FF"/>
    <w:rsid w:val="00E733D3"/>
    <w:rsid w:val="00E81F7B"/>
    <w:rsid w:val="00E83E34"/>
    <w:rsid w:val="00E844F8"/>
    <w:rsid w:val="00E9133E"/>
    <w:rsid w:val="00E91649"/>
    <w:rsid w:val="00E965F4"/>
    <w:rsid w:val="00E97EA5"/>
    <w:rsid w:val="00EA41C8"/>
    <w:rsid w:val="00EB440E"/>
    <w:rsid w:val="00EB65C4"/>
    <w:rsid w:val="00EC0555"/>
    <w:rsid w:val="00EC22C7"/>
    <w:rsid w:val="00EC3B10"/>
    <w:rsid w:val="00EC3D46"/>
    <w:rsid w:val="00ED0592"/>
    <w:rsid w:val="00ED07B5"/>
    <w:rsid w:val="00ED3EDD"/>
    <w:rsid w:val="00ED5E1E"/>
    <w:rsid w:val="00ED6E2C"/>
    <w:rsid w:val="00ED7102"/>
    <w:rsid w:val="00EE3B89"/>
    <w:rsid w:val="00EE521A"/>
    <w:rsid w:val="00EF024A"/>
    <w:rsid w:val="00EF36BE"/>
    <w:rsid w:val="00EF3E2F"/>
    <w:rsid w:val="00EF45FE"/>
    <w:rsid w:val="00EF4680"/>
    <w:rsid w:val="00EF7023"/>
    <w:rsid w:val="00F01565"/>
    <w:rsid w:val="00F03FAB"/>
    <w:rsid w:val="00F04B22"/>
    <w:rsid w:val="00F06E22"/>
    <w:rsid w:val="00F205B3"/>
    <w:rsid w:val="00F20DDC"/>
    <w:rsid w:val="00F21481"/>
    <w:rsid w:val="00F2433B"/>
    <w:rsid w:val="00F24E13"/>
    <w:rsid w:val="00F2503E"/>
    <w:rsid w:val="00F25A70"/>
    <w:rsid w:val="00F27425"/>
    <w:rsid w:val="00F27AB7"/>
    <w:rsid w:val="00F30100"/>
    <w:rsid w:val="00F301A4"/>
    <w:rsid w:val="00F36E85"/>
    <w:rsid w:val="00F4541E"/>
    <w:rsid w:val="00F468BF"/>
    <w:rsid w:val="00F518AA"/>
    <w:rsid w:val="00F53FDD"/>
    <w:rsid w:val="00F567AA"/>
    <w:rsid w:val="00F56928"/>
    <w:rsid w:val="00F56D99"/>
    <w:rsid w:val="00F65715"/>
    <w:rsid w:val="00F67FE1"/>
    <w:rsid w:val="00F72D1A"/>
    <w:rsid w:val="00F738E6"/>
    <w:rsid w:val="00F762C3"/>
    <w:rsid w:val="00F804CE"/>
    <w:rsid w:val="00F82479"/>
    <w:rsid w:val="00FA248C"/>
    <w:rsid w:val="00FA3178"/>
    <w:rsid w:val="00FA503B"/>
    <w:rsid w:val="00FB3C80"/>
    <w:rsid w:val="00FB4E56"/>
    <w:rsid w:val="00FB4F0E"/>
    <w:rsid w:val="00FB54F8"/>
    <w:rsid w:val="00FB667B"/>
    <w:rsid w:val="00FB7CB4"/>
    <w:rsid w:val="00FC07B0"/>
    <w:rsid w:val="00FC1EDF"/>
    <w:rsid w:val="00FC29CB"/>
    <w:rsid w:val="00FC2BF6"/>
    <w:rsid w:val="00FC5B93"/>
    <w:rsid w:val="00FC6149"/>
    <w:rsid w:val="00FC7672"/>
    <w:rsid w:val="00FD148F"/>
    <w:rsid w:val="00FD243E"/>
    <w:rsid w:val="00FD3A57"/>
    <w:rsid w:val="00FD754F"/>
    <w:rsid w:val="00FD7D3C"/>
    <w:rsid w:val="00FE39AD"/>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245">
      <w:bodyDiv w:val="1"/>
      <w:marLeft w:val="0"/>
      <w:marRight w:val="0"/>
      <w:marTop w:val="0"/>
      <w:marBottom w:val="0"/>
      <w:divBdr>
        <w:top w:val="none" w:sz="0" w:space="0" w:color="auto"/>
        <w:left w:val="none" w:sz="0" w:space="0" w:color="auto"/>
        <w:bottom w:val="none" w:sz="0" w:space="0" w:color="auto"/>
        <w:right w:val="none" w:sz="0" w:space="0" w:color="auto"/>
      </w:divBdr>
    </w:div>
    <w:div w:id="246036796">
      <w:bodyDiv w:val="1"/>
      <w:marLeft w:val="0"/>
      <w:marRight w:val="0"/>
      <w:marTop w:val="0"/>
      <w:marBottom w:val="0"/>
      <w:divBdr>
        <w:top w:val="none" w:sz="0" w:space="0" w:color="auto"/>
        <w:left w:val="none" w:sz="0" w:space="0" w:color="auto"/>
        <w:bottom w:val="none" w:sz="0" w:space="0" w:color="auto"/>
        <w:right w:val="none" w:sz="0" w:space="0" w:color="auto"/>
      </w:divBdr>
    </w:div>
    <w:div w:id="1190141667">
      <w:bodyDiv w:val="1"/>
      <w:marLeft w:val="0"/>
      <w:marRight w:val="0"/>
      <w:marTop w:val="0"/>
      <w:marBottom w:val="0"/>
      <w:divBdr>
        <w:top w:val="none" w:sz="0" w:space="0" w:color="auto"/>
        <w:left w:val="none" w:sz="0" w:space="0" w:color="auto"/>
        <w:bottom w:val="none" w:sz="0" w:space="0" w:color="auto"/>
        <w:right w:val="none" w:sz="0" w:space="0" w:color="auto"/>
      </w:divBdr>
    </w:div>
    <w:div w:id="1676037128">
      <w:bodyDiv w:val="1"/>
      <w:marLeft w:val="0"/>
      <w:marRight w:val="0"/>
      <w:marTop w:val="0"/>
      <w:marBottom w:val="0"/>
      <w:divBdr>
        <w:top w:val="none" w:sz="0" w:space="0" w:color="auto"/>
        <w:left w:val="none" w:sz="0" w:space="0" w:color="auto"/>
        <w:bottom w:val="none" w:sz="0" w:space="0" w:color="auto"/>
        <w:right w:val="none" w:sz="0" w:space="0" w:color="auto"/>
      </w:divBdr>
    </w:div>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87399F15.dotm</Template>
  <TotalTime>18</TotalTime>
  <Pages>10</Pages>
  <Words>2980</Words>
  <Characters>15578</Characters>
  <Application>Microsoft Office Word</Application>
  <DocSecurity>0</DocSecurity>
  <Lines>129</Lines>
  <Paragraphs>37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Name of the Document</vt:lpstr>
      <vt:lpstr>Name of the Document</vt:lpstr>
    </vt:vector>
  </TitlesOfParts>
  <Company>LHS Communications</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Isabelle Rüedi</cp:lastModifiedBy>
  <cp:revision>7</cp:revision>
  <cp:lastPrinted>2015-01-13T16:44:00Z</cp:lastPrinted>
  <dcterms:created xsi:type="dcterms:W3CDTF">2015-01-12T04:01:00Z</dcterms:created>
  <dcterms:modified xsi:type="dcterms:W3CDTF">2015-01-13T16:45:00Z</dcterms:modified>
</cp:coreProperties>
</file>