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CA0465" w:rsidP="004F3B88">
            <w:pPr>
              <w:pStyle w:val="TableHeader"/>
              <w:spacing w:after="0"/>
              <w:rPr>
                <w:rFonts w:ascii="Arial" w:hAnsi="Arial"/>
                <w:b w:val="0"/>
                <w:sz w:val="22"/>
                <w:szCs w:val="22"/>
              </w:rPr>
            </w:pPr>
            <w:r>
              <w:rPr>
                <w:rFonts w:ascii="Arial" w:hAnsi="Arial"/>
                <w:sz w:val="22"/>
                <w:szCs w:val="22"/>
              </w:rPr>
              <w:t>13</w:t>
            </w:r>
            <w:r w:rsidR="001A01C3">
              <w:rPr>
                <w:rFonts w:ascii="Arial" w:hAnsi="Arial"/>
                <w:sz w:val="22"/>
                <w:szCs w:val="22"/>
              </w:rPr>
              <w:t>.</w:t>
            </w:r>
            <w:r w:rsidR="004745F5">
              <w:rPr>
                <w:rFonts w:ascii="Arial" w:hAnsi="Arial"/>
                <w:sz w:val="22"/>
                <w:szCs w:val="22"/>
              </w:rPr>
              <w:t>1</w:t>
            </w:r>
            <w:r w:rsidR="004F3B88">
              <w:rPr>
                <w:rFonts w:ascii="Arial" w:hAnsi="Arial"/>
                <w:sz w:val="22"/>
                <w:szCs w:val="22"/>
              </w:rPr>
              <w:t>1</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D305CC" w:rsidRPr="006D1D83" w:rsidRDefault="00407FFB" w:rsidP="003128F3">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2F5578">
              <w:rPr>
                <w:rFonts w:ascii="Arial" w:hAnsi="Arial"/>
                <w:sz w:val="22"/>
                <w:szCs w:val="22"/>
              </w:rPr>
              <w:t xml:space="preserve">00 – </w:t>
            </w:r>
            <w:r w:rsidR="003128F3" w:rsidRPr="003128F3">
              <w:rPr>
                <w:rFonts w:ascii="Arial" w:hAnsi="Arial"/>
                <w:sz w:val="22"/>
                <w:szCs w:val="22"/>
              </w:rPr>
              <w:t>16</w:t>
            </w:r>
            <w:r w:rsidR="00D305CC" w:rsidRPr="003128F3">
              <w:rPr>
                <w:rFonts w:ascii="Arial" w:hAnsi="Arial"/>
                <w:sz w:val="22"/>
                <w:szCs w:val="22"/>
              </w:rPr>
              <w:t>:</w:t>
            </w:r>
            <w:r w:rsidR="003128F3" w:rsidRPr="003128F3">
              <w:rPr>
                <w:rFonts w:ascii="Arial" w:hAnsi="Arial"/>
                <w:sz w:val="22"/>
                <w:szCs w:val="22"/>
              </w:rPr>
              <w:t>0</w:t>
            </w:r>
            <w:r w:rsidR="002F5578" w:rsidRPr="003128F3">
              <w:rPr>
                <w:rFonts w:ascii="Arial" w:hAnsi="Arial"/>
                <w:sz w:val="22"/>
                <w:szCs w:val="22"/>
              </w:rPr>
              <w:t>0</w:t>
            </w:r>
            <w:r w:rsidR="00A813F8" w:rsidRPr="003128F3">
              <w:rPr>
                <w:rFonts w:ascii="Arial" w:hAnsi="Arial"/>
                <w:sz w:val="22"/>
                <w:szCs w:val="22"/>
              </w:rPr>
              <w:t xml:space="preserve"> </w:t>
            </w:r>
            <w:r w:rsidR="00D305CC" w:rsidRPr="003128F3">
              <w:rPr>
                <w:rFonts w:ascii="Arial" w:hAnsi="Arial"/>
                <w:sz w:val="22"/>
                <w:szCs w:val="22"/>
              </w:rPr>
              <w:t>(UTC</w:t>
            </w:r>
            <w:r w:rsidR="00D305CC" w:rsidRPr="002F5578">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D85EE0">
              <w:rPr>
                <w:rFonts w:ascii="Arial" w:hAnsi="Arial"/>
                <w:sz w:val="22"/>
                <w:szCs w:val="22"/>
              </w:rPr>
              <w:t>R. Nitu,</w:t>
            </w:r>
            <w:r w:rsidRPr="004F3B88">
              <w:rPr>
                <w:rFonts w:ascii="Arial" w:hAnsi="Arial"/>
                <w:strike/>
                <w:sz w:val="22"/>
                <w:szCs w:val="22"/>
              </w:rPr>
              <w:t xml:space="preserve"> </w:t>
            </w:r>
            <w:r w:rsidRPr="00D85EE0">
              <w:rPr>
                <w:rFonts w:ascii="Arial" w:hAnsi="Arial"/>
                <w:strike/>
                <w:sz w:val="22"/>
                <w:szCs w:val="22"/>
              </w:rPr>
              <w:t>B. Baker,</w:t>
            </w:r>
            <w:r w:rsidRPr="00B51591">
              <w:rPr>
                <w:rFonts w:ascii="Arial" w:hAnsi="Arial"/>
                <w:strike/>
                <w:sz w:val="22"/>
                <w:szCs w:val="22"/>
              </w:rPr>
              <w:t xml:space="preserve"> J. Hendrikx, H. Liang, </w:t>
            </w:r>
            <w:r w:rsidRPr="00544BCD">
              <w:rPr>
                <w:rFonts w:ascii="Arial" w:hAnsi="Arial"/>
                <w:sz w:val="22"/>
                <w:szCs w:val="22"/>
              </w:rPr>
              <w:t>Y.-A. Roulet</w:t>
            </w:r>
            <w:r w:rsidRPr="00CA0465">
              <w:rPr>
                <w:rFonts w:ascii="Arial" w:hAnsi="Arial"/>
                <w:strike/>
                <w:sz w:val="22"/>
                <w:szCs w:val="22"/>
              </w:rPr>
              <w:t>, F. Sabatini,</w:t>
            </w:r>
            <w:r w:rsidRPr="00B51591">
              <w:rPr>
                <w:rFonts w:ascii="Arial" w:hAnsi="Arial"/>
                <w:strike/>
                <w:sz w:val="22"/>
                <w:szCs w:val="22"/>
              </w:rPr>
              <w:t xml:space="preserve"> V. Vu</w:t>
            </w:r>
            <w:r w:rsidRPr="00B51591">
              <w:rPr>
                <w:rFonts w:ascii="Arial" w:hAnsi="Arial"/>
                <w:strike/>
                <w:sz w:val="22"/>
                <w:szCs w:val="22"/>
              </w:rPr>
              <w:t>g</w:t>
            </w:r>
            <w:r w:rsidRPr="00B51591">
              <w:rPr>
                <w:rFonts w:ascii="Arial" w:hAnsi="Arial"/>
                <w:strike/>
                <w:sz w:val="22"/>
                <w:szCs w:val="22"/>
              </w:rPr>
              <w:t>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w:t>
            </w:r>
            <w:r w:rsidRPr="00A446C7">
              <w:rPr>
                <w:rFonts w:ascii="Arial" w:hAnsi="Arial"/>
                <w:bCs w:val="0"/>
                <w:strike/>
                <w:sz w:val="22"/>
                <w:szCs w:val="22"/>
                <w:lang w:val="en-US"/>
              </w:rPr>
              <w:t>t</w:t>
            </w:r>
            <w:r w:rsidRPr="00A446C7">
              <w:rPr>
                <w:rFonts w:ascii="Arial" w:hAnsi="Arial"/>
                <w:bCs w:val="0"/>
                <w:strike/>
                <w:sz w:val="22"/>
                <w:szCs w:val="22"/>
                <w:lang w:val="en-US"/>
              </w:rPr>
              <w: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686DF7" w:rsidRDefault="00D305CC" w:rsidP="00BD66F6">
            <w:pPr>
              <w:pStyle w:val="TableHeader"/>
              <w:spacing w:after="0"/>
              <w:rPr>
                <w:rFonts w:ascii="Arial" w:hAnsi="Arial"/>
                <w:strike/>
                <w:sz w:val="22"/>
                <w:szCs w:val="22"/>
                <w:lang w:val="en-US"/>
              </w:rPr>
            </w:pPr>
            <w:r w:rsidRPr="00686DF7">
              <w:rPr>
                <w:rFonts w:ascii="Arial" w:hAnsi="Arial"/>
                <w:strike/>
                <w:sz w:val="22"/>
                <w:szCs w:val="22"/>
                <w:lang w:val="en-US"/>
              </w:rPr>
              <w:t xml:space="preserve">S. Bilish (Australia)             </w:t>
            </w:r>
            <w:r w:rsidRPr="00DB1E09">
              <w:rPr>
                <w:rFonts w:ascii="Arial" w:hAnsi="Arial"/>
                <w:strike/>
                <w:sz w:val="22"/>
                <w:szCs w:val="22"/>
                <w:lang w:val="en-US"/>
              </w:rPr>
              <w:t xml:space="preserve">C. Smith – D. Yang (Canada), </w:t>
            </w:r>
            <w:r w:rsidRPr="00DB1E09">
              <w:rPr>
                <w:rFonts w:ascii="Arial" w:hAnsi="Arial"/>
                <w:strike/>
                <w:sz w:val="22"/>
                <w:szCs w:val="22"/>
                <w:lang w:val="en-US"/>
              </w:rPr>
              <w:br/>
              <w:t>S. MacDonell (Chile)</w:t>
            </w:r>
            <w:r w:rsidRPr="00544BCD">
              <w:rPr>
                <w:rFonts w:ascii="Arial" w:hAnsi="Arial"/>
                <w:sz w:val="22"/>
                <w:szCs w:val="22"/>
                <w:lang w:val="en-US"/>
              </w:rPr>
              <w:t xml:space="preserve">           O. Aulamo (Finland)       </w:t>
            </w:r>
            <w:r w:rsidRPr="00DB1E09">
              <w:rPr>
                <w:rFonts w:ascii="Arial" w:hAnsi="Arial"/>
                <w:strike/>
                <w:sz w:val="22"/>
                <w:szCs w:val="22"/>
                <w:lang w:val="en-US"/>
              </w:rPr>
              <w:t xml:space="preserve"> </w:t>
            </w:r>
            <w:r w:rsidR="000F6714" w:rsidRPr="00DB1E09">
              <w:rPr>
                <w:rFonts w:ascii="Arial" w:hAnsi="Arial"/>
                <w:strike/>
                <w:sz w:val="22"/>
                <w:szCs w:val="22"/>
                <w:lang w:val="en-US"/>
              </w:rPr>
              <w:t>K. Honda</w:t>
            </w:r>
            <w:r w:rsidRPr="00DB1E09">
              <w:rPr>
                <w:rFonts w:ascii="Arial" w:hAnsi="Arial"/>
                <w:strike/>
                <w:sz w:val="22"/>
                <w:szCs w:val="22"/>
                <w:lang w:val="en-US"/>
              </w:rPr>
              <w:t xml:space="preserve"> (Japan</w:t>
            </w:r>
            <w:r w:rsidRPr="00686DF7">
              <w:rPr>
                <w:rFonts w:ascii="Arial" w:hAnsi="Arial"/>
                <w:sz w:val="22"/>
                <w:szCs w:val="22"/>
                <w:lang w:val="en-US"/>
              </w:rPr>
              <w:t>)</w:t>
            </w:r>
            <w:r w:rsidRPr="00686DF7">
              <w:rPr>
                <w:rFonts w:ascii="Arial" w:hAnsi="Arial"/>
                <w:strike/>
                <w:sz w:val="22"/>
                <w:szCs w:val="22"/>
                <w:lang w:val="en-US"/>
              </w:rPr>
              <w:br/>
              <w:t>C. Zammit (New Zealand</w:t>
            </w:r>
            <w:r w:rsidRPr="00686DF7">
              <w:rPr>
                <w:rFonts w:ascii="Arial" w:hAnsi="Arial"/>
                <w:sz w:val="22"/>
                <w:szCs w:val="22"/>
                <w:lang w:val="en-US"/>
              </w:rPr>
              <w:t>)   M. Wolff (Norway)</w:t>
            </w:r>
            <w:r w:rsidRPr="00544BCD">
              <w:rPr>
                <w:rFonts w:ascii="Arial" w:hAnsi="Arial"/>
                <w:sz w:val="22"/>
                <w:szCs w:val="22"/>
                <w:lang w:val="en-US"/>
              </w:rPr>
              <w:t xml:space="preserve">          </w:t>
            </w:r>
            <w:r w:rsidRPr="00686DF7">
              <w:rPr>
                <w:rFonts w:ascii="Arial" w:hAnsi="Arial"/>
                <w:strike/>
                <w:sz w:val="22"/>
                <w:szCs w:val="22"/>
                <w:lang w:val="en-US"/>
              </w:rPr>
              <w:t xml:space="preserve"> M. Karzynski (Poland)</w:t>
            </w:r>
          </w:p>
          <w:p w:rsidR="00D305CC" w:rsidRPr="00686DF7" w:rsidRDefault="00D305CC" w:rsidP="00BD66F6">
            <w:pPr>
              <w:pStyle w:val="TableHeader"/>
              <w:spacing w:after="0"/>
              <w:rPr>
                <w:rFonts w:ascii="Arial" w:hAnsi="Arial"/>
                <w:strike/>
                <w:sz w:val="22"/>
                <w:szCs w:val="22"/>
                <w:lang w:val="it-CH"/>
              </w:rPr>
            </w:pPr>
            <w:r w:rsidRPr="00686DF7">
              <w:rPr>
                <w:rFonts w:ascii="Arial" w:hAnsi="Arial"/>
                <w:strike/>
                <w:sz w:val="22"/>
                <w:szCs w:val="22"/>
                <w:lang w:val="it-CH"/>
              </w:rPr>
              <w:t xml:space="preserve">TBD (Russian Fed.)          </w:t>
            </w:r>
          </w:p>
          <w:p w:rsidR="00D305CC" w:rsidRPr="00686DF7" w:rsidRDefault="00D305CC" w:rsidP="00BD66F6">
            <w:pPr>
              <w:pStyle w:val="TableHeader"/>
              <w:spacing w:after="0"/>
              <w:rPr>
                <w:rFonts w:ascii="Arial" w:hAnsi="Arial"/>
                <w:strike/>
                <w:sz w:val="22"/>
                <w:szCs w:val="22"/>
                <w:lang w:val="it-CH"/>
              </w:rPr>
            </w:pPr>
            <w:r w:rsidRPr="00544BCD">
              <w:rPr>
                <w:rFonts w:ascii="Arial" w:hAnsi="Arial"/>
                <w:sz w:val="22"/>
                <w:szCs w:val="22"/>
                <w:lang w:val="it-CH"/>
              </w:rPr>
              <w:t xml:space="preserve">R. Rasmussen (USA)          </w:t>
            </w:r>
            <w:r w:rsidRPr="00686DF7">
              <w:rPr>
                <w:rFonts w:ascii="Arial" w:hAnsi="Arial"/>
                <w:strike/>
                <w:sz w:val="22"/>
                <w:szCs w:val="22"/>
                <w:lang w:val="it-CH"/>
              </w:rPr>
              <w:t>L. Lanza (Italy)</w:t>
            </w:r>
          </w:p>
          <w:p w:rsidR="00D305CC" w:rsidRPr="00686DF7" w:rsidRDefault="00D305CC" w:rsidP="00BD66F6">
            <w:pPr>
              <w:pStyle w:val="TableHeader"/>
              <w:spacing w:after="0"/>
              <w:rPr>
                <w:rFonts w:ascii="Arial" w:hAnsi="Arial"/>
                <w:strike/>
                <w:sz w:val="22"/>
                <w:szCs w:val="22"/>
                <w:lang w:val="it-CH"/>
              </w:rPr>
            </w:pPr>
            <w:r w:rsidRPr="00686DF7">
              <w:rPr>
                <w:rFonts w:ascii="Arial" w:hAnsi="Arial"/>
                <w:strike/>
                <w:sz w:val="22"/>
                <w:szCs w:val="22"/>
                <w:lang w:val="it-CH"/>
              </w:rPr>
              <w:t xml:space="preserve">S. Morin (France)                A. Uriel - S. Buisan (AEMET-Spain)  </w:t>
            </w:r>
          </w:p>
          <w:p w:rsidR="00D305CC" w:rsidRPr="00686DF7" w:rsidRDefault="00D305CC" w:rsidP="00AF52A3">
            <w:pPr>
              <w:pStyle w:val="TableHeader"/>
              <w:spacing w:after="0"/>
              <w:rPr>
                <w:rFonts w:ascii="Arial" w:hAnsi="Arial"/>
                <w:strike/>
                <w:sz w:val="22"/>
                <w:szCs w:val="22"/>
                <w:lang w:val="it-CH"/>
              </w:rPr>
            </w:pPr>
            <w:r w:rsidRPr="00686DF7">
              <w:rPr>
                <w:rFonts w:ascii="Arial" w:hAnsi="Arial"/>
                <w:strike/>
                <w:sz w:val="22"/>
                <w:szCs w:val="22"/>
                <w:lang w:val="it-CH"/>
              </w:rPr>
              <w:t>G. Diolaiuti, Antonella - D. Bocchiola (Italy/Nepal)</w:t>
            </w:r>
          </w:p>
          <w:p w:rsidR="00D305CC" w:rsidRPr="00BB4765" w:rsidRDefault="000F6714" w:rsidP="000F6714">
            <w:pPr>
              <w:pStyle w:val="TableHeader"/>
              <w:spacing w:after="0"/>
              <w:rPr>
                <w:rFonts w:ascii="Arial" w:hAnsi="Arial"/>
                <w:bCs w:val="0"/>
                <w:strike/>
                <w:sz w:val="22"/>
                <w:szCs w:val="22"/>
                <w:lang w:val="en-US"/>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0443A3" w:rsidRDefault="000F6714" w:rsidP="000613D6">
            <w:pPr>
              <w:pStyle w:val="TableHeader"/>
              <w:spacing w:after="0"/>
              <w:rPr>
                <w:rFonts w:ascii="Arial" w:hAnsi="Arial"/>
                <w:bCs w:val="0"/>
                <w:strike/>
                <w:sz w:val="22"/>
                <w:szCs w:val="22"/>
              </w:rPr>
            </w:pPr>
            <w:r w:rsidRPr="00CA0465">
              <w:rPr>
                <w:rFonts w:ascii="Arial" w:hAnsi="Arial"/>
                <w:strike/>
                <w:sz w:val="22"/>
                <w:szCs w:val="22"/>
              </w:rPr>
              <w:t>I. Rüedi</w:t>
            </w:r>
            <w:r w:rsidRPr="00544BCD">
              <w:rPr>
                <w:rFonts w:ascii="Arial" w:hAnsi="Arial"/>
                <w:sz w:val="22"/>
                <w:szCs w:val="22"/>
              </w:rPr>
              <w:t xml:space="preserve">, </w:t>
            </w:r>
            <w:r w:rsidR="00D305CC" w:rsidRPr="00544BCD">
              <w:rPr>
                <w:rFonts w:ascii="Arial" w:hAnsi="Arial"/>
                <w:sz w:val="22"/>
                <w:szCs w:val="22"/>
              </w:rPr>
              <w:t>M. Earle</w:t>
            </w:r>
            <w:r w:rsidR="00D305CC" w:rsidRPr="00CA0465">
              <w:rPr>
                <w:rFonts w:ascii="Arial" w:hAnsi="Arial"/>
                <w:strike/>
                <w:sz w:val="22"/>
                <w:szCs w:val="22"/>
              </w:rPr>
              <w:t>,</w:t>
            </w:r>
            <w:r w:rsidR="00D305CC" w:rsidRPr="004F3B88">
              <w:rPr>
                <w:rFonts w:ascii="Arial" w:hAnsi="Arial"/>
                <w:strike/>
                <w:sz w:val="22"/>
                <w:szCs w:val="22"/>
              </w:rPr>
              <w:t xml:space="preserve"> F. Boudala, Andy Gaydos,</w:t>
            </w:r>
            <w:r w:rsidR="00D305CC" w:rsidRPr="00B51591">
              <w:rPr>
                <w:rFonts w:ascii="Arial" w:hAnsi="Arial"/>
                <w:strike/>
                <w:sz w:val="22"/>
                <w:szCs w:val="22"/>
              </w:rPr>
              <w:t xml:space="preserve"> B. Goodison, </w:t>
            </w:r>
            <w:r w:rsidR="00D305CC" w:rsidRPr="00CA0465">
              <w:rPr>
                <w:rFonts w:ascii="Arial" w:hAnsi="Arial"/>
                <w:strike/>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544BCD">
              <w:rPr>
                <w:rFonts w:ascii="Arial" w:hAnsi="Arial"/>
                <w:sz w:val="22"/>
                <w:szCs w:val="22"/>
              </w:rPr>
              <w:t xml:space="preserve">J. </w:t>
            </w:r>
            <w:r w:rsidR="00D305CC" w:rsidRPr="00AA0982">
              <w:rPr>
                <w:rFonts w:ascii="Arial" w:hAnsi="Arial"/>
                <w:sz w:val="22"/>
                <w:szCs w:val="22"/>
              </w:rPr>
              <w:t>Kochendorfer, T. Laine, S. Landolt</w:t>
            </w:r>
            <w:r w:rsidR="00D305CC" w:rsidRPr="00B51591">
              <w:rPr>
                <w:rFonts w:ascii="Arial" w:hAnsi="Arial"/>
                <w:strike/>
                <w:sz w:val="22"/>
                <w:szCs w:val="22"/>
              </w:rPr>
              <w:t>, A. Senese</w:t>
            </w:r>
            <w:r w:rsidR="00D305CC" w:rsidRPr="00544BCD">
              <w:rPr>
                <w:rFonts w:ascii="Arial" w:hAnsi="Arial"/>
                <w:sz w:val="22"/>
                <w:szCs w:val="22"/>
              </w:rPr>
              <w:t>, E. Vuerich</w:t>
            </w:r>
            <w:r w:rsidR="00D305CC" w:rsidRPr="004F3B88">
              <w:rPr>
                <w:rFonts w:ascii="Arial" w:hAnsi="Arial"/>
                <w:strike/>
                <w:sz w:val="22"/>
                <w:szCs w:val="22"/>
              </w:rPr>
              <w:t>,</w:t>
            </w:r>
            <w:r w:rsidR="00D305CC" w:rsidRPr="00B51591">
              <w:rPr>
                <w:rFonts w:ascii="Arial" w:hAnsi="Arial"/>
                <w:strike/>
                <w:sz w:val="22"/>
                <w:szCs w:val="22"/>
              </w:rPr>
              <w:t xml:space="preserve"> A. Po</w:t>
            </w:r>
            <w:r w:rsidR="00D305CC" w:rsidRPr="00B51591">
              <w:rPr>
                <w:rFonts w:ascii="Arial" w:hAnsi="Arial"/>
                <w:strike/>
                <w:sz w:val="22"/>
                <w:szCs w:val="22"/>
              </w:rPr>
              <w:t>i</w:t>
            </w:r>
            <w:r w:rsidR="00D305CC" w:rsidRPr="00B51591">
              <w:rPr>
                <w:rFonts w:ascii="Arial" w:hAnsi="Arial"/>
                <w:strike/>
                <w:sz w:val="22"/>
                <w:szCs w:val="22"/>
              </w:rPr>
              <w:t xml:space="preserve">konen, </w:t>
            </w:r>
            <w:r w:rsidR="00D305CC" w:rsidRPr="001A6A1B">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1A6A1B">
              <w:rPr>
                <w:rFonts w:ascii="Arial" w:hAnsi="Arial"/>
                <w:sz w:val="22"/>
                <w:szCs w:val="22"/>
              </w:rPr>
              <w:t xml:space="preserve">Floor </w:t>
            </w:r>
            <w:r w:rsidR="00901C1B" w:rsidRPr="001A6A1B">
              <w:rPr>
                <w:rFonts w:ascii="Arial" w:hAnsi="Arial"/>
                <w:sz w:val="22"/>
                <w:szCs w:val="22"/>
              </w:rPr>
              <w:t>Heuvel</w:t>
            </w:r>
            <w:r w:rsidR="00BB4765" w:rsidRPr="001A6A1B">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 H.-R. Hannula</w:t>
            </w:r>
          </w:p>
        </w:tc>
      </w:tr>
      <w:tr w:rsidR="00D305CC" w:rsidRPr="00B301DF"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560BCA" w:rsidRDefault="00560BCA" w:rsidP="00FD148F">
            <w:pPr>
              <w:pStyle w:val="TableHeader"/>
              <w:spacing w:after="0"/>
              <w:rPr>
                <w:rFonts w:ascii="Arial" w:hAnsi="Arial"/>
                <w:sz w:val="22"/>
                <w:szCs w:val="22"/>
                <w:lang w:val="en-US"/>
              </w:rPr>
            </w:pPr>
            <w:r w:rsidRPr="00560BCA">
              <w:rPr>
                <w:rFonts w:ascii="Arial" w:hAnsi="Arial"/>
                <w:sz w:val="22"/>
                <w:szCs w:val="22"/>
                <w:lang w:val="en-US"/>
              </w:rPr>
              <w:t xml:space="preserve">R. </w:t>
            </w:r>
            <w:r>
              <w:rPr>
                <w:rFonts w:ascii="Arial" w:hAnsi="Arial"/>
                <w:sz w:val="22"/>
                <w:szCs w:val="22"/>
                <w:lang w:val="en-US"/>
              </w:rPr>
              <w:t>Nitu</w:t>
            </w:r>
          </w:p>
        </w:tc>
        <w:tc>
          <w:tcPr>
            <w:tcW w:w="2244" w:type="dxa"/>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vAlign w:val="center"/>
          </w:tcPr>
          <w:p w:rsidR="00D305CC" w:rsidRPr="00560BCA" w:rsidRDefault="00CD132F" w:rsidP="00B51591">
            <w:pPr>
              <w:pStyle w:val="TableText"/>
              <w:rPr>
                <w:rFonts w:ascii="Arial" w:hAnsi="Arial"/>
                <w:b/>
                <w:sz w:val="22"/>
                <w:szCs w:val="22"/>
                <w:lang w:val="en-US"/>
              </w:rPr>
            </w:pPr>
            <w:r>
              <w:rPr>
                <w:rFonts w:ascii="Arial" w:hAnsi="Arial"/>
                <w:b/>
                <w:sz w:val="22"/>
                <w:szCs w:val="22"/>
                <w:lang w:val="en-US"/>
              </w:rPr>
              <w:t>Audrey/Floor/Mike/Mareile</w:t>
            </w:r>
          </w:p>
        </w:tc>
      </w:tr>
    </w:tbl>
    <w:p w:rsidR="00D305CC" w:rsidRPr="00560BCA" w:rsidRDefault="00D305CC">
      <w:pPr>
        <w:pStyle w:val="Para1head"/>
        <w:keepNext/>
        <w:spacing w:before="0" w:after="0"/>
        <w:ind w:left="805" w:hanging="805"/>
        <w:rPr>
          <w:sz w:val="24"/>
          <w:lang w:val="en-US"/>
        </w:rPr>
      </w:pPr>
    </w:p>
    <w:p w:rsidR="00D305CC" w:rsidRPr="00560BCA"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B301DF"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1A6A1B" w:rsidRPr="001D0402" w:rsidRDefault="00DB1E09" w:rsidP="001A6A1B">
            <w:pPr>
              <w:spacing w:before="60" w:after="60"/>
              <w:jc w:val="center"/>
              <w:rPr>
                <w:rFonts w:ascii="Arial" w:hAnsi="Arial"/>
                <w:b/>
                <w:sz w:val="20"/>
                <w:lang w:val="en-GB"/>
              </w:rPr>
            </w:pPr>
            <w:r>
              <w:rPr>
                <w:rFonts w:ascii="Arial" w:hAnsi="Arial"/>
                <w:b/>
                <w:sz w:val="20"/>
                <w:lang w:val="en-GB"/>
              </w:rPr>
              <w:t>I</w:t>
            </w:r>
          </w:p>
        </w:tc>
        <w:tc>
          <w:tcPr>
            <w:tcW w:w="5529" w:type="dxa"/>
          </w:tcPr>
          <w:p w:rsidR="00C22EE7" w:rsidRPr="00686DF7" w:rsidRDefault="00DB1E09" w:rsidP="00C22EE7">
            <w:pPr>
              <w:pStyle w:val="Version"/>
              <w:spacing w:before="0" w:after="120"/>
              <w:rPr>
                <w:rFonts w:ascii="Arial" w:hAnsi="Arial"/>
                <w:lang w:val="en-US"/>
              </w:rPr>
            </w:pPr>
            <w:r>
              <w:rPr>
                <w:rFonts w:ascii="Arial" w:hAnsi="Arial"/>
                <w:lang w:val="en-US"/>
              </w:rPr>
              <w:t>Roy presented his methodology on transfer function from R2 to R3 references</w:t>
            </w:r>
            <w:r w:rsidR="00C22EE7">
              <w:rPr>
                <w:rFonts w:ascii="Arial" w:hAnsi="Arial"/>
                <w:lang w:val="en-US"/>
              </w:rPr>
              <w:t>.</w:t>
            </w:r>
          </w:p>
        </w:tc>
        <w:tc>
          <w:tcPr>
            <w:tcW w:w="1701" w:type="dxa"/>
          </w:tcPr>
          <w:p w:rsidR="00D305CC" w:rsidRDefault="00D305CC" w:rsidP="00B06F70">
            <w:pPr>
              <w:spacing w:before="60" w:after="60"/>
              <w:jc w:val="center"/>
              <w:rPr>
                <w:rFonts w:ascii="Arial" w:hAnsi="Arial"/>
                <w:sz w:val="20"/>
                <w:lang w:val="en-GB"/>
              </w:rPr>
            </w:pPr>
          </w:p>
        </w:tc>
        <w:tc>
          <w:tcPr>
            <w:tcW w:w="1134" w:type="dxa"/>
          </w:tcPr>
          <w:p w:rsidR="00D305CC" w:rsidRDefault="00D305CC" w:rsidP="00D9158E">
            <w:pPr>
              <w:spacing w:before="60" w:after="60"/>
              <w:rPr>
                <w:rFonts w:ascii="Arial" w:hAnsi="Arial"/>
                <w:sz w:val="20"/>
                <w:lang w:val="en-GB"/>
              </w:rPr>
            </w:pPr>
          </w:p>
        </w:tc>
      </w:tr>
      <w:tr w:rsidR="00D87E65" w:rsidRPr="00C22EE7" w:rsidTr="00EB440E">
        <w:trPr>
          <w:cantSplit/>
        </w:trPr>
        <w:tc>
          <w:tcPr>
            <w:tcW w:w="710" w:type="dxa"/>
          </w:tcPr>
          <w:p w:rsidR="00D87E65" w:rsidRDefault="00C53BE7" w:rsidP="00834983">
            <w:pPr>
              <w:spacing w:before="60" w:after="60"/>
              <w:jc w:val="center"/>
              <w:rPr>
                <w:rFonts w:ascii="Arial" w:hAnsi="Arial"/>
                <w:sz w:val="20"/>
                <w:lang w:val="en-GB"/>
              </w:rPr>
            </w:pPr>
            <w:r>
              <w:rPr>
                <w:rFonts w:ascii="Arial" w:hAnsi="Arial"/>
                <w:sz w:val="20"/>
                <w:lang w:val="en-GB"/>
              </w:rPr>
              <w:t>2</w:t>
            </w:r>
          </w:p>
        </w:tc>
        <w:tc>
          <w:tcPr>
            <w:tcW w:w="708" w:type="dxa"/>
          </w:tcPr>
          <w:p w:rsidR="00D87E65" w:rsidRDefault="00C22EE7" w:rsidP="00834983">
            <w:pPr>
              <w:spacing w:before="60" w:after="60"/>
              <w:jc w:val="center"/>
              <w:rPr>
                <w:rFonts w:ascii="Arial" w:hAnsi="Arial"/>
                <w:b/>
                <w:sz w:val="20"/>
                <w:lang w:val="en-GB"/>
              </w:rPr>
            </w:pPr>
            <w:r>
              <w:rPr>
                <w:rFonts w:ascii="Arial" w:hAnsi="Arial"/>
                <w:b/>
                <w:sz w:val="20"/>
                <w:lang w:val="en-GB"/>
              </w:rPr>
              <w:t>A</w:t>
            </w:r>
          </w:p>
        </w:tc>
        <w:tc>
          <w:tcPr>
            <w:tcW w:w="5529" w:type="dxa"/>
          </w:tcPr>
          <w:p w:rsidR="00C22EE7" w:rsidRPr="00C22EE7" w:rsidRDefault="00B301DF" w:rsidP="00C22EE7">
            <w:pPr>
              <w:pStyle w:val="Version"/>
              <w:spacing w:before="0" w:after="120"/>
              <w:rPr>
                <w:rFonts w:ascii="Arial" w:hAnsi="Arial"/>
                <w:lang w:val="en-US"/>
              </w:rPr>
            </w:pPr>
            <w:r>
              <w:rPr>
                <w:rFonts w:ascii="Arial" w:hAnsi="Arial"/>
                <w:lang w:val="en-US"/>
              </w:rPr>
              <w:t>Production of</w:t>
            </w:r>
            <w:r w:rsidR="00C22EE7" w:rsidRPr="00C22EE7">
              <w:rPr>
                <w:rFonts w:ascii="Arial" w:hAnsi="Arial"/>
                <w:lang w:val="en-US"/>
              </w:rPr>
              <w:t xml:space="preserve"> plots (NS/DFIR ; SA/DFIR ; NS/SA) for selec</w:t>
            </w:r>
            <w:r w:rsidR="00C22EE7" w:rsidRPr="00C22EE7">
              <w:rPr>
                <w:rFonts w:ascii="Arial" w:hAnsi="Arial"/>
                <w:lang w:val="en-US"/>
              </w:rPr>
              <w:t>t</w:t>
            </w:r>
            <w:r w:rsidR="00C22EE7" w:rsidRPr="00C22EE7">
              <w:rPr>
                <w:rFonts w:ascii="Arial" w:hAnsi="Arial"/>
                <w:lang w:val="en-US"/>
              </w:rPr>
              <w:t>ed sites, see below</w:t>
            </w:r>
            <w:r w:rsidR="00C22EE7">
              <w:rPr>
                <w:rFonts w:ascii="Arial" w:hAnsi="Arial"/>
                <w:lang w:val="en-US"/>
              </w:rPr>
              <w:t>.</w:t>
            </w:r>
          </w:p>
        </w:tc>
        <w:tc>
          <w:tcPr>
            <w:tcW w:w="1701" w:type="dxa"/>
          </w:tcPr>
          <w:p w:rsidR="00D87E65" w:rsidRPr="00C22EE7" w:rsidRDefault="00C22EE7" w:rsidP="00834983">
            <w:pPr>
              <w:spacing w:before="60" w:after="60"/>
              <w:jc w:val="center"/>
              <w:rPr>
                <w:rFonts w:ascii="Arial" w:hAnsi="Arial"/>
                <w:sz w:val="20"/>
                <w:lang w:val="en-US"/>
              </w:rPr>
            </w:pPr>
            <w:r>
              <w:rPr>
                <w:rFonts w:ascii="Arial" w:hAnsi="Arial"/>
                <w:sz w:val="20"/>
                <w:lang w:val="en-US"/>
              </w:rPr>
              <w:t>Roy</w:t>
            </w:r>
          </w:p>
        </w:tc>
        <w:tc>
          <w:tcPr>
            <w:tcW w:w="1134" w:type="dxa"/>
          </w:tcPr>
          <w:p w:rsidR="00D87E65" w:rsidRPr="00C22EE7" w:rsidRDefault="00C22EE7" w:rsidP="00834983">
            <w:pPr>
              <w:spacing w:before="60" w:after="60"/>
              <w:jc w:val="center"/>
              <w:rPr>
                <w:rFonts w:ascii="Arial" w:hAnsi="Arial"/>
                <w:sz w:val="20"/>
                <w:lang w:val="en-US"/>
              </w:rPr>
            </w:pPr>
            <w:r>
              <w:rPr>
                <w:rFonts w:ascii="Arial" w:hAnsi="Arial"/>
                <w:sz w:val="20"/>
                <w:lang w:val="en-US"/>
              </w:rPr>
              <w:t>January 2015</w:t>
            </w:r>
          </w:p>
        </w:tc>
      </w:tr>
      <w:tr w:rsidR="001C0EE8" w:rsidRPr="00B301DF" w:rsidTr="00EB440E">
        <w:trPr>
          <w:cantSplit/>
        </w:trPr>
        <w:tc>
          <w:tcPr>
            <w:tcW w:w="710" w:type="dxa"/>
            <w:tcBorders>
              <w:top w:val="single" w:sz="6" w:space="0" w:color="auto"/>
              <w:left w:val="single" w:sz="6" w:space="0" w:color="auto"/>
              <w:bottom w:val="single" w:sz="6" w:space="0" w:color="auto"/>
              <w:right w:val="single" w:sz="6" w:space="0" w:color="auto"/>
            </w:tcBorders>
          </w:tcPr>
          <w:p w:rsidR="001C0EE8" w:rsidRDefault="001C0EE8"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1C0EE8" w:rsidRDefault="001C0EE8" w:rsidP="004105C7">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1C0EE8" w:rsidRDefault="001C0EE8" w:rsidP="004105C7">
            <w:pPr>
              <w:pStyle w:val="Version"/>
              <w:spacing w:before="0" w:after="120"/>
              <w:rPr>
                <w:rFonts w:ascii="Arial" w:hAnsi="Arial"/>
                <w:lang w:val="en-GB"/>
              </w:rPr>
            </w:pPr>
            <w:r>
              <w:rPr>
                <w:rFonts w:ascii="Arial" w:hAnsi="Arial"/>
                <w:lang w:val="en-GB"/>
              </w:rPr>
              <w:t>Presentation of QC updates from Mike visit in Payerne</w:t>
            </w:r>
          </w:p>
        </w:tc>
        <w:tc>
          <w:tcPr>
            <w:tcW w:w="1701" w:type="dxa"/>
            <w:tcBorders>
              <w:top w:val="single" w:sz="6" w:space="0" w:color="auto"/>
              <w:left w:val="single" w:sz="6" w:space="0" w:color="auto"/>
              <w:bottom w:val="single" w:sz="6" w:space="0" w:color="auto"/>
              <w:right w:val="single" w:sz="6" w:space="0" w:color="auto"/>
            </w:tcBorders>
          </w:tcPr>
          <w:p w:rsidR="001C0EE8" w:rsidRDefault="001C0EE8" w:rsidP="00834983">
            <w:pPr>
              <w:spacing w:before="60" w:after="60"/>
              <w:jc w:val="center"/>
              <w:rPr>
                <w:rFonts w:ascii="Arial" w:hAnsi="Arial"/>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1C0EE8" w:rsidRDefault="001C0EE8" w:rsidP="009D0352">
            <w:pPr>
              <w:spacing w:before="60" w:after="60"/>
              <w:jc w:val="center"/>
              <w:rPr>
                <w:rFonts w:ascii="Arial" w:hAnsi="Arial"/>
                <w:sz w:val="20"/>
                <w:lang w:val="en-GB"/>
              </w:rPr>
            </w:pPr>
          </w:p>
        </w:tc>
      </w:tr>
      <w:tr w:rsidR="001C0EE8" w:rsidRPr="00C22EE7" w:rsidTr="00EB440E">
        <w:trPr>
          <w:cantSplit/>
        </w:trPr>
        <w:tc>
          <w:tcPr>
            <w:tcW w:w="710" w:type="dxa"/>
          </w:tcPr>
          <w:p w:rsidR="001C0EE8" w:rsidRDefault="001C0EE8" w:rsidP="00B45B47">
            <w:pPr>
              <w:spacing w:before="60" w:after="60"/>
              <w:jc w:val="center"/>
              <w:rPr>
                <w:rFonts w:ascii="Arial" w:hAnsi="Arial"/>
                <w:sz w:val="20"/>
                <w:lang w:val="en-GB"/>
              </w:rPr>
            </w:pPr>
            <w:r>
              <w:rPr>
                <w:rFonts w:ascii="Arial" w:hAnsi="Arial"/>
                <w:sz w:val="20"/>
                <w:lang w:val="en-GB"/>
              </w:rPr>
              <w:t>4</w:t>
            </w:r>
          </w:p>
        </w:tc>
        <w:tc>
          <w:tcPr>
            <w:tcW w:w="708" w:type="dxa"/>
          </w:tcPr>
          <w:p w:rsidR="001C0EE8" w:rsidRDefault="001C0EE8" w:rsidP="004105C7">
            <w:pPr>
              <w:spacing w:before="60" w:after="60"/>
              <w:jc w:val="center"/>
              <w:rPr>
                <w:rFonts w:ascii="Arial" w:hAnsi="Arial"/>
                <w:b/>
                <w:sz w:val="20"/>
                <w:lang w:val="en-GB"/>
              </w:rPr>
            </w:pPr>
            <w:r>
              <w:rPr>
                <w:rFonts w:ascii="Arial" w:hAnsi="Arial"/>
                <w:b/>
                <w:sz w:val="20"/>
                <w:lang w:val="en-GB"/>
              </w:rPr>
              <w:t>A</w:t>
            </w:r>
          </w:p>
        </w:tc>
        <w:tc>
          <w:tcPr>
            <w:tcW w:w="5529" w:type="dxa"/>
          </w:tcPr>
          <w:p w:rsidR="001C0EE8" w:rsidRDefault="001C0EE8" w:rsidP="004105C7">
            <w:pPr>
              <w:pStyle w:val="Version"/>
              <w:spacing w:before="0" w:after="120"/>
              <w:rPr>
                <w:rFonts w:ascii="Arial" w:hAnsi="Arial"/>
                <w:lang w:val="en-GB"/>
              </w:rPr>
            </w:pPr>
            <w:r>
              <w:rPr>
                <w:rFonts w:ascii="Arial" w:hAnsi="Arial"/>
                <w:lang w:val="en-GB"/>
              </w:rPr>
              <w:t>NCAR accepted to provide storage with uploa</w:t>
            </w:r>
            <w:r>
              <w:rPr>
                <w:rFonts w:ascii="Arial" w:hAnsi="Arial"/>
                <w:lang w:val="en-GB"/>
              </w:rPr>
              <w:t>d</w:t>
            </w:r>
            <w:r>
              <w:rPr>
                <w:rFonts w:ascii="Arial" w:hAnsi="Arial"/>
                <w:lang w:val="en-GB"/>
              </w:rPr>
              <w:t xml:space="preserve">ing/downloading function (ftp) for first-pass datasets. </w:t>
            </w:r>
          </w:p>
        </w:tc>
        <w:tc>
          <w:tcPr>
            <w:tcW w:w="1701" w:type="dxa"/>
          </w:tcPr>
          <w:p w:rsidR="001C0EE8" w:rsidRDefault="001C0EE8" w:rsidP="004105C7">
            <w:pPr>
              <w:spacing w:before="60" w:after="60"/>
              <w:jc w:val="center"/>
              <w:rPr>
                <w:rFonts w:ascii="Arial" w:hAnsi="Arial"/>
                <w:sz w:val="20"/>
                <w:lang w:val="en-GB"/>
              </w:rPr>
            </w:pPr>
            <w:r>
              <w:rPr>
                <w:rFonts w:ascii="Arial" w:hAnsi="Arial"/>
                <w:sz w:val="20"/>
                <w:lang w:val="en-GB"/>
              </w:rPr>
              <w:t>Andy / Scott</w:t>
            </w:r>
          </w:p>
        </w:tc>
        <w:tc>
          <w:tcPr>
            <w:tcW w:w="1134" w:type="dxa"/>
          </w:tcPr>
          <w:p w:rsidR="001C0EE8" w:rsidRDefault="001C0EE8" w:rsidP="004105C7">
            <w:pPr>
              <w:spacing w:before="60" w:after="60"/>
              <w:jc w:val="center"/>
              <w:rPr>
                <w:rFonts w:ascii="Arial" w:hAnsi="Arial"/>
                <w:sz w:val="20"/>
                <w:lang w:val="en-GB"/>
              </w:rPr>
            </w:pPr>
            <w:r>
              <w:rPr>
                <w:rFonts w:ascii="Arial" w:hAnsi="Arial"/>
                <w:sz w:val="20"/>
                <w:lang w:val="en-GB"/>
              </w:rPr>
              <w:t>End of N</w:t>
            </w:r>
            <w:r>
              <w:rPr>
                <w:rFonts w:ascii="Arial" w:hAnsi="Arial"/>
                <w:sz w:val="20"/>
                <w:lang w:val="en-GB"/>
              </w:rPr>
              <w:t>o</w:t>
            </w:r>
            <w:r>
              <w:rPr>
                <w:rFonts w:ascii="Arial" w:hAnsi="Arial"/>
                <w:sz w:val="20"/>
                <w:lang w:val="en-GB"/>
              </w:rPr>
              <w:t>vember</w:t>
            </w:r>
          </w:p>
        </w:tc>
      </w:tr>
      <w:tr w:rsidR="001C0EE8" w:rsidRPr="00C22EE7" w:rsidTr="00EB440E">
        <w:trPr>
          <w:cantSplit/>
        </w:trPr>
        <w:tc>
          <w:tcPr>
            <w:tcW w:w="710" w:type="dxa"/>
          </w:tcPr>
          <w:p w:rsidR="001C0EE8" w:rsidRPr="001D0402" w:rsidRDefault="001C0EE8" w:rsidP="00B45B47">
            <w:pPr>
              <w:spacing w:before="60" w:after="60"/>
              <w:jc w:val="center"/>
              <w:rPr>
                <w:rFonts w:ascii="Arial" w:hAnsi="Arial"/>
                <w:sz w:val="20"/>
                <w:lang w:val="en-GB"/>
              </w:rPr>
            </w:pPr>
            <w:r>
              <w:rPr>
                <w:rFonts w:ascii="Arial" w:hAnsi="Arial"/>
                <w:sz w:val="20"/>
                <w:lang w:val="en-GB"/>
              </w:rPr>
              <w:lastRenderedPageBreak/>
              <w:t>5</w:t>
            </w:r>
          </w:p>
        </w:tc>
        <w:tc>
          <w:tcPr>
            <w:tcW w:w="708" w:type="dxa"/>
          </w:tcPr>
          <w:p w:rsidR="001C0EE8" w:rsidRDefault="001C0EE8" w:rsidP="004105C7">
            <w:pPr>
              <w:spacing w:before="60" w:after="60"/>
              <w:jc w:val="center"/>
              <w:rPr>
                <w:rFonts w:ascii="Arial" w:hAnsi="Arial"/>
                <w:b/>
                <w:sz w:val="20"/>
                <w:lang w:val="en-GB"/>
              </w:rPr>
            </w:pPr>
            <w:r>
              <w:rPr>
                <w:rFonts w:ascii="Arial" w:hAnsi="Arial"/>
                <w:b/>
                <w:sz w:val="20"/>
                <w:lang w:val="en-GB"/>
              </w:rPr>
              <w:t>D/A</w:t>
            </w:r>
          </w:p>
        </w:tc>
        <w:tc>
          <w:tcPr>
            <w:tcW w:w="5529" w:type="dxa"/>
          </w:tcPr>
          <w:p w:rsidR="001F33F5" w:rsidRDefault="001C0EE8" w:rsidP="004105C7">
            <w:pPr>
              <w:pStyle w:val="Version"/>
              <w:spacing w:before="0" w:after="120"/>
              <w:rPr>
                <w:rFonts w:ascii="Arial" w:hAnsi="Arial"/>
                <w:lang w:val="en-GB"/>
              </w:rPr>
            </w:pPr>
            <w:r>
              <w:rPr>
                <w:rFonts w:ascii="Arial" w:hAnsi="Arial"/>
                <w:lang w:val="en-GB"/>
              </w:rPr>
              <w:t>First</w:t>
            </w:r>
            <w:r w:rsidR="0083375D">
              <w:rPr>
                <w:rFonts w:ascii="Arial" w:hAnsi="Arial"/>
                <w:lang w:val="en-GB"/>
              </w:rPr>
              <w:t xml:space="preserve">-pass datasets processed </w:t>
            </w:r>
            <w:r>
              <w:rPr>
                <w:rFonts w:ascii="Arial" w:hAnsi="Arial"/>
                <w:lang w:val="en-GB"/>
              </w:rPr>
              <w:t>with the current QC will be produced for Haukeliseter, Marshall, CARE, Formigal and Sodankylä</w:t>
            </w:r>
            <w:r w:rsidR="00DE54C0">
              <w:rPr>
                <w:rFonts w:ascii="Arial" w:hAnsi="Arial"/>
                <w:lang w:val="en-GB"/>
              </w:rPr>
              <w:t xml:space="preserve">. </w:t>
            </w:r>
            <w:r w:rsidR="001F33F5">
              <w:rPr>
                <w:rFonts w:ascii="Arial" w:hAnsi="Arial"/>
                <w:lang w:val="en-GB"/>
              </w:rPr>
              <w:t>These first-pass datasets could be delivered in two different ways : QCed datasets</w:t>
            </w:r>
            <w:r w:rsidR="0083375D">
              <w:rPr>
                <w:rFonts w:ascii="Arial" w:hAnsi="Arial"/>
                <w:lang w:val="en-GB"/>
              </w:rPr>
              <w:t xml:space="preserve"> (Time + Data + Flags)</w:t>
            </w:r>
            <w:r w:rsidR="001F33F5">
              <w:rPr>
                <w:rFonts w:ascii="Arial" w:hAnsi="Arial"/>
                <w:lang w:val="en-GB"/>
              </w:rPr>
              <w:t xml:space="preserve"> and event selection data</w:t>
            </w:r>
            <w:r w:rsidR="00466BD1">
              <w:rPr>
                <w:rFonts w:ascii="Arial" w:hAnsi="Arial"/>
                <w:lang w:val="en-GB"/>
              </w:rPr>
              <w:t xml:space="preserve">sets. </w:t>
            </w:r>
          </w:p>
          <w:p w:rsidR="001C0EE8" w:rsidRDefault="00240918" w:rsidP="004105C7">
            <w:pPr>
              <w:pStyle w:val="Version"/>
              <w:spacing w:before="0" w:after="120"/>
              <w:rPr>
                <w:rFonts w:ascii="Arial" w:hAnsi="Arial"/>
                <w:lang w:val="en-GB"/>
              </w:rPr>
            </w:pPr>
            <w:r>
              <w:rPr>
                <w:rFonts w:ascii="Arial" w:hAnsi="Arial"/>
                <w:lang w:val="en-GB"/>
              </w:rPr>
              <w:t>These datasets will be provided as a starting point for</w:t>
            </w:r>
            <w:r w:rsidR="00DE54C0">
              <w:rPr>
                <w:rFonts w:ascii="Arial" w:hAnsi="Arial"/>
                <w:lang w:val="en-GB"/>
              </w:rPr>
              <w:t xml:space="preserve"> the following analysis steps </w:t>
            </w:r>
            <w:r>
              <w:rPr>
                <w:rFonts w:ascii="Arial" w:hAnsi="Arial"/>
                <w:lang w:val="en-GB"/>
              </w:rPr>
              <w:t>:</w:t>
            </w:r>
          </w:p>
          <w:p w:rsidR="00240918" w:rsidRDefault="001C0EE8" w:rsidP="00A25527">
            <w:pPr>
              <w:pStyle w:val="Version"/>
              <w:spacing w:before="0" w:after="120"/>
              <w:rPr>
                <w:rFonts w:ascii="Arial" w:hAnsi="Arial"/>
                <w:lang w:val="en-GB"/>
              </w:rPr>
            </w:pPr>
            <w:r w:rsidRPr="001C0EE8">
              <w:rPr>
                <w:rFonts w:ascii="Arial" w:hAnsi="Arial"/>
                <w:noProof/>
                <w:lang w:val="en-CA" w:eastAsia="en-CA"/>
              </w:rPr>
              <w:drawing>
                <wp:inline distT="0" distB="0" distL="0" distR="0" wp14:anchorId="15DCDD76" wp14:editId="5528A9B2">
                  <wp:extent cx="2869679" cy="1873066"/>
                  <wp:effectExtent l="0" t="0" r="698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tcPr>
          <w:p w:rsidR="00C96D6C" w:rsidRDefault="00C96D6C" w:rsidP="00B06F70">
            <w:pPr>
              <w:spacing w:before="60" w:after="60"/>
              <w:jc w:val="center"/>
              <w:rPr>
                <w:rFonts w:ascii="Arial" w:hAnsi="Arial"/>
                <w:sz w:val="20"/>
                <w:lang w:val="en-GB"/>
              </w:rPr>
            </w:pPr>
            <w:r>
              <w:rPr>
                <w:rFonts w:ascii="Arial" w:hAnsi="Arial"/>
                <w:sz w:val="20"/>
                <w:lang w:val="en-GB"/>
              </w:rPr>
              <w:t>Audrey/Floor</w:t>
            </w:r>
          </w:p>
          <w:p w:rsidR="00C96D6C" w:rsidRDefault="00C96D6C" w:rsidP="00B06F70">
            <w:pPr>
              <w:spacing w:before="60" w:after="60"/>
              <w:jc w:val="center"/>
              <w:rPr>
                <w:rFonts w:ascii="Arial" w:hAnsi="Arial"/>
                <w:sz w:val="20"/>
                <w:lang w:val="en-GB"/>
              </w:rPr>
            </w:pPr>
            <w:r>
              <w:rPr>
                <w:rFonts w:ascii="Arial" w:hAnsi="Arial"/>
                <w:sz w:val="20"/>
                <w:lang w:val="en-GB"/>
              </w:rPr>
              <w:t>(Mike)</w:t>
            </w:r>
          </w:p>
          <w:p w:rsidR="00C96D6C" w:rsidRDefault="00C96D6C" w:rsidP="00B06F70">
            <w:pPr>
              <w:spacing w:before="60" w:after="60"/>
              <w:jc w:val="center"/>
              <w:rPr>
                <w:rFonts w:ascii="Arial" w:hAnsi="Arial"/>
                <w:sz w:val="20"/>
                <w:lang w:val="en-GB"/>
              </w:rPr>
            </w:pPr>
          </w:p>
          <w:p w:rsidR="00C96D6C" w:rsidRDefault="00C96D6C" w:rsidP="00B06F70">
            <w:pPr>
              <w:spacing w:before="60" w:after="60"/>
              <w:jc w:val="center"/>
              <w:rPr>
                <w:rFonts w:ascii="Arial" w:hAnsi="Arial"/>
                <w:sz w:val="20"/>
                <w:lang w:val="en-GB"/>
              </w:rPr>
            </w:pPr>
          </w:p>
          <w:p w:rsidR="00C96D6C" w:rsidRDefault="00C96D6C" w:rsidP="00C96D6C">
            <w:pPr>
              <w:spacing w:before="60" w:after="60"/>
              <w:jc w:val="center"/>
              <w:rPr>
                <w:rFonts w:ascii="Arial" w:hAnsi="Arial"/>
                <w:sz w:val="20"/>
                <w:lang w:val="en-GB"/>
              </w:rPr>
            </w:pPr>
            <w:r>
              <w:rPr>
                <w:rFonts w:ascii="Arial" w:hAnsi="Arial"/>
                <w:sz w:val="20"/>
                <w:lang w:val="en-GB"/>
              </w:rPr>
              <w:t>Audrey/Mareile/ Floor/ (Mike)</w:t>
            </w:r>
          </w:p>
          <w:p w:rsidR="00A25527" w:rsidRDefault="00A25527" w:rsidP="00C96D6C">
            <w:pPr>
              <w:spacing w:before="60" w:after="60"/>
              <w:jc w:val="center"/>
              <w:rPr>
                <w:rFonts w:ascii="Arial" w:hAnsi="Arial"/>
                <w:sz w:val="20"/>
                <w:lang w:val="en-GB"/>
              </w:rPr>
            </w:pPr>
          </w:p>
          <w:p w:rsidR="00A25527" w:rsidRDefault="00A25527" w:rsidP="00C96D6C">
            <w:pPr>
              <w:spacing w:before="60" w:after="60"/>
              <w:jc w:val="center"/>
              <w:rPr>
                <w:rFonts w:ascii="Arial" w:hAnsi="Arial"/>
                <w:sz w:val="20"/>
                <w:lang w:val="en-GB"/>
              </w:rPr>
            </w:pPr>
          </w:p>
          <w:p w:rsidR="00A25527" w:rsidRDefault="00A25527" w:rsidP="00C96D6C">
            <w:pPr>
              <w:spacing w:before="60" w:after="60"/>
              <w:jc w:val="center"/>
              <w:rPr>
                <w:rFonts w:ascii="Arial" w:hAnsi="Arial"/>
                <w:sz w:val="20"/>
                <w:lang w:val="en-GB"/>
              </w:rPr>
            </w:pPr>
          </w:p>
          <w:p w:rsidR="00A25527" w:rsidRDefault="00A25527" w:rsidP="00C96D6C">
            <w:pPr>
              <w:spacing w:before="60" w:after="60"/>
              <w:jc w:val="center"/>
              <w:rPr>
                <w:rFonts w:ascii="Arial" w:hAnsi="Arial"/>
                <w:sz w:val="20"/>
                <w:lang w:val="en-GB"/>
              </w:rPr>
            </w:pPr>
          </w:p>
          <w:p w:rsidR="00A25527" w:rsidRDefault="00A25527" w:rsidP="00C96D6C">
            <w:pPr>
              <w:spacing w:before="60" w:after="60"/>
              <w:jc w:val="center"/>
              <w:rPr>
                <w:rFonts w:ascii="Arial" w:hAnsi="Arial"/>
                <w:sz w:val="20"/>
                <w:lang w:val="en-GB"/>
              </w:rPr>
            </w:pPr>
          </w:p>
        </w:tc>
        <w:tc>
          <w:tcPr>
            <w:tcW w:w="1134" w:type="dxa"/>
          </w:tcPr>
          <w:p w:rsidR="0019371C" w:rsidRDefault="0019371C" w:rsidP="0019371C">
            <w:pPr>
              <w:spacing w:before="60" w:after="60"/>
              <w:jc w:val="center"/>
              <w:rPr>
                <w:rFonts w:ascii="Arial" w:hAnsi="Arial"/>
                <w:sz w:val="20"/>
                <w:lang w:val="en-GB"/>
              </w:rPr>
            </w:pPr>
            <w:r>
              <w:rPr>
                <w:rFonts w:ascii="Arial" w:hAnsi="Arial"/>
                <w:sz w:val="20"/>
                <w:lang w:val="en-GB"/>
              </w:rPr>
              <w:t>QCed d</w:t>
            </w:r>
            <w:r>
              <w:rPr>
                <w:rFonts w:ascii="Arial" w:hAnsi="Arial"/>
                <w:sz w:val="20"/>
                <w:lang w:val="en-GB"/>
              </w:rPr>
              <w:t>a</w:t>
            </w:r>
            <w:r>
              <w:rPr>
                <w:rFonts w:ascii="Arial" w:hAnsi="Arial"/>
                <w:sz w:val="20"/>
                <w:lang w:val="en-GB"/>
              </w:rPr>
              <w:t>tasets :</w:t>
            </w:r>
          </w:p>
          <w:p w:rsidR="0019371C" w:rsidRDefault="00C96D6C" w:rsidP="0019371C">
            <w:pPr>
              <w:spacing w:before="60" w:after="60"/>
              <w:jc w:val="center"/>
              <w:rPr>
                <w:rFonts w:ascii="Arial" w:hAnsi="Arial"/>
                <w:sz w:val="20"/>
                <w:lang w:val="en-GB"/>
              </w:rPr>
            </w:pPr>
            <w:r>
              <w:rPr>
                <w:rFonts w:ascii="Arial" w:hAnsi="Arial"/>
                <w:sz w:val="20"/>
                <w:lang w:val="en-GB"/>
              </w:rPr>
              <w:t>December</w:t>
            </w:r>
          </w:p>
          <w:p w:rsidR="0019371C" w:rsidRDefault="0019371C" w:rsidP="0019371C">
            <w:pPr>
              <w:spacing w:before="60" w:after="60"/>
              <w:jc w:val="center"/>
              <w:rPr>
                <w:rFonts w:ascii="Arial" w:hAnsi="Arial"/>
                <w:sz w:val="20"/>
                <w:lang w:val="en-GB"/>
              </w:rPr>
            </w:pPr>
          </w:p>
          <w:p w:rsidR="001C0EE8" w:rsidRDefault="0019371C" w:rsidP="0019371C">
            <w:pPr>
              <w:spacing w:before="60" w:after="60"/>
              <w:jc w:val="center"/>
              <w:rPr>
                <w:rFonts w:ascii="Arial" w:hAnsi="Arial"/>
                <w:sz w:val="20"/>
                <w:lang w:val="en-GB"/>
              </w:rPr>
            </w:pPr>
            <w:r>
              <w:rPr>
                <w:rFonts w:ascii="Arial" w:hAnsi="Arial"/>
                <w:sz w:val="20"/>
                <w:lang w:val="en-GB"/>
              </w:rPr>
              <w:t>Event s</w:t>
            </w:r>
            <w:r>
              <w:rPr>
                <w:rFonts w:ascii="Arial" w:hAnsi="Arial"/>
                <w:sz w:val="20"/>
                <w:lang w:val="en-GB"/>
              </w:rPr>
              <w:t>e</w:t>
            </w:r>
            <w:r>
              <w:rPr>
                <w:rFonts w:ascii="Arial" w:hAnsi="Arial"/>
                <w:sz w:val="20"/>
                <w:lang w:val="en-GB"/>
              </w:rPr>
              <w:t>lection d</w:t>
            </w:r>
            <w:r>
              <w:rPr>
                <w:rFonts w:ascii="Arial" w:hAnsi="Arial"/>
                <w:sz w:val="20"/>
                <w:lang w:val="en-GB"/>
              </w:rPr>
              <w:t>a</w:t>
            </w:r>
            <w:r>
              <w:rPr>
                <w:rFonts w:ascii="Arial" w:hAnsi="Arial"/>
                <w:sz w:val="20"/>
                <w:lang w:val="en-GB"/>
              </w:rPr>
              <w:t>tasets  :</w:t>
            </w:r>
          </w:p>
          <w:p w:rsidR="0019371C" w:rsidRDefault="00C96D6C" w:rsidP="0019371C">
            <w:pPr>
              <w:spacing w:before="60" w:after="60"/>
              <w:jc w:val="center"/>
              <w:rPr>
                <w:rFonts w:ascii="Arial" w:hAnsi="Arial"/>
                <w:sz w:val="20"/>
                <w:lang w:val="en-GB"/>
              </w:rPr>
            </w:pPr>
            <w:r>
              <w:rPr>
                <w:rFonts w:ascii="Arial" w:hAnsi="Arial"/>
                <w:sz w:val="20"/>
                <w:lang w:val="en-GB"/>
              </w:rPr>
              <w:t>Mid-December</w:t>
            </w:r>
          </w:p>
        </w:tc>
      </w:tr>
      <w:tr w:rsidR="001C0EE8" w:rsidRPr="00C22EE7" w:rsidTr="00EB440E">
        <w:trPr>
          <w:cantSplit/>
        </w:trPr>
        <w:tc>
          <w:tcPr>
            <w:tcW w:w="710" w:type="dxa"/>
          </w:tcPr>
          <w:p w:rsidR="001C0EE8" w:rsidRDefault="001C0EE8" w:rsidP="00B45B47">
            <w:pPr>
              <w:spacing w:before="60" w:after="60"/>
              <w:jc w:val="center"/>
              <w:rPr>
                <w:rFonts w:ascii="Arial" w:hAnsi="Arial"/>
                <w:sz w:val="20"/>
                <w:lang w:val="en-GB"/>
              </w:rPr>
            </w:pPr>
            <w:r>
              <w:rPr>
                <w:rFonts w:ascii="Arial" w:hAnsi="Arial"/>
                <w:sz w:val="20"/>
                <w:lang w:val="en-GB"/>
              </w:rPr>
              <w:t>6</w:t>
            </w:r>
          </w:p>
        </w:tc>
        <w:tc>
          <w:tcPr>
            <w:tcW w:w="708" w:type="dxa"/>
          </w:tcPr>
          <w:p w:rsidR="001C0EE8" w:rsidRDefault="007602FB" w:rsidP="00B45B47">
            <w:pPr>
              <w:spacing w:before="60" w:after="60"/>
              <w:jc w:val="center"/>
              <w:rPr>
                <w:rFonts w:ascii="Arial" w:hAnsi="Arial"/>
                <w:b/>
                <w:sz w:val="20"/>
                <w:lang w:val="en-GB"/>
              </w:rPr>
            </w:pPr>
            <w:r>
              <w:rPr>
                <w:rFonts w:ascii="Arial" w:hAnsi="Arial"/>
                <w:b/>
                <w:sz w:val="20"/>
                <w:lang w:val="en-GB"/>
              </w:rPr>
              <w:t>I</w:t>
            </w:r>
          </w:p>
        </w:tc>
        <w:tc>
          <w:tcPr>
            <w:tcW w:w="5529" w:type="dxa"/>
          </w:tcPr>
          <w:p w:rsidR="001C0EE8" w:rsidRDefault="007602FB" w:rsidP="009D0352">
            <w:pPr>
              <w:pStyle w:val="Version"/>
              <w:spacing w:before="0" w:after="120"/>
              <w:rPr>
                <w:rFonts w:ascii="Arial" w:hAnsi="Arial"/>
                <w:lang w:val="en-GB"/>
              </w:rPr>
            </w:pPr>
            <w:r>
              <w:rPr>
                <w:rFonts w:ascii="Arial" w:hAnsi="Arial"/>
                <w:lang w:val="en-GB"/>
              </w:rPr>
              <w:t>Rodica visited Gochang SPICE Site and met with the KMA/KNU teams.</w:t>
            </w:r>
          </w:p>
          <w:p w:rsidR="007602FB" w:rsidRDefault="007602FB" w:rsidP="009D0352">
            <w:pPr>
              <w:pStyle w:val="Version"/>
              <w:spacing w:before="0" w:after="120"/>
              <w:rPr>
                <w:rFonts w:ascii="Arial" w:hAnsi="Arial"/>
                <w:lang w:val="en-GB"/>
              </w:rPr>
            </w:pPr>
            <w:r>
              <w:rPr>
                <w:rFonts w:ascii="Arial" w:hAnsi="Arial"/>
                <w:lang w:val="en-GB"/>
              </w:rPr>
              <w:t>A data analysis and publication plan has been developed, building on the bilateral collaboration. These publications will focus on the data from the CARE and Gochang sites and will cover several aspects related to the uncertainty of mea</w:t>
            </w:r>
            <w:r>
              <w:rPr>
                <w:rFonts w:ascii="Arial" w:hAnsi="Arial"/>
                <w:lang w:val="en-GB"/>
              </w:rPr>
              <w:t>s</w:t>
            </w:r>
            <w:r>
              <w:rPr>
                <w:rFonts w:ascii="Arial" w:hAnsi="Arial"/>
                <w:lang w:val="en-GB"/>
              </w:rPr>
              <w:t>urement and the development of transfer functions.</w:t>
            </w:r>
          </w:p>
          <w:p w:rsidR="007602FB" w:rsidRDefault="007602FB" w:rsidP="009D0352">
            <w:pPr>
              <w:pStyle w:val="Version"/>
              <w:spacing w:before="0" w:after="120"/>
              <w:rPr>
                <w:rFonts w:ascii="Arial" w:hAnsi="Arial"/>
                <w:lang w:val="en-GB"/>
              </w:rPr>
            </w:pPr>
          </w:p>
        </w:tc>
        <w:tc>
          <w:tcPr>
            <w:tcW w:w="1701" w:type="dxa"/>
          </w:tcPr>
          <w:p w:rsidR="001C0EE8" w:rsidRDefault="007602FB" w:rsidP="00B06F70">
            <w:pPr>
              <w:spacing w:before="60" w:after="60"/>
              <w:jc w:val="center"/>
              <w:rPr>
                <w:rFonts w:ascii="Arial" w:hAnsi="Arial"/>
                <w:sz w:val="20"/>
                <w:lang w:val="en-GB"/>
              </w:rPr>
            </w:pPr>
            <w:r>
              <w:rPr>
                <w:rFonts w:ascii="Arial" w:hAnsi="Arial"/>
                <w:sz w:val="20"/>
                <w:lang w:val="en-GB"/>
              </w:rPr>
              <w:t>Rodica/ GyuWon Lee</w:t>
            </w:r>
          </w:p>
        </w:tc>
        <w:tc>
          <w:tcPr>
            <w:tcW w:w="1134" w:type="dxa"/>
          </w:tcPr>
          <w:p w:rsidR="001C0EE8" w:rsidRDefault="007602FB" w:rsidP="00B45B47">
            <w:pPr>
              <w:spacing w:before="60" w:after="60"/>
              <w:jc w:val="center"/>
              <w:rPr>
                <w:rFonts w:ascii="Arial" w:hAnsi="Arial"/>
                <w:sz w:val="20"/>
                <w:lang w:val="en-GB"/>
              </w:rPr>
            </w:pPr>
            <w:r>
              <w:rPr>
                <w:rFonts w:ascii="Arial" w:hAnsi="Arial"/>
                <w:sz w:val="20"/>
                <w:lang w:val="en-GB"/>
              </w:rPr>
              <w:t>2015</w:t>
            </w:r>
          </w:p>
        </w:tc>
      </w:tr>
      <w:tr w:rsidR="007602FB" w:rsidRPr="00C22EE7" w:rsidTr="00EB440E">
        <w:trPr>
          <w:cantSplit/>
        </w:trPr>
        <w:tc>
          <w:tcPr>
            <w:tcW w:w="710" w:type="dxa"/>
          </w:tcPr>
          <w:p w:rsidR="007602FB" w:rsidRDefault="007602FB" w:rsidP="00B45B47">
            <w:pPr>
              <w:spacing w:before="60" w:after="60"/>
              <w:jc w:val="center"/>
              <w:rPr>
                <w:rFonts w:ascii="Arial" w:hAnsi="Arial"/>
                <w:sz w:val="20"/>
                <w:lang w:val="en-GB"/>
              </w:rPr>
            </w:pPr>
            <w:r>
              <w:rPr>
                <w:rFonts w:ascii="Arial" w:hAnsi="Arial"/>
                <w:sz w:val="20"/>
                <w:lang w:val="en-GB"/>
              </w:rPr>
              <w:t>7</w:t>
            </w:r>
          </w:p>
        </w:tc>
        <w:tc>
          <w:tcPr>
            <w:tcW w:w="708" w:type="dxa"/>
          </w:tcPr>
          <w:p w:rsidR="007602FB" w:rsidRDefault="007602FB" w:rsidP="00B45B47">
            <w:pPr>
              <w:spacing w:before="60" w:after="60"/>
              <w:jc w:val="center"/>
              <w:rPr>
                <w:rFonts w:ascii="Arial" w:hAnsi="Arial"/>
                <w:b/>
                <w:sz w:val="20"/>
                <w:lang w:val="en-GB"/>
              </w:rPr>
            </w:pPr>
            <w:r>
              <w:rPr>
                <w:rFonts w:ascii="Arial" w:hAnsi="Arial"/>
                <w:b/>
                <w:sz w:val="20"/>
                <w:lang w:val="en-GB"/>
              </w:rPr>
              <w:t>A</w:t>
            </w:r>
          </w:p>
        </w:tc>
        <w:tc>
          <w:tcPr>
            <w:tcW w:w="5529" w:type="dxa"/>
          </w:tcPr>
          <w:p w:rsidR="007602FB" w:rsidRDefault="007602FB" w:rsidP="009D0352">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Pluvio 2 gauges, eventually in conjunction with the other data fields produced by Pluvio2. </w:t>
            </w:r>
          </w:p>
        </w:tc>
        <w:tc>
          <w:tcPr>
            <w:tcW w:w="1701" w:type="dxa"/>
          </w:tcPr>
          <w:p w:rsidR="007602FB" w:rsidRDefault="007602FB" w:rsidP="00B06F70">
            <w:pPr>
              <w:spacing w:before="60" w:after="60"/>
              <w:jc w:val="center"/>
              <w:rPr>
                <w:rFonts w:ascii="Arial" w:hAnsi="Arial"/>
                <w:sz w:val="20"/>
                <w:lang w:val="en-GB"/>
              </w:rPr>
            </w:pPr>
            <w:r>
              <w:rPr>
                <w:rFonts w:ascii="Arial" w:hAnsi="Arial"/>
                <w:sz w:val="20"/>
                <w:lang w:val="en-GB"/>
              </w:rPr>
              <w:t>Mareile/Audrey</w:t>
            </w:r>
          </w:p>
        </w:tc>
        <w:tc>
          <w:tcPr>
            <w:tcW w:w="1134" w:type="dxa"/>
          </w:tcPr>
          <w:p w:rsidR="007602FB" w:rsidRDefault="007602FB" w:rsidP="00B45B47">
            <w:pPr>
              <w:spacing w:before="60" w:after="60"/>
              <w:jc w:val="center"/>
              <w:rPr>
                <w:rFonts w:ascii="Arial" w:hAnsi="Arial"/>
                <w:sz w:val="20"/>
                <w:lang w:val="en-GB"/>
              </w:rPr>
            </w:pPr>
            <w:r>
              <w:rPr>
                <w:rFonts w:ascii="Arial" w:hAnsi="Arial"/>
                <w:sz w:val="20"/>
                <w:lang w:val="en-GB"/>
              </w:rPr>
              <w:t>March 2015</w:t>
            </w:r>
          </w:p>
        </w:tc>
      </w:tr>
      <w:tr w:rsidR="007602FB" w:rsidRPr="00C22EE7" w:rsidTr="00EB440E">
        <w:trPr>
          <w:cantSplit/>
        </w:trPr>
        <w:tc>
          <w:tcPr>
            <w:tcW w:w="710" w:type="dxa"/>
          </w:tcPr>
          <w:p w:rsidR="007602FB" w:rsidRDefault="007602FB" w:rsidP="00B45B47">
            <w:pPr>
              <w:spacing w:before="60" w:after="60"/>
              <w:jc w:val="center"/>
              <w:rPr>
                <w:rFonts w:ascii="Arial" w:hAnsi="Arial"/>
                <w:sz w:val="20"/>
                <w:lang w:val="en-GB"/>
              </w:rPr>
            </w:pPr>
            <w:r>
              <w:rPr>
                <w:rFonts w:ascii="Arial" w:hAnsi="Arial"/>
                <w:sz w:val="20"/>
                <w:lang w:val="en-GB"/>
              </w:rPr>
              <w:t>8</w:t>
            </w:r>
          </w:p>
        </w:tc>
        <w:tc>
          <w:tcPr>
            <w:tcW w:w="708" w:type="dxa"/>
          </w:tcPr>
          <w:p w:rsidR="007602FB" w:rsidRDefault="007602FB" w:rsidP="00B45B47">
            <w:pPr>
              <w:spacing w:before="60" w:after="60"/>
              <w:jc w:val="center"/>
              <w:rPr>
                <w:rFonts w:ascii="Arial" w:hAnsi="Arial"/>
                <w:b/>
                <w:sz w:val="20"/>
                <w:lang w:val="en-GB"/>
              </w:rPr>
            </w:pPr>
            <w:r>
              <w:rPr>
                <w:rFonts w:ascii="Arial" w:hAnsi="Arial"/>
                <w:b/>
                <w:sz w:val="20"/>
                <w:lang w:val="en-GB"/>
              </w:rPr>
              <w:t>I</w:t>
            </w:r>
          </w:p>
        </w:tc>
        <w:tc>
          <w:tcPr>
            <w:tcW w:w="5529" w:type="dxa"/>
          </w:tcPr>
          <w:p w:rsidR="007602FB" w:rsidRDefault="007602FB" w:rsidP="009D0352">
            <w:pPr>
              <w:pStyle w:val="Version"/>
              <w:spacing w:before="0" w:after="120"/>
              <w:rPr>
                <w:rFonts w:ascii="Arial" w:hAnsi="Arial"/>
                <w:lang w:val="en-GB"/>
              </w:rPr>
            </w:pPr>
            <w:r>
              <w:rPr>
                <w:rFonts w:ascii="Arial" w:hAnsi="Arial"/>
                <w:lang w:val="en-GB"/>
              </w:rPr>
              <w:t>It was acknowledged that the processing of gauge data from the WG in the reference systems will be reassessed using different known methodologies, once the first pass QC’d d</w:t>
            </w:r>
            <w:r>
              <w:rPr>
                <w:rFonts w:ascii="Arial" w:hAnsi="Arial"/>
                <w:lang w:val="en-GB"/>
              </w:rPr>
              <w:t>a</w:t>
            </w:r>
            <w:r>
              <w:rPr>
                <w:rFonts w:ascii="Arial" w:hAnsi="Arial"/>
                <w:lang w:val="en-GB"/>
              </w:rPr>
              <w:t>ta sets are available.</w:t>
            </w:r>
          </w:p>
        </w:tc>
        <w:tc>
          <w:tcPr>
            <w:tcW w:w="1701" w:type="dxa"/>
          </w:tcPr>
          <w:p w:rsidR="007602FB" w:rsidRDefault="007602FB" w:rsidP="00B06F70">
            <w:pPr>
              <w:spacing w:before="60" w:after="60"/>
              <w:jc w:val="center"/>
              <w:rPr>
                <w:rFonts w:ascii="Arial" w:hAnsi="Arial"/>
                <w:sz w:val="20"/>
                <w:lang w:val="en-GB"/>
              </w:rPr>
            </w:pPr>
          </w:p>
        </w:tc>
        <w:tc>
          <w:tcPr>
            <w:tcW w:w="1134" w:type="dxa"/>
          </w:tcPr>
          <w:p w:rsidR="007602FB" w:rsidRDefault="007602FB" w:rsidP="00B45B47">
            <w:pPr>
              <w:spacing w:before="60" w:after="60"/>
              <w:jc w:val="center"/>
              <w:rPr>
                <w:rFonts w:ascii="Arial" w:hAnsi="Arial"/>
                <w:sz w:val="20"/>
                <w:lang w:val="en-GB"/>
              </w:rPr>
            </w:pPr>
          </w:p>
        </w:tc>
      </w:tr>
      <w:tr w:rsidR="007602FB" w:rsidRPr="00C22EE7" w:rsidTr="00EB440E">
        <w:trPr>
          <w:cantSplit/>
        </w:trPr>
        <w:tc>
          <w:tcPr>
            <w:tcW w:w="710" w:type="dxa"/>
          </w:tcPr>
          <w:p w:rsidR="007602FB" w:rsidRDefault="00E9133E" w:rsidP="00B45B47">
            <w:pPr>
              <w:spacing w:before="60" w:after="60"/>
              <w:jc w:val="center"/>
              <w:rPr>
                <w:rFonts w:ascii="Arial" w:hAnsi="Arial"/>
                <w:sz w:val="20"/>
                <w:lang w:val="en-GB"/>
              </w:rPr>
            </w:pPr>
            <w:r>
              <w:rPr>
                <w:rFonts w:ascii="Arial" w:hAnsi="Arial"/>
                <w:sz w:val="20"/>
                <w:lang w:val="en-GB"/>
              </w:rPr>
              <w:t>9</w:t>
            </w:r>
          </w:p>
        </w:tc>
        <w:tc>
          <w:tcPr>
            <w:tcW w:w="708" w:type="dxa"/>
          </w:tcPr>
          <w:p w:rsidR="007602FB" w:rsidRDefault="00E9133E" w:rsidP="00B45B47">
            <w:pPr>
              <w:spacing w:before="60" w:after="60"/>
              <w:jc w:val="center"/>
              <w:rPr>
                <w:rFonts w:ascii="Arial" w:hAnsi="Arial"/>
                <w:b/>
                <w:sz w:val="20"/>
                <w:lang w:val="en-GB"/>
              </w:rPr>
            </w:pPr>
            <w:r>
              <w:rPr>
                <w:rFonts w:ascii="Arial" w:hAnsi="Arial"/>
                <w:b/>
                <w:sz w:val="20"/>
                <w:lang w:val="en-GB"/>
              </w:rPr>
              <w:t>A</w:t>
            </w:r>
          </w:p>
        </w:tc>
        <w:tc>
          <w:tcPr>
            <w:tcW w:w="5529" w:type="dxa"/>
          </w:tcPr>
          <w:p w:rsidR="007602FB" w:rsidRDefault="00E9133E" w:rsidP="009D0352">
            <w:pPr>
              <w:pStyle w:val="Version"/>
              <w:spacing w:before="0" w:after="120"/>
              <w:rPr>
                <w:rFonts w:ascii="Arial" w:hAnsi="Arial"/>
                <w:lang w:val="en-GB"/>
              </w:rPr>
            </w:pPr>
            <w:r>
              <w:rPr>
                <w:rFonts w:ascii="Arial" w:hAnsi="Arial"/>
                <w:lang w:val="en-GB"/>
              </w:rPr>
              <w:t>In preparation of the discussion on Data Sheet content, ev</w:t>
            </w:r>
            <w:r>
              <w:rPr>
                <w:rFonts w:ascii="Arial" w:hAnsi="Arial"/>
                <w:lang w:val="en-GB"/>
              </w:rPr>
              <w:t>e</w:t>
            </w:r>
            <w:r>
              <w:rPr>
                <w:rFonts w:ascii="Arial" w:hAnsi="Arial"/>
                <w:lang w:val="en-GB"/>
              </w:rPr>
              <w:t>ryone is encouraged to send to Roy suggestions and pe</w:t>
            </w:r>
            <w:r>
              <w:rPr>
                <w:rFonts w:ascii="Arial" w:hAnsi="Arial"/>
                <w:lang w:val="en-GB"/>
              </w:rPr>
              <w:t>r</w:t>
            </w:r>
            <w:r>
              <w:rPr>
                <w:rFonts w:ascii="Arial" w:hAnsi="Arial"/>
                <w:lang w:val="en-GB"/>
              </w:rPr>
              <w:t>spectives. Roy and Bruce will synthesize and present on Dec 4</w:t>
            </w:r>
            <w:r w:rsidRPr="00E9133E">
              <w:rPr>
                <w:rFonts w:ascii="Arial" w:hAnsi="Arial"/>
                <w:vertAlign w:val="superscript"/>
                <w:lang w:val="en-GB"/>
              </w:rPr>
              <w:t>th</w:t>
            </w:r>
            <w:r>
              <w:rPr>
                <w:rFonts w:ascii="Arial" w:hAnsi="Arial"/>
                <w:lang w:val="en-GB"/>
              </w:rPr>
              <w:t>.</w:t>
            </w:r>
          </w:p>
        </w:tc>
        <w:tc>
          <w:tcPr>
            <w:tcW w:w="1701" w:type="dxa"/>
          </w:tcPr>
          <w:p w:rsidR="007602FB" w:rsidRDefault="00E9133E" w:rsidP="00B06F70">
            <w:pPr>
              <w:spacing w:before="60" w:after="60"/>
              <w:jc w:val="center"/>
              <w:rPr>
                <w:rFonts w:ascii="Arial" w:hAnsi="Arial"/>
                <w:sz w:val="20"/>
                <w:lang w:val="en-GB"/>
              </w:rPr>
            </w:pPr>
            <w:r>
              <w:rPr>
                <w:rFonts w:ascii="Arial" w:hAnsi="Arial"/>
                <w:sz w:val="20"/>
                <w:lang w:val="en-GB"/>
              </w:rPr>
              <w:t>All</w:t>
            </w:r>
          </w:p>
        </w:tc>
        <w:tc>
          <w:tcPr>
            <w:tcW w:w="1134" w:type="dxa"/>
          </w:tcPr>
          <w:p w:rsidR="007602FB" w:rsidRDefault="00E9133E" w:rsidP="00B45B47">
            <w:pPr>
              <w:spacing w:before="60" w:after="60"/>
              <w:jc w:val="center"/>
              <w:rPr>
                <w:rFonts w:ascii="Arial" w:hAnsi="Arial"/>
                <w:sz w:val="20"/>
                <w:lang w:val="en-GB"/>
              </w:rPr>
            </w:pPr>
            <w:r>
              <w:rPr>
                <w:rFonts w:ascii="Arial" w:hAnsi="Arial"/>
                <w:sz w:val="20"/>
                <w:lang w:val="en-GB"/>
              </w:rPr>
              <w:t>Dec 01, 2014</w:t>
            </w:r>
          </w:p>
        </w:tc>
      </w:tr>
      <w:tr w:rsidR="00E9133E" w:rsidRPr="00C22EE7" w:rsidTr="00EB440E">
        <w:trPr>
          <w:cantSplit/>
        </w:trPr>
        <w:tc>
          <w:tcPr>
            <w:tcW w:w="710" w:type="dxa"/>
          </w:tcPr>
          <w:p w:rsidR="00E9133E" w:rsidRDefault="00E9133E" w:rsidP="00B45B47">
            <w:pPr>
              <w:spacing w:before="60" w:after="60"/>
              <w:jc w:val="center"/>
              <w:rPr>
                <w:rFonts w:ascii="Arial" w:hAnsi="Arial"/>
                <w:sz w:val="20"/>
                <w:lang w:val="en-GB"/>
              </w:rPr>
            </w:pPr>
            <w:bookmarkStart w:id="0" w:name="_GoBack"/>
          </w:p>
        </w:tc>
        <w:tc>
          <w:tcPr>
            <w:tcW w:w="708" w:type="dxa"/>
          </w:tcPr>
          <w:p w:rsidR="00E9133E" w:rsidRDefault="00E9133E" w:rsidP="00B45B47">
            <w:pPr>
              <w:spacing w:before="60" w:after="60"/>
              <w:jc w:val="center"/>
              <w:rPr>
                <w:rFonts w:ascii="Arial" w:hAnsi="Arial"/>
                <w:b/>
                <w:sz w:val="20"/>
                <w:lang w:val="en-GB"/>
              </w:rPr>
            </w:pPr>
          </w:p>
        </w:tc>
        <w:tc>
          <w:tcPr>
            <w:tcW w:w="5529" w:type="dxa"/>
          </w:tcPr>
          <w:p w:rsidR="00E9133E" w:rsidRDefault="00E9133E" w:rsidP="009D0352">
            <w:pPr>
              <w:pStyle w:val="Version"/>
              <w:spacing w:before="0" w:after="120"/>
              <w:rPr>
                <w:rFonts w:ascii="Arial" w:hAnsi="Arial"/>
                <w:lang w:val="en-GB"/>
              </w:rPr>
            </w:pPr>
          </w:p>
        </w:tc>
        <w:tc>
          <w:tcPr>
            <w:tcW w:w="1701" w:type="dxa"/>
          </w:tcPr>
          <w:p w:rsidR="00E9133E" w:rsidRDefault="00E9133E" w:rsidP="00B06F70">
            <w:pPr>
              <w:spacing w:before="60" w:after="60"/>
              <w:jc w:val="center"/>
              <w:rPr>
                <w:rFonts w:ascii="Arial" w:hAnsi="Arial"/>
                <w:sz w:val="20"/>
                <w:lang w:val="en-GB"/>
              </w:rPr>
            </w:pPr>
          </w:p>
        </w:tc>
        <w:tc>
          <w:tcPr>
            <w:tcW w:w="1134" w:type="dxa"/>
          </w:tcPr>
          <w:p w:rsidR="00E9133E" w:rsidRDefault="00E9133E" w:rsidP="00B45B47">
            <w:pPr>
              <w:spacing w:before="60" w:after="60"/>
              <w:jc w:val="center"/>
              <w:rPr>
                <w:rFonts w:ascii="Arial" w:hAnsi="Arial"/>
                <w:sz w:val="20"/>
                <w:lang w:val="en-GB"/>
              </w:rPr>
            </w:pPr>
          </w:p>
        </w:tc>
      </w:tr>
      <w:bookmarkEnd w:id="0"/>
      <w:tr w:rsidR="001C0EE8" w:rsidRPr="004140D4" w:rsidTr="00EB440E">
        <w:tblPrEx>
          <w:tblLook w:val="00A0" w:firstRow="1" w:lastRow="0" w:firstColumn="1" w:lastColumn="0" w:noHBand="0" w:noVBand="0"/>
        </w:tblPrEx>
        <w:trPr>
          <w:cantSplit/>
        </w:trPr>
        <w:tc>
          <w:tcPr>
            <w:tcW w:w="710" w:type="dxa"/>
          </w:tcPr>
          <w:p w:rsidR="001C0EE8" w:rsidRDefault="001C0EE8" w:rsidP="00AA6C8B">
            <w:pPr>
              <w:widowControl w:val="0"/>
              <w:spacing w:before="60" w:after="60"/>
              <w:jc w:val="center"/>
              <w:rPr>
                <w:rFonts w:ascii="Arial" w:hAnsi="Arial"/>
                <w:sz w:val="20"/>
                <w:lang w:val="en-GB"/>
              </w:rPr>
            </w:pPr>
          </w:p>
        </w:tc>
        <w:tc>
          <w:tcPr>
            <w:tcW w:w="708" w:type="dxa"/>
          </w:tcPr>
          <w:p w:rsidR="001C0EE8" w:rsidRDefault="001C0EE8" w:rsidP="00AA6C8B">
            <w:pPr>
              <w:widowControl w:val="0"/>
              <w:spacing w:before="60" w:after="60"/>
              <w:jc w:val="center"/>
              <w:rPr>
                <w:rFonts w:ascii="Arial" w:hAnsi="Arial"/>
                <w:b/>
                <w:sz w:val="20"/>
                <w:lang w:val="en-GB"/>
              </w:rPr>
            </w:pPr>
          </w:p>
        </w:tc>
        <w:tc>
          <w:tcPr>
            <w:tcW w:w="5529" w:type="dxa"/>
          </w:tcPr>
          <w:p w:rsidR="001C0EE8" w:rsidRDefault="001C0EE8"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1C0EE8" w:rsidRPr="00C22EE7" w:rsidRDefault="001C0EE8" w:rsidP="00C22EE7">
            <w:pPr>
              <w:widowControl w:val="0"/>
              <w:rPr>
                <w:rFonts w:ascii="Arial" w:hAnsi="Arial"/>
                <w:sz w:val="20"/>
                <w:lang w:val="en-GB"/>
              </w:rPr>
            </w:pPr>
          </w:p>
          <w:p w:rsidR="001C0EE8" w:rsidRPr="00B510E1" w:rsidRDefault="001C0EE8" w:rsidP="00983DB8">
            <w:pPr>
              <w:widowControl w:val="0"/>
              <w:numPr>
                <w:ilvl w:val="0"/>
                <w:numId w:val="14"/>
              </w:numPr>
              <w:rPr>
                <w:rFonts w:ascii="Arial" w:hAnsi="Arial" w:cs="Arial"/>
                <w:b/>
                <w:sz w:val="20"/>
                <w:szCs w:val="20"/>
                <w:lang w:val="en-GB"/>
              </w:rPr>
            </w:pPr>
            <w:r w:rsidRPr="00B510E1">
              <w:rPr>
                <w:rFonts w:ascii="Arial" w:hAnsi="Arial" w:cs="Arial"/>
                <w:b/>
                <w:sz w:val="20"/>
                <w:szCs w:val="20"/>
                <w:lang w:val="en-GB"/>
              </w:rPr>
              <w:t xml:space="preserve">20 November 2014: </w:t>
            </w:r>
            <w:r w:rsidRPr="00B510E1">
              <w:rPr>
                <w:rFonts w:ascii="Arial" w:hAnsi="Arial" w:cs="Arial"/>
                <w:sz w:val="20"/>
                <w:szCs w:val="20"/>
                <w:lang w:val="en-GB"/>
              </w:rPr>
              <w:t>review of results of Calibration comparison CARE, 2014</w:t>
            </w:r>
            <w:r>
              <w:rPr>
                <w:rFonts w:ascii="Arial" w:hAnsi="Arial" w:cs="Arial"/>
                <w:sz w:val="20"/>
                <w:szCs w:val="20"/>
                <w:lang w:val="en-GB"/>
              </w:rPr>
              <w:t xml:space="preserve"> (Emanuele) + experiences from RI Intercomparison on Pluvio2 products</w:t>
            </w:r>
          </w:p>
          <w:p w:rsidR="001C0EE8" w:rsidRPr="00C22EE7" w:rsidRDefault="001C0EE8" w:rsidP="00983DB8">
            <w:pPr>
              <w:widowControl w:val="0"/>
              <w:numPr>
                <w:ilvl w:val="0"/>
                <w:numId w:val="14"/>
              </w:numPr>
              <w:rPr>
                <w:rFonts w:ascii="Arial" w:hAnsi="Arial" w:cs="Arial"/>
                <w:b/>
                <w:sz w:val="20"/>
                <w:szCs w:val="20"/>
                <w:lang w:val="en-GB"/>
              </w:rPr>
            </w:pPr>
            <w:r w:rsidRPr="00D93464">
              <w:rPr>
                <w:rFonts w:ascii="Arial" w:hAnsi="Arial" w:cs="Arial"/>
                <w:b/>
                <w:sz w:val="20"/>
                <w:szCs w:val="20"/>
                <w:lang w:val="en-US"/>
              </w:rPr>
              <w:t>27 November 2014</w:t>
            </w:r>
            <w:r w:rsidRPr="00D93464">
              <w:rPr>
                <w:rFonts w:ascii="Arial" w:hAnsi="Arial" w:cs="Arial"/>
                <w:sz w:val="20"/>
                <w:szCs w:val="20"/>
                <w:lang w:val="en-US"/>
              </w:rPr>
              <w:t>–</w:t>
            </w:r>
            <w:r>
              <w:rPr>
                <w:rFonts w:ascii="Arial" w:hAnsi="Arial" w:cs="Arial"/>
                <w:sz w:val="20"/>
                <w:szCs w:val="20"/>
                <w:lang w:val="en-US"/>
              </w:rPr>
              <w:t xml:space="preserve"> Reference Report review + preparation of the </w:t>
            </w:r>
            <w:r w:rsidR="00684B79">
              <w:rPr>
                <w:rFonts w:ascii="Arial" w:hAnsi="Arial" w:cs="Arial"/>
                <w:sz w:val="20"/>
                <w:szCs w:val="20"/>
                <w:lang w:val="en-US"/>
              </w:rPr>
              <w:t xml:space="preserve">SPICE </w:t>
            </w:r>
            <w:r>
              <w:rPr>
                <w:rFonts w:ascii="Arial" w:hAnsi="Arial" w:cs="Arial"/>
                <w:sz w:val="20"/>
                <w:szCs w:val="20"/>
                <w:lang w:val="en-US"/>
              </w:rPr>
              <w:t>Toronto meeting</w:t>
            </w:r>
            <w:r w:rsidR="00684B79">
              <w:rPr>
                <w:rFonts w:ascii="Arial" w:hAnsi="Arial" w:cs="Arial"/>
                <w:sz w:val="20"/>
                <w:szCs w:val="20"/>
                <w:lang w:val="en-US"/>
              </w:rPr>
              <w:t>, 2015</w:t>
            </w:r>
          </w:p>
          <w:p w:rsidR="001C0EE8" w:rsidRPr="001C0EE8" w:rsidRDefault="001C0EE8" w:rsidP="001C0EE8">
            <w:pPr>
              <w:widowControl w:val="0"/>
              <w:numPr>
                <w:ilvl w:val="0"/>
                <w:numId w:val="14"/>
              </w:numPr>
              <w:rPr>
                <w:rFonts w:ascii="Arial" w:hAnsi="Arial" w:cs="Arial"/>
                <w:b/>
                <w:sz w:val="20"/>
                <w:szCs w:val="20"/>
                <w:lang w:val="en-GB"/>
              </w:rPr>
            </w:pPr>
            <w:r w:rsidRPr="00D93464">
              <w:rPr>
                <w:rFonts w:ascii="Arial" w:hAnsi="Arial" w:cs="Arial"/>
                <w:b/>
                <w:sz w:val="20"/>
                <w:szCs w:val="20"/>
                <w:lang w:val="en-US"/>
              </w:rPr>
              <w:t>4 December 2014</w:t>
            </w:r>
            <w:r w:rsidRPr="00D93464">
              <w:rPr>
                <w:rFonts w:ascii="Arial" w:hAnsi="Arial" w:cs="Arial"/>
                <w:sz w:val="20"/>
                <w:szCs w:val="20"/>
                <w:lang w:val="en-US"/>
              </w:rPr>
              <w:t xml:space="preserve">– </w:t>
            </w:r>
            <w:r>
              <w:rPr>
                <w:rFonts w:ascii="Arial" w:hAnsi="Arial" w:cs="Arial"/>
                <w:sz w:val="20"/>
                <w:szCs w:val="20"/>
                <w:lang w:val="en-US"/>
              </w:rPr>
              <w:t xml:space="preserve">Datasheet proposal (Roy/Bruce) and definition of SPICE uncertainty </w:t>
            </w:r>
          </w:p>
          <w:p w:rsidR="001C0EE8" w:rsidRPr="00D8251F" w:rsidRDefault="001C0EE8" w:rsidP="00883A84">
            <w:pPr>
              <w:pStyle w:val="PlainText"/>
              <w:rPr>
                <w:rFonts w:ascii="Arial" w:hAnsi="Arial"/>
                <w:b/>
                <w:lang w:val="en-GB"/>
              </w:rPr>
            </w:pPr>
          </w:p>
        </w:tc>
        <w:tc>
          <w:tcPr>
            <w:tcW w:w="1701" w:type="dxa"/>
          </w:tcPr>
          <w:p w:rsidR="001C0EE8" w:rsidRDefault="001C0EE8"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1C0EE8" w:rsidRDefault="001C0EE8"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333B0D">
          <w:headerReference w:type="default" r:id="rId9"/>
          <w:footerReference w:type="default" r:id="rId10"/>
          <w:type w:val="nextColumn"/>
          <w:pgSz w:w="11909" w:h="16834" w:code="9"/>
          <w:pgMar w:top="1531" w:right="1843" w:bottom="1134"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813AE7" w:rsidRPr="00BA0432" w:rsidTr="00B103BD">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Tr="00B103BD">
        <w:trPr>
          <w:cantSplit/>
        </w:trPr>
        <w:tc>
          <w:tcPr>
            <w:tcW w:w="710" w:type="dxa"/>
            <w:tcBorders>
              <w:top w:val="single" w:sz="6" w:space="0" w:color="auto"/>
              <w:left w:val="single" w:sz="6" w:space="0" w:color="auto"/>
              <w:bottom w:val="single" w:sz="6" w:space="0" w:color="auto"/>
              <w:right w:val="single" w:sz="6" w:space="0" w:color="auto"/>
            </w:tcBorders>
          </w:tcPr>
          <w:p w:rsidR="00813AE7" w:rsidRDefault="00813AE7" w:rsidP="00B103BD">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813AE7" w:rsidRDefault="00813AE7" w:rsidP="00B103BD">
            <w:pPr>
              <w:spacing w:before="60" w:after="60"/>
              <w:jc w:val="center"/>
              <w:rPr>
                <w:rFonts w:ascii="Arial" w:hAnsi="Arial"/>
                <w:b/>
                <w:sz w:val="20"/>
                <w:lang w:val="en-GB"/>
              </w:rPr>
            </w:pPr>
            <w:r>
              <w:rPr>
                <w:rFonts w:ascii="Arial" w:hAnsi="Arial"/>
                <w:b/>
                <w:sz w:val="20"/>
                <w:lang w:val="en-GB"/>
              </w:rPr>
              <w:t>I</w:t>
            </w:r>
          </w:p>
          <w:p w:rsidR="00813AE7" w:rsidRDefault="00813AE7" w:rsidP="00B103BD">
            <w:pPr>
              <w:spacing w:before="60" w:after="60"/>
              <w:jc w:val="center"/>
              <w:rPr>
                <w:rFonts w:ascii="Arial" w:hAnsi="Arial"/>
                <w:b/>
                <w:sz w:val="20"/>
                <w:lang w:val="en-GB"/>
              </w:rPr>
            </w:pPr>
          </w:p>
          <w:p w:rsidR="00813AE7" w:rsidRDefault="00813AE7" w:rsidP="00B103BD">
            <w:pPr>
              <w:spacing w:before="60" w:after="60"/>
              <w:jc w:val="center"/>
              <w:rPr>
                <w:rFonts w:ascii="Arial" w:hAnsi="Arial"/>
                <w:b/>
                <w:sz w:val="20"/>
                <w:lang w:val="en-GB"/>
              </w:rPr>
            </w:pPr>
          </w:p>
          <w:p w:rsidR="00813AE7" w:rsidRDefault="00813AE7" w:rsidP="00B103BD">
            <w:pPr>
              <w:spacing w:before="60" w:after="60"/>
              <w:jc w:val="center"/>
              <w:rPr>
                <w:rFonts w:ascii="Arial" w:hAnsi="Arial"/>
                <w:b/>
                <w:sz w:val="20"/>
                <w:lang w:val="en-GB"/>
              </w:rPr>
            </w:pPr>
          </w:p>
          <w:p w:rsidR="00813AE7" w:rsidRDefault="00813AE7" w:rsidP="00B103BD">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813AE7" w:rsidRDefault="00813AE7" w:rsidP="00B103BD">
            <w:pPr>
              <w:pStyle w:val="Version"/>
              <w:spacing w:before="0" w:after="120"/>
              <w:rPr>
                <w:rFonts w:ascii="Arial" w:hAnsi="Arial"/>
                <w:lang w:val="en-GB"/>
              </w:rPr>
            </w:pPr>
            <w:r>
              <w:rPr>
                <w:rFonts w:ascii="Arial" w:hAnsi="Arial"/>
                <w:lang w:val="en-GB"/>
              </w:rPr>
              <w:t>Thresholds are applied to each instrument types ind</w:t>
            </w:r>
            <w:r>
              <w:rPr>
                <w:rFonts w:ascii="Arial" w:hAnsi="Arial"/>
                <w:lang w:val="en-GB"/>
              </w:rPr>
              <w:t>e</w:t>
            </w:r>
            <w:r>
              <w:rPr>
                <w:rFonts w:ascii="Arial" w:hAnsi="Arial"/>
                <w:lang w:val="en-GB"/>
              </w:rPr>
              <w:t>pendently. It is expected that the thresholds will be the same for all instruments of one specific type. Thresholds will be r</w:t>
            </w:r>
            <w:r>
              <w:rPr>
                <w:rFonts w:ascii="Arial" w:hAnsi="Arial"/>
                <w:lang w:val="en-GB"/>
              </w:rPr>
              <w:t>e</w:t>
            </w:r>
            <w:r>
              <w:rPr>
                <w:rFonts w:ascii="Arial" w:hAnsi="Arial"/>
                <w:lang w:val="en-GB"/>
              </w:rPr>
              <w:t>fined iteratively, when experience is gained or when pro</w:t>
            </w:r>
            <w:r>
              <w:rPr>
                <w:rFonts w:ascii="Arial" w:hAnsi="Arial"/>
                <w:lang w:val="en-GB"/>
              </w:rPr>
              <w:t>b</w:t>
            </w:r>
            <w:r>
              <w:rPr>
                <w:rFonts w:ascii="Arial" w:hAnsi="Arial"/>
                <w:lang w:val="en-GB"/>
              </w:rPr>
              <w:t>lems are encountered.</w:t>
            </w:r>
          </w:p>
          <w:p w:rsidR="00813AE7" w:rsidRDefault="00813AE7" w:rsidP="00B103BD">
            <w:pPr>
              <w:pStyle w:val="Version"/>
              <w:spacing w:before="0" w:after="120"/>
              <w:rPr>
                <w:rFonts w:ascii="Arial" w:hAnsi="Arial"/>
                <w:lang w:val="en-GB"/>
              </w:rPr>
            </w:pPr>
            <w:r>
              <w:rPr>
                <w:rFonts w:ascii="Arial" w:hAnsi="Arial"/>
                <w:lang w:val="en-GB"/>
              </w:rPr>
              <w:t>Selected site managers to provide information on thresholds related to the instruments available on their site to Audrey.</w:t>
            </w:r>
          </w:p>
        </w:tc>
        <w:tc>
          <w:tcPr>
            <w:tcW w:w="1701" w:type="dxa"/>
            <w:gridSpan w:val="4"/>
            <w:tcBorders>
              <w:top w:val="single" w:sz="6" w:space="0" w:color="auto"/>
              <w:left w:val="single" w:sz="6" w:space="0" w:color="auto"/>
              <w:bottom w:val="single" w:sz="6" w:space="0" w:color="auto"/>
              <w:right w:val="single" w:sz="6" w:space="0" w:color="auto"/>
            </w:tcBorders>
          </w:tcPr>
          <w:p w:rsidR="00813AE7" w:rsidRDefault="00813AE7" w:rsidP="00B103BD">
            <w:pPr>
              <w:spacing w:before="60" w:after="60"/>
              <w:jc w:val="center"/>
              <w:rPr>
                <w:rFonts w:ascii="Arial" w:hAnsi="Arial"/>
                <w:sz w:val="20"/>
                <w:lang w:val="en-GB"/>
              </w:rPr>
            </w:pPr>
          </w:p>
          <w:p w:rsidR="00813AE7" w:rsidRPr="00DB1E09" w:rsidRDefault="00813AE7" w:rsidP="00B103BD">
            <w:pPr>
              <w:spacing w:before="60" w:after="60"/>
              <w:jc w:val="center"/>
              <w:rPr>
                <w:rFonts w:ascii="Arial" w:hAnsi="Arial"/>
                <w:sz w:val="20"/>
                <w:lang w:val="it-CH"/>
              </w:rPr>
            </w:pPr>
            <w:r w:rsidRPr="00DB1E09">
              <w:rPr>
                <w:rFonts w:ascii="Arial" w:hAnsi="Arial"/>
                <w:sz w:val="20"/>
                <w:lang w:val="it-CH"/>
              </w:rPr>
              <w:t>Mareiel</w:t>
            </w:r>
            <w:r w:rsidRPr="00DB1E09">
              <w:rPr>
                <w:rFonts w:ascii="Arial" w:hAnsi="Arial"/>
                <w:sz w:val="20"/>
                <w:lang w:val="it-CH"/>
              </w:rPr>
              <w:br/>
              <w:t>Craig</w:t>
            </w:r>
            <w:r w:rsidRPr="00DB1E09">
              <w:rPr>
                <w:rFonts w:ascii="Arial" w:hAnsi="Arial"/>
                <w:sz w:val="20"/>
                <w:lang w:val="it-CH"/>
              </w:rPr>
              <w:br/>
              <w:t>Timo/Osmo</w:t>
            </w:r>
            <w:r w:rsidRPr="00DB1E09">
              <w:rPr>
                <w:rFonts w:ascii="Arial" w:hAnsi="Arial"/>
                <w:sz w:val="20"/>
                <w:lang w:val="it-CH"/>
              </w:rPr>
              <w:br/>
              <w:t>Roy/Scott</w:t>
            </w:r>
          </w:p>
          <w:p w:rsidR="00813AE7" w:rsidRDefault="00813AE7" w:rsidP="00B103BD">
            <w:pPr>
              <w:spacing w:before="60" w:after="60"/>
              <w:jc w:val="center"/>
              <w:rPr>
                <w:rFonts w:ascii="Arial" w:hAnsi="Arial"/>
                <w:sz w:val="20"/>
                <w:lang w:val="en-GB"/>
              </w:rPr>
            </w:pPr>
            <w:r>
              <w:rPr>
                <w:rFonts w:ascii="Arial" w:hAnsi="Arial"/>
                <w:sz w:val="20"/>
                <w:lang w:val="en-GB"/>
              </w:rPr>
              <w:t>Mike/Rodica</w:t>
            </w:r>
          </w:p>
          <w:p w:rsidR="00813AE7" w:rsidRDefault="00813AE7" w:rsidP="00B103BD">
            <w:pPr>
              <w:spacing w:before="60" w:after="60"/>
              <w:jc w:val="center"/>
              <w:rPr>
                <w:rFonts w:ascii="Arial" w:hAnsi="Arial"/>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813AE7" w:rsidRDefault="00813AE7" w:rsidP="00B103BD">
            <w:pPr>
              <w:spacing w:before="60" w:after="60"/>
              <w:jc w:val="center"/>
              <w:rPr>
                <w:rFonts w:ascii="Arial" w:hAnsi="Arial"/>
                <w:sz w:val="20"/>
                <w:lang w:val="en-GB"/>
              </w:rPr>
            </w:pPr>
          </w:p>
          <w:p w:rsidR="00813AE7" w:rsidRDefault="00813AE7" w:rsidP="00B103BD">
            <w:pPr>
              <w:spacing w:before="60" w:after="60"/>
              <w:jc w:val="center"/>
              <w:rPr>
                <w:rFonts w:ascii="Arial" w:hAnsi="Arial"/>
                <w:sz w:val="20"/>
                <w:lang w:val="en-GB"/>
              </w:rPr>
            </w:pPr>
          </w:p>
          <w:p w:rsidR="00813AE7" w:rsidRDefault="00813AE7" w:rsidP="00B103BD">
            <w:pPr>
              <w:spacing w:before="60" w:after="60"/>
              <w:jc w:val="center"/>
              <w:rPr>
                <w:rFonts w:ascii="Arial" w:hAnsi="Arial"/>
                <w:sz w:val="20"/>
                <w:lang w:val="en-GB"/>
              </w:rPr>
            </w:pPr>
          </w:p>
          <w:p w:rsidR="00813AE7" w:rsidRDefault="00813AE7" w:rsidP="00B103BD">
            <w:pPr>
              <w:spacing w:before="60" w:after="60"/>
              <w:jc w:val="center"/>
              <w:rPr>
                <w:rFonts w:ascii="Arial" w:hAnsi="Arial"/>
                <w:sz w:val="20"/>
                <w:lang w:val="en-GB"/>
              </w:rPr>
            </w:pPr>
          </w:p>
          <w:p w:rsidR="00813AE7" w:rsidRDefault="00813AE7" w:rsidP="00B103BD">
            <w:pPr>
              <w:spacing w:before="60" w:after="60"/>
              <w:jc w:val="center"/>
              <w:rPr>
                <w:rFonts w:ascii="Arial" w:hAnsi="Arial"/>
                <w:sz w:val="20"/>
                <w:lang w:val="en-GB"/>
              </w:rPr>
            </w:pPr>
            <w:r w:rsidRPr="009D0352">
              <w:rPr>
                <w:rFonts w:ascii="Arial" w:hAnsi="Arial"/>
                <w:sz w:val="20"/>
                <w:lang w:val="en-GB"/>
              </w:rPr>
              <w:t>12 Nov.</w:t>
            </w:r>
          </w:p>
        </w:tc>
      </w:tr>
      <w:tr w:rsidR="00813AE7" w:rsidRPr="00D80690" w:rsidTr="00B103BD">
        <w:trPr>
          <w:cantSplit/>
        </w:trPr>
        <w:tc>
          <w:tcPr>
            <w:tcW w:w="710" w:type="dxa"/>
          </w:tcPr>
          <w:p w:rsidR="00813AE7" w:rsidRPr="001D0402" w:rsidRDefault="00813AE7" w:rsidP="00B103BD">
            <w:pPr>
              <w:spacing w:before="60" w:after="60"/>
              <w:jc w:val="center"/>
              <w:rPr>
                <w:rFonts w:ascii="Arial" w:hAnsi="Arial"/>
                <w:sz w:val="20"/>
                <w:lang w:val="en-GB"/>
              </w:rPr>
            </w:pPr>
            <w:r>
              <w:rPr>
                <w:rFonts w:ascii="Arial" w:hAnsi="Arial"/>
                <w:sz w:val="20"/>
                <w:lang w:val="en-GB"/>
              </w:rPr>
              <w:t>5</w:t>
            </w:r>
          </w:p>
        </w:tc>
        <w:tc>
          <w:tcPr>
            <w:tcW w:w="708" w:type="dxa"/>
          </w:tcPr>
          <w:p w:rsidR="00813AE7" w:rsidRDefault="00813AE7" w:rsidP="00B103BD">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103BD">
            <w:pPr>
              <w:pStyle w:val="Version"/>
              <w:spacing w:before="0" w:after="120"/>
              <w:rPr>
                <w:rFonts w:ascii="Arial" w:hAnsi="Arial"/>
                <w:lang w:val="en-GB"/>
              </w:rPr>
            </w:pPr>
            <w:r>
              <w:rPr>
                <w:rFonts w:ascii="Arial" w:hAnsi="Arial"/>
                <w:lang w:val="en-GB"/>
              </w:rPr>
              <w:t>Audrey, Floor and Mike presently testing the outcome of the QC procedures implemented at NCAR and those off-line on CARE data. Other sites’ data will be tested soon.</w:t>
            </w:r>
          </w:p>
        </w:tc>
        <w:tc>
          <w:tcPr>
            <w:tcW w:w="1701" w:type="dxa"/>
            <w:gridSpan w:val="4"/>
          </w:tcPr>
          <w:p w:rsidR="00813AE7" w:rsidRDefault="00813AE7" w:rsidP="00B103BD">
            <w:pPr>
              <w:spacing w:before="60" w:after="60"/>
              <w:jc w:val="center"/>
              <w:rPr>
                <w:rFonts w:ascii="Arial" w:hAnsi="Arial"/>
                <w:sz w:val="20"/>
                <w:lang w:val="en-GB"/>
              </w:rPr>
            </w:pPr>
          </w:p>
        </w:tc>
        <w:tc>
          <w:tcPr>
            <w:tcW w:w="1134" w:type="dxa"/>
          </w:tcPr>
          <w:p w:rsidR="00813AE7" w:rsidRDefault="00813AE7" w:rsidP="00B103BD">
            <w:pPr>
              <w:spacing w:before="60" w:after="60"/>
              <w:jc w:val="center"/>
              <w:rPr>
                <w:rFonts w:ascii="Arial" w:hAnsi="Arial"/>
                <w:sz w:val="20"/>
                <w:lang w:val="en-GB"/>
              </w:rPr>
            </w:pPr>
          </w:p>
        </w:tc>
      </w:tr>
      <w:tr w:rsidR="00813AE7" w:rsidRPr="00D80690" w:rsidTr="00B103BD">
        <w:trPr>
          <w:cantSplit/>
        </w:trPr>
        <w:tc>
          <w:tcPr>
            <w:tcW w:w="710" w:type="dxa"/>
          </w:tcPr>
          <w:p w:rsidR="00813AE7" w:rsidRDefault="00813AE7" w:rsidP="00B103BD">
            <w:pPr>
              <w:spacing w:before="60" w:after="60"/>
              <w:jc w:val="center"/>
              <w:rPr>
                <w:rFonts w:ascii="Arial" w:hAnsi="Arial"/>
                <w:sz w:val="20"/>
                <w:lang w:val="en-GB"/>
              </w:rPr>
            </w:pPr>
            <w:r>
              <w:rPr>
                <w:rFonts w:ascii="Arial" w:hAnsi="Arial"/>
                <w:sz w:val="20"/>
                <w:lang w:val="en-GB"/>
              </w:rPr>
              <w:t>6</w:t>
            </w:r>
          </w:p>
        </w:tc>
        <w:tc>
          <w:tcPr>
            <w:tcW w:w="708" w:type="dxa"/>
          </w:tcPr>
          <w:p w:rsidR="00813AE7" w:rsidRDefault="00813AE7" w:rsidP="00B103BD">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103BD">
            <w:pPr>
              <w:pStyle w:val="Version"/>
              <w:spacing w:before="0" w:after="120"/>
              <w:rPr>
                <w:rFonts w:ascii="Arial" w:hAnsi="Arial"/>
                <w:lang w:val="en-GB"/>
              </w:rPr>
            </w:pPr>
            <w:r>
              <w:rPr>
                <w:rFonts w:ascii="Arial" w:hAnsi="Arial"/>
                <w:lang w:val="en-GB"/>
              </w:rPr>
              <w:t>Manual flagging of data is important when a jump is ident</w:t>
            </w:r>
            <w:r>
              <w:rPr>
                <w:rFonts w:ascii="Arial" w:hAnsi="Arial"/>
                <w:lang w:val="en-GB"/>
              </w:rPr>
              <w:t>i</w:t>
            </w:r>
            <w:r>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103BD">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103BD">
            <w:pPr>
              <w:spacing w:before="60" w:after="60"/>
              <w:jc w:val="center"/>
              <w:rPr>
                <w:rFonts w:ascii="Arial" w:hAnsi="Arial"/>
                <w:sz w:val="20"/>
                <w:lang w:val="en-GB"/>
              </w:rPr>
            </w:pPr>
            <w:r>
              <w:rPr>
                <w:rFonts w:ascii="Arial" w:hAnsi="Arial"/>
                <w:sz w:val="20"/>
                <w:lang w:val="en-GB"/>
              </w:rPr>
              <w:t>20 Nov. 2014</w:t>
            </w:r>
          </w:p>
        </w:tc>
      </w:tr>
      <w:tr w:rsidR="004F3B88" w:rsidRPr="00BA0432" w:rsidTr="00C05580">
        <w:tblPrEx>
          <w:tblLook w:val="00A0" w:firstRow="1" w:lastRow="0" w:firstColumn="1" w:lastColumn="0" w:noHBand="0" w:noVBand="0"/>
        </w:tblPrEx>
        <w:trPr>
          <w:cantSplit/>
        </w:trPr>
        <w:tc>
          <w:tcPr>
            <w:tcW w:w="9782" w:type="dxa"/>
            <w:gridSpan w:val="8"/>
            <w:vAlign w:val="center"/>
          </w:tcPr>
          <w:p w:rsidR="004F3B88" w:rsidRPr="00D141AC" w:rsidRDefault="004F3B88" w:rsidP="00C05580">
            <w:pPr>
              <w:spacing w:before="60" w:after="60"/>
              <w:rPr>
                <w:rFonts w:ascii="Arial" w:hAnsi="Arial"/>
                <w:b/>
                <w:sz w:val="20"/>
                <w:szCs w:val="20"/>
                <w:lang w:val="en-GB"/>
              </w:rPr>
            </w:pPr>
            <w:r>
              <w:rPr>
                <w:rFonts w:ascii="Arial" w:hAnsi="Arial"/>
                <w:b/>
                <w:sz w:val="20"/>
                <w:szCs w:val="20"/>
                <w:lang w:val="en-GB"/>
              </w:rPr>
              <w:t>From teleconference of 30 October 2014</w:t>
            </w:r>
          </w:p>
        </w:tc>
      </w:tr>
      <w:tr w:rsidR="004F3B88" w:rsidRPr="00D80690" w:rsidTr="00C05580">
        <w:trPr>
          <w:cantSplit/>
        </w:trPr>
        <w:tc>
          <w:tcPr>
            <w:tcW w:w="710" w:type="dxa"/>
          </w:tcPr>
          <w:p w:rsidR="004F3B88" w:rsidRPr="001D0402" w:rsidRDefault="004F3B88" w:rsidP="00C05580">
            <w:pPr>
              <w:spacing w:before="60" w:after="60"/>
              <w:jc w:val="center"/>
              <w:rPr>
                <w:rFonts w:ascii="Arial" w:hAnsi="Arial"/>
                <w:sz w:val="20"/>
                <w:lang w:val="en-GB"/>
              </w:rPr>
            </w:pPr>
            <w:r>
              <w:rPr>
                <w:rFonts w:ascii="Arial" w:hAnsi="Arial"/>
                <w:sz w:val="20"/>
                <w:lang w:val="en-GB"/>
              </w:rPr>
              <w:t>5</w:t>
            </w:r>
          </w:p>
        </w:tc>
        <w:tc>
          <w:tcPr>
            <w:tcW w:w="708" w:type="dxa"/>
          </w:tcPr>
          <w:p w:rsidR="004F3B88" w:rsidRDefault="004F3B88" w:rsidP="00C05580">
            <w:pPr>
              <w:spacing w:before="60" w:after="60"/>
              <w:jc w:val="center"/>
              <w:rPr>
                <w:rFonts w:ascii="Arial" w:hAnsi="Arial"/>
                <w:b/>
                <w:sz w:val="20"/>
                <w:lang w:val="en-GB"/>
              </w:rPr>
            </w:pPr>
            <w:r>
              <w:rPr>
                <w:rFonts w:ascii="Arial" w:hAnsi="Arial"/>
                <w:b/>
                <w:sz w:val="20"/>
                <w:lang w:val="en-GB"/>
              </w:rPr>
              <w:t>A</w:t>
            </w:r>
          </w:p>
        </w:tc>
        <w:tc>
          <w:tcPr>
            <w:tcW w:w="5529" w:type="dxa"/>
          </w:tcPr>
          <w:p w:rsidR="004F3B88" w:rsidRDefault="004F3B88" w:rsidP="00C05580">
            <w:pPr>
              <w:pStyle w:val="Version"/>
              <w:spacing w:before="0" w:after="120"/>
              <w:rPr>
                <w:rFonts w:ascii="Arial" w:hAnsi="Arial"/>
                <w:lang w:val="en-GB"/>
              </w:rPr>
            </w:pPr>
            <w:r>
              <w:rPr>
                <w:rFonts w:ascii="Arial" w:hAnsi="Arial"/>
                <w:lang w:val="en-GB"/>
              </w:rPr>
              <w:t>Number of questions on the implementation on the QC and event selection procedures have to be answered/reviewed by the team. As most participating instruments are located at NCAR, US team will address these question as a priority.</w:t>
            </w:r>
          </w:p>
        </w:tc>
        <w:tc>
          <w:tcPr>
            <w:tcW w:w="1701" w:type="dxa"/>
            <w:gridSpan w:val="4"/>
          </w:tcPr>
          <w:p w:rsidR="004F3B88" w:rsidRDefault="004F3B88" w:rsidP="00C05580">
            <w:pPr>
              <w:spacing w:before="60" w:after="60"/>
              <w:jc w:val="center"/>
              <w:rPr>
                <w:rFonts w:ascii="Arial" w:hAnsi="Arial"/>
                <w:sz w:val="20"/>
                <w:lang w:val="en-GB"/>
              </w:rPr>
            </w:pPr>
            <w:r>
              <w:rPr>
                <w:rFonts w:ascii="Arial" w:hAnsi="Arial"/>
                <w:sz w:val="20"/>
                <w:lang w:val="en-GB"/>
              </w:rPr>
              <w:t>Scott / Roy</w:t>
            </w:r>
          </w:p>
        </w:tc>
        <w:tc>
          <w:tcPr>
            <w:tcW w:w="1134" w:type="dxa"/>
          </w:tcPr>
          <w:p w:rsidR="004F3B88" w:rsidRDefault="004F3B88" w:rsidP="00C05580">
            <w:pPr>
              <w:spacing w:before="60" w:after="60"/>
              <w:jc w:val="center"/>
              <w:rPr>
                <w:rFonts w:ascii="Arial" w:hAnsi="Arial"/>
                <w:sz w:val="20"/>
                <w:lang w:val="en-GB"/>
              </w:rPr>
            </w:pPr>
            <w:r w:rsidRPr="00353F5F">
              <w:rPr>
                <w:rFonts w:ascii="Arial" w:hAnsi="Arial"/>
                <w:sz w:val="20"/>
                <w:lang w:val="en-GB"/>
              </w:rPr>
              <w:t>10 Nov. 2014</w:t>
            </w:r>
          </w:p>
        </w:tc>
      </w:tr>
      <w:tr w:rsidR="00B51591" w:rsidRPr="00BA0432" w:rsidTr="001C094F">
        <w:tblPrEx>
          <w:tblLook w:val="00A0" w:firstRow="1" w:lastRow="0" w:firstColumn="1" w:lastColumn="0" w:noHBand="0" w:noVBand="0"/>
        </w:tblPrEx>
        <w:trPr>
          <w:cantSplit/>
        </w:trPr>
        <w:tc>
          <w:tcPr>
            <w:tcW w:w="9782" w:type="dxa"/>
            <w:gridSpan w:val="8"/>
            <w:vAlign w:val="center"/>
          </w:tcPr>
          <w:p w:rsidR="00B51591" w:rsidRPr="00D141AC" w:rsidRDefault="00B51591" w:rsidP="001C094F">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1C094F">
            <w:pPr>
              <w:spacing w:before="60" w:after="60"/>
              <w:jc w:val="center"/>
              <w:rPr>
                <w:rFonts w:ascii="Arial" w:hAnsi="Arial"/>
                <w:sz w:val="20"/>
                <w:lang w:val="en-GB"/>
              </w:rPr>
            </w:pPr>
            <w:r w:rsidRPr="00A3160D">
              <w:rPr>
                <w:rFonts w:ascii="Arial" w:hAnsi="Arial"/>
                <w:sz w:val="20"/>
                <w:lang w:val="en-GB"/>
              </w:rPr>
              <w:t>Nov 7, 2014</w:t>
            </w:r>
          </w:p>
        </w:tc>
      </w:tr>
      <w:tr w:rsidR="00B51591" w:rsidTr="001C094F">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1C094F">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1C094F">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Guglielmina</w:t>
            </w:r>
          </w:p>
        </w:tc>
        <w:tc>
          <w:tcPr>
            <w:tcW w:w="1134" w:type="dxa"/>
          </w:tcPr>
          <w:p w:rsidR="00B51591" w:rsidRDefault="00B51591" w:rsidP="001C094F">
            <w:pPr>
              <w:spacing w:before="60" w:after="60"/>
              <w:jc w:val="center"/>
              <w:rPr>
                <w:rFonts w:ascii="Arial" w:hAnsi="Arial"/>
                <w:sz w:val="20"/>
                <w:lang w:val="en-GB"/>
              </w:rPr>
            </w:pPr>
            <w:r w:rsidRPr="00A3160D">
              <w:rPr>
                <w:rFonts w:ascii="Arial" w:hAnsi="Arial"/>
                <w:sz w:val="20"/>
                <w:lang w:val="en-GB"/>
              </w:rPr>
              <w:t>Nov 7, 2014</w:t>
            </w:r>
          </w:p>
        </w:tc>
      </w:tr>
      <w:tr w:rsidR="00B51591" w:rsidRPr="00B301DF" w:rsidTr="001C094F">
        <w:trPr>
          <w:cantSplit/>
          <w:trHeight w:val="1180"/>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10</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Sending of Forni data to Craig first (in any format) and then with the right NCAR format to NCAR.</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The SR50, used to select snowfall events, will be changed for a similar model at Forni site as there may be issues with their current instrument</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B301DF"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cation of the Forni site.</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1C094F">
        <w:tblPrEx>
          <w:tblLook w:val="00A0" w:firstRow="1" w:lastRow="0" w:firstColumn="1" w:lastColumn="0" w:noHBand="0" w:noVBand="0"/>
        </w:tblPrEx>
        <w:trPr>
          <w:cantSplit/>
        </w:trPr>
        <w:tc>
          <w:tcPr>
            <w:tcW w:w="710" w:type="dxa"/>
          </w:tcPr>
          <w:p w:rsidR="00B51591" w:rsidRDefault="00B51591" w:rsidP="001C094F">
            <w:pPr>
              <w:widowControl w:val="0"/>
              <w:spacing w:before="60" w:after="60"/>
              <w:jc w:val="center"/>
              <w:rPr>
                <w:rFonts w:ascii="Arial" w:hAnsi="Arial"/>
                <w:sz w:val="20"/>
                <w:lang w:val="en-GB"/>
              </w:rPr>
            </w:pPr>
            <w:r>
              <w:rPr>
                <w:rFonts w:ascii="Arial" w:hAnsi="Arial"/>
                <w:sz w:val="20"/>
                <w:lang w:val="en-GB"/>
              </w:rPr>
              <w:lastRenderedPageBreak/>
              <w:t>18</w:t>
            </w:r>
          </w:p>
        </w:tc>
        <w:tc>
          <w:tcPr>
            <w:tcW w:w="708" w:type="dxa"/>
          </w:tcPr>
          <w:p w:rsidR="00B51591" w:rsidRDefault="00B51591" w:rsidP="001C094F">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1C094F">
            <w:pPr>
              <w:widowControl w:val="0"/>
              <w:rPr>
                <w:rFonts w:ascii="Arial" w:hAnsi="Arial"/>
                <w:sz w:val="20"/>
                <w:lang w:val="en-GB"/>
              </w:rPr>
            </w:pPr>
            <w:r>
              <w:rPr>
                <w:rFonts w:ascii="Arial" w:hAnsi="Arial"/>
                <w:sz w:val="20"/>
                <w:lang w:val="en-GB"/>
              </w:rPr>
              <w:t>Next So</w:t>
            </w:r>
            <w:r w:rsidRPr="002240DD">
              <w:rPr>
                <w:rFonts w:ascii="Arial" w:hAnsi="Arial"/>
                <w:sz w:val="20"/>
                <w:lang w:val="en-GB"/>
              </w:rPr>
              <w:t>G teleconference will be in January</w:t>
            </w:r>
            <w:r>
              <w:rPr>
                <w:rFonts w:ascii="Arial" w:hAnsi="Arial"/>
                <w:sz w:val="20"/>
                <w:lang w:val="en-GB"/>
              </w:rPr>
              <w:t xml:space="preserve"> expecting to show some preliminary results. </w:t>
            </w:r>
          </w:p>
          <w:p w:rsidR="00B51591" w:rsidRPr="002240DD" w:rsidRDefault="00B51591" w:rsidP="001C094F">
            <w:pPr>
              <w:widowControl w:val="0"/>
              <w:rPr>
                <w:rFonts w:ascii="Arial" w:hAnsi="Arial"/>
                <w:sz w:val="20"/>
                <w:lang w:val="en-GB"/>
              </w:rPr>
            </w:pPr>
            <w:r>
              <w:rPr>
                <w:rFonts w:ascii="Arial" w:hAnsi="Arial"/>
                <w:sz w:val="20"/>
                <w:lang w:val="en-GB"/>
              </w:rPr>
              <w:t xml:space="preserve">Therefore, QC on SoG data is expected to be done by the end of the year. </w:t>
            </w:r>
          </w:p>
        </w:tc>
        <w:tc>
          <w:tcPr>
            <w:tcW w:w="1701" w:type="dxa"/>
            <w:gridSpan w:val="4"/>
          </w:tcPr>
          <w:p w:rsidR="00B51591" w:rsidRDefault="00B51591" w:rsidP="001C094F">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1C094F">
            <w:pPr>
              <w:widowControl w:val="0"/>
              <w:spacing w:before="60" w:after="60"/>
              <w:jc w:val="center"/>
              <w:rPr>
                <w:rFonts w:ascii="Arial" w:hAnsi="Arial"/>
                <w:sz w:val="20"/>
                <w:lang w:val="en-GB"/>
              </w:rPr>
            </w:pPr>
            <w:r>
              <w:rPr>
                <w:rFonts w:ascii="Arial" w:hAnsi="Arial"/>
                <w:sz w:val="20"/>
                <w:lang w:val="en-GB"/>
              </w:rPr>
              <w:t>January</w:t>
            </w:r>
          </w:p>
          <w:p w:rsidR="00B51591" w:rsidRDefault="00B51591" w:rsidP="001C094F">
            <w:pPr>
              <w:widowControl w:val="0"/>
              <w:spacing w:before="60" w:after="60"/>
              <w:jc w:val="center"/>
              <w:rPr>
                <w:rFonts w:ascii="Arial" w:hAnsi="Arial"/>
                <w:sz w:val="20"/>
                <w:lang w:val="en-GB"/>
              </w:rPr>
            </w:pPr>
          </w:p>
        </w:tc>
      </w:tr>
      <w:tr w:rsidR="00226AA5" w:rsidRPr="00BA0432" w:rsidTr="002847E1">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Oct 30, 2014</w:t>
            </w:r>
          </w:p>
        </w:tc>
      </w:tr>
      <w:tr w:rsidR="00226AA5" w:rsidTr="002847E1">
        <w:trPr>
          <w:cantSplit/>
        </w:trPr>
        <w:tc>
          <w:tcPr>
            <w:tcW w:w="710" w:type="dxa"/>
          </w:tcPr>
          <w:p w:rsidR="00226AA5" w:rsidRPr="001D0402" w:rsidRDefault="00226AA5" w:rsidP="002847E1">
            <w:pPr>
              <w:spacing w:before="60" w:after="60"/>
              <w:jc w:val="center"/>
              <w:rPr>
                <w:rFonts w:ascii="Arial" w:hAnsi="Arial"/>
                <w:sz w:val="20"/>
                <w:lang w:val="en-GB"/>
              </w:rPr>
            </w:pPr>
            <w:r>
              <w:rPr>
                <w:rFonts w:ascii="Arial" w:hAnsi="Arial"/>
                <w:sz w:val="20"/>
                <w:lang w:val="en-GB"/>
              </w:rPr>
              <w:t>5</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Review concept of data sheet taken into account above i</w:t>
            </w:r>
            <w:r>
              <w:rPr>
                <w:rFonts w:ascii="Arial" w:hAnsi="Arial"/>
                <w:lang w:val="en-GB"/>
              </w:rPr>
              <w:t>n</w:t>
            </w:r>
            <w:r>
              <w:rPr>
                <w:rFonts w:ascii="Arial" w:hAnsi="Arial"/>
                <w:lang w:val="en-GB"/>
              </w:rPr>
              <w:t>terpretations during teleconference</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Early Nov.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6</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1E50F8">
            <w:pPr>
              <w:pStyle w:val="Version"/>
              <w:spacing w:before="0" w:after="120"/>
              <w:rPr>
                <w:rFonts w:ascii="Arial" w:hAnsi="Arial"/>
                <w:lang w:val="en-GB"/>
              </w:rPr>
            </w:pPr>
            <w:r>
              <w:rPr>
                <w:rFonts w:ascii="Arial" w:hAnsi="Arial"/>
                <w:lang w:val="en-GB"/>
              </w:rPr>
              <w:t>Use the opportunity of the review of data availability for a</w:t>
            </w:r>
            <w:r>
              <w:rPr>
                <w:rFonts w:ascii="Arial" w:hAnsi="Arial"/>
                <w:lang w:val="en-GB"/>
              </w:rPr>
              <w:t>s</w:t>
            </w:r>
            <w:r>
              <w:rPr>
                <w:rFonts w:ascii="Arial" w:hAnsi="Arial"/>
                <w:lang w:val="en-GB"/>
              </w:rPr>
              <w:t>sessing the type of plots and analysis that needs to be co</w:t>
            </w:r>
            <w:r>
              <w:rPr>
                <w:rFonts w:ascii="Arial" w:hAnsi="Arial"/>
                <w:lang w:val="en-GB"/>
              </w:rPr>
              <w:t>n</w:t>
            </w:r>
            <w:r>
              <w:rPr>
                <w:rFonts w:ascii="Arial" w:hAnsi="Arial"/>
                <w:lang w:val="en-GB"/>
              </w:rPr>
              <w:t xml:space="preserve">ducted for meeting project objectives. E.g. </w:t>
            </w:r>
            <w:r w:rsidR="001E50F8">
              <w:rPr>
                <w:rFonts w:ascii="Arial" w:hAnsi="Arial"/>
                <w:lang w:val="en-GB"/>
              </w:rPr>
              <w:t>developing plots to assess whet</w:t>
            </w:r>
            <w:r>
              <w:rPr>
                <w:rFonts w:ascii="Arial" w:hAnsi="Arial"/>
                <w:lang w:val="en-GB"/>
              </w:rPr>
              <w:t>h</w:t>
            </w:r>
            <w:r w:rsidR="001E50F8">
              <w:rPr>
                <w:rFonts w:ascii="Arial" w:hAnsi="Arial"/>
                <w:lang w:val="en-GB"/>
              </w:rPr>
              <w:t>e</w:t>
            </w:r>
            <w:r>
              <w:rPr>
                <w:rFonts w:ascii="Arial" w:hAnsi="Arial"/>
                <w:lang w:val="en-GB"/>
              </w:rPr>
              <w:t>r there are similarities between climates on different sites, assessment of results on a site by site basis, followed by the corroboration of results, etc</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End of O</w:t>
            </w:r>
            <w:r>
              <w:rPr>
                <w:rFonts w:ascii="Arial" w:hAnsi="Arial"/>
                <w:sz w:val="20"/>
                <w:lang w:val="en-GB"/>
              </w:rPr>
              <w:t>c</w:t>
            </w:r>
            <w:r>
              <w:rPr>
                <w:rFonts w:ascii="Arial" w:hAnsi="Arial"/>
                <w:sz w:val="20"/>
                <w:lang w:val="en-GB"/>
              </w:rPr>
              <w:t>tober</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7</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On-going</w:t>
            </w:r>
          </w:p>
        </w:tc>
      </w:tr>
      <w:tr w:rsidR="004745F5" w:rsidRPr="00BA0432" w:rsidTr="001C08C0">
        <w:tblPrEx>
          <w:tblLook w:val="00A0" w:firstRow="1" w:lastRow="0" w:firstColumn="1" w:lastColumn="0" w:noHBand="0" w:noVBand="0"/>
        </w:tblPrEx>
        <w:trPr>
          <w:cantSplit/>
        </w:trPr>
        <w:tc>
          <w:tcPr>
            <w:tcW w:w="9782" w:type="dxa"/>
            <w:gridSpan w:val="8"/>
            <w:vAlign w:val="center"/>
          </w:tcPr>
          <w:p w:rsidR="004745F5" w:rsidRPr="00D141AC" w:rsidRDefault="004745F5" w:rsidP="001C08C0">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9 Oct.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Dec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8</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I/A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Update on R2-R3 analysis. Comparison on catch efficiency experienced in Marshall and Haukeliseter, more specifically on the analysis of the R3 (catch efficiency of single alter gauge vs unshielded gauge).</w:t>
            </w:r>
          </w:p>
          <w:p w:rsidR="004745F5" w:rsidRPr="00D93464" w:rsidRDefault="004745F5" w:rsidP="001C08C0">
            <w:pPr>
              <w:pStyle w:val="Version"/>
              <w:spacing w:after="120"/>
              <w:rPr>
                <w:lang w:val="en-US"/>
              </w:rPr>
            </w:pPr>
            <w:r>
              <w:rPr>
                <w:rFonts w:ascii="Arial" w:hAnsi="Arial"/>
                <w:lang w:val="en-GB"/>
              </w:rPr>
              <w:t>Both measurements and model calculations suggest that the shape of the transfer curves are depending on site climato</w:t>
            </w:r>
            <w:r>
              <w:rPr>
                <w:rFonts w:ascii="Arial" w:hAnsi="Arial"/>
                <w:lang w:val="en-GB"/>
              </w:rPr>
              <w:t>l</w:t>
            </w:r>
            <w:r>
              <w:rPr>
                <w:rFonts w:ascii="Arial" w:hAnsi="Arial"/>
                <w:lang w:val="en-GB"/>
              </w:rPr>
              <w:t>ogy. Typical particle sizes of the snow seems to be a poss</w:t>
            </w:r>
            <w:r>
              <w:rPr>
                <w:rFonts w:ascii="Arial" w:hAnsi="Arial"/>
                <w:lang w:val="en-GB"/>
              </w:rPr>
              <w:t>i</w:t>
            </w:r>
            <w:r>
              <w:rPr>
                <w:rFonts w:ascii="Arial" w:hAnsi="Arial"/>
                <w:lang w:val="en-GB"/>
              </w:rPr>
              <w:t xml:space="preserve">ble explanation for these differences. </w:t>
            </w:r>
          </w:p>
          <w:p w:rsidR="004745F5" w:rsidRPr="00D93464" w:rsidRDefault="004745F5" w:rsidP="001C08C0">
            <w:pPr>
              <w:pStyle w:val="Version"/>
              <w:spacing w:after="120"/>
              <w:rPr>
                <w:lang w:val="en-US"/>
              </w:rPr>
            </w:pPr>
            <w:r>
              <w:rPr>
                <w:rFonts w:ascii="Arial" w:hAnsi="Arial"/>
                <w:lang w:val="en-GB"/>
              </w:rPr>
              <w:t>It was suggested to classify the data after different temper</w:t>
            </w:r>
            <w:r>
              <w:rPr>
                <w:rFonts w:ascii="Arial" w:hAnsi="Arial"/>
                <w:lang w:val="en-GB"/>
              </w:rPr>
              <w:t>a</w:t>
            </w:r>
            <w:r>
              <w:rPr>
                <w:rFonts w:ascii="Arial" w:hAnsi="Arial"/>
                <w:lang w:val="en-GB"/>
              </w:rPr>
              <w:t>tures to see how that relates to the shape of the curves.</w:t>
            </w:r>
          </w:p>
          <w:p w:rsidR="004745F5" w:rsidRPr="00D93464" w:rsidRDefault="004745F5" w:rsidP="001C08C0">
            <w:pPr>
              <w:pStyle w:val="Version"/>
              <w:spacing w:after="120"/>
              <w:rPr>
                <w:lang w:val="en-US"/>
              </w:rPr>
            </w:pPr>
            <w:r>
              <w:rPr>
                <w:rFonts w:ascii="Arial" w:hAnsi="Arial"/>
                <w:lang w:val="en-GB"/>
              </w:rPr>
              <w:t>Even if sites have a typical “sort of snow”, not all events will be typical and transfer functions for single events might not follow the climatology of the station. If possible (enough d</w:t>
            </w:r>
            <w:r>
              <w:rPr>
                <w:rFonts w:ascii="Arial" w:hAnsi="Arial"/>
                <w:lang w:val="en-GB"/>
              </w:rPr>
              <w:t>a</w:t>
            </w:r>
            <w:r>
              <w:rPr>
                <w:rFonts w:ascii="Arial" w:hAnsi="Arial"/>
                <w:lang w:val="en-GB"/>
              </w:rPr>
              <w:t>ta) these should be studied as well.</w:t>
            </w:r>
          </w:p>
          <w:p w:rsidR="004745F5" w:rsidRDefault="004745F5" w:rsidP="001C08C0">
            <w:pPr>
              <w:pStyle w:val="Version"/>
              <w:spacing w:before="0" w:after="120"/>
              <w:rPr>
                <w:rFonts w:ascii="Arial" w:hAnsi="Arial"/>
                <w:lang w:val="en-GB"/>
              </w:rPr>
            </w:pPr>
            <w:r>
              <w:rPr>
                <w:rFonts w:ascii="Arial" w:hAnsi="Arial"/>
                <w:lang w:val="en-GB"/>
              </w:rPr>
              <w:t>Roy to provide input for the Reference Report on use of R3 vs R2.</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Oct 15,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10</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Rodica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Rodica</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Oct 9,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T</w:t>
            </w:r>
            <w:r w:rsidRPr="00D93464">
              <w:rPr>
                <w:rFonts w:ascii="Arial" w:hAnsi="Arial"/>
                <w:lang w:val="en-US"/>
              </w:rPr>
              <w:t>ry to get data from the first WMO intercomparison from sites with a shielded/unshielded pair. If available, these data will be sent to Roy for further analysis</w:t>
            </w:r>
          </w:p>
        </w:tc>
        <w:tc>
          <w:tcPr>
            <w:tcW w:w="1527" w:type="dxa"/>
          </w:tcPr>
          <w:p w:rsidR="004745F5" w:rsidRPr="00492E51" w:rsidRDefault="004745F5" w:rsidP="001C08C0">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1C08C0">
            <w:pPr>
              <w:spacing w:before="60" w:after="60"/>
              <w:jc w:val="center"/>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381DC7">
        <w:trPr>
          <w:cantSplit/>
        </w:trPr>
        <w:tc>
          <w:tcPr>
            <w:tcW w:w="9782" w:type="dxa"/>
            <w:gridSpan w:val="8"/>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All Pluvios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656A2A">
                  <w:pPr>
                    <w:jc w:val="center"/>
                    <w:rPr>
                      <w:rFonts w:ascii="Arial" w:hAnsi="Arial" w:cs="Arial"/>
                      <w:sz w:val="20"/>
                      <w:szCs w:val="20"/>
                    </w:rPr>
                  </w:pPr>
                  <w:r>
                    <w:rPr>
                      <w:rFonts w:ascii="Arial" w:hAnsi="Arial" w:cs="Arial"/>
                      <w:sz w:val="20"/>
                      <w:szCs w:val="20"/>
                    </w:rPr>
                    <w:t>All Site Man</w:t>
                  </w:r>
                  <w:r>
                    <w:rPr>
                      <w:rFonts w:ascii="Arial" w:hAnsi="Arial" w:cs="Arial"/>
                      <w:sz w:val="20"/>
                      <w:szCs w:val="20"/>
                    </w:rPr>
                    <w:t>a</w:t>
                  </w:r>
                  <w:r>
                    <w:rPr>
                      <w:rFonts w:ascii="Arial" w:hAnsi="Arial" w:cs="Arial"/>
                      <w:sz w:val="20"/>
                      <w:szCs w:val="20"/>
                    </w:rPr>
                    <w:t>gers</w:t>
                  </w:r>
                </w:p>
              </w:tc>
              <w:tc>
                <w:tcPr>
                  <w:tcW w:w="1434" w:type="dxa"/>
                </w:tcPr>
                <w:p w:rsidR="009F21D9" w:rsidRPr="00E33EAA" w:rsidRDefault="00D87CE7" w:rsidP="00656A2A">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656A2A">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Oct 15, 2014</w:t>
                  </w:r>
                </w:p>
              </w:tc>
            </w:tr>
          </w:tbl>
          <w:p w:rsidR="00B510E1" w:rsidRDefault="00B510E1" w:rsidP="00F94DAE">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Finalization of Sodankyla meeting report is still underway. Some presentation summaries are still missing from A</w:t>
            </w:r>
            <w:r>
              <w:rPr>
                <w:rFonts w:ascii="Arial" w:hAnsi="Arial"/>
                <w:lang w:val="en-GB"/>
              </w:rPr>
              <w:t>n</w:t>
            </w:r>
            <w:r>
              <w:rPr>
                <w:rFonts w:ascii="Arial" w:hAnsi="Arial"/>
                <w:lang w:val="en-GB"/>
              </w:rPr>
              <w:t>tonella, Leena, Niina, Arkady.</w:t>
            </w:r>
          </w:p>
        </w:tc>
        <w:tc>
          <w:tcPr>
            <w:tcW w:w="1527" w:type="dxa"/>
          </w:tcPr>
          <w:p w:rsidR="00E33EAA" w:rsidRPr="00D93464" w:rsidRDefault="00E33EAA" w:rsidP="00F94DAE">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Present a Summary of methods implemented at NCAR in support of SPICE; to be demonstrated during next telecon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 xml:space="preserve">A </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Organize data analysis meetings in near future to assign d</w:t>
            </w:r>
            <w:r>
              <w:rPr>
                <w:rFonts w:ascii="Arial" w:hAnsi="Arial"/>
                <w:lang w:val="en-GB"/>
              </w:rPr>
              <w:t>u</w:t>
            </w:r>
            <w:r>
              <w:rPr>
                <w:rFonts w:ascii="Arial" w:hAnsi="Arial"/>
                <w:lang w:val="en-GB"/>
              </w:rPr>
              <w:t>ties; teams conducting parallel analysis an option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Mareile/Rodica</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Sept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17</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Retrieve data for R1-R2 assessment from FMI</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Mike to report on uncertainty assessment of Geonors and Pluvios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4"/>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4</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I/A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Audrey / Craig</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24 Feb.</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r>
              <w:rPr>
                <w:rFonts w:ascii="Arial" w:hAnsi="Arial"/>
                <w:lang w:val="en-GB"/>
              </w:rPr>
              <w:t>elp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Pr="001D0402" w:rsidRDefault="00E33EAA" w:rsidP="00357E98">
            <w:pPr>
              <w:spacing w:before="60" w:after="60"/>
              <w:jc w:val="center"/>
              <w:rPr>
                <w:rFonts w:ascii="Arial" w:hAnsi="Arial"/>
                <w:sz w:val="20"/>
                <w:lang w:val="en-GB"/>
              </w:rPr>
            </w:pPr>
            <w:r>
              <w:rPr>
                <w:rFonts w:ascii="Arial" w:hAnsi="Arial"/>
                <w:sz w:val="20"/>
                <w:lang w:val="en-GB"/>
              </w:rPr>
              <w:t>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Francesco</w:t>
            </w:r>
          </w:p>
        </w:tc>
        <w:tc>
          <w:tcPr>
            <w:tcW w:w="1276" w:type="dxa"/>
            <w:gridSpan w:val="3"/>
          </w:tcPr>
          <w:p w:rsidR="00E33EAA" w:rsidRDefault="00E33EAA" w:rsidP="008D2FC7">
            <w:pPr>
              <w:spacing w:before="60" w:after="60"/>
              <w:jc w:val="center"/>
              <w:rPr>
                <w:rFonts w:ascii="Arial" w:hAnsi="Arial"/>
                <w:sz w:val="20"/>
                <w:lang w:val="en-GB"/>
              </w:rPr>
            </w:pPr>
            <w:r>
              <w:rPr>
                <w:rFonts w:ascii="Arial" w:hAnsi="Arial"/>
                <w:sz w:val="20"/>
                <w:lang w:val="en-GB"/>
              </w:rPr>
              <w:t>August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lastRenderedPageBreak/>
              <w:t>20</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357E98">
            <w:pPr>
              <w:pStyle w:val="Version"/>
              <w:spacing w:before="0" w:after="120"/>
              <w:rPr>
                <w:rFonts w:ascii="Arial" w:hAnsi="Arial"/>
                <w:lang w:val="en-US"/>
              </w:rPr>
            </w:pPr>
            <w:r w:rsidRPr="00BA0432">
              <w:rPr>
                <w:rFonts w:ascii="Arial" w:hAnsi="Arial"/>
                <w:lang w:val="en-US"/>
              </w:rPr>
              <w:t xml:space="preserve">Develop specific recommendation for QC procedure of SoG data. </w:t>
            </w:r>
          </w:p>
        </w:tc>
        <w:tc>
          <w:tcPr>
            <w:tcW w:w="1559" w:type="dxa"/>
            <w:gridSpan w:val="2"/>
          </w:tcPr>
          <w:p w:rsidR="00E33EAA" w:rsidRDefault="00E33EAA"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28 Feb.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14</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Contact Niina Puttonen to help with analysis of reference uncertainty using Sodankyla data, focussing on low-wind conditions</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Mareile</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Tr="00B65D3E">
        <w:trPr>
          <w:cantSplit/>
        </w:trPr>
        <w:tc>
          <w:tcPr>
            <w:tcW w:w="710" w:type="dxa"/>
          </w:tcPr>
          <w:p w:rsidR="00E33EAA" w:rsidRDefault="00E33EAA" w:rsidP="00FF529B">
            <w:pPr>
              <w:spacing w:before="60" w:after="60"/>
              <w:jc w:val="center"/>
              <w:rPr>
                <w:rFonts w:ascii="Arial" w:hAnsi="Arial"/>
                <w:sz w:val="20"/>
                <w:lang w:val="en-GB"/>
              </w:rPr>
            </w:pPr>
            <w:r>
              <w:rPr>
                <w:rFonts w:ascii="Arial" w:hAnsi="Arial"/>
                <w:sz w:val="20"/>
                <w:lang w:val="en-GB"/>
              </w:rPr>
              <w:t>8</w:t>
            </w:r>
          </w:p>
        </w:tc>
        <w:tc>
          <w:tcPr>
            <w:tcW w:w="708" w:type="dxa"/>
          </w:tcPr>
          <w:p w:rsidR="00E33EAA" w:rsidRDefault="00E33EAA" w:rsidP="00FF529B">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E33EAA" w:rsidRDefault="00E33EAA" w:rsidP="00835E8C">
            <w:pPr>
              <w:spacing w:before="60" w:after="60"/>
              <w:jc w:val="center"/>
              <w:rPr>
                <w:rFonts w:ascii="Arial" w:hAnsi="Arial"/>
                <w:sz w:val="20"/>
                <w:lang w:val="en-GB"/>
              </w:rPr>
            </w:pPr>
            <w:r>
              <w:rPr>
                <w:rFonts w:ascii="Arial" w:hAnsi="Arial"/>
                <w:sz w:val="20"/>
                <w:lang w:val="en-GB"/>
              </w:rPr>
              <w:t>Rodica/   Audrey</w:t>
            </w:r>
          </w:p>
        </w:tc>
        <w:tc>
          <w:tcPr>
            <w:tcW w:w="1276" w:type="dxa"/>
            <w:gridSpan w:val="3"/>
          </w:tcPr>
          <w:p w:rsidR="00E33EAA" w:rsidRDefault="00E33EAA" w:rsidP="00FF529B">
            <w:pPr>
              <w:spacing w:before="60" w:after="60"/>
              <w:jc w:val="center"/>
              <w:rPr>
                <w:rFonts w:ascii="Arial" w:hAnsi="Arial"/>
                <w:sz w:val="20"/>
                <w:lang w:val="en-GB"/>
              </w:rPr>
            </w:pPr>
            <w:r>
              <w:rPr>
                <w:rFonts w:ascii="Arial" w:hAnsi="Arial"/>
                <w:sz w:val="20"/>
                <w:lang w:val="en-GB"/>
              </w:rPr>
              <w:t>On going updates</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r>
        <w:rPr>
          <w:rFonts w:ascii="Arial" w:hAnsi="Arial"/>
          <w:sz w:val="20"/>
          <w:lang w:val="en-GB"/>
        </w:rPr>
        <w:t>None.</w:t>
      </w:r>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C4" w:rsidRDefault="00D41AC4">
      <w:r>
        <w:separator/>
      </w:r>
    </w:p>
  </w:endnote>
  <w:endnote w:type="continuationSeparator" w:id="0">
    <w:p w:rsidR="00D41AC4" w:rsidRDefault="00D4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834983">
      <w:trPr>
        <w:cantSplit/>
      </w:trPr>
      <w:tc>
        <w:tcPr>
          <w:tcW w:w="2836" w:type="dxa"/>
          <w:tcBorders>
            <w:top w:val="nil"/>
            <w:left w:val="nil"/>
          </w:tcBorders>
        </w:tcPr>
        <w:p w:rsidR="00834983" w:rsidRDefault="00834983">
          <w:pPr>
            <w:pStyle w:val="Footer"/>
            <w:tabs>
              <w:tab w:val="clear" w:pos="4320"/>
              <w:tab w:val="clear" w:pos="8640"/>
            </w:tabs>
            <w:rPr>
              <w:rFonts w:ascii="Arial" w:hAnsi="Arial"/>
            </w:rPr>
          </w:pPr>
        </w:p>
      </w:tc>
      <w:tc>
        <w:tcPr>
          <w:tcW w:w="2835" w:type="dxa"/>
          <w:tcBorders>
            <w:left w:val="nil"/>
            <w:bottom w:val="nil"/>
            <w:right w:val="nil"/>
          </w:tcBorders>
        </w:tcPr>
        <w:p w:rsidR="00834983" w:rsidRDefault="00834983">
          <w:pPr>
            <w:pStyle w:val="Footer"/>
            <w:tabs>
              <w:tab w:val="clear" w:pos="4320"/>
              <w:tab w:val="clear" w:pos="8640"/>
            </w:tabs>
            <w:rPr>
              <w:rFonts w:ascii="Arial" w:hAnsi="Arial"/>
            </w:rPr>
          </w:pPr>
        </w:p>
      </w:tc>
      <w:tc>
        <w:tcPr>
          <w:tcW w:w="4111" w:type="dxa"/>
          <w:tcBorders>
            <w:top w:val="nil"/>
            <w:left w:val="nil"/>
            <w:right w:val="nil"/>
          </w:tcBorders>
        </w:tcPr>
        <w:p w:rsidR="00834983" w:rsidRDefault="00834983">
          <w:pPr>
            <w:pStyle w:val="Footer"/>
            <w:tabs>
              <w:tab w:val="clear" w:pos="4320"/>
              <w:tab w:val="clear" w:pos="8640"/>
            </w:tabs>
            <w:jc w:val="right"/>
            <w:rPr>
              <w:rFonts w:ascii="Arial" w:hAnsi="Arial"/>
            </w:rPr>
          </w:pPr>
        </w:p>
      </w:tc>
    </w:tr>
    <w:tr w:rsidR="00834983">
      <w:trPr>
        <w:cantSplit/>
      </w:trPr>
      <w:tc>
        <w:tcPr>
          <w:tcW w:w="2836" w:type="dxa"/>
          <w:tcBorders>
            <w:top w:val="nil"/>
            <w:bottom w:val="nil"/>
          </w:tcBorders>
        </w:tcPr>
        <w:p w:rsidR="00834983" w:rsidRDefault="008349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834983" w:rsidRDefault="00834983">
          <w:pPr>
            <w:pStyle w:val="Footer"/>
            <w:tabs>
              <w:tab w:val="clear" w:pos="4320"/>
              <w:tab w:val="clear" w:pos="8640"/>
            </w:tabs>
            <w:rPr>
              <w:rFonts w:ascii="Arial" w:hAnsi="Arial"/>
              <w:sz w:val="20"/>
              <w:lang w:val="it-IT"/>
            </w:rPr>
          </w:pPr>
        </w:p>
      </w:tc>
      <w:tc>
        <w:tcPr>
          <w:tcW w:w="4111" w:type="dxa"/>
          <w:tcBorders>
            <w:top w:val="nil"/>
            <w:bottom w:val="nil"/>
          </w:tcBorders>
        </w:tcPr>
        <w:p w:rsidR="00834983" w:rsidRDefault="008349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E9133E">
            <w:rPr>
              <w:rFonts w:ascii="Arial" w:hAnsi="Arial"/>
              <w:noProof/>
              <w:sz w:val="20"/>
            </w:rPr>
            <w:t>6</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E9133E">
            <w:rPr>
              <w:noProof/>
              <w:sz w:val="20"/>
            </w:rPr>
            <w:t>6</w:t>
          </w:r>
          <w:r>
            <w:rPr>
              <w:sz w:val="20"/>
            </w:rPr>
            <w:fldChar w:fldCharType="end"/>
          </w:r>
          <w:r>
            <w:rPr>
              <w:rFonts w:ascii="Arial" w:hAnsi="Arial"/>
              <w:sz w:val="20"/>
            </w:rPr>
            <w:t xml:space="preserve"> </w:t>
          </w:r>
        </w:p>
      </w:tc>
    </w:tr>
  </w:tbl>
  <w:p w:rsidR="00834983" w:rsidRDefault="008349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C4" w:rsidRDefault="00D41AC4">
      <w:r>
        <w:separator/>
      </w:r>
    </w:p>
  </w:footnote>
  <w:footnote w:type="continuationSeparator" w:id="0">
    <w:p w:rsidR="00D41AC4" w:rsidRDefault="00D4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834983" w:rsidRPr="00044752" w:rsidTr="00044752">
      <w:trPr>
        <w:cantSplit/>
        <w:trHeight w:val="283"/>
      </w:trPr>
      <w:tc>
        <w:tcPr>
          <w:tcW w:w="9854" w:type="dxa"/>
          <w:gridSpan w:val="2"/>
        </w:tcPr>
        <w:p w:rsidR="00834983" w:rsidRPr="00044752" w:rsidRDefault="00834983">
          <w:pPr>
            <w:pStyle w:val="Header"/>
            <w:rPr>
              <w:rFonts w:ascii="Arial" w:hAnsi="Arial"/>
              <w:sz w:val="24"/>
              <w:szCs w:val="24"/>
            </w:rPr>
          </w:pPr>
          <w:r>
            <w:rPr>
              <w:noProof/>
              <w:lang w:val="en-CA" w:eastAsia="en-CA"/>
            </w:rPr>
            <w:drawing>
              <wp:anchor distT="0" distB="0" distL="114300" distR="114300" simplePos="0" relativeHeight="251660288" behindDoc="0" locked="0" layoutInCell="1" allowOverlap="1" wp14:anchorId="05B5D683" wp14:editId="2BF31218">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834983" w:rsidRPr="00044752" w:rsidTr="00044752">
      <w:trPr>
        <w:cantSplit/>
        <w:trHeight w:val="283"/>
      </w:trPr>
      <w:tc>
        <w:tcPr>
          <w:tcW w:w="9854" w:type="dxa"/>
          <w:gridSpan w:val="2"/>
        </w:tcPr>
        <w:p w:rsidR="00834983" w:rsidRPr="00044752" w:rsidRDefault="00834983">
          <w:pPr>
            <w:pStyle w:val="Header"/>
            <w:tabs>
              <w:tab w:val="clear" w:pos="4320"/>
              <w:tab w:val="clear" w:pos="8640"/>
              <w:tab w:val="right" w:pos="8857"/>
            </w:tabs>
            <w:rPr>
              <w:rFonts w:ascii="Arial" w:hAnsi="Arial"/>
              <w:sz w:val="16"/>
              <w:szCs w:val="16"/>
            </w:rPr>
          </w:pPr>
        </w:p>
      </w:tc>
    </w:tr>
    <w:tr w:rsidR="00834983" w:rsidRPr="00044752" w:rsidTr="00044752">
      <w:trPr>
        <w:cantSplit/>
        <w:trHeight w:val="80"/>
      </w:trPr>
      <w:tc>
        <w:tcPr>
          <w:tcW w:w="5141"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p>
      </w:tc>
    </w:tr>
  </w:tbl>
  <w:p w:rsidR="00834983" w:rsidRPr="00044752" w:rsidRDefault="008349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6"/>
  </w:num>
  <w:num w:numId="15">
    <w:abstractNumId w:val="13"/>
  </w:num>
  <w:num w:numId="16">
    <w:abstractNumId w:val="14"/>
  </w:num>
  <w:num w:numId="17">
    <w:abstractNumId w:val="12"/>
  </w:num>
  <w:num w:numId="18">
    <w:abstractNumId w:val="11"/>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319E"/>
    <w:rsid w:val="000C4957"/>
    <w:rsid w:val="000C65BF"/>
    <w:rsid w:val="000D0B6B"/>
    <w:rsid w:val="000D2403"/>
    <w:rsid w:val="000D3402"/>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371C"/>
    <w:rsid w:val="00196AC1"/>
    <w:rsid w:val="001971D8"/>
    <w:rsid w:val="001A01C3"/>
    <w:rsid w:val="001A1A76"/>
    <w:rsid w:val="001A6A1B"/>
    <w:rsid w:val="001B1BFD"/>
    <w:rsid w:val="001B1D55"/>
    <w:rsid w:val="001C0EE8"/>
    <w:rsid w:val="001C389A"/>
    <w:rsid w:val="001C605D"/>
    <w:rsid w:val="001D01E8"/>
    <w:rsid w:val="001D0402"/>
    <w:rsid w:val="001D3EC5"/>
    <w:rsid w:val="001E28D6"/>
    <w:rsid w:val="001E50F8"/>
    <w:rsid w:val="001F33F5"/>
    <w:rsid w:val="001F3E88"/>
    <w:rsid w:val="001F6FFE"/>
    <w:rsid w:val="002032B0"/>
    <w:rsid w:val="002065F7"/>
    <w:rsid w:val="0021273B"/>
    <w:rsid w:val="002240DD"/>
    <w:rsid w:val="0022679A"/>
    <w:rsid w:val="00226AA5"/>
    <w:rsid w:val="00230468"/>
    <w:rsid w:val="002343CD"/>
    <w:rsid w:val="00240186"/>
    <w:rsid w:val="0024064B"/>
    <w:rsid w:val="00240918"/>
    <w:rsid w:val="00244B68"/>
    <w:rsid w:val="00244FD4"/>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DEE"/>
    <w:rsid w:val="002D4C58"/>
    <w:rsid w:val="002D599E"/>
    <w:rsid w:val="002D5F26"/>
    <w:rsid w:val="002D7804"/>
    <w:rsid w:val="002E02FC"/>
    <w:rsid w:val="002E40C6"/>
    <w:rsid w:val="002E55F3"/>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B55"/>
    <w:rsid w:val="00400D9C"/>
    <w:rsid w:val="00404EB4"/>
    <w:rsid w:val="0040697A"/>
    <w:rsid w:val="00407AF2"/>
    <w:rsid w:val="00407FFB"/>
    <w:rsid w:val="00412711"/>
    <w:rsid w:val="004140D4"/>
    <w:rsid w:val="00416F09"/>
    <w:rsid w:val="0041775E"/>
    <w:rsid w:val="00430BB5"/>
    <w:rsid w:val="0043545D"/>
    <w:rsid w:val="00441A71"/>
    <w:rsid w:val="00452512"/>
    <w:rsid w:val="00461CFB"/>
    <w:rsid w:val="00463BA9"/>
    <w:rsid w:val="00466BD1"/>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F49EB"/>
    <w:rsid w:val="00600528"/>
    <w:rsid w:val="006053FA"/>
    <w:rsid w:val="0060562B"/>
    <w:rsid w:val="00605634"/>
    <w:rsid w:val="00606407"/>
    <w:rsid w:val="006107FC"/>
    <w:rsid w:val="00610CB6"/>
    <w:rsid w:val="00621629"/>
    <w:rsid w:val="00621C2D"/>
    <w:rsid w:val="0063129F"/>
    <w:rsid w:val="00633F72"/>
    <w:rsid w:val="00635C7A"/>
    <w:rsid w:val="00640B2C"/>
    <w:rsid w:val="006415AB"/>
    <w:rsid w:val="00643F36"/>
    <w:rsid w:val="006467EA"/>
    <w:rsid w:val="0065166B"/>
    <w:rsid w:val="00654EC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D15F9"/>
    <w:rsid w:val="006D1D83"/>
    <w:rsid w:val="006D386D"/>
    <w:rsid w:val="006D5DB9"/>
    <w:rsid w:val="006D67EF"/>
    <w:rsid w:val="006D7EEF"/>
    <w:rsid w:val="006E1CA8"/>
    <w:rsid w:val="006E5088"/>
    <w:rsid w:val="006F01CC"/>
    <w:rsid w:val="006F0B93"/>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6F67"/>
    <w:rsid w:val="007906B5"/>
    <w:rsid w:val="0079241C"/>
    <w:rsid w:val="00793BDA"/>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69BF"/>
    <w:rsid w:val="008F4C59"/>
    <w:rsid w:val="008F5121"/>
    <w:rsid w:val="008F57DC"/>
    <w:rsid w:val="00900779"/>
    <w:rsid w:val="00901C1B"/>
    <w:rsid w:val="00902862"/>
    <w:rsid w:val="0090314E"/>
    <w:rsid w:val="00904577"/>
    <w:rsid w:val="00906869"/>
    <w:rsid w:val="009167CB"/>
    <w:rsid w:val="00916EFD"/>
    <w:rsid w:val="0091704A"/>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C1A6C"/>
    <w:rsid w:val="009C51B9"/>
    <w:rsid w:val="009C5F2C"/>
    <w:rsid w:val="009D0352"/>
    <w:rsid w:val="009D1A40"/>
    <w:rsid w:val="009D1CE8"/>
    <w:rsid w:val="009D4A7C"/>
    <w:rsid w:val="009D5882"/>
    <w:rsid w:val="009D5D82"/>
    <w:rsid w:val="009D6479"/>
    <w:rsid w:val="009D6A5B"/>
    <w:rsid w:val="009D7C08"/>
    <w:rsid w:val="009E367B"/>
    <w:rsid w:val="009E43A7"/>
    <w:rsid w:val="009F21D9"/>
    <w:rsid w:val="009F2C3A"/>
    <w:rsid w:val="009F6888"/>
    <w:rsid w:val="009F6BEA"/>
    <w:rsid w:val="009F7AC2"/>
    <w:rsid w:val="00A012BC"/>
    <w:rsid w:val="00A05577"/>
    <w:rsid w:val="00A07F1F"/>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1484"/>
    <w:rsid w:val="00B035CE"/>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D67DF"/>
    <w:rsid w:val="00BE0979"/>
    <w:rsid w:val="00BE4B9F"/>
    <w:rsid w:val="00BF1803"/>
    <w:rsid w:val="00BF35A4"/>
    <w:rsid w:val="00BF62BC"/>
    <w:rsid w:val="00C01FF7"/>
    <w:rsid w:val="00C021E5"/>
    <w:rsid w:val="00C022E7"/>
    <w:rsid w:val="00C02FDA"/>
    <w:rsid w:val="00C04502"/>
    <w:rsid w:val="00C073DF"/>
    <w:rsid w:val="00C13967"/>
    <w:rsid w:val="00C22EE7"/>
    <w:rsid w:val="00C2708E"/>
    <w:rsid w:val="00C33AC1"/>
    <w:rsid w:val="00C344E6"/>
    <w:rsid w:val="00C430D6"/>
    <w:rsid w:val="00C44B79"/>
    <w:rsid w:val="00C45B77"/>
    <w:rsid w:val="00C46A21"/>
    <w:rsid w:val="00C5219D"/>
    <w:rsid w:val="00C53BE7"/>
    <w:rsid w:val="00C54E41"/>
    <w:rsid w:val="00C55587"/>
    <w:rsid w:val="00C63393"/>
    <w:rsid w:val="00C653A4"/>
    <w:rsid w:val="00C677AB"/>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72F"/>
    <w:rsid w:val="00CD132F"/>
    <w:rsid w:val="00CD38DF"/>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33E"/>
    <w:rsid w:val="00E91649"/>
    <w:rsid w:val="00E965F4"/>
    <w:rsid w:val="00E97EA5"/>
    <w:rsid w:val="00EA41C8"/>
    <w:rsid w:val="00EB440E"/>
    <w:rsid w:val="00EB65C4"/>
    <w:rsid w:val="00EC0555"/>
    <w:rsid w:val="00EC22C7"/>
    <w:rsid w:val="00EC3B10"/>
    <w:rsid w:val="00EC3D46"/>
    <w:rsid w:val="00ED0592"/>
    <w:rsid w:val="00ED07B5"/>
    <w:rsid w:val="00ED3EDD"/>
    <w:rsid w:val="00ED5E1E"/>
    <w:rsid w:val="00ED6E2C"/>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10791</Characters>
  <Application>Microsoft Office Word</Application>
  <DocSecurity>0</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Nitu,Rodica [Ontario]</cp:lastModifiedBy>
  <cp:revision>2</cp:revision>
  <cp:lastPrinted>2014-11-04T08:14:00Z</cp:lastPrinted>
  <dcterms:created xsi:type="dcterms:W3CDTF">2014-11-19T22:15:00Z</dcterms:created>
  <dcterms:modified xsi:type="dcterms:W3CDTF">2014-11-19T22:15:00Z</dcterms:modified>
</cp:coreProperties>
</file>