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4F3B88" w:rsidP="004F3B88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</w:t>
            </w:r>
            <w:r w:rsidR="001A01C3">
              <w:rPr>
                <w:rFonts w:ascii="Arial" w:hAnsi="Arial"/>
                <w:sz w:val="22"/>
                <w:szCs w:val="22"/>
              </w:rPr>
              <w:t>.</w:t>
            </w:r>
            <w:r w:rsidR="004745F5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D305C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D305CC" w:rsidRPr="006D1D83" w:rsidRDefault="00407FFB" w:rsidP="002F5578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2F5578">
              <w:rPr>
                <w:rFonts w:ascii="Arial" w:hAnsi="Arial"/>
                <w:sz w:val="22"/>
                <w:szCs w:val="22"/>
              </w:rPr>
              <w:t>00 – 1</w:t>
            </w:r>
            <w:r w:rsidR="002F5578" w:rsidRPr="002F5578">
              <w:rPr>
                <w:rFonts w:ascii="Arial" w:hAnsi="Arial"/>
                <w:sz w:val="22"/>
                <w:szCs w:val="22"/>
              </w:rPr>
              <w:t>4</w:t>
            </w:r>
            <w:r w:rsidR="00D305CC" w:rsidRPr="002F5578">
              <w:rPr>
                <w:rFonts w:ascii="Arial" w:hAnsi="Arial"/>
                <w:sz w:val="22"/>
                <w:szCs w:val="22"/>
              </w:rPr>
              <w:t>:</w:t>
            </w:r>
            <w:r w:rsidR="002F5578" w:rsidRPr="002F5578">
              <w:rPr>
                <w:rFonts w:ascii="Arial" w:hAnsi="Arial"/>
                <w:sz w:val="22"/>
                <w:szCs w:val="22"/>
              </w:rPr>
              <w:t>50</w:t>
            </w:r>
            <w:r w:rsidR="00A813F8" w:rsidRPr="002F5578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2F5578">
              <w:rPr>
                <w:rFonts w:ascii="Arial" w:hAnsi="Arial"/>
                <w:sz w:val="22"/>
                <w:szCs w:val="22"/>
              </w:rPr>
              <w:t>(UTC)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2D599E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nb-NO"/>
              </w:rPr>
            </w:pPr>
            <w:r w:rsidRPr="004F3B88">
              <w:rPr>
                <w:rFonts w:ascii="Arial" w:hAnsi="Arial"/>
                <w:strike/>
                <w:sz w:val="22"/>
                <w:szCs w:val="22"/>
              </w:rPr>
              <w:t xml:space="preserve">R. Nitu, </w:t>
            </w:r>
            <w:r w:rsidRPr="001A6A1B">
              <w:rPr>
                <w:rFonts w:ascii="Arial" w:hAnsi="Arial"/>
                <w:sz w:val="22"/>
                <w:szCs w:val="22"/>
              </w:rPr>
              <w:t>B. Baker,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 J. Hendrikx, H. Liang, Y.-A. Roulet</w:t>
            </w:r>
            <w:r w:rsidRPr="001A6A1B">
              <w:rPr>
                <w:rFonts w:ascii="Arial" w:hAnsi="Arial"/>
                <w:sz w:val="22"/>
                <w:szCs w:val="22"/>
              </w:rPr>
              <w:t>, F. Sabatini,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 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A446C7" w:rsidRDefault="00D305CC" w:rsidP="00A446C7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IOC ex-officio member a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tendees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86DF7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  <w:lang w:val="en-US"/>
              </w:rPr>
            </w:pPr>
            <w:r w:rsidRPr="00686DF7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S. Bilish (Australia)             </w:t>
            </w:r>
            <w:r w:rsidRPr="00686DF7">
              <w:rPr>
                <w:rFonts w:ascii="Arial" w:hAnsi="Arial"/>
                <w:sz w:val="22"/>
                <w:szCs w:val="22"/>
                <w:lang w:val="en-US"/>
              </w:rPr>
              <w:t>C. Smith –</w:t>
            </w:r>
            <w:r w:rsidRPr="00686DF7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 D. Yang </w:t>
            </w:r>
            <w:r w:rsidRPr="00686DF7">
              <w:rPr>
                <w:rFonts w:ascii="Arial" w:hAnsi="Arial"/>
                <w:sz w:val="22"/>
                <w:szCs w:val="22"/>
                <w:lang w:val="en-US"/>
              </w:rPr>
              <w:t xml:space="preserve">(Canada), </w:t>
            </w:r>
            <w:r w:rsidRPr="00686DF7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Pr="00686DF7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S. MacDonell (Chile)           </w:t>
            </w:r>
            <w:r w:rsidRPr="00686DF7">
              <w:rPr>
                <w:rFonts w:ascii="Arial" w:hAnsi="Arial"/>
                <w:sz w:val="22"/>
                <w:szCs w:val="22"/>
                <w:lang w:val="en-US"/>
              </w:rPr>
              <w:t xml:space="preserve">O. Aulamo (Finland)        </w:t>
            </w:r>
            <w:r w:rsidR="000F6714" w:rsidRPr="00686DF7">
              <w:rPr>
                <w:rFonts w:ascii="Arial" w:hAnsi="Arial"/>
                <w:sz w:val="22"/>
                <w:szCs w:val="22"/>
                <w:lang w:val="en-US"/>
              </w:rPr>
              <w:t>K. Honda</w:t>
            </w:r>
            <w:r w:rsidRPr="00686DF7">
              <w:rPr>
                <w:rFonts w:ascii="Arial" w:hAnsi="Arial"/>
                <w:sz w:val="22"/>
                <w:szCs w:val="22"/>
                <w:lang w:val="en-US"/>
              </w:rPr>
              <w:t xml:space="preserve"> (Japan)</w:t>
            </w:r>
            <w:r w:rsidRPr="00686DF7">
              <w:rPr>
                <w:rFonts w:ascii="Arial" w:hAnsi="Arial"/>
                <w:strike/>
                <w:sz w:val="22"/>
                <w:szCs w:val="22"/>
                <w:lang w:val="en-US"/>
              </w:rPr>
              <w:br/>
              <w:t>C. Zammit (New Zealand</w:t>
            </w:r>
            <w:r w:rsidRPr="00686DF7">
              <w:rPr>
                <w:rFonts w:ascii="Arial" w:hAnsi="Arial"/>
                <w:sz w:val="22"/>
                <w:szCs w:val="22"/>
                <w:lang w:val="en-US"/>
              </w:rPr>
              <w:t>)   M. Wolff (Norway)</w:t>
            </w:r>
            <w:r w:rsidRPr="00686DF7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           M. Karzynski (Poland)</w:t>
            </w:r>
          </w:p>
          <w:p w:rsidR="00D305CC" w:rsidRPr="00686DF7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  <w:lang w:val="it-CH"/>
              </w:rPr>
            </w:pPr>
            <w:r w:rsidRPr="00686DF7">
              <w:rPr>
                <w:rFonts w:ascii="Arial" w:hAnsi="Arial"/>
                <w:strike/>
                <w:sz w:val="22"/>
                <w:szCs w:val="22"/>
                <w:lang w:val="it-CH"/>
              </w:rPr>
              <w:t xml:space="preserve">TBD (Russian Fed.)          </w:t>
            </w:r>
          </w:p>
          <w:p w:rsidR="00D305CC" w:rsidRPr="00686DF7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  <w:lang w:val="it-CH"/>
              </w:rPr>
            </w:pPr>
            <w:r w:rsidRPr="00686DF7">
              <w:rPr>
                <w:rFonts w:ascii="Arial" w:hAnsi="Arial"/>
                <w:strike/>
                <w:sz w:val="22"/>
                <w:szCs w:val="22"/>
                <w:lang w:val="it-CH"/>
              </w:rPr>
              <w:t>R. Rasmussen (USA)          L. Lanza (Italy)</w:t>
            </w:r>
          </w:p>
          <w:p w:rsidR="00D305CC" w:rsidRPr="00686DF7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  <w:lang w:val="it-CH"/>
              </w:rPr>
            </w:pPr>
            <w:r w:rsidRPr="00686DF7">
              <w:rPr>
                <w:rFonts w:ascii="Arial" w:hAnsi="Arial"/>
                <w:strike/>
                <w:sz w:val="22"/>
                <w:szCs w:val="22"/>
                <w:lang w:val="it-CH"/>
              </w:rPr>
              <w:t xml:space="preserve">S. Morin (France)                A. Uriel - S. Buisan (AEMET-Spain)  </w:t>
            </w:r>
          </w:p>
          <w:p w:rsidR="00D305CC" w:rsidRPr="00686DF7" w:rsidRDefault="00D305CC" w:rsidP="00AF52A3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  <w:lang w:val="it-CH"/>
              </w:rPr>
            </w:pPr>
            <w:r w:rsidRPr="00686DF7">
              <w:rPr>
                <w:rFonts w:ascii="Arial" w:hAnsi="Arial"/>
                <w:strike/>
                <w:sz w:val="22"/>
                <w:szCs w:val="22"/>
                <w:lang w:val="it-CH"/>
              </w:rPr>
              <w:t>G. Diolaiuti, Antonella - D. Bocchiola (Italy/Nepal)</w:t>
            </w:r>
          </w:p>
          <w:p w:rsidR="00D305CC" w:rsidRPr="00BB4765" w:rsidRDefault="000F6714" w:rsidP="000F6714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Hyelim Kim 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(Rep. Korea)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0443A3" w:rsidRDefault="000F6714" w:rsidP="000613D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</w:rPr>
            </w:pPr>
            <w:r w:rsidRPr="00B51591">
              <w:rPr>
                <w:rFonts w:ascii="Arial" w:hAnsi="Arial"/>
                <w:sz w:val="22"/>
                <w:szCs w:val="22"/>
              </w:rPr>
              <w:t>I. Rüedi,</w:t>
            </w:r>
            <w:r w:rsidRPr="00FB4F0E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1A6A1B">
              <w:rPr>
                <w:rFonts w:ascii="Arial" w:hAnsi="Arial"/>
                <w:sz w:val="22"/>
                <w:szCs w:val="22"/>
              </w:rPr>
              <w:t>M. Earle,</w:t>
            </w:r>
            <w:r w:rsidR="00D305CC" w:rsidRPr="004F3B88">
              <w:rPr>
                <w:rFonts w:ascii="Arial" w:hAnsi="Arial"/>
                <w:strike/>
                <w:sz w:val="22"/>
                <w:szCs w:val="22"/>
              </w:rPr>
              <w:t xml:space="preserve"> F. Boudala, Andy Gaydos,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B. Goodison, </w:t>
            </w:r>
            <w:r w:rsidR="00D305CC" w:rsidRPr="001A6A1B">
              <w:rPr>
                <w:rFonts w:ascii="Arial" w:hAnsi="Arial"/>
                <w:sz w:val="22"/>
                <w:szCs w:val="22"/>
              </w:rPr>
              <w:t>J. Hoover,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P. Joe</w:t>
            </w:r>
            <w:r w:rsidR="00D305CC" w:rsidRPr="001A6A1B">
              <w:rPr>
                <w:rFonts w:ascii="Arial" w:hAnsi="Arial"/>
                <w:sz w:val="22"/>
                <w:szCs w:val="22"/>
              </w:rPr>
              <w:t>, J. Kochendorfer,</w:t>
            </w:r>
            <w:r w:rsidR="00D305CC" w:rsidRPr="004F3B88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1A6A1B">
              <w:rPr>
                <w:rFonts w:ascii="Arial" w:hAnsi="Arial"/>
                <w:sz w:val="22"/>
                <w:szCs w:val="22"/>
              </w:rPr>
              <w:t>T. Laine,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S. Landolt, A. Senese, </w:t>
            </w:r>
            <w:r w:rsidR="00D305CC" w:rsidRPr="004F3B88">
              <w:rPr>
                <w:rFonts w:ascii="Arial" w:hAnsi="Arial"/>
                <w:strike/>
                <w:sz w:val="22"/>
                <w:szCs w:val="22"/>
              </w:rPr>
              <w:t>E. Vuerich,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A. Poikonen, </w:t>
            </w:r>
            <w:r w:rsidR="00D305CC" w:rsidRPr="001A6A1B">
              <w:rPr>
                <w:rFonts w:ascii="Arial" w:hAnsi="Arial"/>
                <w:sz w:val="22"/>
                <w:szCs w:val="22"/>
              </w:rPr>
              <w:t>A. Reverdin,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Gyu-Won Lee</w:t>
            </w:r>
            <w:r w:rsidR="00BB4765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BB4765" w:rsidRPr="001A6A1B">
              <w:rPr>
                <w:rFonts w:ascii="Arial" w:hAnsi="Arial"/>
                <w:sz w:val="22"/>
                <w:szCs w:val="22"/>
              </w:rPr>
              <w:t xml:space="preserve">Floor </w:t>
            </w:r>
            <w:r w:rsidR="00901C1B" w:rsidRPr="001A6A1B">
              <w:rPr>
                <w:rFonts w:ascii="Arial" w:hAnsi="Arial"/>
                <w:sz w:val="22"/>
                <w:szCs w:val="22"/>
              </w:rPr>
              <w:t>Heuvel</w:t>
            </w:r>
            <w:r w:rsidR="00BB4765" w:rsidRPr="001A6A1B">
              <w:rPr>
                <w:rFonts w:ascii="Arial" w:hAnsi="Arial"/>
                <w:sz w:val="22"/>
                <w:szCs w:val="22"/>
              </w:rPr>
              <w:t>,</w:t>
            </w:r>
            <w:r w:rsidR="00BB4765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Hee Jin</w:t>
            </w:r>
            <w:r w:rsidR="001A01C3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1A01C3" w:rsidRPr="00BC02BD">
              <w:rPr>
                <w:rFonts w:ascii="Arial" w:hAnsi="Arial"/>
                <w:strike/>
                <w:sz w:val="22"/>
                <w:szCs w:val="22"/>
              </w:rPr>
              <w:t>Kai Wong</w:t>
            </w:r>
            <w:r w:rsidR="0054343C" w:rsidRPr="00B51591">
              <w:rPr>
                <w:rFonts w:ascii="Arial" w:hAnsi="Arial"/>
                <w:strike/>
                <w:sz w:val="22"/>
                <w:szCs w:val="22"/>
              </w:rPr>
              <w:t>, L</w:t>
            </w:r>
            <w:r w:rsidR="000613D6" w:rsidRPr="00B51591">
              <w:rPr>
                <w:rFonts w:ascii="Arial" w:hAnsi="Arial"/>
                <w:strike/>
                <w:sz w:val="22"/>
                <w:szCs w:val="22"/>
              </w:rPr>
              <w:t>. Leppänen</w:t>
            </w:r>
            <w:r w:rsidR="000443A3" w:rsidRPr="00B51591">
              <w:rPr>
                <w:rFonts w:ascii="Arial" w:hAnsi="Arial"/>
                <w:strike/>
                <w:sz w:val="22"/>
                <w:szCs w:val="22"/>
              </w:rPr>
              <w:t>, H.-R. Hannula</w:t>
            </w:r>
          </w:p>
        </w:tc>
      </w:tr>
      <w:tr w:rsidR="00D305CC" w:rsidRPr="00686DF7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446C7" w:rsidRDefault="00D305C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sz w:val="22"/>
                <w:szCs w:val="22"/>
                <w:lang w:val="en-US"/>
              </w:rPr>
              <w:t>All attendees, IOC (including IOC ex-officio members)</w:t>
            </w:r>
          </w:p>
        </w:tc>
      </w:tr>
      <w:tr w:rsidR="00D305CC" w:rsidRPr="00BA0432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D305CC" w:rsidRPr="006053FA" w:rsidRDefault="00FB4F0E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M. Wolff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E42CBE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D305CC" w:rsidRPr="00BA0432" w:rsidRDefault="00B51591" w:rsidP="00B51591">
            <w:pPr>
              <w:pStyle w:val="TableText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I. Rüedi</w:t>
            </w:r>
          </w:p>
        </w:tc>
      </w:tr>
    </w:tbl>
    <w:p w:rsidR="00D305CC" w:rsidRPr="00BA0432" w:rsidRDefault="00D305CC">
      <w:pPr>
        <w:pStyle w:val="Para1head"/>
        <w:keepNext/>
        <w:spacing w:before="0" w:after="0"/>
        <w:ind w:left="805" w:hanging="805"/>
        <w:rPr>
          <w:sz w:val="24"/>
          <w:lang w:val="it-IT"/>
        </w:rPr>
      </w:pPr>
    </w:p>
    <w:p w:rsidR="00D305CC" w:rsidRPr="00BA0432" w:rsidRDefault="00D305CC">
      <w:pPr>
        <w:pStyle w:val="Para1head"/>
        <w:keepNext/>
        <w:spacing w:before="0" w:after="0"/>
        <w:ind w:left="805" w:hanging="805"/>
        <w:rPr>
          <w:sz w:val="24"/>
          <w:lang w:val="it-IT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D305CC" w:rsidRPr="00686DF7" w:rsidTr="00EB440E">
        <w:trPr>
          <w:cantSplit/>
        </w:trPr>
        <w:tc>
          <w:tcPr>
            <w:tcW w:w="710" w:type="dxa"/>
          </w:tcPr>
          <w:p w:rsidR="00D305CC" w:rsidRPr="001D0402" w:rsidRDefault="00D305CC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1A6A1B" w:rsidRPr="001D0402" w:rsidRDefault="002D599E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72319E" w:rsidRPr="00686DF7" w:rsidRDefault="001A6A1B" w:rsidP="00FB4F0E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686DF7">
              <w:rPr>
                <w:rFonts w:ascii="Arial" w:hAnsi="Arial"/>
                <w:lang w:val="en-US"/>
              </w:rPr>
              <w:t>Question/answer session on QC procedures</w:t>
            </w:r>
          </w:p>
          <w:p w:rsidR="001A6A1B" w:rsidRPr="00686DF7" w:rsidRDefault="001A6A1B" w:rsidP="001A6A1B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686DF7">
              <w:rPr>
                <w:rFonts w:ascii="Arial" w:hAnsi="Arial"/>
                <w:lang w:val="en-US"/>
              </w:rPr>
              <w:t>Agreement on data flagging procedure.</w:t>
            </w:r>
          </w:p>
        </w:tc>
        <w:tc>
          <w:tcPr>
            <w:tcW w:w="1701" w:type="dxa"/>
          </w:tcPr>
          <w:p w:rsidR="00D305CC" w:rsidRDefault="00D305CC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D305CC" w:rsidRDefault="00D305CC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D87E65" w:rsidRPr="00686DF7" w:rsidTr="00EB440E">
        <w:trPr>
          <w:cantSplit/>
        </w:trPr>
        <w:tc>
          <w:tcPr>
            <w:tcW w:w="710" w:type="dxa"/>
          </w:tcPr>
          <w:p w:rsidR="00D87E65" w:rsidRDefault="00C53BE7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D87E65" w:rsidRDefault="002D599E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FB4F0E" w:rsidRDefault="001A6A1B" w:rsidP="00FB4F0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686DF7">
              <w:rPr>
                <w:rFonts w:ascii="Arial" w:hAnsi="Arial"/>
                <w:lang w:val="en-US"/>
              </w:rPr>
              <w:t>The same QC procedures will be applied to all sites and will therefore be applied centrally to the data (either at NCAR, or through another mechanism TBD).</w:t>
            </w:r>
          </w:p>
        </w:tc>
        <w:tc>
          <w:tcPr>
            <w:tcW w:w="1701" w:type="dxa"/>
          </w:tcPr>
          <w:p w:rsidR="00D87E65" w:rsidRDefault="00D87E65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D87E65" w:rsidRDefault="00D87E65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B4F0E" w:rsidTr="00EB440E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0E" w:rsidRDefault="00FB4F0E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0E" w:rsidRDefault="00407FFB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  <w:p w:rsidR="00407FFB" w:rsidRDefault="00407FFB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  <w:p w:rsidR="00407FFB" w:rsidRDefault="00407FFB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  <w:p w:rsidR="00407FFB" w:rsidRDefault="00407FFB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  <w:p w:rsidR="00407FFB" w:rsidRDefault="00407FFB" w:rsidP="00407FF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0E" w:rsidRDefault="00407FFB" w:rsidP="00FB4F0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Thresholds are applied to each instrument types ind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pendently. It is expected that the thresholds will be the same for all instruments of one specific type. Thresholds will be r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fined iteratively, when experience</w:t>
            </w:r>
            <w:r w:rsidR="002F5578">
              <w:rPr>
                <w:rFonts w:ascii="Arial" w:hAnsi="Arial"/>
                <w:lang w:val="en-GB"/>
              </w:rPr>
              <w:t xml:space="preserve"> is gained or when </w:t>
            </w:r>
            <w:r>
              <w:rPr>
                <w:rFonts w:ascii="Arial" w:hAnsi="Arial"/>
                <w:lang w:val="en-GB"/>
              </w:rPr>
              <w:t>pro</w:t>
            </w:r>
            <w:r>
              <w:rPr>
                <w:rFonts w:ascii="Arial" w:hAnsi="Arial"/>
                <w:lang w:val="en-GB"/>
              </w:rPr>
              <w:t>b</w:t>
            </w:r>
            <w:r>
              <w:rPr>
                <w:rFonts w:ascii="Arial" w:hAnsi="Arial"/>
                <w:lang w:val="en-GB"/>
              </w:rPr>
              <w:t xml:space="preserve">lems </w:t>
            </w:r>
            <w:r w:rsidR="002F5578">
              <w:rPr>
                <w:rFonts w:ascii="Arial" w:hAnsi="Arial"/>
                <w:lang w:val="en-GB"/>
              </w:rPr>
              <w:t>are encountered</w:t>
            </w:r>
            <w:r>
              <w:rPr>
                <w:rFonts w:ascii="Arial" w:hAnsi="Arial"/>
                <w:lang w:val="en-GB"/>
              </w:rPr>
              <w:t>.</w:t>
            </w:r>
          </w:p>
          <w:p w:rsidR="00407FFB" w:rsidRDefault="002D599E" w:rsidP="00FB4F0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Selected s</w:t>
            </w:r>
            <w:r w:rsidR="00407FFB">
              <w:rPr>
                <w:rFonts w:ascii="Arial" w:hAnsi="Arial"/>
                <w:lang w:val="en-GB"/>
              </w:rPr>
              <w:t>ite managers to provide</w:t>
            </w:r>
            <w:r w:rsidR="002F5578">
              <w:rPr>
                <w:rFonts w:ascii="Arial" w:hAnsi="Arial"/>
                <w:lang w:val="en-GB"/>
              </w:rPr>
              <w:t xml:space="preserve"> </w:t>
            </w:r>
            <w:r w:rsidR="00407FFB">
              <w:rPr>
                <w:rFonts w:ascii="Arial" w:hAnsi="Arial"/>
                <w:lang w:val="en-GB"/>
              </w:rPr>
              <w:t>information on thresholds related to the instruments available on their site to Audrey</w:t>
            </w:r>
            <w:r w:rsidR="002F5578"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52" w:rsidRDefault="009D0352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07FFB" w:rsidRDefault="009D0352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lang w:val="en-GB"/>
              </w:rPr>
              <w:t>Mareiel</w:t>
            </w:r>
            <w:r>
              <w:rPr>
                <w:rFonts w:ascii="Arial" w:hAnsi="Arial"/>
                <w:sz w:val="20"/>
                <w:lang w:val="en-GB"/>
              </w:rPr>
              <w:br/>
              <w:t>Craig</w:t>
            </w:r>
            <w:r>
              <w:rPr>
                <w:rFonts w:ascii="Arial" w:hAnsi="Arial"/>
                <w:sz w:val="20"/>
                <w:lang w:val="en-GB"/>
              </w:rPr>
              <w:br/>
              <w:t>T</w:t>
            </w:r>
            <w:r>
              <w:rPr>
                <w:rFonts w:ascii="Arial" w:hAnsi="Arial"/>
                <w:sz w:val="20"/>
                <w:lang w:val="en-GB"/>
              </w:rPr>
              <w:t>i</w:t>
            </w:r>
            <w:r>
              <w:rPr>
                <w:rFonts w:ascii="Arial" w:hAnsi="Arial"/>
                <w:sz w:val="20"/>
                <w:lang w:val="en-GB"/>
              </w:rPr>
              <w:t>mo/Osmo</w:t>
            </w:r>
            <w:r>
              <w:rPr>
                <w:rFonts w:ascii="Arial" w:hAnsi="Arial"/>
                <w:sz w:val="20"/>
                <w:lang w:val="en-GB"/>
              </w:rPr>
              <w:br/>
              <w:t>Roy/Scott</w:t>
            </w:r>
          </w:p>
          <w:p w:rsidR="009D0352" w:rsidRDefault="009D0352" w:rsidP="009D035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Mike/Rodica</w:t>
            </w:r>
          </w:p>
          <w:p w:rsidR="00407FFB" w:rsidRDefault="00407FFB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0E" w:rsidRDefault="00FB4F0E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07FFB" w:rsidRDefault="00407FFB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07FFB" w:rsidRDefault="00407FFB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07FFB" w:rsidRDefault="00407FFB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07FFB" w:rsidRDefault="00407FFB" w:rsidP="009D035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D0352">
              <w:rPr>
                <w:rFonts w:ascii="Arial" w:hAnsi="Arial"/>
                <w:sz w:val="20"/>
                <w:lang w:val="en-GB"/>
              </w:rPr>
              <w:t>1</w:t>
            </w:r>
            <w:r w:rsidR="009D0352" w:rsidRPr="009D0352">
              <w:rPr>
                <w:rFonts w:ascii="Arial" w:hAnsi="Arial"/>
                <w:sz w:val="20"/>
                <w:lang w:val="en-GB"/>
              </w:rPr>
              <w:t>2</w:t>
            </w:r>
            <w:r w:rsidRPr="009D0352">
              <w:rPr>
                <w:rFonts w:ascii="Arial" w:hAnsi="Arial"/>
                <w:sz w:val="20"/>
                <w:lang w:val="en-GB"/>
              </w:rPr>
              <w:t xml:space="preserve"> Nov.</w:t>
            </w:r>
          </w:p>
        </w:tc>
      </w:tr>
      <w:tr w:rsidR="00FB4F0E" w:rsidRPr="00686DF7" w:rsidTr="00EB440E">
        <w:trPr>
          <w:cantSplit/>
        </w:trPr>
        <w:tc>
          <w:tcPr>
            <w:tcW w:w="710" w:type="dxa"/>
          </w:tcPr>
          <w:p w:rsidR="00FB4F0E" w:rsidRDefault="00FB4F0E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FB4F0E" w:rsidRDefault="002F5578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  <w:r w:rsidR="002D599E">
              <w:rPr>
                <w:rFonts w:ascii="Arial" w:hAnsi="Arial"/>
                <w:b/>
                <w:sz w:val="20"/>
                <w:lang w:val="en-GB"/>
              </w:rPr>
              <w:t>/D</w:t>
            </w:r>
          </w:p>
        </w:tc>
        <w:tc>
          <w:tcPr>
            <w:tcW w:w="5529" w:type="dxa"/>
          </w:tcPr>
          <w:p w:rsidR="00FB4F0E" w:rsidRDefault="002F5578" w:rsidP="00AC05D7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At present there is no filter that would account for frozen sensors</w:t>
            </w:r>
            <w:r w:rsidR="002D599E">
              <w:rPr>
                <w:rFonts w:ascii="Arial" w:hAnsi="Arial"/>
                <w:lang w:val="en-GB"/>
              </w:rPr>
              <w:t xml:space="preserve"> or inconsistency between different values</w:t>
            </w:r>
            <w:r>
              <w:rPr>
                <w:rFonts w:ascii="Arial" w:hAnsi="Arial"/>
                <w:lang w:val="en-GB"/>
              </w:rPr>
              <w:t>. Such fi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>ters are not planned for the moment. In case QC-ed data show problems related to sensor freezing, appropriate a</w:t>
            </w:r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lang w:val="en-GB"/>
              </w:rPr>
              <w:t>tions will be taken.</w:t>
            </w:r>
          </w:p>
        </w:tc>
        <w:tc>
          <w:tcPr>
            <w:tcW w:w="1701" w:type="dxa"/>
          </w:tcPr>
          <w:p w:rsidR="00FB4F0E" w:rsidRDefault="00FB4F0E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B4F0E" w:rsidRDefault="00FB4F0E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B4F0E" w:rsidRPr="00D80690" w:rsidTr="00EB440E">
        <w:trPr>
          <w:cantSplit/>
        </w:trPr>
        <w:tc>
          <w:tcPr>
            <w:tcW w:w="710" w:type="dxa"/>
          </w:tcPr>
          <w:p w:rsidR="00FB4F0E" w:rsidRPr="001D0402" w:rsidRDefault="00FB4F0E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FB4F0E" w:rsidRDefault="002F5578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FB4F0E" w:rsidRDefault="002F5578" w:rsidP="002D599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Audrey, Floor and Mike presently testing the outcome of the QC procedures implemented at NCAR and those off-line on </w:t>
            </w:r>
            <w:r w:rsidR="002D599E">
              <w:rPr>
                <w:rFonts w:ascii="Arial" w:hAnsi="Arial"/>
                <w:lang w:val="en-GB"/>
              </w:rPr>
              <w:t>CARE</w:t>
            </w:r>
            <w:r>
              <w:rPr>
                <w:rFonts w:ascii="Arial" w:hAnsi="Arial"/>
                <w:lang w:val="en-GB"/>
              </w:rPr>
              <w:t xml:space="preserve"> data. Other sites’ data will be tested soon.</w:t>
            </w:r>
          </w:p>
        </w:tc>
        <w:tc>
          <w:tcPr>
            <w:tcW w:w="1701" w:type="dxa"/>
          </w:tcPr>
          <w:p w:rsidR="00FB4F0E" w:rsidRDefault="00FB4F0E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B4F0E" w:rsidRDefault="00FB4F0E" w:rsidP="00FC07B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B4F0E" w:rsidRPr="00D80690" w:rsidTr="00EB440E">
        <w:trPr>
          <w:cantSplit/>
        </w:trPr>
        <w:tc>
          <w:tcPr>
            <w:tcW w:w="710" w:type="dxa"/>
          </w:tcPr>
          <w:p w:rsidR="00FB4F0E" w:rsidRDefault="00FB4F0E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6</w:t>
            </w:r>
          </w:p>
        </w:tc>
        <w:tc>
          <w:tcPr>
            <w:tcW w:w="708" w:type="dxa"/>
          </w:tcPr>
          <w:p w:rsidR="00FB4F0E" w:rsidRDefault="002D599E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FC07B0" w:rsidRDefault="002F5578" w:rsidP="009D0352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Manual flagging of data is important when a jump is ident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>fied, especially because of capping. Procedure to enable site managers to input that information in the archive following identification of a jump by the QC procedure would be a possibility. Need to assess whether this would be feasible and who should be allowed to perform such flagging.</w:t>
            </w:r>
            <w:r w:rsidR="002D599E">
              <w:rPr>
                <w:rFonts w:ascii="Arial" w:hAnsi="Arial"/>
                <w:lang w:val="en-GB"/>
              </w:rPr>
              <w:t xml:space="preserve"> The group suggest</w:t>
            </w:r>
            <w:r w:rsidR="009D0352">
              <w:rPr>
                <w:rFonts w:ascii="Arial" w:hAnsi="Arial"/>
                <w:lang w:val="en-GB"/>
              </w:rPr>
              <w:t>ed</w:t>
            </w:r>
            <w:r w:rsidR="002D599E">
              <w:rPr>
                <w:rFonts w:ascii="Arial" w:hAnsi="Arial"/>
                <w:lang w:val="en-GB"/>
              </w:rPr>
              <w:t xml:space="preserve"> that site managers and data-analysers c</w:t>
            </w:r>
            <w:r w:rsidR="009D0352">
              <w:rPr>
                <w:rFonts w:ascii="Arial" w:hAnsi="Arial"/>
                <w:lang w:val="en-GB"/>
              </w:rPr>
              <w:t>ould</w:t>
            </w:r>
            <w:r w:rsidR="002D599E">
              <w:rPr>
                <w:rFonts w:ascii="Arial" w:hAnsi="Arial"/>
                <w:lang w:val="en-GB"/>
              </w:rPr>
              <w:t xml:space="preserve"> do that. In case of “conflicts” the last edition </w:t>
            </w:r>
            <w:r w:rsidR="009D0352">
              <w:rPr>
                <w:rFonts w:ascii="Arial" w:hAnsi="Arial"/>
                <w:lang w:val="en-GB"/>
              </w:rPr>
              <w:t>would be</w:t>
            </w:r>
            <w:r w:rsidR="002D599E">
              <w:rPr>
                <w:rFonts w:ascii="Arial" w:hAnsi="Arial"/>
                <w:lang w:val="en-GB"/>
              </w:rPr>
              <w:t xml:space="preserve"> the right one. If </w:t>
            </w:r>
            <w:r w:rsidR="009D0352">
              <w:rPr>
                <w:rFonts w:ascii="Arial" w:hAnsi="Arial"/>
                <w:lang w:val="en-GB"/>
              </w:rPr>
              <w:t xml:space="preserve">the case </w:t>
            </w:r>
            <w:r w:rsidR="002D599E">
              <w:rPr>
                <w:rFonts w:ascii="Arial" w:hAnsi="Arial"/>
                <w:lang w:val="en-GB"/>
              </w:rPr>
              <w:t xml:space="preserve">a data-analyst </w:t>
            </w:r>
            <w:r w:rsidR="009D0352">
              <w:rPr>
                <w:rFonts w:ascii="Arial" w:hAnsi="Arial"/>
                <w:lang w:val="en-GB"/>
              </w:rPr>
              <w:t xml:space="preserve">would </w:t>
            </w:r>
            <w:r w:rsidR="002D599E">
              <w:rPr>
                <w:rFonts w:ascii="Arial" w:hAnsi="Arial"/>
                <w:lang w:val="en-GB"/>
              </w:rPr>
              <w:t>flags data from another site, he</w:t>
            </w:r>
            <w:r w:rsidR="009D0352">
              <w:rPr>
                <w:rFonts w:ascii="Arial" w:hAnsi="Arial"/>
                <w:lang w:val="en-GB"/>
              </w:rPr>
              <w:t xml:space="preserve"> would</w:t>
            </w:r>
            <w:r w:rsidR="002D599E">
              <w:rPr>
                <w:rFonts w:ascii="Arial" w:hAnsi="Arial"/>
                <w:lang w:val="en-GB"/>
              </w:rPr>
              <w:t xml:space="preserve"> ha</w:t>
            </w:r>
            <w:r w:rsidR="009D0352">
              <w:rPr>
                <w:rFonts w:ascii="Arial" w:hAnsi="Arial"/>
                <w:lang w:val="en-GB"/>
              </w:rPr>
              <w:t>ve</w:t>
            </w:r>
            <w:r w:rsidR="002D599E">
              <w:rPr>
                <w:rFonts w:ascii="Arial" w:hAnsi="Arial"/>
                <w:lang w:val="en-GB"/>
              </w:rPr>
              <w:t xml:space="preserve"> to inform the site</w:t>
            </w:r>
            <w:r w:rsidR="009D0352">
              <w:rPr>
                <w:rFonts w:ascii="Arial" w:hAnsi="Arial"/>
                <w:lang w:val="en-GB"/>
              </w:rPr>
              <w:t xml:space="preserve"> </w:t>
            </w:r>
            <w:r w:rsidR="002D599E">
              <w:rPr>
                <w:rFonts w:ascii="Arial" w:hAnsi="Arial"/>
                <w:lang w:val="en-GB"/>
              </w:rPr>
              <w:t>mana</w:t>
            </w:r>
            <w:r w:rsidR="002D599E">
              <w:rPr>
                <w:rFonts w:ascii="Arial" w:hAnsi="Arial"/>
                <w:lang w:val="en-GB"/>
              </w:rPr>
              <w:t>g</w:t>
            </w:r>
            <w:r w:rsidR="002D599E">
              <w:rPr>
                <w:rFonts w:ascii="Arial" w:hAnsi="Arial"/>
                <w:lang w:val="en-GB"/>
              </w:rPr>
              <w:t xml:space="preserve">er.  </w:t>
            </w:r>
          </w:p>
        </w:tc>
        <w:tc>
          <w:tcPr>
            <w:tcW w:w="1701" w:type="dxa"/>
          </w:tcPr>
          <w:p w:rsidR="00FB4F0E" w:rsidRDefault="002F5578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Roy, Bruce, John</w:t>
            </w:r>
          </w:p>
        </w:tc>
        <w:tc>
          <w:tcPr>
            <w:tcW w:w="1134" w:type="dxa"/>
          </w:tcPr>
          <w:p w:rsidR="00FB4F0E" w:rsidRDefault="002F557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 Nov. 2014</w:t>
            </w:r>
          </w:p>
        </w:tc>
      </w:tr>
      <w:tr w:rsidR="00FB4F0E" w:rsidRPr="004140D4" w:rsidTr="00EB440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FB4F0E" w:rsidRDefault="00FB4F0E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FB4F0E" w:rsidRDefault="00FB4F0E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FB4F0E" w:rsidRPr="00DD7BA4" w:rsidRDefault="00FB4F0E" w:rsidP="00D503E0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FB4F0E" w:rsidRPr="00B510E1" w:rsidRDefault="00FB4F0E" w:rsidP="00983DB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10E1">
              <w:rPr>
                <w:rFonts w:ascii="Arial" w:hAnsi="Arial" w:cs="Arial"/>
                <w:b/>
                <w:sz w:val="20"/>
                <w:szCs w:val="20"/>
                <w:lang w:val="en-GB"/>
              </w:rPr>
              <w:t>13 November 2014</w:t>
            </w:r>
            <w:r w:rsidR="002F557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14:00 UTC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FC07B0">
              <w:rPr>
                <w:rFonts w:ascii="Arial" w:hAnsi="Arial" w:cs="Arial"/>
                <w:sz w:val="20"/>
                <w:szCs w:val="20"/>
                <w:lang w:val="en-US"/>
              </w:rPr>
              <w:t>TBD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B4F0E" w:rsidRPr="00B510E1" w:rsidRDefault="00FB4F0E" w:rsidP="00983DB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51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20 November 2014: </w:t>
            </w:r>
            <w:r w:rsidRPr="00B510E1">
              <w:rPr>
                <w:rFonts w:ascii="Arial" w:hAnsi="Arial" w:cs="Arial"/>
                <w:sz w:val="20"/>
                <w:szCs w:val="20"/>
                <w:lang w:val="en-GB"/>
              </w:rPr>
              <w:t>review of results of Calibration comparison CARE, 2014</w:t>
            </w:r>
          </w:p>
          <w:p w:rsidR="00FB4F0E" w:rsidRPr="00B510E1" w:rsidRDefault="00FB4F0E" w:rsidP="00983DB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3464">
              <w:rPr>
                <w:rFonts w:ascii="Arial" w:hAnsi="Arial" w:cs="Arial"/>
                <w:b/>
                <w:sz w:val="20"/>
                <w:szCs w:val="20"/>
                <w:lang w:val="en-US"/>
              </w:rPr>
              <w:t>27 November 2014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 xml:space="preserve">– detailed report &amp; discussion: Uncertainty* </w:t>
            </w:r>
          </w:p>
          <w:p w:rsidR="00FB4F0E" w:rsidRPr="00B510E1" w:rsidRDefault="00FB4F0E" w:rsidP="00983DB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3464">
              <w:rPr>
                <w:rFonts w:ascii="Arial" w:hAnsi="Arial" w:cs="Arial"/>
                <w:b/>
                <w:sz w:val="20"/>
                <w:szCs w:val="20"/>
                <w:lang w:val="en-US"/>
              </w:rPr>
              <w:t>4 December 2014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>– report from each group, pla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>ning 2015</w:t>
            </w:r>
          </w:p>
          <w:p w:rsidR="00FB4F0E" w:rsidRPr="00D8251F" w:rsidRDefault="00FB4F0E" w:rsidP="00883A84">
            <w:pPr>
              <w:pStyle w:val="PlainText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</w:tcPr>
          <w:p w:rsidR="00FB4F0E" w:rsidRDefault="00FB4F0E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Topic specific</w:t>
            </w:r>
          </w:p>
        </w:tc>
        <w:tc>
          <w:tcPr>
            <w:tcW w:w="1134" w:type="dxa"/>
          </w:tcPr>
          <w:p w:rsidR="00FB4F0E" w:rsidRDefault="00FB4F0E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333B0D" w:rsidRDefault="00D305CC" w:rsidP="00333B0D">
      <w:pPr>
        <w:rPr>
          <w:lang w:val="en-GB"/>
        </w:rPr>
      </w:pPr>
    </w:p>
    <w:p w:rsidR="00D305CC" w:rsidRPr="00333B0D" w:rsidRDefault="00D305CC" w:rsidP="00333B0D">
      <w:pPr>
        <w:rPr>
          <w:lang w:val="en-GB"/>
        </w:rPr>
        <w:sectPr w:rsidR="00D305CC" w:rsidRPr="00333B0D" w:rsidSect="00333B0D">
          <w:headerReference w:type="default" r:id="rId8"/>
          <w:footerReference w:type="default" r:id="rId9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D305CC" w:rsidRPr="00DE0326" w:rsidRDefault="00D305C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Open Actions </w:t>
      </w:r>
      <w:r w:rsidRPr="00640B2C">
        <w:rPr>
          <w:sz w:val="16"/>
          <w:lang w:val="en-US"/>
        </w:rPr>
        <w:t xml:space="preserve">(strike though </w:t>
      </w:r>
      <w:r>
        <w:rPr>
          <w:sz w:val="16"/>
          <w:lang w:val="en-US"/>
        </w:rPr>
        <w:t>actions that were complete since last teleconference, delete actions that were stroked through at time of previous teleconference</w:t>
      </w:r>
      <w:r w:rsidRPr="00640B2C">
        <w:rPr>
          <w:sz w:val="16"/>
          <w:lang w:val="en-US"/>
        </w:rPr>
        <w:t>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27"/>
        <w:gridCol w:w="32"/>
        <w:gridCol w:w="66"/>
        <w:gridCol w:w="76"/>
        <w:gridCol w:w="1134"/>
      </w:tblGrid>
      <w:tr w:rsidR="00D305CC" w:rsidTr="009F21D9">
        <w:trPr>
          <w:cantSplit/>
          <w:tblHeader/>
        </w:trPr>
        <w:tc>
          <w:tcPr>
            <w:tcW w:w="710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625" w:type="dxa"/>
            <w:gridSpan w:val="3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gridSpan w:val="2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4F3B88" w:rsidRPr="00BA0432" w:rsidTr="00C0558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4F3B88" w:rsidRPr="00D141AC" w:rsidRDefault="004F3B88" w:rsidP="00C0558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October 2014</w:t>
            </w:r>
          </w:p>
        </w:tc>
      </w:tr>
      <w:tr w:rsidR="004F3B88" w:rsidRPr="00D80690" w:rsidTr="00C05580">
        <w:trPr>
          <w:cantSplit/>
        </w:trPr>
        <w:tc>
          <w:tcPr>
            <w:tcW w:w="710" w:type="dxa"/>
          </w:tcPr>
          <w:p w:rsidR="004F3B88" w:rsidRPr="001D0402" w:rsidRDefault="004F3B88" w:rsidP="00C0558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4F3B88" w:rsidRDefault="004F3B88" w:rsidP="00C0558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F3B88" w:rsidRDefault="004F3B88" w:rsidP="00C0558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 of questions on the implementation on the QC and event selection procedures have to be answered/reviewed by the team. As most participating instruments are located at NCAR, US team will address these question as a priority.</w:t>
            </w:r>
          </w:p>
        </w:tc>
        <w:tc>
          <w:tcPr>
            <w:tcW w:w="1701" w:type="dxa"/>
            <w:gridSpan w:val="4"/>
          </w:tcPr>
          <w:p w:rsidR="004F3B88" w:rsidRDefault="004F3B88" w:rsidP="00C0558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Scott / Roy</w:t>
            </w:r>
          </w:p>
        </w:tc>
        <w:tc>
          <w:tcPr>
            <w:tcW w:w="1134" w:type="dxa"/>
          </w:tcPr>
          <w:p w:rsidR="004F3B88" w:rsidRDefault="004F3B88" w:rsidP="00C0558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353F5F">
              <w:rPr>
                <w:rFonts w:ascii="Arial" w:hAnsi="Arial"/>
                <w:sz w:val="20"/>
                <w:lang w:val="en-GB"/>
              </w:rPr>
              <w:t>10 Nov. 2014</w:t>
            </w:r>
          </w:p>
        </w:tc>
      </w:tr>
      <w:tr w:rsidR="004F3B88" w:rsidRPr="009D0352" w:rsidTr="00C05580">
        <w:trPr>
          <w:cantSplit/>
        </w:trPr>
        <w:tc>
          <w:tcPr>
            <w:tcW w:w="710" w:type="dxa"/>
          </w:tcPr>
          <w:p w:rsidR="004F3B88" w:rsidRPr="009D0352" w:rsidRDefault="004F3B88" w:rsidP="00C0558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0352">
              <w:rPr>
                <w:rFonts w:ascii="Arial" w:hAnsi="Arial"/>
                <w:strike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4F3B88" w:rsidRPr="009D0352" w:rsidRDefault="004F3B88" w:rsidP="00C05580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9D035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F3B88" w:rsidRPr="009D0352" w:rsidRDefault="004F3B88" w:rsidP="00C05580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9D0352">
              <w:rPr>
                <w:rFonts w:ascii="Arial" w:hAnsi="Arial"/>
                <w:strike/>
                <w:lang w:val="en-GB"/>
              </w:rPr>
              <w:t>Provide comments on QC procedures</w:t>
            </w:r>
          </w:p>
        </w:tc>
        <w:tc>
          <w:tcPr>
            <w:tcW w:w="1701" w:type="dxa"/>
            <w:gridSpan w:val="4"/>
          </w:tcPr>
          <w:p w:rsidR="004F3B88" w:rsidRPr="009D0352" w:rsidRDefault="004F3B88" w:rsidP="00C0558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0352">
              <w:rPr>
                <w:rFonts w:ascii="Arial" w:hAnsi="Arial"/>
                <w:strike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4F3B88" w:rsidRPr="009D0352" w:rsidRDefault="004F3B88" w:rsidP="00C0558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0352">
              <w:rPr>
                <w:rFonts w:ascii="Arial" w:hAnsi="Arial"/>
                <w:strike/>
                <w:sz w:val="20"/>
                <w:lang w:val="en-GB"/>
              </w:rPr>
              <w:t>6 Nov. 2014</w:t>
            </w:r>
          </w:p>
        </w:tc>
      </w:tr>
      <w:tr w:rsidR="00B51591" w:rsidRPr="00BA0432" w:rsidTr="001C09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51591" w:rsidRPr="00D141AC" w:rsidRDefault="00B51591" w:rsidP="001C094F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October 2014</w:t>
            </w:r>
          </w:p>
        </w:tc>
      </w:tr>
      <w:tr w:rsidR="00B51591" w:rsidRPr="00D80690" w:rsidTr="001C094F">
        <w:trPr>
          <w:cantSplit/>
        </w:trPr>
        <w:tc>
          <w:tcPr>
            <w:tcW w:w="710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Craig and Samuel to follow up on data catalogue; update where necessary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Tr="001C094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Pr="00D9158E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Input from site managers required re: derivation of output data (sampling rates, processing at logger level)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Dec 5, 2014</w:t>
            </w:r>
          </w:p>
        </w:tc>
      </w:tr>
      <w:tr w:rsidR="00B51591" w:rsidRPr="009D6479" w:rsidTr="001C094F">
        <w:trPr>
          <w:cantSplit/>
        </w:trPr>
        <w:tc>
          <w:tcPr>
            <w:tcW w:w="710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B51591" w:rsidRPr="009D6479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D6479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Adding of snow occurrence information to the manual obse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 xml:space="preserve">vations table of PYRAMID site 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Guglielmina</w:t>
            </w:r>
          </w:p>
        </w:tc>
        <w:tc>
          <w:tcPr>
            <w:tcW w:w="1134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RPr="00686DF7" w:rsidTr="001C094F">
        <w:trPr>
          <w:cantSplit/>
          <w:trHeight w:val="1180"/>
        </w:trPr>
        <w:tc>
          <w:tcPr>
            <w:tcW w:w="710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Sending of Forni data to Craig first (in any format) and then with the right NCAR format to NCAR.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Guglielmina, 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</w:p>
        </w:tc>
        <w:tc>
          <w:tcPr>
            <w:tcW w:w="1134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week to Craig, then as soon as possible to NCAR</w:t>
            </w:r>
          </w:p>
        </w:tc>
      </w:tr>
      <w:tr w:rsidR="00B51591" w:rsidRPr="00CE447F" w:rsidTr="001C094F">
        <w:trPr>
          <w:cantSplit/>
        </w:trPr>
        <w:tc>
          <w:tcPr>
            <w:tcW w:w="710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SR50, used to select snowfall events, will be changed for a similar model at Forni site as there may be issues with their current instrument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Guglielmina, 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</w:p>
        </w:tc>
        <w:tc>
          <w:tcPr>
            <w:tcW w:w="1134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se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son 2014/2015</w:t>
            </w:r>
          </w:p>
        </w:tc>
      </w:tr>
      <w:tr w:rsidR="00B51591" w:rsidRPr="00686DF7" w:rsidTr="001C094F">
        <w:trPr>
          <w:cantSplit/>
        </w:trPr>
        <w:tc>
          <w:tcPr>
            <w:tcW w:w="710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Sending of elevation change as a result of the change in l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cation of the Forni site.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Guglielmina, 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</w:p>
        </w:tc>
        <w:tc>
          <w:tcPr>
            <w:tcW w:w="1134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At the end of the summer season</w:t>
            </w:r>
          </w:p>
        </w:tc>
      </w:tr>
      <w:tr w:rsidR="00B51591" w:rsidRPr="009D0352" w:rsidTr="001C09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B51591" w:rsidRPr="009D0352" w:rsidRDefault="00B51591" w:rsidP="001C094F">
            <w:pPr>
              <w:widowControl w:val="0"/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0352">
              <w:rPr>
                <w:rFonts w:ascii="Arial" w:hAnsi="Arial"/>
                <w:strike/>
                <w:sz w:val="20"/>
                <w:lang w:val="en-GB"/>
              </w:rPr>
              <w:t>17</w:t>
            </w:r>
          </w:p>
        </w:tc>
        <w:tc>
          <w:tcPr>
            <w:tcW w:w="708" w:type="dxa"/>
          </w:tcPr>
          <w:p w:rsidR="00B51591" w:rsidRPr="009D0352" w:rsidRDefault="00B51591" w:rsidP="001C094F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9D0352">
              <w:rPr>
                <w:rFonts w:ascii="Arial" w:hAnsi="Arial"/>
                <w:b/>
                <w:strike/>
                <w:sz w:val="20"/>
                <w:lang w:val="en-GB"/>
              </w:rPr>
              <w:t>I, D</w:t>
            </w:r>
          </w:p>
        </w:tc>
        <w:tc>
          <w:tcPr>
            <w:tcW w:w="5529" w:type="dxa"/>
          </w:tcPr>
          <w:p w:rsidR="00B51591" w:rsidRPr="009D0352" w:rsidRDefault="00B51591" w:rsidP="001C094F">
            <w:pPr>
              <w:widowControl w:val="0"/>
              <w:rPr>
                <w:rFonts w:ascii="Arial" w:hAnsi="Arial"/>
                <w:strike/>
                <w:sz w:val="20"/>
                <w:lang w:val="en-GB"/>
              </w:rPr>
            </w:pPr>
            <w:r w:rsidRPr="009D0352">
              <w:rPr>
                <w:rFonts w:ascii="Arial" w:hAnsi="Arial"/>
                <w:strike/>
                <w:sz w:val="20"/>
                <w:lang w:val="en-GB"/>
              </w:rPr>
              <w:t>Discussion about instrument issues</w:t>
            </w:r>
          </w:p>
          <w:p w:rsidR="00B51591" w:rsidRPr="009D0352" w:rsidRDefault="00B51591" w:rsidP="001C094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trike/>
                <w:sz w:val="20"/>
                <w:lang w:val="en-GB"/>
              </w:rPr>
            </w:pPr>
            <w:r w:rsidRPr="009D0352">
              <w:rPr>
                <w:rFonts w:ascii="Arial" w:hAnsi="Arial"/>
                <w:strike/>
                <w:sz w:val="20"/>
                <w:lang w:val="en-GB"/>
              </w:rPr>
              <w:t>SR50 at Forni will be replaced</w:t>
            </w:r>
          </w:p>
          <w:p w:rsidR="00B51591" w:rsidRPr="009D0352" w:rsidRDefault="00B51591" w:rsidP="001C094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trike/>
                <w:sz w:val="20"/>
                <w:lang w:val="en-GB"/>
              </w:rPr>
            </w:pPr>
            <w:r w:rsidRPr="009D0352">
              <w:rPr>
                <w:rFonts w:ascii="Arial" w:hAnsi="Arial"/>
                <w:strike/>
                <w:sz w:val="20"/>
                <w:lang w:val="en-GB"/>
              </w:rPr>
              <w:t>Jenoptik : Timo will share his results with the SPICE community as soon as available</w:t>
            </w:r>
          </w:p>
          <w:p w:rsidR="00B51591" w:rsidRPr="009D0352" w:rsidRDefault="00B51591" w:rsidP="001C094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trike/>
                <w:sz w:val="20"/>
                <w:lang w:val="en-GB"/>
              </w:rPr>
            </w:pPr>
            <w:r w:rsidRPr="009D0352">
              <w:rPr>
                <w:rFonts w:ascii="Arial" w:hAnsi="Arial"/>
                <w:strike/>
                <w:sz w:val="20"/>
                <w:lang w:val="en-GB"/>
              </w:rPr>
              <w:t>Median filter for processing high frequencies, su</w:t>
            </w:r>
            <w:r w:rsidRPr="009D0352">
              <w:rPr>
                <w:rFonts w:ascii="Arial" w:hAnsi="Arial"/>
                <w:strike/>
                <w:sz w:val="20"/>
                <w:lang w:val="en-GB"/>
              </w:rPr>
              <w:t>g</w:t>
            </w:r>
            <w:r w:rsidRPr="009D0352">
              <w:rPr>
                <w:rFonts w:ascii="Arial" w:hAnsi="Arial"/>
                <w:strike/>
                <w:sz w:val="20"/>
                <w:lang w:val="en-GB"/>
              </w:rPr>
              <w:t xml:space="preserve">gested by Campbell Scientific for SR50, will not be implemented at Sodankylä for now as this filter could be applied afterwards. </w:t>
            </w:r>
          </w:p>
        </w:tc>
        <w:tc>
          <w:tcPr>
            <w:tcW w:w="1701" w:type="dxa"/>
            <w:gridSpan w:val="4"/>
          </w:tcPr>
          <w:p w:rsidR="00B51591" w:rsidRPr="009D0352" w:rsidRDefault="00B51591" w:rsidP="001C094F">
            <w:pPr>
              <w:widowControl w:val="0"/>
              <w:spacing w:before="60" w:after="60"/>
              <w:rPr>
                <w:rFonts w:ascii="Arial" w:hAnsi="Arial"/>
                <w:strike/>
                <w:sz w:val="20"/>
                <w:lang w:val="en-GB"/>
              </w:rPr>
            </w:pPr>
            <w:r w:rsidRPr="009D0352">
              <w:rPr>
                <w:rFonts w:ascii="Arial" w:hAnsi="Arial"/>
                <w:strike/>
                <w:sz w:val="20"/>
                <w:lang w:val="en-GB"/>
              </w:rPr>
              <w:t>Antonella, Craig, Timo</w:t>
            </w:r>
          </w:p>
        </w:tc>
        <w:tc>
          <w:tcPr>
            <w:tcW w:w="1134" w:type="dxa"/>
          </w:tcPr>
          <w:p w:rsidR="00B51591" w:rsidRPr="009D0352" w:rsidRDefault="00B51591" w:rsidP="001C094F">
            <w:pPr>
              <w:widowControl w:val="0"/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</w:tr>
      <w:tr w:rsidR="00B51591" w:rsidRPr="00CE728E" w:rsidTr="001C09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B51591" w:rsidRDefault="00B51591" w:rsidP="001C094F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18</w:t>
            </w:r>
          </w:p>
        </w:tc>
        <w:tc>
          <w:tcPr>
            <w:tcW w:w="708" w:type="dxa"/>
          </w:tcPr>
          <w:p w:rsidR="00B51591" w:rsidRDefault="00B51591" w:rsidP="001C094F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B51591" w:rsidRDefault="00B51591" w:rsidP="001C094F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So</w:t>
            </w:r>
            <w:r w:rsidRPr="002240DD">
              <w:rPr>
                <w:rFonts w:ascii="Arial" w:hAnsi="Arial"/>
                <w:sz w:val="20"/>
                <w:lang w:val="en-GB"/>
              </w:rPr>
              <w:t>G teleconference will be in January</w:t>
            </w:r>
            <w:r>
              <w:rPr>
                <w:rFonts w:ascii="Arial" w:hAnsi="Arial"/>
                <w:sz w:val="20"/>
                <w:lang w:val="en-GB"/>
              </w:rPr>
              <w:t xml:space="preserve"> expecting to show some preliminary results. </w:t>
            </w:r>
          </w:p>
          <w:p w:rsidR="00B51591" w:rsidRPr="002240DD" w:rsidRDefault="00B51591" w:rsidP="001C094F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Therefore, QC on SoG data is expected to be done by the end of the year. 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B51591" w:rsidRDefault="00B51591" w:rsidP="001C094F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January</w:t>
            </w:r>
          </w:p>
          <w:p w:rsidR="00B51591" w:rsidRDefault="00B51591" w:rsidP="001C094F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26AA5" w:rsidRPr="00BA0432" w:rsidTr="002847E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226AA5" w:rsidRPr="00D141AC" w:rsidRDefault="00226AA5" w:rsidP="00226AA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9 October 2014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2847E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a first draft of the interpretation of terminology used in the project objectives, relative to SPICE specifics, to be used as a starting point for the identification of graphs and analyses to be conducted for the preparation of Data Sheets. </w:t>
            </w:r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30, 2014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Pr="001D0402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5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2847E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Review concept of data sheet taken into account above i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terpretations during teleconference</w:t>
            </w:r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Early Nov. 2014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1E50F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Use the opportunity of the review of data availability for a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sessing the type of plots and analysis that needs to be co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 xml:space="preserve">ducted for meeting project objectives. E.g. </w:t>
            </w:r>
            <w:r w:rsidR="001E50F8">
              <w:rPr>
                <w:rFonts w:ascii="Arial" w:hAnsi="Arial"/>
                <w:lang w:val="en-GB"/>
              </w:rPr>
              <w:t>developing plots to assess whet</w:t>
            </w:r>
            <w:r>
              <w:rPr>
                <w:rFonts w:ascii="Arial" w:hAnsi="Arial"/>
                <w:lang w:val="en-GB"/>
              </w:rPr>
              <w:t>h</w:t>
            </w:r>
            <w:r w:rsidR="001E50F8"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r there are similarities between climates on different sites, assessment of results on a site by site basis, followed by the corroboration of results, etc</w:t>
            </w:r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End of O</w:t>
            </w:r>
            <w:r>
              <w:rPr>
                <w:rFonts w:ascii="Arial" w:hAnsi="Arial"/>
                <w:sz w:val="20"/>
                <w:lang w:val="en-GB"/>
              </w:rPr>
              <w:t>c</w:t>
            </w:r>
            <w:r>
              <w:rPr>
                <w:rFonts w:ascii="Arial" w:hAnsi="Arial"/>
                <w:sz w:val="20"/>
                <w:lang w:val="en-GB"/>
              </w:rPr>
              <w:t>tober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226AA5" w:rsidRDefault="00226AA5" w:rsidP="002847E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project members are encouraged to publish results, from their sites, or on proposed methodologies, in the SPICE special issue and to inform the team about their plans.</w:t>
            </w:r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4745F5" w:rsidRPr="00BA0432" w:rsidTr="001C08C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4745F5" w:rsidRPr="00D141AC" w:rsidRDefault="004745F5" w:rsidP="001C08C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25 September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R1 data from Marshall to Kai to conduct similar analysis with respect to both Geonor and Pluvio2 of Marshall in R2 configuration.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 Oct.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Perform R1/R2 analysis for Marshall with respect to both Geonor and Pluvio</w:t>
            </w:r>
            <w:r w:rsidRPr="00B65D3E">
              <w:rPr>
                <w:rFonts w:ascii="Arial" w:hAnsi="Arial"/>
                <w:vertAlign w:val="superscript"/>
                <w:lang w:val="en-GB"/>
              </w:rPr>
              <w:t>2</w:t>
            </w:r>
            <w:r>
              <w:rPr>
                <w:rFonts w:ascii="Arial" w:hAnsi="Arial"/>
                <w:lang w:val="en-GB"/>
              </w:rPr>
              <w:t xml:space="preserve"> of Marshall in R2 configuration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Kai</w:t>
            </w:r>
          </w:p>
        </w:tc>
        <w:tc>
          <w:tcPr>
            <w:tcW w:w="1308" w:type="dxa"/>
            <w:gridSpan w:val="4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Update on R2-R3 analysis. Comparison on catch efficiency experienced in Marshall and Haukeliseter, more specifically on the analysis of the R3 (catch efficiency of single alter gauge vs unshielded gauge).</w:t>
            </w:r>
          </w:p>
          <w:p w:rsidR="004745F5" w:rsidRPr="00D93464" w:rsidRDefault="004745F5" w:rsidP="001C08C0">
            <w:pPr>
              <w:pStyle w:val="Version"/>
              <w:spacing w:after="120"/>
              <w:rPr>
                <w:lang w:val="en-US"/>
              </w:rPr>
            </w:pPr>
            <w:r>
              <w:rPr>
                <w:rFonts w:ascii="Arial" w:hAnsi="Arial"/>
                <w:lang w:val="en-GB"/>
              </w:rPr>
              <w:t>Both measurements and model calculations suggest that the shape of the transfer curves are depending on site climato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>ogy. Typical particle sizes of the snow seems to be a poss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 xml:space="preserve">ble explanation for these differences. </w:t>
            </w:r>
          </w:p>
          <w:p w:rsidR="004745F5" w:rsidRPr="00D93464" w:rsidRDefault="004745F5" w:rsidP="001C08C0">
            <w:pPr>
              <w:pStyle w:val="Version"/>
              <w:spacing w:after="120"/>
              <w:rPr>
                <w:lang w:val="en-US"/>
              </w:rPr>
            </w:pPr>
            <w:r>
              <w:rPr>
                <w:rFonts w:ascii="Arial" w:hAnsi="Arial"/>
                <w:lang w:val="en-GB"/>
              </w:rPr>
              <w:t>It was suggested to classify the data after different temper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tures to see how that relates to the shape of the curves.</w:t>
            </w:r>
          </w:p>
          <w:p w:rsidR="004745F5" w:rsidRPr="00D93464" w:rsidRDefault="004745F5" w:rsidP="001C08C0">
            <w:pPr>
              <w:pStyle w:val="Version"/>
              <w:spacing w:after="120"/>
              <w:rPr>
                <w:lang w:val="en-US"/>
              </w:rPr>
            </w:pPr>
            <w:r>
              <w:rPr>
                <w:rFonts w:ascii="Arial" w:hAnsi="Arial"/>
                <w:lang w:val="en-GB"/>
              </w:rPr>
              <w:t>Even if sites have a typical “sort of snow”, not all events will be typical and transfer functions for single events might not follow the climatology of the station. If possible (enough d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ta) these should be studied as well.</w:t>
            </w:r>
          </w:p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Roy to provide input for the Reference Report on use of R3 vs R2.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15,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Rodica to contact site managers with requests for site d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scriptions for the Reference Report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308" w:type="dxa"/>
            <w:gridSpan w:val="4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9,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Pr="00D93464">
              <w:rPr>
                <w:rFonts w:ascii="Arial" w:hAnsi="Arial"/>
                <w:lang w:val="en-US"/>
              </w:rPr>
              <w:t>ry to get data from the first WMO intercomparison from sites with a shielded/unshielded pair. If available, these data will be sent to Roy for further analysis</w:t>
            </w:r>
          </w:p>
        </w:tc>
        <w:tc>
          <w:tcPr>
            <w:tcW w:w="1527" w:type="dxa"/>
          </w:tcPr>
          <w:p w:rsidR="004745F5" w:rsidRPr="00492E51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492E51">
              <w:rPr>
                <w:rFonts w:ascii="Arial" w:hAnsi="Arial"/>
                <w:sz w:val="20"/>
                <w:szCs w:val="20"/>
              </w:rPr>
              <w:t>Daqing</w:t>
            </w:r>
          </w:p>
        </w:tc>
        <w:tc>
          <w:tcPr>
            <w:tcW w:w="1308" w:type="dxa"/>
            <w:gridSpan w:val="4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A5AA6" w:rsidRPr="00BA0432" w:rsidTr="00F94DA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5A5AA6" w:rsidRPr="00D141AC" w:rsidRDefault="005A5AA6" w:rsidP="005A5AA6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18 September 2014</w:t>
            </w:r>
          </w:p>
        </w:tc>
      </w:tr>
      <w:tr w:rsidR="00B510E1" w:rsidRPr="00D80690" w:rsidTr="00381DC7">
        <w:trPr>
          <w:cantSplit/>
        </w:trPr>
        <w:tc>
          <w:tcPr>
            <w:tcW w:w="9782" w:type="dxa"/>
            <w:gridSpan w:val="8"/>
          </w:tcPr>
          <w:tbl>
            <w:tblPr>
              <w:tblW w:w="986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89"/>
              <w:gridCol w:w="708"/>
              <w:gridCol w:w="5371"/>
              <w:gridCol w:w="1559"/>
              <w:gridCol w:w="1434"/>
            </w:tblGrid>
            <w:tr w:rsidR="009F21D9" w:rsidRPr="00E33EAA" w:rsidTr="009F21D9">
              <w:trPr>
                <w:cantSplit/>
              </w:trPr>
              <w:tc>
                <w:tcPr>
                  <w:tcW w:w="789" w:type="dxa"/>
                </w:tcPr>
                <w:p w:rsidR="009F21D9" w:rsidRPr="00E33EAA" w:rsidRDefault="009F21D9" w:rsidP="00656A2A">
                  <w:pPr>
                    <w:spacing w:line="250" w:lineRule="exact"/>
                    <w:ind w:left="61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F21D9" w:rsidRDefault="009F21D9" w:rsidP="00656A2A">
                  <w:pPr>
                    <w:spacing w:line="247" w:lineRule="exact"/>
                    <w:ind w:left="61" w:right="-20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371" w:type="dxa"/>
                </w:tcPr>
                <w:p w:rsidR="009F21D9" w:rsidRPr="00D87CE7" w:rsidRDefault="009F21D9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(resulting from Sept 18th teleconference): the Pluvio firmware version for SPICE remains 1.30.1;</w:t>
                  </w:r>
                </w:p>
                <w:p w:rsidR="009F21D9" w:rsidRPr="00D87CE7" w:rsidRDefault="009F21D9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All Pluvios in SPICE to</w:t>
                  </w:r>
                  <w:r w:rsid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b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e reoriented with the strain gauge towards north, to minimize the temperature vari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a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tion due to the </w:t>
                  </w:r>
                  <w:r w:rsidR="00D87CE7"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solar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irradiance.</w:t>
                  </w:r>
                </w:p>
              </w:tc>
              <w:tc>
                <w:tcPr>
                  <w:tcW w:w="1559" w:type="dxa"/>
                </w:tcPr>
                <w:p w:rsidR="009F21D9" w:rsidRPr="00E33EAA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Site Managers</w:t>
                  </w:r>
                </w:p>
              </w:tc>
              <w:tc>
                <w:tcPr>
                  <w:tcW w:w="1434" w:type="dxa"/>
                </w:tcPr>
                <w:p w:rsidR="009F21D9" w:rsidRPr="00E33EAA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 2014</w:t>
                  </w:r>
                </w:p>
              </w:tc>
            </w:tr>
            <w:tr w:rsidR="00D87CE7" w:rsidRPr="00E33EAA" w:rsidTr="009F21D9">
              <w:trPr>
                <w:cantSplit/>
              </w:trPr>
              <w:tc>
                <w:tcPr>
                  <w:tcW w:w="789" w:type="dxa"/>
                </w:tcPr>
                <w:p w:rsidR="00D87CE7" w:rsidRPr="00E33EAA" w:rsidRDefault="00D87CE7" w:rsidP="00656A2A">
                  <w:pPr>
                    <w:spacing w:line="250" w:lineRule="exact"/>
                    <w:ind w:left="61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87CE7" w:rsidRDefault="00D87CE7" w:rsidP="00656A2A">
                  <w:pPr>
                    <w:spacing w:line="247" w:lineRule="exact"/>
                    <w:ind w:left="61" w:right="-20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371" w:type="dxa"/>
                </w:tcPr>
                <w:p w:rsidR="00D87CE7" w:rsidRDefault="00D87CE7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Establish instrument champions for all instruments under test in SPICE. A champion would be the focal point for the information regarding a particular sensor/system, and would ensure that the information is captured in the Final Report.</w:t>
                  </w:r>
                </w:p>
                <w:p w:rsidR="00D87CE7" w:rsidRDefault="00D87CE7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All are invited to indicate their preference for contributing to the assessment and tracking of performance of SPICE tested sensors.</w:t>
                  </w:r>
                </w:p>
                <w:p w:rsidR="00D87CE7" w:rsidRPr="00D87CE7" w:rsidRDefault="00D87CE7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Rodica to set Doodle poll for all to indicate preferences</w:t>
                  </w:r>
                </w:p>
              </w:tc>
              <w:tc>
                <w:tcPr>
                  <w:tcW w:w="1559" w:type="dxa"/>
                </w:tcPr>
                <w:p w:rsidR="00D87CE7" w:rsidRPr="00D87CE7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 team me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bers</w:t>
                  </w:r>
                </w:p>
              </w:tc>
              <w:tc>
                <w:tcPr>
                  <w:tcW w:w="1434" w:type="dxa"/>
                </w:tcPr>
                <w:p w:rsidR="00D87CE7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 15, 2014</w:t>
                  </w:r>
                </w:p>
              </w:tc>
            </w:tr>
          </w:tbl>
          <w:p w:rsidR="00B510E1" w:rsidRDefault="00B510E1" w:rsidP="00F94DA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1A01C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7 August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F94DA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Finalization of Sodankyla meeting report is still underway. Some presentation summaries are still missing from A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tonella, Leena, Niina, Arkady.</w:t>
            </w:r>
          </w:p>
        </w:tc>
        <w:tc>
          <w:tcPr>
            <w:tcW w:w="1527" w:type="dxa"/>
          </w:tcPr>
          <w:p w:rsidR="00E33EAA" w:rsidRPr="00D93464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it-CH"/>
              </w:rPr>
            </w:pPr>
            <w:r w:rsidRPr="00D93464">
              <w:rPr>
                <w:rFonts w:ascii="Arial" w:hAnsi="Arial"/>
                <w:strike/>
                <w:sz w:val="20"/>
                <w:lang w:val="it-CH"/>
              </w:rPr>
              <w:t>Antonella, Leena, Niina,</w:t>
            </w:r>
            <w:r w:rsidRPr="00D93464">
              <w:rPr>
                <w:rFonts w:ascii="Arial" w:hAnsi="Arial"/>
                <w:sz w:val="20"/>
                <w:lang w:val="it-CH"/>
              </w:rPr>
              <w:t xml:space="preserve"> Arkady, Isabelle</w:t>
            </w:r>
          </w:p>
        </w:tc>
        <w:tc>
          <w:tcPr>
            <w:tcW w:w="1308" w:type="dxa"/>
            <w:gridSpan w:val="4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 a Summary of methods implemented at NCAR in support of SPICE; to be demonstrated during next telecon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Roy/Andy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telecon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A 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Organize data analysis meetings in near future to assign d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ties; teams conducting parallel analysis an option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Mareile/Rodica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Sept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a tutorial (demo and written) on how to use all fe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tures implemented at NCAR, that are expected to be used by Site Managers, and DAT members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 and discuss methods for tying together SoG with event selection; an NCAR or offline?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telecon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17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Retrieve data for R1-R2 assessment from FMI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19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Mike to report on uncertainty assessment of Geonors and Pluvios using John’s approach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308" w:type="dxa"/>
            <w:gridSpan w:val="4"/>
          </w:tcPr>
          <w:p w:rsidR="00E33EAA" w:rsidRDefault="00733D49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 2014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8A43B9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February 2014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Sites to clearly document issues on heating, as well as on all interactions with manufacturers.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I/A</w:t>
            </w:r>
          </w:p>
        </w:tc>
        <w:tc>
          <w:tcPr>
            <w:tcW w:w="5529" w:type="dxa"/>
          </w:tcPr>
          <w:p w:rsidR="00E33EAA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Commissioning reports have only one entry for Data sa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pling frequency and data acquisition frequency. It is reco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 xml:space="preserve">mended that all sites provide both values. </w:t>
            </w:r>
            <w:r>
              <w:rPr>
                <w:rFonts w:ascii="Arial" w:hAnsi="Arial"/>
                <w:lang w:val="en-GB"/>
              </w:rPr>
              <w:br/>
              <w:t>Site tracking form should be updated if needed to capture this information.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 / Craig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24 Feb.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Pr="008424C6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H</w:t>
            </w:r>
            <w:r>
              <w:rPr>
                <w:rFonts w:ascii="Arial" w:hAnsi="Arial"/>
                <w:lang w:val="en-GB"/>
              </w:rPr>
              <w:t>elp raise resources for the CIMO Trust Fund to enable hi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ing someone for that.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357E9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Jan.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Pr="001D0402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 up with sites which have not provided the Commi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sioning Reports and obtain status and commitment for co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pletion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Francesco</w:t>
            </w:r>
          </w:p>
        </w:tc>
        <w:tc>
          <w:tcPr>
            <w:tcW w:w="1276" w:type="dxa"/>
            <w:gridSpan w:val="3"/>
          </w:tcPr>
          <w:p w:rsidR="00E33EAA" w:rsidRDefault="00E33EAA" w:rsidP="008D2FC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 Managers to send to Rodica picture that are represent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of their sites, which would be used for 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tions/posters on SPICE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276" w:type="dxa"/>
            <w:gridSpan w:val="3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20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 xml:space="preserve">Develop specific recommendation for QC procedure of SoG data. 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Craig (with SoG team)</w:t>
            </w:r>
          </w:p>
        </w:tc>
        <w:tc>
          <w:tcPr>
            <w:tcW w:w="1276" w:type="dxa"/>
            <w:gridSpan w:val="3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Feb. 2014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701B6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19 Dec. 2013 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on gauge heights (non-DFIR)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14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Contact Niina Puttonen to help with analysis of reference uncertainty using Sodankyla data, focussing on low-wind conditions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Mareile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E33EAA" w:rsidRPr="00E008F5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Send Audrey proposals for any terms to be defined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all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E33EAA" w:rsidTr="00B65D3E">
        <w:trPr>
          <w:cantSplit/>
        </w:trPr>
        <w:tc>
          <w:tcPr>
            <w:tcW w:w="9782" w:type="dxa"/>
            <w:gridSpan w:val="8"/>
          </w:tcPr>
          <w:p w:rsidR="00E33EAA" w:rsidRDefault="00E33EAA" w:rsidP="00BA0AA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24 Oct. 2013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Pr="001D0402" w:rsidRDefault="00E33EAA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need to provide feedback on calibr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tion procedures as stated in Geonor manual to inform those using these gauges. </w:t>
            </w:r>
          </w:p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 (requires algorithm from DAT) or individual transducers with calibration load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Geonor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E33EAA" w:rsidRPr="007754FD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  <w:gridSpan w:val="2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3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Default="00E33EAA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Status of data transfer to NCAR to be monitored and doc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mented regularly, shared; specifics of procedures TBD</w:t>
            </w:r>
          </w:p>
        </w:tc>
        <w:tc>
          <w:tcPr>
            <w:tcW w:w="1559" w:type="dxa"/>
            <w:gridSpan w:val="2"/>
          </w:tcPr>
          <w:p w:rsidR="00E33EAA" w:rsidRDefault="00E33EAA" w:rsidP="00835E8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   Audrey</w:t>
            </w:r>
          </w:p>
        </w:tc>
        <w:tc>
          <w:tcPr>
            <w:tcW w:w="1276" w:type="dxa"/>
            <w:gridSpan w:val="3"/>
          </w:tcPr>
          <w:p w:rsidR="00E33EAA" w:rsidRDefault="00E33EAA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 updates</w:t>
            </w:r>
          </w:p>
        </w:tc>
      </w:tr>
      <w:tr w:rsidR="00E33EAA" w:rsidRPr="004A27D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4A27D2" w:rsidRDefault="00E33EAA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E33EAA" w:rsidRPr="004A27D2" w:rsidTr="009F21D9">
        <w:trPr>
          <w:cantSplit/>
        </w:trPr>
        <w:tc>
          <w:tcPr>
            <w:tcW w:w="710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Pr="004A27D2" w:rsidRDefault="00E33EAA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observations at different heights</w:t>
            </w:r>
          </w:p>
        </w:tc>
        <w:tc>
          <w:tcPr>
            <w:tcW w:w="1625" w:type="dxa"/>
            <w:gridSpan w:val="3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  <w:gridSpan w:val="2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044752" w:rsidRDefault="00D305C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D305CC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FB" w:rsidRDefault="00461CFB">
      <w:r>
        <w:separator/>
      </w:r>
    </w:p>
  </w:endnote>
  <w:endnote w:type="continuationSeparator" w:id="0">
    <w:p w:rsidR="00461CFB" w:rsidRDefault="0046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834983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834983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D0352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9D0352">
            <w:rPr>
              <w:noProof/>
              <w:sz w:val="20"/>
            </w:rPr>
            <w:t>6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834983" w:rsidRDefault="00834983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FB" w:rsidRDefault="00461CFB">
      <w:r>
        <w:separator/>
      </w:r>
    </w:p>
  </w:footnote>
  <w:footnote w:type="continuationSeparator" w:id="0">
    <w:p w:rsidR="00461CFB" w:rsidRDefault="00461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83498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834983" w:rsidRPr="00044752" w:rsidRDefault="00834983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05B5D683" wp14:editId="2BF31218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83498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834983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834983" w:rsidRPr="00044752" w:rsidRDefault="00834983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5"/>
  </w:num>
  <w:num w:numId="14">
    <w:abstractNumId w:val="16"/>
  </w:num>
  <w:num w:numId="15">
    <w:abstractNumId w:val="13"/>
  </w:num>
  <w:num w:numId="16">
    <w:abstractNumId w:val="14"/>
  </w:num>
  <w:num w:numId="17">
    <w:abstractNumId w:val="12"/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31B88"/>
    <w:rsid w:val="0003487E"/>
    <w:rsid w:val="00035361"/>
    <w:rsid w:val="00041796"/>
    <w:rsid w:val="00043514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515"/>
    <w:rsid w:val="000C319E"/>
    <w:rsid w:val="000C4957"/>
    <w:rsid w:val="000C65BF"/>
    <w:rsid w:val="000D0B6B"/>
    <w:rsid w:val="000D2403"/>
    <w:rsid w:val="000D3402"/>
    <w:rsid w:val="000E0833"/>
    <w:rsid w:val="000E0A1B"/>
    <w:rsid w:val="000E317C"/>
    <w:rsid w:val="000F3F7B"/>
    <w:rsid w:val="000F6714"/>
    <w:rsid w:val="00106289"/>
    <w:rsid w:val="00113147"/>
    <w:rsid w:val="00113DE3"/>
    <w:rsid w:val="0011674E"/>
    <w:rsid w:val="001208F1"/>
    <w:rsid w:val="00120D76"/>
    <w:rsid w:val="0012204D"/>
    <w:rsid w:val="001314F4"/>
    <w:rsid w:val="00133054"/>
    <w:rsid w:val="0013442C"/>
    <w:rsid w:val="0013729D"/>
    <w:rsid w:val="001427B1"/>
    <w:rsid w:val="00142A0A"/>
    <w:rsid w:val="00146C50"/>
    <w:rsid w:val="00185399"/>
    <w:rsid w:val="00196AC1"/>
    <w:rsid w:val="001971D8"/>
    <w:rsid w:val="001A01C3"/>
    <w:rsid w:val="001A1A76"/>
    <w:rsid w:val="001A6A1B"/>
    <w:rsid w:val="001B1BFD"/>
    <w:rsid w:val="001B1D55"/>
    <w:rsid w:val="001C389A"/>
    <w:rsid w:val="001C605D"/>
    <w:rsid w:val="001D01E8"/>
    <w:rsid w:val="001D0402"/>
    <w:rsid w:val="001D3EC5"/>
    <w:rsid w:val="001E28D6"/>
    <w:rsid w:val="001E50F8"/>
    <w:rsid w:val="001F3E88"/>
    <w:rsid w:val="001F6FFE"/>
    <w:rsid w:val="002032B0"/>
    <w:rsid w:val="002065F7"/>
    <w:rsid w:val="0021273B"/>
    <w:rsid w:val="002240DD"/>
    <w:rsid w:val="0022679A"/>
    <w:rsid w:val="00226AA5"/>
    <w:rsid w:val="00230468"/>
    <w:rsid w:val="002343CD"/>
    <w:rsid w:val="00240186"/>
    <w:rsid w:val="0024064B"/>
    <w:rsid w:val="00244B68"/>
    <w:rsid w:val="00244FD4"/>
    <w:rsid w:val="002518B4"/>
    <w:rsid w:val="0025634F"/>
    <w:rsid w:val="002578D3"/>
    <w:rsid w:val="00263436"/>
    <w:rsid w:val="00266866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5334"/>
    <w:rsid w:val="002C7B48"/>
    <w:rsid w:val="002D0236"/>
    <w:rsid w:val="002D0998"/>
    <w:rsid w:val="002D1DEE"/>
    <w:rsid w:val="002D4C58"/>
    <w:rsid w:val="002D599E"/>
    <w:rsid w:val="002D5F26"/>
    <w:rsid w:val="002D7804"/>
    <w:rsid w:val="002E02FC"/>
    <w:rsid w:val="002E40C6"/>
    <w:rsid w:val="002E55F3"/>
    <w:rsid w:val="002E7A9D"/>
    <w:rsid w:val="002F3806"/>
    <w:rsid w:val="002F5578"/>
    <w:rsid w:val="002F55E1"/>
    <w:rsid w:val="0030377A"/>
    <w:rsid w:val="00305557"/>
    <w:rsid w:val="0030595B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3F5F"/>
    <w:rsid w:val="00357E98"/>
    <w:rsid w:val="003633B9"/>
    <w:rsid w:val="00363A3B"/>
    <w:rsid w:val="0036760F"/>
    <w:rsid w:val="00371876"/>
    <w:rsid w:val="00372DE6"/>
    <w:rsid w:val="003731CA"/>
    <w:rsid w:val="003741F3"/>
    <w:rsid w:val="003744F6"/>
    <w:rsid w:val="0037453D"/>
    <w:rsid w:val="00375001"/>
    <w:rsid w:val="00375502"/>
    <w:rsid w:val="003765F3"/>
    <w:rsid w:val="00382A46"/>
    <w:rsid w:val="00383CD1"/>
    <w:rsid w:val="00392B01"/>
    <w:rsid w:val="003A67CC"/>
    <w:rsid w:val="003B16B7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3D5C"/>
    <w:rsid w:val="003F4B55"/>
    <w:rsid w:val="00400D9C"/>
    <w:rsid w:val="00404EB4"/>
    <w:rsid w:val="0040697A"/>
    <w:rsid w:val="00407AF2"/>
    <w:rsid w:val="00407FFB"/>
    <w:rsid w:val="00412711"/>
    <w:rsid w:val="004140D4"/>
    <w:rsid w:val="00416F09"/>
    <w:rsid w:val="0041775E"/>
    <w:rsid w:val="00430BB5"/>
    <w:rsid w:val="0043545D"/>
    <w:rsid w:val="00441A71"/>
    <w:rsid w:val="00452512"/>
    <w:rsid w:val="00461CFB"/>
    <w:rsid w:val="00463BA9"/>
    <w:rsid w:val="0046797E"/>
    <w:rsid w:val="004703DA"/>
    <w:rsid w:val="0047151A"/>
    <w:rsid w:val="004745F5"/>
    <w:rsid w:val="00474ECC"/>
    <w:rsid w:val="004769D6"/>
    <w:rsid w:val="0048436A"/>
    <w:rsid w:val="0048491C"/>
    <w:rsid w:val="00492E51"/>
    <w:rsid w:val="004A03C2"/>
    <w:rsid w:val="004A27D2"/>
    <w:rsid w:val="004A3423"/>
    <w:rsid w:val="004A6B67"/>
    <w:rsid w:val="004B3227"/>
    <w:rsid w:val="004B3BEC"/>
    <w:rsid w:val="004C1AD6"/>
    <w:rsid w:val="004C22F1"/>
    <w:rsid w:val="004D1A9F"/>
    <w:rsid w:val="004D1EED"/>
    <w:rsid w:val="004D218F"/>
    <w:rsid w:val="004D7CE9"/>
    <w:rsid w:val="004E40FF"/>
    <w:rsid w:val="004F22D6"/>
    <w:rsid w:val="004F3B88"/>
    <w:rsid w:val="004F4830"/>
    <w:rsid w:val="004F4F70"/>
    <w:rsid w:val="004F71F2"/>
    <w:rsid w:val="005004FD"/>
    <w:rsid w:val="00503CCC"/>
    <w:rsid w:val="00504DB4"/>
    <w:rsid w:val="00505D59"/>
    <w:rsid w:val="00511C84"/>
    <w:rsid w:val="00512429"/>
    <w:rsid w:val="00514625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343C"/>
    <w:rsid w:val="00544645"/>
    <w:rsid w:val="00546561"/>
    <w:rsid w:val="0055272B"/>
    <w:rsid w:val="00557659"/>
    <w:rsid w:val="00557A61"/>
    <w:rsid w:val="0056128D"/>
    <w:rsid w:val="00562A72"/>
    <w:rsid w:val="005659DE"/>
    <w:rsid w:val="00565C1B"/>
    <w:rsid w:val="005670B7"/>
    <w:rsid w:val="00574EBD"/>
    <w:rsid w:val="005768A1"/>
    <w:rsid w:val="00577303"/>
    <w:rsid w:val="005775A9"/>
    <w:rsid w:val="00577DE9"/>
    <w:rsid w:val="00580414"/>
    <w:rsid w:val="00582A8D"/>
    <w:rsid w:val="00584510"/>
    <w:rsid w:val="00584DF4"/>
    <w:rsid w:val="00586FBB"/>
    <w:rsid w:val="005A0707"/>
    <w:rsid w:val="005A2F86"/>
    <w:rsid w:val="005A3D68"/>
    <w:rsid w:val="005A5AA6"/>
    <w:rsid w:val="005A6A01"/>
    <w:rsid w:val="005A74D9"/>
    <w:rsid w:val="005B0017"/>
    <w:rsid w:val="005B2CE1"/>
    <w:rsid w:val="005B5131"/>
    <w:rsid w:val="005B79BD"/>
    <w:rsid w:val="005C16B3"/>
    <w:rsid w:val="005C25C9"/>
    <w:rsid w:val="005D0281"/>
    <w:rsid w:val="005D1F6C"/>
    <w:rsid w:val="005D3E8C"/>
    <w:rsid w:val="005D68BB"/>
    <w:rsid w:val="005D7CE8"/>
    <w:rsid w:val="005E0695"/>
    <w:rsid w:val="005E27E5"/>
    <w:rsid w:val="005F49EB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3129F"/>
    <w:rsid w:val="00633F72"/>
    <w:rsid w:val="00635C7A"/>
    <w:rsid w:val="00640B2C"/>
    <w:rsid w:val="006415AB"/>
    <w:rsid w:val="00643F36"/>
    <w:rsid w:val="006467EA"/>
    <w:rsid w:val="0065166B"/>
    <w:rsid w:val="00654EC1"/>
    <w:rsid w:val="0066364A"/>
    <w:rsid w:val="006672E0"/>
    <w:rsid w:val="0066798D"/>
    <w:rsid w:val="00670892"/>
    <w:rsid w:val="00671F52"/>
    <w:rsid w:val="00674F55"/>
    <w:rsid w:val="00675621"/>
    <w:rsid w:val="00675745"/>
    <w:rsid w:val="0068131C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4A6E"/>
    <w:rsid w:val="006C534D"/>
    <w:rsid w:val="006D15F9"/>
    <w:rsid w:val="006D1D83"/>
    <w:rsid w:val="006D386D"/>
    <w:rsid w:val="006D5DB9"/>
    <w:rsid w:val="006D67EF"/>
    <w:rsid w:val="006D7EEF"/>
    <w:rsid w:val="006E1CA8"/>
    <w:rsid w:val="006E5088"/>
    <w:rsid w:val="006F01CC"/>
    <w:rsid w:val="006F0B93"/>
    <w:rsid w:val="006F220E"/>
    <w:rsid w:val="007014BA"/>
    <w:rsid w:val="00701AD8"/>
    <w:rsid w:val="00701B61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6239A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4475"/>
    <w:rsid w:val="00786F67"/>
    <w:rsid w:val="007906B5"/>
    <w:rsid w:val="0079241C"/>
    <w:rsid w:val="00793BDA"/>
    <w:rsid w:val="00793E35"/>
    <w:rsid w:val="007A0434"/>
    <w:rsid w:val="007A508D"/>
    <w:rsid w:val="007B1339"/>
    <w:rsid w:val="007B23B7"/>
    <w:rsid w:val="007B3C11"/>
    <w:rsid w:val="007C24BD"/>
    <w:rsid w:val="007C61D3"/>
    <w:rsid w:val="007C6879"/>
    <w:rsid w:val="007D4933"/>
    <w:rsid w:val="007D5978"/>
    <w:rsid w:val="007E6439"/>
    <w:rsid w:val="007E7F58"/>
    <w:rsid w:val="007F0600"/>
    <w:rsid w:val="007F1702"/>
    <w:rsid w:val="007F54C1"/>
    <w:rsid w:val="00804B0D"/>
    <w:rsid w:val="00813E87"/>
    <w:rsid w:val="008141FD"/>
    <w:rsid w:val="00817A84"/>
    <w:rsid w:val="0082323E"/>
    <w:rsid w:val="00827D15"/>
    <w:rsid w:val="00831AF8"/>
    <w:rsid w:val="0083236E"/>
    <w:rsid w:val="00832E82"/>
    <w:rsid w:val="00834983"/>
    <w:rsid w:val="00835E8C"/>
    <w:rsid w:val="00836A95"/>
    <w:rsid w:val="008371E0"/>
    <w:rsid w:val="00840915"/>
    <w:rsid w:val="008424C6"/>
    <w:rsid w:val="0084662D"/>
    <w:rsid w:val="00867B82"/>
    <w:rsid w:val="00870759"/>
    <w:rsid w:val="00876109"/>
    <w:rsid w:val="008774EE"/>
    <w:rsid w:val="00880C83"/>
    <w:rsid w:val="00883A84"/>
    <w:rsid w:val="0089007D"/>
    <w:rsid w:val="008908AF"/>
    <w:rsid w:val="00890926"/>
    <w:rsid w:val="008956DA"/>
    <w:rsid w:val="008A43B9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D2FC7"/>
    <w:rsid w:val="008D4B41"/>
    <w:rsid w:val="008D57EB"/>
    <w:rsid w:val="008E69BF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67CB"/>
    <w:rsid w:val="00916EFD"/>
    <w:rsid w:val="0091704A"/>
    <w:rsid w:val="009246AB"/>
    <w:rsid w:val="0093354C"/>
    <w:rsid w:val="009377E8"/>
    <w:rsid w:val="0094320B"/>
    <w:rsid w:val="00947A11"/>
    <w:rsid w:val="0095248B"/>
    <w:rsid w:val="0096068C"/>
    <w:rsid w:val="00961614"/>
    <w:rsid w:val="00962723"/>
    <w:rsid w:val="00962CB8"/>
    <w:rsid w:val="0097217D"/>
    <w:rsid w:val="0097318D"/>
    <w:rsid w:val="00975581"/>
    <w:rsid w:val="00983DB8"/>
    <w:rsid w:val="00991DED"/>
    <w:rsid w:val="009A3155"/>
    <w:rsid w:val="009A5FE0"/>
    <w:rsid w:val="009A66A9"/>
    <w:rsid w:val="009B2BB2"/>
    <w:rsid w:val="009C1A6C"/>
    <w:rsid w:val="009C51B9"/>
    <w:rsid w:val="009C5F2C"/>
    <w:rsid w:val="009D0352"/>
    <w:rsid w:val="009D1A40"/>
    <w:rsid w:val="009D1CE8"/>
    <w:rsid w:val="009D4A7C"/>
    <w:rsid w:val="009D5882"/>
    <w:rsid w:val="009D5D82"/>
    <w:rsid w:val="009D6479"/>
    <w:rsid w:val="009D6A5B"/>
    <w:rsid w:val="009D7C08"/>
    <w:rsid w:val="009E367B"/>
    <w:rsid w:val="009E43A7"/>
    <w:rsid w:val="009F21D9"/>
    <w:rsid w:val="009F2C3A"/>
    <w:rsid w:val="009F6888"/>
    <w:rsid w:val="009F6BEA"/>
    <w:rsid w:val="009F7AC2"/>
    <w:rsid w:val="00A012BC"/>
    <w:rsid w:val="00A05577"/>
    <w:rsid w:val="00A07F1F"/>
    <w:rsid w:val="00A15DA3"/>
    <w:rsid w:val="00A1726F"/>
    <w:rsid w:val="00A17AE4"/>
    <w:rsid w:val="00A17F81"/>
    <w:rsid w:val="00A17FF4"/>
    <w:rsid w:val="00A2064D"/>
    <w:rsid w:val="00A21756"/>
    <w:rsid w:val="00A23603"/>
    <w:rsid w:val="00A24C54"/>
    <w:rsid w:val="00A25EDC"/>
    <w:rsid w:val="00A3160D"/>
    <w:rsid w:val="00A404B6"/>
    <w:rsid w:val="00A404D4"/>
    <w:rsid w:val="00A414BC"/>
    <w:rsid w:val="00A446C7"/>
    <w:rsid w:val="00A44BCD"/>
    <w:rsid w:val="00A4567A"/>
    <w:rsid w:val="00A47991"/>
    <w:rsid w:val="00A507E5"/>
    <w:rsid w:val="00A55E9A"/>
    <w:rsid w:val="00A56BD0"/>
    <w:rsid w:val="00A60C2C"/>
    <w:rsid w:val="00A6112E"/>
    <w:rsid w:val="00A62030"/>
    <w:rsid w:val="00A62829"/>
    <w:rsid w:val="00A66507"/>
    <w:rsid w:val="00A67349"/>
    <w:rsid w:val="00A70A1B"/>
    <w:rsid w:val="00A73FB5"/>
    <w:rsid w:val="00A74F42"/>
    <w:rsid w:val="00A813F8"/>
    <w:rsid w:val="00A8205A"/>
    <w:rsid w:val="00A82EA2"/>
    <w:rsid w:val="00A83FC6"/>
    <w:rsid w:val="00A841E0"/>
    <w:rsid w:val="00A91DBA"/>
    <w:rsid w:val="00A95D44"/>
    <w:rsid w:val="00A97842"/>
    <w:rsid w:val="00AA0A81"/>
    <w:rsid w:val="00AA46E8"/>
    <w:rsid w:val="00AA6C8B"/>
    <w:rsid w:val="00AB20C7"/>
    <w:rsid w:val="00AB2C3E"/>
    <w:rsid w:val="00AB44B6"/>
    <w:rsid w:val="00AB4A7D"/>
    <w:rsid w:val="00AB6721"/>
    <w:rsid w:val="00AC05D7"/>
    <w:rsid w:val="00AC14F4"/>
    <w:rsid w:val="00AC6BC1"/>
    <w:rsid w:val="00AC7176"/>
    <w:rsid w:val="00AC739D"/>
    <w:rsid w:val="00AD0B85"/>
    <w:rsid w:val="00AD21FD"/>
    <w:rsid w:val="00AD67E0"/>
    <w:rsid w:val="00AE0257"/>
    <w:rsid w:val="00AE29DB"/>
    <w:rsid w:val="00AE5D99"/>
    <w:rsid w:val="00AE72BE"/>
    <w:rsid w:val="00AF3A93"/>
    <w:rsid w:val="00AF52A3"/>
    <w:rsid w:val="00AF769F"/>
    <w:rsid w:val="00B00243"/>
    <w:rsid w:val="00B01484"/>
    <w:rsid w:val="00B035CE"/>
    <w:rsid w:val="00B06F70"/>
    <w:rsid w:val="00B102EC"/>
    <w:rsid w:val="00B1593E"/>
    <w:rsid w:val="00B16734"/>
    <w:rsid w:val="00B2049C"/>
    <w:rsid w:val="00B22647"/>
    <w:rsid w:val="00B26530"/>
    <w:rsid w:val="00B36EC3"/>
    <w:rsid w:val="00B43C58"/>
    <w:rsid w:val="00B447B6"/>
    <w:rsid w:val="00B456AD"/>
    <w:rsid w:val="00B45B47"/>
    <w:rsid w:val="00B45D62"/>
    <w:rsid w:val="00B46D6F"/>
    <w:rsid w:val="00B5098E"/>
    <w:rsid w:val="00B510E1"/>
    <w:rsid w:val="00B51591"/>
    <w:rsid w:val="00B517EA"/>
    <w:rsid w:val="00B54DFF"/>
    <w:rsid w:val="00B55C46"/>
    <w:rsid w:val="00B60816"/>
    <w:rsid w:val="00B60E26"/>
    <w:rsid w:val="00B6445E"/>
    <w:rsid w:val="00B64E3C"/>
    <w:rsid w:val="00B65D3E"/>
    <w:rsid w:val="00B724FA"/>
    <w:rsid w:val="00B7506D"/>
    <w:rsid w:val="00B75770"/>
    <w:rsid w:val="00B76C75"/>
    <w:rsid w:val="00B77DD7"/>
    <w:rsid w:val="00B8113B"/>
    <w:rsid w:val="00B85598"/>
    <w:rsid w:val="00B87106"/>
    <w:rsid w:val="00B93805"/>
    <w:rsid w:val="00B93EDF"/>
    <w:rsid w:val="00BA0432"/>
    <w:rsid w:val="00BA06EA"/>
    <w:rsid w:val="00BA0969"/>
    <w:rsid w:val="00BA0AA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E0979"/>
    <w:rsid w:val="00BE4B9F"/>
    <w:rsid w:val="00BF1803"/>
    <w:rsid w:val="00BF35A4"/>
    <w:rsid w:val="00BF62BC"/>
    <w:rsid w:val="00C01FF7"/>
    <w:rsid w:val="00C021E5"/>
    <w:rsid w:val="00C022E7"/>
    <w:rsid w:val="00C02FDA"/>
    <w:rsid w:val="00C04502"/>
    <w:rsid w:val="00C073DF"/>
    <w:rsid w:val="00C13967"/>
    <w:rsid w:val="00C2708E"/>
    <w:rsid w:val="00C33AC1"/>
    <w:rsid w:val="00C344E6"/>
    <w:rsid w:val="00C430D6"/>
    <w:rsid w:val="00C44B79"/>
    <w:rsid w:val="00C45B77"/>
    <w:rsid w:val="00C46A21"/>
    <w:rsid w:val="00C5219D"/>
    <w:rsid w:val="00C53BE7"/>
    <w:rsid w:val="00C54E41"/>
    <w:rsid w:val="00C55587"/>
    <w:rsid w:val="00C63393"/>
    <w:rsid w:val="00C653A4"/>
    <w:rsid w:val="00C677AB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95782"/>
    <w:rsid w:val="00C97BEA"/>
    <w:rsid w:val="00CA02A9"/>
    <w:rsid w:val="00CA0401"/>
    <w:rsid w:val="00CA0B8A"/>
    <w:rsid w:val="00CA2A5D"/>
    <w:rsid w:val="00CB0E0A"/>
    <w:rsid w:val="00CB419B"/>
    <w:rsid w:val="00CB5A54"/>
    <w:rsid w:val="00CB5C69"/>
    <w:rsid w:val="00CB6F19"/>
    <w:rsid w:val="00CB6F48"/>
    <w:rsid w:val="00CC772F"/>
    <w:rsid w:val="00CD38DF"/>
    <w:rsid w:val="00CE1D58"/>
    <w:rsid w:val="00CE447F"/>
    <w:rsid w:val="00CE728E"/>
    <w:rsid w:val="00CF27F8"/>
    <w:rsid w:val="00CF32C9"/>
    <w:rsid w:val="00D03FF9"/>
    <w:rsid w:val="00D04D3D"/>
    <w:rsid w:val="00D10196"/>
    <w:rsid w:val="00D141AC"/>
    <w:rsid w:val="00D208B4"/>
    <w:rsid w:val="00D2256B"/>
    <w:rsid w:val="00D22B4D"/>
    <w:rsid w:val="00D24B7A"/>
    <w:rsid w:val="00D30488"/>
    <w:rsid w:val="00D305CC"/>
    <w:rsid w:val="00D3071B"/>
    <w:rsid w:val="00D3534E"/>
    <w:rsid w:val="00D4014D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7076"/>
    <w:rsid w:val="00D73121"/>
    <w:rsid w:val="00D74030"/>
    <w:rsid w:val="00D803C9"/>
    <w:rsid w:val="00D80690"/>
    <w:rsid w:val="00D8251F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B2417"/>
    <w:rsid w:val="00DB2563"/>
    <w:rsid w:val="00DB4CA0"/>
    <w:rsid w:val="00DB51C6"/>
    <w:rsid w:val="00DB68B0"/>
    <w:rsid w:val="00DB6E88"/>
    <w:rsid w:val="00DC1C28"/>
    <w:rsid w:val="00DC25A1"/>
    <w:rsid w:val="00DC31A5"/>
    <w:rsid w:val="00DC32F3"/>
    <w:rsid w:val="00DC471A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61A7"/>
    <w:rsid w:val="00DF0573"/>
    <w:rsid w:val="00DF1AD7"/>
    <w:rsid w:val="00DF7E7D"/>
    <w:rsid w:val="00E00840"/>
    <w:rsid w:val="00E008F5"/>
    <w:rsid w:val="00E0245E"/>
    <w:rsid w:val="00E0671D"/>
    <w:rsid w:val="00E12582"/>
    <w:rsid w:val="00E3378A"/>
    <w:rsid w:val="00E33EAA"/>
    <w:rsid w:val="00E364DD"/>
    <w:rsid w:val="00E42CBE"/>
    <w:rsid w:val="00E44A32"/>
    <w:rsid w:val="00E45233"/>
    <w:rsid w:val="00E51482"/>
    <w:rsid w:val="00E54470"/>
    <w:rsid w:val="00E55339"/>
    <w:rsid w:val="00E563F8"/>
    <w:rsid w:val="00E64220"/>
    <w:rsid w:val="00E65C90"/>
    <w:rsid w:val="00E724FF"/>
    <w:rsid w:val="00E733D3"/>
    <w:rsid w:val="00E81F7B"/>
    <w:rsid w:val="00E83E34"/>
    <w:rsid w:val="00E844F8"/>
    <w:rsid w:val="00E91649"/>
    <w:rsid w:val="00E965F4"/>
    <w:rsid w:val="00E97EA5"/>
    <w:rsid w:val="00EA41C8"/>
    <w:rsid w:val="00EB440E"/>
    <w:rsid w:val="00EC0555"/>
    <w:rsid w:val="00EC22C7"/>
    <w:rsid w:val="00EC3B10"/>
    <w:rsid w:val="00EC3D46"/>
    <w:rsid w:val="00ED0592"/>
    <w:rsid w:val="00ED07B5"/>
    <w:rsid w:val="00ED3EDD"/>
    <w:rsid w:val="00ED5E1E"/>
    <w:rsid w:val="00ED6E2C"/>
    <w:rsid w:val="00ED7102"/>
    <w:rsid w:val="00EE3B89"/>
    <w:rsid w:val="00EE521A"/>
    <w:rsid w:val="00EF024A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205B3"/>
    <w:rsid w:val="00F20DDC"/>
    <w:rsid w:val="00F21481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82479"/>
    <w:rsid w:val="00FA248C"/>
    <w:rsid w:val="00FA3178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1D2897A9.dotm</Template>
  <TotalTime>9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Rüedi</cp:lastModifiedBy>
  <cp:revision>3</cp:revision>
  <cp:lastPrinted>2014-11-04T08:14:00Z</cp:lastPrinted>
  <dcterms:created xsi:type="dcterms:W3CDTF">2014-11-06T16:22:00Z</dcterms:created>
  <dcterms:modified xsi:type="dcterms:W3CDTF">2014-11-07T14:46:00Z</dcterms:modified>
</cp:coreProperties>
</file>