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CC" w:rsidRDefault="00D305CC">
      <w:pPr>
        <w:pStyle w:val="Titlepage"/>
        <w:spacing w:after="240"/>
        <w:ind w:firstLine="720"/>
        <w:outlineLvl w:val="0"/>
        <w:rPr>
          <w:b/>
          <w:sz w:val="32"/>
          <w:lang w:val="en-GB"/>
        </w:rPr>
      </w:pPr>
      <w:r>
        <w:rPr>
          <w:snapToGrid w:val="0"/>
          <w:sz w:val="36"/>
          <w:lang w:val="en-GB"/>
        </w:rPr>
        <w:t>WMO SPICE Teleconference</w:t>
      </w:r>
    </w:p>
    <w:tbl>
      <w:tblPr>
        <w:tblW w:w="9782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44"/>
        <w:gridCol w:w="2693"/>
        <w:gridCol w:w="2244"/>
        <w:gridCol w:w="3001"/>
      </w:tblGrid>
      <w:tr w:rsidR="00D305CC" w:rsidTr="0066364A">
        <w:trPr>
          <w:cantSplit/>
          <w:trHeight w:val="400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D305CC" w:rsidRPr="004D1EED" w:rsidRDefault="00B60E26" w:rsidP="004A6B67">
            <w:pPr>
              <w:pStyle w:val="TableTex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07.08</w:t>
            </w:r>
            <w:r w:rsidR="00D305CC" w:rsidRPr="004D1EED">
              <w:rPr>
                <w:rFonts w:ascii="Arial" w:hAnsi="Arial"/>
                <w:b/>
                <w:sz w:val="22"/>
                <w:szCs w:val="22"/>
              </w:rPr>
              <w:t>.201</w:t>
            </w:r>
            <w:r w:rsidR="00D305CC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Time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3001" w:type="dxa"/>
            <w:vAlign w:val="center"/>
          </w:tcPr>
          <w:p w:rsidR="00D305CC" w:rsidRPr="004D1EED" w:rsidRDefault="00D305CC" w:rsidP="0066364A">
            <w:pPr>
              <w:pStyle w:val="TableText"/>
              <w:rPr>
                <w:rFonts w:ascii="Arial" w:hAnsi="Arial"/>
                <w:sz w:val="22"/>
                <w:szCs w:val="22"/>
              </w:rPr>
            </w:pPr>
            <w:r w:rsidRPr="00326BF9">
              <w:rPr>
                <w:rFonts w:ascii="Arial" w:hAnsi="Arial"/>
                <w:sz w:val="22"/>
                <w:szCs w:val="22"/>
              </w:rPr>
              <w:t>13:</w:t>
            </w:r>
            <w:r w:rsidRPr="006672E0">
              <w:rPr>
                <w:rFonts w:ascii="Arial" w:hAnsi="Arial"/>
                <w:sz w:val="22"/>
                <w:szCs w:val="22"/>
              </w:rPr>
              <w:t>00 – 15:00 (UTC)</w:t>
            </w:r>
          </w:p>
        </w:tc>
      </w:tr>
      <w:tr w:rsidR="00D305CC" w:rsidTr="0066364A">
        <w:trPr>
          <w:cantSplit/>
          <w:trHeight w:val="375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Purpose</w:t>
            </w:r>
          </w:p>
        </w:tc>
        <w:tc>
          <w:tcPr>
            <w:tcW w:w="7938" w:type="dxa"/>
            <w:gridSpan w:val="3"/>
            <w:tcBorders>
              <w:left w:val="nil"/>
            </w:tcBorders>
            <w:vAlign w:val="center"/>
          </w:tcPr>
          <w:p w:rsidR="00D305CC" w:rsidRPr="004D1EED" w:rsidRDefault="00D305CC" w:rsidP="0066364A">
            <w:pPr>
              <w:pStyle w:val="TableHeader"/>
              <w:spacing w:after="0"/>
              <w:rPr>
                <w:rFonts w:ascii="Arial" w:hAnsi="Arial"/>
                <w:sz w:val="22"/>
                <w:szCs w:val="22"/>
              </w:rPr>
            </w:pPr>
            <w:r w:rsidRPr="004D1EED">
              <w:rPr>
                <w:rFonts w:ascii="Arial" w:hAnsi="Arial"/>
                <w:sz w:val="22"/>
                <w:szCs w:val="22"/>
              </w:rPr>
              <w:t>SPICE</w:t>
            </w:r>
          </w:p>
        </w:tc>
      </w:tr>
      <w:tr w:rsidR="00D305CC" w:rsidRPr="00D80690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640B2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  <w:lang w:val="en-US"/>
              </w:rPr>
            </w:pPr>
            <w:r w:rsidRPr="00640B2C">
              <w:rPr>
                <w:rFonts w:ascii="Arial" w:hAnsi="Arial"/>
                <w:sz w:val="16"/>
                <w:lang w:val="en-US"/>
              </w:rPr>
              <w:t>IOC member a</w:t>
            </w:r>
            <w:r w:rsidRPr="00640B2C">
              <w:rPr>
                <w:rFonts w:ascii="Arial" w:hAnsi="Arial"/>
                <w:sz w:val="16"/>
                <w:lang w:val="en-US"/>
              </w:rPr>
              <w:t>t</w:t>
            </w:r>
            <w:r w:rsidRPr="00640B2C">
              <w:rPr>
                <w:rFonts w:ascii="Arial" w:hAnsi="Arial"/>
                <w:sz w:val="16"/>
                <w:lang w:val="en-US"/>
              </w:rPr>
              <w:t>tendees</w:t>
            </w:r>
            <w:r w:rsidRPr="00640B2C">
              <w:rPr>
                <w:rFonts w:ascii="Arial" w:hAnsi="Arial"/>
                <w:sz w:val="16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BA0432" w:rsidRDefault="00D305CC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</w:pPr>
            <w:r w:rsidRPr="00BA0432">
              <w:rPr>
                <w:rFonts w:ascii="Arial" w:hAnsi="Arial"/>
                <w:bCs w:val="0"/>
                <w:sz w:val="22"/>
                <w:szCs w:val="22"/>
                <w:lang w:val="en-US"/>
              </w:rPr>
              <w:t>R. Nitu</w:t>
            </w:r>
            <w:r w:rsidRPr="00A446C7">
              <w:rPr>
                <w:rFonts w:ascii="Arial" w:hAnsi="Arial"/>
                <w:bCs w:val="0"/>
                <w:sz w:val="22"/>
                <w:szCs w:val="22"/>
                <w:lang w:val="en-US"/>
              </w:rPr>
              <w:t xml:space="preserve">, </w:t>
            </w:r>
            <w:r w:rsidRPr="00D80690">
              <w:rPr>
                <w:rFonts w:ascii="Arial" w:hAnsi="Arial"/>
                <w:bCs w:val="0"/>
                <w:sz w:val="22"/>
                <w:szCs w:val="22"/>
                <w:lang w:val="en-US"/>
              </w:rPr>
              <w:t>B. Baker,</w:t>
            </w:r>
            <w:r w:rsidRPr="00BA0432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 J. </w:t>
            </w:r>
            <w:proofErr w:type="spellStart"/>
            <w:r w:rsidRPr="00BA0432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Hendrikx</w:t>
            </w:r>
            <w:proofErr w:type="spellEnd"/>
            <w:r w:rsidRPr="00BA0432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, H. Liang</w:t>
            </w:r>
            <w:r w:rsidRPr="00B60E26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, Y.-A. Roulet</w:t>
            </w:r>
            <w:r w:rsidRPr="00A446C7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, </w:t>
            </w:r>
            <w:r w:rsidRPr="00D9158E">
              <w:rPr>
                <w:rFonts w:ascii="Arial" w:hAnsi="Arial"/>
                <w:bCs w:val="0"/>
                <w:sz w:val="22"/>
                <w:szCs w:val="22"/>
                <w:lang w:val="en-US"/>
              </w:rPr>
              <w:t>F. Sabatini,</w:t>
            </w:r>
            <w:r w:rsidRPr="00A446C7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 </w:t>
            </w:r>
            <w:r w:rsidRPr="00BA0432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V. </w:t>
            </w:r>
            <w:proofErr w:type="spellStart"/>
            <w:r w:rsidRPr="00BA0432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Vuglinsky</w:t>
            </w:r>
            <w:proofErr w:type="spellEnd"/>
          </w:p>
        </w:tc>
      </w:tr>
      <w:tr w:rsidR="00D305CC" w:rsidRPr="00A446C7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A446C7" w:rsidRDefault="00D305CC" w:rsidP="00A446C7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</w:pPr>
            <w:r w:rsidRPr="00A446C7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IOC ex-officio member a</w:t>
            </w:r>
            <w:r w:rsidRPr="00A446C7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t</w:t>
            </w:r>
            <w:r w:rsidRPr="00A446C7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tendees</w:t>
            </w:r>
            <w:r w:rsidRPr="00A446C7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BA0432" w:rsidRDefault="00D305CC" w:rsidP="00BD66F6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</w:pPr>
            <w:r w:rsidRPr="00D80690">
              <w:rPr>
                <w:rFonts w:ascii="Arial" w:hAnsi="Arial"/>
                <w:bCs w:val="0"/>
                <w:sz w:val="22"/>
                <w:szCs w:val="22"/>
                <w:lang w:val="en-US"/>
              </w:rPr>
              <w:t xml:space="preserve">S. </w:t>
            </w:r>
            <w:proofErr w:type="spellStart"/>
            <w:r w:rsidRPr="00D80690">
              <w:rPr>
                <w:rFonts w:ascii="Arial" w:hAnsi="Arial"/>
                <w:bCs w:val="0"/>
                <w:sz w:val="22"/>
                <w:szCs w:val="22"/>
                <w:lang w:val="en-US"/>
              </w:rPr>
              <w:t>Bilish</w:t>
            </w:r>
            <w:proofErr w:type="spellEnd"/>
            <w:r w:rsidRPr="00D80690">
              <w:rPr>
                <w:rFonts w:ascii="Arial" w:hAnsi="Arial"/>
                <w:bCs w:val="0"/>
                <w:sz w:val="22"/>
                <w:szCs w:val="22"/>
                <w:lang w:val="en-US"/>
              </w:rPr>
              <w:t xml:space="preserve"> (Australia</w:t>
            </w:r>
            <w:r w:rsidRPr="00901C1B">
              <w:rPr>
                <w:rFonts w:ascii="Arial" w:hAnsi="Arial"/>
                <w:bCs w:val="0"/>
                <w:sz w:val="22"/>
                <w:szCs w:val="22"/>
                <w:lang w:val="en-US"/>
              </w:rPr>
              <w:t xml:space="preserve">)             </w:t>
            </w:r>
            <w:r w:rsidRPr="00B60E26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C. Smith – </w:t>
            </w:r>
            <w:r w:rsidRPr="00B76C75">
              <w:rPr>
                <w:rFonts w:ascii="Arial" w:hAnsi="Arial"/>
                <w:bCs w:val="0"/>
                <w:sz w:val="22"/>
                <w:szCs w:val="22"/>
              </w:rPr>
              <w:t>D. Yang (Canada),</w:t>
            </w:r>
            <w:r w:rsidRPr="00B60E26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 </w:t>
            </w:r>
            <w:r w:rsidRPr="00B60E26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br/>
            </w:r>
            <w:r w:rsidRPr="00BA0432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S. </w:t>
            </w:r>
            <w:proofErr w:type="spellStart"/>
            <w:r w:rsidRPr="00BA0432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MacDonell</w:t>
            </w:r>
            <w:proofErr w:type="spellEnd"/>
            <w:r w:rsidRPr="00BA0432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 (Chile</w:t>
            </w:r>
            <w:r w:rsidRPr="00BB4765">
              <w:rPr>
                <w:rFonts w:ascii="Arial" w:hAnsi="Arial"/>
                <w:bCs w:val="0"/>
                <w:sz w:val="22"/>
                <w:szCs w:val="22"/>
                <w:lang w:val="en-US"/>
              </w:rPr>
              <w:t xml:space="preserve">)           </w:t>
            </w:r>
            <w:r w:rsidRPr="00B60E26">
              <w:rPr>
                <w:rFonts w:ascii="Arial" w:hAnsi="Arial"/>
                <w:bCs w:val="0"/>
                <w:sz w:val="22"/>
                <w:szCs w:val="22"/>
              </w:rPr>
              <w:t>O. Aulamo (Finland)</w:t>
            </w:r>
            <w:r w:rsidRPr="000F6714">
              <w:rPr>
                <w:rFonts w:ascii="Arial" w:hAnsi="Arial"/>
                <w:bCs w:val="0"/>
                <w:sz w:val="22"/>
                <w:szCs w:val="22"/>
                <w:lang w:val="en-US"/>
              </w:rPr>
              <w:t xml:space="preserve">        </w:t>
            </w:r>
            <w:r w:rsidR="000F6714" w:rsidRPr="000F6714">
              <w:rPr>
                <w:rFonts w:ascii="Arial" w:hAnsi="Arial"/>
                <w:bCs w:val="0"/>
                <w:sz w:val="22"/>
                <w:szCs w:val="22"/>
                <w:lang w:val="en-US"/>
              </w:rPr>
              <w:t>K. Honda</w:t>
            </w:r>
            <w:r w:rsidRPr="000F6714">
              <w:rPr>
                <w:rFonts w:ascii="Arial" w:hAnsi="Arial"/>
                <w:bCs w:val="0"/>
                <w:sz w:val="22"/>
                <w:szCs w:val="22"/>
                <w:lang w:val="en-US"/>
              </w:rPr>
              <w:t xml:space="preserve"> (Japan)</w:t>
            </w:r>
            <w:r w:rsidRPr="00BA0432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br/>
            </w:r>
            <w:r w:rsidRPr="006053FA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C. Zammit (New Zealand</w:t>
            </w:r>
            <w:r w:rsidRPr="00D80690">
              <w:rPr>
                <w:rFonts w:ascii="Arial" w:hAnsi="Arial"/>
                <w:bCs w:val="0"/>
                <w:sz w:val="22"/>
                <w:szCs w:val="22"/>
                <w:lang w:val="en-US"/>
              </w:rPr>
              <w:t xml:space="preserve">)   </w:t>
            </w:r>
            <w:r w:rsidRPr="00B60E26">
              <w:rPr>
                <w:rFonts w:ascii="Arial" w:hAnsi="Arial"/>
                <w:bCs w:val="0"/>
                <w:sz w:val="22"/>
                <w:szCs w:val="22"/>
              </w:rPr>
              <w:t xml:space="preserve">M. Wolff (Norway)           </w:t>
            </w:r>
            <w:r w:rsidRPr="00BA0432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M. </w:t>
            </w:r>
            <w:proofErr w:type="spellStart"/>
            <w:r w:rsidRPr="00BB4765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Karzynski</w:t>
            </w:r>
            <w:proofErr w:type="spellEnd"/>
            <w:r w:rsidRPr="00BA0432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 (Poland)</w:t>
            </w:r>
          </w:p>
          <w:p w:rsidR="00D305CC" w:rsidRPr="00D80690" w:rsidRDefault="00D305CC" w:rsidP="00BD66F6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</w:pPr>
            <w:r w:rsidRPr="00D80690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TBD (Russian Fed.)          </w:t>
            </w:r>
          </w:p>
          <w:p w:rsidR="00D305CC" w:rsidRPr="00D80690" w:rsidRDefault="00D305CC" w:rsidP="00BD66F6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</w:pPr>
            <w:r w:rsidRPr="00D80690">
              <w:rPr>
                <w:rFonts w:ascii="Arial" w:hAnsi="Arial"/>
                <w:bCs w:val="0"/>
                <w:sz w:val="22"/>
                <w:szCs w:val="22"/>
                <w:lang w:val="en-US"/>
              </w:rPr>
              <w:t>R. Rasmussen (</w:t>
            </w:r>
            <w:smartTag w:uri="urn:schemas-microsoft-com:office:smarttags" w:element="country-region">
              <w:r w:rsidRPr="00D80690">
                <w:rPr>
                  <w:rFonts w:ascii="Arial" w:hAnsi="Arial"/>
                  <w:bCs w:val="0"/>
                  <w:sz w:val="22"/>
                  <w:szCs w:val="22"/>
                  <w:lang w:val="en-US"/>
                </w:rPr>
                <w:t>USA</w:t>
              </w:r>
            </w:smartTag>
            <w:r w:rsidRPr="00D80690">
              <w:rPr>
                <w:rFonts w:ascii="Arial" w:hAnsi="Arial"/>
                <w:bCs w:val="0"/>
                <w:sz w:val="22"/>
                <w:szCs w:val="22"/>
                <w:lang w:val="en-US"/>
              </w:rPr>
              <w:t>)</w:t>
            </w:r>
            <w:r w:rsidRPr="00D80690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         L. Lanza (</w:t>
            </w:r>
            <w:smartTag w:uri="urn:schemas-microsoft-com:office:smarttags" w:element="place">
              <w:smartTag w:uri="urn:schemas-microsoft-com:office:smarttags" w:element="country-region">
                <w:r w:rsidRPr="00D80690">
                  <w:rPr>
                    <w:rFonts w:ascii="Arial" w:hAnsi="Arial"/>
                    <w:bCs w:val="0"/>
                    <w:strike/>
                    <w:sz w:val="22"/>
                    <w:szCs w:val="22"/>
                    <w:lang w:val="it-IT"/>
                  </w:rPr>
                  <w:t>Italy</w:t>
                </w:r>
              </w:smartTag>
            </w:smartTag>
            <w:r w:rsidRPr="00D80690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>)</w:t>
            </w:r>
          </w:p>
          <w:p w:rsidR="00D305CC" w:rsidRPr="00B60E26" w:rsidRDefault="00D305CC" w:rsidP="00BD66F6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</w:pPr>
            <w:r w:rsidRPr="00B60E26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S. Morin (France)                A. Uriel - S. </w:t>
            </w:r>
            <w:proofErr w:type="spellStart"/>
            <w:r w:rsidRPr="00B60E26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Buisan</w:t>
            </w:r>
            <w:proofErr w:type="spellEnd"/>
            <w:r w:rsidRPr="00B60E26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 (AEMET-Spain)  </w:t>
            </w:r>
          </w:p>
          <w:p w:rsidR="00D305CC" w:rsidRPr="00B60E26" w:rsidRDefault="00D305CC" w:rsidP="00AF52A3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</w:pPr>
            <w:r w:rsidRPr="00B60E26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G. </w:t>
            </w:r>
            <w:proofErr w:type="spellStart"/>
            <w:r w:rsidRPr="00B60E26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Diolaiuti</w:t>
            </w:r>
            <w:proofErr w:type="spellEnd"/>
            <w:r w:rsidRPr="00B60E26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60E26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Antonella</w:t>
            </w:r>
            <w:proofErr w:type="spellEnd"/>
            <w:r w:rsidRPr="00B60E26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 - D. </w:t>
            </w:r>
            <w:proofErr w:type="spellStart"/>
            <w:r w:rsidRPr="00B60E26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Bocchiola</w:t>
            </w:r>
            <w:proofErr w:type="spellEnd"/>
            <w:r w:rsidRPr="00B60E26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 (Italy/Nepal)</w:t>
            </w:r>
          </w:p>
          <w:p w:rsidR="00D305CC" w:rsidRPr="00BB4765" w:rsidRDefault="000F6714" w:rsidP="000F6714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</w:pPr>
            <w:r>
              <w:rPr>
                <w:rFonts w:ascii="Arial" w:hAnsi="Arial"/>
                <w:bCs w:val="0"/>
                <w:sz w:val="22"/>
                <w:szCs w:val="22"/>
              </w:rPr>
              <w:t>Hyelim Kim</w:t>
            </w:r>
            <w:r w:rsidRPr="000F6714">
              <w:rPr>
                <w:rFonts w:ascii="Arial" w:hAnsi="Arial"/>
                <w:bCs w:val="0"/>
                <w:sz w:val="22"/>
                <w:szCs w:val="22"/>
                <w:lang w:val="en-US"/>
              </w:rPr>
              <w:t xml:space="preserve"> </w:t>
            </w:r>
            <w:r w:rsidR="00D305CC" w:rsidRPr="000F6714">
              <w:rPr>
                <w:rFonts w:ascii="Arial" w:hAnsi="Arial"/>
                <w:bCs w:val="0"/>
                <w:sz w:val="22"/>
                <w:szCs w:val="22"/>
                <w:lang w:val="en-US"/>
              </w:rPr>
              <w:t>(Rep. Korea)</w:t>
            </w:r>
          </w:p>
        </w:tc>
      </w:tr>
      <w:tr w:rsidR="00D305CC" w:rsidRPr="0024064B" w:rsidTr="00E42CBE">
        <w:trPr>
          <w:cantSplit/>
          <w:trHeight w:val="679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Attendees</w:t>
            </w:r>
          </w:p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(optional)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BA0432" w:rsidRDefault="000F6714" w:rsidP="000F6714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</w:rPr>
            </w:pPr>
            <w:r w:rsidRPr="00B60E26">
              <w:rPr>
                <w:rFonts w:ascii="Arial" w:hAnsi="Arial"/>
                <w:bCs w:val="0"/>
                <w:sz w:val="22"/>
                <w:szCs w:val="22"/>
              </w:rPr>
              <w:t xml:space="preserve">I. Rüedi, </w:t>
            </w:r>
            <w:r w:rsidR="00D305CC" w:rsidRPr="00BA06EA">
              <w:rPr>
                <w:rFonts w:ascii="Arial" w:hAnsi="Arial"/>
                <w:bCs w:val="0"/>
                <w:sz w:val="22"/>
                <w:szCs w:val="22"/>
              </w:rPr>
              <w:t xml:space="preserve">M. Earle, </w:t>
            </w:r>
            <w:r w:rsidR="00D305CC" w:rsidRPr="00B60E26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F. </w:t>
            </w:r>
            <w:proofErr w:type="spellStart"/>
            <w:r w:rsidR="00D305CC" w:rsidRPr="00B60E26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Boudala</w:t>
            </w:r>
            <w:proofErr w:type="spellEnd"/>
            <w:r w:rsidR="00D305CC" w:rsidRPr="00B60E26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, Andy </w:t>
            </w:r>
            <w:proofErr w:type="spellStart"/>
            <w:r w:rsidR="00D305CC" w:rsidRPr="00B60E26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Gaydos</w:t>
            </w:r>
            <w:proofErr w:type="spellEnd"/>
            <w:r w:rsidR="00D305CC" w:rsidRPr="00B60E26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, B. </w:t>
            </w:r>
            <w:proofErr w:type="spellStart"/>
            <w:r w:rsidR="00D305CC" w:rsidRPr="00B60E26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Goodison</w:t>
            </w:r>
            <w:proofErr w:type="spellEnd"/>
            <w:r w:rsidR="00D305CC" w:rsidRPr="00B60E26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, </w:t>
            </w:r>
            <w:r w:rsidR="00D305CC" w:rsidRPr="00B60E26">
              <w:rPr>
                <w:rFonts w:ascii="Arial" w:hAnsi="Arial"/>
                <w:bCs w:val="0"/>
                <w:sz w:val="22"/>
                <w:szCs w:val="22"/>
              </w:rPr>
              <w:t>J. Hoover,</w:t>
            </w:r>
            <w:r w:rsidR="00D305CC" w:rsidRPr="00B60E26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 </w:t>
            </w:r>
            <w:r w:rsidR="00D305CC" w:rsidRPr="00B60E26">
              <w:rPr>
                <w:rFonts w:ascii="Arial" w:hAnsi="Arial"/>
                <w:bCs w:val="0"/>
                <w:sz w:val="22"/>
                <w:szCs w:val="22"/>
              </w:rPr>
              <w:t xml:space="preserve">P. Joe, </w:t>
            </w:r>
            <w:r w:rsidR="00D305CC" w:rsidRPr="00D9158E">
              <w:rPr>
                <w:rFonts w:ascii="Arial" w:hAnsi="Arial"/>
                <w:bCs w:val="0"/>
                <w:sz w:val="22"/>
                <w:szCs w:val="22"/>
              </w:rPr>
              <w:t>J. Kochendorfer,</w:t>
            </w:r>
            <w:r w:rsidR="00D305CC" w:rsidRPr="00B60E26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 T. Laine, S. Landolt, A. Senese, E. Vuerich, A. Po</w:t>
            </w:r>
            <w:r w:rsidR="00D305CC" w:rsidRPr="00B60E26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i</w:t>
            </w:r>
            <w:r w:rsidR="00D305CC" w:rsidRPr="00B60E26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konen, A. </w:t>
            </w:r>
            <w:proofErr w:type="spellStart"/>
            <w:r w:rsidR="00D305CC" w:rsidRPr="00B60E26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Reverdin</w:t>
            </w:r>
            <w:proofErr w:type="spellEnd"/>
            <w:r w:rsidR="00D305CC" w:rsidRPr="00B60E26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D305CC" w:rsidRPr="00B60E26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Gyu</w:t>
            </w:r>
            <w:proofErr w:type="spellEnd"/>
            <w:r w:rsidR="00D305CC" w:rsidRPr="00B60E26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-Won Lee</w:t>
            </w:r>
            <w:r w:rsidR="00BB4765" w:rsidRPr="00B60E26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, Floor </w:t>
            </w:r>
            <w:proofErr w:type="spellStart"/>
            <w:r w:rsidR="00901C1B" w:rsidRPr="00B60E26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Heuvel</w:t>
            </w:r>
            <w:proofErr w:type="spellEnd"/>
            <w:r w:rsidR="00BB4765" w:rsidRPr="00B60E26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60E26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Hee</w:t>
            </w:r>
            <w:proofErr w:type="spellEnd"/>
            <w:r w:rsidRPr="00B60E26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 xml:space="preserve"> Jin</w:t>
            </w:r>
          </w:p>
        </w:tc>
      </w:tr>
      <w:tr w:rsidR="00D305CC" w:rsidRPr="00D80690" w:rsidTr="00C13967">
        <w:trPr>
          <w:cantSplit/>
          <w:trHeight w:val="345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Distribution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A446C7" w:rsidRDefault="00D305CC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en-US"/>
              </w:rPr>
            </w:pPr>
            <w:r w:rsidRPr="00A446C7">
              <w:rPr>
                <w:rFonts w:ascii="Arial" w:hAnsi="Arial"/>
                <w:sz w:val="22"/>
                <w:szCs w:val="22"/>
                <w:lang w:val="en-US"/>
              </w:rPr>
              <w:t>All attendees, IOC (including IOC ex-officio members)</w:t>
            </w:r>
          </w:p>
        </w:tc>
      </w:tr>
      <w:tr w:rsidR="00D305CC" w:rsidRPr="00BA0432" w:rsidTr="00E364DD">
        <w:trPr>
          <w:cantSplit/>
          <w:trHeight w:val="280"/>
        </w:trPr>
        <w:tc>
          <w:tcPr>
            <w:tcW w:w="1844" w:type="dxa"/>
            <w:shd w:val="pct12" w:color="auto" w:fill="FFFFFF"/>
            <w:vAlign w:val="center"/>
          </w:tcPr>
          <w:p w:rsidR="00D305CC" w:rsidRPr="00E42CBE" w:rsidRDefault="00D305CC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 w:rsidRPr="00E42CBE">
              <w:rPr>
                <w:rFonts w:ascii="Arial" w:hAnsi="Arial"/>
                <w:sz w:val="16"/>
              </w:rPr>
              <w:t>Moderator</w:t>
            </w:r>
          </w:p>
        </w:tc>
        <w:tc>
          <w:tcPr>
            <w:tcW w:w="2693" w:type="dxa"/>
            <w:tcBorders>
              <w:left w:val="nil"/>
            </w:tcBorders>
          </w:tcPr>
          <w:p w:rsidR="00D305CC" w:rsidRPr="006053FA" w:rsidRDefault="00D305CC" w:rsidP="00FD148F">
            <w:pPr>
              <w:pStyle w:val="TableHeader"/>
              <w:spacing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Rodica Nitu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D305CC" w:rsidRPr="00E42CBE" w:rsidRDefault="00D305CC" w:rsidP="00E42CBE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 w:rsidRPr="00E42CBE">
              <w:rPr>
                <w:rFonts w:ascii="Arial" w:hAnsi="Arial"/>
                <w:sz w:val="16"/>
              </w:rPr>
              <w:t>Recorder</w:t>
            </w:r>
          </w:p>
        </w:tc>
        <w:tc>
          <w:tcPr>
            <w:tcW w:w="3001" w:type="dxa"/>
            <w:vAlign w:val="center"/>
          </w:tcPr>
          <w:p w:rsidR="00D305CC" w:rsidRPr="00BA0432" w:rsidRDefault="00D30488" w:rsidP="008C46E2">
            <w:pPr>
              <w:pStyle w:val="TableText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sz w:val="22"/>
                <w:szCs w:val="22"/>
                <w:lang w:val="it-IT"/>
              </w:rPr>
              <w:t>I. Rüedi</w:t>
            </w:r>
          </w:p>
        </w:tc>
      </w:tr>
    </w:tbl>
    <w:p w:rsidR="00D305CC" w:rsidRPr="00BA0432" w:rsidRDefault="00D305CC">
      <w:pPr>
        <w:pStyle w:val="Para1head"/>
        <w:keepNext/>
        <w:spacing w:before="0" w:after="0"/>
        <w:ind w:left="805" w:hanging="805"/>
        <w:rPr>
          <w:sz w:val="24"/>
          <w:lang w:val="it-IT"/>
        </w:rPr>
      </w:pPr>
    </w:p>
    <w:p w:rsidR="00D305CC" w:rsidRPr="00BA0432" w:rsidRDefault="00D305CC">
      <w:pPr>
        <w:pStyle w:val="Para1head"/>
        <w:keepNext/>
        <w:spacing w:before="0" w:after="0"/>
        <w:ind w:left="805" w:hanging="805"/>
        <w:rPr>
          <w:sz w:val="24"/>
          <w:lang w:val="it-IT"/>
        </w:rPr>
      </w:pPr>
    </w:p>
    <w:p w:rsidR="00D305CC" w:rsidRDefault="00D305CC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t>Meeting Records</w:t>
      </w:r>
      <w:r>
        <w:rPr>
          <w:b w:val="0"/>
          <w:sz w:val="20"/>
          <w:lang w:val="en-GB"/>
        </w:rPr>
        <w:t xml:space="preserve"> (</w:t>
      </w:r>
      <w:r>
        <w:rPr>
          <w:sz w:val="20"/>
          <w:lang w:val="en-GB"/>
        </w:rPr>
        <w:t>A</w:t>
      </w:r>
      <w:r>
        <w:rPr>
          <w:b w:val="0"/>
          <w:sz w:val="20"/>
          <w:lang w:val="en-GB"/>
        </w:rPr>
        <w:t xml:space="preserve"> = Action / </w:t>
      </w:r>
      <w:r>
        <w:rPr>
          <w:sz w:val="20"/>
          <w:lang w:val="en-GB"/>
        </w:rPr>
        <w:t>D</w:t>
      </w:r>
      <w:r>
        <w:rPr>
          <w:b w:val="0"/>
          <w:sz w:val="20"/>
          <w:lang w:val="en-GB"/>
        </w:rPr>
        <w:t xml:space="preserve"> = Decision / </w:t>
      </w:r>
      <w:r>
        <w:rPr>
          <w:sz w:val="20"/>
          <w:lang w:val="en-GB"/>
        </w:rPr>
        <w:t>I</w:t>
      </w:r>
      <w:r>
        <w:rPr>
          <w:b w:val="0"/>
          <w:sz w:val="20"/>
          <w:lang w:val="en-GB"/>
        </w:rPr>
        <w:t xml:space="preserve"> = Information)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5529"/>
        <w:gridCol w:w="1527"/>
        <w:gridCol w:w="1308"/>
      </w:tblGrid>
      <w:tr w:rsidR="00D305CC" w:rsidTr="00890926">
        <w:trPr>
          <w:cantSplit/>
          <w:tblHeader/>
        </w:trPr>
        <w:tc>
          <w:tcPr>
            <w:tcW w:w="710" w:type="dxa"/>
            <w:shd w:val="pct12" w:color="auto" w:fill="FFFFFF"/>
          </w:tcPr>
          <w:p w:rsidR="00D305CC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# </w:t>
            </w:r>
          </w:p>
        </w:tc>
        <w:tc>
          <w:tcPr>
            <w:tcW w:w="708" w:type="dxa"/>
            <w:shd w:val="pct12" w:color="auto" w:fill="FFFFFF"/>
          </w:tcPr>
          <w:p w:rsidR="00D305CC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 / I / D</w:t>
            </w:r>
          </w:p>
        </w:tc>
        <w:tc>
          <w:tcPr>
            <w:tcW w:w="5529" w:type="dxa"/>
            <w:shd w:val="pct12" w:color="auto" w:fill="FFFFFF"/>
            <w:vAlign w:val="center"/>
          </w:tcPr>
          <w:p w:rsidR="00D305CC" w:rsidRDefault="00D305CC" w:rsidP="00F06E2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Item Description</w:t>
            </w:r>
          </w:p>
        </w:tc>
        <w:tc>
          <w:tcPr>
            <w:tcW w:w="1527" w:type="dxa"/>
            <w:shd w:val="pct12" w:color="auto" w:fill="FFFFFF"/>
            <w:vAlign w:val="center"/>
          </w:tcPr>
          <w:p w:rsidR="00D305CC" w:rsidRDefault="00D305CC" w:rsidP="00F06E2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Owner</w:t>
            </w:r>
          </w:p>
        </w:tc>
        <w:tc>
          <w:tcPr>
            <w:tcW w:w="1308" w:type="dxa"/>
            <w:shd w:val="pct12" w:color="auto" w:fill="FFFFFF"/>
            <w:vAlign w:val="center"/>
          </w:tcPr>
          <w:p w:rsidR="00D305CC" w:rsidRDefault="00D305CC" w:rsidP="00F06E2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Due Date</w:t>
            </w:r>
          </w:p>
        </w:tc>
      </w:tr>
      <w:tr w:rsidR="00D305CC" w:rsidRPr="00D80690" w:rsidTr="00890926">
        <w:trPr>
          <w:cantSplit/>
        </w:trPr>
        <w:tc>
          <w:tcPr>
            <w:tcW w:w="710" w:type="dxa"/>
          </w:tcPr>
          <w:p w:rsidR="00D305CC" w:rsidRPr="001D0402" w:rsidRDefault="00D305CC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1D040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D305CC" w:rsidRPr="001D0402" w:rsidRDefault="00D9158E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D9158E" w:rsidRPr="00363A3B" w:rsidRDefault="00D9158E" w:rsidP="00D9158E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Not all SPICE participants are well aware of the content of the data protocol that was agreed upon approx. 2 years ago. Important that everyone is well aware of it now that project is maturing. Everyone was invited to share concerns, if any, with Rodica, Mareile and Secretariat (Isabelle).</w:t>
            </w:r>
          </w:p>
        </w:tc>
        <w:tc>
          <w:tcPr>
            <w:tcW w:w="1527" w:type="dxa"/>
          </w:tcPr>
          <w:p w:rsidR="00D305CC" w:rsidRDefault="00D9158E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</w:tcPr>
          <w:p w:rsidR="00D305CC" w:rsidRDefault="00D94797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</w:t>
            </w:r>
            <w:r w:rsidR="00D9158E">
              <w:rPr>
                <w:rFonts w:ascii="Arial" w:hAnsi="Arial"/>
                <w:sz w:val="20"/>
                <w:lang w:val="en-GB"/>
              </w:rPr>
              <w:t xml:space="preserve"> Aug. 2014</w:t>
            </w:r>
          </w:p>
        </w:tc>
      </w:tr>
      <w:tr w:rsidR="00D87E65" w:rsidRPr="00D80690" w:rsidTr="00890926">
        <w:trPr>
          <w:cantSplit/>
        </w:trPr>
        <w:tc>
          <w:tcPr>
            <w:tcW w:w="710" w:type="dxa"/>
          </w:tcPr>
          <w:p w:rsidR="00D87E65" w:rsidRDefault="00C53BE7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D87E65" w:rsidRDefault="00D9158E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D87E65" w:rsidRDefault="00D9158E" w:rsidP="00D9158E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Data protocol specifies that instrument providers shall be i</w:t>
            </w:r>
            <w:r>
              <w:rPr>
                <w:rFonts w:ascii="Arial" w:hAnsi="Arial"/>
                <w:lang w:val="en-GB"/>
              </w:rPr>
              <w:t>n</w:t>
            </w:r>
            <w:r>
              <w:rPr>
                <w:rFonts w:ascii="Arial" w:hAnsi="Arial"/>
                <w:lang w:val="en-GB"/>
              </w:rPr>
              <w:t>vited to comment on planned publications.</w:t>
            </w:r>
          </w:p>
        </w:tc>
        <w:tc>
          <w:tcPr>
            <w:tcW w:w="1527" w:type="dxa"/>
          </w:tcPr>
          <w:p w:rsidR="00D87E65" w:rsidRDefault="00D87E65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308" w:type="dxa"/>
          </w:tcPr>
          <w:p w:rsidR="00D87E65" w:rsidRDefault="00D87E65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D87E65" w:rsidTr="00D87E65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65" w:rsidRDefault="00C53BE7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65" w:rsidRDefault="00D9158E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  <w:r w:rsidR="00D918DB">
              <w:rPr>
                <w:rFonts w:ascii="Arial" w:hAnsi="Arial"/>
                <w:b/>
                <w:sz w:val="20"/>
                <w:lang w:val="en-GB"/>
              </w:rPr>
              <w:t>/A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797" w:rsidRPr="00D9158E" w:rsidRDefault="00D9158E" w:rsidP="00D9158E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Encouraged all the site teams to publish results</w:t>
            </w:r>
            <w:r w:rsidR="00D94797">
              <w:rPr>
                <w:rFonts w:ascii="Arial" w:hAnsi="Arial"/>
                <w:lang w:val="en-GB"/>
              </w:rPr>
              <w:t>, preferably in the ATM special issue on SPICE</w:t>
            </w:r>
            <w:r>
              <w:rPr>
                <w:rFonts w:ascii="Arial" w:hAnsi="Arial"/>
                <w:lang w:val="en-GB"/>
              </w:rPr>
              <w:t xml:space="preserve">. Final report could refer to them. </w:t>
            </w:r>
            <w:r w:rsidR="00D94797">
              <w:rPr>
                <w:rFonts w:ascii="Arial" w:hAnsi="Arial"/>
                <w:lang w:val="en-GB"/>
              </w:rPr>
              <w:t>Rodica should be informed of plans for such publ</w:t>
            </w:r>
            <w:r w:rsidR="00D94797">
              <w:rPr>
                <w:rFonts w:ascii="Arial" w:hAnsi="Arial"/>
                <w:lang w:val="en-GB"/>
              </w:rPr>
              <w:t>i</w:t>
            </w:r>
            <w:r w:rsidR="00D94797">
              <w:rPr>
                <w:rFonts w:ascii="Arial" w:hAnsi="Arial"/>
                <w:lang w:val="en-GB"/>
              </w:rPr>
              <w:t>cations.</w:t>
            </w:r>
            <w:r w:rsidR="00D94797">
              <w:rPr>
                <w:rFonts w:ascii="Arial" w:hAnsi="Arial"/>
                <w:lang w:val="en-GB"/>
              </w:rPr>
              <w:br/>
              <w:t>In the event that only few publications are available, most of the information would then have to be directly included in the final report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65" w:rsidRDefault="00D94797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65" w:rsidRDefault="00D94797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Aug. 2014</w:t>
            </w:r>
          </w:p>
        </w:tc>
      </w:tr>
      <w:tr w:rsidR="00C53BE7" w:rsidRPr="00D80690" w:rsidTr="00890926">
        <w:trPr>
          <w:cantSplit/>
        </w:trPr>
        <w:tc>
          <w:tcPr>
            <w:tcW w:w="710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C53BE7" w:rsidRDefault="00D918DB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C53BE7" w:rsidRDefault="00D918DB" w:rsidP="00C5219D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Have submitted paper of Norway result to one of the journal of the special issue, but that was before the special issue was “created”.</w:t>
            </w:r>
          </w:p>
        </w:tc>
        <w:tc>
          <w:tcPr>
            <w:tcW w:w="1527" w:type="dxa"/>
          </w:tcPr>
          <w:p w:rsidR="00C53BE7" w:rsidRDefault="00D918DB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Mareile</w:t>
            </w:r>
          </w:p>
        </w:tc>
        <w:tc>
          <w:tcPr>
            <w:tcW w:w="1308" w:type="dxa"/>
          </w:tcPr>
          <w:p w:rsidR="00C53BE7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D87E65" w:rsidRPr="00D80690" w:rsidTr="00890926">
        <w:trPr>
          <w:cantSplit/>
        </w:trPr>
        <w:tc>
          <w:tcPr>
            <w:tcW w:w="710" w:type="dxa"/>
          </w:tcPr>
          <w:p w:rsidR="00D87E65" w:rsidRPr="001D0402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D87E65" w:rsidRDefault="00D918DB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D87E65" w:rsidRDefault="00D918DB" w:rsidP="00C5219D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Plan to publish SPICE-related related paper. Team recalled such papers could also be submitted to the special issue.</w:t>
            </w:r>
          </w:p>
        </w:tc>
        <w:tc>
          <w:tcPr>
            <w:tcW w:w="1527" w:type="dxa"/>
          </w:tcPr>
          <w:p w:rsidR="00D87E65" w:rsidRDefault="00D918DB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John</w:t>
            </w:r>
          </w:p>
        </w:tc>
        <w:tc>
          <w:tcPr>
            <w:tcW w:w="1308" w:type="dxa"/>
          </w:tcPr>
          <w:p w:rsidR="00D87E65" w:rsidRDefault="00D87E65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D87E65" w:rsidRPr="00D80690" w:rsidTr="00890926">
        <w:trPr>
          <w:cantSplit/>
        </w:trPr>
        <w:tc>
          <w:tcPr>
            <w:tcW w:w="710" w:type="dxa"/>
          </w:tcPr>
          <w:p w:rsidR="00D87E65" w:rsidRDefault="00C53BE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6</w:t>
            </w:r>
          </w:p>
        </w:tc>
        <w:tc>
          <w:tcPr>
            <w:tcW w:w="708" w:type="dxa"/>
          </w:tcPr>
          <w:p w:rsidR="00D87E65" w:rsidRDefault="00D918DB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D87E65" w:rsidRDefault="00D918DB" w:rsidP="00D918DB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Need to have a way of sharing plans for publications. Floor and Audrey prepared a google doc for following up which publications and presentations were made. That could be expanded to planned publications.</w:t>
            </w:r>
            <w:r>
              <w:rPr>
                <w:rFonts w:ascii="Arial" w:hAnsi="Arial"/>
                <w:lang w:val="en-GB"/>
              </w:rPr>
              <w:br/>
              <w:t>Audrey to send access to google docs to all the SPICE Team and to present them during one of the next teleconfe</w:t>
            </w:r>
            <w:r>
              <w:rPr>
                <w:rFonts w:ascii="Arial" w:hAnsi="Arial"/>
                <w:lang w:val="en-GB"/>
              </w:rPr>
              <w:t>r</w:t>
            </w:r>
            <w:r>
              <w:rPr>
                <w:rFonts w:ascii="Arial" w:hAnsi="Arial"/>
                <w:lang w:val="en-GB"/>
              </w:rPr>
              <w:t>ence.</w:t>
            </w:r>
          </w:p>
        </w:tc>
        <w:tc>
          <w:tcPr>
            <w:tcW w:w="1527" w:type="dxa"/>
          </w:tcPr>
          <w:p w:rsidR="00D87E65" w:rsidRDefault="00D918DB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Audrey</w:t>
            </w:r>
          </w:p>
        </w:tc>
        <w:tc>
          <w:tcPr>
            <w:tcW w:w="1308" w:type="dxa"/>
          </w:tcPr>
          <w:p w:rsidR="00D87E65" w:rsidRDefault="00D30488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20</w:t>
            </w:r>
            <w:r w:rsidR="00D918DB">
              <w:rPr>
                <w:rFonts w:ascii="Arial" w:hAnsi="Arial"/>
                <w:sz w:val="20"/>
                <w:lang w:val="en-GB"/>
              </w:rPr>
              <w:t xml:space="preserve"> Aug. 2014</w:t>
            </w:r>
          </w:p>
        </w:tc>
      </w:tr>
      <w:tr w:rsidR="00C53BE7" w:rsidRPr="00D80690" w:rsidTr="00890926">
        <w:trPr>
          <w:cantSplit/>
        </w:trPr>
        <w:tc>
          <w:tcPr>
            <w:tcW w:w="710" w:type="dxa"/>
          </w:tcPr>
          <w:p w:rsidR="00C53BE7" w:rsidRDefault="00C53BE7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C53BE7" w:rsidRDefault="00834983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C53BE7" w:rsidRDefault="00834983" w:rsidP="00C5219D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Finalization of </w:t>
            </w:r>
            <w:proofErr w:type="spellStart"/>
            <w:r>
              <w:rPr>
                <w:rFonts w:ascii="Arial" w:hAnsi="Arial"/>
                <w:lang w:val="en-GB"/>
              </w:rPr>
              <w:t>Sodankyla</w:t>
            </w:r>
            <w:proofErr w:type="spellEnd"/>
            <w:r>
              <w:rPr>
                <w:rFonts w:ascii="Arial" w:hAnsi="Arial"/>
                <w:lang w:val="en-GB"/>
              </w:rPr>
              <w:t xml:space="preserve"> meeting report is still underway. Some presentation summaries are still missing from </w:t>
            </w:r>
            <w:proofErr w:type="spellStart"/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n</w:t>
            </w:r>
            <w:r>
              <w:rPr>
                <w:rFonts w:ascii="Arial" w:hAnsi="Arial"/>
                <w:lang w:val="en-GB"/>
              </w:rPr>
              <w:t>tonella</w:t>
            </w:r>
            <w:proofErr w:type="spellEnd"/>
            <w:r>
              <w:rPr>
                <w:rFonts w:ascii="Arial" w:hAnsi="Arial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lang w:val="en-GB"/>
              </w:rPr>
              <w:t>Leena</w:t>
            </w:r>
            <w:proofErr w:type="spellEnd"/>
            <w:r>
              <w:rPr>
                <w:rFonts w:ascii="Arial" w:hAnsi="Arial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lang w:val="en-GB"/>
              </w:rPr>
              <w:t>Niina</w:t>
            </w:r>
            <w:proofErr w:type="spellEnd"/>
            <w:r>
              <w:rPr>
                <w:rFonts w:ascii="Arial" w:hAnsi="Arial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lang w:val="en-GB"/>
              </w:rPr>
              <w:t>Arkady</w:t>
            </w:r>
            <w:proofErr w:type="spellEnd"/>
            <w:r>
              <w:rPr>
                <w:rFonts w:ascii="Arial" w:hAnsi="Arial"/>
                <w:lang w:val="en-GB"/>
              </w:rPr>
              <w:t>.</w:t>
            </w:r>
          </w:p>
        </w:tc>
        <w:tc>
          <w:tcPr>
            <w:tcW w:w="1527" w:type="dxa"/>
          </w:tcPr>
          <w:p w:rsidR="00C53BE7" w:rsidRDefault="00834983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 w:rsidRPr="00834983">
              <w:rPr>
                <w:rFonts w:ascii="Arial" w:hAnsi="Arial"/>
                <w:sz w:val="20"/>
                <w:lang w:val="en-GB"/>
              </w:rPr>
              <w:t>Antonella</w:t>
            </w:r>
            <w:proofErr w:type="spellEnd"/>
            <w:r w:rsidRPr="00834983">
              <w:rPr>
                <w:rFonts w:ascii="Arial" w:hAnsi="Arial"/>
                <w:sz w:val="20"/>
                <w:lang w:val="en-GB"/>
              </w:rPr>
              <w:t>,</w:t>
            </w:r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Leena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Niina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Arkady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>, Is</w:t>
            </w:r>
            <w:r>
              <w:rPr>
                <w:rFonts w:ascii="Arial" w:hAnsi="Arial"/>
                <w:sz w:val="20"/>
                <w:lang w:val="en-GB"/>
              </w:rPr>
              <w:t>a</w:t>
            </w:r>
            <w:r>
              <w:rPr>
                <w:rFonts w:ascii="Arial" w:hAnsi="Arial"/>
                <w:sz w:val="20"/>
                <w:lang w:val="en-GB"/>
              </w:rPr>
              <w:t>belle</w:t>
            </w:r>
          </w:p>
        </w:tc>
        <w:tc>
          <w:tcPr>
            <w:tcW w:w="1308" w:type="dxa"/>
          </w:tcPr>
          <w:p w:rsidR="00C53BE7" w:rsidRDefault="00834983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Aug. 2014</w:t>
            </w:r>
          </w:p>
        </w:tc>
      </w:tr>
      <w:tr w:rsidR="00D30488" w:rsidRPr="00D80690" w:rsidTr="00890926">
        <w:trPr>
          <w:cantSplit/>
        </w:trPr>
        <w:tc>
          <w:tcPr>
            <w:tcW w:w="710" w:type="dxa"/>
          </w:tcPr>
          <w:p w:rsidR="00D30488" w:rsidRDefault="00D30488" w:rsidP="00F45C4C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D30488" w:rsidRDefault="00D30488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D30488" w:rsidRDefault="00D30488" w:rsidP="00D3048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Presentation of the SPICE-DAT subgroups, related tasks and plans for future SPICE-DAT teleconferences.</w:t>
            </w:r>
          </w:p>
        </w:tc>
        <w:tc>
          <w:tcPr>
            <w:tcW w:w="1527" w:type="dxa"/>
          </w:tcPr>
          <w:p w:rsidR="00D30488" w:rsidRDefault="00D30488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Mareile</w:t>
            </w:r>
          </w:p>
        </w:tc>
        <w:tc>
          <w:tcPr>
            <w:tcW w:w="1308" w:type="dxa"/>
          </w:tcPr>
          <w:p w:rsidR="00D30488" w:rsidRDefault="00D30488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D30488" w:rsidRPr="00D80690" w:rsidTr="00890926">
        <w:trPr>
          <w:cantSplit/>
        </w:trPr>
        <w:tc>
          <w:tcPr>
            <w:tcW w:w="710" w:type="dxa"/>
          </w:tcPr>
          <w:p w:rsidR="00D30488" w:rsidRDefault="00D30488" w:rsidP="00F45C4C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</w:t>
            </w:r>
          </w:p>
        </w:tc>
        <w:tc>
          <w:tcPr>
            <w:tcW w:w="708" w:type="dxa"/>
          </w:tcPr>
          <w:p w:rsidR="00D30488" w:rsidRDefault="00D30488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I/D</w:t>
            </w:r>
          </w:p>
        </w:tc>
        <w:tc>
          <w:tcPr>
            <w:tcW w:w="5529" w:type="dxa"/>
          </w:tcPr>
          <w:p w:rsidR="00D30488" w:rsidRDefault="00D30488" w:rsidP="00D3048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SPICE-DAT is now big and include most people from the SPICE Team. There are some duplications of discussions taking place in different forums.</w:t>
            </w:r>
            <w:r>
              <w:rPr>
                <w:rFonts w:ascii="Arial" w:hAnsi="Arial"/>
                <w:lang w:val="en-GB"/>
              </w:rPr>
              <w:br/>
              <w:t xml:space="preserve">Team agreed that SPICE-DAT teleconference should be opened to the whole SPICE team and that teleconferences should be held weekly, as was done prior to the </w:t>
            </w:r>
            <w:proofErr w:type="spellStart"/>
            <w:r>
              <w:rPr>
                <w:rFonts w:ascii="Arial" w:hAnsi="Arial"/>
                <w:lang w:val="en-GB"/>
              </w:rPr>
              <w:t>Sodankyla</w:t>
            </w:r>
            <w:proofErr w:type="spellEnd"/>
            <w:r>
              <w:rPr>
                <w:rFonts w:ascii="Arial" w:hAnsi="Arial"/>
                <w:lang w:val="en-GB"/>
              </w:rPr>
              <w:t xml:space="preserve"> meeting. Other presentations could also be scheduled to e</w:t>
            </w:r>
            <w:r>
              <w:rPr>
                <w:rFonts w:ascii="Arial" w:hAnsi="Arial"/>
                <w:lang w:val="en-GB"/>
              </w:rPr>
              <w:t>n</w:t>
            </w:r>
            <w:r>
              <w:rPr>
                <w:rFonts w:ascii="Arial" w:hAnsi="Arial"/>
                <w:lang w:val="en-GB"/>
              </w:rPr>
              <w:t>sure that everyone is aware of the analyses being carried out throughout SPICE. This will reduce duplications of di</w:t>
            </w:r>
            <w:r>
              <w:rPr>
                <w:rFonts w:ascii="Arial" w:hAnsi="Arial"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>cussions in various forums.</w:t>
            </w:r>
            <w:r>
              <w:rPr>
                <w:rFonts w:ascii="Arial" w:hAnsi="Arial"/>
                <w:lang w:val="en-GB"/>
              </w:rPr>
              <w:br/>
              <w:t>Starting from September, teleconferences will be held every Thursday at 13:00 UTC.</w:t>
            </w:r>
          </w:p>
        </w:tc>
        <w:tc>
          <w:tcPr>
            <w:tcW w:w="1527" w:type="dxa"/>
          </w:tcPr>
          <w:p w:rsidR="00D30488" w:rsidRDefault="00D30488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308" w:type="dxa"/>
          </w:tcPr>
          <w:p w:rsidR="00D30488" w:rsidRDefault="00D30488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D30488" w:rsidRPr="00D80690" w:rsidTr="00890926">
        <w:trPr>
          <w:cantSplit/>
        </w:trPr>
        <w:tc>
          <w:tcPr>
            <w:tcW w:w="710" w:type="dxa"/>
          </w:tcPr>
          <w:p w:rsidR="00D30488" w:rsidRDefault="00D30488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</w:t>
            </w:r>
          </w:p>
        </w:tc>
        <w:tc>
          <w:tcPr>
            <w:tcW w:w="708" w:type="dxa"/>
          </w:tcPr>
          <w:p w:rsidR="00D30488" w:rsidRDefault="00B517EA" w:rsidP="00B45B4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D30488" w:rsidRDefault="00D30488" w:rsidP="00C5219D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Data sheet that will be used for reporting on all the instr</w:t>
            </w:r>
            <w:r>
              <w:rPr>
                <w:rFonts w:ascii="Arial" w:hAnsi="Arial"/>
                <w:lang w:val="en-GB"/>
              </w:rPr>
              <w:t>u</w:t>
            </w:r>
            <w:r>
              <w:rPr>
                <w:rFonts w:ascii="Arial" w:hAnsi="Arial"/>
                <w:lang w:val="en-GB"/>
              </w:rPr>
              <w:t>ment performance in the final report should be discussed during one teleconference towards agreeing on their tent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tive content, which is likely to influence the data analysis.</w:t>
            </w:r>
          </w:p>
          <w:p w:rsidR="00B517EA" w:rsidRDefault="00B517EA" w:rsidP="00C5219D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 teleconference on results of review will be held on Oct 02, to inform the data analysis work.</w:t>
            </w:r>
          </w:p>
        </w:tc>
        <w:tc>
          <w:tcPr>
            <w:tcW w:w="1527" w:type="dxa"/>
          </w:tcPr>
          <w:p w:rsidR="00D30488" w:rsidRDefault="00B517EA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</w:tcPr>
          <w:p w:rsidR="00D30488" w:rsidRDefault="00B517EA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Oct 2, 14</w:t>
            </w:r>
          </w:p>
        </w:tc>
      </w:tr>
      <w:tr w:rsidR="00D30488" w:rsidRPr="004140D4" w:rsidTr="0089092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710" w:type="dxa"/>
          </w:tcPr>
          <w:p w:rsidR="00D30488" w:rsidRDefault="00D30488" w:rsidP="00AA6C8B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D30488" w:rsidRDefault="00D30488" w:rsidP="00AA6C8B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D30488" w:rsidRDefault="00D30488" w:rsidP="00D503E0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D8251F">
              <w:rPr>
                <w:rFonts w:ascii="Arial" w:hAnsi="Arial"/>
                <w:b/>
                <w:sz w:val="20"/>
                <w:lang w:val="en-GB"/>
              </w:rPr>
              <w:t>For next teleconference</w:t>
            </w:r>
            <w:r>
              <w:rPr>
                <w:rFonts w:ascii="Arial" w:hAnsi="Arial"/>
                <w:b/>
                <w:sz w:val="20"/>
                <w:lang w:val="en-GB"/>
              </w:rPr>
              <w:t>(s)</w:t>
            </w:r>
            <w:r w:rsidRPr="00D8251F">
              <w:rPr>
                <w:rFonts w:ascii="Arial" w:hAnsi="Arial"/>
                <w:sz w:val="20"/>
                <w:lang w:val="en-GB"/>
              </w:rPr>
              <w:t>:</w:t>
            </w:r>
          </w:p>
          <w:p w:rsidR="00D30488" w:rsidRPr="00133054" w:rsidRDefault="00D30488" w:rsidP="00D503E0">
            <w:pPr>
              <w:widowControl w:val="0"/>
              <w:rPr>
                <w:rFonts w:ascii="Arial" w:hAnsi="Arial"/>
                <w:b/>
                <w:sz w:val="20"/>
                <w:lang w:val="en-GB"/>
              </w:rPr>
            </w:pPr>
          </w:p>
          <w:p w:rsidR="00D30488" w:rsidRDefault="00D30488" w:rsidP="00D30488">
            <w:pPr>
              <w:widowControl w:val="0"/>
              <w:numPr>
                <w:ilvl w:val="0"/>
                <w:numId w:val="44"/>
              </w:num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 xml:space="preserve">4 September 2014: </w:t>
            </w:r>
            <w:r w:rsidRPr="00D30488">
              <w:rPr>
                <w:rFonts w:ascii="Arial" w:hAnsi="Arial"/>
                <w:sz w:val="20"/>
                <w:lang w:val="en-GB"/>
              </w:rPr>
              <w:t>Presentation by Audrey on google docs listing presentations and publications.</w:t>
            </w:r>
          </w:p>
          <w:p w:rsidR="00D30488" w:rsidRPr="00B517EA" w:rsidRDefault="00D30488" w:rsidP="00D30488">
            <w:pPr>
              <w:widowControl w:val="0"/>
              <w:numPr>
                <w:ilvl w:val="0"/>
                <w:numId w:val="44"/>
              </w:numPr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 xml:space="preserve">11 September 2014: </w:t>
            </w:r>
            <w:r w:rsidRPr="00D30488">
              <w:rPr>
                <w:rFonts w:ascii="Arial" w:hAnsi="Arial"/>
                <w:sz w:val="20"/>
                <w:lang w:val="en-GB"/>
              </w:rPr>
              <w:t>Progress report from each SPICE DAT subgroup</w:t>
            </w:r>
            <w:r>
              <w:rPr>
                <w:rFonts w:ascii="Arial" w:hAnsi="Arial"/>
                <w:sz w:val="20"/>
                <w:lang w:val="en-GB"/>
              </w:rPr>
              <w:t>.</w:t>
            </w:r>
          </w:p>
          <w:p w:rsidR="00B517EA" w:rsidRDefault="00B517EA" w:rsidP="00D30488">
            <w:pPr>
              <w:widowControl w:val="0"/>
              <w:numPr>
                <w:ilvl w:val="0"/>
                <w:numId w:val="44"/>
              </w:numPr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 xml:space="preserve">18 September 2014: </w:t>
            </w:r>
            <w:r w:rsidRPr="00B517EA">
              <w:rPr>
                <w:rFonts w:ascii="Arial" w:hAnsi="Arial"/>
                <w:sz w:val="20"/>
                <w:lang w:val="en-GB"/>
              </w:rPr>
              <w:t>Snow on Ground</w:t>
            </w:r>
          </w:p>
          <w:p w:rsidR="00B517EA" w:rsidRDefault="00B517EA" w:rsidP="00D30488">
            <w:pPr>
              <w:widowControl w:val="0"/>
              <w:numPr>
                <w:ilvl w:val="0"/>
                <w:numId w:val="44"/>
              </w:numPr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25 September 2014:</w:t>
            </w:r>
            <w:r>
              <w:t xml:space="preserve"> detailed report &amp; discussion: References</w:t>
            </w:r>
          </w:p>
          <w:p w:rsidR="00B517EA" w:rsidRPr="00B517EA" w:rsidRDefault="00B517EA" w:rsidP="00D30488">
            <w:pPr>
              <w:widowControl w:val="0"/>
              <w:numPr>
                <w:ilvl w:val="0"/>
                <w:numId w:val="44"/>
              </w:numPr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 xml:space="preserve">2 October 2014: </w:t>
            </w:r>
            <w:r w:rsidRPr="00B517EA">
              <w:rPr>
                <w:rFonts w:ascii="Arial" w:hAnsi="Arial"/>
                <w:sz w:val="20"/>
                <w:lang w:val="en-GB"/>
              </w:rPr>
              <w:t>Proposal of Data Sheets Content, based on review of Data Sheets of instruments tes</w:t>
            </w:r>
            <w:r w:rsidRPr="00B517EA">
              <w:rPr>
                <w:rFonts w:ascii="Arial" w:hAnsi="Arial"/>
                <w:sz w:val="20"/>
                <w:lang w:val="en-GB"/>
              </w:rPr>
              <w:t>t</w:t>
            </w:r>
            <w:r w:rsidRPr="00B517EA">
              <w:rPr>
                <w:rFonts w:ascii="Arial" w:hAnsi="Arial"/>
                <w:sz w:val="20"/>
                <w:lang w:val="en-GB"/>
              </w:rPr>
              <w:t>ed during RI Inte</w:t>
            </w:r>
            <w:bookmarkStart w:id="0" w:name="_GoBack"/>
            <w:bookmarkEnd w:id="0"/>
            <w:r w:rsidRPr="00B517EA">
              <w:rPr>
                <w:rFonts w:ascii="Arial" w:hAnsi="Arial"/>
                <w:sz w:val="20"/>
                <w:lang w:val="en-GB"/>
              </w:rPr>
              <w:t>rcomparison (IOM 99)</w:t>
            </w:r>
          </w:p>
          <w:p w:rsidR="00B517EA" w:rsidRPr="00F468BF" w:rsidRDefault="00B517EA" w:rsidP="00D30488">
            <w:pPr>
              <w:widowControl w:val="0"/>
              <w:numPr>
                <w:ilvl w:val="0"/>
                <w:numId w:val="44"/>
              </w:numPr>
              <w:rPr>
                <w:rFonts w:ascii="Arial" w:hAnsi="Arial"/>
                <w:b/>
                <w:sz w:val="20"/>
                <w:lang w:val="en-GB"/>
              </w:rPr>
            </w:pPr>
            <w:r w:rsidRPr="00B517EA">
              <w:rPr>
                <w:b/>
              </w:rPr>
              <w:t>9 October 2014</w:t>
            </w:r>
            <w:r w:rsidRPr="00F468BF">
              <w:t xml:space="preserve">– </w:t>
            </w:r>
            <w:r w:rsidR="00F468BF" w:rsidRPr="00F468BF">
              <w:rPr>
                <w:lang w:val="en-US"/>
              </w:rPr>
              <w:t xml:space="preserve">Detailed </w:t>
            </w:r>
            <w:proofErr w:type="spellStart"/>
            <w:r w:rsidR="00F468BF" w:rsidRPr="00F468BF">
              <w:rPr>
                <w:lang w:val="en-US"/>
              </w:rPr>
              <w:t>report&amp;discussion</w:t>
            </w:r>
            <w:proofErr w:type="spellEnd"/>
            <w:r w:rsidR="00F468BF" w:rsidRPr="00F468BF">
              <w:rPr>
                <w:lang w:val="en-US"/>
              </w:rPr>
              <w:t>: QC &amp; event selection</w:t>
            </w:r>
          </w:p>
          <w:p w:rsidR="00B517EA" w:rsidRPr="00F468BF" w:rsidRDefault="00B517EA" w:rsidP="00D30488">
            <w:pPr>
              <w:widowControl w:val="0"/>
              <w:numPr>
                <w:ilvl w:val="0"/>
                <w:numId w:val="44"/>
              </w:numPr>
              <w:rPr>
                <w:rFonts w:ascii="Arial" w:hAnsi="Arial"/>
                <w:b/>
                <w:sz w:val="20"/>
                <w:lang w:val="en-GB"/>
              </w:rPr>
            </w:pPr>
            <w:r w:rsidRPr="00B517EA">
              <w:rPr>
                <w:b/>
              </w:rPr>
              <w:t>16 October 2014</w:t>
            </w:r>
            <w:r>
              <w:t>: Data availability and reqadiness for season 14/15.</w:t>
            </w:r>
          </w:p>
          <w:p w:rsidR="00F468BF" w:rsidRPr="00B517EA" w:rsidRDefault="00F468BF" w:rsidP="00D30488">
            <w:pPr>
              <w:widowControl w:val="0"/>
              <w:numPr>
                <w:ilvl w:val="0"/>
                <w:numId w:val="44"/>
              </w:numPr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b/>
              </w:rPr>
              <w:t>23</w:t>
            </w:r>
            <w:r w:rsidRPr="00B517EA">
              <w:rPr>
                <w:b/>
              </w:rPr>
              <w:t xml:space="preserve"> October 2014</w:t>
            </w:r>
            <w:r>
              <w:rPr>
                <w:b/>
              </w:rPr>
              <w:t>: TBD</w:t>
            </w:r>
          </w:p>
          <w:p w:rsidR="00B517EA" w:rsidRPr="00B517EA" w:rsidRDefault="00B517EA" w:rsidP="00B517EA">
            <w:pPr>
              <w:widowControl w:val="0"/>
              <w:numPr>
                <w:ilvl w:val="0"/>
                <w:numId w:val="44"/>
              </w:numPr>
              <w:rPr>
                <w:rFonts w:ascii="Arial" w:hAnsi="Arial"/>
                <w:b/>
                <w:sz w:val="20"/>
                <w:lang w:val="en-GB"/>
              </w:rPr>
            </w:pPr>
            <w:r w:rsidRPr="00B517EA">
              <w:rPr>
                <w:b/>
              </w:rPr>
              <w:t>30 October 2014</w:t>
            </w:r>
            <w:r>
              <w:t xml:space="preserve"> – detailed report &amp; discussion: Analysis</w:t>
            </w:r>
          </w:p>
          <w:p w:rsidR="00883A84" w:rsidRPr="00883A84" w:rsidRDefault="00883A84" w:rsidP="00883A84">
            <w:pPr>
              <w:widowControl w:val="0"/>
              <w:numPr>
                <w:ilvl w:val="0"/>
                <w:numId w:val="44"/>
              </w:numPr>
              <w:rPr>
                <w:rFonts w:ascii="Arial" w:hAnsi="Arial"/>
                <w:b/>
                <w:sz w:val="20"/>
                <w:lang w:val="en-GB"/>
              </w:rPr>
            </w:pPr>
            <w:r w:rsidRPr="00883A84">
              <w:rPr>
                <w:b/>
              </w:rPr>
              <w:t>6 November 2014</w:t>
            </w:r>
            <w:r>
              <w:t xml:space="preserve">– progress report from each group </w:t>
            </w:r>
          </w:p>
          <w:p w:rsidR="00883A84" w:rsidRPr="00883A84" w:rsidRDefault="00883A84" w:rsidP="00883A84">
            <w:pPr>
              <w:widowControl w:val="0"/>
              <w:numPr>
                <w:ilvl w:val="0"/>
                <w:numId w:val="44"/>
              </w:numPr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 xml:space="preserve">13 November 2014: </w:t>
            </w:r>
            <w:r w:rsidRPr="00B517EA">
              <w:rPr>
                <w:rFonts w:ascii="Arial" w:hAnsi="Arial"/>
                <w:sz w:val="20"/>
                <w:lang w:val="en-GB"/>
              </w:rPr>
              <w:t>review of results of Calibration comparison CARE, 2014</w:t>
            </w:r>
          </w:p>
          <w:p w:rsidR="00883A84" w:rsidRPr="00883A84" w:rsidRDefault="00F468BF" w:rsidP="00883A84">
            <w:pPr>
              <w:widowControl w:val="0"/>
              <w:numPr>
                <w:ilvl w:val="0"/>
                <w:numId w:val="44"/>
              </w:numPr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20 November 2014:</w:t>
            </w:r>
            <w:r w:rsidR="00883A84">
              <w:rPr>
                <w:rFonts w:ascii="Arial" w:hAnsi="Arial"/>
                <w:b/>
                <w:sz w:val="20"/>
                <w:lang w:val="en-GB"/>
              </w:rPr>
              <w:t xml:space="preserve"> TBD</w:t>
            </w:r>
          </w:p>
          <w:p w:rsidR="00883A84" w:rsidRPr="00883A84" w:rsidRDefault="00883A84" w:rsidP="00883A84">
            <w:pPr>
              <w:widowControl w:val="0"/>
              <w:numPr>
                <w:ilvl w:val="0"/>
                <w:numId w:val="44"/>
              </w:numPr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b/>
              </w:rPr>
              <w:t>27</w:t>
            </w:r>
            <w:r w:rsidRPr="00883A84">
              <w:rPr>
                <w:b/>
              </w:rPr>
              <w:t xml:space="preserve"> November 2014</w:t>
            </w:r>
            <w:r>
              <w:t xml:space="preserve">– detailed report &amp; discussion: Uncertainty* </w:t>
            </w:r>
          </w:p>
          <w:p w:rsidR="00883A84" w:rsidRPr="00883A84" w:rsidRDefault="00883A84" w:rsidP="00883A84">
            <w:pPr>
              <w:widowControl w:val="0"/>
              <w:numPr>
                <w:ilvl w:val="0"/>
                <w:numId w:val="44"/>
              </w:numPr>
              <w:rPr>
                <w:rFonts w:ascii="Arial" w:hAnsi="Arial"/>
                <w:b/>
                <w:sz w:val="20"/>
                <w:lang w:val="en-GB"/>
              </w:rPr>
            </w:pPr>
            <w:r w:rsidRPr="00883A84">
              <w:rPr>
                <w:b/>
              </w:rPr>
              <w:t>4 December 2014</w:t>
            </w:r>
            <w:r>
              <w:t>– report from each group, planning 2015</w:t>
            </w:r>
          </w:p>
          <w:p w:rsidR="00883A84" w:rsidRPr="00D8251F" w:rsidRDefault="00883A84" w:rsidP="00883A84">
            <w:pPr>
              <w:pStyle w:val="PlainText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1527" w:type="dxa"/>
          </w:tcPr>
          <w:p w:rsidR="00D30488" w:rsidRDefault="00883A84" w:rsidP="00AA6C8B">
            <w:pPr>
              <w:widowControl w:val="0"/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Topic specific</w:t>
            </w:r>
          </w:p>
        </w:tc>
        <w:tc>
          <w:tcPr>
            <w:tcW w:w="1308" w:type="dxa"/>
          </w:tcPr>
          <w:p w:rsidR="00D30488" w:rsidRDefault="00D30488" w:rsidP="00AA6C8B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D305CC" w:rsidRPr="00333B0D" w:rsidRDefault="00D305CC" w:rsidP="00333B0D">
      <w:pPr>
        <w:rPr>
          <w:lang w:val="en-GB"/>
        </w:rPr>
      </w:pPr>
    </w:p>
    <w:p w:rsidR="00D305CC" w:rsidRPr="00333B0D" w:rsidRDefault="00D305CC" w:rsidP="00333B0D">
      <w:pPr>
        <w:rPr>
          <w:lang w:val="en-GB"/>
        </w:rPr>
        <w:sectPr w:rsidR="00D305CC" w:rsidRPr="00333B0D" w:rsidSect="00333B0D">
          <w:headerReference w:type="default" r:id="rId8"/>
          <w:footerReference w:type="default" r:id="rId9"/>
          <w:type w:val="nextColumn"/>
          <w:pgSz w:w="11909" w:h="16834" w:code="9"/>
          <w:pgMar w:top="1531" w:right="1843" w:bottom="1134" w:left="1701" w:header="720" w:footer="312" w:gutter="0"/>
          <w:cols w:space="720"/>
        </w:sectPr>
      </w:pPr>
    </w:p>
    <w:p w:rsidR="00D305CC" w:rsidRPr="00DE0326" w:rsidRDefault="00D305CC" w:rsidP="00044752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lastRenderedPageBreak/>
        <w:t xml:space="preserve">Open Actions </w:t>
      </w:r>
      <w:r w:rsidRPr="00640B2C">
        <w:rPr>
          <w:sz w:val="16"/>
          <w:lang w:val="en-US"/>
        </w:rPr>
        <w:t xml:space="preserve">(strike though </w:t>
      </w:r>
      <w:r>
        <w:rPr>
          <w:sz w:val="16"/>
          <w:lang w:val="en-US"/>
        </w:rPr>
        <w:t>actions that were complete since last teleconference, delete actions that were stroked through at time of previous teleconference</w:t>
      </w:r>
      <w:r w:rsidRPr="00640B2C">
        <w:rPr>
          <w:sz w:val="16"/>
          <w:lang w:val="en-US"/>
        </w:rPr>
        <w:t>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5529"/>
        <w:gridCol w:w="425"/>
        <w:gridCol w:w="1102"/>
        <w:gridCol w:w="32"/>
        <w:gridCol w:w="66"/>
        <w:gridCol w:w="1210"/>
      </w:tblGrid>
      <w:tr w:rsidR="00D305CC" w:rsidTr="006C4A6E">
        <w:trPr>
          <w:cantSplit/>
          <w:tblHeader/>
        </w:trPr>
        <w:tc>
          <w:tcPr>
            <w:tcW w:w="710" w:type="dxa"/>
            <w:tcBorders>
              <w:bottom w:val="single" w:sz="6" w:space="0" w:color="auto"/>
            </w:tcBorders>
            <w:shd w:val="pct12" w:color="auto" w:fill="FFFFFF"/>
          </w:tcPr>
          <w:p w:rsidR="00D305CC" w:rsidRDefault="00D305CC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# 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12" w:color="auto" w:fill="FFFFFF"/>
          </w:tcPr>
          <w:p w:rsidR="00D305CC" w:rsidRDefault="00D305CC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 / I / D</w:t>
            </w:r>
          </w:p>
        </w:tc>
        <w:tc>
          <w:tcPr>
            <w:tcW w:w="5954" w:type="dxa"/>
            <w:gridSpan w:val="2"/>
            <w:tcBorders>
              <w:bottom w:val="single" w:sz="6" w:space="0" w:color="auto"/>
            </w:tcBorders>
            <w:shd w:val="pct12" w:color="auto" w:fill="FFFFFF"/>
            <w:vAlign w:val="center"/>
          </w:tcPr>
          <w:p w:rsidR="00D305CC" w:rsidRDefault="00D305CC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Item Description</w:t>
            </w:r>
          </w:p>
        </w:tc>
        <w:tc>
          <w:tcPr>
            <w:tcW w:w="1200" w:type="dxa"/>
            <w:gridSpan w:val="3"/>
            <w:tcBorders>
              <w:bottom w:val="single" w:sz="6" w:space="0" w:color="auto"/>
            </w:tcBorders>
            <w:shd w:val="pct12" w:color="auto" w:fill="FFFFFF"/>
            <w:vAlign w:val="center"/>
          </w:tcPr>
          <w:p w:rsidR="00D305CC" w:rsidRDefault="00D305CC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Owner</w:t>
            </w:r>
          </w:p>
        </w:tc>
        <w:tc>
          <w:tcPr>
            <w:tcW w:w="1210" w:type="dxa"/>
            <w:tcBorders>
              <w:bottom w:val="single" w:sz="6" w:space="0" w:color="auto"/>
            </w:tcBorders>
            <w:shd w:val="pct12" w:color="auto" w:fill="FFFFFF"/>
            <w:vAlign w:val="center"/>
          </w:tcPr>
          <w:p w:rsidR="00D305CC" w:rsidRDefault="00D305CC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Due Date</w:t>
            </w:r>
          </w:p>
        </w:tc>
      </w:tr>
      <w:tr w:rsidR="00B60E26" w:rsidRPr="00BA0432" w:rsidTr="00834983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B60E26" w:rsidRPr="00D141AC" w:rsidRDefault="00B60E26" w:rsidP="00B60E26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19 June 2014</w:t>
            </w:r>
          </w:p>
        </w:tc>
      </w:tr>
      <w:tr w:rsidR="00B60E26" w:rsidRPr="00D80690" w:rsidTr="00834983">
        <w:trPr>
          <w:cantSplit/>
        </w:trPr>
        <w:tc>
          <w:tcPr>
            <w:tcW w:w="710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60E26" w:rsidRDefault="00B60E26" w:rsidP="00834983">
            <w:pPr>
              <w:pStyle w:val="Version"/>
              <w:spacing w:before="0" w:after="12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Overall approach for the next 18 months:</w:t>
            </w:r>
          </w:p>
          <w:p w:rsidR="00B60E26" w:rsidRDefault="00B60E26" w:rsidP="00834983">
            <w:pPr>
              <w:pStyle w:val="Version"/>
              <w:spacing w:before="0" w:after="120"/>
              <w:rPr>
                <w:rFonts w:ascii="Arial" w:hAnsi="Arial"/>
                <w:b/>
                <w:lang w:val="en-GB"/>
              </w:rPr>
            </w:pPr>
            <w:r w:rsidRPr="00EF7023">
              <w:rPr>
                <w:rFonts w:ascii="Arial" w:hAnsi="Arial"/>
                <w:b/>
                <w:lang w:val="en-GB"/>
              </w:rPr>
              <w:t>Milestone:</w:t>
            </w:r>
            <w:r>
              <w:rPr>
                <w:rFonts w:ascii="Arial" w:hAnsi="Arial"/>
                <w:lang w:val="en-GB"/>
              </w:rPr>
              <w:t xml:space="preserve"> rest of 2014: Apply methods developed to date to existing SPICE datasets on multiple sites, assess results including comparative; get sense of general utility, improve as needed.</w:t>
            </w:r>
            <w:r w:rsidRPr="00EF7023">
              <w:rPr>
                <w:rFonts w:ascii="Arial" w:hAnsi="Arial"/>
                <w:b/>
                <w:lang w:val="en-GB"/>
              </w:rPr>
              <w:t xml:space="preserve"> </w:t>
            </w:r>
          </w:p>
          <w:p w:rsidR="00B60E26" w:rsidRDefault="00B60E26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 w:rsidRPr="00EF7023">
              <w:rPr>
                <w:rFonts w:ascii="Arial" w:hAnsi="Arial"/>
                <w:b/>
                <w:lang w:val="en-GB"/>
              </w:rPr>
              <w:t>Milestone:</w:t>
            </w:r>
            <w:r>
              <w:rPr>
                <w:rFonts w:ascii="Arial" w:hAnsi="Arial"/>
                <w:lang w:val="en-GB"/>
              </w:rPr>
              <w:t xml:space="preserve"> 2014/early 2015: Identify any gaps, new met</w:t>
            </w:r>
            <w:r>
              <w:rPr>
                <w:rFonts w:ascii="Arial" w:hAnsi="Arial"/>
                <w:lang w:val="en-GB"/>
              </w:rPr>
              <w:t>h</w:t>
            </w:r>
            <w:r>
              <w:rPr>
                <w:rFonts w:ascii="Arial" w:hAnsi="Arial"/>
                <w:lang w:val="en-GB"/>
              </w:rPr>
              <w:t>ods required, both general and site-specific issues, related to SPICE objectives</w:t>
            </w:r>
          </w:p>
          <w:p w:rsidR="00B60E26" w:rsidRDefault="00B60E26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 w:rsidRPr="00EE3B89">
              <w:rPr>
                <w:rFonts w:ascii="Arial" w:hAnsi="Arial"/>
                <w:b/>
                <w:lang w:val="en-GB"/>
              </w:rPr>
              <w:t>Milestone:</w:t>
            </w:r>
            <w:r>
              <w:rPr>
                <w:rFonts w:ascii="Arial" w:hAnsi="Arial"/>
                <w:lang w:val="en-GB"/>
              </w:rPr>
              <w:t xml:space="preserve"> mid 2015: advanced/broad methodologies for assessing the SPICE data for all instruments under test are developed and validated.</w:t>
            </w:r>
          </w:p>
          <w:p w:rsidR="00B60E26" w:rsidRDefault="00B60E26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 w:rsidRPr="00EE3B89">
              <w:rPr>
                <w:rFonts w:ascii="Arial" w:hAnsi="Arial"/>
                <w:b/>
                <w:lang w:val="en-GB"/>
              </w:rPr>
              <w:t>Milestone:</w:t>
            </w:r>
            <w:r>
              <w:rPr>
                <w:rFonts w:ascii="Arial" w:hAnsi="Arial"/>
                <w:lang w:val="en-GB"/>
              </w:rPr>
              <w:t xml:space="preserve"> end 2015: data analysis addressing SPICE o</w:t>
            </w:r>
            <w:r>
              <w:rPr>
                <w:rFonts w:ascii="Arial" w:hAnsi="Arial"/>
                <w:lang w:val="en-GB"/>
              </w:rPr>
              <w:t>b</w:t>
            </w:r>
            <w:r>
              <w:rPr>
                <w:rFonts w:ascii="Arial" w:hAnsi="Arial"/>
                <w:lang w:val="en-GB"/>
              </w:rPr>
              <w:t>jectives, completed.</w:t>
            </w:r>
          </w:p>
        </w:tc>
        <w:tc>
          <w:tcPr>
            <w:tcW w:w="1527" w:type="dxa"/>
            <w:gridSpan w:val="2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308" w:type="dxa"/>
            <w:gridSpan w:val="3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2014/15</w:t>
            </w:r>
          </w:p>
        </w:tc>
      </w:tr>
      <w:tr w:rsidR="00B60E26" w:rsidRPr="00D80690" w:rsidTr="00834983">
        <w:trPr>
          <w:cantSplit/>
        </w:trPr>
        <w:tc>
          <w:tcPr>
            <w:tcW w:w="710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60E26" w:rsidRDefault="00B60E26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All data from past seasons to be transferred to NCAR; for those sites that are facing challenges, support will be pr</w:t>
            </w:r>
            <w:r>
              <w:rPr>
                <w:rFonts w:ascii="Arial" w:hAnsi="Arial"/>
                <w:lang w:val="en-GB"/>
              </w:rPr>
              <w:t>o</w:t>
            </w:r>
            <w:r>
              <w:rPr>
                <w:rFonts w:ascii="Arial" w:hAnsi="Arial"/>
                <w:lang w:val="en-GB"/>
              </w:rPr>
              <w:t>vided by other team members (Valday and Volga: John and Antti; Gochang: Rodica; Italy, Nepal: Mareile, Samuel M).</w:t>
            </w:r>
          </w:p>
        </w:tc>
        <w:tc>
          <w:tcPr>
            <w:tcW w:w="1527" w:type="dxa"/>
            <w:gridSpan w:val="2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Site Managers</w:t>
            </w:r>
          </w:p>
        </w:tc>
        <w:tc>
          <w:tcPr>
            <w:tcW w:w="1308" w:type="dxa"/>
            <w:gridSpan w:val="3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Sept</w:t>
            </w:r>
          </w:p>
        </w:tc>
      </w:tr>
      <w:tr w:rsidR="00B60E26" w:rsidRPr="00D80690" w:rsidTr="00834983">
        <w:trPr>
          <w:cantSplit/>
        </w:trPr>
        <w:tc>
          <w:tcPr>
            <w:tcW w:w="710" w:type="dxa"/>
          </w:tcPr>
          <w:p w:rsidR="00B60E26" w:rsidRPr="001D0402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60E26" w:rsidRDefault="00B60E26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Conduct calibration of all gauges (reference, under test) over summer of 2014</w:t>
            </w:r>
          </w:p>
        </w:tc>
        <w:tc>
          <w:tcPr>
            <w:tcW w:w="1527" w:type="dxa"/>
            <w:gridSpan w:val="2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Site managers</w:t>
            </w:r>
          </w:p>
        </w:tc>
        <w:tc>
          <w:tcPr>
            <w:tcW w:w="1308" w:type="dxa"/>
            <w:gridSpan w:val="3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Oct 2014</w:t>
            </w:r>
          </w:p>
        </w:tc>
      </w:tr>
      <w:tr w:rsidR="00B60E26" w:rsidRPr="00D80690" w:rsidTr="00834983">
        <w:trPr>
          <w:cantSplit/>
        </w:trPr>
        <w:tc>
          <w:tcPr>
            <w:tcW w:w="710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B60E26" w:rsidRDefault="00B60E26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 w:rsidRPr="00D87E65">
              <w:rPr>
                <w:rFonts w:ascii="Arial" w:hAnsi="Arial"/>
                <w:b/>
                <w:lang w:val="en-GB"/>
              </w:rPr>
              <w:t>Repeatability study on calibration of gauges</w:t>
            </w:r>
            <w:r>
              <w:rPr>
                <w:rFonts w:ascii="Arial" w:hAnsi="Arial"/>
                <w:lang w:val="en-GB"/>
              </w:rPr>
              <w:t>: Emanuele and CARE team to conduct dynamic calibration of weighing gauges; comparison of calibration results with static a</w:t>
            </w:r>
            <w:r>
              <w:rPr>
                <w:rFonts w:ascii="Arial" w:hAnsi="Arial"/>
                <w:lang w:val="en-GB"/>
              </w:rPr>
              <w:t>p</w:t>
            </w:r>
            <w:r>
              <w:rPr>
                <w:rFonts w:ascii="Arial" w:hAnsi="Arial"/>
                <w:lang w:val="en-GB"/>
              </w:rPr>
              <w:t>proach. Results to be consolidated and presented to team and in a paper (potentially).</w:t>
            </w:r>
          </w:p>
        </w:tc>
        <w:tc>
          <w:tcPr>
            <w:tcW w:w="1527" w:type="dxa"/>
            <w:gridSpan w:val="2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Emanuele/ CARE team</w:t>
            </w:r>
          </w:p>
        </w:tc>
        <w:tc>
          <w:tcPr>
            <w:tcW w:w="1308" w:type="dxa"/>
            <w:gridSpan w:val="3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June 23-27, 2014 + 2015</w:t>
            </w:r>
          </w:p>
        </w:tc>
      </w:tr>
      <w:tr w:rsidR="00B60E26" w:rsidRPr="00D80690" w:rsidTr="00834983">
        <w:trPr>
          <w:cantSplit/>
        </w:trPr>
        <w:tc>
          <w:tcPr>
            <w:tcW w:w="710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60E26" w:rsidRDefault="00B60E26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Provide instructions on using flagging system to all site managers</w:t>
            </w:r>
          </w:p>
        </w:tc>
        <w:tc>
          <w:tcPr>
            <w:tcW w:w="1527" w:type="dxa"/>
            <w:gridSpan w:val="2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John</w:t>
            </w:r>
          </w:p>
        </w:tc>
        <w:tc>
          <w:tcPr>
            <w:tcW w:w="1308" w:type="dxa"/>
            <w:gridSpan w:val="3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July 2014</w:t>
            </w:r>
          </w:p>
        </w:tc>
      </w:tr>
      <w:tr w:rsidR="00B60E26" w:rsidRPr="00D80690" w:rsidTr="00834983">
        <w:trPr>
          <w:cantSplit/>
        </w:trPr>
        <w:tc>
          <w:tcPr>
            <w:tcW w:w="710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60E26" w:rsidRDefault="00B60E26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Test QC methods implemented on NCAR site; report back to group, identify issues to be addressed</w:t>
            </w:r>
          </w:p>
        </w:tc>
        <w:tc>
          <w:tcPr>
            <w:tcW w:w="1527" w:type="dxa"/>
            <w:gridSpan w:val="2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Mike/Audrey/ John</w:t>
            </w:r>
          </w:p>
        </w:tc>
        <w:tc>
          <w:tcPr>
            <w:tcW w:w="1308" w:type="dxa"/>
            <w:gridSpan w:val="3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Aug 2014</w:t>
            </w:r>
          </w:p>
        </w:tc>
      </w:tr>
      <w:tr w:rsidR="00B60E26" w:rsidRPr="00D80690" w:rsidTr="00834983">
        <w:trPr>
          <w:cantSplit/>
        </w:trPr>
        <w:tc>
          <w:tcPr>
            <w:tcW w:w="710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</w:t>
            </w:r>
          </w:p>
        </w:tc>
        <w:tc>
          <w:tcPr>
            <w:tcW w:w="708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60E26" w:rsidRDefault="00B60E26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Development and documentation of QC procedures for sy</w:t>
            </w:r>
            <w:r>
              <w:rPr>
                <w:rFonts w:ascii="Arial" w:hAnsi="Arial"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>tems under test</w:t>
            </w:r>
          </w:p>
        </w:tc>
        <w:tc>
          <w:tcPr>
            <w:tcW w:w="1527" w:type="dxa"/>
            <w:gridSpan w:val="2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Audrey</w:t>
            </w:r>
          </w:p>
        </w:tc>
        <w:tc>
          <w:tcPr>
            <w:tcW w:w="1308" w:type="dxa"/>
            <w:gridSpan w:val="3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Oct 2014</w:t>
            </w:r>
          </w:p>
        </w:tc>
      </w:tr>
      <w:tr w:rsidR="00B60E26" w:rsidRPr="00D80690" w:rsidTr="00834983">
        <w:trPr>
          <w:cantSplit/>
        </w:trPr>
        <w:tc>
          <w:tcPr>
            <w:tcW w:w="710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</w:t>
            </w:r>
          </w:p>
        </w:tc>
        <w:tc>
          <w:tcPr>
            <w:tcW w:w="708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60E26" w:rsidRDefault="00B60E26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Report on aggregation of data from systems under test as implemented at NCAR, currently (accumulation during per</w:t>
            </w:r>
            <w:r>
              <w:rPr>
                <w:rFonts w:ascii="Arial" w:hAnsi="Arial"/>
                <w:lang w:val="en-GB"/>
              </w:rPr>
              <w:t>i</w:t>
            </w:r>
            <w:r>
              <w:rPr>
                <w:rFonts w:ascii="Arial" w:hAnsi="Arial"/>
                <w:lang w:val="en-GB"/>
              </w:rPr>
              <w:t>ods identified by event selection)</w:t>
            </w:r>
          </w:p>
        </w:tc>
        <w:tc>
          <w:tcPr>
            <w:tcW w:w="1527" w:type="dxa"/>
            <w:gridSpan w:val="2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Audrey</w:t>
            </w:r>
          </w:p>
        </w:tc>
        <w:tc>
          <w:tcPr>
            <w:tcW w:w="1308" w:type="dxa"/>
            <w:gridSpan w:val="3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Next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telecon</w:t>
            </w:r>
            <w:proofErr w:type="spellEnd"/>
          </w:p>
        </w:tc>
      </w:tr>
      <w:tr w:rsidR="00B60E26" w:rsidRPr="00D80690" w:rsidTr="00834983">
        <w:trPr>
          <w:cantSplit/>
        </w:trPr>
        <w:tc>
          <w:tcPr>
            <w:tcW w:w="710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11</w:t>
            </w:r>
          </w:p>
        </w:tc>
        <w:tc>
          <w:tcPr>
            <w:tcW w:w="708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60E26" w:rsidRDefault="00B60E26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Present a Summary of methods implemented at NCAR in support of SPICE; to be demonstrated during next </w:t>
            </w:r>
            <w:proofErr w:type="spellStart"/>
            <w:r>
              <w:rPr>
                <w:rFonts w:ascii="Arial" w:hAnsi="Arial"/>
                <w:lang w:val="en-GB"/>
              </w:rPr>
              <w:t>telecon</w:t>
            </w:r>
            <w:proofErr w:type="spellEnd"/>
          </w:p>
        </w:tc>
        <w:tc>
          <w:tcPr>
            <w:tcW w:w="1527" w:type="dxa"/>
            <w:gridSpan w:val="2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Roy/Andy</w:t>
            </w:r>
          </w:p>
        </w:tc>
        <w:tc>
          <w:tcPr>
            <w:tcW w:w="1308" w:type="dxa"/>
            <w:gridSpan w:val="3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Next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telecon</w:t>
            </w:r>
            <w:proofErr w:type="spellEnd"/>
          </w:p>
        </w:tc>
      </w:tr>
      <w:tr w:rsidR="00B60E26" w:rsidRPr="00D80690" w:rsidTr="00834983">
        <w:trPr>
          <w:cantSplit/>
        </w:trPr>
        <w:tc>
          <w:tcPr>
            <w:tcW w:w="710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12</w:t>
            </w:r>
          </w:p>
        </w:tc>
        <w:tc>
          <w:tcPr>
            <w:tcW w:w="708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 xml:space="preserve">A </w:t>
            </w:r>
          </w:p>
        </w:tc>
        <w:tc>
          <w:tcPr>
            <w:tcW w:w="5529" w:type="dxa"/>
          </w:tcPr>
          <w:p w:rsidR="00B60E26" w:rsidRDefault="00B60E26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Organize data analysis meetings in near future to assign d</w:t>
            </w:r>
            <w:r>
              <w:rPr>
                <w:rFonts w:ascii="Arial" w:hAnsi="Arial"/>
                <w:lang w:val="en-GB"/>
              </w:rPr>
              <w:t>u</w:t>
            </w:r>
            <w:r>
              <w:rPr>
                <w:rFonts w:ascii="Arial" w:hAnsi="Arial"/>
                <w:lang w:val="en-GB"/>
              </w:rPr>
              <w:t>ties; teams conducting parallel analysis an option</w:t>
            </w:r>
          </w:p>
        </w:tc>
        <w:tc>
          <w:tcPr>
            <w:tcW w:w="1527" w:type="dxa"/>
            <w:gridSpan w:val="2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Mareile/Rodica</w:t>
            </w:r>
          </w:p>
        </w:tc>
        <w:tc>
          <w:tcPr>
            <w:tcW w:w="1308" w:type="dxa"/>
            <w:gridSpan w:val="3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Sept</w:t>
            </w:r>
          </w:p>
        </w:tc>
      </w:tr>
      <w:tr w:rsidR="00B60E26" w:rsidRPr="00D80690" w:rsidTr="00834983">
        <w:trPr>
          <w:cantSplit/>
        </w:trPr>
        <w:tc>
          <w:tcPr>
            <w:tcW w:w="710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13</w:t>
            </w:r>
          </w:p>
        </w:tc>
        <w:tc>
          <w:tcPr>
            <w:tcW w:w="708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60E26" w:rsidRDefault="00B60E26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Provide a tutorial (demo and written) on how to use all fe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tures implemented at NCAR, that are expected to be used by Site Managers, and DAT members</w:t>
            </w:r>
          </w:p>
        </w:tc>
        <w:tc>
          <w:tcPr>
            <w:tcW w:w="1527" w:type="dxa"/>
            <w:gridSpan w:val="2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</w:t>
            </w:r>
          </w:p>
        </w:tc>
        <w:tc>
          <w:tcPr>
            <w:tcW w:w="1308" w:type="dxa"/>
            <w:gridSpan w:val="3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August</w:t>
            </w:r>
          </w:p>
        </w:tc>
      </w:tr>
      <w:tr w:rsidR="00B60E26" w:rsidRPr="00D80690" w:rsidTr="00834983">
        <w:trPr>
          <w:cantSplit/>
        </w:trPr>
        <w:tc>
          <w:tcPr>
            <w:tcW w:w="710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</w:t>
            </w:r>
          </w:p>
        </w:tc>
        <w:tc>
          <w:tcPr>
            <w:tcW w:w="708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60E26" w:rsidRDefault="00B60E26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Assess and discuss methods for tying together SoG with event selection; an NCAR or offline?</w:t>
            </w:r>
          </w:p>
        </w:tc>
        <w:tc>
          <w:tcPr>
            <w:tcW w:w="1527" w:type="dxa"/>
            <w:gridSpan w:val="2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Craig</w:t>
            </w:r>
          </w:p>
        </w:tc>
        <w:tc>
          <w:tcPr>
            <w:tcW w:w="1308" w:type="dxa"/>
            <w:gridSpan w:val="3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Next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telecon</w:t>
            </w:r>
            <w:proofErr w:type="spellEnd"/>
          </w:p>
        </w:tc>
      </w:tr>
      <w:tr w:rsidR="00B60E26" w:rsidRPr="00D80690" w:rsidTr="00834983">
        <w:trPr>
          <w:cantSplit/>
        </w:trPr>
        <w:tc>
          <w:tcPr>
            <w:tcW w:w="710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16</w:t>
            </w:r>
          </w:p>
        </w:tc>
        <w:tc>
          <w:tcPr>
            <w:tcW w:w="708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60E26" w:rsidRDefault="00B60E26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Follow up with Roy re: availability of manual </w:t>
            </w:r>
            <w:proofErr w:type="spellStart"/>
            <w:r>
              <w:rPr>
                <w:rFonts w:ascii="Arial" w:hAnsi="Arial"/>
                <w:lang w:val="en-GB"/>
              </w:rPr>
              <w:t>obs</w:t>
            </w:r>
            <w:proofErr w:type="spellEnd"/>
            <w:r>
              <w:rPr>
                <w:rFonts w:ascii="Arial" w:hAnsi="Arial"/>
                <w:lang w:val="en-GB"/>
              </w:rPr>
              <w:t xml:space="preserve"> at NCAR</w:t>
            </w:r>
          </w:p>
        </w:tc>
        <w:tc>
          <w:tcPr>
            <w:tcW w:w="1527" w:type="dxa"/>
            <w:gridSpan w:val="2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Mike/Rodica</w:t>
            </w:r>
          </w:p>
        </w:tc>
        <w:tc>
          <w:tcPr>
            <w:tcW w:w="1308" w:type="dxa"/>
            <w:gridSpan w:val="3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B60E26" w:rsidRPr="00D80690" w:rsidTr="00834983">
        <w:trPr>
          <w:cantSplit/>
        </w:trPr>
        <w:tc>
          <w:tcPr>
            <w:tcW w:w="710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17</w:t>
            </w:r>
          </w:p>
        </w:tc>
        <w:tc>
          <w:tcPr>
            <w:tcW w:w="708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60E26" w:rsidRDefault="00B60E26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Retrieve data for R1-R2 assessment from FMI</w:t>
            </w:r>
          </w:p>
        </w:tc>
        <w:tc>
          <w:tcPr>
            <w:tcW w:w="1527" w:type="dxa"/>
            <w:gridSpan w:val="2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Craig</w:t>
            </w:r>
          </w:p>
        </w:tc>
        <w:tc>
          <w:tcPr>
            <w:tcW w:w="1308" w:type="dxa"/>
            <w:gridSpan w:val="3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B60E26" w:rsidRPr="00D80690" w:rsidTr="00834983">
        <w:trPr>
          <w:cantSplit/>
        </w:trPr>
        <w:tc>
          <w:tcPr>
            <w:tcW w:w="710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19</w:t>
            </w:r>
          </w:p>
        </w:tc>
        <w:tc>
          <w:tcPr>
            <w:tcW w:w="708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60E26" w:rsidRDefault="00B60E26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Mike to report on uncertainty assessment of </w:t>
            </w:r>
            <w:proofErr w:type="spellStart"/>
            <w:r>
              <w:rPr>
                <w:rFonts w:ascii="Arial" w:hAnsi="Arial"/>
                <w:lang w:val="en-GB"/>
              </w:rPr>
              <w:t>Geonors</w:t>
            </w:r>
            <w:proofErr w:type="spellEnd"/>
            <w:r>
              <w:rPr>
                <w:rFonts w:ascii="Arial" w:hAnsi="Arial"/>
                <w:lang w:val="en-GB"/>
              </w:rPr>
              <w:t xml:space="preserve"> and </w:t>
            </w:r>
            <w:proofErr w:type="spellStart"/>
            <w:r>
              <w:rPr>
                <w:rFonts w:ascii="Arial" w:hAnsi="Arial"/>
                <w:lang w:val="en-GB"/>
              </w:rPr>
              <w:t>Pluvios</w:t>
            </w:r>
            <w:proofErr w:type="spellEnd"/>
            <w:r>
              <w:rPr>
                <w:rFonts w:ascii="Arial" w:hAnsi="Arial"/>
                <w:lang w:val="en-GB"/>
              </w:rPr>
              <w:t xml:space="preserve"> using John’s approach</w:t>
            </w:r>
          </w:p>
        </w:tc>
        <w:tc>
          <w:tcPr>
            <w:tcW w:w="1527" w:type="dxa"/>
            <w:gridSpan w:val="2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Mike</w:t>
            </w:r>
          </w:p>
        </w:tc>
        <w:tc>
          <w:tcPr>
            <w:tcW w:w="1308" w:type="dxa"/>
            <w:gridSpan w:val="3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Next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telecon</w:t>
            </w:r>
            <w:proofErr w:type="spellEnd"/>
          </w:p>
        </w:tc>
      </w:tr>
      <w:tr w:rsidR="00B60E26" w:rsidRPr="00D80690" w:rsidTr="00834983">
        <w:trPr>
          <w:cantSplit/>
        </w:trPr>
        <w:tc>
          <w:tcPr>
            <w:tcW w:w="710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20</w:t>
            </w:r>
          </w:p>
        </w:tc>
        <w:tc>
          <w:tcPr>
            <w:tcW w:w="708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60E26" w:rsidRDefault="00B60E26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Overview of discussion with OTT </w:t>
            </w:r>
          </w:p>
        </w:tc>
        <w:tc>
          <w:tcPr>
            <w:tcW w:w="1527" w:type="dxa"/>
            <w:gridSpan w:val="2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Yves-Alain</w:t>
            </w:r>
          </w:p>
        </w:tc>
        <w:tc>
          <w:tcPr>
            <w:tcW w:w="1308" w:type="dxa"/>
            <w:gridSpan w:val="3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Next tel</w:t>
            </w:r>
            <w:r>
              <w:rPr>
                <w:rFonts w:ascii="Arial" w:hAnsi="Arial"/>
                <w:sz w:val="20"/>
                <w:lang w:val="en-GB"/>
              </w:rPr>
              <w:t>e</w:t>
            </w:r>
            <w:r>
              <w:rPr>
                <w:rFonts w:ascii="Arial" w:hAnsi="Arial"/>
                <w:sz w:val="20"/>
                <w:lang w:val="en-GB"/>
              </w:rPr>
              <w:t>conference</w:t>
            </w:r>
          </w:p>
        </w:tc>
      </w:tr>
      <w:tr w:rsidR="00B60E26" w:rsidRPr="00D80690" w:rsidTr="00834983">
        <w:trPr>
          <w:cantSplit/>
        </w:trPr>
        <w:tc>
          <w:tcPr>
            <w:tcW w:w="710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22</w:t>
            </w:r>
          </w:p>
        </w:tc>
        <w:tc>
          <w:tcPr>
            <w:tcW w:w="708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60E26" w:rsidRDefault="00B60E26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Upload documents to Google Drive; lead group through site during next </w:t>
            </w:r>
            <w:proofErr w:type="spellStart"/>
            <w:r>
              <w:rPr>
                <w:rFonts w:ascii="Arial" w:hAnsi="Arial"/>
                <w:lang w:val="en-GB"/>
              </w:rPr>
              <w:t>telecon</w:t>
            </w:r>
            <w:proofErr w:type="spellEnd"/>
            <w:r>
              <w:rPr>
                <w:rFonts w:ascii="Arial" w:hAnsi="Arial"/>
                <w:lang w:val="en-GB"/>
              </w:rPr>
              <w:t>, providing instructions to site managers for how to use.</w:t>
            </w:r>
          </w:p>
        </w:tc>
        <w:tc>
          <w:tcPr>
            <w:tcW w:w="1527" w:type="dxa"/>
            <w:gridSpan w:val="2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Audrey</w:t>
            </w:r>
          </w:p>
        </w:tc>
        <w:tc>
          <w:tcPr>
            <w:tcW w:w="1308" w:type="dxa"/>
            <w:gridSpan w:val="3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Next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telecon</w:t>
            </w:r>
            <w:proofErr w:type="spellEnd"/>
          </w:p>
        </w:tc>
      </w:tr>
      <w:tr w:rsidR="00B60E26" w:rsidRPr="00D80690" w:rsidTr="00834983">
        <w:trPr>
          <w:cantSplit/>
        </w:trPr>
        <w:tc>
          <w:tcPr>
            <w:tcW w:w="710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23</w:t>
            </w:r>
          </w:p>
        </w:tc>
        <w:tc>
          <w:tcPr>
            <w:tcW w:w="708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60E26" w:rsidRDefault="00B60E26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Audrey to coordinate with Andy to create webpages for all sites and provide access to site logs sections of NCAR site; info with instruction to be provided to all site managers</w:t>
            </w:r>
          </w:p>
        </w:tc>
        <w:tc>
          <w:tcPr>
            <w:tcW w:w="1527" w:type="dxa"/>
            <w:gridSpan w:val="2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Audrey/Andy</w:t>
            </w:r>
          </w:p>
        </w:tc>
        <w:tc>
          <w:tcPr>
            <w:tcW w:w="1308" w:type="dxa"/>
            <w:gridSpan w:val="3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Sept 2014</w:t>
            </w:r>
          </w:p>
        </w:tc>
      </w:tr>
      <w:tr w:rsidR="00B60E26" w:rsidRPr="00D80690" w:rsidTr="00834983">
        <w:trPr>
          <w:cantSplit/>
        </w:trPr>
        <w:tc>
          <w:tcPr>
            <w:tcW w:w="710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29</w:t>
            </w:r>
          </w:p>
        </w:tc>
        <w:tc>
          <w:tcPr>
            <w:tcW w:w="708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60E26" w:rsidRPr="00C53BE7" w:rsidRDefault="00B60E26" w:rsidP="0083498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 w:rsidRPr="00C53BE7">
              <w:rPr>
                <w:rFonts w:ascii="Arial" w:hAnsi="Arial"/>
                <w:lang w:val="en-GB"/>
              </w:rPr>
              <w:t>Send Letter informing them of :</w:t>
            </w:r>
          </w:p>
          <w:p w:rsidR="00B60E26" w:rsidRPr="00C53BE7" w:rsidRDefault="00B60E26" w:rsidP="0083498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 w:rsidRPr="00C53BE7">
              <w:rPr>
                <w:rFonts w:ascii="Arial" w:hAnsi="Arial"/>
                <w:lang w:val="en-GB"/>
              </w:rPr>
              <w:t xml:space="preserve">Prolongation of experiment </w:t>
            </w:r>
          </w:p>
          <w:p w:rsidR="00B60E26" w:rsidRPr="00C53BE7" w:rsidRDefault="00B60E26" w:rsidP="0083498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 w:rsidRPr="00C53BE7">
              <w:rPr>
                <w:rFonts w:ascii="Arial" w:hAnsi="Arial"/>
                <w:lang w:val="en-GB"/>
              </w:rPr>
              <w:t>Possibility to obtain precipitation data</w:t>
            </w:r>
          </w:p>
          <w:p w:rsidR="00B60E26" w:rsidRPr="00C53BE7" w:rsidRDefault="00B60E26" w:rsidP="0083498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 w:rsidRPr="00C53BE7">
              <w:rPr>
                <w:rFonts w:ascii="Arial" w:hAnsi="Arial"/>
                <w:lang w:val="en-GB"/>
              </w:rPr>
              <w:t>Invite them to liaise with sites (look at data, visit sites)</w:t>
            </w:r>
          </w:p>
          <w:p w:rsidR="00B60E26" w:rsidRPr="00C53BE7" w:rsidRDefault="00B60E26" w:rsidP="0083498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 w:rsidRPr="00C53BE7">
              <w:rPr>
                <w:rFonts w:ascii="Arial" w:hAnsi="Arial"/>
                <w:lang w:val="en-GB"/>
              </w:rPr>
              <w:t>Motivate them to liaise (in your interest as SPICE will report on your instruments)</w:t>
            </w:r>
          </w:p>
          <w:p w:rsidR="00B60E26" w:rsidRDefault="00B60E26" w:rsidP="0083498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Report to Project Lead</w:t>
            </w:r>
            <w:r w:rsidRPr="00C53BE7">
              <w:rPr>
                <w:rFonts w:ascii="Arial" w:hAnsi="Arial"/>
                <w:lang w:val="en-GB"/>
              </w:rPr>
              <w:t xml:space="preserve"> in case of problem</w:t>
            </w:r>
            <w:r>
              <w:rPr>
                <w:rFonts w:ascii="Arial" w:hAnsi="Arial"/>
                <w:lang w:val="en-GB"/>
              </w:rPr>
              <w:t>s</w:t>
            </w:r>
            <w:r w:rsidRPr="00C53BE7">
              <w:rPr>
                <w:rFonts w:ascii="Arial" w:hAnsi="Arial"/>
                <w:lang w:val="en-GB"/>
              </w:rPr>
              <w:t>.</w:t>
            </w:r>
          </w:p>
          <w:p w:rsidR="00B60E26" w:rsidRDefault="00B60E26" w:rsidP="0083498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</w:p>
        </w:tc>
        <w:tc>
          <w:tcPr>
            <w:tcW w:w="1527" w:type="dxa"/>
            <w:gridSpan w:val="2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Rodica/Isabelle</w:t>
            </w:r>
          </w:p>
        </w:tc>
        <w:tc>
          <w:tcPr>
            <w:tcW w:w="1308" w:type="dxa"/>
            <w:gridSpan w:val="3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July</w:t>
            </w:r>
          </w:p>
        </w:tc>
      </w:tr>
      <w:tr w:rsidR="00B60E26" w:rsidRPr="00D80690" w:rsidTr="00834983">
        <w:trPr>
          <w:cantSplit/>
        </w:trPr>
        <w:tc>
          <w:tcPr>
            <w:tcW w:w="710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30</w:t>
            </w:r>
          </w:p>
        </w:tc>
        <w:tc>
          <w:tcPr>
            <w:tcW w:w="708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60E26" w:rsidRDefault="00B60E26" w:rsidP="00834983">
            <w:pPr>
              <w:pStyle w:val="Version"/>
              <w:spacing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Letter to Site managers;</w:t>
            </w:r>
          </w:p>
          <w:p w:rsidR="00B60E26" w:rsidRPr="00C53BE7" w:rsidRDefault="00B60E26" w:rsidP="00834983">
            <w:pPr>
              <w:pStyle w:val="Version"/>
              <w:spacing w:after="0"/>
              <w:rPr>
                <w:rFonts w:ascii="Arial" w:hAnsi="Arial"/>
                <w:lang w:val="en-GB"/>
              </w:rPr>
            </w:pPr>
            <w:r w:rsidRPr="00C53BE7">
              <w:rPr>
                <w:rFonts w:ascii="Arial" w:hAnsi="Arial"/>
                <w:lang w:val="en-GB"/>
              </w:rPr>
              <w:t>Encourage to liaise with instrument providers</w:t>
            </w:r>
          </w:p>
          <w:p w:rsidR="00B60E26" w:rsidRPr="00C53BE7" w:rsidRDefault="00B60E26" w:rsidP="00834983">
            <w:pPr>
              <w:pStyle w:val="Version"/>
              <w:spacing w:after="0"/>
              <w:rPr>
                <w:rFonts w:ascii="Arial" w:hAnsi="Arial"/>
                <w:lang w:val="en-GB"/>
              </w:rPr>
            </w:pPr>
            <w:r w:rsidRPr="00C53BE7">
              <w:rPr>
                <w:rFonts w:ascii="Arial" w:hAnsi="Arial"/>
                <w:lang w:val="en-GB"/>
              </w:rPr>
              <w:t>Recall publication guidelines (inform provider in case of r</w:t>
            </w:r>
            <w:r w:rsidRPr="00C53BE7">
              <w:rPr>
                <w:rFonts w:ascii="Arial" w:hAnsi="Arial"/>
                <w:lang w:val="en-GB"/>
              </w:rPr>
              <w:t>e</w:t>
            </w:r>
            <w:r w:rsidRPr="00C53BE7">
              <w:rPr>
                <w:rFonts w:ascii="Arial" w:hAnsi="Arial"/>
                <w:lang w:val="en-GB"/>
              </w:rPr>
              <w:t>porting results from instruments under test)</w:t>
            </w:r>
          </w:p>
          <w:p w:rsidR="00B60E26" w:rsidRPr="00C53BE7" w:rsidRDefault="00B60E26" w:rsidP="00834983">
            <w:pPr>
              <w:pStyle w:val="Version"/>
              <w:spacing w:after="0"/>
              <w:rPr>
                <w:rFonts w:ascii="Arial" w:hAnsi="Arial"/>
                <w:lang w:val="en-GB"/>
              </w:rPr>
            </w:pPr>
            <w:r w:rsidRPr="00C53BE7">
              <w:rPr>
                <w:rFonts w:ascii="Arial" w:hAnsi="Arial"/>
                <w:lang w:val="en-GB"/>
              </w:rPr>
              <w:t>Appropriate time for feedback: at least 3 weeks in case of “negative/problematic” results.</w:t>
            </w:r>
          </w:p>
          <w:p w:rsidR="00B60E26" w:rsidRPr="00C53BE7" w:rsidRDefault="00B60E26" w:rsidP="00834983">
            <w:pPr>
              <w:pStyle w:val="Version"/>
              <w:spacing w:after="0"/>
              <w:rPr>
                <w:rFonts w:ascii="Arial" w:hAnsi="Arial"/>
                <w:lang w:val="en-GB"/>
              </w:rPr>
            </w:pPr>
            <w:r w:rsidRPr="00C53BE7">
              <w:rPr>
                <w:rFonts w:ascii="Arial" w:hAnsi="Arial"/>
                <w:lang w:val="en-GB"/>
              </w:rPr>
              <w:t>Warn that information is scattered through various SPICE IOC meeting reports</w:t>
            </w:r>
          </w:p>
          <w:p w:rsidR="00B60E26" w:rsidRPr="00C53BE7" w:rsidRDefault="00B60E26" w:rsidP="00834983">
            <w:pPr>
              <w:pStyle w:val="Version"/>
              <w:spacing w:after="0"/>
              <w:rPr>
                <w:rFonts w:ascii="Arial" w:hAnsi="Arial"/>
                <w:lang w:val="en-GB"/>
              </w:rPr>
            </w:pPr>
            <w:r w:rsidRPr="00C53BE7">
              <w:rPr>
                <w:rFonts w:ascii="Arial" w:hAnsi="Arial"/>
                <w:lang w:val="en-GB"/>
              </w:rPr>
              <w:t>Circulate a summary of the Data Protocol</w:t>
            </w:r>
          </w:p>
          <w:p w:rsidR="00B60E26" w:rsidRDefault="00B60E26" w:rsidP="0083498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</w:p>
        </w:tc>
        <w:tc>
          <w:tcPr>
            <w:tcW w:w="1527" w:type="dxa"/>
            <w:gridSpan w:val="2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</w:t>
            </w:r>
          </w:p>
        </w:tc>
        <w:tc>
          <w:tcPr>
            <w:tcW w:w="1308" w:type="dxa"/>
            <w:gridSpan w:val="3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July</w:t>
            </w:r>
          </w:p>
        </w:tc>
      </w:tr>
      <w:tr w:rsidR="00B60E26" w:rsidRPr="00D80690" w:rsidTr="00834983">
        <w:trPr>
          <w:cantSplit/>
        </w:trPr>
        <w:tc>
          <w:tcPr>
            <w:tcW w:w="710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</w:t>
            </w:r>
          </w:p>
        </w:tc>
        <w:tc>
          <w:tcPr>
            <w:tcW w:w="708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60E26" w:rsidRDefault="00B60E26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Review draft of Reference Report</w:t>
            </w:r>
          </w:p>
          <w:p w:rsidR="00B60E26" w:rsidRPr="00AC739D" w:rsidRDefault="00B60E26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All contributors invited to review their portion. Rodica to r</w:t>
            </w:r>
            <w:r>
              <w:rPr>
                <w:rFonts w:ascii="Arial" w:hAnsi="Arial"/>
                <w:lang w:val="en-GB"/>
              </w:rPr>
              <w:t>e</w:t>
            </w:r>
            <w:r>
              <w:rPr>
                <w:rFonts w:ascii="Arial" w:hAnsi="Arial"/>
                <w:lang w:val="en-GB"/>
              </w:rPr>
              <w:t>view the first few chapters to remove redundancy.</w:t>
            </w:r>
          </w:p>
        </w:tc>
        <w:tc>
          <w:tcPr>
            <w:tcW w:w="1527" w:type="dxa"/>
            <w:gridSpan w:val="2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Rodica/ Others</w:t>
            </w:r>
          </w:p>
        </w:tc>
        <w:tc>
          <w:tcPr>
            <w:tcW w:w="1308" w:type="dxa"/>
            <w:gridSpan w:val="3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July 2014</w:t>
            </w:r>
          </w:p>
        </w:tc>
      </w:tr>
      <w:tr w:rsidR="00B60E26" w:rsidRPr="00D80690" w:rsidTr="00834983">
        <w:trPr>
          <w:cantSplit/>
        </w:trPr>
        <w:tc>
          <w:tcPr>
            <w:tcW w:w="710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32</w:t>
            </w:r>
          </w:p>
        </w:tc>
        <w:tc>
          <w:tcPr>
            <w:tcW w:w="708" w:type="dxa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60E26" w:rsidRDefault="00B60E26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Audrey to undertake the task of reviewing the sensors under test performance and data quality for the sensors at Ma</w:t>
            </w:r>
            <w:r>
              <w:rPr>
                <w:rFonts w:ascii="Arial" w:hAnsi="Arial"/>
                <w:lang w:val="en-GB"/>
              </w:rPr>
              <w:t>r</w:t>
            </w:r>
            <w:r>
              <w:rPr>
                <w:rFonts w:ascii="Arial" w:hAnsi="Arial"/>
                <w:lang w:val="en-GB"/>
              </w:rPr>
              <w:t>shall, generate flags.</w:t>
            </w:r>
          </w:p>
          <w:p w:rsidR="00B60E26" w:rsidRDefault="00B60E26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Roy to provide guidance.</w:t>
            </w:r>
          </w:p>
        </w:tc>
        <w:tc>
          <w:tcPr>
            <w:tcW w:w="1527" w:type="dxa"/>
            <w:gridSpan w:val="2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Audrey/Roy/ Rodica</w:t>
            </w:r>
          </w:p>
        </w:tc>
        <w:tc>
          <w:tcPr>
            <w:tcW w:w="1308" w:type="dxa"/>
            <w:gridSpan w:val="3"/>
          </w:tcPr>
          <w:p w:rsidR="00B60E26" w:rsidRDefault="00B60E26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On-going</w:t>
            </w:r>
          </w:p>
        </w:tc>
      </w:tr>
      <w:tr w:rsidR="00B60E26" w:rsidRPr="004140D4" w:rsidTr="00834983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710" w:type="dxa"/>
          </w:tcPr>
          <w:p w:rsidR="00B60E26" w:rsidRDefault="00B60E26" w:rsidP="00834983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33</w:t>
            </w:r>
          </w:p>
        </w:tc>
        <w:tc>
          <w:tcPr>
            <w:tcW w:w="708" w:type="dxa"/>
          </w:tcPr>
          <w:p w:rsidR="00B60E26" w:rsidRDefault="00B60E26" w:rsidP="00834983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60E26" w:rsidRDefault="00B60E26" w:rsidP="00834983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Explore alternative contacts with the Tapado SPICE site</w:t>
            </w:r>
          </w:p>
          <w:p w:rsidR="00B60E26" w:rsidRPr="006B4183" w:rsidRDefault="00B60E26" w:rsidP="00834983">
            <w:pPr>
              <w:widowControl w:val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27" w:type="dxa"/>
            <w:gridSpan w:val="2"/>
          </w:tcPr>
          <w:p w:rsidR="00B60E26" w:rsidRDefault="00B60E26" w:rsidP="00834983">
            <w:pPr>
              <w:widowControl w:val="0"/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Rodica/Isabelle / Samuel M</w:t>
            </w:r>
          </w:p>
        </w:tc>
        <w:tc>
          <w:tcPr>
            <w:tcW w:w="1308" w:type="dxa"/>
            <w:gridSpan w:val="3"/>
          </w:tcPr>
          <w:p w:rsidR="00B60E26" w:rsidRDefault="00B60E26" w:rsidP="00834983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Sept 2014</w:t>
            </w:r>
          </w:p>
        </w:tc>
      </w:tr>
      <w:tr w:rsidR="006C4A6E" w:rsidRPr="00BA0432" w:rsidTr="008A43B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6C4A6E" w:rsidRPr="00D141AC" w:rsidRDefault="006C4A6E" w:rsidP="008A43B9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20 February 2014</w:t>
            </w:r>
          </w:p>
        </w:tc>
      </w:tr>
      <w:tr w:rsidR="006C4A6E" w:rsidRPr="003741F3" w:rsidTr="008A43B9">
        <w:trPr>
          <w:cantSplit/>
        </w:trPr>
        <w:tc>
          <w:tcPr>
            <w:tcW w:w="710" w:type="dxa"/>
          </w:tcPr>
          <w:p w:rsidR="006C4A6E" w:rsidRDefault="006C4A6E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6C4A6E" w:rsidRPr="003741F3" w:rsidRDefault="006C4A6E" w:rsidP="008A43B9">
            <w:pPr>
              <w:spacing w:before="60" w:after="6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A</w:t>
            </w:r>
          </w:p>
        </w:tc>
        <w:tc>
          <w:tcPr>
            <w:tcW w:w="5529" w:type="dxa"/>
          </w:tcPr>
          <w:p w:rsidR="006C4A6E" w:rsidRDefault="006C4A6E" w:rsidP="008A43B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Sites to clearly document issues on heating, as well as on all interactions with manufacturers.</w:t>
            </w:r>
          </w:p>
        </w:tc>
        <w:tc>
          <w:tcPr>
            <w:tcW w:w="1527" w:type="dxa"/>
            <w:gridSpan w:val="2"/>
          </w:tcPr>
          <w:p w:rsidR="006C4A6E" w:rsidRDefault="006C4A6E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gridSpan w:val="3"/>
          </w:tcPr>
          <w:p w:rsidR="006C4A6E" w:rsidRDefault="006C4A6E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On-going</w:t>
            </w:r>
          </w:p>
        </w:tc>
      </w:tr>
      <w:tr w:rsidR="006C4A6E" w:rsidRPr="003741F3" w:rsidTr="008A43B9">
        <w:trPr>
          <w:cantSplit/>
        </w:trPr>
        <w:tc>
          <w:tcPr>
            <w:tcW w:w="710" w:type="dxa"/>
          </w:tcPr>
          <w:p w:rsidR="006C4A6E" w:rsidRDefault="006C4A6E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6C4A6E" w:rsidRPr="003741F3" w:rsidRDefault="006C4A6E" w:rsidP="008A43B9">
            <w:pPr>
              <w:spacing w:before="60" w:after="6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I/A</w:t>
            </w:r>
          </w:p>
        </w:tc>
        <w:tc>
          <w:tcPr>
            <w:tcW w:w="5529" w:type="dxa"/>
          </w:tcPr>
          <w:p w:rsidR="006C4A6E" w:rsidRDefault="006C4A6E" w:rsidP="008A43B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Commissioning reports have only one entry for Data sa</w:t>
            </w:r>
            <w:r>
              <w:rPr>
                <w:rFonts w:ascii="Arial" w:hAnsi="Arial"/>
                <w:lang w:val="en-GB"/>
              </w:rPr>
              <w:t>m</w:t>
            </w:r>
            <w:r>
              <w:rPr>
                <w:rFonts w:ascii="Arial" w:hAnsi="Arial"/>
                <w:lang w:val="en-GB"/>
              </w:rPr>
              <w:t>pling frequency and data acquisition frequency. It is reco</w:t>
            </w:r>
            <w:r>
              <w:rPr>
                <w:rFonts w:ascii="Arial" w:hAnsi="Arial"/>
                <w:lang w:val="en-GB"/>
              </w:rPr>
              <w:t>m</w:t>
            </w:r>
            <w:r>
              <w:rPr>
                <w:rFonts w:ascii="Arial" w:hAnsi="Arial"/>
                <w:lang w:val="en-GB"/>
              </w:rPr>
              <w:t xml:space="preserve">mended that all sites provide both values. </w:t>
            </w:r>
            <w:r>
              <w:rPr>
                <w:rFonts w:ascii="Arial" w:hAnsi="Arial"/>
                <w:lang w:val="en-GB"/>
              </w:rPr>
              <w:br/>
              <w:t>Site tracking form should be updated if needed to capture this information.</w:t>
            </w:r>
          </w:p>
        </w:tc>
        <w:tc>
          <w:tcPr>
            <w:tcW w:w="1527" w:type="dxa"/>
            <w:gridSpan w:val="2"/>
          </w:tcPr>
          <w:p w:rsidR="006C4A6E" w:rsidRDefault="006C4A6E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Audrey / Craig</w:t>
            </w:r>
          </w:p>
        </w:tc>
        <w:tc>
          <w:tcPr>
            <w:tcW w:w="1308" w:type="dxa"/>
            <w:gridSpan w:val="3"/>
          </w:tcPr>
          <w:p w:rsidR="006C4A6E" w:rsidRDefault="006C4A6E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24 Feb.</w:t>
            </w:r>
          </w:p>
        </w:tc>
      </w:tr>
      <w:tr w:rsidR="006C4A6E" w:rsidRPr="003741F3" w:rsidTr="008A43B9">
        <w:trPr>
          <w:cantSplit/>
        </w:trPr>
        <w:tc>
          <w:tcPr>
            <w:tcW w:w="710" w:type="dxa"/>
          </w:tcPr>
          <w:p w:rsidR="006C4A6E" w:rsidRDefault="006C4A6E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6C4A6E" w:rsidRPr="003741F3" w:rsidRDefault="006C4A6E" w:rsidP="008A43B9">
            <w:pPr>
              <w:spacing w:before="60" w:after="6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A</w:t>
            </w:r>
          </w:p>
        </w:tc>
        <w:tc>
          <w:tcPr>
            <w:tcW w:w="5529" w:type="dxa"/>
          </w:tcPr>
          <w:p w:rsidR="006C4A6E" w:rsidRPr="008424C6" w:rsidRDefault="006C4A6E" w:rsidP="008A43B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US"/>
              </w:rPr>
              <w:t>H</w:t>
            </w:r>
            <w:proofErr w:type="spellStart"/>
            <w:r>
              <w:rPr>
                <w:rFonts w:ascii="Arial" w:hAnsi="Arial"/>
                <w:lang w:val="en-GB"/>
              </w:rPr>
              <w:t>elp</w:t>
            </w:r>
            <w:proofErr w:type="spellEnd"/>
            <w:r>
              <w:rPr>
                <w:rFonts w:ascii="Arial" w:hAnsi="Arial"/>
                <w:lang w:val="en-GB"/>
              </w:rPr>
              <w:t xml:space="preserve"> raise resources for the CIMO Trust Fund to enable hi</w:t>
            </w:r>
            <w:r>
              <w:rPr>
                <w:rFonts w:ascii="Arial" w:hAnsi="Arial"/>
                <w:lang w:val="en-GB"/>
              </w:rPr>
              <w:t>r</w:t>
            </w:r>
            <w:r>
              <w:rPr>
                <w:rFonts w:ascii="Arial" w:hAnsi="Arial"/>
                <w:lang w:val="en-GB"/>
              </w:rPr>
              <w:t>ing someone for that.</w:t>
            </w:r>
          </w:p>
        </w:tc>
        <w:tc>
          <w:tcPr>
            <w:tcW w:w="1527" w:type="dxa"/>
            <w:gridSpan w:val="2"/>
          </w:tcPr>
          <w:p w:rsidR="006C4A6E" w:rsidRDefault="006C4A6E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gridSpan w:val="3"/>
          </w:tcPr>
          <w:p w:rsidR="006C4A6E" w:rsidRDefault="000F6714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 going</w:t>
            </w:r>
          </w:p>
        </w:tc>
      </w:tr>
      <w:tr w:rsidR="006C4A6E" w:rsidRPr="00BA0432" w:rsidTr="00357E9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6C4A6E" w:rsidRPr="00D141AC" w:rsidRDefault="006C4A6E" w:rsidP="00357E98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lastRenderedPageBreak/>
              <w:t>From teleconference of 23 Jan. 2014</w:t>
            </w:r>
          </w:p>
        </w:tc>
      </w:tr>
      <w:tr w:rsidR="006C4A6E" w:rsidTr="00357E98">
        <w:trPr>
          <w:cantSplit/>
        </w:trPr>
        <w:tc>
          <w:tcPr>
            <w:tcW w:w="710" w:type="dxa"/>
          </w:tcPr>
          <w:p w:rsidR="006C4A6E" w:rsidRPr="001D0402" w:rsidRDefault="006C4A6E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6C4A6E" w:rsidRDefault="006C4A6E" w:rsidP="00357E98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6C4A6E" w:rsidRDefault="006C4A6E" w:rsidP="00357E9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Follow up with sites which have not provided the Commi</w:t>
            </w:r>
            <w:r>
              <w:rPr>
                <w:rFonts w:ascii="Arial" w:hAnsi="Arial"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>sioning Reports and obtain status and commitment for co</w:t>
            </w:r>
            <w:r>
              <w:rPr>
                <w:rFonts w:ascii="Arial" w:hAnsi="Arial"/>
                <w:lang w:val="en-GB"/>
              </w:rPr>
              <w:t>m</w:t>
            </w:r>
            <w:r>
              <w:rPr>
                <w:rFonts w:ascii="Arial" w:hAnsi="Arial"/>
                <w:lang w:val="en-GB"/>
              </w:rPr>
              <w:t>pletion</w:t>
            </w:r>
          </w:p>
        </w:tc>
        <w:tc>
          <w:tcPr>
            <w:tcW w:w="1559" w:type="dxa"/>
            <w:gridSpan w:val="3"/>
          </w:tcPr>
          <w:p w:rsidR="006C4A6E" w:rsidRDefault="006C4A6E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Francesco</w:t>
            </w:r>
          </w:p>
        </w:tc>
        <w:tc>
          <w:tcPr>
            <w:tcW w:w="1276" w:type="dxa"/>
            <w:gridSpan w:val="2"/>
          </w:tcPr>
          <w:p w:rsidR="006C4A6E" w:rsidRDefault="000F6714" w:rsidP="008D2FC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August 2014</w:t>
            </w:r>
          </w:p>
        </w:tc>
      </w:tr>
      <w:tr w:rsidR="006C4A6E" w:rsidTr="00357E98">
        <w:trPr>
          <w:cantSplit/>
        </w:trPr>
        <w:tc>
          <w:tcPr>
            <w:tcW w:w="710" w:type="dxa"/>
          </w:tcPr>
          <w:p w:rsidR="006C4A6E" w:rsidRDefault="006C4A6E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12</w:t>
            </w:r>
          </w:p>
        </w:tc>
        <w:tc>
          <w:tcPr>
            <w:tcW w:w="708" w:type="dxa"/>
          </w:tcPr>
          <w:p w:rsidR="006C4A6E" w:rsidRDefault="006C4A6E" w:rsidP="00357E98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6C4A6E" w:rsidRDefault="006C4A6E" w:rsidP="00357E9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Site Managers to send to Rodica picture that are represent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tive of their sites, which would be used for present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tions/posters on SPICE</w:t>
            </w:r>
          </w:p>
        </w:tc>
        <w:tc>
          <w:tcPr>
            <w:tcW w:w="1559" w:type="dxa"/>
            <w:gridSpan w:val="3"/>
          </w:tcPr>
          <w:p w:rsidR="006C4A6E" w:rsidRDefault="006C4A6E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Site Managers</w:t>
            </w:r>
          </w:p>
        </w:tc>
        <w:tc>
          <w:tcPr>
            <w:tcW w:w="1276" w:type="dxa"/>
            <w:gridSpan w:val="2"/>
          </w:tcPr>
          <w:p w:rsidR="006C4A6E" w:rsidRDefault="006C4A6E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on-going</w:t>
            </w:r>
          </w:p>
        </w:tc>
      </w:tr>
      <w:tr w:rsidR="006C4A6E" w:rsidTr="00357E98">
        <w:trPr>
          <w:cantSplit/>
        </w:trPr>
        <w:tc>
          <w:tcPr>
            <w:tcW w:w="710" w:type="dxa"/>
          </w:tcPr>
          <w:p w:rsidR="006C4A6E" w:rsidRDefault="006C4A6E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</w:t>
            </w:r>
          </w:p>
        </w:tc>
        <w:tc>
          <w:tcPr>
            <w:tcW w:w="708" w:type="dxa"/>
          </w:tcPr>
          <w:p w:rsidR="006C4A6E" w:rsidRDefault="006C4A6E" w:rsidP="00357E98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D/A</w:t>
            </w:r>
          </w:p>
        </w:tc>
        <w:tc>
          <w:tcPr>
            <w:tcW w:w="5529" w:type="dxa"/>
          </w:tcPr>
          <w:p w:rsidR="006C4A6E" w:rsidRPr="00BA0432" w:rsidRDefault="006C4A6E" w:rsidP="00357E98">
            <w:pPr>
              <w:pStyle w:val="Version"/>
              <w:spacing w:before="0" w:after="120"/>
              <w:rPr>
                <w:rFonts w:ascii="Arial" w:hAnsi="Arial"/>
                <w:lang w:val="en-US"/>
              </w:rPr>
            </w:pPr>
            <w:r w:rsidRPr="00BA0432">
              <w:rPr>
                <w:rFonts w:ascii="Arial" w:hAnsi="Arial"/>
                <w:lang w:val="en-US"/>
              </w:rPr>
              <w:t>Based on support expressed by IOC members, proposal to share some precipitation data (from precip detector or n</w:t>
            </w:r>
            <w:r w:rsidRPr="00BA0432">
              <w:rPr>
                <w:rFonts w:ascii="Arial" w:hAnsi="Arial"/>
                <w:lang w:val="en-US"/>
              </w:rPr>
              <w:t>a</w:t>
            </w:r>
            <w:r w:rsidRPr="00BA0432">
              <w:rPr>
                <w:rFonts w:ascii="Arial" w:hAnsi="Arial"/>
                <w:lang w:val="en-US"/>
              </w:rPr>
              <w:t>tional gauges) with manufacturers was confirmed. Data shared must not contain any data from the reference gau</w:t>
            </w:r>
            <w:r w:rsidRPr="00BA0432">
              <w:rPr>
                <w:rFonts w:ascii="Arial" w:hAnsi="Arial"/>
                <w:lang w:val="en-US"/>
              </w:rPr>
              <w:t>g</w:t>
            </w:r>
            <w:r w:rsidRPr="00BA0432">
              <w:rPr>
                <w:rFonts w:ascii="Arial" w:hAnsi="Arial"/>
                <w:lang w:val="en-US"/>
              </w:rPr>
              <w:t>es! Amount of data that can be shared needs to be specified (tentatively: 1 week at the beginning of the season. Request from manufacturers for subsequent data would have to be examined on a case by case basis).</w:t>
            </w:r>
          </w:p>
          <w:p w:rsidR="006C4A6E" w:rsidRPr="00BA0432" w:rsidRDefault="006C4A6E" w:rsidP="00357E98">
            <w:pPr>
              <w:pStyle w:val="Version"/>
              <w:spacing w:before="0" w:after="120"/>
              <w:rPr>
                <w:rFonts w:ascii="Arial" w:hAnsi="Arial"/>
                <w:lang w:val="en-US"/>
              </w:rPr>
            </w:pPr>
            <w:r w:rsidRPr="00BA0432">
              <w:rPr>
                <w:rFonts w:ascii="Arial" w:hAnsi="Arial"/>
                <w:lang w:val="en-US"/>
              </w:rPr>
              <w:t xml:space="preserve">Inform site managers and instrument providers accordingly. </w:t>
            </w:r>
          </w:p>
        </w:tc>
        <w:tc>
          <w:tcPr>
            <w:tcW w:w="1559" w:type="dxa"/>
            <w:gridSpan w:val="3"/>
          </w:tcPr>
          <w:p w:rsidR="006C4A6E" w:rsidRPr="00EA41C8" w:rsidRDefault="006C4A6E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Rodica</w:t>
            </w:r>
          </w:p>
        </w:tc>
        <w:tc>
          <w:tcPr>
            <w:tcW w:w="1276" w:type="dxa"/>
            <w:gridSpan w:val="2"/>
          </w:tcPr>
          <w:p w:rsidR="006C4A6E" w:rsidRDefault="006C4A6E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Feb 03,</w:t>
            </w:r>
          </w:p>
        </w:tc>
      </w:tr>
      <w:tr w:rsidR="006C4A6E" w:rsidTr="00357E98">
        <w:trPr>
          <w:cantSplit/>
        </w:trPr>
        <w:tc>
          <w:tcPr>
            <w:tcW w:w="710" w:type="dxa"/>
          </w:tcPr>
          <w:p w:rsidR="006C4A6E" w:rsidRDefault="006C4A6E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20</w:t>
            </w:r>
          </w:p>
        </w:tc>
        <w:tc>
          <w:tcPr>
            <w:tcW w:w="708" w:type="dxa"/>
          </w:tcPr>
          <w:p w:rsidR="006C4A6E" w:rsidRDefault="006C4A6E" w:rsidP="00357E98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6C4A6E" w:rsidRPr="00BA0432" w:rsidRDefault="006C4A6E" w:rsidP="00357E98">
            <w:pPr>
              <w:pStyle w:val="Version"/>
              <w:spacing w:before="0" w:after="120"/>
              <w:rPr>
                <w:rFonts w:ascii="Arial" w:hAnsi="Arial"/>
                <w:lang w:val="en-US"/>
              </w:rPr>
            </w:pPr>
            <w:r w:rsidRPr="00BA0432">
              <w:rPr>
                <w:rFonts w:ascii="Arial" w:hAnsi="Arial"/>
                <w:lang w:val="en-US"/>
              </w:rPr>
              <w:t xml:space="preserve">Develop specific recommendation for QC procedure of SoG data. </w:t>
            </w:r>
          </w:p>
        </w:tc>
        <w:tc>
          <w:tcPr>
            <w:tcW w:w="1559" w:type="dxa"/>
            <w:gridSpan w:val="3"/>
          </w:tcPr>
          <w:p w:rsidR="006C4A6E" w:rsidRDefault="006C4A6E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Craig (with SoG team)</w:t>
            </w:r>
          </w:p>
        </w:tc>
        <w:tc>
          <w:tcPr>
            <w:tcW w:w="1276" w:type="dxa"/>
            <w:gridSpan w:val="2"/>
          </w:tcPr>
          <w:p w:rsidR="006C4A6E" w:rsidRDefault="006C4A6E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28 Feb. 2014</w:t>
            </w:r>
          </w:p>
        </w:tc>
      </w:tr>
      <w:tr w:rsidR="006C4A6E" w:rsidRPr="00BA0432" w:rsidTr="00701B61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6C4A6E" w:rsidRPr="00D141AC" w:rsidRDefault="006C4A6E" w:rsidP="00701B61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19 Dec. 2013 </w:t>
            </w:r>
          </w:p>
        </w:tc>
      </w:tr>
      <w:tr w:rsidR="006C4A6E" w:rsidTr="00701B61">
        <w:trPr>
          <w:cantSplit/>
        </w:trPr>
        <w:tc>
          <w:tcPr>
            <w:tcW w:w="710" w:type="dxa"/>
          </w:tcPr>
          <w:p w:rsidR="006C4A6E" w:rsidRDefault="006C4A6E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</w:t>
            </w:r>
          </w:p>
        </w:tc>
        <w:tc>
          <w:tcPr>
            <w:tcW w:w="708" w:type="dxa"/>
          </w:tcPr>
          <w:p w:rsidR="006C4A6E" w:rsidRDefault="006C4A6E" w:rsidP="00701B61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6C4A6E" w:rsidRDefault="006C4A6E" w:rsidP="00701B61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Follow-up on gauge heights (non-DFIR)</w:t>
            </w:r>
          </w:p>
        </w:tc>
        <w:tc>
          <w:tcPr>
            <w:tcW w:w="1559" w:type="dxa"/>
            <w:gridSpan w:val="3"/>
          </w:tcPr>
          <w:p w:rsidR="006C4A6E" w:rsidRDefault="006C4A6E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</w:t>
            </w:r>
          </w:p>
        </w:tc>
        <w:tc>
          <w:tcPr>
            <w:tcW w:w="1276" w:type="dxa"/>
            <w:gridSpan w:val="2"/>
          </w:tcPr>
          <w:p w:rsidR="006C4A6E" w:rsidRDefault="006C4A6E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Jan 16th</w:t>
            </w:r>
          </w:p>
        </w:tc>
      </w:tr>
      <w:tr w:rsidR="006C4A6E" w:rsidTr="00701B61">
        <w:trPr>
          <w:cantSplit/>
        </w:trPr>
        <w:tc>
          <w:tcPr>
            <w:tcW w:w="710" w:type="dxa"/>
          </w:tcPr>
          <w:p w:rsidR="006C4A6E" w:rsidRDefault="006C4A6E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14</w:t>
            </w:r>
          </w:p>
        </w:tc>
        <w:tc>
          <w:tcPr>
            <w:tcW w:w="708" w:type="dxa"/>
          </w:tcPr>
          <w:p w:rsidR="006C4A6E" w:rsidRDefault="006C4A6E" w:rsidP="00701B61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6C4A6E" w:rsidRPr="00BA0432" w:rsidRDefault="006C4A6E" w:rsidP="00701B61">
            <w:pPr>
              <w:pStyle w:val="Version"/>
              <w:spacing w:before="0" w:after="120"/>
              <w:rPr>
                <w:rFonts w:ascii="Arial" w:hAnsi="Arial"/>
                <w:lang w:val="en-US"/>
              </w:rPr>
            </w:pPr>
            <w:r w:rsidRPr="00BA0432">
              <w:rPr>
                <w:rFonts w:ascii="Arial" w:hAnsi="Arial"/>
                <w:lang w:val="en-US"/>
              </w:rPr>
              <w:t xml:space="preserve">Contact </w:t>
            </w:r>
            <w:proofErr w:type="spellStart"/>
            <w:r w:rsidRPr="00BA0432">
              <w:rPr>
                <w:rFonts w:ascii="Arial" w:hAnsi="Arial"/>
                <w:lang w:val="en-US"/>
              </w:rPr>
              <w:t>Niina</w:t>
            </w:r>
            <w:proofErr w:type="spellEnd"/>
            <w:r w:rsidRPr="00BA0432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BA0432">
              <w:rPr>
                <w:rFonts w:ascii="Arial" w:hAnsi="Arial"/>
                <w:lang w:val="en-US"/>
              </w:rPr>
              <w:t>Puttonen</w:t>
            </w:r>
            <w:proofErr w:type="spellEnd"/>
            <w:r w:rsidRPr="00BA0432">
              <w:rPr>
                <w:rFonts w:ascii="Arial" w:hAnsi="Arial"/>
                <w:lang w:val="en-US"/>
              </w:rPr>
              <w:t xml:space="preserve"> to help with analysis of reference uncertainty using </w:t>
            </w:r>
            <w:proofErr w:type="spellStart"/>
            <w:r w:rsidRPr="00BA0432">
              <w:rPr>
                <w:rFonts w:ascii="Arial" w:hAnsi="Arial"/>
                <w:lang w:val="en-US"/>
              </w:rPr>
              <w:t>Sodankyla</w:t>
            </w:r>
            <w:proofErr w:type="spellEnd"/>
            <w:r w:rsidRPr="00BA0432">
              <w:rPr>
                <w:rFonts w:ascii="Arial" w:hAnsi="Arial"/>
                <w:lang w:val="en-US"/>
              </w:rPr>
              <w:t xml:space="preserve"> data, </w:t>
            </w:r>
            <w:proofErr w:type="spellStart"/>
            <w:r w:rsidRPr="00BA0432">
              <w:rPr>
                <w:rFonts w:ascii="Arial" w:hAnsi="Arial"/>
                <w:lang w:val="en-US"/>
              </w:rPr>
              <w:t>focussing</w:t>
            </w:r>
            <w:proofErr w:type="spellEnd"/>
            <w:r w:rsidRPr="00BA0432">
              <w:rPr>
                <w:rFonts w:ascii="Arial" w:hAnsi="Arial"/>
                <w:lang w:val="en-US"/>
              </w:rPr>
              <w:t xml:space="preserve"> on low-wind conditions</w:t>
            </w:r>
          </w:p>
        </w:tc>
        <w:tc>
          <w:tcPr>
            <w:tcW w:w="1559" w:type="dxa"/>
            <w:gridSpan w:val="3"/>
          </w:tcPr>
          <w:p w:rsidR="006C4A6E" w:rsidRDefault="006C4A6E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Mareile</w:t>
            </w:r>
          </w:p>
        </w:tc>
        <w:tc>
          <w:tcPr>
            <w:tcW w:w="1276" w:type="dxa"/>
            <w:gridSpan w:val="2"/>
          </w:tcPr>
          <w:p w:rsidR="006C4A6E" w:rsidRDefault="006C4A6E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Jan 16th</w:t>
            </w:r>
          </w:p>
        </w:tc>
      </w:tr>
      <w:tr w:rsidR="006C4A6E" w:rsidRPr="00E008F5" w:rsidTr="00701B61">
        <w:trPr>
          <w:cantSplit/>
        </w:trPr>
        <w:tc>
          <w:tcPr>
            <w:tcW w:w="710" w:type="dxa"/>
          </w:tcPr>
          <w:p w:rsidR="006C4A6E" w:rsidRDefault="006C4A6E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16</w:t>
            </w:r>
          </w:p>
        </w:tc>
        <w:tc>
          <w:tcPr>
            <w:tcW w:w="708" w:type="dxa"/>
          </w:tcPr>
          <w:p w:rsidR="006C4A6E" w:rsidRDefault="006C4A6E" w:rsidP="00701B61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6C4A6E" w:rsidRPr="00BA0432" w:rsidRDefault="006C4A6E" w:rsidP="00701B61">
            <w:pPr>
              <w:pStyle w:val="Version"/>
              <w:spacing w:before="0" w:after="120"/>
              <w:rPr>
                <w:rFonts w:ascii="Arial" w:hAnsi="Arial"/>
                <w:lang w:val="en-US"/>
              </w:rPr>
            </w:pPr>
            <w:r w:rsidRPr="00BA0432">
              <w:rPr>
                <w:rFonts w:ascii="Arial" w:hAnsi="Arial"/>
                <w:lang w:val="en-US"/>
              </w:rPr>
              <w:t>Send Audrey proposals for any terms to be defined</w:t>
            </w:r>
          </w:p>
        </w:tc>
        <w:tc>
          <w:tcPr>
            <w:tcW w:w="1559" w:type="dxa"/>
            <w:gridSpan w:val="3"/>
          </w:tcPr>
          <w:p w:rsidR="006C4A6E" w:rsidRDefault="006C4A6E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all</w:t>
            </w:r>
          </w:p>
        </w:tc>
        <w:tc>
          <w:tcPr>
            <w:tcW w:w="1276" w:type="dxa"/>
            <w:gridSpan w:val="2"/>
          </w:tcPr>
          <w:p w:rsidR="006C4A6E" w:rsidRDefault="006C4A6E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ongoing</w:t>
            </w:r>
          </w:p>
        </w:tc>
      </w:tr>
      <w:tr w:rsidR="006C4A6E" w:rsidRPr="00640B2C" w:rsidTr="00FF529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6C4A6E" w:rsidRPr="00D141AC" w:rsidRDefault="006C4A6E" w:rsidP="00BA0AAB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21 Nov. 2013 </w:t>
            </w:r>
          </w:p>
        </w:tc>
      </w:tr>
      <w:tr w:rsidR="006C4A6E" w:rsidTr="00FF529B">
        <w:trPr>
          <w:cantSplit/>
        </w:trPr>
        <w:tc>
          <w:tcPr>
            <w:tcW w:w="710" w:type="dxa"/>
          </w:tcPr>
          <w:p w:rsidR="006C4A6E" w:rsidRDefault="006C4A6E" w:rsidP="00BA096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6C4A6E" w:rsidRDefault="006C4A6E" w:rsidP="00BA0969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D/A</w:t>
            </w:r>
          </w:p>
        </w:tc>
        <w:tc>
          <w:tcPr>
            <w:tcW w:w="5529" w:type="dxa"/>
          </w:tcPr>
          <w:p w:rsidR="006C4A6E" w:rsidRDefault="006C4A6E" w:rsidP="00BA096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Consider putting word versions of MS-Word version of site commissioning reports on an ftp or other appropriate place to enable extraction of relevant parts if needed, </w:t>
            </w:r>
            <w:proofErr w:type="spellStart"/>
            <w:r>
              <w:rPr>
                <w:rFonts w:ascii="Arial" w:hAnsi="Arial"/>
                <w:lang w:val="en-GB"/>
              </w:rPr>
              <w:t>f.ex</w:t>
            </w:r>
            <w:proofErr w:type="spellEnd"/>
            <w:r>
              <w:rPr>
                <w:rFonts w:ascii="Arial" w:hAnsi="Arial"/>
                <w:lang w:val="en-GB"/>
              </w:rPr>
              <w:t xml:space="preserve"> by DAT team.</w:t>
            </w:r>
          </w:p>
        </w:tc>
        <w:tc>
          <w:tcPr>
            <w:tcW w:w="1559" w:type="dxa"/>
            <w:gridSpan w:val="3"/>
          </w:tcPr>
          <w:p w:rsidR="006C4A6E" w:rsidRDefault="006C4A6E" w:rsidP="00BA096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</w:t>
            </w:r>
          </w:p>
        </w:tc>
        <w:tc>
          <w:tcPr>
            <w:tcW w:w="1276" w:type="dxa"/>
            <w:gridSpan w:val="2"/>
          </w:tcPr>
          <w:p w:rsidR="006C4A6E" w:rsidRDefault="006C4A6E" w:rsidP="00BA096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22 Nov.</w:t>
            </w:r>
          </w:p>
        </w:tc>
      </w:tr>
      <w:tr w:rsidR="006C4A6E" w:rsidTr="00A404D4">
        <w:trPr>
          <w:cantSplit/>
        </w:trPr>
        <w:tc>
          <w:tcPr>
            <w:tcW w:w="9782" w:type="dxa"/>
            <w:gridSpan w:val="8"/>
          </w:tcPr>
          <w:p w:rsidR="006C4A6E" w:rsidRDefault="006C4A6E" w:rsidP="00BA0AAB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24 Oct. 2013</w:t>
            </w:r>
          </w:p>
        </w:tc>
      </w:tr>
      <w:tr w:rsidR="006C4A6E" w:rsidTr="00FF529B">
        <w:trPr>
          <w:cantSplit/>
        </w:trPr>
        <w:tc>
          <w:tcPr>
            <w:tcW w:w="710" w:type="dxa"/>
          </w:tcPr>
          <w:p w:rsidR="006C4A6E" w:rsidRDefault="006C4A6E" w:rsidP="00BA096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6C4A6E" w:rsidRPr="001D0402" w:rsidRDefault="006C4A6E" w:rsidP="00BA0969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6C4A6E" w:rsidRDefault="006C4A6E" w:rsidP="00BA096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The SPICE report will need to provide feedback on calibr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 xml:space="preserve">tion procedures as stated in Geonor manual to inform those using these gauges. </w:t>
            </w:r>
          </w:p>
          <w:p w:rsidR="006C4A6E" w:rsidRDefault="006C4A6E" w:rsidP="00BA096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Key points:</w:t>
            </w:r>
          </w:p>
          <w:p w:rsidR="006C4A6E" w:rsidRDefault="006C4A6E" w:rsidP="00BA0969">
            <w:pPr>
              <w:pStyle w:val="Version"/>
              <w:numPr>
                <w:ilvl w:val="0"/>
                <w:numId w:val="4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Gauge levelling</w:t>
            </w:r>
          </w:p>
          <w:p w:rsidR="006C4A6E" w:rsidRDefault="006C4A6E" w:rsidP="00BA0969">
            <w:pPr>
              <w:pStyle w:val="Version"/>
              <w:numPr>
                <w:ilvl w:val="0"/>
                <w:numId w:val="4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Compare 3-wire average (requires algorithm from DAT) or individual transducers with calibration load</w:t>
            </w:r>
          </w:p>
          <w:p w:rsidR="006C4A6E" w:rsidRDefault="006C4A6E" w:rsidP="00BA0969">
            <w:pPr>
              <w:pStyle w:val="Version"/>
              <w:numPr>
                <w:ilvl w:val="0"/>
                <w:numId w:val="4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Comparison impacts procedure in manual: if errors more than 0.5%, Geonor recommends correction of </w:t>
            </w:r>
            <w:r w:rsidRPr="00832E82">
              <w:rPr>
                <w:rFonts w:ascii="Arial" w:hAnsi="Arial"/>
                <w:i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 xml:space="preserve">, </w:t>
            </w:r>
            <w:r w:rsidRPr="00832E82">
              <w:rPr>
                <w:rFonts w:ascii="Arial" w:hAnsi="Arial"/>
                <w:i/>
                <w:lang w:val="en-GB"/>
              </w:rPr>
              <w:t>f</w:t>
            </w:r>
            <w:r w:rsidRPr="00832E82">
              <w:rPr>
                <w:rFonts w:ascii="Arial" w:hAnsi="Arial"/>
                <w:i/>
                <w:vertAlign w:val="subscript"/>
                <w:lang w:val="en-GB"/>
              </w:rPr>
              <w:t>0</w:t>
            </w:r>
            <w:r>
              <w:rPr>
                <w:rFonts w:ascii="Arial" w:hAnsi="Arial"/>
                <w:lang w:val="en-GB"/>
              </w:rPr>
              <w:t xml:space="preserve"> coefficients</w:t>
            </w:r>
          </w:p>
          <w:p w:rsidR="006C4A6E" w:rsidRPr="007754FD" w:rsidRDefault="006C4A6E" w:rsidP="00BA0969">
            <w:pPr>
              <w:pStyle w:val="Version"/>
              <w:numPr>
                <w:ilvl w:val="0"/>
                <w:numId w:val="4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Covering of gauge orifice during calibration</w:t>
            </w:r>
          </w:p>
        </w:tc>
        <w:tc>
          <w:tcPr>
            <w:tcW w:w="1559" w:type="dxa"/>
            <w:gridSpan w:val="3"/>
          </w:tcPr>
          <w:p w:rsidR="006C4A6E" w:rsidRDefault="006C4A6E" w:rsidP="00BA096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</w:t>
            </w:r>
          </w:p>
        </w:tc>
        <w:tc>
          <w:tcPr>
            <w:tcW w:w="1276" w:type="dxa"/>
            <w:gridSpan w:val="2"/>
          </w:tcPr>
          <w:p w:rsidR="006C4A6E" w:rsidRDefault="006C4A6E" w:rsidP="00BA096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In the Final report</w:t>
            </w:r>
          </w:p>
        </w:tc>
      </w:tr>
      <w:tr w:rsidR="006C4A6E" w:rsidTr="00FF529B">
        <w:trPr>
          <w:cantSplit/>
        </w:trPr>
        <w:tc>
          <w:tcPr>
            <w:tcW w:w="710" w:type="dxa"/>
          </w:tcPr>
          <w:p w:rsidR="006C4A6E" w:rsidRDefault="006C4A6E" w:rsidP="00FF529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6C4A6E" w:rsidRDefault="006C4A6E" w:rsidP="00FF529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6C4A6E" w:rsidRDefault="006C4A6E" w:rsidP="00FF529B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Status of data transfer to NCAR to be monitored and doc</w:t>
            </w:r>
            <w:r>
              <w:rPr>
                <w:rFonts w:ascii="Arial" w:hAnsi="Arial"/>
                <w:lang w:val="en-GB"/>
              </w:rPr>
              <w:t>u</w:t>
            </w:r>
            <w:r>
              <w:rPr>
                <w:rFonts w:ascii="Arial" w:hAnsi="Arial"/>
                <w:lang w:val="en-GB"/>
              </w:rPr>
              <w:t>mented regularly, shared; specifics of procedures TBD</w:t>
            </w:r>
          </w:p>
        </w:tc>
        <w:tc>
          <w:tcPr>
            <w:tcW w:w="1559" w:type="dxa"/>
            <w:gridSpan w:val="3"/>
          </w:tcPr>
          <w:p w:rsidR="006C4A6E" w:rsidRDefault="006C4A6E" w:rsidP="00835E8C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Rodica/   Audrey</w:t>
            </w:r>
          </w:p>
        </w:tc>
        <w:tc>
          <w:tcPr>
            <w:tcW w:w="1276" w:type="dxa"/>
            <w:gridSpan w:val="2"/>
          </w:tcPr>
          <w:p w:rsidR="006C4A6E" w:rsidRDefault="006C4A6E" w:rsidP="00FF529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On going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updates</w:t>
            </w:r>
          </w:p>
        </w:tc>
      </w:tr>
      <w:tr w:rsidR="006C4A6E" w:rsidRPr="004A27D2" w:rsidTr="00C653A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6C4A6E" w:rsidRPr="004A27D2" w:rsidRDefault="006C4A6E" w:rsidP="00C653A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20 Sept. 2012</w:t>
            </w:r>
          </w:p>
        </w:tc>
      </w:tr>
      <w:tr w:rsidR="006C4A6E" w:rsidRPr="004A27D2" w:rsidTr="00C653A4">
        <w:trPr>
          <w:cantSplit/>
        </w:trPr>
        <w:tc>
          <w:tcPr>
            <w:tcW w:w="710" w:type="dxa"/>
          </w:tcPr>
          <w:p w:rsidR="006C4A6E" w:rsidRPr="004A27D2" w:rsidRDefault="006C4A6E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lastRenderedPageBreak/>
              <w:t>1</w:t>
            </w:r>
          </w:p>
        </w:tc>
        <w:tc>
          <w:tcPr>
            <w:tcW w:w="708" w:type="dxa"/>
          </w:tcPr>
          <w:p w:rsidR="006C4A6E" w:rsidRPr="004A27D2" w:rsidRDefault="006C4A6E" w:rsidP="00C653A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  <w:gridSpan w:val="2"/>
          </w:tcPr>
          <w:p w:rsidR="006C4A6E" w:rsidRPr="004A27D2" w:rsidRDefault="006C4A6E" w:rsidP="00C653A4">
            <w:pPr>
              <w:pStyle w:val="Version"/>
              <w:spacing w:before="0" w:after="0"/>
              <w:rPr>
                <w:lang w:val="en-GB"/>
              </w:rPr>
            </w:pPr>
            <w:r w:rsidRPr="004A27D2">
              <w:rPr>
                <w:lang w:val="en-GB"/>
              </w:rPr>
              <w:t>Look at vertical wind profile: compare measurements with obse</w:t>
            </w:r>
            <w:r w:rsidRPr="004A27D2">
              <w:rPr>
                <w:lang w:val="en-GB"/>
              </w:rPr>
              <w:t>r</w:t>
            </w:r>
            <w:r w:rsidRPr="004A27D2">
              <w:rPr>
                <w:lang w:val="en-GB"/>
              </w:rPr>
              <w:t>vations at different heights</w:t>
            </w:r>
          </w:p>
        </w:tc>
        <w:tc>
          <w:tcPr>
            <w:tcW w:w="1200" w:type="dxa"/>
            <w:gridSpan w:val="3"/>
          </w:tcPr>
          <w:p w:rsidR="006C4A6E" w:rsidRPr="004A27D2" w:rsidRDefault="006C4A6E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John</w:t>
            </w:r>
          </w:p>
        </w:tc>
        <w:tc>
          <w:tcPr>
            <w:tcW w:w="1210" w:type="dxa"/>
          </w:tcPr>
          <w:p w:rsidR="006C4A6E" w:rsidRPr="004A27D2" w:rsidRDefault="006C4A6E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Aug</w:t>
            </w:r>
            <w:r w:rsidRPr="004A27D2">
              <w:rPr>
                <w:rFonts w:ascii="Arial" w:hAnsi="Arial"/>
                <w:sz w:val="20"/>
                <w:lang w:val="en-GB"/>
              </w:rPr>
              <w:t xml:space="preserve"> 2013</w:t>
            </w:r>
          </w:p>
          <w:p w:rsidR="006C4A6E" w:rsidRPr="004A27D2" w:rsidRDefault="006C4A6E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D305CC" w:rsidRPr="00DE0326" w:rsidRDefault="00D305CC" w:rsidP="00044752">
      <w:pPr>
        <w:pStyle w:val="Paragraph1"/>
        <w:spacing w:before="120" w:after="0"/>
        <w:rPr>
          <w:rFonts w:ascii="Arial" w:hAnsi="Arial"/>
          <w:b/>
          <w:sz w:val="20"/>
          <w:u w:val="single"/>
          <w:lang w:val="en-US"/>
        </w:rPr>
      </w:pPr>
    </w:p>
    <w:p w:rsidR="00D305CC" w:rsidRPr="00044752" w:rsidRDefault="00D305CC">
      <w:pPr>
        <w:pStyle w:val="Paragraph1"/>
        <w:spacing w:before="120" w:after="0"/>
        <w:rPr>
          <w:rFonts w:ascii="Arial" w:hAnsi="Arial"/>
          <w:b/>
          <w:sz w:val="20"/>
          <w:u w:val="single"/>
          <w:lang w:val="en-US"/>
        </w:rPr>
      </w:pPr>
    </w:p>
    <w:p w:rsidR="00D305CC" w:rsidRDefault="00D305CC">
      <w:pPr>
        <w:pStyle w:val="Paragraph1"/>
        <w:spacing w:before="0" w:after="0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u w:val="single"/>
          <w:lang w:val="en-GB"/>
        </w:rPr>
        <w:t>Attachments:</w:t>
      </w:r>
      <w:r>
        <w:rPr>
          <w:rFonts w:ascii="Arial" w:hAnsi="Arial"/>
          <w:sz w:val="20"/>
          <w:lang w:val="en-GB"/>
        </w:rPr>
        <w:t xml:space="preserve">  </w:t>
      </w:r>
    </w:p>
    <w:p w:rsidR="00D305CC" w:rsidRDefault="00D305CC">
      <w:pPr>
        <w:pStyle w:val="Paragraph1"/>
        <w:spacing w:before="0"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None.</w:t>
      </w:r>
    </w:p>
    <w:sectPr w:rsidR="00D305CC" w:rsidSect="00333B0D">
      <w:pgSz w:w="11909" w:h="16834" w:code="9"/>
      <w:pgMar w:top="1735" w:right="1843" w:bottom="1134" w:left="1701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24" w:rsidRDefault="00724224">
      <w:r>
        <w:separator/>
      </w:r>
    </w:p>
  </w:endnote>
  <w:endnote w:type="continuationSeparator" w:id="0">
    <w:p w:rsidR="00724224" w:rsidRDefault="0072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Century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7 Condensed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6"/>
      <w:gridCol w:w="2835"/>
      <w:gridCol w:w="4111"/>
    </w:tblGrid>
    <w:tr w:rsidR="00834983">
      <w:trPr>
        <w:cantSplit/>
      </w:trPr>
      <w:tc>
        <w:tcPr>
          <w:tcW w:w="2836" w:type="dxa"/>
          <w:tcBorders>
            <w:top w:val="nil"/>
            <w:left w:val="nil"/>
          </w:tcBorders>
        </w:tcPr>
        <w:p w:rsidR="00834983" w:rsidRDefault="00834983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2835" w:type="dxa"/>
          <w:tcBorders>
            <w:left w:val="nil"/>
            <w:bottom w:val="nil"/>
            <w:right w:val="nil"/>
          </w:tcBorders>
        </w:tcPr>
        <w:p w:rsidR="00834983" w:rsidRDefault="00834983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4111" w:type="dxa"/>
          <w:tcBorders>
            <w:top w:val="nil"/>
            <w:left w:val="nil"/>
            <w:right w:val="nil"/>
          </w:tcBorders>
        </w:tcPr>
        <w:p w:rsidR="00834983" w:rsidRDefault="00834983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</w:rPr>
          </w:pPr>
        </w:p>
      </w:tc>
    </w:tr>
    <w:tr w:rsidR="00834983">
      <w:trPr>
        <w:cantSplit/>
      </w:trPr>
      <w:tc>
        <w:tcPr>
          <w:tcW w:w="2836" w:type="dxa"/>
          <w:tcBorders>
            <w:top w:val="nil"/>
            <w:bottom w:val="nil"/>
          </w:tcBorders>
        </w:tcPr>
        <w:p w:rsidR="00834983" w:rsidRDefault="00834983">
          <w:pPr>
            <w:pStyle w:val="Footer"/>
            <w:tabs>
              <w:tab w:val="clear" w:pos="4320"/>
              <w:tab w:val="clear" w:pos="8640"/>
            </w:tabs>
            <w:spacing w:before="40" w:after="40"/>
            <w:rPr>
              <w:rFonts w:ascii="Arial" w:hAnsi="Arial"/>
              <w:sz w:val="20"/>
              <w:lang w:val="en-GB"/>
            </w:rPr>
          </w:pPr>
          <w:r>
            <w:rPr>
              <w:rFonts w:ascii="Arial" w:hAnsi="Arial"/>
              <w:sz w:val="20"/>
              <w:lang w:val="en-GB"/>
            </w:rPr>
            <w:t xml:space="preserve">Form </w:t>
          </w:r>
          <w:bookmarkStart w:id="2" w:name="version"/>
          <w:r>
            <w:rPr>
              <w:rFonts w:ascii="Arial" w:hAnsi="Arial"/>
              <w:sz w:val="20"/>
              <w:lang w:val="en-GB"/>
            </w:rPr>
            <w:t>V 1.</w:t>
          </w:r>
          <w:bookmarkEnd w:id="2"/>
          <w:r>
            <w:rPr>
              <w:rFonts w:ascii="Arial" w:hAnsi="Arial"/>
              <w:sz w:val="20"/>
              <w:lang w:val="en-GB"/>
            </w:rPr>
            <w:t>0</w:t>
          </w:r>
        </w:p>
      </w:tc>
      <w:tc>
        <w:tcPr>
          <w:tcW w:w="2835" w:type="dxa"/>
          <w:tcBorders>
            <w:bottom w:val="nil"/>
          </w:tcBorders>
        </w:tcPr>
        <w:p w:rsidR="00834983" w:rsidRDefault="00834983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sz w:val="20"/>
              <w:lang w:val="it-IT"/>
            </w:rPr>
          </w:pPr>
        </w:p>
      </w:tc>
      <w:tc>
        <w:tcPr>
          <w:tcW w:w="4111" w:type="dxa"/>
          <w:tcBorders>
            <w:top w:val="nil"/>
            <w:bottom w:val="nil"/>
          </w:tcBorders>
        </w:tcPr>
        <w:p w:rsidR="00834983" w:rsidRDefault="00834983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  <w:lang w:val="en-GB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F468BF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F468BF">
            <w:rPr>
              <w:noProof/>
              <w:sz w:val="20"/>
            </w:rPr>
            <w:t>7</w:t>
          </w:r>
          <w:r>
            <w:rPr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</w:p>
      </w:tc>
    </w:tr>
  </w:tbl>
  <w:p w:rsidR="00834983" w:rsidRDefault="00834983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24" w:rsidRDefault="00724224">
      <w:r>
        <w:separator/>
      </w:r>
    </w:p>
  </w:footnote>
  <w:footnote w:type="continuationSeparator" w:id="0">
    <w:p w:rsidR="00724224" w:rsidRDefault="00724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Ind w:w="-176" w:type="dxa"/>
      <w:tblLayout w:type="fixed"/>
      <w:tblLook w:val="0000" w:firstRow="0" w:lastRow="0" w:firstColumn="0" w:lastColumn="0" w:noHBand="0" w:noVBand="0"/>
    </w:tblPr>
    <w:tblGrid>
      <w:gridCol w:w="5141"/>
      <w:gridCol w:w="4713"/>
    </w:tblGrid>
    <w:tr w:rsidR="00834983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834983" w:rsidRPr="00044752" w:rsidRDefault="00834983">
          <w:pPr>
            <w:pStyle w:val="Header"/>
            <w:rPr>
              <w:rFonts w:ascii="Arial" w:hAnsi="Arial"/>
              <w:sz w:val="24"/>
              <w:szCs w:val="24"/>
            </w:rPr>
          </w:pPr>
          <w:r>
            <w:rPr>
              <w:noProof/>
              <w:lang w:val="en-US" w:eastAsia="zh-TW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5502910</wp:posOffset>
                </wp:positionH>
                <wp:positionV relativeFrom="page">
                  <wp:posOffset>-57150</wp:posOffset>
                </wp:positionV>
                <wp:extent cx="685800" cy="600075"/>
                <wp:effectExtent l="0" t="0" r="0" b="9525"/>
                <wp:wrapNone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" t="1350" r="81615" b="-22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4752">
            <w:rPr>
              <w:sz w:val="24"/>
              <w:szCs w:val="24"/>
            </w:rPr>
            <w:t>SPICE-IOC</w:t>
          </w:r>
          <w:r w:rsidRPr="00044752">
            <w:rPr>
              <w:rFonts w:ascii="Arial" w:hAnsi="Arial"/>
              <w:sz w:val="24"/>
              <w:szCs w:val="24"/>
            </w:rPr>
            <w:t xml:space="preserve"> </w:t>
          </w:r>
        </w:p>
      </w:tc>
    </w:tr>
    <w:tr w:rsidR="00834983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834983" w:rsidRPr="00044752" w:rsidRDefault="00834983">
          <w:pPr>
            <w:pStyle w:val="Header"/>
            <w:tabs>
              <w:tab w:val="clear" w:pos="4320"/>
              <w:tab w:val="clear" w:pos="8640"/>
              <w:tab w:val="right" w:pos="8857"/>
            </w:tabs>
            <w:rPr>
              <w:rFonts w:ascii="Arial" w:hAnsi="Arial"/>
              <w:sz w:val="16"/>
              <w:szCs w:val="16"/>
            </w:rPr>
          </w:pPr>
        </w:p>
      </w:tc>
    </w:tr>
    <w:tr w:rsidR="00834983" w:rsidRPr="00044752" w:rsidTr="00044752">
      <w:trPr>
        <w:cantSplit/>
        <w:trHeight w:val="80"/>
      </w:trPr>
      <w:tc>
        <w:tcPr>
          <w:tcW w:w="5141" w:type="dxa"/>
          <w:tcBorders>
            <w:bottom w:val="single" w:sz="4" w:space="0" w:color="auto"/>
          </w:tcBorders>
        </w:tcPr>
        <w:p w:rsidR="00834983" w:rsidRPr="00044752" w:rsidRDefault="00834983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  <w:bookmarkStart w:id="1" w:name="OrgEinheit"/>
          <w:bookmarkEnd w:id="1"/>
          <w:r w:rsidRPr="00044752">
            <w:rPr>
              <w:rFonts w:ascii="Arial" w:hAnsi="Arial"/>
              <w:sz w:val="24"/>
              <w:szCs w:val="24"/>
            </w:rPr>
            <w:t>Teleconference Minutes</w:t>
          </w:r>
        </w:p>
      </w:tc>
      <w:tc>
        <w:tcPr>
          <w:tcW w:w="4713" w:type="dxa"/>
          <w:tcBorders>
            <w:bottom w:val="single" w:sz="4" w:space="0" w:color="auto"/>
          </w:tcBorders>
        </w:tcPr>
        <w:p w:rsidR="00834983" w:rsidRPr="00044752" w:rsidRDefault="00834983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</w:p>
      </w:tc>
    </w:tr>
  </w:tbl>
  <w:p w:rsidR="00834983" w:rsidRPr="00044752" w:rsidRDefault="00834983" w:rsidP="00044752">
    <w:pPr>
      <w:pStyle w:val="Header"/>
      <w:tabs>
        <w:tab w:val="clear" w:pos="864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300DB8"/>
    <w:lvl w:ilvl="0">
      <w:start w:val="1"/>
      <w:numFmt w:val="decimal"/>
      <w:pStyle w:val="ListBullet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546770"/>
    <w:lvl w:ilvl="0">
      <w:start w:val="1"/>
      <w:numFmt w:val="decimal"/>
      <w:pStyle w:val="Heading1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8268E0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24D3E4"/>
    <w:lvl w:ilvl="0">
      <w:start w:val="1"/>
      <w:numFmt w:val="decimal"/>
      <w:pStyle w:val="Heading8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436D8"/>
    <w:lvl w:ilvl="0">
      <w:start w:val="1"/>
      <w:numFmt w:val="bullet"/>
      <w:pStyle w:val="Heading6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F61730"/>
    <w:lvl w:ilvl="0">
      <w:start w:val="1"/>
      <w:numFmt w:val="bullet"/>
      <w:pStyle w:val="Heading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C1812"/>
    <w:lvl w:ilvl="0">
      <w:start w:val="1"/>
      <w:numFmt w:val="bullet"/>
      <w:pStyle w:val="Heading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EC7936"/>
    <w:lvl w:ilvl="0">
      <w:start w:val="1"/>
      <w:numFmt w:val="bullet"/>
      <w:pStyle w:val="Heading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B424DE"/>
    <w:lvl w:ilvl="0">
      <w:start w:val="1"/>
      <w:numFmt w:val="decimal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0C2E90"/>
    <w:lvl w:ilvl="0">
      <w:start w:val="1"/>
      <w:numFmt w:val="bullet"/>
      <w:pStyle w:val="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46CE9"/>
    <w:multiLevelType w:val="singleLevel"/>
    <w:tmpl w:val="CB3C396C"/>
    <w:lvl w:ilvl="0">
      <w:start w:val="1"/>
      <w:numFmt w:val="bullet"/>
      <w:pStyle w:val="ListPoints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16"/>
      </w:rPr>
    </w:lvl>
  </w:abstractNum>
  <w:abstractNum w:abstractNumId="11">
    <w:nsid w:val="3F46306F"/>
    <w:multiLevelType w:val="hybridMultilevel"/>
    <w:tmpl w:val="AAAC2A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33F8F"/>
    <w:multiLevelType w:val="hybridMultilevel"/>
    <w:tmpl w:val="177408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867D1"/>
    <w:multiLevelType w:val="hybridMultilevel"/>
    <w:tmpl w:val="81E0001E"/>
    <w:lvl w:ilvl="0" w:tplc="BECE81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936CA"/>
    <w:multiLevelType w:val="singleLevel"/>
    <w:tmpl w:val="BFBE846C"/>
    <w:lvl w:ilvl="0">
      <w:start w:val="1"/>
      <w:numFmt w:val="decimal"/>
      <w:pStyle w:val="NumberedListi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5E2B74EA"/>
    <w:multiLevelType w:val="hybridMultilevel"/>
    <w:tmpl w:val="E8603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B51B7D"/>
    <w:multiLevelType w:val="singleLevel"/>
    <w:tmpl w:val="EAA41FAE"/>
    <w:lvl w:ilvl="0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D2B2884"/>
    <w:multiLevelType w:val="hybridMultilevel"/>
    <w:tmpl w:val="91F8422A"/>
    <w:lvl w:ilvl="0" w:tplc="0D18B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6"/>
  </w:num>
  <w:num w:numId="42">
    <w:abstractNumId w:val="10"/>
  </w:num>
  <w:num w:numId="43">
    <w:abstractNumId w:val="14"/>
  </w:num>
  <w:num w:numId="44">
    <w:abstractNumId w:val="15"/>
  </w:num>
  <w:num w:numId="45">
    <w:abstractNumId w:val="11"/>
  </w:num>
  <w:num w:numId="46">
    <w:abstractNumId w:val="17"/>
  </w:num>
  <w:num w:numId="47">
    <w:abstractNumId w:val="12"/>
  </w:num>
  <w:num w:numId="48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B7"/>
    <w:rsid w:val="0000035B"/>
    <w:rsid w:val="00000595"/>
    <w:rsid w:val="00003826"/>
    <w:rsid w:val="00005468"/>
    <w:rsid w:val="00012984"/>
    <w:rsid w:val="000202D4"/>
    <w:rsid w:val="000235B1"/>
    <w:rsid w:val="0002490B"/>
    <w:rsid w:val="00031B88"/>
    <w:rsid w:val="00035361"/>
    <w:rsid w:val="00041796"/>
    <w:rsid w:val="00043514"/>
    <w:rsid w:val="0004474C"/>
    <w:rsid w:val="00044752"/>
    <w:rsid w:val="00045A52"/>
    <w:rsid w:val="00045B98"/>
    <w:rsid w:val="00050910"/>
    <w:rsid w:val="00051AD5"/>
    <w:rsid w:val="0005402E"/>
    <w:rsid w:val="0005669D"/>
    <w:rsid w:val="000649B4"/>
    <w:rsid w:val="00070C3C"/>
    <w:rsid w:val="00082A21"/>
    <w:rsid w:val="00082A31"/>
    <w:rsid w:val="000842CA"/>
    <w:rsid w:val="0008511E"/>
    <w:rsid w:val="000910CF"/>
    <w:rsid w:val="00091DA0"/>
    <w:rsid w:val="00092B03"/>
    <w:rsid w:val="000A4442"/>
    <w:rsid w:val="000A46A1"/>
    <w:rsid w:val="000A77D5"/>
    <w:rsid w:val="000A7EB0"/>
    <w:rsid w:val="000B1630"/>
    <w:rsid w:val="000B3BC7"/>
    <w:rsid w:val="000B4515"/>
    <w:rsid w:val="000C319E"/>
    <w:rsid w:val="000C4957"/>
    <w:rsid w:val="000C65BF"/>
    <w:rsid w:val="000D0B6B"/>
    <w:rsid w:val="000D2403"/>
    <w:rsid w:val="000D3402"/>
    <w:rsid w:val="000E0833"/>
    <w:rsid w:val="000E0A1B"/>
    <w:rsid w:val="000E317C"/>
    <w:rsid w:val="000F3F7B"/>
    <w:rsid w:val="000F6714"/>
    <w:rsid w:val="00106289"/>
    <w:rsid w:val="00113147"/>
    <w:rsid w:val="00113DE3"/>
    <w:rsid w:val="0011674E"/>
    <w:rsid w:val="001208F1"/>
    <w:rsid w:val="00120D76"/>
    <w:rsid w:val="0012204D"/>
    <w:rsid w:val="001314F4"/>
    <w:rsid w:val="00133054"/>
    <w:rsid w:val="0013442C"/>
    <w:rsid w:val="0013729D"/>
    <w:rsid w:val="001427B1"/>
    <w:rsid w:val="00142A0A"/>
    <w:rsid w:val="00146C50"/>
    <w:rsid w:val="00185399"/>
    <w:rsid w:val="00196AC1"/>
    <w:rsid w:val="001971D8"/>
    <w:rsid w:val="001A1A76"/>
    <w:rsid w:val="001B1BFD"/>
    <w:rsid w:val="001B1D55"/>
    <w:rsid w:val="001C389A"/>
    <w:rsid w:val="001C605D"/>
    <w:rsid w:val="001D01E8"/>
    <w:rsid w:val="001D0402"/>
    <w:rsid w:val="001D3EC5"/>
    <w:rsid w:val="001E28D6"/>
    <w:rsid w:val="001F3E88"/>
    <w:rsid w:val="001F6FFE"/>
    <w:rsid w:val="002032B0"/>
    <w:rsid w:val="002065F7"/>
    <w:rsid w:val="0021273B"/>
    <w:rsid w:val="0022679A"/>
    <w:rsid w:val="00230468"/>
    <w:rsid w:val="002343CD"/>
    <w:rsid w:val="00240186"/>
    <w:rsid w:val="0024064B"/>
    <w:rsid w:val="00244FD4"/>
    <w:rsid w:val="002518B4"/>
    <w:rsid w:val="0025634F"/>
    <w:rsid w:val="002578D3"/>
    <w:rsid w:val="00263436"/>
    <w:rsid w:val="00266866"/>
    <w:rsid w:val="00276A46"/>
    <w:rsid w:val="002806B2"/>
    <w:rsid w:val="00280A58"/>
    <w:rsid w:val="00282D37"/>
    <w:rsid w:val="00286FF7"/>
    <w:rsid w:val="002874CE"/>
    <w:rsid w:val="00290EF8"/>
    <w:rsid w:val="00297516"/>
    <w:rsid w:val="002A18A5"/>
    <w:rsid w:val="002A28A0"/>
    <w:rsid w:val="002A2B32"/>
    <w:rsid w:val="002B3298"/>
    <w:rsid w:val="002B514A"/>
    <w:rsid w:val="002B7C86"/>
    <w:rsid w:val="002C05C7"/>
    <w:rsid w:val="002C1DC7"/>
    <w:rsid w:val="002C29A6"/>
    <w:rsid w:val="002C5334"/>
    <w:rsid w:val="002C7B48"/>
    <w:rsid w:val="002D0236"/>
    <w:rsid w:val="002D0998"/>
    <w:rsid w:val="002D1DEE"/>
    <w:rsid w:val="002D4C58"/>
    <w:rsid w:val="002D5F26"/>
    <w:rsid w:val="002D7804"/>
    <w:rsid w:val="002E02FC"/>
    <w:rsid w:val="002E40C6"/>
    <w:rsid w:val="002E55F3"/>
    <w:rsid w:val="002E7A9D"/>
    <w:rsid w:val="002F3806"/>
    <w:rsid w:val="002F55E1"/>
    <w:rsid w:val="0030377A"/>
    <w:rsid w:val="00305557"/>
    <w:rsid w:val="0030595B"/>
    <w:rsid w:val="00312B4A"/>
    <w:rsid w:val="00316A18"/>
    <w:rsid w:val="00321D77"/>
    <w:rsid w:val="00323C00"/>
    <w:rsid w:val="00326BF9"/>
    <w:rsid w:val="00327E47"/>
    <w:rsid w:val="00333B0D"/>
    <w:rsid w:val="00334031"/>
    <w:rsid w:val="00335C52"/>
    <w:rsid w:val="00342857"/>
    <w:rsid w:val="00343EC4"/>
    <w:rsid w:val="003444C3"/>
    <w:rsid w:val="003464B5"/>
    <w:rsid w:val="00357E98"/>
    <w:rsid w:val="003633B9"/>
    <w:rsid w:val="00363A3B"/>
    <w:rsid w:val="0036760F"/>
    <w:rsid w:val="00371876"/>
    <w:rsid w:val="00372DE6"/>
    <w:rsid w:val="003741F3"/>
    <w:rsid w:val="003744F6"/>
    <w:rsid w:val="00375001"/>
    <w:rsid w:val="00375502"/>
    <w:rsid w:val="003765F3"/>
    <w:rsid w:val="00382A46"/>
    <w:rsid w:val="00383CD1"/>
    <w:rsid w:val="00392B01"/>
    <w:rsid w:val="003A67CC"/>
    <w:rsid w:val="003B16B7"/>
    <w:rsid w:val="003B2395"/>
    <w:rsid w:val="003B286A"/>
    <w:rsid w:val="003B2E5D"/>
    <w:rsid w:val="003B67A8"/>
    <w:rsid w:val="003B6A03"/>
    <w:rsid w:val="003B7AFE"/>
    <w:rsid w:val="003B7E69"/>
    <w:rsid w:val="003C5F2D"/>
    <w:rsid w:val="003D072C"/>
    <w:rsid w:val="003D2C55"/>
    <w:rsid w:val="003D37CF"/>
    <w:rsid w:val="003D4BDF"/>
    <w:rsid w:val="003E1E89"/>
    <w:rsid w:val="003F4B55"/>
    <w:rsid w:val="0040697A"/>
    <w:rsid w:val="00407AF2"/>
    <w:rsid w:val="00412711"/>
    <w:rsid w:val="004140D4"/>
    <w:rsid w:val="00416F09"/>
    <w:rsid w:val="0041775E"/>
    <w:rsid w:val="00430BB5"/>
    <w:rsid w:val="0043545D"/>
    <w:rsid w:val="00441A71"/>
    <w:rsid w:val="00452512"/>
    <w:rsid w:val="00463BA9"/>
    <w:rsid w:val="004703DA"/>
    <w:rsid w:val="0047151A"/>
    <w:rsid w:val="00474ECC"/>
    <w:rsid w:val="004769D6"/>
    <w:rsid w:val="0048436A"/>
    <w:rsid w:val="0048491C"/>
    <w:rsid w:val="004A03C2"/>
    <w:rsid w:val="004A27D2"/>
    <w:rsid w:val="004A3423"/>
    <w:rsid w:val="004A6B67"/>
    <w:rsid w:val="004B3227"/>
    <w:rsid w:val="004B3BEC"/>
    <w:rsid w:val="004C1AD6"/>
    <w:rsid w:val="004C22F1"/>
    <w:rsid w:val="004D1A9F"/>
    <w:rsid w:val="004D1EED"/>
    <w:rsid w:val="004D218F"/>
    <w:rsid w:val="004D7CE9"/>
    <w:rsid w:val="004E40FF"/>
    <w:rsid w:val="004F22D6"/>
    <w:rsid w:val="004F4830"/>
    <w:rsid w:val="004F4F70"/>
    <w:rsid w:val="004F71F2"/>
    <w:rsid w:val="005004FD"/>
    <w:rsid w:val="00503CCC"/>
    <w:rsid w:val="00504DB4"/>
    <w:rsid w:val="00511C84"/>
    <w:rsid w:val="00512429"/>
    <w:rsid w:val="00514625"/>
    <w:rsid w:val="00531400"/>
    <w:rsid w:val="005315E9"/>
    <w:rsid w:val="00532570"/>
    <w:rsid w:val="00532BE8"/>
    <w:rsid w:val="00533FB6"/>
    <w:rsid w:val="005350CC"/>
    <w:rsid w:val="005365AC"/>
    <w:rsid w:val="00537E38"/>
    <w:rsid w:val="00544645"/>
    <w:rsid w:val="00546561"/>
    <w:rsid w:val="0055272B"/>
    <w:rsid w:val="00557659"/>
    <w:rsid w:val="00557A61"/>
    <w:rsid w:val="0056128D"/>
    <w:rsid w:val="00562A72"/>
    <w:rsid w:val="005659DE"/>
    <w:rsid w:val="00565C1B"/>
    <w:rsid w:val="005670B7"/>
    <w:rsid w:val="00574EBD"/>
    <w:rsid w:val="005768A1"/>
    <w:rsid w:val="00577303"/>
    <w:rsid w:val="005775A9"/>
    <w:rsid w:val="00580414"/>
    <w:rsid w:val="00582A8D"/>
    <w:rsid w:val="00584510"/>
    <w:rsid w:val="00584DF4"/>
    <w:rsid w:val="005A0707"/>
    <w:rsid w:val="005A2F86"/>
    <w:rsid w:val="005A3D68"/>
    <w:rsid w:val="005A6A01"/>
    <w:rsid w:val="005A74D9"/>
    <w:rsid w:val="005B0017"/>
    <w:rsid w:val="005B2CE1"/>
    <w:rsid w:val="005B5131"/>
    <w:rsid w:val="005B79BD"/>
    <w:rsid w:val="005C16B3"/>
    <w:rsid w:val="005D0281"/>
    <w:rsid w:val="005D1F6C"/>
    <w:rsid w:val="005D68BB"/>
    <w:rsid w:val="005D7CE8"/>
    <w:rsid w:val="005E0695"/>
    <w:rsid w:val="005E27E5"/>
    <w:rsid w:val="005F49EB"/>
    <w:rsid w:val="00600528"/>
    <w:rsid w:val="006053FA"/>
    <w:rsid w:val="0060562B"/>
    <w:rsid w:val="00605634"/>
    <w:rsid w:val="00606407"/>
    <w:rsid w:val="006107FC"/>
    <w:rsid w:val="00610CB6"/>
    <w:rsid w:val="00621629"/>
    <w:rsid w:val="0063129F"/>
    <w:rsid w:val="00633F72"/>
    <w:rsid w:val="00635C7A"/>
    <w:rsid w:val="00640B2C"/>
    <w:rsid w:val="006415AB"/>
    <w:rsid w:val="00643F36"/>
    <w:rsid w:val="006467EA"/>
    <w:rsid w:val="0065166B"/>
    <w:rsid w:val="00654EC1"/>
    <w:rsid w:val="0066364A"/>
    <w:rsid w:val="006672E0"/>
    <w:rsid w:val="00670892"/>
    <w:rsid w:val="00674F55"/>
    <w:rsid w:val="00675621"/>
    <w:rsid w:val="00675745"/>
    <w:rsid w:val="0068131C"/>
    <w:rsid w:val="00684B8C"/>
    <w:rsid w:val="00687806"/>
    <w:rsid w:val="00690095"/>
    <w:rsid w:val="00691347"/>
    <w:rsid w:val="006A51B8"/>
    <w:rsid w:val="006A5DEC"/>
    <w:rsid w:val="006B3B17"/>
    <w:rsid w:val="006B3E48"/>
    <w:rsid w:val="006B4183"/>
    <w:rsid w:val="006B6BAE"/>
    <w:rsid w:val="006B6CDA"/>
    <w:rsid w:val="006C4A6E"/>
    <w:rsid w:val="006C534D"/>
    <w:rsid w:val="006D15F9"/>
    <w:rsid w:val="006D5DB9"/>
    <w:rsid w:val="006D67EF"/>
    <w:rsid w:val="006E1CA8"/>
    <w:rsid w:val="006E5088"/>
    <w:rsid w:val="006F01CC"/>
    <w:rsid w:val="006F220E"/>
    <w:rsid w:val="007014BA"/>
    <w:rsid w:val="00701AD8"/>
    <w:rsid w:val="00701B61"/>
    <w:rsid w:val="0070796F"/>
    <w:rsid w:val="00714122"/>
    <w:rsid w:val="00716B90"/>
    <w:rsid w:val="00724224"/>
    <w:rsid w:val="007314C1"/>
    <w:rsid w:val="00732680"/>
    <w:rsid w:val="00736693"/>
    <w:rsid w:val="007426B2"/>
    <w:rsid w:val="007437D0"/>
    <w:rsid w:val="007441C5"/>
    <w:rsid w:val="007519D1"/>
    <w:rsid w:val="00752E07"/>
    <w:rsid w:val="0076239A"/>
    <w:rsid w:val="007663AF"/>
    <w:rsid w:val="00766DC3"/>
    <w:rsid w:val="007719DC"/>
    <w:rsid w:val="00774305"/>
    <w:rsid w:val="007754FD"/>
    <w:rsid w:val="00786F67"/>
    <w:rsid w:val="007906B5"/>
    <w:rsid w:val="0079241C"/>
    <w:rsid w:val="00793E35"/>
    <w:rsid w:val="007A0434"/>
    <w:rsid w:val="007A508D"/>
    <w:rsid w:val="007B1339"/>
    <w:rsid w:val="007B23B7"/>
    <w:rsid w:val="007B3C11"/>
    <w:rsid w:val="007C24BD"/>
    <w:rsid w:val="007C61D3"/>
    <w:rsid w:val="007C6879"/>
    <w:rsid w:val="007D4933"/>
    <w:rsid w:val="007D5978"/>
    <w:rsid w:val="007E6439"/>
    <w:rsid w:val="007E7F58"/>
    <w:rsid w:val="007F0600"/>
    <w:rsid w:val="007F1702"/>
    <w:rsid w:val="007F54C1"/>
    <w:rsid w:val="00804B0D"/>
    <w:rsid w:val="00813E87"/>
    <w:rsid w:val="008141FD"/>
    <w:rsid w:val="00817A84"/>
    <w:rsid w:val="0082323E"/>
    <w:rsid w:val="00827D15"/>
    <w:rsid w:val="00831AF8"/>
    <w:rsid w:val="00832E82"/>
    <w:rsid w:val="00834983"/>
    <w:rsid w:val="00835E8C"/>
    <w:rsid w:val="00836A95"/>
    <w:rsid w:val="008371E0"/>
    <w:rsid w:val="00840915"/>
    <w:rsid w:val="008424C6"/>
    <w:rsid w:val="00867B82"/>
    <w:rsid w:val="00870759"/>
    <w:rsid w:val="00876109"/>
    <w:rsid w:val="008774EE"/>
    <w:rsid w:val="00880C83"/>
    <w:rsid w:val="00883A84"/>
    <w:rsid w:val="0089007D"/>
    <w:rsid w:val="008908AF"/>
    <w:rsid w:val="00890926"/>
    <w:rsid w:val="008956DA"/>
    <w:rsid w:val="008A43B9"/>
    <w:rsid w:val="008A4A51"/>
    <w:rsid w:val="008A5E7B"/>
    <w:rsid w:val="008B3A8A"/>
    <w:rsid w:val="008B646B"/>
    <w:rsid w:val="008B6A33"/>
    <w:rsid w:val="008B7DD8"/>
    <w:rsid w:val="008C1572"/>
    <w:rsid w:val="008C46E2"/>
    <w:rsid w:val="008D2FC7"/>
    <w:rsid w:val="008D4B41"/>
    <w:rsid w:val="008D57EB"/>
    <w:rsid w:val="008F4C59"/>
    <w:rsid w:val="008F5121"/>
    <w:rsid w:val="008F57DC"/>
    <w:rsid w:val="00900779"/>
    <w:rsid w:val="00901C1B"/>
    <w:rsid w:val="0090314E"/>
    <w:rsid w:val="00904577"/>
    <w:rsid w:val="009246AB"/>
    <w:rsid w:val="0093354C"/>
    <w:rsid w:val="009377E8"/>
    <w:rsid w:val="0094320B"/>
    <w:rsid w:val="00947A11"/>
    <w:rsid w:val="0095248B"/>
    <w:rsid w:val="0096068C"/>
    <w:rsid w:val="00961614"/>
    <w:rsid w:val="00962723"/>
    <w:rsid w:val="00962CB8"/>
    <w:rsid w:val="0097217D"/>
    <w:rsid w:val="0097318D"/>
    <w:rsid w:val="00975581"/>
    <w:rsid w:val="00991DED"/>
    <w:rsid w:val="009A3155"/>
    <w:rsid w:val="009A5FE0"/>
    <w:rsid w:val="009A66A9"/>
    <w:rsid w:val="009B2BB2"/>
    <w:rsid w:val="009C1A6C"/>
    <w:rsid w:val="009C51B9"/>
    <w:rsid w:val="009C5F2C"/>
    <w:rsid w:val="009D1A40"/>
    <w:rsid w:val="009D1CE8"/>
    <w:rsid w:val="009D4A7C"/>
    <w:rsid w:val="009D5882"/>
    <w:rsid w:val="009D5D82"/>
    <w:rsid w:val="009D6A5B"/>
    <w:rsid w:val="009D7C08"/>
    <w:rsid w:val="009E367B"/>
    <w:rsid w:val="009E43A7"/>
    <w:rsid w:val="009F2C3A"/>
    <w:rsid w:val="009F7AC2"/>
    <w:rsid w:val="00A012BC"/>
    <w:rsid w:val="00A05577"/>
    <w:rsid w:val="00A07F1F"/>
    <w:rsid w:val="00A15DA3"/>
    <w:rsid w:val="00A1726F"/>
    <w:rsid w:val="00A17AE4"/>
    <w:rsid w:val="00A17F81"/>
    <w:rsid w:val="00A17FF4"/>
    <w:rsid w:val="00A2064D"/>
    <w:rsid w:val="00A21756"/>
    <w:rsid w:val="00A23603"/>
    <w:rsid w:val="00A24C54"/>
    <w:rsid w:val="00A25EDC"/>
    <w:rsid w:val="00A404B6"/>
    <w:rsid w:val="00A404D4"/>
    <w:rsid w:val="00A414BC"/>
    <w:rsid w:val="00A446C7"/>
    <w:rsid w:val="00A44BCD"/>
    <w:rsid w:val="00A4567A"/>
    <w:rsid w:val="00A47991"/>
    <w:rsid w:val="00A507E5"/>
    <w:rsid w:val="00A55E9A"/>
    <w:rsid w:val="00A56BD0"/>
    <w:rsid w:val="00A60C2C"/>
    <w:rsid w:val="00A6112E"/>
    <w:rsid w:val="00A62030"/>
    <w:rsid w:val="00A62829"/>
    <w:rsid w:val="00A70A1B"/>
    <w:rsid w:val="00A74F42"/>
    <w:rsid w:val="00A83FC6"/>
    <w:rsid w:val="00A841E0"/>
    <w:rsid w:val="00A91DBA"/>
    <w:rsid w:val="00A95D44"/>
    <w:rsid w:val="00A97842"/>
    <w:rsid w:val="00AA0A81"/>
    <w:rsid w:val="00AA6C8B"/>
    <w:rsid w:val="00AB20C7"/>
    <w:rsid w:val="00AB2C3E"/>
    <w:rsid w:val="00AB44B6"/>
    <w:rsid w:val="00AB4A7D"/>
    <w:rsid w:val="00AB6721"/>
    <w:rsid w:val="00AC14F4"/>
    <w:rsid w:val="00AC6BC1"/>
    <w:rsid w:val="00AC7176"/>
    <w:rsid w:val="00AC739D"/>
    <w:rsid w:val="00AD0B85"/>
    <w:rsid w:val="00AD21FD"/>
    <w:rsid w:val="00AD67E0"/>
    <w:rsid w:val="00AE0257"/>
    <w:rsid w:val="00AE29DB"/>
    <w:rsid w:val="00AE5D99"/>
    <w:rsid w:val="00AE72BE"/>
    <w:rsid w:val="00AF3A93"/>
    <w:rsid w:val="00AF52A3"/>
    <w:rsid w:val="00AF769F"/>
    <w:rsid w:val="00B00243"/>
    <w:rsid w:val="00B035CE"/>
    <w:rsid w:val="00B06F70"/>
    <w:rsid w:val="00B102EC"/>
    <w:rsid w:val="00B1593E"/>
    <w:rsid w:val="00B16734"/>
    <w:rsid w:val="00B2049C"/>
    <w:rsid w:val="00B22647"/>
    <w:rsid w:val="00B26530"/>
    <w:rsid w:val="00B36EC3"/>
    <w:rsid w:val="00B43C58"/>
    <w:rsid w:val="00B447B6"/>
    <w:rsid w:val="00B45B47"/>
    <w:rsid w:val="00B45D62"/>
    <w:rsid w:val="00B46D6F"/>
    <w:rsid w:val="00B5098E"/>
    <w:rsid w:val="00B517EA"/>
    <w:rsid w:val="00B54DFF"/>
    <w:rsid w:val="00B60816"/>
    <w:rsid w:val="00B60E26"/>
    <w:rsid w:val="00B6445E"/>
    <w:rsid w:val="00B64E3C"/>
    <w:rsid w:val="00B724FA"/>
    <w:rsid w:val="00B75770"/>
    <w:rsid w:val="00B76C75"/>
    <w:rsid w:val="00B77DD7"/>
    <w:rsid w:val="00B8113B"/>
    <w:rsid w:val="00B85598"/>
    <w:rsid w:val="00B87106"/>
    <w:rsid w:val="00B93805"/>
    <w:rsid w:val="00B93EDF"/>
    <w:rsid w:val="00BA0432"/>
    <w:rsid w:val="00BA06EA"/>
    <w:rsid w:val="00BA0969"/>
    <w:rsid w:val="00BA0AAB"/>
    <w:rsid w:val="00BB4765"/>
    <w:rsid w:val="00BB7E63"/>
    <w:rsid w:val="00BC1153"/>
    <w:rsid w:val="00BC2032"/>
    <w:rsid w:val="00BC50D1"/>
    <w:rsid w:val="00BC5D4F"/>
    <w:rsid w:val="00BD5D8E"/>
    <w:rsid w:val="00BD66F6"/>
    <w:rsid w:val="00BE0979"/>
    <w:rsid w:val="00BE4B9F"/>
    <w:rsid w:val="00BF1803"/>
    <w:rsid w:val="00BF35A4"/>
    <w:rsid w:val="00BF62BC"/>
    <w:rsid w:val="00C01FF7"/>
    <w:rsid w:val="00C021E5"/>
    <w:rsid w:val="00C022E7"/>
    <w:rsid w:val="00C02FDA"/>
    <w:rsid w:val="00C04502"/>
    <w:rsid w:val="00C073DF"/>
    <w:rsid w:val="00C13967"/>
    <w:rsid w:val="00C2708E"/>
    <w:rsid w:val="00C344E6"/>
    <w:rsid w:val="00C430D6"/>
    <w:rsid w:val="00C44B79"/>
    <w:rsid w:val="00C45B77"/>
    <w:rsid w:val="00C5219D"/>
    <w:rsid w:val="00C53BE7"/>
    <w:rsid w:val="00C54E41"/>
    <w:rsid w:val="00C55587"/>
    <w:rsid w:val="00C653A4"/>
    <w:rsid w:val="00C677AB"/>
    <w:rsid w:val="00C67A9F"/>
    <w:rsid w:val="00C7193D"/>
    <w:rsid w:val="00C7441C"/>
    <w:rsid w:val="00C74EAE"/>
    <w:rsid w:val="00C76654"/>
    <w:rsid w:val="00C81588"/>
    <w:rsid w:val="00C83DA1"/>
    <w:rsid w:val="00C95782"/>
    <w:rsid w:val="00CA02A9"/>
    <w:rsid w:val="00CA0401"/>
    <w:rsid w:val="00CA0B8A"/>
    <w:rsid w:val="00CA2A5D"/>
    <w:rsid w:val="00CB0E0A"/>
    <w:rsid w:val="00CB5A54"/>
    <w:rsid w:val="00CB5C69"/>
    <w:rsid w:val="00CB6F19"/>
    <w:rsid w:val="00CB6F48"/>
    <w:rsid w:val="00CC772F"/>
    <w:rsid w:val="00CD38DF"/>
    <w:rsid w:val="00CE1D58"/>
    <w:rsid w:val="00CF27F8"/>
    <w:rsid w:val="00CF32C9"/>
    <w:rsid w:val="00D04D3D"/>
    <w:rsid w:val="00D10196"/>
    <w:rsid w:val="00D141AC"/>
    <w:rsid w:val="00D2256B"/>
    <w:rsid w:val="00D22B4D"/>
    <w:rsid w:val="00D24B7A"/>
    <w:rsid w:val="00D30488"/>
    <w:rsid w:val="00D305CC"/>
    <w:rsid w:val="00D3071B"/>
    <w:rsid w:val="00D3534E"/>
    <w:rsid w:val="00D42BD3"/>
    <w:rsid w:val="00D44E9C"/>
    <w:rsid w:val="00D47C2C"/>
    <w:rsid w:val="00D503E0"/>
    <w:rsid w:val="00D56D74"/>
    <w:rsid w:val="00D576A0"/>
    <w:rsid w:val="00D57745"/>
    <w:rsid w:val="00D626CF"/>
    <w:rsid w:val="00D67076"/>
    <w:rsid w:val="00D73121"/>
    <w:rsid w:val="00D803C9"/>
    <w:rsid w:val="00D80690"/>
    <w:rsid w:val="00D8251F"/>
    <w:rsid w:val="00D87E65"/>
    <w:rsid w:val="00D907C8"/>
    <w:rsid w:val="00D9158E"/>
    <w:rsid w:val="00D918DB"/>
    <w:rsid w:val="00D928D3"/>
    <w:rsid w:val="00D94797"/>
    <w:rsid w:val="00D94CC0"/>
    <w:rsid w:val="00DA566C"/>
    <w:rsid w:val="00DB2417"/>
    <w:rsid w:val="00DB2563"/>
    <w:rsid w:val="00DB4CA0"/>
    <w:rsid w:val="00DB51C6"/>
    <w:rsid w:val="00DB68B0"/>
    <w:rsid w:val="00DB6E88"/>
    <w:rsid w:val="00DC1C28"/>
    <w:rsid w:val="00DC25A1"/>
    <w:rsid w:val="00DC31A5"/>
    <w:rsid w:val="00DC32F3"/>
    <w:rsid w:val="00DC471A"/>
    <w:rsid w:val="00DC6569"/>
    <w:rsid w:val="00DD1214"/>
    <w:rsid w:val="00DD1E3C"/>
    <w:rsid w:val="00DD613D"/>
    <w:rsid w:val="00DD6D57"/>
    <w:rsid w:val="00DD762E"/>
    <w:rsid w:val="00DE0326"/>
    <w:rsid w:val="00DE1141"/>
    <w:rsid w:val="00DE43E1"/>
    <w:rsid w:val="00DE61A7"/>
    <w:rsid w:val="00DF1AD7"/>
    <w:rsid w:val="00E00840"/>
    <w:rsid w:val="00E008F5"/>
    <w:rsid w:val="00E0245E"/>
    <w:rsid w:val="00E0671D"/>
    <w:rsid w:val="00E12582"/>
    <w:rsid w:val="00E3378A"/>
    <w:rsid w:val="00E364DD"/>
    <w:rsid w:val="00E42CBE"/>
    <w:rsid w:val="00E44A32"/>
    <w:rsid w:val="00E45233"/>
    <w:rsid w:val="00E51482"/>
    <w:rsid w:val="00E54470"/>
    <w:rsid w:val="00E563F8"/>
    <w:rsid w:val="00E64220"/>
    <w:rsid w:val="00E65C90"/>
    <w:rsid w:val="00E724FF"/>
    <w:rsid w:val="00E733D3"/>
    <w:rsid w:val="00E83E34"/>
    <w:rsid w:val="00E844F8"/>
    <w:rsid w:val="00E91649"/>
    <w:rsid w:val="00E965F4"/>
    <w:rsid w:val="00E97EA5"/>
    <w:rsid w:val="00EA41C8"/>
    <w:rsid w:val="00EC0555"/>
    <w:rsid w:val="00EC22C7"/>
    <w:rsid w:val="00EC3B10"/>
    <w:rsid w:val="00ED07B5"/>
    <w:rsid w:val="00ED3EDD"/>
    <w:rsid w:val="00ED5E1E"/>
    <w:rsid w:val="00ED6E2C"/>
    <w:rsid w:val="00EE3B89"/>
    <w:rsid w:val="00EF024A"/>
    <w:rsid w:val="00EF36BE"/>
    <w:rsid w:val="00EF3E2F"/>
    <w:rsid w:val="00EF45FE"/>
    <w:rsid w:val="00EF7023"/>
    <w:rsid w:val="00F01565"/>
    <w:rsid w:val="00F03FAB"/>
    <w:rsid w:val="00F04B22"/>
    <w:rsid w:val="00F06E22"/>
    <w:rsid w:val="00F205B3"/>
    <w:rsid w:val="00F20DDC"/>
    <w:rsid w:val="00F21481"/>
    <w:rsid w:val="00F2433B"/>
    <w:rsid w:val="00F24E13"/>
    <w:rsid w:val="00F2503E"/>
    <w:rsid w:val="00F25A70"/>
    <w:rsid w:val="00F27425"/>
    <w:rsid w:val="00F30100"/>
    <w:rsid w:val="00F301A4"/>
    <w:rsid w:val="00F4541E"/>
    <w:rsid w:val="00F468BF"/>
    <w:rsid w:val="00F518AA"/>
    <w:rsid w:val="00F53FDD"/>
    <w:rsid w:val="00F567AA"/>
    <w:rsid w:val="00F56928"/>
    <w:rsid w:val="00F56D99"/>
    <w:rsid w:val="00F65715"/>
    <w:rsid w:val="00F67FE1"/>
    <w:rsid w:val="00F72D1A"/>
    <w:rsid w:val="00F82479"/>
    <w:rsid w:val="00FA3178"/>
    <w:rsid w:val="00FB3C80"/>
    <w:rsid w:val="00FB4E56"/>
    <w:rsid w:val="00FB54F8"/>
    <w:rsid w:val="00FB7CB4"/>
    <w:rsid w:val="00FC29CB"/>
    <w:rsid w:val="00FC2BF6"/>
    <w:rsid w:val="00FC5B93"/>
    <w:rsid w:val="00FC6149"/>
    <w:rsid w:val="00FC7672"/>
    <w:rsid w:val="00FD148F"/>
    <w:rsid w:val="00FD243E"/>
    <w:rsid w:val="00FD3A57"/>
    <w:rsid w:val="00FD754F"/>
    <w:rsid w:val="00FD7D3C"/>
    <w:rsid w:val="00FE6581"/>
    <w:rsid w:val="00FE6DAD"/>
    <w:rsid w:val="00FE7AF5"/>
    <w:rsid w:val="00FF03ED"/>
    <w:rsid w:val="00FF23C9"/>
    <w:rsid w:val="00FF529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1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12"/>
      </w:numPr>
      <w:tabs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13"/>
      </w:numPr>
      <w:tabs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1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1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1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1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1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uiPriority w:val="99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4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4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4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2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uiPriority w:val="99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1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12"/>
      </w:numPr>
      <w:tabs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13"/>
      </w:numPr>
      <w:tabs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1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1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1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1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1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uiPriority w:val="99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4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4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4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2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uiPriority w:val="99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BBF4AFCB.dotm</Template>
  <TotalTime>17</TotalTime>
  <Pages>7</Pages>
  <Words>1913</Words>
  <Characters>10130</Characters>
  <Application>Microsoft Office Word</Application>
  <DocSecurity>0</DocSecurity>
  <Lines>84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the Document</vt:lpstr>
    </vt:vector>
  </TitlesOfParts>
  <Company>LHS Communications</Company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Document</dc:title>
  <dc:creator>JonasM</dc:creator>
  <cp:lastModifiedBy>Isabelle Rüedi</cp:lastModifiedBy>
  <cp:revision>5</cp:revision>
  <cp:lastPrinted>2014-02-06T12:52:00Z</cp:lastPrinted>
  <dcterms:created xsi:type="dcterms:W3CDTF">2014-08-07T16:15:00Z</dcterms:created>
  <dcterms:modified xsi:type="dcterms:W3CDTF">2014-08-08T11:33:00Z</dcterms:modified>
</cp:coreProperties>
</file>