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jc w:val="center"/>
        <w:tblInd w:w="-132" w:type="dxa"/>
        <w:tblLayout w:type="fixed"/>
        <w:tblLook w:val="0000" w:firstRow="0" w:lastRow="0" w:firstColumn="0" w:lastColumn="0" w:noHBand="0" w:noVBand="0"/>
      </w:tblPr>
      <w:tblGrid>
        <w:gridCol w:w="132"/>
        <w:gridCol w:w="5028"/>
        <w:gridCol w:w="325"/>
        <w:gridCol w:w="289"/>
        <w:gridCol w:w="136"/>
        <w:gridCol w:w="4290"/>
        <w:gridCol w:w="360"/>
      </w:tblGrid>
      <w:tr w:rsidR="00451F10" w:rsidRPr="00544BB3" w:rsidTr="00B95DF6">
        <w:trPr>
          <w:gridAfter w:val="1"/>
          <w:wAfter w:w="360" w:type="dxa"/>
          <w:jc w:val="center"/>
        </w:trPr>
        <w:tc>
          <w:tcPr>
            <w:tcW w:w="5160" w:type="dxa"/>
            <w:gridSpan w:val="2"/>
          </w:tcPr>
          <w:p w:rsidR="00451F10" w:rsidRPr="00544BB3" w:rsidRDefault="00451F10" w:rsidP="00511B32">
            <w:pPr>
              <w:jc w:val="center"/>
              <w:rPr>
                <w:rFonts w:cs="Arial"/>
                <w:b/>
                <w:bCs/>
                <w:lang w:val="en-US"/>
              </w:rPr>
            </w:pPr>
          </w:p>
        </w:tc>
        <w:tc>
          <w:tcPr>
            <w:tcW w:w="614" w:type="dxa"/>
            <w:gridSpan w:val="2"/>
          </w:tcPr>
          <w:p w:rsidR="00451F10" w:rsidRPr="00544BB3" w:rsidRDefault="00451F10" w:rsidP="00511B32">
            <w:pPr>
              <w:jc w:val="center"/>
              <w:rPr>
                <w:rFonts w:cs="Arial"/>
                <w:b/>
                <w:bCs/>
                <w:lang w:val="en-US"/>
              </w:rPr>
            </w:pPr>
          </w:p>
        </w:tc>
        <w:tc>
          <w:tcPr>
            <w:tcW w:w="4426" w:type="dxa"/>
            <w:gridSpan w:val="2"/>
          </w:tcPr>
          <w:p w:rsidR="00451F10" w:rsidRPr="00544BB3" w:rsidRDefault="00451F10" w:rsidP="009A6EDE">
            <w:pPr>
              <w:ind w:right="-81"/>
              <w:rPr>
                <w:rFonts w:cs="Arial"/>
                <w:b/>
                <w:bCs/>
                <w:lang w:val="en-US"/>
              </w:rPr>
            </w:pPr>
          </w:p>
        </w:tc>
      </w:tr>
      <w:tr w:rsidR="00B95DF6" w:rsidRPr="00544BB3" w:rsidTr="00B95DF6">
        <w:tblPrEx>
          <w:jc w:val="left"/>
        </w:tblPrEx>
        <w:trPr>
          <w:gridBefore w:val="1"/>
          <w:wBefore w:w="132" w:type="dxa"/>
        </w:trPr>
        <w:tc>
          <w:tcPr>
            <w:tcW w:w="5353" w:type="dxa"/>
            <w:gridSpan w:val="2"/>
          </w:tcPr>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WORLD METEOROLOGICAL ORGANIZATION</w:t>
            </w:r>
          </w:p>
          <w:p w:rsidR="00B95DF6" w:rsidRPr="00544BB3" w:rsidRDefault="00B95DF6" w:rsidP="00A756BF">
            <w:pPr>
              <w:pStyle w:val="Titre1"/>
              <w:rPr>
                <w:rFonts w:ascii="Verdana" w:hAnsi="Verdana"/>
                <w:color w:val="000000"/>
                <w:sz w:val="20"/>
                <w:szCs w:val="20"/>
              </w:rPr>
            </w:pPr>
          </w:p>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COMMISSION FOR BASIC SYSTEMS</w:t>
            </w:r>
            <w:r w:rsidRPr="00544BB3">
              <w:rPr>
                <w:rFonts w:ascii="Verdana" w:hAnsi="Verdana"/>
                <w:color w:val="000000"/>
                <w:sz w:val="20"/>
                <w:szCs w:val="20"/>
              </w:rPr>
              <w:br/>
              <w:t>OPAG on DPFS</w:t>
            </w:r>
          </w:p>
          <w:p w:rsidR="00B95DF6" w:rsidRPr="00544BB3" w:rsidRDefault="00B95DF6" w:rsidP="00A756BF">
            <w:pPr>
              <w:pStyle w:val="Titre1"/>
              <w:rPr>
                <w:rFonts w:ascii="Verdana" w:hAnsi="Verdana"/>
                <w:color w:val="000000"/>
                <w:sz w:val="20"/>
                <w:szCs w:val="20"/>
              </w:rPr>
            </w:pPr>
          </w:p>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 xml:space="preserve">MEETING OF THE RA-IV EXPERTS GROUP ON </w:t>
            </w:r>
          </w:p>
          <w:p w:rsidR="00B95DF6" w:rsidRPr="00544BB3" w:rsidRDefault="00B95DF6" w:rsidP="00A756BF">
            <w:pPr>
              <w:pStyle w:val="Titre1"/>
              <w:rPr>
                <w:rFonts w:ascii="Verdana" w:hAnsi="Verdana"/>
                <w:color w:val="000000"/>
                <w:sz w:val="20"/>
                <w:szCs w:val="20"/>
              </w:rPr>
            </w:pPr>
            <w:r w:rsidRPr="00544BB3">
              <w:rPr>
                <w:rFonts w:ascii="Verdana" w:hAnsi="Verdana"/>
                <w:color w:val="000000"/>
                <w:sz w:val="20"/>
                <w:szCs w:val="20"/>
              </w:rPr>
              <w:t>SEVERE WEATHER FORECASTING DEMONSTRATION PROJECT (SWFDP)</w:t>
            </w:r>
          </w:p>
          <w:p w:rsidR="00B95DF6" w:rsidRPr="00544BB3" w:rsidRDefault="00B95DF6" w:rsidP="00A756BF">
            <w:pPr>
              <w:pStyle w:val="BodyTextIndent"/>
              <w:jc w:val="center"/>
              <w:rPr>
                <w:rFonts w:ascii="Verdana" w:hAnsi="Verdana"/>
                <w:snapToGrid w:val="0"/>
                <w:color w:val="000000"/>
                <w:sz w:val="20"/>
                <w:lang w:val="en-US"/>
              </w:rPr>
            </w:pPr>
          </w:p>
          <w:p w:rsidR="00B95DF6" w:rsidRPr="00544BB3" w:rsidRDefault="00B95DF6" w:rsidP="00A756BF">
            <w:pPr>
              <w:pStyle w:val="BodyTextIndent"/>
              <w:jc w:val="center"/>
              <w:rPr>
                <w:rFonts w:ascii="Verdana" w:hAnsi="Verdana"/>
                <w:snapToGrid w:val="0"/>
                <w:color w:val="000000"/>
                <w:sz w:val="20"/>
                <w:lang w:val="en-US"/>
              </w:rPr>
            </w:pPr>
          </w:p>
          <w:p w:rsidR="00B95DF6" w:rsidRPr="00860EC2" w:rsidRDefault="00B95DF6" w:rsidP="00A756BF">
            <w:pPr>
              <w:pStyle w:val="BodyTextIndent"/>
              <w:ind w:left="0"/>
              <w:jc w:val="center"/>
              <w:rPr>
                <w:rFonts w:ascii="Verdana" w:hAnsi="Verdana"/>
                <w:bCs/>
                <w:caps/>
                <w:sz w:val="20"/>
                <w:lang w:val="fr-CH"/>
              </w:rPr>
            </w:pPr>
            <w:r w:rsidRPr="00860EC2">
              <w:rPr>
                <w:rFonts w:ascii="Verdana" w:hAnsi="Verdana"/>
                <w:color w:val="000000"/>
                <w:sz w:val="20"/>
                <w:lang w:val="fr-CH"/>
              </w:rPr>
              <w:t xml:space="preserve">Fort de France, Martinique, 13-15 </w:t>
            </w:r>
            <w:proofErr w:type="spellStart"/>
            <w:r w:rsidRPr="00550431">
              <w:rPr>
                <w:rFonts w:ascii="Verdana" w:hAnsi="Verdana"/>
                <w:color w:val="000000"/>
                <w:sz w:val="20"/>
                <w:lang w:val="fr-CH"/>
              </w:rPr>
              <w:t>December</w:t>
            </w:r>
            <w:proofErr w:type="spellEnd"/>
            <w:r w:rsidRPr="00860EC2">
              <w:rPr>
                <w:rFonts w:ascii="Verdana" w:hAnsi="Verdana"/>
                <w:color w:val="000000"/>
                <w:sz w:val="20"/>
                <w:lang w:val="fr-CH"/>
              </w:rPr>
              <w:t xml:space="preserve"> 2016</w:t>
            </w:r>
          </w:p>
        </w:tc>
        <w:tc>
          <w:tcPr>
            <w:tcW w:w="425" w:type="dxa"/>
            <w:gridSpan w:val="2"/>
          </w:tcPr>
          <w:p w:rsidR="00B95DF6" w:rsidRPr="00860EC2" w:rsidRDefault="00B95DF6" w:rsidP="00A756BF">
            <w:pPr>
              <w:rPr>
                <w:rFonts w:ascii="Verdana" w:hAnsi="Verdana"/>
                <w:color w:val="000000"/>
                <w:sz w:val="20"/>
                <w:szCs w:val="20"/>
                <w:lang w:val="fr-CH"/>
              </w:rPr>
            </w:pPr>
          </w:p>
        </w:tc>
        <w:tc>
          <w:tcPr>
            <w:tcW w:w="4650" w:type="dxa"/>
            <w:gridSpan w:val="2"/>
          </w:tcPr>
          <w:p w:rsidR="00B95DF6" w:rsidRPr="00860EC2" w:rsidRDefault="00B95DF6" w:rsidP="00544BB3">
            <w:pPr>
              <w:rPr>
                <w:rFonts w:ascii="Verdana" w:hAnsi="Verdana"/>
                <w:color w:val="000000"/>
                <w:sz w:val="20"/>
                <w:szCs w:val="20"/>
                <w:lang w:val="fr-CH"/>
              </w:rPr>
            </w:pPr>
            <w:r w:rsidRPr="00860EC2">
              <w:rPr>
                <w:rFonts w:ascii="Verdana" w:hAnsi="Verdana"/>
                <w:sz w:val="20"/>
                <w:szCs w:val="20"/>
                <w:lang w:val="fr-CH"/>
              </w:rPr>
              <w:t>WDS-DPFS/RAIV-SWFDP</w:t>
            </w:r>
            <w:r w:rsidR="00544BB3" w:rsidRPr="00860EC2">
              <w:rPr>
                <w:rFonts w:ascii="Verdana" w:hAnsi="Verdana"/>
                <w:color w:val="000000"/>
                <w:sz w:val="20"/>
                <w:szCs w:val="20"/>
                <w:lang w:val="fr-CH"/>
              </w:rPr>
              <w:t>/Doc. 3.2</w:t>
            </w:r>
          </w:p>
          <w:p w:rsidR="00544BB3" w:rsidRPr="00860EC2" w:rsidRDefault="00544BB3" w:rsidP="00544BB3">
            <w:pPr>
              <w:rPr>
                <w:rFonts w:ascii="Verdana" w:hAnsi="Verdana"/>
                <w:color w:val="000000"/>
                <w:sz w:val="20"/>
                <w:szCs w:val="20"/>
                <w:lang w:val="fr-CH"/>
              </w:rPr>
            </w:pPr>
          </w:p>
          <w:p w:rsidR="00B95DF6" w:rsidRPr="00860EC2" w:rsidRDefault="00B95DF6" w:rsidP="00A756BF">
            <w:pPr>
              <w:rPr>
                <w:rFonts w:ascii="Verdana" w:hAnsi="Verdana"/>
                <w:color w:val="000000"/>
                <w:sz w:val="20"/>
                <w:szCs w:val="20"/>
                <w:lang w:val="fr-CH"/>
              </w:rPr>
            </w:pPr>
          </w:p>
          <w:p w:rsidR="00B95DF6" w:rsidRPr="00544BB3" w:rsidRDefault="00860EC2" w:rsidP="00A756BF">
            <w:pPr>
              <w:rPr>
                <w:rFonts w:ascii="Verdana" w:hAnsi="Verdana"/>
                <w:color w:val="000000"/>
                <w:sz w:val="20"/>
                <w:szCs w:val="20"/>
                <w:lang w:val="en-US"/>
              </w:rPr>
            </w:pPr>
            <w:r>
              <w:rPr>
                <w:rFonts w:ascii="Verdana" w:hAnsi="Verdana"/>
                <w:color w:val="000000"/>
                <w:sz w:val="20"/>
                <w:szCs w:val="20"/>
                <w:lang w:val="en-US"/>
              </w:rPr>
              <w:t>(30</w:t>
            </w:r>
            <w:r w:rsidR="00B95DF6" w:rsidRPr="00544BB3">
              <w:rPr>
                <w:rFonts w:ascii="Verdana" w:hAnsi="Verdana"/>
                <w:color w:val="000000"/>
                <w:sz w:val="20"/>
                <w:szCs w:val="20"/>
                <w:lang w:val="en-US"/>
              </w:rPr>
              <w:t>.XI.2016)</w:t>
            </w:r>
          </w:p>
          <w:p w:rsidR="00B95DF6" w:rsidRPr="00544BB3" w:rsidRDefault="00B95DF6" w:rsidP="00A756BF">
            <w:pPr>
              <w:rPr>
                <w:rFonts w:ascii="Verdana" w:hAnsi="Verdana"/>
                <w:color w:val="000000"/>
                <w:sz w:val="20"/>
                <w:szCs w:val="20"/>
                <w:lang w:val="en-US"/>
              </w:rPr>
            </w:pPr>
            <w:r w:rsidRPr="00544BB3">
              <w:rPr>
                <w:rFonts w:ascii="Verdana" w:hAnsi="Verdana"/>
                <w:color w:val="000000"/>
                <w:sz w:val="20"/>
                <w:szCs w:val="20"/>
                <w:lang w:val="en-US"/>
              </w:rPr>
              <w:t>_______</w:t>
            </w:r>
          </w:p>
          <w:p w:rsidR="00B95DF6" w:rsidRPr="00544BB3" w:rsidRDefault="00B95DF6" w:rsidP="00A756BF">
            <w:pPr>
              <w:rPr>
                <w:rFonts w:ascii="Verdana" w:hAnsi="Verdana"/>
                <w:color w:val="000000"/>
                <w:sz w:val="20"/>
                <w:szCs w:val="20"/>
                <w:lang w:val="en-US"/>
              </w:rPr>
            </w:pPr>
          </w:p>
          <w:p w:rsidR="00B95DF6" w:rsidRPr="00544BB3" w:rsidRDefault="00B95DF6" w:rsidP="00544BB3">
            <w:pPr>
              <w:rPr>
                <w:rFonts w:ascii="Verdana" w:hAnsi="Verdana"/>
                <w:color w:val="000000"/>
                <w:sz w:val="20"/>
                <w:szCs w:val="20"/>
                <w:lang w:val="en-US"/>
              </w:rPr>
            </w:pPr>
            <w:r w:rsidRPr="00544BB3">
              <w:rPr>
                <w:rFonts w:ascii="Verdana" w:hAnsi="Verdana"/>
                <w:color w:val="000000"/>
                <w:sz w:val="20"/>
                <w:szCs w:val="20"/>
                <w:lang w:val="en-US"/>
              </w:rPr>
              <w:t xml:space="preserve">Agenda item : </w:t>
            </w:r>
            <w:r w:rsidR="00544BB3" w:rsidRPr="00544BB3">
              <w:rPr>
                <w:rFonts w:ascii="Verdana" w:hAnsi="Verdana"/>
                <w:color w:val="000000"/>
                <w:sz w:val="20"/>
                <w:szCs w:val="20"/>
                <w:lang w:val="en-US"/>
              </w:rPr>
              <w:t>3.2</w:t>
            </w:r>
          </w:p>
          <w:p w:rsidR="00B95DF6" w:rsidRPr="00544BB3" w:rsidRDefault="00B95DF6" w:rsidP="00A756BF">
            <w:pPr>
              <w:rPr>
                <w:rFonts w:ascii="Verdana" w:hAnsi="Verdana"/>
                <w:color w:val="000000"/>
                <w:sz w:val="20"/>
                <w:szCs w:val="20"/>
                <w:lang w:val="en-US"/>
              </w:rPr>
            </w:pPr>
          </w:p>
          <w:p w:rsidR="00B95DF6" w:rsidRPr="00544BB3" w:rsidRDefault="00B95DF6" w:rsidP="00A756BF">
            <w:pPr>
              <w:rPr>
                <w:rFonts w:ascii="Verdana" w:hAnsi="Verdana"/>
                <w:color w:val="000000"/>
                <w:sz w:val="20"/>
                <w:szCs w:val="20"/>
                <w:lang w:val="en-US"/>
              </w:rPr>
            </w:pPr>
          </w:p>
          <w:p w:rsidR="00B95DF6" w:rsidRPr="00544BB3" w:rsidRDefault="00B95DF6" w:rsidP="00A756BF">
            <w:pPr>
              <w:rPr>
                <w:rFonts w:ascii="Verdana" w:hAnsi="Verdana"/>
                <w:color w:val="000000"/>
                <w:sz w:val="20"/>
                <w:szCs w:val="20"/>
                <w:lang w:val="en-US"/>
              </w:rPr>
            </w:pPr>
          </w:p>
          <w:p w:rsidR="00544BB3" w:rsidRPr="00544BB3" w:rsidRDefault="00544BB3" w:rsidP="00A756BF">
            <w:pPr>
              <w:rPr>
                <w:rFonts w:ascii="Verdana" w:hAnsi="Verdana"/>
                <w:color w:val="000000"/>
                <w:sz w:val="20"/>
                <w:szCs w:val="20"/>
                <w:lang w:val="en-US"/>
              </w:rPr>
            </w:pPr>
          </w:p>
          <w:p w:rsidR="00B95DF6" w:rsidRPr="00544BB3" w:rsidRDefault="00B95DF6" w:rsidP="00A756BF">
            <w:pPr>
              <w:rPr>
                <w:rFonts w:ascii="Verdana" w:hAnsi="Verdana"/>
                <w:color w:val="000000"/>
                <w:sz w:val="20"/>
                <w:szCs w:val="20"/>
                <w:lang w:val="en-US"/>
              </w:rPr>
            </w:pPr>
            <w:r w:rsidRPr="00544BB3">
              <w:rPr>
                <w:rFonts w:ascii="Verdana" w:hAnsi="Verdana"/>
                <w:color w:val="000000"/>
                <w:sz w:val="20"/>
                <w:szCs w:val="20"/>
                <w:lang w:val="en-US"/>
              </w:rPr>
              <w:t>ENGLISH ONLY</w:t>
            </w:r>
          </w:p>
        </w:tc>
      </w:tr>
    </w:tbl>
    <w:p w:rsidR="00451F10" w:rsidRPr="00544BB3" w:rsidRDefault="00451F10" w:rsidP="00451F10">
      <w:pPr>
        <w:jc w:val="center"/>
        <w:rPr>
          <w:rFonts w:ascii="Verdana" w:hAnsi="Verdana" w:cs="Arial"/>
          <w:b/>
          <w:sz w:val="20"/>
          <w:szCs w:val="20"/>
          <w:lang w:val="en-US"/>
        </w:rPr>
      </w:pPr>
    </w:p>
    <w:p w:rsidR="00525CDA" w:rsidRPr="00544BB3" w:rsidRDefault="00525CDA" w:rsidP="00FB59F0">
      <w:pPr>
        <w:jc w:val="center"/>
        <w:rPr>
          <w:rFonts w:ascii="Verdana" w:hAnsi="Verdana" w:cs="Arial"/>
          <w:b/>
          <w:bCs/>
          <w:sz w:val="20"/>
          <w:szCs w:val="20"/>
          <w:lang w:val="en-US"/>
        </w:rPr>
      </w:pPr>
    </w:p>
    <w:p w:rsidR="002740BA" w:rsidRPr="00544BB3" w:rsidRDefault="002740BA" w:rsidP="002740BA">
      <w:pPr>
        <w:pStyle w:val="Title"/>
        <w:spacing w:line="360" w:lineRule="auto"/>
        <w:rPr>
          <w:rFonts w:ascii="Verdana" w:hAnsi="Verdana" w:cs="Arial"/>
          <w:sz w:val="20"/>
          <w:szCs w:val="20"/>
          <w:lang w:val="en-US"/>
        </w:rPr>
      </w:pPr>
    </w:p>
    <w:p w:rsidR="00B64C84" w:rsidRPr="00544BB3" w:rsidRDefault="00B64C84" w:rsidP="002740BA">
      <w:pPr>
        <w:pStyle w:val="Title"/>
        <w:spacing w:line="360" w:lineRule="auto"/>
        <w:rPr>
          <w:rFonts w:ascii="Verdana" w:hAnsi="Verdana" w:cs="Arial"/>
          <w:sz w:val="20"/>
          <w:szCs w:val="20"/>
          <w:lang w:val="en-US"/>
        </w:rPr>
      </w:pPr>
      <w:r w:rsidRPr="00544BB3">
        <w:rPr>
          <w:rFonts w:ascii="Verdana" w:hAnsi="Verdana" w:cs="Arial"/>
          <w:sz w:val="20"/>
          <w:szCs w:val="20"/>
          <w:lang w:val="en-US"/>
        </w:rPr>
        <w:t xml:space="preserve">INTRODUCTION TO SEVERE WEATHER FORECASTING DEMONSTRATION PROJECT </w:t>
      </w:r>
    </w:p>
    <w:p w:rsidR="00B64C84" w:rsidRPr="00544BB3" w:rsidRDefault="00B64C84" w:rsidP="002740BA">
      <w:pPr>
        <w:pStyle w:val="Title"/>
        <w:spacing w:line="360" w:lineRule="auto"/>
        <w:rPr>
          <w:rFonts w:ascii="Verdana" w:hAnsi="Verdana" w:cs="Arial"/>
          <w:sz w:val="20"/>
          <w:szCs w:val="20"/>
          <w:lang w:val="en-US"/>
        </w:rPr>
      </w:pPr>
    </w:p>
    <w:p w:rsidR="002740BA" w:rsidRPr="00544BB3" w:rsidRDefault="002740BA" w:rsidP="002740BA">
      <w:pPr>
        <w:pStyle w:val="BodyText3"/>
        <w:ind w:left="851" w:right="849"/>
        <w:jc w:val="center"/>
        <w:rPr>
          <w:rFonts w:ascii="Verdana" w:hAnsi="Verdana"/>
          <w:b/>
          <w:sz w:val="20"/>
          <w:szCs w:val="20"/>
          <w:lang w:val="en-US"/>
        </w:rPr>
      </w:pPr>
      <w:r w:rsidRPr="00544BB3">
        <w:rPr>
          <w:rFonts w:ascii="Verdana" w:hAnsi="Verdana"/>
          <w:b/>
          <w:sz w:val="20"/>
          <w:szCs w:val="20"/>
          <w:lang w:val="en-US"/>
        </w:rPr>
        <w:t xml:space="preserve">WMO Severe Weather Forecasting Demonstration Project (SWFDP) </w:t>
      </w:r>
    </w:p>
    <w:p w:rsidR="002740BA" w:rsidRPr="00544BB3" w:rsidRDefault="002740BA" w:rsidP="002740BA">
      <w:pPr>
        <w:pStyle w:val="BodyText3"/>
        <w:ind w:left="851" w:right="849"/>
        <w:jc w:val="center"/>
        <w:rPr>
          <w:rFonts w:ascii="Verdana" w:hAnsi="Verdana"/>
          <w:b/>
          <w:sz w:val="20"/>
          <w:szCs w:val="20"/>
          <w:lang w:val="en-US"/>
        </w:rPr>
      </w:pPr>
      <w:r w:rsidRPr="00544BB3">
        <w:rPr>
          <w:rFonts w:ascii="Verdana" w:hAnsi="Verdana"/>
          <w:b/>
          <w:sz w:val="20"/>
          <w:szCs w:val="20"/>
          <w:lang w:val="en-US"/>
        </w:rPr>
        <w:t xml:space="preserve">Overall Framework </w:t>
      </w: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Title"/>
        <w:spacing w:line="360" w:lineRule="auto"/>
        <w:ind w:left="851" w:right="849"/>
        <w:rPr>
          <w:rFonts w:ascii="Verdana" w:hAnsi="Verdana" w:cs="Arial"/>
          <w:b w:val="0"/>
          <w:i/>
          <w:sz w:val="20"/>
          <w:szCs w:val="20"/>
          <w:lang w:val="en-US"/>
        </w:rPr>
      </w:pPr>
      <w:r w:rsidRPr="00544BB3">
        <w:rPr>
          <w:rFonts w:ascii="Verdana" w:hAnsi="Verdana" w:cs="Arial"/>
          <w:b w:val="0"/>
          <w:i/>
          <w:sz w:val="20"/>
          <w:szCs w:val="20"/>
          <w:lang w:val="en-US"/>
        </w:rPr>
        <w:t>(Submitted by the Secretariat)</w:t>
      </w:r>
    </w:p>
    <w:p w:rsidR="002740BA" w:rsidRPr="00544BB3" w:rsidRDefault="002740BA" w:rsidP="002740BA">
      <w:pPr>
        <w:ind w:right="-1"/>
        <w:rPr>
          <w:rFonts w:ascii="Verdana" w:hAnsi="Verdana" w:cs="Arial"/>
          <w:sz w:val="20"/>
          <w:szCs w:val="20"/>
          <w:lang w:val="en-US"/>
        </w:rPr>
      </w:pPr>
    </w:p>
    <w:p w:rsidR="002740BA" w:rsidRPr="00544BB3" w:rsidRDefault="002740BA" w:rsidP="002740BA">
      <w:pPr>
        <w:ind w:right="-1"/>
        <w:rPr>
          <w:rFonts w:ascii="Verdana" w:hAnsi="Verdana" w:cs="Arial"/>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Summary and purpose of document</w:t>
      </w:r>
    </w:p>
    <w:p w:rsidR="002740BA" w:rsidRPr="00544BB3" w:rsidRDefault="002740BA" w:rsidP="002740BA">
      <w:pPr>
        <w:rPr>
          <w:rFonts w:ascii="Verdana" w:hAnsi="Verdana" w:cs="Arial"/>
          <w:sz w:val="20"/>
          <w:szCs w:val="20"/>
          <w:lang w:val="en-US"/>
        </w:rPr>
      </w:pPr>
    </w:p>
    <w:p w:rsidR="002740BA" w:rsidRPr="00544BB3" w:rsidRDefault="002740BA" w:rsidP="002740BA">
      <w:pPr>
        <w:rPr>
          <w:rFonts w:ascii="Verdana" w:hAnsi="Verdana" w:cs="Arial"/>
          <w:sz w:val="20"/>
          <w:szCs w:val="20"/>
          <w:lang w:val="en-US"/>
        </w:rPr>
      </w:pPr>
    </w:p>
    <w:p w:rsidR="002740BA" w:rsidRPr="00544BB3" w:rsidRDefault="002740BA" w:rsidP="002740BA">
      <w:pPr>
        <w:pBdr>
          <w:top w:val="single" w:sz="4" w:space="1" w:color="auto"/>
        </w:pBdr>
        <w:ind w:left="1418" w:right="1416"/>
        <w:jc w:val="both"/>
        <w:rPr>
          <w:rFonts w:ascii="Verdana" w:hAnsi="Verdana" w:cs="Arial"/>
          <w:b/>
          <w:sz w:val="20"/>
          <w:szCs w:val="20"/>
          <w:lang w:val="en-US"/>
        </w:rPr>
      </w:pPr>
    </w:p>
    <w:p w:rsidR="002740BA" w:rsidRPr="00544BB3" w:rsidRDefault="002740BA" w:rsidP="002740BA">
      <w:pPr>
        <w:pStyle w:val="BodyText3"/>
        <w:tabs>
          <w:tab w:val="left" w:pos="9214"/>
        </w:tabs>
        <w:ind w:left="1418" w:right="1416" w:firstLine="425"/>
        <w:jc w:val="both"/>
        <w:rPr>
          <w:rFonts w:ascii="Verdana" w:hAnsi="Verdana"/>
          <w:sz w:val="20"/>
          <w:szCs w:val="20"/>
          <w:lang w:val="en-US"/>
        </w:rPr>
      </w:pPr>
      <w:r w:rsidRPr="00544BB3">
        <w:rPr>
          <w:rFonts w:ascii="Verdana" w:hAnsi="Verdana"/>
          <w:sz w:val="20"/>
          <w:szCs w:val="20"/>
          <w:lang w:val="en-US"/>
        </w:rPr>
        <w:t>This document provides information on the development of the WMO SWFDP</w:t>
      </w:r>
      <w:r w:rsidR="00702A24" w:rsidRPr="00544BB3">
        <w:rPr>
          <w:rFonts w:ascii="Verdana" w:hAnsi="Verdana"/>
          <w:sz w:val="20"/>
          <w:szCs w:val="20"/>
          <w:lang w:val="en-US"/>
        </w:rPr>
        <w:t xml:space="preserve">, </w:t>
      </w:r>
      <w:r w:rsidR="003F79D9" w:rsidRPr="00544BB3">
        <w:rPr>
          <w:rFonts w:ascii="Verdana" w:hAnsi="Verdana"/>
          <w:sz w:val="20"/>
          <w:szCs w:val="20"/>
          <w:lang w:val="en-US"/>
        </w:rPr>
        <w:t xml:space="preserve">its </w:t>
      </w:r>
      <w:r w:rsidR="00702A24" w:rsidRPr="00544BB3">
        <w:rPr>
          <w:rFonts w:ascii="Verdana" w:hAnsi="Verdana"/>
          <w:sz w:val="20"/>
          <w:szCs w:val="20"/>
          <w:lang w:val="en-US"/>
        </w:rPr>
        <w:t>regional</w:t>
      </w:r>
      <w:r w:rsidRPr="00544BB3">
        <w:rPr>
          <w:rFonts w:ascii="Verdana" w:hAnsi="Verdana"/>
          <w:sz w:val="20"/>
          <w:szCs w:val="20"/>
          <w:lang w:val="en-US"/>
        </w:rPr>
        <w:t xml:space="preserve"> </w:t>
      </w:r>
      <w:r w:rsidR="00702A24" w:rsidRPr="00544BB3">
        <w:rPr>
          <w:rFonts w:ascii="Verdana" w:hAnsi="Verdana"/>
          <w:sz w:val="20"/>
          <w:szCs w:val="20"/>
          <w:lang w:val="en-US"/>
        </w:rPr>
        <w:t>sub</w:t>
      </w:r>
      <w:r w:rsidRPr="00544BB3">
        <w:rPr>
          <w:rFonts w:ascii="Verdana" w:hAnsi="Verdana"/>
          <w:sz w:val="20"/>
          <w:szCs w:val="20"/>
          <w:lang w:val="en-US"/>
        </w:rPr>
        <w:t>project</w:t>
      </w:r>
      <w:r w:rsidR="00702A24" w:rsidRPr="00544BB3">
        <w:rPr>
          <w:rFonts w:ascii="Verdana" w:hAnsi="Verdana"/>
          <w:sz w:val="20"/>
          <w:szCs w:val="20"/>
          <w:lang w:val="en-US"/>
        </w:rPr>
        <w:t>s</w:t>
      </w:r>
      <w:r w:rsidRPr="00544BB3">
        <w:rPr>
          <w:rFonts w:ascii="Verdana" w:hAnsi="Verdana"/>
          <w:sz w:val="20"/>
          <w:szCs w:val="20"/>
          <w:lang w:val="en-US"/>
        </w:rPr>
        <w:t xml:space="preserve">, and the </w:t>
      </w:r>
      <w:r w:rsidR="00702A24" w:rsidRPr="00544BB3">
        <w:rPr>
          <w:rFonts w:ascii="Verdana" w:hAnsi="Verdana"/>
          <w:sz w:val="20"/>
          <w:szCs w:val="20"/>
          <w:lang w:val="en-US"/>
        </w:rPr>
        <w:t>SWFDP</w:t>
      </w:r>
      <w:r w:rsidRPr="00544BB3">
        <w:rPr>
          <w:rFonts w:ascii="Verdana" w:hAnsi="Verdana"/>
          <w:sz w:val="20"/>
          <w:szCs w:val="20"/>
          <w:lang w:val="en-US"/>
        </w:rPr>
        <w:t xml:space="preserve"> framework as established by the Commission for Basic Systems, in two documents: the “SWFDP Overall Project Plan”, and the “SWFDP Guidebook on Planning Regional Subprojects”.  </w:t>
      </w:r>
    </w:p>
    <w:p w:rsidR="002740BA" w:rsidRPr="00544BB3" w:rsidRDefault="002740BA" w:rsidP="002740BA">
      <w:pPr>
        <w:pBdr>
          <w:bottom w:val="single" w:sz="4" w:space="1" w:color="auto"/>
        </w:pBdr>
        <w:ind w:left="1418" w:right="1416"/>
        <w:jc w:val="both"/>
        <w:rPr>
          <w:rFonts w:ascii="Verdana" w:hAnsi="Verdana" w:cs="Arial"/>
          <w:sz w:val="20"/>
          <w:szCs w:val="20"/>
          <w:lang w:val="en-US"/>
        </w:rPr>
      </w:pPr>
    </w:p>
    <w:p w:rsidR="002740BA" w:rsidRPr="00544BB3" w:rsidRDefault="002740BA" w:rsidP="002740BA">
      <w:pPr>
        <w:pStyle w:val="BodyText3"/>
        <w:tabs>
          <w:tab w:val="left" w:pos="9214"/>
        </w:tabs>
        <w:ind w:left="1418" w:right="1416"/>
        <w:rPr>
          <w:rFonts w:ascii="Verdana" w:hAnsi="Verdana"/>
          <w:b/>
          <w:sz w:val="20"/>
          <w:szCs w:val="20"/>
          <w:lang w:val="en-US"/>
        </w:rPr>
      </w:pPr>
    </w:p>
    <w:p w:rsidR="002740BA" w:rsidRPr="00544BB3" w:rsidRDefault="002740BA" w:rsidP="002740BA">
      <w:pPr>
        <w:pStyle w:val="BodyText3"/>
        <w:tabs>
          <w:tab w:val="left" w:pos="9214"/>
        </w:tabs>
        <w:ind w:left="1418" w:right="1416"/>
        <w:rPr>
          <w:rFonts w:ascii="Verdana" w:hAnsi="Verdana"/>
          <w:b/>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 xml:space="preserve">Action Proposed  </w:t>
      </w:r>
    </w:p>
    <w:p w:rsidR="002740BA" w:rsidRPr="00544BB3" w:rsidRDefault="002740BA" w:rsidP="002740BA">
      <w:pPr>
        <w:rPr>
          <w:rFonts w:ascii="Verdana" w:hAnsi="Verdana" w:cs="Arial"/>
          <w:sz w:val="20"/>
          <w:szCs w:val="20"/>
          <w:lang w:val="en-US"/>
        </w:rPr>
      </w:pPr>
    </w:p>
    <w:p w:rsidR="002740BA" w:rsidRPr="00544BB3" w:rsidRDefault="002740BA" w:rsidP="00325FA2">
      <w:pPr>
        <w:rPr>
          <w:rFonts w:ascii="Verdana" w:hAnsi="Verdana" w:cs="Arial"/>
          <w:sz w:val="20"/>
          <w:szCs w:val="20"/>
          <w:lang w:val="en-US"/>
        </w:rPr>
      </w:pPr>
      <w:r w:rsidRPr="00544BB3">
        <w:rPr>
          <w:rFonts w:ascii="Verdana" w:hAnsi="Verdana" w:cs="Arial"/>
          <w:sz w:val="20"/>
          <w:szCs w:val="20"/>
          <w:lang w:val="en-US"/>
        </w:rPr>
        <w:t xml:space="preserve">The meeting is invited to review and consider </w:t>
      </w:r>
      <w:r w:rsidR="00451F10" w:rsidRPr="00544BB3">
        <w:rPr>
          <w:rFonts w:ascii="Verdana" w:hAnsi="Verdana" w:cs="Arial"/>
          <w:sz w:val="20"/>
          <w:szCs w:val="20"/>
          <w:lang w:val="en-US"/>
        </w:rPr>
        <w:t>this information to help formulate a</w:t>
      </w:r>
      <w:r w:rsidR="00325FA2">
        <w:rPr>
          <w:rFonts w:ascii="Verdana" w:hAnsi="Verdana" w:cs="Arial"/>
          <w:sz w:val="20"/>
          <w:szCs w:val="20"/>
          <w:lang w:val="en-US"/>
        </w:rPr>
        <w:t>n outline of the</w:t>
      </w:r>
      <w:r w:rsidR="00451F10" w:rsidRPr="00544BB3">
        <w:rPr>
          <w:rFonts w:ascii="Verdana" w:hAnsi="Verdana" w:cs="Arial"/>
          <w:sz w:val="20"/>
          <w:szCs w:val="20"/>
          <w:lang w:val="en-US"/>
        </w:rPr>
        <w:t xml:space="preserve"> Regional Subproject Implementation Plan (RSIP) for </w:t>
      </w:r>
      <w:r w:rsidR="00325FA2">
        <w:rPr>
          <w:rFonts w:ascii="Verdana" w:hAnsi="Verdana" w:cs="Arial"/>
          <w:sz w:val="20"/>
          <w:szCs w:val="20"/>
          <w:lang w:val="en-US"/>
        </w:rPr>
        <w:t>SWFDP-Caribbean</w:t>
      </w:r>
      <w:r w:rsidRPr="00544BB3">
        <w:rPr>
          <w:rFonts w:ascii="Verdana" w:hAnsi="Verdana" w:cs="Arial"/>
          <w:sz w:val="20"/>
          <w:szCs w:val="20"/>
          <w:lang w:val="en-US"/>
        </w:rPr>
        <w:t xml:space="preserve">.  </w:t>
      </w:r>
    </w:p>
    <w:p w:rsidR="002740BA" w:rsidRPr="00544BB3" w:rsidRDefault="002740BA" w:rsidP="002740BA">
      <w:pPr>
        <w:jc w:val="center"/>
        <w:rPr>
          <w:rFonts w:ascii="Verdana" w:hAnsi="Verdana" w:cs="Arial"/>
          <w:sz w:val="20"/>
          <w:szCs w:val="20"/>
          <w:lang w:val="en-US"/>
        </w:rPr>
      </w:pPr>
    </w:p>
    <w:p w:rsidR="002740BA" w:rsidRPr="00544BB3" w:rsidRDefault="002740BA" w:rsidP="002740BA">
      <w:pPr>
        <w:jc w:val="center"/>
        <w:rPr>
          <w:rFonts w:ascii="Verdana" w:hAnsi="Verdana" w:cs="Arial"/>
          <w:sz w:val="20"/>
          <w:szCs w:val="20"/>
          <w:lang w:val="en-US"/>
        </w:rPr>
      </w:pPr>
    </w:p>
    <w:p w:rsidR="002740BA" w:rsidRPr="00544BB3" w:rsidRDefault="002740BA" w:rsidP="002740BA">
      <w:pPr>
        <w:jc w:val="center"/>
        <w:rPr>
          <w:rFonts w:ascii="Verdana" w:hAnsi="Verdana" w:cs="Arial"/>
          <w:sz w:val="20"/>
          <w:szCs w:val="20"/>
          <w:lang w:val="en-US"/>
        </w:rPr>
      </w:pPr>
    </w:p>
    <w:p w:rsidR="002740BA" w:rsidRPr="00544BB3" w:rsidRDefault="002740BA" w:rsidP="002740BA">
      <w:pPr>
        <w:tabs>
          <w:tab w:val="left" w:pos="1440"/>
        </w:tabs>
        <w:rPr>
          <w:rFonts w:ascii="Verdana" w:hAnsi="Verdana" w:cs="Arial"/>
          <w:sz w:val="20"/>
          <w:szCs w:val="20"/>
          <w:lang w:val="en-US"/>
        </w:rPr>
      </w:pPr>
    </w:p>
    <w:p w:rsidR="002740BA" w:rsidRPr="00544BB3" w:rsidRDefault="002740BA" w:rsidP="00B95DF6">
      <w:pPr>
        <w:tabs>
          <w:tab w:val="left" w:pos="1440"/>
        </w:tabs>
        <w:rPr>
          <w:rFonts w:ascii="Verdana" w:hAnsi="Verdana" w:cs="Arial"/>
          <w:sz w:val="20"/>
          <w:szCs w:val="20"/>
          <w:lang w:val="en-US"/>
        </w:rPr>
      </w:pPr>
      <w:r w:rsidRPr="00544BB3">
        <w:rPr>
          <w:rFonts w:ascii="Verdana" w:hAnsi="Verdana" w:cs="Arial"/>
          <w:b/>
          <w:sz w:val="20"/>
          <w:szCs w:val="20"/>
          <w:lang w:val="en-US"/>
        </w:rPr>
        <w:t>Reference(s):</w:t>
      </w:r>
      <w:r w:rsidRPr="00544BB3">
        <w:rPr>
          <w:rFonts w:ascii="Verdana" w:hAnsi="Verdana" w:cs="Arial"/>
          <w:sz w:val="20"/>
          <w:szCs w:val="20"/>
          <w:lang w:val="en-US"/>
        </w:rPr>
        <w:tab/>
        <w:t xml:space="preserve">- SWFDP Overall Project Plan </w:t>
      </w:r>
    </w:p>
    <w:p w:rsidR="002740BA" w:rsidRPr="00544BB3" w:rsidRDefault="00B95DF6" w:rsidP="00B95DF6">
      <w:pPr>
        <w:tabs>
          <w:tab w:val="left" w:pos="1440"/>
        </w:tabs>
        <w:ind w:left="1440"/>
        <w:rPr>
          <w:rFonts w:ascii="Verdana" w:hAnsi="Verdana" w:cs="Arial"/>
          <w:sz w:val="20"/>
          <w:szCs w:val="20"/>
          <w:lang w:val="en-US"/>
        </w:rPr>
        <w:sectPr w:rsidR="002740BA" w:rsidRPr="00544BB3">
          <w:pgSz w:w="11907" w:h="16840" w:code="9"/>
          <w:pgMar w:top="1134" w:right="1134" w:bottom="1134" w:left="1134" w:header="1134" w:footer="1134" w:gutter="0"/>
          <w:cols w:space="720"/>
          <w:titlePg/>
          <w:docGrid w:linePitch="326"/>
        </w:sectPr>
      </w:pPr>
      <w:r w:rsidRPr="00544BB3">
        <w:rPr>
          <w:rFonts w:ascii="Verdana" w:hAnsi="Verdana" w:cs="Arial"/>
          <w:sz w:val="20"/>
          <w:szCs w:val="20"/>
          <w:lang w:val="en-US"/>
        </w:rPr>
        <w:tab/>
      </w:r>
      <w:r w:rsidR="002740BA" w:rsidRPr="00544BB3">
        <w:rPr>
          <w:rFonts w:ascii="Verdana" w:hAnsi="Verdana" w:cs="Arial"/>
          <w:sz w:val="20"/>
          <w:szCs w:val="20"/>
          <w:lang w:val="en-US"/>
        </w:rPr>
        <w:t>-</w:t>
      </w:r>
      <w:r w:rsidRPr="00544BB3">
        <w:rPr>
          <w:rFonts w:ascii="Verdana" w:hAnsi="Verdana" w:cs="Arial"/>
          <w:sz w:val="20"/>
          <w:szCs w:val="20"/>
          <w:lang w:val="en-US"/>
        </w:rPr>
        <w:t xml:space="preserve"> draft </w:t>
      </w:r>
      <w:r w:rsidR="002740BA" w:rsidRPr="00544BB3">
        <w:rPr>
          <w:rFonts w:ascii="Verdana" w:hAnsi="Verdana" w:cs="Arial"/>
          <w:sz w:val="20"/>
          <w:szCs w:val="20"/>
          <w:lang w:val="en-US"/>
        </w:rPr>
        <w:t xml:space="preserve"> SWFDP Guidebook o</w:t>
      </w:r>
      <w:r w:rsidRPr="00544BB3">
        <w:rPr>
          <w:rFonts w:ascii="Verdana" w:hAnsi="Verdana" w:cs="Arial"/>
          <w:sz w:val="20"/>
          <w:szCs w:val="20"/>
          <w:lang w:val="en-US"/>
        </w:rPr>
        <w:t>n Planning Regional Subprojects (2016)</w:t>
      </w:r>
    </w:p>
    <w:p w:rsidR="00C62424" w:rsidRPr="00544BB3" w:rsidRDefault="00C62424" w:rsidP="00C62424">
      <w:pPr>
        <w:pStyle w:val="BodyText3"/>
        <w:ind w:left="851" w:right="849"/>
        <w:jc w:val="center"/>
        <w:rPr>
          <w:rFonts w:ascii="Verdana" w:hAnsi="Verdana"/>
          <w:b/>
          <w:sz w:val="20"/>
          <w:szCs w:val="20"/>
          <w:lang w:val="en-US"/>
        </w:rPr>
      </w:pPr>
      <w:r w:rsidRPr="00544BB3">
        <w:rPr>
          <w:rFonts w:ascii="Verdana" w:hAnsi="Verdana"/>
          <w:b/>
          <w:sz w:val="20"/>
          <w:szCs w:val="20"/>
          <w:lang w:val="en-US"/>
        </w:rPr>
        <w:lastRenderedPageBreak/>
        <w:t>WMO Severe Weather Forecasting Demonstration Project (SWFDP)</w:t>
      </w:r>
    </w:p>
    <w:p w:rsidR="00C62424" w:rsidRPr="00544BB3" w:rsidRDefault="00C62424" w:rsidP="00C62424">
      <w:pPr>
        <w:pStyle w:val="BodyText3"/>
        <w:ind w:left="851" w:right="849"/>
        <w:jc w:val="center"/>
        <w:rPr>
          <w:rFonts w:ascii="Verdana" w:hAnsi="Verdana"/>
          <w:b/>
          <w:sz w:val="20"/>
          <w:szCs w:val="20"/>
          <w:lang w:val="en-US"/>
        </w:rPr>
      </w:pPr>
      <w:r w:rsidRPr="00544BB3">
        <w:rPr>
          <w:rFonts w:ascii="Verdana" w:hAnsi="Verdana"/>
          <w:b/>
          <w:sz w:val="20"/>
          <w:szCs w:val="20"/>
          <w:lang w:val="en-US"/>
        </w:rPr>
        <w:t xml:space="preserve">Overall Framework </w:t>
      </w:r>
    </w:p>
    <w:p w:rsidR="00C62424" w:rsidRPr="00544BB3" w:rsidRDefault="00C62424" w:rsidP="002740BA">
      <w:pPr>
        <w:pStyle w:val="BodyText1"/>
        <w:spacing w:after="0" w:line="240" w:lineRule="auto"/>
        <w:rPr>
          <w:rFonts w:ascii="Verdana" w:hAnsi="Verdana" w:cs="Arial"/>
          <w:b/>
          <w:lang w:val="en-US"/>
        </w:rPr>
      </w:pPr>
    </w:p>
    <w:p w:rsidR="009044AE" w:rsidRPr="00544BB3" w:rsidRDefault="002740BA" w:rsidP="002740BA">
      <w:pPr>
        <w:pStyle w:val="BodyText1"/>
        <w:spacing w:after="0" w:line="240" w:lineRule="auto"/>
        <w:rPr>
          <w:rFonts w:ascii="Verdana" w:hAnsi="Verdana" w:cs="Arial"/>
          <w:b/>
          <w:lang w:val="en-US"/>
        </w:rPr>
      </w:pPr>
      <w:r w:rsidRPr="00544BB3">
        <w:rPr>
          <w:rFonts w:ascii="Verdana" w:hAnsi="Verdana" w:cs="Arial"/>
          <w:b/>
          <w:lang w:val="en-US"/>
        </w:rPr>
        <w:t>1</w:t>
      </w:r>
      <w:r w:rsidR="009044AE" w:rsidRPr="00544BB3">
        <w:rPr>
          <w:rFonts w:ascii="Verdana" w:hAnsi="Verdana" w:cs="Arial"/>
          <w:b/>
          <w:lang w:val="en-US"/>
        </w:rPr>
        <w:t>.</w:t>
      </w:r>
      <w:r w:rsidRPr="00544BB3">
        <w:rPr>
          <w:rFonts w:ascii="Verdana" w:hAnsi="Verdana" w:cs="Arial"/>
          <w:b/>
          <w:lang w:val="en-US"/>
        </w:rPr>
        <w:tab/>
        <w:t xml:space="preserve">Introduction </w:t>
      </w:r>
    </w:p>
    <w:p w:rsidR="009044AE" w:rsidRPr="00544BB3" w:rsidRDefault="009044AE" w:rsidP="002740BA">
      <w:pPr>
        <w:pStyle w:val="BodyText1"/>
        <w:spacing w:after="0" w:line="240" w:lineRule="auto"/>
        <w:rPr>
          <w:rFonts w:ascii="Verdana" w:hAnsi="Verdana" w:cs="Arial"/>
          <w:lang w:val="en-US"/>
        </w:rPr>
      </w:pPr>
    </w:p>
    <w:p w:rsidR="002740BA" w:rsidRPr="00544BB3" w:rsidRDefault="002740BA" w:rsidP="002740BA">
      <w:pPr>
        <w:pStyle w:val="BodyText1"/>
        <w:spacing w:after="0" w:line="240" w:lineRule="auto"/>
        <w:rPr>
          <w:rFonts w:ascii="Verdana" w:hAnsi="Verdana" w:cs="Arial"/>
          <w:b/>
          <w:lang w:val="en-US"/>
        </w:rPr>
      </w:pPr>
      <w:r w:rsidRPr="00544BB3">
        <w:rPr>
          <w:rFonts w:ascii="Verdana" w:hAnsi="Verdana" w:cs="Arial"/>
          <w:lang w:val="en-US"/>
        </w:rPr>
        <w:t>With the ever-increasing precision, reliability and lead-time provided by numerical weather prediction (NWP) systems, for weather forecasting and the provision of meteorological services, they have also become a very relevant component of routine and severe weather forecasting processes at National Meteorological and Hydrological Services</w:t>
      </w:r>
      <w:r w:rsidR="00256E9D" w:rsidRPr="00544BB3">
        <w:rPr>
          <w:rFonts w:ascii="Verdana" w:hAnsi="Verdana" w:cs="Arial"/>
          <w:lang w:val="en-US"/>
        </w:rPr>
        <w:t xml:space="preserve"> (NMHSs)</w:t>
      </w:r>
      <w:r w:rsidRPr="00544BB3">
        <w:rPr>
          <w:rFonts w:ascii="Verdana" w:hAnsi="Verdana" w:cs="Arial"/>
          <w:lang w:val="en-US"/>
        </w:rPr>
        <w:t xml:space="preserve">. </w:t>
      </w:r>
    </w:p>
    <w:p w:rsidR="00916E5F" w:rsidRPr="00544BB3" w:rsidRDefault="00916E5F" w:rsidP="002740BA">
      <w:pPr>
        <w:pStyle w:val="BodyText1"/>
        <w:spacing w:after="0" w:line="240" w:lineRule="auto"/>
        <w:rPr>
          <w:rFonts w:ascii="Verdana" w:hAnsi="Verdana" w:cs="Arial"/>
          <w:lang w:val="en-US"/>
        </w:rPr>
      </w:pPr>
    </w:p>
    <w:p w:rsidR="00256E9D" w:rsidRPr="00544BB3" w:rsidRDefault="00387434" w:rsidP="002740BA">
      <w:pPr>
        <w:pStyle w:val="BodyText1"/>
        <w:spacing w:after="0" w:line="240" w:lineRule="auto"/>
        <w:rPr>
          <w:rFonts w:ascii="Verdana" w:hAnsi="Verdana" w:cs="Arial"/>
          <w:lang w:val="en-US"/>
        </w:rPr>
      </w:pPr>
      <w:r>
        <w:rPr>
          <w:rFonts w:ascii="Verdana" w:hAnsi="Verdana" w:cs="Arial"/>
          <w:lang w:val="en-US"/>
        </w:rPr>
        <w:t>WMO’s</w:t>
      </w:r>
      <w:r w:rsidR="002740BA" w:rsidRPr="00544BB3">
        <w:rPr>
          <w:rFonts w:ascii="Verdana" w:hAnsi="Verdana" w:cs="Arial"/>
          <w:lang w:val="en-US"/>
        </w:rPr>
        <w:t xml:space="preserve"> Severe Weather Forecasting Demonstration Project (SWFDP) is an initiative to further explore and enhance the use of outputs of existing NWP systems, including ensemble prediction systems (EPS).  </w:t>
      </w:r>
      <w:r w:rsidR="00256E9D" w:rsidRPr="00544BB3">
        <w:rPr>
          <w:rFonts w:ascii="Verdana" w:hAnsi="Verdana" w:cs="Arial"/>
          <w:lang w:val="en-US"/>
        </w:rPr>
        <w:t xml:space="preserve">It is a cross programmatic activity organized within the Commission for Basic Systems (CBS) at WMO and lead by the Global Data Processing and Forecasting System (GDPFS) in close collaboration with several related WMO </w:t>
      </w:r>
      <w:proofErr w:type="spellStart"/>
      <w:r w:rsidR="00256E9D" w:rsidRPr="00544BB3">
        <w:rPr>
          <w:rFonts w:ascii="Verdana" w:hAnsi="Verdana" w:cs="Arial"/>
          <w:lang w:val="en-US"/>
        </w:rPr>
        <w:t>Programmes</w:t>
      </w:r>
      <w:proofErr w:type="spellEnd"/>
      <w:r w:rsidR="00256E9D" w:rsidRPr="00544BB3">
        <w:rPr>
          <w:rFonts w:ascii="Verdana" w:hAnsi="Verdana" w:cs="Arial"/>
          <w:lang w:val="en-US"/>
        </w:rPr>
        <w:t xml:space="preserve"> including Public Weather Services (PWS), Agriculture Meteorology (</w:t>
      </w:r>
      <w:proofErr w:type="spellStart"/>
      <w:r w:rsidR="00256E9D" w:rsidRPr="00544BB3">
        <w:rPr>
          <w:rFonts w:ascii="Verdana" w:hAnsi="Verdana" w:cs="Arial"/>
          <w:lang w:val="en-US"/>
        </w:rPr>
        <w:t>AgM</w:t>
      </w:r>
      <w:proofErr w:type="spellEnd"/>
      <w:r w:rsidR="00256E9D" w:rsidRPr="00544BB3">
        <w:rPr>
          <w:rFonts w:ascii="Verdana" w:hAnsi="Verdana" w:cs="Arial"/>
          <w:lang w:val="en-US"/>
        </w:rPr>
        <w:t xml:space="preserve">), Marine Meteorology and Oceanography (MMO), Disaster Risk Reduction (DRR), Hydrology and Water Resources (HWR) and Tropical Cyclone </w:t>
      </w:r>
      <w:proofErr w:type="spellStart"/>
      <w:r w:rsidR="00256E9D" w:rsidRPr="00544BB3">
        <w:rPr>
          <w:rFonts w:ascii="Verdana" w:hAnsi="Verdana" w:cs="Arial"/>
          <w:lang w:val="en-US"/>
        </w:rPr>
        <w:t>Programmes</w:t>
      </w:r>
      <w:proofErr w:type="spellEnd"/>
      <w:r w:rsidR="00256E9D" w:rsidRPr="00544BB3">
        <w:rPr>
          <w:rFonts w:ascii="Verdana" w:hAnsi="Verdana" w:cs="Arial"/>
          <w:lang w:val="en-US"/>
        </w:rPr>
        <w:t xml:space="preserve">. </w:t>
      </w:r>
    </w:p>
    <w:p w:rsidR="00256E9D" w:rsidRPr="00544BB3" w:rsidRDefault="00256E9D" w:rsidP="002740BA">
      <w:pPr>
        <w:pStyle w:val="BodyText1"/>
        <w:spacing w:after="0" w:line="240" w:lineRule="auto"/>
        <w:rPr>
          <w:rFonts w:ascii="Verdana" w:hAnsi="Verdana" w:cs="Arial"/>
          <w:lang w:val="en-US"/>
        </w:rPr>
      </w:pPr>
    </w:p>
    <w:p w:rsidR="002740BA" w:rsidRPr="00544BB3" w:rsidRDefault="008842CB" w:rsidP="00954594">
      <w:pPr>
        <w:pStyle w:val="BodyText1"/>
        <w:spacing w:after="0" w:line="240" w:lineRule="auto"/>
        <w:rPr>
          <w:rFonts w:ascii="Verdana" w:hAnsi="Verdana" w:cs="Arial"/>
          <w:lang w:val="en-US"/>
        </w:rPr>
      </w:pPr>
      <w:r w:rsidRPr="00544BB3">
        <w:rPr>
          <w:rFonts w:ascii="Verdana" w:hAnsi="Verdana" w:cs="Arial"/>
          <w:lang w:val="en-US"/>
        </w:rPr>
        <w:t xml:space="preserve">The </w:t>
      </w:r>
      <w:r w:rsidR="00256E9D" w:rsidRPr="00544BB3">
        <w:rPr>
          <w:rFonts w:ascii="Verdana" w:hAnsi="Verdana" w:cs="Arial"/>
          <w:lang w:val="en-US"/>
        </w:rPr>
        <w:t>SWFDP</w:t>
      </w:r>
      <w:r w:rsidR="002740BA" w:rsidRPr="00544BB3">
        <w:rPr>
          <w:rFonts w:ascii="Verdana" w:hAnsi="Verdana" w:cs="Arial"/>
          <w:lang w:val="en-US"/>
        </w:rPr>
        <w:t xml:space="preserve"> aim</w:t>
      </w:r>
      <w:r w:rsidRPr="00544BB3">
        <w:rPr>
          <w:rFonts w:ascii="Verdana" w:hAnsi="Verdana" w:cs="Arial"/>
          <w:lang w:val="en-US"/>
        </w:rPr>
        <w:t>s</w:t>
      </w:r>
      <w:r w:rsidR="002740BA" w:rsidRPr="00544BB3">
        <w:rPr>
          <w:rFonts w:ascii="Verdana" w:hAnsi="Verdana" w:cs="Arial"/>
          <w:lang w:val="en-US"/>
        </w:rPr>
        <w:t xml:space="preserve"> is to contribute to capacity-building and to help developing countries in particular to have available and implement the best possible use of existing NWP products </w:t>
      </w:r>
      <w:r w:rsidR="0090240E" w:rsidRPr="00544BB3">
        <w:rPr>
          <w:rFonts w:ascii="Verdana" w:hAnsi="Verdana" w:cs="Arial"/>
          <w:lang w:val="en-US"/>
        </w:rPr>
        <w:t xml:space="preserve">through a </w:t>
      </w:r>
      <w:r w:rsidR="0090240E" w:rsidRPr="008E4A52">
        <w:rPr>
          <w:rFonts w:ascii="Verdana" w:hAnsi="Verdana" w:cs="Arial"/>
          <w:lang w:val="en-US"/>
        </w:rPr>
        <w:t>‘Cascading forecasting process’</w:t>
      </w:r>
      <w:r w:rsidR="007F66D2" w:rsidRPr="00544BB3">
        <w:rPr>
          <w:rFonts w:ascii="Verdana" w:hAnsi="Verdana" w:cs="Arial"/>
          <w:lang w:val="en-US"/>
        </w:rPr>
        <w:t xml:space="preserve">, </w:t>
      </w:r>
      <w:r w:rsidR="0090240E" w:rsidRPr="00544BB3">
        <w:rPr>
          <w:rFonts w:ascii="Verdana" w:hAnsi="Verdana" w:cs="Arial"/>
          <w:lang w:val="en-US"/>
        </w:rPr>
        <w:t xml:space="preserve">from </w:t>
      </w:r>
      <w:r w:rsidRPr="00544BB3">
        <w:rPr>
          <w:rFonts w:ascii="Verdana" w:hAnsi="Verdana" w:cs="Arial"/>
          <w:lang w:val="en-US"/>
        </w:rPr>
        <w:t>G</w:t>
      </w:r>
      <w:r w:rsidR="007F66D2" w:rsidRPr="00544BB3">
        <w:rPr>
          <w:rFonts w:ascii="Verdana" w:hAnsi="Verdana" w:cs="Arial"/>
          <w:lang w:val="en-US"/>
        </w:rPr>
        <w:t xml:space="preserve">lobal </w:t>
      </w:r>
      <w:r w:rsidRPr="00544BB3">
        <w:rPr>
          <w:rFonts w:ascii="Verdana" w:hAnsi="Verdana" w:cs="Arial"/>
          <w:lang w:val="en-US"/>
        </w:rPr>
        <w:t>Centres to R</w:t>
      </w:r>
      <w:r w:rsidR="007F66D2" w:rsidRPr="00544BB3">
        <w:rPr>
          <w:rFonts w:ascii="Verdana" w:hAnsi="Verdana" w:cs="Arial"/>
          <w:lang w:val="en-US"/>
        </w:rPr>
        <w:t>egional</w:t>
      </w:r>
      <w:r w:rsidRPr="00544BB3">
        <w:rPr>
          <w:rFonts w:ascii="Verdana" w:hAnsi="Verdana" w:cs="Arial"/>
          <w:lang w:val="en-US"/>
        </w:rPr>
        <w:t xml:space="preserve"> Centres to N</w:t>
      </w:r>
      <w:r w:rsidR="007F66D2" w:rsidRPr="00544BB3">
        <w:rPr>
          <w:rFonts w:ascii="Verdana" w:hAnsi="Verdana" w:cs="Arial"/>
          <w:lang w:val="en-US"/>
        </w:rPr>
        <w:t>ational</w:t>
      </w:r>
      <w:r w:rsidRPr="00544BB3">
        <w:rPr>
          <w:rFonts w:ascii="Verdana" w:hAnsi="Verdana" w:cs="Arial"/>
          <w:lang w:val="en-US"/>
        </w:rPr>
        <w:t xml:space="preserve"> Centres</w:t>
      </w:r>
      <w:r w:rsidR="007F66D2" w:rsidRPr="00544BB3">
        <w:rPr>
          <w:rFonts w:ascii="Verdana" w:hAnsi="Verdana" w:cs="Arial"/>
          <w:lang w:val="en-US"/>
        </w:rPr>
        <w:t>,</w:t>
      </w:r>
      <w:r w:rsidR="0090240E" w:rsidRPr="00544BB3">
        <w:rPr>
          <w:rFonts w:ascii="Verdana" w:hAnsi="Verdana" w:cs="Arial"/>
          <w:lang w:val="en-US"/>
        </w:rPr>
        <w:t xml:space="preserve"> </w:t>
      </w:r>
      <w:r w:rsidR="002740BA" w:rsidRPr="00544BB3">
        <w:rPr>
          <w:rFonts w:ascii="Verdana" w:hAnsi="Verdana" w:cs="Arial"/>
          <w:lang w:val="en-US"/>
        </w:rPr>
        <w:t>for improving warnings of hazardous weather conditions and weather-related hazards.  Global-scale products, as well as data and information provided by other regional centres, are integrated and synthesized by a designated Regional Specialized Meteorological Centre (RSMC)</w:t>
      </w:r>
      <w:r w:rsidR="0090240E" w:rsidRPr="00544BB3">
        <w:rPr>
          <w:rFonts w:ascii="Verdana" w:hAnsi="Verdana" w:cs="Arial"/>
          <w:lang w:val="en-US"/>
        </w:rPr>
        <w:t xml:space="preserve"> or an agreed Regional Forecast Support Centre (RFSC)</w:t>
      </w:r>
      <w:r w:rsidR="00954594">
        <w:rPr>
          <w:rFonts w:ascii="Verdana" w:hAnsi="Verdana" w:cs="Arial"/>
          <w:lang w:val="en-US"/>
        </w:rPr>
        <w:t xml:space="preserve"> or </w:t>
      </w:r>
      <w:r w:rsidR="00954594" w:rsidRPr="00544BB3">
        <w:rPr>
          <w:rFonts w:ascii="Verdana" w:hAnsi="Verdana" w:cs="Arial"/>
          <w:lang w:val="en-US"/>
        </w:rPr>
        <w:t xml:space="preserve">Regional Forecast Support </w:t>
      </w:r>
      <w:r w:rsidR="00954594">
        <w:rPr>
          <w:rFonts w:ascii="Verdana" w:hAnsi="Verdana" w:cs="Arial"/>
          <w:lang w:val="en-US"/>
        </w:rPr>
        <w:t>Facility (RFSF</w:t>
      </w:r>
      <w:r w:rsidR="00954594" w:rsidRPr="00544BB3">
        <w:rPr>
          <w:rFonts w:ascii="Verdana" w:hAnsi="Verdana" w:cs="Arial"/>
          <w:lang w:val="en-US"/>
        </w:rPr>
        <w:t>)</w:t>
      </w:r>
      <w:r w:rsidR="002740BA" w:rsidRPr="00544BB3">
        <w:rPr>
          <w:rFonts w:ascii="Verdana" w:hAnsi="Verdana" w:cs="Arial"/>
          <w:lang w:val="en-US"/>
        </w:rPr>
        <w:t xml:space="preserve">, which, in turn, provides daily guidance for short-range (days 1 and 2) and medium-range (out to day-5) on specified hazardous phenomena (e.g. heavy rain, damaging waves, </w:t>
      </w:r>
      <w:proofErr w:type="spellStart"/>
      <w:r w:rsidR="002740BA" w:rsidRPr="00544BB3">
        <w:rPr>
          <w:rFonts w:ascii="Verdana" w:hAnsi="Verdana" w:cs="Arial"/>
          <w:lang w:val="en-US"/>
        </w:rPr>
        <w:t>etc</w:t>
      </w:r>
      <w:proofErr w:type="spellEnd"/>
      <w:r w:rsidR="002740BA" w:rsidRPr="00544BB3">
        <w:rPr>
          <w:rFonts w:ascii="Verdana" w:hAnsi="Verdana" w:cs="Arial"/>
          <w:lang w:val="en-US"/>
        </w:rPr>
        <w:t>) to</w:t>
      </w:r>
      <w:r w:rsidR="0090240E" w:rsidRPr="00544BB3">
        <w:rPr>
          <w:rFonts w:ascii="Verdana" w:hAnsi="Verdana" w:cs="Arial"/>
          <w:lang w:val="en-US"/>
        </w:rPr>
        <w:t xml:space="preserve"> the</w:t>
      </w:r>
      <w:r w:rsidR="002740BA" w:rsidRPr="00544BB3">
        <w:rPr>
          <w:rFonts w:ascii="Verdana" w:hAnsi="Verdana" w:cs="Arial"/>
          <w:lang w:val="en-US"/>
        </w:rPr>
        <w:t xml:space="preserve"> National Meteorological Centres of </w:t>
      </w:r>
      <w:r w:rsidR="0090240E" w:rsidRPr="00544BB3">
        <w:rPr>
          <w:rFonts w:ascii="Verdana" w:hAnsi="Verdana" w:cs="Arial"/>
          <w:lang w:val="en-US"/>
        </w:rPr>
        <w:t xml:space="preserve">participating countries in </w:t>
      </w:r>
      <w:r w:rsidR="002740BA" w:rsidRPr="00544BB3">
        <w:rPr>
          <w:rFonts w:ascii="Verdana" w:hAnsi="Verdana" w:cs="Arial"/>
          <w:lang w:val="en-US"/>
        </w:rPr>
        <w:t xml:space="preserve">the region.  </w:t>
      </w:r>
    </w:p>
    <w:p w:rsidR="00916E5F" w:rsidRPr="00544BB3" w:rsidRDefault="00916E5F" w:rsidP="002740BA">
      <w:pPr>
        <w:pStyle w:val="NormalWeb"/>
        <w:spacing w:before="0" w:beforeAutospacing="0" w:after="0" w:afterAutospacing="0"/>
        <w:jc w:val="both"/>
        <w:rPr>
          <w:rFonts w:ascii="Verdana" w:hAnsi="Verdana" w:cs="Arial"/>
          <w:sz w:val="20"/>
          <w:szCs w:val="20"/>
        </w:rPr>
      </w:pPr>
    </w:p>
    <w:p w:rsidR="009044AE" w:rsidRPr="00544BB3" w:rsidRDefault="002740BA" w:rsidP="00550431">
      <w:pPr>
        <w:pStyle w:val="NormalWeb"/>
        <w:spacing w:before="0" w:beforeAutospacing="0" w:after="0" w:afterAutospacing="0"/>
        <w:jc w:val="both"/>
        <w:rPr>
          <w:rFonts w:ascii="Verdana" w:hAnsi="Verdana" w:cs="Arial"/>
          <w:sz w:val="20"/>
          <w:szCs w:val="20"/>
        </w:rPr>
      </w:pPr>
      <w:r w:rsidRPr="00544BB3">
        <w:rPr>
          <w:rFonts w:ascii="Verdana" w:hAnsi="Verdana" w:cs="Arial"/>
          <w:sz w:val="20"/>
          <w:szCs w:val="20"/>
        </w:rPr>
        <w:t xml:space="preserve">SWFDP has </w:t>
      </w:r>
      <w:r w:rsidR="0090240E" w:rsidRPr="00544BB3">
        <w:rPr>
          <w:rFonts w:ascii="Verdana" w:hAnsi="Verdana" w:cs="Arial"/>
          <w:sz w:val="20"/>
          <w:szCs w:val="20"/>
        </w:rPr>
        <w:t>proven to be successfully improving</w:t>
      </w:r>
      <w:r w:rsidRPr="00544BB3">
        <w:rPr>
          <w:rFonts w:ascii="Verdana" w:hAnsi="Verdana" w:cs="Arial"/>
          <w:sz w:val="20"/>
          <w:szCs w:val="20"/>
        </w:rPr>
        <w:t xml:space="preserve"> severe weather forecasting </w:t>
      </w:r>
      <w:r w:rsidR="0090240E" w:rsidRPr="00544BB3">
        <w:rPr>
          <w:rFonts w:ascii="Verdana" w:hAnsi="Verdana" w:cs="Arial"/>
          <w:sz w:val="20"/>
          <w:szCs w:val="20"/>
        </w:rPr>
        <w:t xml:space="preserve">in several developing countries including least developed countries (LDCs) and Small Island Developing States (SIDSs) </w:t>
      </w:r>
      <w:r w:rsidRPr="00544BB3">
        <w:rPr>
          <w:rFonts w:ascii="Verdana" w:hAnsi="Verdana" w:cs="Arial"/>
          <w:sz w:val="20"/>
          <w:szCs w:val="20"/>
        </w:rPr>
        <w:t xml:space="preserve">through improved access to, and more effective use of outputs of numerical weather prediction systems for weather forecasters, who in turn have improved the delivery of warning services.  The SWFDP represents a systematic and practical approach for building capacity, and for transferring new knowledge and skills.  </w:t>
      </w:r>
      <w:r w:rsidR="00F110E9" w:rsidRPr="00544BB3">
        <w:rPr>
          <w:rFonts w:ascii="Verdana" w:hAnsi="Verdana" w:cs="Arial"/>
          <w:sz w:val="20"/>
          <w:szCs w:val="20"/>
        </w:rPr>
        <w:t>The first ever SWFDP regional subproject was started in</w:t>
      </w:r>
      <w:r w:rsidR="00F110E9" w:rsidRPr="00544BB3">
        <w:rPr>
          <w:rFonts w:ascii="Verdana" w:hAnsi="Verdana"/>
          <w:sz w:val="20"/>
          <w:szCs w:val="20"/>
        </w:rPr>
        <w:t xml:space="preserve"> </w:t>
      </w:r>
      <w:r w:rsidR="00F110E9" w:rsidRPr="00544BB3">
        <w:rPr>
          <w:rFonts w:ascii="Verdana" w:hAnsi="Verdana" w:cs="Arial"/>
          <w:sz w:val="20"/>
          <w:szCs w:val="20"/>
        </w:rPr>
        <w:t xml:space="preserve">South-Eastern Africa in 2006 with participation of just </w:t>
      </w:r>
      <w:r w:rsidR="00550431">
        <w:rPr>
          <w:rFonts w:ascii="Verdana" w:hAnsi="Verdana" w:cs="Arial"/>
          <w:sz w:val="20"/>
          <w:szCs w:val="20"/>
        </w:rPr>
        <w:t>5</w:t>
      </w:r>
      <w:r w:rsidR="00F110E9" w:rsidRPr="00544BB3">
        <w:rPr>
          <w:rFonts w:ascii="Verdana" w:hAnsi="Verdana" w:cs="Arial"/>
          <w:sz w:val="20"/>
          <w:szCs w:val="20"/>
        </w:rPr>
        <w:t xml:space="preserve"> countries.  The subproject was expanded in 2009 to include all 16 countries in Southern Africa and to span all seasons and a number of meteorological and related hazards (heavy rain, strong winds, large waves, cold temperatures, etc.). After</w:t>
      </w:r>
      <w:r w:rsidR="0090240E" w:rsidRPr="00544BB3">
        <w:rPr>
          <w:rFonts w:ascii="Verdana" w:hAnsi="Verdana" w:cs="Arial"/>
          <w:sz w:val="20"/>
          <w:szCs w:val="20"/>
        </w:rPr>
        <w:t xml:space="preserve"> successful completion of </w:t>
      </w:r>
      <w:r w:rsidR="007F66D2" w:rsidRPr="00544BB3">
        <w:rPr>
          <w:rFonts w:ascii="Verdana" w:hAnsi="Verdana" w:cs="Arial"/>
          <w:sz w:val="20"/>
          <w:szCs w:val="20"/>
        </w:rPr>
        <w:t xml:space="preserve">its </w:t>
      </w:r>
      <w:r w:rsidR="0090240E" w:rsidRPr="00544BB3">
        <w:rPr>
          <w:rFonts w:ascii="Verdana" w:hAnsi="Verdana" w:cs="Arial"/>
          <w:sz w:val="20"/>
          <w:szCs w:val="20"/>
        </w:rPr>
        <w:t xml:space="preserve">demonstration </w:t>
      </w:r>
      <w:r w:rsidR="00F110E9" w:rsidRPr="00544BB3">
        <w:rPr>
          <w:rFonts w:ascii="Verdana" w:hAnsi="Verdana" w:cs="Arial"/>
          <w:sz w:val="20"/>
          <w:szCs w:val="20"/>
        </w:rPr>
        <w:t xml:space="preserve">and evaluation, the subproject </w:t>
      </w:r>
      <w:r w:rsidR="0090240E" w:rsidRPr="00544BB3">
        <w:rPr>
          <w:rFonts w:ascii="Verdana" w:hAnsi="Verdana" w:cs="Arial"/>
          <w:sz w:val="20"/>
          <w:szCs w:val="20"/>
        </w:rPr>
        <w:t>entered into sustain</w:t>
      </w:r>
      <w:r w:rsidR="007F66D2" w:rsidRPr="00544BB3">
        <w:rPr>
          <w:rFonts w:ascii="Verdana" w:hAnsi="Verdana" w:cs="Arial"/>
          <w:sz w:val="20"/>
          <w:szCs w:val="20"/>
        </w:rPr>
        <w:t>ed</w:t>
      </w:r>
      <w:r w:rsidR="0090240E" w:rsidRPr="00544BB3">
        <w:rPr>
          <w:rFonts w:ascii="Verdana" w:hAnsi="Verdana" w:cs="Arial"/>
          <w:sz w:val="20"/>
          <w:szCs w:val="20"/>
        </w:rPr>
        <w:t xml:space="preserve"> operational mode in 2012. The SWFDP regional subprojects </w:t>
      </w:r>
      <w:r w:rsidRPr="00544BB3">
        <w:rPr>
          <w:rFonts w:ascii="Verdana" w:hAnsi="Verdana" w:cs="Arial"/>
          <w:sz w:val="20"/>
          <w:szCs w:val="20"/>
        </w:rPr>
        <w:t xml:space="preserve">for the South Pacific </w:t>
      </w:r>
      <w:r w:rsidR="0090240E" w:rsidRPr="00544BB3">
        <w:rPr>
          <w:rFonts w:ascii="Verdana" w:hAnsi="Verdana" w:cs="Arial"/>
          <w:sz w:val="20"/>
          <w:szCs w:val="20"/>
        </w:rPr>
        <w:t>Island States and Eastern Africa</w:t>
      </w:r>
      <w:r w:rsidR="00954594">
        <w:rPr>
          <w:rFonts w:ascii="Verdana" w:hAnsi="Verdana" w:cs="Arial"/>
          <w:sz w:val="20"/>
          <w:szCs w:val="20"/>
        </w:rPr>
        <w:t>n</w:t>
      </w:r>
      <w:r w:rsidR="0090240E" w:rsidRPr="00544BB3">
        <w:rPr>
          <w:rFonts w:ascii="Verdana" w:hAnsi="Verdana" w:cs="Arial"/>
          <w:sz w:val="20"/>
          <w:szCs w:val="20"/>
        </w:rPr>
        <w:t xml:space="preserve"> countries </w:t>
      </w:r>
      <w:r w:rsidR="007F66D2" w:rsidRPr="00544BB3">
        <w:rPr>
          <w:rFonts w:ascii="Verdana" w:hAnsi="Verdana" w:cs="Arial"/>
          <w:sz w:val="20"/>
          <w:szCs w:val="20"/>
        </w:rPr>
        <w:t>are</w:t>
      </w:r>
      <w:r w:rsidR="0090240E" w:rsidRPr="00544BB3">
        <w:rPr>
          <w:rFonts w:ascii="Verdana" w:hAnsi="Verdana" w:cs="Arial"/>
          <w:sz w:val="20"/>
          <w:szCs w:val="20"/>
        </w:rPr>
        <w:t xml:space="preserve"> in </w:t>
      </w:r>
      <w:r w:rsidR="007F66D2" w:rsidRPr="00544BB3">
        <w:rPr>
          <w:rFonts w:ascii="Verdana" w:hAnsi="Verdana" w:cs="Arial"/>
          <w:sz w:val="20"/>
          <w:szCs w:val="20"/>
        </w:rPr>
        <w:t xml:space="preserve">the </w:t>
      </w:r>
      <w:r w:rsidR="0090240E" w:rsidRPr="00544BB3">
        <w:rPr>
          <w:rFonts w:ascii="Verdana" w:hAnsi="Verdana" w:cs="Arial"/>
          <w:sz w:val="20"/>
          <w:szCs w:val="20"/>
        </w:rPr>
        <w:t>full demonstration phase with main focus on</w:t>
      </w:r>
      <w:r w:rsidRPr="00544BB3">
        <w:rPr>
          <w:rFonts w:ascii="Verdana" w:hAnsi="Verdana" w:cs="Arial"/>
          <w:sz w:val="20"/>
          <w:szCs w:val="20"/>
        </w:rPr>
        <w:t xml:space="preserve"> heavy rains, strong winds, and damaging waves</w:t>
      </w:r>
      <w:r w:rsidR="007F66D2" w:rsidRPr="00544BB3">
        <w:rPr>
          <w:rFonts w:ascii="Verdana" w:hAnsi="Verdana" w:cs="Arial"/>
          <w:sz w:val="20"/>
          <w:szCs w:val="20"/>
        </w:rPr>
        <w:t xml:space="preserve"> since 2011 and 2013</w:t>
      </w:r>
      <w:r w:rsidRPr="00544BB3">
        <w:rPr>
          <w:rFonts w:ascii="Verdana" w:hAnsi="Verdana" w:cs="Arial"/>
          <w:sz w:val="20"/>
          <w:szCs w:val="20"/>
        </w:rPr>
        <w:t xml:space="preserve">.  </w:t>
      </w:r>
      <w:r w:rsidR="007F66D2" w:rsidRPr="00544BB3">
        <w:rPr>
          <w:rFonts w:ascii="Verdana" w:hAnsi="Verdana" w:cs="Arial"/>
          <w:sz w:val="20"/>
          <w:szCs w:val="20"/>
        </w:rPr>
        <w:t>The</w:t>
      </w:r>
      <w:r w:rsidR="00954594">
        <w:rPr>
          <w:rFonts w:ascii="Verdana" w:hAnsi="Verdana" w:cs="Arial"/>
          <w:sz w:val="20"/>
          <w:szCs w:val="20"/>
        </w:rPr>
        <w:t xml:space="preserve"> SWFDP in South-East Asia also entered its demonstration phase in January 2016.</w:t>
      </w:r>
      <w:r w:rsidR="007F66D2" w:rsidRPr="00544BB3">
        <w:rPr>
          <w:rFonts w:ascii="Verdana" w:hAnsi="Verdana" w:cs="Arial"/>
          <w:sz w:val="20"/>
          <w:szCs w:val="20"/>
        </w:rPr>
        <w:t xml:space="preserve"> </w:t>
      </w:r>
      <w:r w:rsidR="00954594">
        <w:rPr>
          <w:rFonts w:ascii="Verdana" w:hAnsi="Verdana" w:cs="Arial"/>
          <w:sz w:val="20"/>
          <w:szCs w:val="20"/>
        </w:rPr>
        <w:t xml:space="preserve">The </w:t>
      </w:r>
      <w:r w:rsidR="007F66D2" w:rsidRPr="00544BB3">
        <w:rPr>
          <w:rFonts w:ascii="Verdana" w:hAnsi="Verdana" w:cs="Arial"/>
          <w:sz w:val="20"/>
          <w:szCs w:val="20"/>
        </w:rPr>
        <w:t xml:space="preserve">development of SWFDP </w:t>
      </w:r>
      <w:r w:rsidR="00F110E9" w:rsidRPr="00544BB3">
        <w:rPr>
          <w:rFonts w:ascii="Verdana" w:hAnsi="Verdana" w:cs="Arial"/>
          <w:sz w:val="20"/>
          <w:szCs w:val="20"/>
        </w:rPr>
        <w:t xml:space="preserve">regional subprojects </w:t>
      </w:r>
      <w:r w:rsidR="007F66D2" w:rsidRPr="00544BB3">
        <w:rPr>
          <w:rFonts w:ascii="Verdana" w:hAnsi="Verdana" w:cs="Arial"/>
          <w:sz w:val="20"/>
          <w:szCs w:val="20"/>
        </w:rPr>
        <w:t xml:space="preserve">for the Bay of Bengal </w:t>
      </w:r>
      <w:r w:rsidR="00954594">
        <w:rPr>
          <w:rFonts w:ascii="Verdana" w:hAnsi="Verdana" w:cs="Arial"/>
          <w:sz w:val="20"/>
          <w:szCs w:val="20"/>
        </w:rPr>
        <w:t xml:space="preserve">and Central Asia </w:t>
      </w:r>
      <w:r w:rsidR="007F66D2" w:rsidRPr="00544BB3">
        <w:rPr>
          <w:rFonts w:ascii="Verdana" w:hAnsi="Verdana" w:cs="Arial"/>
          <w:sz w:val="20"/>
          <w:szCs w:val="20"/>
        </w:rPr>
        <w:t xml:space="preserve">regions </w:t>
      </w:r>
      <w:r w:rsidR="00954594">
        <w:rPr>
          <w:rFonts w:ascii="Verdana" w:hAnsi="Verdana" w:cs="Arial"/>
          <w:sz w:val="20"/>
          <w:szCs w:val="20"/>
        </w:rPr>
        <w:t>has</w:t>
      </w:r>
      <w:r w:rsidR="00F110E9" w:rsidRPr="00544BB3">
        <w:rPr>
          <w:rFonts w:ascii="Verdana" w:hAnsi="Verdana" w:cs="Arial"/>
          <w:sz w:val="20"/>
          <w:szCs w:val="20"/>
        </w:rPr>
        <w:t xml:space="preserve"> been</w:t>
      </w:r>
      <w:r w:rsidR="007F66D2" w:rsidRPr="00544BB3">
        <w:rPr>
          <w:rFonts w:ascii="Verdana" w:hAnsi="Verdana" w:cs="Arial"/>
          <w:sz w:val="20"/>
          <w:szCs w:val="20"/>
        </w:rPr>
        <w:t xml:space="preserve"> in progress since 2012 </w:t>
      </w:r>
      <w:r w:rsidR="00954594">
        <w:rPr>
          <w:rFonts w:ascii="Verdana" w:hAnsi="Verdana" w:cs="Arial"/>
          <w:sz w:val="20"/>
          <w:szCs w:val="20"/>
        </w:rPr>
        <w:t xml:space="preserve">and 2014 </w:t>
      </w:r>
      <w:r w:rsidR="007F66D2" w:rsidRPr="00544BB3">
        <w:rPr>
          <w:rFonts w:ascii="Verdana" w:hAnsi="Verdana" w:cs="Arial"/>
          <w:sz w:val="20"/>
          <w:szCs w:val="20"/>
        </w:rPr>
        <w:t xml:space="preserve">respectively. </w:t>
      </w:r>
      <w:r w:rsidR="00954594">
        <w:rPr>
          <w:rFonts w:ascii="Verdana" w:hAnsi="Verdana" w:cs="Arial"/>
          <w:sz w:val="20"/>
          <w:szCs w:val="20"/>
        </w:rPr>
        <w:t xml:space="preserve">Both subprojects are ready to start their demonstration phases. </w:t>
      </w:r>
      <w:r w:rsidR="00F110E9" w:rsidRPr="00544BB3">
        <w:rPr>
          <w:rFonts w:ascii="Verdana" w:hAnsi="Verdana" w:cs="Arial"/>
          <w:sz w:val="20"/>
          <w:szCs w:val="20"/>
        </w:rPr>
        <w:t xml:space="preserve">The </w:t>
      </w:r>
      <w:r w:rsidR="00FD05C1">
        <w:rPr>
          <w:rFonts w:ascii="Verdana" w:hAnsi="Verdana" w:cs="Arial"/>
          <w:sz w:val="20"/>
          <w:szCs w:val="20"/>
        </w:rPr>
        <w:t xml:space="preserve">formal discussions and </w:t>
      </w:r>
      <w:r w:rsidR="00F110E9" w:rsidRPr="00544BB3">
        <w:rPr>
          <w:rFonts w:ascii="Verdana" w:hAnsi="Verdana" w:cs="Arial"/>
          <w:sz w:val="20"/>
          <w:szCs w:val="20"/>
        </w:rPr>
        <w:t>development</w:t>
      </w:r>
      <w:r w:rsidR="007F66D2" w:rsidRPr="00544BB3">
        <w:rPr>
          <w:rFonts w:ascii="Verdana" w:hAnsi="Verdana" w:cs="Arial"/>
          <w:sz w:val="20"/>
          <w:szCs w:val="20"/>
        </w:rPr>
        <w:t xml:space="preserve"> </w:t>
      </w:r>
      <w:r w:rsidR="00FD05C1">
        <w:rPr>
          <w:rFonts w:ascii="Verdana" w:hAnsi="Verdana" w:cs="Arial"/>
          <w:sz w:val="20"/>
          <w:szCs w:val="20"/>
        </w:rPr>
        <w:t xml:space="preserve">planning </w:t>
      </w:r>
      <w:r w:rsidR="00954594">
        <w:rPr>
          <w:rFonts w:ascii="Verdana" w:hAnsi="Verdana" w:cs="Arial"/>
          <w:sz w:val="20"/>
          <w:szCs w:val="20"/>
        </w:rPr>
        <w:t xml:space="preserve">process </w:t>
      </w:r>
      <w:r w:rsidR="00FD05C1">
        <w:rPr>
          <w:rFonts w:ascii="Verdana" w:hAnsi="Verdana" w:cs="Arial"/>
          <w:sz w:val="20"/>
          <w:szCs w:val="20"/>
        </w:rPr>
        <w:t>for initiation of</w:t>
      </w:r>
      <w:r w:rsidR="007F66D2" w:rsidRPr="00544BB3">
        <w:rPr>
          <w:rFonts w:ascii="Verdana" w:hAnsi="Verdana" w:cs="Arial"/>
          <w:sz w:val="20"/>
          <w:szCs w:val="20"/>
        </w:rPr>
        <w:t xml:space="preserve"> SWFDP </w:t>
      </w:r>
      <w:r w:rsidR="00954594">
        <w:rPr>
          <w:rFonts w:ascii="Verdana" w:hAnsi="Verdana" w:cs="Arial"/>
          <w:sz w:val="20"/>
          <w:szCs w:val="20"/>
        </w:rPr>
        <w:t>regional subpr</w:t>
      </w:r>
      <w:bookmarkStart w:id="0" w:name="_GoBack"/>
      <w:bookmarkEnd w:id="0"/>
      <w:r w:rsidR="00954594">
        <w:rPr>
          <w:rFonts w:ascii="Verdana" w:hAnsi="Verdana" w:cs="Arial"/>
          <w:sz w:val="20"/>
          <w:szCs w:val="20"/>
        </w:rPr>
        <w:t>ojects</w:t>
      </w:r>
      <w:r w:rsidR="00F110E9" w:rsidRPr="00544BB3">
        <w:rPr>
          <w:rFonts w:ascii="Verdana" w:hAnsi="Verdana" w:cs="Arial"/>
          <w:sz w:val="20"/>
          <w:szCs w:val="20"/>
        </w:rPr>
        <w:t xml:space="preserve"> </w:t>
      </w:r>
      <w:r w:rsidR="007F66D2" w:rsidRPr="00544BB3">
        <w:rPr>
          <w:rFonts w:ascii="Verdana" w:hAnsi="Verdana" w:cs="Arial"/>
          <w:sz w:val="20"/>
          <w:szCs w:val="20"/>
        </w:rPr>
        <w:t xml:space="preserve">in </w:t>
      </w:r>
      <w:r w:rsidR="00FD05C1">
        <w:rPr>
          <w:rFonts w:ascii="Verdana" w:hAnsi="Verdana" w:cs="Arial"/>
          <w:sz w:val="20"/>
          <w:szCs w:val="20"/>
        </w:rPr>
        <w:t>West</w:t>
      </w:r>
      <w:r w:rsidR="007F66D2" w:rsidRPr="00544BB3">
        <w:rPr>
          <w:rFonts w:ascii="Verdana" w:hAnsi="Verdana" w:cs="Arial"/>
          <w:sz w:val="20"/>
          <w:szCs w:val="20"/>
        </w:rPr>
        <w:t xml:space="preserve"> Africa</w:t>
      </w:r>
      <w:r w:rsidR="00FD05C1">
        <w:rPr>
          <w:rFonts w:ascii="Verdana" w:hAnsi="Verdana" w:cs="Arial"/>
          <w:sz w:val="20"/>
          <w:szCs w:val="20"/>
        </w:rPr>
        <w:t>, the</w:t>
      </w:r>
      <w:r w:rsidR="007F66D2" w:rsidRPr="00544BB3">
        <w:rPr>
          <w:rFonts w:ascii="Verdana" w:hAnsi="Verdana" w:cs="Arial"/>
          <w:sz w:val="20"/>
          <w:szCs w:val="20"/>
        </w:rPr>
        <w:t xml:space="preserve"> </w:t>
      </w:r>
      <w:r w:rsidR="00954594">
        <w:rPr>
          <w:rFonts w:ascii="Verdana" w:hAnsi="Verdana" w:cs="Arial"/>
          <w:sz w:val="20"/>
          <w:szCs w:val="20"/>
        </w:rPr>
        <w:t xml:space="preserve">Caribbean, </w:t>
      </w:r>
      <w:r w:rsidR="00390242" w:rsidRPr="00544BB3">
        <w:rPr>
          <w:rFonts w:ascii="Verdana" w:hAnsi="Verdana" w:cs="Arial"/>
          <w:sz w:val="20"/>
          <w:szCs w:val="20"/>
        </w:rPr>
        <w:t>and South-</w:t>
      </w:r>
      <w:r w:rsidR="00F110E9" w:rsidRPr="00544BB3">
        <w:rPr>
          <w:rFonts w:ascii="Verdana" w:hAnsi="Verdana" w:cs="Arial"/>
          <w:sz w:val="20"/>
          <w:szCs w:val="20"/>
        </w:rPr>
        <w:t xml:space="preserve">East Europe </w:t>
      </w:r>
      <w:r w:rsidR="00FD05C1">
        <w:rPr>
          <w:rFonts w:ascii="Verdana" w:hAnsi="Verdana" w:cs="Arial"/>
          <w:sz w:val="20"/>
          <w:szCs w:val="20"/>
        </w:rPr>
        <w:t xml:space="preserve">are </w:t>
      </w:r>
      <w:r w:rsidR="007F66D2" w:rsidRPr="00544BB3">
        <w:rPr>
          <w:rFonts w:ascii="Verdana" w:hAnsi="Verdana" w:cs="Arial"/>
          <w:sz w:val="20"/>
          <w:szCs w:val="20"/>
        </w:rPr>
        <w:t xml:space="preserve">also </w:t>
      </w:r>
      <w:r w:rsidR="00FD05C1">
        <w:rPr>
          <w:rFonts w:ascii="Verdana" w:hAnsi="Verdana" w:cs="Arial"/>
          <w:sz w:val="20"/>
          <w:szCs w:val="20"/>
        </w:rPr>
        <w:t>underway</w:t>
      </w:r>
      <w:r w:rsidR="007F66D2" w:rsidRPr="00544BB3">
        <w:rPr>
          <w:rFonts w:ascii="Verdana" w:hAnsi="Verdana" w:cs="Arial"/>
          <w:sz w:val="20"/>
          <w:szCs w:val="20"/>
        </w:rPr>
        <w:t xml:space="preserve">.    </w:t>
      </w:r>
    </w:p>
    <w:p w:rsidR="009044AE" w:rsidRPr="00544BB3" w:rsidRDefault="009044AE" w:rsidP="002740BA">
      <w:pPr>
        <w:pStyle w:val="BodyText1"/>
        <w:spacing w:after="0" w:line="240" w:lineRule="auto"/>
        <w:rPr>
          <w:rFonts w:ascii="Verdana" w:hAnsi="Verdana" w:cs="Arial"/>
          <w:lang w:val="en-US"/>
        </w:rPr>
      </w:pPr>
    </w:p>
    <w:p w:rsidR="002740BA" w:rsidRPr="00544BB3" w:rsidRDefault="002740BA" w:rsidP="002740BA">
      <w:pPr>
        <w:pStyle w:val="BodyText1"/>
        <w:spacing w:after="0" w:line="240" w:lineRule="auto"/>
        <w:rPr>
          <w:rFonts w:ascii="Verdana" w:hAnsi="Verdana" w:cs="Arial"/>
          <w:b/>
          <w:lang w:val="en-US"/>
        </w:rPr>
      </w:pPr>
      <w:r w:rsidRPr="00544BB3">
        <w:rPr>
          <w:rFonts w:ascii="Verdana" w:hAnsi="Verdana" w:cs="Arial"/>
          <w:b/>
          <w:lang w:val="en-US"/>
        </w:rPr>
        <w:t>2</w:t>
      </w:r>
      <w:r w:rsidRPr="00544BB3">
        <w:rPr>
          <w:rFonts w:ascii="Verdana" w:hAnsi="Verdana" w:cs="Arial"/>
          <w:b/>
          <w:lang w:val="en-US"/>
        </w:rPr>
        <w:tab/>
        <w:t>Brief history, to now</w:t>
      </w:r>
    </w:p>
    <w:p w:rsidR="00916E5F" w:rsidRPr="00544BB3" w:rsidRDefault="00916E5F" w:rsidP="002740BA">
      <w:pPr>
        <w:pStyle w:val="BodyText1"/>
        <w:spacing w:after="0" w:line="240" w:lineRule="auto"/>
        <w:rPr>
          <w:rFonts w:ascii="Verdana" w:hAnsi="Verdana" w:cs="Arial"/>
          <w:lang w:val="en-US"/>
        </w:rPr>
      </w:pPr>
    </w:p>
    <w:p w:rsidR="00860EC2" w:rsidRDefault="006D3048" w:rsidP="00376278">
      <w:pPr>
        <w:pStyle w:val="BodyText1"/>
        <w:spacing w:after="0" w:line="240" w:lineRule="auto"/>
        <w:rPr>
          <w:rFonts w:ascii="Verdana" w:hAnsi="Verdana" w:cs="Arial"/>
          <w:lang w:val="en-US"/>
        </w:rPr>
      </w:pPr>
      <w:r w:rsidRPr="00544BB3">
        <w:rPr>
          <w:rFonts w:ascii="Verdana" w:hAnsi="Verdana" w:cs="Arial"/>
          <w:lang w:val="en-US"/>
        </w:rPr>
        <w:t xml:space="preserve">A Workshop on Severe and Extreme Events Forecasting was held in Toulouse, France in October, 2004 to discuss development of a demonstration project at WMO to improve severe weather forecasting and warning services of NMHSs </w:t>
      </w:r>
      <w:r w:rsidR="00C30640" w:rsidRPr="00544BB3">
        <w:rPr>
          <w:rFonts w:ascii="Verdana" w:hAnsi="Verdana" w:cs="Arial"/>
          <w:lang w:val="en-US"/>
        </w:rPr>
        <w:t>in</w:t>
      </w:r>
      <w:r w:rsidRPr="00544BB3">
        <w:rPr>
          <w:rFonts w:ascii="Verdana" w:hAnsi="Verdana" w:cs="Arial"/>
          <w:lang w:val="en-US"/>
        </w:rPr>
        <w:t xml:space="preserve"> developing and least developed countries by making use of the NWP/EPS products </w:t>
      </w:r>
      <w:r w:rsidR="002E612F" w:rsidRPr="00544BB3">
        <w:rPr>
          <w:rFonts w:ascii="Verdana" w:hAnsi="Verdana" w:cs="Arial"/>
          <w:lang w:val="en-US"/>
        </w:rPr>
        <w:t xml:space="preserve">to be </w:t>
      </w:r>
      <w:r w:rsidRPr="00544BB3">
        <w:rPr>
          <w:rFonts w:ascii="Verdana" w:hAnsi="Verdana" w:cs="Arial"/>
          <w:lang w:val="en-US"/>
        </w:rPr>
        <w:t xml:space="preserve">made available to the NMHSs through a ‘Cascading forecasting process’, from Global Centres to Regional Centres to National Centres. </w:t>
      </w:r>
      <w:r w:rsidR="00376278" w:rsidRPr="00544BB3">
        <w:rPr>
          <w:rFonts w:ascii="Verdana" w:hAnsi="Verdana" w:cs="Arial"/>
          <w:lang w:val="en-US"/>
        </w:rPr>
        <w:t xml:space="preserve">The CBS-XIII (St. Petersburg, Russian Federation, 23 February – 3 March 2005) while noting </w:t>
      </w:r>
      <w:r w:rsidR="00376278" w:rsidRPr="00544BB3">
        <w:rPr>
          <w:rFonts w:ascii="Verdana" w:hAnsi="Verdana" w:cs="Arial"/>
          <w:lang w:val="en-US"/>
        </w:rPr>
        <w:lastRenderedPageBreak/>
        <w:t xml:space="preserve">the outcomes of the </w:t>
      </w:r>
      <w:r w:rsidR="002E612F" w:rsidRPr="00544BB3">
        <w:rPr>
          <w:rFonts w:ascii="Verdana" w:hAnsi="Verdana" w:cs="Arial"/>
          <w:lang w:val="en-US"/>
        </w:rPr>
        <w:t>workshop</w:t>
      </w:r>
      <w:r w:rsidR="002C61C3" w:rsidRPr="00544BB3">
        <w:rPr>
          <w:rFonts w:ascii="Verdana" w:hAnsi="Verdana" w:cs="Arial"/>
          <w:lang w:val="en-US"/>
        </w:rPr>
        <w:t>,</w:t>
      </w:r>
      <w:r w:rsidR="00376278" w:rsidRPr="00544BB3">
        <w:rPr>
          <w:rFonts w:ascii="Verdana" w:hAnsi="Verdana" w:cs="Arial"/>
          <w:lang w:val="en-US"/>
        </w:rPr>
        <w:t xml:space="preserve"> including general terms for the demonstration project (its goals, the roles of the participating centres, and the criteria), agreed that the DPFS programme should coordinate the implementation of SWFDP. </w:t>
      </w:r>
    </w:p>
    <w:p w:rsidR="00860EC2" w:rsidRDefault="00860EC2" w:rsidP="00376278">
      <w:pPr>
        <w:pStyle w:val="BodyText1"/>
        <w:spacing w:after="0" w:line="240" w:lineRule="auto"/>
        <w:rPr>
          <w:rFonts w:ascii="Verdana" w:hAnsi="Verdana" w:cs="Arial"/>
          <w:lang w:val="en-US"/>
        </w:rPr>
      </w:pPr>
    </w:p>
    <w:p w:rsidR="00865D55" w:rsidRPr="00544BB3" w:rsidRDefault="00376278" w:rsidP="00376278">
      <w:pPr>
        <w:pStyle w:val="BodyText1"/>
        <w:spacing w:after="0" w:line="240" w:lineRule="auto"/>
        <w:rPr>
          <w:rFonts w:ascii="Verdana" w:hAnsi="Verdana" w:cs="Arial"/>
          <w:lang w:val="en-US"/>
        </w:rPr>
      </w:pPr>
      <w:r w:rsidRPr="00544BB3">
        <w:rPr>
          <w:rFonts w:ascii="Verdana" w:hAnsi="Verdana" w:cs="Arial"/>
          <w:lang w:val="en-US"/>
        </w:rPr>
        <w:t xml:space="preserve">The CBS-XIII also agreed with the </w:t>
      </w:r>
      <w:r w:rsidR="00865D55" w:rsidRPr="00544BB3">
        <w:rPr>
          <w:rFonts w:ascii="Verdana" w:hAnsi="Verdana" w:cs="Arial"/>
          <w:lang w:val="en-US"/>
        </w:rPr>
        <w:t xml:space="preserve">following </w:t>
      </w:r>
      <w:r w:rsidRPr="00860EC2">
        <w:rPr>
          <w:rFonts w:ascii="Verdana" w:hAnsi="Verdana" w:cs="Arial"/>
          <w:lang w:val="en-US"/>
        </w:rPr>
        <w:t>goals of the demonstration project</w:t>
      </w:r>
      <w:r w:rsidR="00865D55" w:rsidRPr="00860EC2">
        <w:rPr>
          <w:rFonts w:ascii="Verdana" w:hAnsi="Verdana" w:cs="Arial"/>
          <w:lang w:val="en-US"/>
        </w:rPr>
        <w:t>(s):</w:t>
      </w:r>
    </w:p>
    <w:p w:rsidR="00865D55" w:rsidRPr="00544BB3" w:rsidRDefault="00865D55" w:rsidP="00865D55">
      <w:pPr>
        <w:pStyle w:val="BodyText1"/>
        <w:spacing w:after="0" w:line="240" w:lineRule="auto"/>
        <w:rPr>
          <w:rFonts w:ascii="Verdana" w:hAnsi="Verdana" w:cs="Arial"/>
          <w:lang w:val="en-US"/>
        </w:rPr>
      </w:pP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the ability of NMCs to forecast severe weather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 xml:space="preserve">to improve the lead time of alerting of </w:t>
      </w:r>
      <w:proofErr w:type="spellStart"/>
      <w:r w:rsidRPr="00544BB3">
        <w:rPr>
          <w:rFonts w:ascii="Verdana" w:hAnsi="Verdana" w:cs="Arial"/>
          <w:lang w:val="en-US"/>
        </w:rPr>
        <w:t>theses</w:t>
      </w:r>
      <w:proofErr w:type="spellEnd"/>
      <w:r w:rsidRPr="00544BB3">
        <w:rPr>
          <w:rFonts w:ascii="Verdana" w:hAnsi="Verdana" w:cs="Arial"/>
          <w:lang w:val="en-US"/>
        </w:rPr>
        <w:t xml:space="preserve">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interaction of NMCs with Disaster Management and Civil Protection Authorities (DMCPA) before and during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identify gaps and areas for improvements;</w:t>
      </w:r>
    </w:p>
    <w:p w:rsidR="00865D55" w:rsidRPr="00544BB3" w:rsidRDefault="00865D55" w:rsidP="00865D55">
      <w:pPr>
        <w:pStyle w:val="BodyText1"/>
        <w:numPr>
          <w:ilvl w:val="0"/>
          <w:numId w:val="10"/>
        </w:numPr>
        <w:spacing w:after="0" w:line="240" w:lineRule="auto"/>
        <w:rPr>
          <w:rFonts w:ascii="Verdana" w:hAnsi="Verdana" w:cs="Arial"/>
          <w:lang w:val="en-US"/>
        </w:rPr>
      </w:pPr>
      <w:r w:rsidRPr="00544BB3">
        <w:rPr>
          <w:rFonts w:ascii="Verdana" w:hAnsi="Verdana" w:cs="Arial"/>
          <w:lang w:val="en-US"/>
        </w:rPr>
        <w:t>to improve the skill of products from GDPFS Centres through feedback from NMCs.</w:t>
      </w:r>
    </w:p>
    <w:p w:rsidR="00865D55" w:rsidRPr="00544BB3" w:rsidRDefault="00865D55" w:rsidP="00865D55">
      <w:pPr>
        <w:pStyle w:val="BodyText1"/>
        <w:spacing w:after="0" w:line="240" w:lineRule="auto"/>
        <w:rPr>
          <w:rFonts w:ascii="Verdana" w:hAnsi="Verdana" w:cs="Arial"/>
          <w:lang w:val="en-US"/>
        </w:rPr>
      </w:pPr>
    </w:p>
    <w:p w:rsidR="00865D55" w:rsidRPr="00544BB3" w:rsidRDefault="002E612F" w:rsidP="00865D55">
      <w:pPr>
        <w:pStyle w:val="BodyText1"/>
        <w:spacing w:after="0" w:line="240" w:lineRule="auto"/>
        <w:rPr>
          <w:rFonts w:ascii="Verdana" w:hAnsi="Verdana"/>
          <w:lang w:val="en-US"/>
        </w:rPr>
      </w:pPr>
      <w:r w:rsidRPr="00F64161">
        <w:rPr>
          <w:rFonts w:ascii="Verdana" w:hAnsi="Verdana" w:cs="Arial"/>
          <w:lang w:val="en-US"/>
        </w:rPr>
        <w:t>A</w:t>
      </w:r>
      <w:r w:rsidR="00865D55" w:rsidRPr="00F64161">
        <w:rPr>
          <w:rFonts w:ascii="Verdana" w:hAnsi="Verdana" w:cs="Arial"/>
          <w:lang w:val="en-US"/>
        </w:rPr>
        <w:t xml:space="preserve"> </w:t>
      </w:r>
      <w:r w:rsidRPr="00F64161">
        <w:rPr>
          <w:rFonts w:ascii="Verdana" w:hAnsi="Verdana" w:cs="Arial"/>
          <w:lang w:val="en-US"/>
        </w:rPr>
        <w:t>p</w:t>
      </w:r>
      <w:r w:rsidR="00376278" w:rsidRPr="00F64161">
        <w:rPr>
          <w:rFonts w:ascii="Verdana" w:hAnsi="Verdana" w:cs="Arial"/>
          <w:lang w:val="en-US"/>
        </w:rPr>
        <w:t xml:space="preserve">roject Steering Group on SWFDP (PSG) </w:t>
      </w:r>
      <w:r w:rsidRPr="00F64161">
        <w:rPr>
          <w:rFonts w:ascii="Verdana" w:hAnsi="Verdana" w:cs="Arial"/>
          <w:lang w:val="en-US"/>
        </w:rPr>
        <w:t xml:space="preserve">was established which </w:t>
      </w:r>
      <w:r w:rsidR="00376278" w:rsidRPr="00F64161">
        <w:rPr>
          <w:rFonts w:ascii="Verdana" w:hAnsi="Verdana" w:cs="Arial"/>
          <w:lang w:val="en-US"/>
        </w:rPr>
        <w:t xml:space="preserve">formulated </w:t>
      </w:r>
      <w:r w:rsidR="002F0182" w:rsidRPr="00F64161">
        <w:rPr>
          <w:rFonts w:ascii="Verdana" w:hAnsi="Verdana" w:cs="Arial"/>
          <w:lang w:val="en-US"/>
        </w:rPr>
        <w:t>a</w:t>
      </w:r>
      <w:r w:rsidR="00376278" w:rsidRPr="00F64161">
        <w:rPr>
          <w:rFonts w:ascii="Verdana" w:hAnsi="Verdana" w:cs="Arial"/>
          <w:lang w:val="en-US"/>
        </w:rPr>
        <w:t xml:space="preserve"> SWFDP </w:t>
      </w:r>
      <w:r w:rsidR="002F0182" w:rsidRPr="00F64161">
        <w:rPr>
          <w:rFonts w:ascii="Verdana" w:hAnsi="Verdana" w:cs="Arial"/>
          <w:lang w:val="en-US"/>
        </w:rPr>
        <w:t xml:space="preserve">Overall Project Plan </w:t>
      </w:r>
      <w:r w:rsidR="002C7AFD" w:rsidRPr="00F64161">
        <w:rPr>
          <w:rFonts w:ascii="Verdana" w:hAnsi="Verdana" w:cs="Arial"/>
          <w:lang w:val="en-US"/>
        </w:rPr>
        <w:t xml:space="preserve">and provided guidance in the form of a </w:t>
      </w:r>
      <w:r w:rsidR="00376278" w:rsidRPr="00F64161">
        <w:rPr>
          <w:rFonts w:ascii="Verdana" w:hAnsi="Verdana" w:cs="Arial"/>
          <w:lang w:val="en-US"/>
        </w:rPr>
        <w:t xml:space="preserve">SWFDP Guidebook for the planning of SWFDP regional subprojects during its first meeting </w:t>
      </w:r>
      <w:r w:rsidR="002C7AFD" w:rsidRPr="00F64161">
        <w:rPr>
          <w:rFonts w:ascii="Verdana" w:hAnsi="Verdana" w:cs="Arial"/>
          <w:lang w:val="en-US"/>
        </w:rPr>
        <w:t xml:space="preserve">in Geneva, Switzerland </w:t>
      </w:r>
      <w:r w:rsidR="00376278" w:rsidRPr="00F64161">
        <w:rPr>
          <w:rFonts w:ascii="Verdana" w:hAnsi="Verdana" w:cs="Arial"/>
          <w:lang w:val="en-US"/>
        </w:rPr>
        <w:t>in December, 2005</w:t>
      </w:r>
      <w:r w:rsidR="002C7AFD" w:rsidRPr="00F64161">
        <w:rPr>
          <w:rFonts w:ascii="Verdana" w:hAnsi="Verdana" w:cs="Arial"/>
          <w:lang w:val="en-US"/>
        </w:rPr>
        <w:t>.</w:t>
      </w:r>
      <w:r w:rsidR="00AC12B8" w:rsidRPr="00544BB3">
        <w:rPr>
          <w:rFonts w:ascii="Verdana" w:hAnsi="Verdana"/>
          <w:lang w:val="en-US"/>
        </w:rPr>
        <w:t xml:space="preserve"> </w:t>
      </w:r>
    </w:p>
    <w:p w:rsidR="00865D55" w:rsidRPr="00544BB3" w:rsidRDefault="00865D55" w:rsidP="00865D55">
      <w:pPr>
        <w:pStyle w:val="BodyText1"/>
        <w:spacing w:after="0" w:line="240" w:lineRule="auto"/>
        <w:rPr>
          <w:rFonts w:ascii="Verdana" w:hAnsi="Verdana"/>
          <w:lang w:val="en-US"/>
        </w:rPr>
      </w:pPr>
    </w:p>
    <w:p w:rsidR="002740BA" w:rsidRPr="00544BB3" w:rsidRDefault="00AC12B8" w:rsidP="00865D55">
      <w:pPr>
        <w:pStyle w:val="BodyText1"/>
        <w:spacing w:after="0" w:line="240" w:lineRule="auto"/>
        <w:rPr>
          <w:rFonts w:ascii="Verdana" w:hAnsi="Verdana" w:cs="Arial"/>
          <w:lang w:val="en-US"/>
        </w:rPr>
      </w:pPr>
      <w:r w:rsidRPr="00544BB3">
        <w:rPr>
          <w:rFonts w:ascii="Verdana" w:hAnsi="Verdana"/>
          <w:lang w:val="en-US"/>
        </w:rPr>
        <w:t>T</w:t>
      </w:r>
      <w:r w:rsidRPr="00544BB3">
        <w:rPr>
          <w:rFonts w:ascii="Verdana" w:hAnsi="Verdana" w:cs="Arial"/>
          <w:lang w:val="en-US"/>
        </w:rPr>
        <w:t>he Executive Council in its fifty eighth session (Geneva, June, 2006) agreed that the SWFDP should be implemented, beginning with one regional subproject, as soon as possible relative to the season of the relevant severe weather phenomena.</w:t>
      </w:r>
      <w:r w:rsidR="00260490" w:rsidRPr="00544BB3">
        <w:rPr>
          <w:rFonts w:ascii="Verdana" w:hAnsi="Verdana"/>
          <w:lang w:val="en-US"/>
        </w:rPr>
        <w:t xml:space="preserve"> </w:t>
      </w:r>
      <w:r w:rsidR="00260490" w:rsidRPr="00544BB3">
        <w:rPr>
          <w:rFonts w:ascii="Verdana" w:hAnsi="Verdana" w:cs="Arial"/>
          <w:lang w:val="en-US"/>
        </w:rPr>
        <w:t xml:space="preserve">Subsequently, planning of the first SWFDP Regional Subproject in </w:t>
      </w:r>
      <w:r w:rsidR="00A51BC1" w:rsidRPr="00544BB3">
        <w:rPr>
          <w:rFonts w:ascii="Verdana" w:hAnsi="Verdana" w:cs="Arial"/>
          <w:lang w:val="en-US"/>
        </w:rPr>
        <w:t xml:space="preserve">South-Eastern </w:t>
      </w:r>
      <w:r w:rsidR="00865D55" w:rsidRPr="00544BB3">
        <w:rPr>
          <w:rFonts w:ascii="Verdana" w:hAnsi="Verdana" w:cs="Arial"/>
          <w:lang w:val="en-US"/>
        </w:rPr>
        <w:t>Africa (RA</w:t>
      </w:r>
      <w:r w:rsidR="00A51BC1" w:rsidRPr="00544BB3">
        <w:rPr>
          <w:rFonts w:ascii="Verdana" w:hAnsi="Verdana" w:cs="Arial"/>
          <w:lang w:val="en-US"/>
        </w:rPr>
        <w:t xml:space="preserve"> </w:t>
      </w:r>
      <w:r w:rsidR="00260490" w:rsidRPr="00544BB3">
        <w:rPr>
          <w:rFonts w:ascii="Verdana" w:hAnsi="Verdana" w:cs="Arial"/>
          <w:lang w:val="en-US"/>
        </w:rPr>
        <w:t xml:space="preserve">I) was initiated in July 2006 and </w:t>
      </w:r>
      <w:r w:rsidR="002740BA" w:rsidRPr="00544BB3">
        <w:rPr>
          <w:rFonts w:ascii="Verdana" w:hAnsi="Verdana" w:cs="Arial"/>
          <w:lang w:val="en-US"/>
        </w:rPr>
        <w:t xml:space="preserve">the first realization of the </w:t>
      </w:r>
      <w:r w:rsidR="007F66D2" w:rsidRPr="00544BB3">
        <w:rPr>
          <w:rFonts w:ascii="Verdana" w:hAnsi="Verdana" w:cs="Arial"/>
          <w:lang w:val="en-US"/>
        </w:rPr>
        <w:t xml:space="preserve">SWFDP </w:t>
      </w:r>
      <w:r w:rsidR="002740BA" w:rsidRPr="00544BB3">
        <w:rPr>
          <w:rFonts w:ascii="Verdana" w:hAnsi="Verdana" w:cs="Arial"/>
          <w:lang w:val="en-US"/>
        </w:rPr>
        <w:t>was implemented at the b</w:t>
      </w:r>
      <w:r w:rsidR="00260490" w:rsidRPr="00544BB3">
        <w:rPr>
          <w:rFonts w:ascii="Verdana" w:hAnsi="Verdana" w:cs="Arial"/>
          <w:lang w:val="en-US"/>
        </w:rPr>
        <w:t xml:space="preserve">eginning of the rainy season in </w:t>
      </w:r>
      <w:r w:rsidR="002740BA" w:rsidRPr="00544BB3">
        <w:rPr>
          <w:rFonts w:ascii="Verdana" w:hAnsi="Verdana" w:cs="Arial"/>
          <w:lang w:val="en-US"/>
        </w:rPr>
        <w:t>November 2006</w:t>
      </w:r>
      <w:r w:rsidR="00260490" w:rsidRPr="00544BB3">
        <w:rPr>
          <w:rFonts w:ascii="Verdana" w:hAnsi="Verdana" w:cs="Arial"/>
          <w:lang w:val="en-US"/>
        </w:rPr>
        <w:t xml:space="preserve"> with participation of five countries namely: Botswana, Madagascar, Mozambique, Tanzania and Zimbabwe</w:t>
      </w:r>
      <w:r w:rsidR="002740BA" w:rsidRPr="00544BB3">
        <w:rPr>
          <w:rFonts w:ascii="Verdana" w:hAnsi="Verdana" w:cs="Arial"/>
          <w:lang w:val="en-US"/>
        </w:rPr>
        <w:t xml:space="preserve">.  RSMC Pretoria (South Africa) is the integrating regional centre for the global-scale </w:t>
      </w:r>
      <w:r w:rsidR="00F56C9C" w:rsidRPr="00544BB3">
        <w:rPr>
          <w:rFonts w:ascii="Verdana" w:hAnsi="Verdana" w:cs="Arial"/>
          <w:lang w:val="en-US"/>
        </w:rPr>
        <w:t xml:space="preserve">numerical weather prediction (NWP) </w:t>
      </w:r>
      <w:r w:rsidR="002740BA" w:rsidRPr="00544BB3">
        <w:rPr>
          <w:rFonts w:ascii="Verdana" w:hAnsi="Verdana" w:cs="Arial"/>
          <w:lang w:val="en-US"/>
        </w:rPr>
        <w:t>products provided by the European Centre for Medium-Range Weather Forecasts (ECMWF), the Met Office, UK</w:t>
      </w:r>
      <w:r w:rsidR="00F56C9C" w:rsidRPr="00544BB3">
        <w:rPr>
          <w:rFonts w:ascii="Verdana" w:hAnsi="Verdana" w:cs="Arial"/>
          <w:lang w:val="en-US"/>
        </w:rPr>
        <w:t xml:space="preserve"> (UKMO)</w:t>
      </w:r>
      <w:r w:rsidR="002740BA" w:rsidRPr="00544BB3">
        <w:rPr>
          <w:rFonts w:ascii="Verdana" w:hAnsi="Verdana" w:cs="Arial"/>
          <w:lang w:val="en-US"/>
        </w:rPr>
        <w:t xml:space="preserve">, the National Centres for Environmental Prediction (NCEP, USA), as well as other information from RSMC La </w:t>
      </w:r>
      <w:proofErr w:type="spellStart"/>
      <w:r w:rsidR="002740BA" w:rsidRPr="00544BB3">
        <w:rPr>
          <w:rFonts w:ascii="Verdana" w:hAnsi="Verdana" w:cs="Arial"/>
          <w:lang w:val="en-US"/>
        </w:rPr>
        <w:t>Réunion</w:t>
      </w:r>
      <w:proofErr w:type="spellEnd"/>
      <w:r w:rsidR="002740BA" w:rsidRPr="00544BB3">
        <w:rPr>
          <w:rFonts w:ascii="Verdana" w:hAnsi="Verdana" w:cs="Arial"/>
          <w:lang w:val="en-US"/>
        </w:rPr>
        <w:t xml:space="preserve"> (France) specializing in tropical cyclones in the Indian Ocean, and RSMC Pretoria’s own NWP production system, such as a </w:t>
      </w:r>
      <w:r w:rsidR="008F6B46" w:rsidRPr="00544BB3">
        <w:rPr>
          <w:rFonts w:ascii="Verdana" w:hAnsi="Verdana" w:cs="Arial"/>
          <w:lang w:val="en-US"/>
        </w:rPr>
        <w:t>LAM</w:t>
      </w:r>
      <w:r w:rsidR="002740BA" w:rsidRPr="00544BB3">
        <w:rPr>
          <w:rFonts w:ascii="Verdana" w:hAnsi="Verdana" w:cs="Arial"/>
          <w:lang w:val="en-US"/>
        </w:rPr>
        <w:t xml:space="preserve"> NWP system (UM SA12), and satellite data products (e.g. </w:t>
      </w:r>
      <w:proofErr w:type="spellStart"/>
      <w:r w:rsidR="002740BA" w:rsidRPr="00544BB3">
        <w:rPr>
          <w:rFonts w:ascii="Verdana" w:hAnsi="Verdana" w:cs="Arial"/>
          <w:lang w:val="en-US"/>
        </w:rPr>
        <w:t>METEOSat</w:t>
      </w:r>
      <w:proofErr w:type="spellEnd"/>
      <w:r w:rsidR="002740BA" w:rsidRPr="00544BB3">
        <w:rPr>
          <w:rFonts w:ascii="Verdana" w:hAnsi="Verdana" w:cs="Arial"/>
          <w:lang w:val="en-US"/>
        </w:rPr>
        <w:t xml:space="preserve"> MSG).  A </w:t>
      </w:r>
      <w:r w:rsidR="001C4002" w:rsidRPr="00544BB3">
        <w:rPr>
          <w:rFonts w:ascii="Verdana" w:hAnsi="Verdana" w:cs="Arial"/>
          <w:lang w:val="en-US"/>
        </w:rPr>
        <w:t xml:space="preserve">regional subproject management team </w:t>
      </w:r>
      <w:r w:rsidR="002740BA" w:rsidRPr="00544BB3">
        <w:rPr>
          <w:rFonts w:ascii="Verdana" w:hAnsi="Verdana" w:cs="Arial"/>
          <w:lang w:val="en-US"/>
        </w:rPr>
        <w:t xml:space="preserve">was established to manage the project implementation.  </w:t>
      </w:r>
    </w:p>
    <w:p w:rsidR="00916E5F" w:rsidRPr="00544BB3" w:rsidRDefault="00916E5F" w:rsidP="002740BA">
      <w:pPr>
        <w:pStyle w:val="BodyText1"/>
        <w:spacing w:after="0" w:line="240" w:lineRule="auto"/>
        <w:rPr>
          <w:rFonts w:ascii="Verdana" w:hAnsi="Verdana" w:cs="Arial"/>
          <w:lang w:val="en-US"/>
        </w:rPr>
      </w:pPr>
    </w:p>
    <w:p w:rsidR="00A51BC1" w:rsidRPr="00544BB3" w:rsidRDefault="002740BA" w:rsidP="00A51BC1">
      <w:pPr>
        <w:jc w:val="both"/>
        <w:rPr>
          <w:rFonts w:ascii="Verdana" w:hAnsi="Verdana" w:cs="Arial"/>
          <w:sz w:val="20"/>
          <w:szCs w:val="20"/>
          <w:lang w:val="en-US"/>
        </w:rPr>
      </w:pPr>
      <w:r w:rsidRPr="00544BB3">
        <w:rPr>
          <w:rFonts w:ascii="Verdana" w:hAnsi="Verdana" w:cs="Arial"/>
          <w:sz w:val="20"/>
          <w:szCs w:val="20"/>
          <w:lang w:val="en-US"/>
        </w:rPr>
        <w:t>Training workshops were conducted</w:t>
      </w:r>
      <w:r w:rsidR="00B55942" w:rsidRPr="00544BB3">
        <w:rPr>
          <w:rFonts w:ascii="Verdana" w:hAnsi="Verdana" w:cs="Arial"/>
          <w:sz w:val="20"/>
          <w:szCs w:val="20"/>
          <w:lang w:val="en-US"/>
        </w:rPr>
        <w:t xml:space="preserve"> in 2006 and 2007</w:t>
      </w:r>
      <w:r w:rsidRPr="00544BB3">
        <w:rPr>
          <w:rFonts w:ascii="Verdana" w:hAnsi="Verdana" w:cs="Arial"/>
          <w:sz w:val="20"/>
          <w:szCs w:val="20"/>
          <w:lang w:val="en-US"/>
        </w:rPr>
        <w:t xml:space="preserve">, targeting weather forecasters of the region who were carrying out the project’s implementation.  While the </w:t>
      </w:r>
      <w:r w:rsidR="00397415" w:rsidRPr="00544BB3">
        <w:rPr>
          <w:rFonts w:ascii="Verdana" w:hAnsi="Verdana" w:cs="Arial"/>
          <w:sz w:val="20"/>
          <w:szCs w:val="20"/>
          <w:lang w:val="en-US"/>
        </w:rPr>
        <w:t xml:space="preserve">first </w:t>
      </w:r>
      <w:r w:rsidRPr="00544BB3">
        <w:rPr>
          <w:rFonts w:ascii="Verdana" w:hAnsi="Verdana" w:cs="Arial"/>
          <w:sz w:val="20"/>
          <w:szCs w:val="20"/>
          <w:lang w:val="en-US"/>
        </w:rPr>
        <w:t xml:space="preserve">demonstration phase </w:t>
      </w:r>
      <w:r w:rsidR="00FF2800" w:rsidRPr="00544BB3">
        <w:rPr>
          <w:rFonts w:ascii="Verdana" w:hAnsi="Verdana" w:cs="Arial"/>
          <w:sz w:val="20"/>
          <w:szCs w:val="20"/>
          <w:lang w:val="en-US"/>
        </w:rPr>
        <w:t xml:space="preserve">involving five participating countries </w:t>
      </w:r>
      <w:r w:rsidRPr="00544BB3">
        <w:rPr>
          <w:rFonts w:ascii="Verdana" w:hAnsi="Verdana" w:cs="Arial"/>
          <w:sz w:val="20"/>
          <w:szCs w:val="20"/>
          <w:lang w:val="en-US"/>
        </w:rPr>
        <w:t xml:space="preserve">ended in November 2007, and was fully evaluated, the </w:t>
      </w:r>
      <w:r w:rsidR="00FF2800" w:rsidRPr="00544BB3">
        <w:rPr>
          <w:rFonts w:ascii="Verdana" w:hAnsi="Verdana" w:cs="Arial"/>
          <w:sz w:val="20"/>
          <w:szCs w:val="20"/>
          <w:lang w:val="en-US"/>
        </w:rPr>
        <w:t>sub</w:t>
      </w:r>
      <w:r w:rsidRPr="00544BB3">
        <w:rPr>
          <w:rFonts w:ascii="Verdana" w:hAnsi="Verdana" w:cs="Arial"/>
          <w:sz w:val="20"/>
          <w:szCs w:val="20"/>
          <w:lang w:val="en-US"/>
        </w:rPr>
        <w:t xml:space="preserve">project’s framework was maintained and the SWFDP continued to reap benefit for the participating NMHSs.  Regular reports of the experiences of the participating countries in the SWFDP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extremely positive.  The goals of the project of improved weather forecasting and warning service </w:t>
      </w:r>
      <w:proofErr w:type="spellStart"/>
      <w:r w:rsidRPr="00544BB3">
        <w:rPr>
          <w:rFonts w:ascii="Verdana" w:hAnsi="Verdana" w:cs="Arial"/>
          <w:sz w:val="20"/>
          <w:szCs w:val="20"/>
          <w:lang w:val="en-US"/>
        </w:rPr>
        <w:t>programmes</w:t>
      </w:r>
      <w:proofErr w:type="spellEnd"/>
      <w:r w:rsidRPr="00544BB3">
        <w:rPr>
          <w:rFonts w:ascii="Verdana" w:hAnsi="Verdana" w:cs="Arial"/>
          <w:sz w:val="20"/>
          <w:szCs w:val="20"/>
          <w:lang w:val="en-US"/>
        </w:rPr>
        <w:t xml:space="preserve">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significantly realized, including for example, longer lead-times for alerting the public and national and regional civil protection agencies, and improved cooperation between NMHSs with their civil protection agencies.  Some deficiencies </w:t>
      </w:r>
      <w:r w:rsidR="00FF2800" w:rsidRPr="00544BB3">
        <w:rPr>
          <w:rFonts w:ascii="Verdana" w:hAnsi="Verdana" w:cs="Arial"/>
          <w:sz w:val="20"/>
          <w:szCs w:val="20"/>
          <w:lang w:val="en-US"/>
        </w:rPr>
        <w:t>were</w:t>
      </w:r>
      <w:r w:rsidRPr="00544BB3">
        <w:rPr>
          <w:rFonts w:ascii="Verdana" w:hAnsi="Verdana" w:cs="Arial"/>
          <w:sz w:val="20"/>
          <w:szCs w:val="20"/>
          <w:lang w:val="en-US"/>
        </w:rPr>
        <w:t xml:space="preserve"> also identified, such as tools for forecasting the rapid onset of localized severe thunderstorms.  </w:t>
      </w:r>
    </w:p>
    <w:p w:rsidR="00A51BC1" w:rsidRPr="00544BB3" w:rsidRDefault="00A51BC1" w:rsidP="00A51BC1">
      <w:pPr>
        <w:jc w:val="both"/>
        <w:rPr>
          <w:rFonts w:ascii="Verdana" w:hAnsi="Verdana" w:cs="Arial"/>
          <w:sz w:val="20"/>
          <w:szCs w:val="20"/>
          <w:lang w:val="en-US"/>
        </w:rPr>
      </w:pPr>
    </w:p>
    <w:p w:rsidR="00A51BC1" w:rsidRPr="00544BB3" w:rsidRDefault="00A51BC1" w:rsidP="00A51BC1">
      <w:pPr>
        <w:jc w:val="both"/>
        <w:rPr>
          <w:rFonts w:ascii="Verdana" w:hAnsi="Verdana" w:cs="Arial"/>
          <w:sz w:val="20"/>
          <w:szCs w:val="20"/>
          <w:lang w:val="en-US"/>
        </w:rPr>
      </w:pPr>
      <w:r w:rsidRPr="00544BB3">
        <w:rPr>
          <w:rFonts w:ascii="Verdana" w:hAnsi="Verdana" w:cs="Arial"/>
          <w:sz w:val="20"/>
          <w:szCs w:val="20"/>
          <w:lang w:val="en-US"/>
        </w:rPr>
        <w:t>The Cg-XV (Geneva, Switzerland, 7-25 May, 2007) noted with satisfaction the significant development and progress of the SWFDP, from concepts to the first SWFDP regional subproject, implemented in the south-eastern region of Africa in 2006. The participating NMHSs recognized and appreciated the support from the global and regional centres. The Cg-XV noting the importance of accurate and timely severe weather warnings for Members and that if the SWFDP in South-Eastern Africa was successful, decided that its concept  should be expanded and implemented throughout RA I and to other WMO Regions especially in developing countries.</w:t>
      </w:r>
    </w:p>
    <w:p w:rsidR="00916E5F" w:rsidRDefault="00916E5F" w:rsidP="002740BA">
      <w:pPr>
        <w:pStyle w:val="BodyText1"/>
        <w:spacing w:after="0" w:line="240" w:lineRule="auto"/>
        <w:rPr>
          <w:rFonts w:ascii="Verdana" w:hAnsi="Verdana" w:cs="Arial"/>
          <w:lang w:val="en-US"/>
        </w:rPr>
      </w:pPr>
    </w:p>
    <w:p w:rsidR="00860EC2" w:rsidRPr="00860EC2" w:rsidRDefault="00E56BE8" w:rsidP="00860EC2">
      <w:pPr>
        <w:spacing w:after="200" w:line="276" w:lineRule="auto"/>
        <w:jc w:val="both"/>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3.</w:t>
      </w:r>
      <w:r>
        <w:rPr>
          <w:rFonts w:ascii="Verdana" w:eastAsiaTheme="minorEastAsia" w:hAnsi="Verdana" w:cstheme="minorBidi"/>
          <w:b/>
          <w:bCs/>
          <w:sz w:val="20"/>
          <w:szCs w:val="20"/>
          <w:lang w:val="en-US" w:eastAsia="zh-TW"/>
        </w:rPr>
        <w:tab/>
      </w:r>
      <w:r w:rsidR="00860EC2">
        <w:rPr>
          <w:rFonts w:ascii="Verdana" w:eastAsiaTheme="minorEastAsia" w:hAnsi="Verdana" w:cstheme="minorBidi"/>
          <w:b/>
          <w:bCs/>
          <w:sz w:val="20"/>
          <w:szCs w:val="20"/>
          <w:lang w:val="en-US" w:eastAsia="zh-TW"/>
        </w:rPr>
        <w:t xml:space="preserve">Congress </w:t>
      </w:r>
      <w:r w:rsidR="00860EC2" w:rsidRPr="00860EC2">
        <w:rPr>
          <w:rFonts w:ascii="Verdana" w:eastAsiaTheme="minorEastAsia" w:hAnsi="Verdana" w:cstheme="minorBidi"/>
          <w:b/>
          <w:bCs/>
          <w:sz w:val="20"/>
          <w:szCs w:val="20"/>
          <w:lang w:val="en-US" w:eastAsia="zh-TW"/>
        </w:rPr>
        <w:t>Vision for SWFDP</w:t>
      </w:r>
    </w:p>
    <w:p w:rsidR="00860EC2" w:rsidRPr="00860EC2" w:rsidRDefault="00860EC2" w:rsidP="00860EC2">
      <w:pPr>
        <w:spacing w:after="200" w:line="276" w:lineRule="auto"/>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The Cg-16 (2011)  approved a vision for the SWFDP as an end-to-end, cross-programme collaborative activity led by the GDPFS, in which the participants in the Projects:</w:t>
      </w:r>
    </w:p>
    <w:p w:rsidR="00860EC2" w:rsidRP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lastRenderedPageBreak/>
        <w:t>(a) Make best possible use of all existing and newly developed products and facilities at the global, regional and national levels, including high-resolution NWP and ensemble prediction products, and very-short-range forecasting, including nowcasting, tools;</w:t>
      </w:r>
    </w:p>
    <w:p w:rsid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(b) Establish sustainable services of reliable and effective early warnings tailored to the needs of the general public and a wide range of socio-economic sectors in LDCs, SIDSs and developing countries;</w:t>
      </w:r>
    </w:p>
    <w:p w:rsid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(c) Ensure a continuous improvement cycle and quality assurance of services, including efficient and responsive feedback loops between the NMHSs and the end users at the national level</w:t>
      </w:r>
    </w:p>
    <w:p w:rsidR="00E56BE8" w:rsidRDefault="008E4A52" w:rsidP="00F64161">
      <w:pPr>
        <w:pStyle w:val="BodyText1"/>
        <w:spacing w:after="0" w:line="240" w:lineRule="auto"/>
        <w:rPr>
          <w:rFonts w:ascii="Verdana" w:hAnsi="Verdana" w:cs="Arial"/>
          <w:b/>
          <w:lang w:val="en-US"/>
        </w:rPr>
      </w:pPr>
      <w:r>
        <w:rPr>
          <w:rFonts w:ascii="Verdana" w:hAnsi="Verdana" w:cs="Arial"/>
          <w:b/>
          <w:lang w:val="en-US"/>
        </w:rPr>
        <w:t>4.</w:t>
      </w:r>
      <w:r w:rsidR="00E56BE8" w:rsidRPr="00544BB3">
        <w:rPr>
          <w:rFonts w:ascii="Verdana" w:hAnsi="Verdana" w:cs="Arial"/>
          <w:b/>
          <w:lang w:val="en-US"/>
        </w:rPr>
        <w:tab/>
        <w:t>SWFDP framework</w:t>
      </w:r>
      <w:r w:rsidR="00E56BE8">
        <w:rPr>
          <w:rFonts w:ascii="Verdana" w:hAnsi="Verdana" w:cs="Arial"/>
          <w:b/>
          <w:lang w:val="en-US"/>
        </w:rPr>
        <w:t xml:space="preserve"> and Steering Group </w:t>
      </w:r>
    </w:p>
    <w:p w:rsidR="00F64161" w:rsidRPr="00544BB3" w:rsidRDefault="00F64161" w:rsidP="00F64161">
      <w:pPr>
        <w:pStyle w:val="BodyText1"/>
        <w:spacing w:after="0" w:line="240" w:lineRule="auto"/>
        <w:rPr>
          <w:rFonts w:ascii="Verdana" w:hAnsi="Verdana" w:cs="Arial"/>
          <w:lang w:val="en-US"/>
        </w:rPr>
      </w:pPr>
    </w:p>
    <w:p w:rsidR="00E56BE8" w:rsidRPr="00E56BE8" w:rsidRDefault="00E56BE8" w:rsidP="00F64161">
      <w:pPr>
        <w:pStyle w:val="BodyText1"/>
        <w:spacing w:after="0" w:line="240" w:lineRule="auto"/>
        <w:rPr>
          <w:rFonts w:ascii="Verdana" w:hAnsi="Verdana" w:cs="Arial"/>
          <w:lang w:val="en-US"/>
        </w:rPr>
      </w:pPr>
      <w:r w:rsidRPr="00544BB3">
        <w:rPr>
          <w:rFonts w:ascii="Verdana" w:hAnsi="Verdana" w:cs="Arial"/>
          <w:lang w:val="en-US"/>
        </w:rPr>
        <w:t>The general principles which guide the planning and implementation of SWFDP regional projects have been established by WMO’s Commission for Basic Systems (CBS), within the work programme of the OPAG on Data-Processing and Forecasting, in collaboration with the Public Weather Services (Programme).   CBS has established a project Steering Group for the SWFDP, which has developed two documents: “SWFDP Overall Project Plan” and the “SWFDP Guidebook on Planning Regional Subprojects”.  These two documents</w:t>
      </w:r>
      <w:r>
        <w:rPr>
          <w:rFonts w:ascii="Verdana" w:hAnsi="Verdana" w:cs="Arial"/>
          <w:lang w:val="en-US"/>
        </w:rPr>
        <w:t xml:space="preserve">  are subject to periodic </w:t>
      </w:r>
      <w:r w:rsidRPr="00E56BE8">
        <w:rPr>
          <w:rFonts w:ascii="Verdana" w:hAnsi="Verdana" w:cs="Arial"/>
          <w:lang w:val="en-US"/>
        </w:rPr>
        <w:t xml:space="preserve">review and updating by the Steering Group </w:t>
      </w:r>
      <w:r w:rsidR="00F64161">
        <w:rPr>
          <w:rFonts w:ascii="Verdana" w:hAnsi="Verdana" w:cs="Arial"/>
          <w:lang w:val="en-US"/>
        </w:rPr>
        <w:t>of</w:t>
      </w:r>
      <w:r w:rsidR="00233BFD">
        <w:rPr>
          <w:rFonts w:ascii="Verdana" w:hAnsi="Verdana" w:cs="Arial"/>
          <w:lang w:val="en-US"/>
        </w:rPr>
        <w:t xml:space="preserve"> SWFDP </w:t>
      </w:r>
      <w:r w:rsidRPr="00E56BE8">
        <w:rPr>
          <w:rFonts w:ascii="Verdana" w:hAnsi="Verdana" w:cs="Arial"/>
          <w:lang w:val="en-US"/>
        </w:rPr>
        <w:t>as experience has been gain</w:t>
      </w:r>
      <w:r w:rsidR="00F64161">
        <w:rPr>
          <w:rFonts w:ascii="Verdana" w:hAnsi="Verdana" w:cs="Arial"/>
          <w:lang w:val="en-US"/>
        </w:rPr>
        <w:t xml:space="preserve">ed though </w:t>
      </w:r>
      <w:r w:rsidRPr="00E56BE8">
        <w:rPr>
          <w:rFonts w:ascii="Verdana" w:hAnsi="Verdana" w:cs="Arial"/>
          <w:lang w:val="en-US"/>
        </w:rPr>
        <w:t xml:space="preserve">the regional projects.  </w:t>
      </w:r>
      <w:r w:rsidR="00F64161">
        <w:rPr>
          <w:rFonts w:ascii="Verdana" w:hAnsi="Verdana" w:cs="Arial"/>
          <w:lang w:val="en-US"/>
        </w:rPr>
        <w:t>The last meeting of Steering Group of SWFDP was held in Geneva, Switzerland in March 2016.</w:t>
      </w:r>
    </w:p>
    <w:p w:rsidR="00E56BE8" w:rsidRPr="00E56BE8" w:rsidRDefault="00E56BE8" w:rsidP="00E56BE8">
      <w:pPr>
        <w:tabs>
          <w:tab w:val="left" w:pos="1200"/>
        </w:tabs>
        <w:jc w:val="both"/>
        <w:rPr>
          <w:rFonts w:ascii="Verdana" w:hAnsi="Verdana" w:cs="Arial"/>
          <w:sz w:val="20"/>
          <w:szCs w:val="20"/>
          <w:lang w:val="en-US"/>
        </w:rPr>
      </w:pPr>
    </w:p>
    <w:p w:rsidR="00E56BE8" w:rsidRPr="00E56BE8" w:rsidRDefault="00E56BE8" w:rsidP="00F64161">
      <w:pPr>
        <w:tabs>
          <w:tab w:val="left" w:pos="1200"/>
        </w:tabs>
        <w:jc w:val="both"/>
        <w:rPr>
          <w:rFonts w:ascii="Verdana" w:hAnsi="Verdana" w:cs="Arial"/>
          <w:sz w:val="20"/>
          <w:szCs w:val="20"/>
          <w:lang w:val="en-US"/>
        </w:rPr>
      </w:pPr>
      <w:r w:rsidRPr="00E56BE8">
        <w:rPr>
          <w:rFonts w:ascii="Verdana" w:hAnsi="Verdana" w:cs="Arial"/>
          <w:sz w:val="20"/>
          <w:szCs w:val="20"/>
          <w:lang w:val="en-US"/>
        </w:rPr>
        <w:t xml:space="preserve">The  “SWFDP Guidebook on Planning Regional Subprojects”  is a kind of recipe for developing a regional project, or, otherwise could be thought of as a template for developing an implementation plan for a </w:t>
      </w:r>
      <w:r w:rsidR="00F64161">
        <w:rPr>
          <w:rFonts w:ascii="Verdana" w:hAnsi="Verdana" w:cs="Arial"/>
          <w:sz w:val="20"/>
          <w:szCs w:val="20"/>
          <w:lang w:val="en-US"/>
        </w:rPr>
        <w:t>sub</w:t>
      </w:r>
      <w:r w:rsidRPr="00E56BE8">
        <w:rPr>
          <w:rFonts w:ascii="Verdana" w:hAnsi="Verdana" w:cs="Arial"/>
          <w:sz w:val="20"/>
          <w:szCs w:val="20"/>
          <w:lang w:val="en-US"/>
        </w:rPr>
        <w:t xml:space="preserve">project </w:t>
      </w:r>
      <w:r w:rsidR="00F64161" w:rsidRPr="00E56BE8">
        <w:rPr>
          <w:rFonts w:ascii="Verdana" w:hAnsi="Verdana" w:cs="Arial"/>
          <w:sz w:val="20"/>
          <w:szCs w:val="20"/>
          <w:lang w:val="en-US"/>
        </w:rPr>
        <w:t xml:space="preserve">(called a “Regional Subproject Implementation Plan”, “RSIP”) </w:t>
      </w:r>
      <w:r w:rsidRPr="00E56BE8">
        <w:rPr>
          <w:rFonts w:ascii="Verdana" w:hAnsi="Verdana" w:cs="Arial"/>
          <w:sz w:val="20"/>
          <w:szCs w:val="20"/>
          <w:lang w:val="en-US"/>
        </w:rPr>
        <w:t xml:space="preserve">that is to address identified severe weather forecasting and warning services issues of a particular geographical region.  </w:t>
      </w:r>
      <w:r w:rsidR="00233BFD" w:rsidRPr="00544BB3">
        <w:rPr>
          <w:rFonts w:ascii="Verdana" w:hAnsi="Verdana" w:cs="Arial"/>
          <w:sz w:val="20"/>
          <w:szCs w:val="20"/>
          <w:lang w:val="en-US"/>
        </w:rPr>
        <w:t xml:space="preserve">The conceptual framework for the SWFDP is the “Cascading Forecasting Process”, and training and capacity </w:t>
      </w:r>
      <w:r w:rsidR="00F64161">
        <w:rPr>
          <w:rFonts w:ascii="Verdana" w:hAnsi="Verdana" w:cs="Arial"/>
          <w:sz w:val="20"/>
          <w:szCs w:val="20"/>
          <w:lang w:val="en-US"/>
        </w:rPr>
        <w:t>development</w:t>
      </w:r>
      <w:r w:rsidR="00233BFD" w:rsidRPr="00544BB3">
        <w:rPr>
          <w:rFonts w:ascii="Verdana" w:hAnsi="Verdana" w:cs="Arial"/>
          <w:sz w:val="20"/>
          <w:szCs w:val="20"/>
          <w:lang w:val="en-US"/>
        </w:rPr>
        <w:t xml:space="preserve"> are both supported through specific activities and the project’s organization.  The </w:t>
      </w:r>
      <w:r w:rsidR="00233BFD">
        <w:rPr>
          <w:rFonts w:ascii="Verdana" w:hAnsi="Verdana" w:cs="Arial"/>
          <w:sz w:val="20"/>
          <w:szCs w:val="20"/>
          <w:lang w:val="en-US"/>
        </w:rPr>
        <w:t>Guidebook</w:t>
      </w:r>
      <w:r w:rsidR="00233BFD" w:rsidRPr="00544BB3">
        <w:rPr>
          <w:rFonts w:ascii="Verdana" w:hAnsi="Verdana" w:cs="Arial"/>
          <w:sz w:val="20"/>
          <w:szCs w:val="20"/>
          <w:lang w:val="en-US"/>
        </w:rPr>
        <w:t xml:space="preserve"> describes the planning process and the wide range of considerations</w:t>
      </w:r>
      <w:r w:rsidR="00233BFD">
        <w:rPr>
          <w:rFonts w:ascii="Verdana" w:hAnsi="Verdana" w:cs="Arial"/>
          <w:sz w:val="20"/>
          <w:szCs w:val="20"/>
          <w:lang w:val="en-US"/>
        </w:rPr>
        <w:t xml:space="preserve"> for developing a subproject</w:t>
      </w:r>
      <w:r w:rsidR="00233BFD" w:rsidRPr="00544BB3">
        <w:rPr>
          <w:rFonts w:ascii="Verdana" w:hAnsi="Verdana" w:cs="Arial"/>
          <w:sz w:val="20"/>
          <w:szCs w:val="20"/>
          <w:lang w:val="en-US"/>
        </w:rPr>
        <w:t xml:space="preserve">.  The </w:t>
      </w:r>
      <w:r w:rsidR="00233BFD">
        <w:rPr>
          <w:rFonts w:ascii="Verdana" w:hAnsi="Verdana" w:cs="Arial"/>
          <w:sz w:val="20"/>
          <w:szCs w:val="20"/>
          <w:lang w:val="en-US"/>
        </w:rPr>
        <w:t>sub</w:t>
      </w:r>
      <w:r w:rsidR="00233BFD" w:rsidRPr="00544BB3">
        <w:rPr>
          <w:rFonts w:ascii="Verdana" w:hAnsi="Verdana" w:cs="Arial"/>
          <w:sz w:val="20"/>
          <w:szCs w:val="20"/>
          <w:lang w:val="en-US"/>
        </w:rPr>
        <w:t>project implementation requires a management and accountability framework</w:t>
      </w:r>
      <w:r w:rsidR="00233BFD">
        <w:rPr>
          <w:rFonts w:ascii="Verdana" w:hAnsi="Verdana" w:cs="Arial"/>
          <w:sz w:val="20"/>
          <w:szCs w:val="20"/>
          <w:lang w:val="en-US"/>
        </w:rPr>
        <w:t xml:space="preserve"> including a Regional Subproject Management Team</w:t>
      </w:r>
      <w:r w:rsidR="00233BFD" w:rsidRPr="00544BB3">
        <w:rPr>
          <w:rFonts w:ascii="Verdana" w:hAnsi="Verdana" w:cs="Arial"/>
          <w:sz w:val="20"/>
          <w:szCs w:val="20"/>
          <w:lang w:val="en-US"/>
        </w:rPr>
        <w:t>, which sustains the implementation and review, through accountability at the level of the Permanent Representatives of participating countries.  The participating countries and centres have important responsibilities and respective roles to play.</w:t>
      </w:r>
    </w:p>
    <w:p w:rsidR="00E56BE8" w:rsidRPr="00E56BE8" w:rsidRDefault="00E56BE8" w:rsidP="00E56BE8">
      <w:pPr>
        <w:tabs>
          <w:tab w:val="left" w:pos="1200"/>
        </w:tabs>
        <w:jc w:val="both"/>
        <w:rPr>
          <w:rFonts w:ascii="Verdana" w:hAnsi="Verdana" w:cs="Arial"/>
          <w:sz w:val="20"/>
          <w:szCs w:val="20"/>
          <w:lang w:val="en-US"/>
        </w:rPr>
      </w:pPr>
    </w:p>
    <w:p w:rsidR="00973E04" w:rsidRPr="00A43036" w:rsidRDefault="008E4A52" w:rsidP="00A43036">
      <w:pPr>
        <w:spacing w:after="200" w:line="276" w:lineRule="auto"/>
        <w:ind w:right="805"/>
        <w:jc w:val="both"/>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5.</w:t>
      </w:r>
      <w:r w:rsidR="00E56BE8">
        <w:rPr>
          <w:rFonts w:ascii="Verdana" w:eastAsiaTheme="minorEastAsia" w:hAnsi="Verdana" w:cstheme="minorBidi"/>
          <w:b/>
          <w:bCs/>
          <w:sz w:val="20"/>
          <w:szCs w:val="20"/>
          <w:lang w:val="en-US" w:eastAsia="zh-TW"/>
        </w:rPr>
        <w:tab/>
        <w:t xml:space="preserve">Ongoing </w:t>
      </w:r>
      <w:r w:rsidR="00973E04" w:rsidRPr="00A43036">
        <w:rPr>
          <w:rFonts w:ascii="Verdana" w:eastAsiaTheme="minorEastAsia" w:hAnsi="Verdana" w:cstheme="minorBidi"/>
          <w:b/>
          <w:bCs/>
          <w:sz w:val="20"/>
          <w:szCs w:val="20"/>
          <w:lang w:val="en-US" w:eastAsia="zh-TW"/>
        </w:rPr>
        <w:t>SWFDP Regional Subprojects</w:t>
      </w:r>
    </w:p>
    <w:p w:rsidR="00A43036" w:rsidRDefault="004F003E"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A43036">
        <w:rPr>
          <w:rFonts w:ascii="Verdana" w:hAnsi="Verdana" w:cs="Arial"/>
          <w:b/>
          <w:bCs/>
          <w:sz w:val="20"/>
          <w:szCs w:val="20"/>
          <w:lang w:val="en-US"/>
        </w:rPr>
        <w:t xml:space="preserve">SWFDP-Southern </w:t>
      </w:r>
      <w:r w:rsidRPr="00066577">
        <w:rPr>
          <w:rFonts w:ascii="Verdana" w:hAnsi="Verdana" w:cs="Arial"/>
          <w:b/>
          <w:bCs/>
          <w:sz w:val="20"/>
          <w:szCs w:val="20"/>
          <w:lang w:val="en-US"/>
        </w:rPr>
        <w:t xml:space="preserve">Africa </w:t>
      </w:r>
      <w:r w:rsidR="00A43036" w:rsidRPr="00066577">
        <w:rPr>
          <w:rFonts w:ascii="Verdana" w:hAnsi="Verdana" w:cs="Arial"/>
          <w:b/>
          <w:bCs/>
          <w:sz w:val="20"/>
          <w:szCs w:val="20"/>
          <w:lang w:val="en-US"/>
        </w:rPr>
        <w:t>(Since 2006)</w:t>
      </w:r>
    </w:p>
    <w:p w:rsidR="00A43036" w:rsidRDefault="00A43036" w:rsidP="00A43036">
      <w:pPr>
        <w:pStyle w:val="ListParagraph"/>
        <w:spacing w:before="120" w:after="120" w:line="276" w:lineRule="auto"/>
        <w:jc w:val="both"/>
        <w:rPr>
          <w:rFonts w:ascii="Verdana" w:hAnsi="Verdana" w:cs="Arial"/>
          <w:b/>
          <w:bCs/>
          <w:sz w:val="20"/>
          <w:szCs w:val="20"/>
          <w:lang w:val="en-US"/>
        </w:rPr>
      </w:pPr>
    </w:p>
    <w:p w:rsidR="00D51A7E" w:rsidRPr="00FC4F75" w:rsidRDefault="00A43036" w:rsidP="00857B38">
      <w:pPr>
        <w:pStyle w:val="ListParagraph"/>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Present Status:</w:t>
      </w:r>
      <w:r w:rsidRPr="00FC4F75">
        <w:rPr>
          <w:rFonts w:ascii="Verdana" w:hAnsi="Verdana" w:cs="Arial"/>
          <w:b/>
          <w:bCs/>
          <w:sz w:val="20"/>
          <w:szCs w:val="20"/>
          <w:lang w:val="en-US"/>
        </w:rPr>
        <w:t xml:space="preserve"> </w:t>
      </w:r>
      <w:r w:rsidR="00FC4F75" w:rsidRPr="00FC4F75">
        <w:rPr>
          <w:rFonts w:ascii="Verdana" w:hAnsi="Verdana" w:cs="Arial"/>
          <w:sz w:val="20"/>
          <w:szCs w:val="20"/>
          <w:lang w:val="en-US"/>
        </w:rPr>
        <w:t>In Phase IV (</w:t>
      </w:r>
      <w:r w:rsidR="00857B38">
        <w:rPr>
          <w:rFonts w:ascii="Verdana" w:hAnsi="Verdana" w:cs="Arial"/>
          <w:sz w:val="20"/>
          <w:szCs w:val="20"/>
          <w:lang w:val="en-US"/>
        </w:rPr>
        <w:t xml:space="preserve">fully </w:t>
      </w:r>
      <w:r w:rsidR="004F003E" w:rsidRPr="00FC4F75">
        <w:rPr>
          <w:rFonts w:ascii="Verdana" w:hAnsi="Verdana" w:cs="Arial"/>
          <w:sz w:val="20"/>
          <w:szCs w:val="20"/>
          <w:lang w:val="en-US"/>
        </w:rPr>
        <w:t xml:space="preserve">operational </w:t>
      </w:r>
      <w:r w:rsidR="00857B38">
        <w:rPr>
          <w:rFonts w:ascii="Verdana" w:hAnsi="Verdana" w:cs="Arial"/>
          <w:sz w:val="20"/>
          <w:szCs w:val="20"/>
          <w:lang w:val="en-US"/>
        </w:rPr>
        <w:t xml:space="preserve">including </w:t>
      </w:r>
      <w:r w:rsidR="00FC4F75">
        <w:rPr>
          <w:rFonts w:ascii="Verdana" w:hAnsi="Verdana" w:cs="Arial"/>
          <w:sz w:val="20"/>
          <w:szCs w:val="20"/>
          <w:lang w:val="en-US"/>
        </w:rPr>
        <w:t>further developments)</w:t>
      </w:r>
      <w:r w:rsidR="004F003E" w:rsidRPr="00FC4F75">
        <w:rPr>
          <w:rFonts w:ascii="Verdana" w:hAnsi="Verdana" w:cs="Arial"/>
          <w:sz w:val="20"/>
          <w:szCs w:val="20"/>
          <w:lang w:val="en-US"/>
        </w:rPr>
        <w:t xml:space="preserve"> </w:t>
      </w:r>
    </w:p>
    <w:p w:rsidR="00A43036" w:rsidRPr="00FC4F75"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16 countries</w:t>
      </w:r>
      <w:r w:rsidR="006762E9" w:rsidRPr="00857B38">
        <w:rPr>
          <w:rFonts w:ascii="Verdana" w:hAnsi="Verdana" w:cs="Arial"/>
          <w:color w:val="0000FF"/>
          <w:sz w:val="20"/>
          <w:szCs w:val="20"/>
          <w:lang w:val="en-US"/>
        </w:rPr>
        <w:t>*</w:t>
      </w:r>
      <w:r w:rsidRPr="00FC4F75">
        <w:rPr>
          <w:rFonts w:ascii="Verdana" w:hAnsi="Verdana" w:cs="Arial"/>
          <w:sz w:val="20"/>
          <w:szCs w:val="20"/>
          <w:lang w:val="en-US"/>
        </w:rPr>
        <w:t>:</w:t>
      </w:r>
      <w:r w:rsidRPr="00FC4F75">
        <w:rPr>
          <w:rFonts w:ascii="Verdana" w:hAnsi="Verdana" w:cs="Arial"/>
          <w:b/>
          <w:bCs/>
          <w:sz w:val="20"/>
          <w:szCs w:val="20"/>
          <w:lang w:val="en-US"/>
        </w:rPr>
        <w:t xml:space="preserve"> </w:t>
      </w:r>
      <w:r w:rsidRPr="00FC4F75">
        <w:rPr>
          <w:rFonts w:ascii="Verdana" w:hAnsi="Verdana" w:cs="Arial"/>
          <w:sz w:val="20"/>
          <w:szCs w:val="20"/>
          <w:lang w:val="en-US"/>
        </w:rPr>
        <w:t xml:space="preserve">Angola, Botswana, Democratic Republic of the Congo, Malawi, Mauritius, Madagascar, Mozambique, Namibia, Lesotho, Seychelles, South Africa, Swaziland, Tanzania, Zambia, Zimbabwe and Comoros </w:t>
      </w:r>
    </w:p>
    <w:p w:rsidR="00A43036" w:rsidRPr="00FC4F75"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Contributing Regional Centres: RSMC Pretoria, RSMC-TC La </w:t>
      </w:r>
      <w:proofErr w:type="spellStart"/>
      <w:r w:rsidRPr="00FC4F75">
        <w:rPr>
          <w:rFonts w:ascii="Verdana" w:hAnsi="Verdana" w:cs="Arial"/>
          <w:sz w:val="20"/>
          <w:szCs w:val="20"/>
          <w:lang w:val="en-US"/>
        </w:rPr>
        <w:t>Réunion</w:t>
      </w:r>
      <w:proofErr w:type="spellEnd"/>
      <w:r w:rsidR="006762E9">
        <w:rPr>
          <w:rFonts w:ascii="Verdana" w:hAnsi="Verdana" w:cs="Arial"/>
          <w:sz w:val="20"/>
          <w:szCs w:val="20"/>
          <w:lang w:val="en-US"/>
        </w:rPr>
        <w:t xml:space="preserve"> (for tropical </w:t>
      </w:r>
      <w:proofErr w:type="spellStart"/>
      <w:r w:rsidR="006762E9">
        <w:rPr>
          <w:rFonts w:ascii="Verdana" w:hAnsi="Verdana" w:cs="Arial"/>
          <w:sz w:val="20"/>
          <w:szCs w:val="20"/>
          <w:lang w:val="en-US"/>
        </w:rPr>
        <w:t>cycloe</w:t>
      </w:r>
      <w:proofErr w:type="spellEnd"/>
      <w:r w:rsidR="006762E9">
        <w:rPr>
          <w:rFonts w:ascii="Verdana" w:hAnsi="Verdana" w:cs="Arial"/>
          <w:sz w:val="20"/>
          <w:szCs w:val="20"/>
          <w:lang w:val="en-US"/>
        </w:rPr>
        <w:t xml:space="preserve"> forecast support)</w:t>
      </w:r>
    </w:p>
    <w:p w:rsidR="00FC4F75" w:rsidRPr="006762E9"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Contributing Global Centres:</w:t>
      </w:r>
      <w:r w:rsidR="00FC4F75" w:rsidRPr="00FC4F75">
        <w:t xml:space="preserve"> </w:t>
      </w:r>
      <w:r w:rsidR="00381C11" w:rsidRPr="006762E9">
        <w:rPr>
          <w:rFonts w:ascii="Verdana" w:hAnsi="Verdana" w:cs="Arial"/>
          <w:sz w:val="20"/>
          <w:szCs w:val="20"/>
          <w:lang w:val="en-US"/>
        </w:rPr>
        <w:t xml:space="preserve">UKMO; </w:t>
      </w:r>
      <w:r w:rsidR="00FC4F75" w:rsidRPr="006762E9">
        <w:rPr>
          <w:rFonts w:ascii="Verdana" w:hAnsi="Verdana" w:cs="Arial"/>
          <w:sz w:val="20"/>
          <w:szCs w:val="20"/>
          <w:lang w:val="en-US"/>
        </w:rPr>
        <w:t xml:space="preserve">ECMWF; NCEP/NOAA, </w:t>
      </w:r>
    </w:p>
    <w:p w:rsidR="006762E9" w:rsidRPr="00857B38" w:rsidRDefault="006762E9" w:rsidP="00857B38">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 xml:space="preserve">** initially in 2006, the subproject was started with participation of </w:t>
      </w:r>
      <w:r w:rsidR="00857B38">
        <w:rPr>
          <w:rFonts w:ascii="Verdana" w:hAnsi="Verdana" w:cs="Arial"/>
          <w:color w:val="0000FF"/>
          <w:sz w:val="16"/>
          <w:szCs w:val="16"/>
          <w:lang w:val="en-US"/>
        </w:rPr>
        <w:t xml:space="preserve">just </w:t>
      </w:r>
      <w:r w:rsidRPr="00857B38">
        <w:rPr>
          <w:rFonts w:ascii="Verdana" w:hAnsi="Verdana" w:cs="Arial"/>
          <w:color w:val="0000FF"/>
          <w:sz w:val="16"/>
          <w:szCs w:val="16"/>
          <w:lang w:val="en-US"/>
        </w:rPr>
        <w:t>5 countries in South</w:t>
      </w:r>
      <w:r w:rsidR="005A1D9B" w:rsidRPr="00857B38">
        <w:rPr>
          <w:rFonts w:ascii="Verdana" w:hAnsi="Verdana" w:cs="Arial"/>
          <w:color w:val="0000FF"/>
          <w:sz w:val="16"/>
          <w:szCs w:val="16"/>
          <w:lang w:val="en-US"/>
        </w:rPr>
        <w:t>e</w:t>
      </w:r>
      <w:r w:rsidRPr="00857B38">
        <w:rPr>
          <w:rFonts w:ascii="Verdana" w:hAnsi="Verdana" w:cs="Arial"/>
          <w:color w:val="0000FF"/>
          <w:sz w:val="16"/>
          <w:szCs w:val="16"/>
          <w:lang w:val="en-US"/>
        </w:rPr>
        <w:t>ast Africa and later in 2</w:t>
      </w:r>
      <w:r w:rsidR="005A1D9B" w:rsidRPr="00857B38">
        <w:rPr>
          <w:rFonts w:ascii="Verdana" w:hAnsi="Verdana" w:cs="Arial"/>
          <w:color w:val="0000FF"/>
          <w:sz w:val="16"/>
          <w:szCs w:val="16"/>
          <w:lang w:val="en-US"/>
        </w:rPr>
        <w:t>008</w:t>
      </w:r>
      <w:r w:rsidRPr="00857B38">
        <w:rPr>
          <w:rFonts w:ascii="Verdana" w:hAnsi="Verdana" w:cs="Arial"/>
          <w:color w:val="0000FF"/>
          <w:sz w:val="16"/>
          <w:szCs w:val="16"/>
          <w:lang w:val="en-US"/>
        </w:rPr>
        <w:t xml:space="preserve"> </w:t>
      </w:r>
      <w:r w:rsidR="005A1D9B" w:rsidRPr="00857B38">
        <w:rPr>
          <w:rFonts w:ascii="Verdana" w:hAnsi="Verdana" w:cs="Arial"/>
          <w:color w:val="0000FF"/>
          <w:sz w:val="16"/>
          <w:szCs w:val="16"/>
          <w:lang w:val="en-US"/>
        </w:rPr>
        <w:t xml:space="preserve">based on request by </w:t>
      </w:r>
      <w:r w:rsidR="00857B38">
        <w:rPr>
          <w:rFonts w:ascii="Verdana" w:hAnsi="Verdana" w:cs="Arial"/>
          <w:color w:val="0000FF"/>
          <w:sz w:val="16"/>
          <w:szCs w:val="16"/>
          <w:lang w:val="en-US"/>
        </w:rPr>
        <w:t>Members</w:t>
      </w:r>
      <w:r w:rsidR="005A1D9B" w:rsidRPr="00857B38">
        <w:rPr>
          <w:rFonts w:ascii="Verdana" w:hAnsi="Verdana" w:cs="Arial"/>
          <w:color w:val="0000FF"/>
          <w:sz w:val="16"/>
          <w:szCs w:val="16"/>
          <w:lang w:val="en-US"/>
        </w:rPr>
        <w:t xml:space="preserve"> in Southern Africa </w:t>
      </w:r>
      <w:r w:rsidRPr="00857B38">
        <w:rPr>
          <w:rFonts w:ascii="Verdana" w:hAnsi="Verdana" w:cs="Arial"/>
          <w:color w:val="0000FF"/>
          <w:sz w:val="16"/>
          <w:szCs w:val="16"/>
          <w:lang w:val="en-US"/>
        </w:rPr>
        <w:t xml:space="preserve">it was </w:t>
      </w:r>
      <w:r w:rsidR="005A1D9B" w:rsidRPr="00857B38">
        <w:rPr>
          <w:rFonts w:ascii="Verdana" w:hAnsi="Verdana" w:cs="Arial"/>
          <w:color w:val="0000FF"/>
          <w:sz w:val="16"/>
          <w:szCs w:val="16"/>
          <w:lang w:val="en-US"/>
        </w:rPr>
        <w:t xml:space="preserve">decided to expand the subproject </w:t>
      </w:r>
      <w:r w:rsidRPr="00857B38">
        <w:rPr>
          <w:rFonts w:ascii="Verdana" w:hAnsi="Verdana" w:cs="Arial"/>
          <w:color w:val="0000FF"/>
          <w:sz w:val="16"/>
          <w:szCs w:val="16"/>
          <w:lang w:val="en-US"/>
        </w:rPr>
        <w:t>to include all 16 countries in South</w:t>
      </w:r>
      <w:r w:rsidR="005A1D9B" w:rsidRPr="00857B38">
        <w:rPr>
          <w:rFonts w:ascii="Verdana" w:hAnsi="Verdana" w:cs="Arial"/>
          <w:color w:val="0000FF"/>
          <w:sz w:val="16"/>
          <w:szCs w:val="16"/>
          <w:lang w:val="en-US"/>
        </w:rPr>
        <w:t>ern</w:t>
      </w:r>
      <w:r w:rsidRPr="00857B38">
        <w:rPr>
          <w:rFonts w:ascii="Verdana" w:hAnsi="Verdana" w:cs="Arial"/>
          <w:color w:val="0000FF"/>
          <w:sz w:val="16"/>
          <w:szCs w:val="16"/>
          <w:lang w:val="en-US"/>
        </w:rPr>
        <w:t xml:space="preserve"> </w:t>
      </w:r>
      <w:r w:rsidR="005A1D9B" w:rsidRPr="00857B38">
        <w:rPr>
          <w:rFonts w:ascii="Verdana" w:hAnsi="Verdana" w:cs="Arial"/>
          <w:color w:val="0000FF"/>
          <w:sz w:val="16"/>
          <w:szCs w:val="16"/>
          <w:lang w:val="en-US"/>
        </w:rPr>
        <w:t>Africa.</w:t>
      </w:r>
    </w:p>
    <w:p w:rsidR="00FC4F75" w:rsidRPr="006762E9" w:rsidRDefault="00FC4F75" w:rsidP="00FC4F75">
      <w:pPr>
        <w:spacing w:before="120" w:after="120" w:line="276" w:lineRule="auto"/>
        <w:jc w:val="both"/>
        <w:rPr>
          <w:rFonts w:ascii="Verdana" w:hAnsi="Verdana" w:cs="Arial"/>
          <w:b/>
          <w:bCs/>
          <w:sz w:val="20"/>
          <w:szCs w:val="20"/>
          <w:lang w:val="en-US"/>
        </w:rPr>
      </w:pPr>
    </w:p>
    <w:p w:rsidR="00FC4F75" w:rsidRPr="00066577" w:rsidRDefault="00FC4F75" w:rsidP="00E56BE8">
      <w:pPr>
        <w:pStyle w:val="ListParagraph"/>
        <w:numPr>
          <w:ilvl w:val="0"/>
          <w:numId w:val="19"/>
        </w:numPr>
        <w:spacing w:before="120" w:after="120" w:line="276" w:lineRule="auto"/>
        <w:ind w:left="1276"/>
        <w:jc w:val="both"/>
        <w:rPr>
          <w:rFonts w:ascii="Verdana" w:hAnsi="Verdana" w:cs="Arial"/>
          <w:b/>
          <w:bCs/>
          <w:sz w:val="20"/>
          <w:szCs w:val="20"/>
          <w:lang w:val="en-US"/>
        </w:rPr>
      </w:pPr>
      <w:r w:rsidRPr="00066577">
        <w:rPr>
          <w:rFonts w:ascii="Verdana" w:hAnsi="Verdana" w:cs="Arial"/>
          <w:b/>
          <w:bCs/>
          <w:sz w:val="20"/>
          <w:szCs w:val="20"/>
          <w:lang w:val="en-US"/>
        </w:rPr>
        <w:lastRenderedPageBreak/>
        <w:t xml:space="preserve">SWFDDP-South Pacific Islands  (Since 2009)                                                            </w:t>
      </w:r>
    </w:p>
    <w:p w:rsidR="00FC4F75" w:rsidRDefault="00FC4F75"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Present Status: </w:t>
      </w:r>
      <w:r>
        <w:rPr>
          <w:rFonts w:ascii="Verdana" w:hAnsi="Verdana" w:cs="Arial"/>
          <w:sz w:val="20"/>
          <w:szCs w:val="20"/>
          <w:lang w:val="en-US"/>
        </w:rPr>
        <w:t>In Phase-III (demonstration and evaluation)</w:t>
      </w:r>
    </w:p>
    <w:p w:rsidR="00FC4F75" w:rsidRP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9 Island States</w:t>
      </w:r>
      <w:r w:rsidRPr="00FC4F75">
        <w:rPr>
          <w:rFonts w:ascii="Verdana" w:hAnsi="Verdana" w:cs="Arial"/>
          <w:sz w:val="20"/>
          <w:szCs w:val="20"/>
          <w:lang w:val="en-US"/>
        </w:rPr>
        <w:t xml:space="preserve">: Cook Islands, Fiji, Kiribati, Niue, Samoa, Solomon Islands, Tonga, Tuvalu and Vanuatu                                                                                              </w:t>
      </w:r>
    </w:p>
    <w:p w:rsid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Pr="00FC4F75">
        <w:rPr>
          <w:rFonts w:ascii="Verdana" w:hAnsi="Verdana" w:cs="Arial"/>
          <w:sz w:val="20"/>
          <w:szCs w:val="20"/>
          <w:lang w:val="en-US"/>
        </w:rPr>
        <w:t>Global Centres: UKMO, ECMWF, NCEP/NOAA, JMA</w:t>
      </w:r>
    </w:p>
    <w:p w:rsidR="00FC4F75" w:rsidRP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Contributing Regional Centres:</w:t>
      </w:r>
      <w:r w:rsidRPr="00FC4F75">
        <w:rPr>
          <w:rFonts w:ascii="Verdana" w:hAnsi="Verdana" w:cs="Arial"/>
          <w:sz w:val="20"/>
          <w:szCs w:val="20"/>
          <w:lang w:val="en-US"/>
        </w:rPr>
        <w:t xml:space="preserve"> RSMC Wellington; RSMC </w:t>
      </w:r>
      <w:proofErr w:type="spellStart"/>
      <w:r w:rsidRPr="00FC4F75">
        <w:rPr>
          <w:rFonts w:ascii="Verdana" w:hAnsi="Verdana" w:cs="Arial"/>
          <w:sz w:val="20"/>
          <w:szCs w:val="20"/>
          <w:lang w:val="en-US"/>
        </w:rPr>
        <w:t>Nadi</w:t>
      </w:r>
      <w:proofErr w:type="spellEnd"/>
      <w:r w:rsidRPr="00FC4F75">
        <w:rPr>
          <w:rFonts w:ascii="Verdana" w:hAnsi="Verdana" w:cs="Arial"/>
          <w:sz w:val="20"/>
          <w:szCs w:val="20"/>
          <w:lang w:val="en-US"/>
        </w:rPr>
        <w:t>; RSMC Darwin</w:t>
      </w:r>
    </w:p>
    <w:p w:rsidR="00FC4F75" w:rsidRPr="00FC4F75" w:rsidRDefault="00FC4F75" w:rsidP="00FC4F75">
      <w:pPr>
        <w:spacing w:before="120" w:after="120" w:line="276" w:lineRule="auto"/>
        <w:jc w:val="both"/>
        <w:rPr>
          <w:rFonts w:ascii="Verdana" w:hAnsi="Verdana" w:cs="Arial"/>
          <w:sz w:val="20"/>
          <w:szCs w:val="20"/>
          <w:lang w:val="en-US"/>
        </w:rPr>
      </w:pPr>
    </w:p>
    <w:p w:rsidR="00FC4F75" w:rsidRPr="00FC4F75"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FC4F75">
        <w:rPr>
          <w:rFonts w:ascii="Verdana" w:hAnsi="Verdana" w:cs="Arial"/>
          <w:b/>
          <w:bCs/>
          <w:sz w:val="20"/>
          <w:szCs w:val="20"/>
          <w:lang w:val="en-US"/>
        </w:rPr>
        <w:t>SWFDP-Eastern Africa (</w:t>
      </w:r>
      <w:r w:rsidR="00066577">
        <w:rPr>
          <w:rFonts w:ascii="Verdana" w:hAnsi="Verdana" w:cs="Arial"/>
          <w:b/>
          <w:bCs/>
          <w:sz w:val="20"/>
          <w:szCs w:val="20"/>
          <w:lang w:val="en-US"/>
        </w:rPr>
        <w:t>Since 2010</w:t>
      </w:r>
      <w:r w:rsidRPr="00FC4F75">
        <w:rPr>
          <w:rFonts w:ascii="Verdana" w:hAnsi="Verdana" w:cs="Arial"/>
          <w:b/>
          <w:bCs/>
          <w:sz w:val="20"/>
          <w:szCs w:val="20"/>
          <w:lang w:val="en-US"/>
        </w:rPr>
        <w:t xml:space="preserve">)                                                              </w:t>
      </w:r>
    </w:p>
    <w:p w:rsidR="00FC4F75" w:rsidRPr="00FC4F75" w:rsidRDefault="00FC4F75" w:rsidP="0064741A">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Present Status: In Phase-III (demonstration and evaluation)</w:t>
      </w:r>
    </w:p>
    <w:p w:rsidR="00FC4F75" w:rsidRPr="00FC4F75" w:rsidRDefault="00FC4F75" w:rsidP="0064741A">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7 countries: Burundi, Ethiopia, Kenya, Rwanda, South Sudan, Tanzania and Uganda </w:t>
      </w:r>
    </w:p>
    <w:p w:rsidR="00FC4F75" w:rsidRPr="00381C11" w:rsidRDefault="00FC4F75" w:rsidP="0064741A">
      <w:pPr>
        <w:spacing w:before="120" w:after="120" w:line="276" w:lineRule="auto"/>
        <w:ind w:left="709"/>
        <w:jc w:val="both"/>
        <w:rPr>
          <w:rFonts w:ascii="Verdana" w:hAnsi="Verdana" w:cs="Arial"/>
          <w:sz w:val="20"/>
          <w:szCs w:val="20"/>
          <w:lang w:val="en-US"/>
        </w:rPr>
      </w:pPr>
      <w:r w:rsidRPr="00381C11">
        <w:rPr>
          <w:rFonts w:ascii="Verdana" w:hAnsi="Verdana" w:cs="Arial"/>
          <w:sz w:val="20"/>
          <w:szCs w:val="20"/>
          <w:lang w:val="en-US"/>
        </w:rPr>
        <w:t xml:space="preserve">Contributing </w:t>
      </w:r>
      <w:r w:rsidR="00381C11">
        <w:rPr>
          <w:rFonts w:ascii="Verdana" w:hAnsi="Verdana" w:cs="Arial"/>
          <w:sz w:val="20"/>
          <w:szCs w:val="20"/>
          <w:lang w:val="en-US"/>
        </w:rPr>
        <w:t xml:space="preserve">Global </w:t>
      </w:r>
      <w:r w:rsidRPr="00381C11">
        <w:rPr>
          <w:rFonts w:ascii="Verdana" w:hAnsi="Verdana" w:cs="Arial"/>
          <w:sz w:val="20"/>
          <w:szCs w:val="20"/>
          <w:lang w:val="en-US"/>
        </w:rPr>
        <w:t>Centres: ECMWF;</w:t>
      </w:r>
      <w:r w:rsidR="00381C11" w:rsidRPr="00381C11">
        <w:rPr>
          <w:rFonts w:ascii="Verdana" w:hAnsi="Verdana" w:cs="Arial"/>
          <w:sz w:val="20"/>
          <w:szCs w:val="20"/>
          <w:lang w:val="en-US"/>
        </w:rPr>
        <w:t xml:space="preserve"> </w:t>
      </w:r>
      <w:r w:rsidRPr="00381C11">
        <w:rPr>
          <w:rFonts w:ascii="Verdana" w:hAnsi="Verdana" w:cs="Arial"/>
          <w:sz w:val="20"/>
          <w:szCs w:val="20"/>
          <w:lang w:val="en-US"/>
        </w:rPr>
        <w:t xml:space="preserve">NCEP/NOAA; </w:t>
      </w:r>
      <w:r w:rsidR="00381C11" w:rsidRPr="00381C11">
        <w:rPr>
          <w:rFonts w:ascii="Verdana" w:hAnsi="Verdana" w:cs="Arial"/>
          <w:sz w:val="20"/>
          <w:szCs w:val="20"/>
          <w:lang w:val="en-US"/>
        </w:rPr>
        <w:t>UKMO;</w:t>
      </w:r>
      <w:r w:rsidR="00381C11">
        <w:rPr>
          <w:rFonts w:ascii="Verdana" w:hAnsi="Verdana" w:cs="Arial"/>
          <w:sz w:val="20"/>
          <w:szCs w:val="20"/>
          <w:lang w:val="en-US"/>
        </w:rPr>
        <w:t xml:space="preserve"> </w:t>
      </w:r>
      <w:r w:rsidR="00381C11" w:rsidRPr="00381C11">
        <w:rPr>
          <w:rFonts w:ascii="Verdana" w:hAnsi="Verdana" w:cs="Arial"/>
          <w:sz w:val="20"/>
          <w:szCs w:val="20"/>
          <w:lang w:val="en-US"/>
        </w:rPr>
        <w:t>DWD</w:t>
      </w:r>
    </w:p>
    <w:p w:rsidR="00FC4F75" w:rsidRPr="00381C11" w:rsidRDefault="00FC4F75" w:rsidP="0064741A">
      <w:pPr>
        <w:spacing w:before="120" w:after="120" w:line="276" w:lineRule="auto"/>
        <w:ind w:left="709"/>
        <w:jc w:val="both"/>
        <w:rPr>
          <w:rFonts w:ascii="Verdana" w:hAnsi="Verdana" w:cs="Arial"/>
          <w:sz w:val="20"/>
          <w:szCs w:val="20"/>
          <w:lang w:val="en-US"/>
        </w:rPr>
      </w:pPr>
      <w:r w:rsidRPr="00381C11">
        <w:rPr>
          <w:rFonts w:ascii="Verdana" w:hAnsi="Verdana" w:cs="Arial"/>
          <w:sz w:val="20"/>
          <w:szCs w:val="20"/>
          <w:lang w:val="en-US"/>
        </w:rPr>
        <w:t xml:space="preserve">Contributing Regional Centres: RSMC Nairobi; RFSC Dar </w:t>
      </w:r>
      <w:proofErr w:type="spellStart"/>
      <w:r w:rsidRPr="00381C11">
        <w:rPr>
          <w:rFonts w:ascii="Verdana" w:hAnsi="Verdana" w:cs="Arial"/>
          <w:sz w:val="20"/>
          <w:szCs w:val="20"/>
          <w:lang w:val="en-US"/>
        </w:rPr>
        <w:t>Es</w:t>
      </w:r>
      <w:proofErr w:type="spellEnd"/>
      <w:r w:rsidRPr="00381C11">
        <w:rPr>
          <w:rFonts w:ascii="Verdana" w:hAnsi="Verdana" w:cs="Arial"/>
          <w:sz w:val="20"/>
          <w:szCs w:val="20"/>
          <w:lang w:val="en-US"/>
        </w:rPr>
        <w:t xml:space="preserve"> Salam </w:t>
      </w:r>
    </w:p>
    <w:p w:rsidR="00FC4F75" w:rsidRPr="00381C11" w:rsidRDefault="00FC4F75" w:rsidP="00FC4F75">
      <w:pPr>
        <w:spacing w:before="120" w:after="120" w:line="276" w:lineRule="auto"/>
        <w:jc w:val="both"/>
        <w:rPr>
          <w:rFonts w:ascii="Verdana" w:hAnsi="Verdana" w:cs="Arial"/>
          <w:sz w:val="20"/>
          <w:szCs w:val="20"/>
          <w:lang w:val="en-US"/>
        </w:rPr>
      </w:pPr>
    </w:p>
    <w:p w:rsidR="00FC4F75" w:rsidRPr="00066577" w:rsidRDefault="00FC4F75" w:rsidP="001A6A26">
      <w:pPr>
        <w:pStyle w:val="ListParagraph"/>
        <w:numPr>
          <w:ilvl w:val="0"/>
          <w:numId w:val="19"/>
        </w:numPr>
        <w:spacing w:before="120" w:after="120" w:line="276" w:lineRule="auto"/>
        <w:ind w:left="1276"/>
        <w:jc w:val="both"/>
        <w:rPr>
          <w:rFonts w:ascii="Verdana" w:hAnsi="Verdana" w:cs="Arial"/>
          <w:sz w:val="20"/>
          <w:szCs w:val="20"/>
          <w:lang w:val="en-US"/>
        </w:rPr>
      </w:pPr>
      <w:r w:rsidRPr="00066577">
        <w:rPr>
          <w:rFonts w:ascii="Verdana" w:hAnsi="Verdana" w:cs="Arial"/>
          <w:b/>
          <w:bCs/>
          <w:sz w:val="20"/>
          <w:szCs w:val="20"/>
          <w:lang w:val="en-US"/>
        </w:rPr>
        <w:t>SWFDP-Southeast Asia (</w:t>
      </w:r>
      <w:r w:rsidR="00066577" w:rsidRPr="00066577">
        <w:rPr>
          <w:rFonts w:ascii="Verdana" w:hAnsi="Verdana" w:cs="Arial"/>
          <w:b/>
          <w:bCs/>
          <w:sz w:val="20"/>
          <w:szCs w:val="20"/>
          <w:lang w:val="en-US"/>
        </w:rPr>
        <w:t>Since 2</w:t>
      </w:r>
      <w:r w:rsidR="001A6A26">
        <w:rPr>
          <w:rFonts w:ascii="Verdana" w:hAnsi="Verdana" w:cs="Arial"/>
          <w:b/>
          <w:bCs/>
          <w:sz w:val="20"/>
          <w:szCs w:val="20"/>
          <w:lang w:val="en-US"/>
        </w:rPr>
        <w:t>010</w:t>
      </w:r>
      <w:r w:rsidRPr="00066577">
        <w:rPr>
          <w:rFonts w:ascii="Verdana" w:hAnsi="Verdana" w:cs="Arial"/>
          <w:b/>
          <w:bCs/>
          <w:sz w:val="20"/>
          <w:szCs w:val="20"/>
          <w:lang w:val="en-US"/>
        </w:rPr>
        <w:t xml:space="preserve">)                                                              </w:t>
      </w:r>
    </w:p>
    <w:p w:rsidR="003053F4" w:rsidRDefault="003053F4" w:rsidP="0064741A">
      <w:pPr>
        <w:spacing w:before="120" w:after="120" w:line="276" w:lineRule="auto"/>
        <w:ind w:left="709"/>
        <w:jc w:val="both"/>
        <w:rPr>
          <w:rFonts w:ascii="Verdana" w:hAnsi="Verdana" w:cs="Arial"/>
          <w:sz w:val="20"/>
          <w:szCs w:val="20"/>
          <w:lang w:val="en-US"/>
        </w:rPr>
      </w:pPr>
      <w:r w:rsidRPr="003053F4">
        <w:rPr>
          <w:rFonts w:ascii="Verdana" w:hAnsi="Verdana" w:cs="Arial"/>
          <w:sz w:val="20"/>
          <w:szCs w:val="20"/>
          <w:lang w:val="en-US"/>
        </w:rPr>
        <w:t xml:space="preserve">Present Status: In Phase-II (demonstration </w:t>
      </w:r>
      <w:r>
        <w:rPr>
          <w:rFonts w:ascii="Verdana" w:hAnsi="Verdana" w:cs="Arial"/>
          <w:sz w:val="20"/>
          <w:szCs w:val="20"/>
          <w:lang w:val="en-US"/>
        </w:rPr>
        <w:t>phase since January 2016</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5 countries: </w:t>
      </w:r>
      <w:r w:rsidR="00FC4F75" w:rsidRPr="00381C11">
        <w:rPr>
          <w:rFonts w:ascii="Verdana" w:hAnsi="Verdana" w:cs="Arial"/>
          <w:sz w:val="20"/>
          <w:szCs w:val="20"/>
          <w:lang w:val="en-US"/>
        </w:rPr>
        <w:t xml:space="preserve">Cambodia, Lao PDR, Philippines, Viet Nam and Thailand               </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Contributing</w:t>
      </w:r>
      <w:r w:rsidR="00FC4F75" w:rsidRPr="00381C11">
        <w:rPr>
          <w:rFonts w:ascii="Verdana" w:hAnsi="Verdana" w:cs="Arial"/>
          <w:sz w:val="20"/>
          <w:szCs w:val="20"/>
          <w:lang w:val="en-US"/>
        </w:rPr>
        <w:t xml:space="preserve"> Global Centres: CMA; JMA; KMA; ECMWF </w:t>
      </w:r>
    </w:p>
    <w:p w:rsidR="00FC4F75" w:rsidRPr="00381C11"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381C11">
        <w:rPr>
          <w:rFonts w:ascii="Verdana" w:hAnsi="Verdana" w:cs="Arial"/>
          <w:sz w:val="20"/>
          <w:szCs w:val="20"/>
          <w:lang w:val="en-US"/>
        </w:rPr>
        <w:t xml:space="preserve">Regional Centres: RFSC Ha </w:t>
      </w:r>
      <w:proofErr w:type="spellStart"/>
      <w:r w:rsidR="00FC4F75" w:rsidRPr="00381C11">
        <w:rPr>
          <w:rFonts w:ascii="Verdana" w:hAnsi="Verdana" w:cs="Arial"/>
          <w:sz w:val="20"/>
          <w:szCs w:val="20"/>
          <w:lang w:val="en-US"/>
        </w:rPr>
        <w:t>Noi</w:t>
      </w:r>
      <w:proofErr w:type="spellEnd"/>
      <w:r w:rsidR="00FC4F75" w:rsidRPr="00381C11">
        <w:rPr>
          <w:rFonts w:ascii="Verdana" w:hAnsi="Verdana" w:cs="Arial"/>
          <w:sz w:val="20"/>
          <w:szCs w:val="20"/>
          <w:lang w:val="en-US"/>
        </w:rPr>
        <w:t>; RSMC Tokyo</w:t>
      </w:r>
      <w:r>
        <w:rPr>
          <w:rFonts w:ascii="Verdana" w:hAnsi="Verdana" w:cs="Arial"/>
          <w:sz w:val="20"/>
          <w:szCs w:val="20"/>
          <w:lang w:val="en-US"/>
        </w:rPr>
        <w:t xml:space="preserve"> (for typhoon forecast support)</w:t>
      </w:r>
      <w:r w:rsidR="00FC4F75" w:rsidRPr="00381C11">
        <w:rPr>
          <w:rFonts w:ascii="Verdana" w:hAnsi="Verdana" w:cs="Arial"/>
          <w:sz w:val="20"/>
          <w:szCs w:val="20"/>
          <w:lang w:val="en-US"/>
        </w:rPr>
        <w:t xml:space="preserve">; RSMC New Delhi </w:t>
      </w:r>
      <w:r>
        <w:rPr>
          <w:rFonts w:ascii="Verdana" w:hAnsi="Verdana" w:cs="Arial"/>
          <w:sz w:val="20"/>
          <w:szCs w:val="20"/>
          <w:lang w:val="en-US"/>
        </w:rPr>
        <w:t>(for tropical cyclone forecast support)</w:t>
      </w:r>
    </w:p>
    <w:p w:rsidR="00FC4F75" w:rsidRPr="00381C11" w:rsidRDefault="00FC4F75" w:rsidP="00FC4F75">
      <w:pPr>
        <w:spacing w:before="120" w:after="120" w:line="276" w:lineRule="auto"/>
        <w:jc w:val="both"/>
        <w:rPr>
          <w:rFonts w:ascii="Verdana" w:hAnsi="Verdana" w:cs="Arial"/>
          <w:sz w:val="20"/>
          <w:szCs w:val="20"/>
          <w:lang w:val="en-US"/>
        </w:rPr>
      </w:pPr>
    </w:p>
    <w:p w:rsidR="00FC4F75" w:rsidRPr="003053F4"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t>SWFDP-Bay of Bengal (</w:t>
      </w:r>
      <w:r w:rsidR="003053F4">
        <w:rPr>
          <w:rFonts w:ascii="Verdana" w:hAnsi="Verdana" w:cs="Arial"/>
          <w:b/>
          <w:bCs/>
          <w:sz w:val="20"/>
          <w:szCs w:val="20"/>
          <w:lang w:val="en-US"/>
        </w:rPr>
        <w:t>Since 2012</w:t>
      </w:r>
      <w:r w:rsidRPr="003053F4">
        <w:rPr>
          <w:rFonts w:ascii="Verdana" w:hAnsi="Verdana" w:cs="Arial"/>
          <w:b/>
          <w:bCs/>
          <w:sz w:val="20"/>
          <w:szCs w:val="20"/>
          <w:lang w:val="en-US"/>
        </w:rPr>
        <w:t xml:space="preserve">)                                                             </w:t>
      </w:r>
    </w:p>
    <w:p w:rsidR="003053F4" w:rsidRDefault="0064741A"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Present Status:</w:t>
      </w:r>
      <w:r w:rsidR="003053F4">
        <w:rPr>
          <w:rFonts w:ascii="Verdana" w:hAnsi="Verdana" w:cs="Arial"/>
          <w:sz w:val="20"/>
          <w:szCs w:val="20"/>
          <w:lang w:val="en-US"/>
        </w:rPr>
        <w:t xml:space="preserve"> In Phase II (ready to start </w:t>
      </w:r>
      <w:r w:rsidR="004B33B4">
        <w:rPr>
          <w:rFonts w:ascii="Verdana" w:hAnsi="Verdana" w:cs="Arial"/>
          <w:sz w:val="20"/>
          <w:szCs w:val="20"/>
          <w:lang w:val="en-US"/>
        </w:rPr>
        <w:t xml:space="preserve">full </w:t>
      </w:r>
      <w:r w:rsidR="003053F4">
        <w:rPr>
          <w:rFonts w:ascii="Verdana" w:hAnsi="Verdana" w:cs="Arial"/>
          <w:sz w:val="20"/>
          <w:szCs w:val="20"/>
          <w:lang w:val="en-US"/>
        </w:rPr>
        <w:t>demonstration)</w:t>
      </w:r>
    </w:p>
    <w:p w:rsidR="00FC4F75" w:rsidRP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9 countries</w:t>
      </w:r>
      <w:r w:rsidR="006762E9" w:rsidRPr="00857B38">
        <w:rPr>
          <w:rFonts w:ascii="Verdana" w:hAnsi="Verdana" w:cs="Arial"/>
          <w:color w:val="0000FF"/>
          <w:sz w:val="20"/>
          <w:szCs w:val="20"/>
          <w:lang w:val="en-US"/>
        </w:rPr>
        <w:t>**</w:t>
      </w:r>
      <w:r w:rsidR="00FC4F75" w:rsidRPr="00FC4F75">
        <w:rPr>
          <w:rFonts w:ascii="Verdana" w:hAnsi="Verdana" w:cs="Arial"/>
          <w:sz w:val="20"/>
          <w:szCs w:val="20"/>
          <w:lang w:val="en-US"/>
        </w:rPr>
        <w:t xml:space="preserve">: Bhutan, Bangladesh, India, Maldives, Myanmar, Nepal, Pakistan, Sri Lanka and Thailand    </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Global Centres: </w:t>
      </w:r>
      <w:r w:rsidR="00FC4F75" w:rsidRPr="00FC4F75">
        <w:rPr>
          <w:rFonts w:ascii="Verdana" w:hAnsi="Verdana" w:cs="Arial"/>
          <w:sz w:val="20"/>
          <w:szCs w:val="20"/>
          <w:lang w:val="en-US"/>
        </w:rPr>
        <w:t>IMD</w:t>
      </w:r>
      <w:r w:rsidR="004B33B4" w:rsidRPr="00857B38">
        <w:rPr>
          <w:rFonts w:ascii="Verdana" w:hAnsi="Verdana" w:cs="Arial"/>
          <w:color w:val="0000FF"/>
          <w:sz w:val="20"/>
          <w:szCs w:val="20"/>
          <w:lang w:val="en-US"/>
        </w:rPr>
        <w:t>*</w:t>
      </w:r>
      <w:r w:rsidR="006762E9" w:rsidRPr="00857B38">
        <w:rPr>
          <w:rFonts w:ascii="Verdana" w:hAnsi="Verdana" w:cs="Arial"/>
          <w:color w:val="0000FF"/>
          <w:sz w:val="20"/>
          <w:szCs w:val="20"/>
          <w:lang w:val="en-US"/>
        </w:rPr>
        <w:t>*</w:t>
      </w:r>
      <w:r w:rsidR="0064741A" w:rsidRPr="00857B38">
        <w:rPr>
          <w:rFonts w:ascii="Verdana" w:hAnsi="Verdana" w:cs="Arial"/>
          <w:color w:val="0000FF"/>
          <w:sz w:val="20"/>
          <w:szCs w:val="20"/>
          <w:lang w:val="en-US"/>
        </w:rPr>
        <w:t>*</w:t>
      </w:r>
      <w:r w:rsidR="00FC4F75" w:rsidRPr="00FC4F75">
        <w:rPr>
          <w:rFonts w:ascii="Verdana" w:hAnsi="Verdana" w:cs="Arial"/>
          <w:sz w:val="20"/>
          <w:szCs w:val="20"/>
          <w:lang w:val="en-US"/>
        </w:rPr>
        <w:t xml:space="preserve">; ECMWF; NCEP/NOAA; JMA                                                          </w:t>
      </w:r>
    </w:p>
    <w:p w:rsid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Regional Centre</w:t>
      </w:r>
      <w:r>
        <w:rPr>
          <w:rFonts w:ascii="Verdana" w:hAnsi="Verdana" w:cs="Arial"/>
          <w:sz w:val="20"/>
          <w:szCs w:val="20"/>
          <w:lang w:val="en-US"/>
        </w:rPr>
        <w:t>s</w:t>
      </w:r>
      <w:r w:rsidR="00FC4F75" w:rsidRPr="00FC4F75">
        <w:rPr>
          <w:rFonts w:ascii="Verdana" w:hAnsi="Verdana" w:cs="Arial"/>
          <w:sz w:val="20"/>
          <w:szCs w:val="20"/>
          <w:lang w:val="en-US"/>
        </w:rPr>
        <w:t>: RSMC New Delhi</w:t>
      </w:r>
    </w:p>
    <w:p w:rsidR="0064741A" w:rsidRPr="00857B38" w:rsidRDefault="004B33B4" w:rsidP="00857B38">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w:t>
      </w:r>
      <w:r w:rsidR="006762E9" w:rsidRPr="00857B38">
        <w:rPr>
          <w:rFonts w:ascii="Verdana" w:hAnsi="Verdana" w:cs="Arial"/>
          <w:color w:val="0000FF"/>
          <w:sz w:val="16"/>
          <w:szCs w:val="16"/>
          <w:lang w:val="en-US"/>
        </w:rPr>
        <w:t>*</w:t>
      </w:r>
      <w:r w:rsidRPr="00857B38">
        <w:rPr>
          <w:rFonts w:ascii="Verdana" w:hAnsi="Verdana" w:cs="Arial"/>
          <w:color w:val="0000FF"/>
          <w:sz w:val="16"/>
          <w:szCs w:val="16"/>
          <w:lang w:val="en-US"/>
        </w:rPr>
        <w:t xml:space="preserve"> </w:t>
      </w:r>
      <w:r w:rsidR="0064741A" w:rsidRPr="00857B38">
        <w:rPr>
          <w:rFonts w:ascii="Verdana" w:hAnsi="Verdana" w:cs="Arial"/>
          <w:color w:val="0000FF"/>
          <w:sz w:val="16"/>
          <w:szCs w:val="16"/>
          <w:lang w:val="en-US"/>
        </w:rPr>
        <w:t xml:space="preserve">initially the subproject was started with 6 countries and later in 2016 it was expanded to </w:t>
      </w:r>
      <w:r w:rsidR="00857B38">
        <w:rPr>
          <w:rFonts w:ascii="Verdana" w:hAnsi="Verdana" w:cs="Arial"/>
          <w:color w:val="0000FF"/>
          <w:sz w:val="16"/>
          <w:szCs w:val="16"/>
          <w:lang w:val="en-US"/>
        </w:rPr>
        <w:t>add</w:t>
      </w:r>
      <w:r w:rsidR="0064741A" w:rsidRPr="00857B38">
        <w:rPr>
          <w:rFonts w:ascii="Verdana" w:hAnsi="Verdana" w:cs="Arial"/>
          <w:color w:val="0000FF"/>
          <w:sz w:val="16"/>
          <w:szCs w:val="16"/>
          <w:lang w:val="en-US"/>
        </w:rPr>
        <w:t xml:space="preserve"> 3 more countries </w:t>
      </w:r>
    </w:p>
    <w:p w:rsidR="003053F4" w:rsidRPr="00857B38" w:rsidRDefault="0064741A" w:rsidP="00857B38">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w:t>
      </w:r>
      <w:r w:rsidR="006762E9" w:rsidRPr="00857B38">
        <w:rPr>
          <w:rFonts w:ascii="Verdana" w:hAnsi="Verdana" w:cs="Arial"/>
          <w:color w:val="0000FF"/>
          <w:sz w:val="16"/>
          <w:szCs w:val="16"/>
          <w:lang w:val="en-US"/>
        </w:rPr>
        <w:t>*</w:t>
      </w:r>
      <w:r w:rsidRPr="00857B38">
        <w:rPr>
          <w:rFonts w:ascii="Verdana" w:hAnsi="Verdana" w:cs="Arial"/>
          <w:color w:val="0000FF"/>
          <w:sz w:val="16"/>
          <w:szCs w:val="16"/>
          <w:lang w:val="en-US"/>
        </w:rPr>
        <w:t xml:space="preserve"> I</w:t>
      </w:r>
      <w:r w:rsidR="004B33B4" w:rsidRPr="00857B38">
        <w:rPr>
          <w:rFonts w:ascii="Verdana" w:hAnsi="Verdana" w:cs="Arial"/>
          <w:color w:val="0000FF"/>
          <w:sz w:val="16"/>
          <w:szCs w:val="16"/>
          <w:lang w:val="en-US"/>
        </w:rPr>
        <w:t>MD is supported by N</w:t>
      </w:r>
      <w:r w:rsidRPr="00857B38">
        <w:rPr>
          <w:rFonts w:ascii="Verdana" w:hAnsi="Verdana" w:cs="Arial"/>
          <w:color w:val="0000FF"/>
          <w:sz w:val="16"/>
          <w:szCs w:val="16"/>
          <w:lang w:val="en-US"/>
        </w:rPr>
        <w:t xml:space="preserve">ational </w:t>
      </w:r>
      <w:r w:rsidR="004B33B4" w:rsidRPr="00857B38">
        <w:rPr>
          <w:rFonts w:ascii="Verdana" w:hAnsi="Verdana" w:cs="Arial"/>
          <w:color w:val="0000FF"/>
          <w:sz w:val="16"/>
          <w:szCs w:val="16"/>
          <w:lang w:val="en-US"/>
        </w:rPr>
        <w:t>C</w:t>
      </w:r>
      <w:r w:rsidR="00857B38">
        <w:rPr>
          <w:rFonts w:ascii="Verdana" w:hAnsi="Verdana" w:cs="Arial"/>
          <w:color w:val="0000FF"/>
          <w:sz w:val="16"/>
          <w:szCs w:val="16"/>
          <w:lang w:val="en-US"/>
        </w:rPr>
        <w:t>entre for Medium R</w:t>
      </w:r>
      <w:r w:rsidRPr="00857B38">
        <w:rPr>
          <w:rFonts w:ascii="Verdana" w:hAnsi="Verdana" w:cs="Arial"/>
          <w:color w:val="0000FF"/>
          <w:sz w:val="16"/>
          <w:szCs w:val="16"/>
          <w:lang w:val="en-US"/>
        </w:rPr>
        <w:t xml:space="preserve">ange </w:t>
      </w:r>
      <w:r w:rsidR="00E76A35">
        <w:rPr>
          <w:rFonts w:ascii="Verdana" w:hAnsi="Verdana" w:cs="Arial"/>
          <w:color w:val="0000FF"/>
          <w:sz w:val="16"/>
          <w:szCs w:val="16"/>
          <w:lang w:val="en-US"/>
        </w:rPr>
        <w:t xml:space="preserve">Weather </w:t>
      </w:r>
      <w:r w:rsidRPr="00857B38">
        <w:rPr>
          <w:rFonts w:ascii="Verdana" w:hAnsi="Verdana" w:cs="Arial"/>
          <w:color w:val="0000FF"/>
          <w:sz w:val="16"/>
          <w:szCs w:val="16"/>
          <w:lang w:val="en-US"/>
        </w:rPr>
        <w:t>Forecasting (NC</w:t>
      </w:r>
      <w:r w:rsidR="004B33B4" w:rsidRPr="00857B38">
        <w:rPr>
          <w:rFonts w:ascii="Verdana" w:hAnsi="Verdana" w:cs="Arial"/>
          <w:color w:val="0000FF"/>
          <w:sz w:val="16"/>
          <w:szCs w:val="16"/>
          <w:lang w:val="en-US"/>
        </w:rPr>
        <w:t>MRWF</w:t>
      </w:r>
      <w:r w:rsidRPr="00857B38">
        <w:rPr>
          <w:rFonts w:ascii="Verdana" w:hAnsi="Verdana" w:cs="Arial"/>
          <w:color w:val="0000FF"/>
          <w:sz w:val="16"/>
          <w:szCs w:val="16"/>
          <w:lang w:val="en-US"/>
        </w:rPr>
        <w:t>)</w:t>
      </w:r>
      <w:r w:rsidR="004B33B4" w:rsidRPr="00857B38">
        <w:rPr>
          <w:rFonts w:ascii="Verdana" w:hAnsi="Verdana" w:cs="Arial"/>
          <w:color w:val="0000FF"/>
          <w:sz w:val="16"/>
          <w:szCs w:val="16"/>
          <w:lang w:val="en-US"/>
        </w:rPr>
        <w:t xml:space="preserve"> and </w:t>
      </w:r>
      <w:r w:rsidRPr="00857B38">
        <w:rPr>
          <w:rFonts w:ascii="Verdana" w:hAnsi="Verdana" w:cs="Arial"/>
          <w:color w:val="0000FF"/>
          <w:sz w:val="16"/>
          <w:szCs w:val="16"/>
          <w:lang w:val="en-US"/>
        </w:rPr>
        <w:t>Indian Centre for Ocean Information Services (</w:t>
      </w:r>
      <w:r w:rsidR="004B33B4" w:rsidRPr="00857B38">
        <w:rPr>
          <w:rFonts w:ascii="Verdana" w:hAnsi="Verdana" w:cs="Arial"/>
          <w:color w:val="0000FF"/>
          <w:sz w:val="16"/>
          <w:szCs w:val="16"/>
          <w:lang w:val="en-US"/>
        </w:rPr>
        <w:t>INCOIS</w:t>
      </w:r>
      <w:r w:rsidRPr="00857B38">
        <w:rPr>
          <w:rFonts w:ascii="Verdana" w:hAnsi="Verdana" w:cs="Arial"/>
          <w:color w:val="0000FF"/>
          <w:sz w:val="16"/>
          <w:szCs w:val="16"/>
          <w:lang w:val="en-US"/>
        </w:rPr>
        <w:t>)</w:t>
      </w:r>
    </w:p>
    <w:p w:rsidR="004B33B4" w:rsidRPr="004B33B4" w:rsidRDefault="004B33B4" w:rsidP="004B33B4">
      <w:pPr>
        <w:spacing w:before="120" w:after="120" w:line="276" w:lineRule="auto"/>
        <w:jc w:val="both"/>
        <w:rPr>
          <w:rFonts w:ascii="Verdana" w:hAnsi="Verdana" w:cs="Arial"/>
          <w:sz w:val="20"/>
          <w:szCs w:val="20"/>
          <w:lang w:val="en-US"/>
        </w:rPr>
      </w:pPr>
    </w:p>
    <w:p w:rsidR="00FC4F75" w:rsidRPr="003053F4"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t>SWFDP-Central Asia (</w:t>
      </w:r>
      <w:r w:rsidR="003053F4" w:rsidRPr="003053F4">
        <w:rPr>
          <w:rFonts w:ascii="Verdana" w:hAnsi="Verdana" w:cs="Arial"/>
          <w:b/>
          <w:bCs/>
          <w:sz w:val="20"/>
          <w:szCs w:val="20"/>
          <w:lang w:val="en-US"/>
        </w:rPr>
        <w:t>S</w:t>
      </w:r>
      <w:r w:rsidR="001A6A26">
        <w:rPr>
          <w:rFonts w:ascii="Verdana" w:hAnsi="Verdana" w:cs="Arial"/>
          <w:b/>
          <w:bCs/>
          <w:sz w:val="20"/>
          <w:szCs w:val="20"/>
          <w:lang w:val="en-US"/>
        </w:rPr>
        <w:t>ince 2014</w:t>
      </w:r>
      <w:r w:rsidRPr="003053F4">
        <w:rPr>
          <w:rFonts w:ascii="Verdana" w:hAnsi="Verdana" w:cs="Arial"/>
          <w:b/>
          <w:bCs/>
          <w:sz w:val="20"/>
          <w:szCs w:val="20"/>
          <w:lang w:val="en-US"/>
        </w:rPr>
        <w:t xml:space="preserve">)                                                             </w:t>
      </w:r>
    </w:p>
    <w:p w:rsidR="003053F4" w:rsidRDefault="003053F4" w:rsidP="001A6A26">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Present Status: In Phase I</w:t>
      </w:r>
      <w:r w:rsidR="001A6A26">
        <w:rPr>
          <w:rFonts w:ascii="Verdana" w:hAnsi="Verdana" w:cs="Arial"/>
          <w:sz w:val="20"/>
          <w:szCs w:val="20"/>
          <w:lang w:val="en-US"/>
        </w:rPr>
        <w:t>I</w:t>
      </w:r>
      <w:r w:rsidR="004B33B4">
        <w:rPr>
          <w:rFonts w:ascii="Verdana" w:hAnsi="Verdana" w:cs="Arial"/>
          <w:sz w:val="20"/>
          <w:szCs w:val="20"/>
          <w:lang w:val="en-US"/>
        </w:rPr>
        <w:t xml:space="preserve"> (</w:t>
      </w:r>
      <w:r w:rsidR="001A6A26">
        <w:rPr>
          <w:rFonts w:ascii="Verdana" w:hAnsi="Verdana" w:cs="Arial"/>
          <w:sz w:val="20"/>
          <w:szCs w:val="20"/>
          <w:lang w:val="en-US"/>
        </w:rPr>
        <w:t xml:space="preserve">in development, </w:t>
      </w:r>
      <w:r w:rsidR="004B33B4">
        <w:rPr>
          <w:rFonts w:ascii="Verdana" w:hAnsi="Verdana" w:cs="Arial"/>
          <w:sz w:val="20"/>
          <w:szCs w:val="20"/>
          <w:lang w:val="en-US"/>
        </w:rPr>
        <w:t xml:space="preserve">pilot demonstration </w:t>
      </w:r>
      <w:r w:rsidR="001A6A26">
        <w:rPr>
          <w:rFonts w:ascii="Verdana" w:hAnsi="Verdana" w:cs="Arial"/>
          <w:sz w:val="20"/>
          <w:szCs w:val="20"/>
          <w:lang w:val="en-US"/>
        </w:rPr>
        <w:t>since</w:t>
      </w:r>
      <w:r w:rsidR="004B33B4">
        <w:rPr>
          <w:rFonts w:ascii="Verdana" w:hAnsi="Verdana" w:cs="Arial"/>
          <w:sz w:val="20"/>
          <w:szCs w:val="20"/>
          <w:lang w:val="en-US"/>
        </w:rPr>
        <w:t xml:space="preserve"> January 2016)</w:t>
      </w:r>
    </w:p>
    <w:p w:rsidR="00FC4F75" w:rsidRP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4 </w:t>
      </w:r>
      <w:r w:rsidR="00FC4F75" w:rsidRPr="00FC4F75">
        <w:rPr>
          <w:rFonts w:ascii="Verdana" w:hAnsi="Verdana" w:cs="Arial"/>
          <w:sz w:val="20"/>
          <w:szCs w:val="20"/>
          <w:lang w:val="en-US"/>
        </w:rPr>
        <w:t xml:space="preserve">countries (4): Kazakhstan, Kyrgyzstan, Tajikistan and Uzbekistan      </w:t>
      </w:r>
    </w:p>
    <w:p w:rsidR="004B33B4" w:rsidRDefault="004B33B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Global Centres</w:t>
      </w:r>
      <w:r>
        <w:rPr>
          <w:rFonts w:ascii="Verdana" w:hAnsi="Verdana" w:cs="Arial"/>
          <w:sz w:val="20"/>
          <w:szCs w:val="20"/>
          <w:lang w:val="en-US"/>
        </w:rPr>
        <w:t xml:space="preserve">: </w:t>
      </w:r>
      <w:proofErr w:type="spellStart"/>
      <w:r>
        <w:rPr>
          <w:rFonts w:ascii="Verdana" w:hAnsi="Verdana" w:cs="Arial"/>
          <w:sz w:val="20"/>
          <w:szCs w:val="20"/>
          <w:lang w:val="en-US"/>
        </w:rPr>
        <w:t>RosH</w:t>
      </w:r>
      <w:r w:rsidR="00FC4F75" w:rsidRPr="00FC4F75">
        <w:rPr>
          <w:rFonts w:ascii="Verdana" w:hAnsi="Verdana" w:cs="Arial"/>
          <w:sz w:val="20"/>
          <w:szCs w:val="20"/>
          <w:lang w:val="en-US"/>
        </w:rPr>
        <w:t>ydromet</w:t>
      </w:r>
      <w:proofErr w:type="spellEnd"/>
      <w:r w:rsidR="00FC4F75" w:rsidRPr="00FC4F75">
        <w:rPr>
          <w:rFonts w:ascii="Verdana" w:hAnsi="Verdana" w:cs="Arial"/>
          <w:sz w:val="20"/>
          <w:szCs w:val="20"/>
          <w:lang w:val="en-US"/>
        </w:rPr>
        <w:t>; ECMWF; CMA; JMA; KMA</w:t>
      </w:r>
    </w:p>
    <w:p w:rsidR="00A43036" w:rsidRPr="00857B38" w:rsidRDefault="004B33B4" w:rsidP="0064741A">
      <w:pPr>
        <w:spacing w:before="120" w:after="120" w:line="276" w:lineRule="auto"/>
        <w:ind w:left="709"/>
        <w:jc w:val="both"/>
        <w:rPr>
          <w:rFonts w:ascii="Verdana" w:hAnsi="Verdana" w:cs="Arial"/>
          <w:color w:val="0000FF"/>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Regional Centr</w:t>
      </w:r>
      <w:r>
        <w:rPr>
          <w:rFonts w:ascii="Verdana" w:hAnsi="Verdana" w:cs="Arial"/>
          <w:sz w:val="20"/>
          <w:szCs w:val="20"/>
          <w:lang w:val="en-US"/>
        </w:rPr>
        <w:t>es</w:t>
      </w:r>
      <w:r w:rsidR="00FC4F75" w:rsidRPr="00FC4F75">
        <w:rPr>
          <w:rFonts w:ascii="Verdana" w:hAnsi="Verdana" w:cs="Arial"/>
          <w:sz w:val="20"/>
          <w:szCs w:val="20"/>
          <w:lang w:val="en-US"/>
        </w:rPr>
        <w:t>: RSMC Tashkent</w:t>
      </w:r>
      <w:r w:rsidRPr="00857B38">
        <w:rPr>
          <w:rFonts w:ascii="Verdana" w:hAnsi="Verdana" w:cs="Arial"/>
          <w:color w:val="0000FF"/>
          <w:sz w:val="20"/>
          <w:szCs w:val="20"/>
          <w:lang w:val="en-US"/>
        </w:rPr>
        <w:t>**</w:t>
      </w:r>
      <w:r w:rsidR="0064741A" w:rsidRPr="00857B38">
        <w:rPr>
          <w:rFonts w:ascii="Verdana" w:hAnsi="Verdana" w:cs="Arial"/>
          <w:color w:val="0000FF"/>
          <w:sz w:val="20"/>
          <w:szCs w:val="20"/>
          <w:lang w:val="en-US"/>
        </w:rPr>
        <w:t>*</w:t>
      </w:r>
      <w:r w:rsidR="006762E9" w:rsidRPr="00857B38">
        <w:rPr>
          <w:rFonts w:ascii="Verdana" w:hAnsi="Verdana" w:cs="Arial"/>
          <w:color w:val="0000FF"/>
          <w:sz w:val="20"/>
          <w:szCs w:val="20"/>
          <w:lang w:val="en-US"/>
        </w:rPr>
        <w:t>*</w:t>
      </w:r>
    </w:p>
    <w:p w:rsidR="00A43036" w:rsidRPr="00857B38" w:rsidRDefault="004B33B4" w:rsidP="00E76A35">
      <w:pPr>
        <w:spacing w:before="120" w:after="120" w:line="276" w:lineRule="auto"/>
        <w:ind w:left="709"/>
        <w:jc w:val="both"/>
        <w:rPr>
          <w:rFonts w:ascii="Verdana" w:hAnsi="Verdana" w:cs="Arial"/>
          <w:color w:val="0000FF"/>
          <w:sz w:val="16"/>
          <w:szCs w:val="16"/>
          <w:lang w:val="en-US"/>
        </w:rPr>
      </w:pPr>
      <w:r w:rsidRPr="00857B38">
        <w:rPr>
          <w:rFonts w:ascii="Verdana" w:hAnsi="Verdana" w:cs="Arial"/>
          <w:color w:val="0000FF"/>
          <w:sz w:val="16"/>
          <w:szCs w:val="16"/>
          <w:lang w:val="en-US"/>
        </w:rPr>
        <w:t>**</w:t>
      </w:r>
      <w:r w:rsidR="006762E9" w:rsidRPr="00857B38">
        <w:rPr>
          <w:rFonts w:ascii="Verdana" w:hAnsi="Verdana" w:cs="Arial"/>
          <w:color w:val="0000FF"/>
          <w:sz w:val="16"/>
          <w:szCs w:val="16"/>
          <w:lang w:val="en-US"/>
        </w:rPr>
        <w:t>*</w:t>
      </w:r>
      <w:r w:rsidR="0064741A" w:rsidRPr="00857B38">
        <w:rPr>
          <w:rFonts w:ascii="Verdana" w:hAnsi="Verdana" w:cs="Arial"/>
          <w:color w:val="0000FF"/>
          <w:sz w:val="16"/>
          <w:szCs w:val="16"/>
          <w:lang w:val="en-US"/>
        </w:rPr>
        <w:t>*</w:t>
      </w:r>
      <w:r w:rsidR="00E76A35">
        <w:rPr>
          <w:rFonts w:ascii="Verdana" w:hAnsi="Verdana" w:cs="Arial"/>
          <w:color w:val="0000FF"/>
          <w:sz w:val="16"/>
          <w:szCs w:val="16"/>
          <w:lang w:val="en-US"/>
        </w:rPr>
        <w:t>While</w:t>
      </w:r>
      <w:r w:rsidRPr="00857B38">
        <w:rPr>
          <w:rFonts w:ascii="Verdana" w:hAnsi="Verdana" w:cs="Arial"/>
          <w:color w:val="0000FF"/>
          <w:sz w:val="16"/>
          <w:szCs w:val="16"/>
          <w:lang w:val="en-US"/>
        </w:rPr>
        <w:t xml:space="preserve"> RSMC </w:t>
      </w:r>
      <w:r w:rsidR="0064741A" w:rsidRPr="00857B38">
        <w:rPr>
          <w:rFonts w:ascii="Verdana" w:hAnsi="Verdana" w:cs="Arial"/>
          <w:color w:val="0000FF"/>
          <w:sz w:val="16"/>
          <w:szCs w:val="16"/>
          <w:lang w:val="en-US"/>
        </w:rPr>
        <w:t xml:space="preserve">Tashkent </w:t>
      </w:r>
      <w:r w:rsidRPr="00857B38">
        <w:rPr>
          <w:rFonts w:ascii="Verdana" w:hAnsi="Verdana" w:cs="Arial"/>
          <w:color w:val="0000FF"/>
          <w:sz w:val="16"/>
          <w:szCs w:val="16"/>
          <w:lang w:val="en-US"/>
        </w:rPr>
        <w:t xml:space="preserve">is preparing to shoulder the responsibilities as a lead Regional Centre </w:t>
      </w:r>
      <w:r w:rsidR="00E76A35">
        <w:rPr>
          <w:rFonts w:ascii="Verdana" w:hAnsi="Verdana" w:cs="Arial"/>
          <w:color w:val="0000FF"/>
          <w:sz w:val="16"/>
          <w:szCs w:val="16"/>
          <w:lang w:val="en-US"/>
        </w:rPr>
        <w:t>within the context of</w:t>
      </w:r>
      <w:r w:rsidRPr="00857B38">
        <w:rPr>
          <w:rFonts w:ascii="Verdana" w:hAnsi="Verdana" w:cs="Arial"/>
          <w:color w:val="0000FF"/>
          <w:sz w:val="16"/>
          <w:szCs w:val="16"/>
          <w:lang w:val="en-US"/>
        </w:rPr>
        <w:t xml:space="preserve"> this subproject, </w:t>
      </w:r>
      <w:proofErr w:type="spellStart"/>
      <w:r w:rsidRPr="00857B38">
        <w:rPr>
          <w:rFonts w:ascii="Verdana" w:hAnsi="Verdana" w:cs="Arial"/>
          <w:color w:val="0000FF"/>
          <w:sz w:val="16"/>
          <w:szCs w:val="16"/>
          <w:lang w:val="en-US"/>
        </w:rPr>
        <w:t>RosHydromet</w:t>
      </w:r>
      <w:proofErr w:type="spellEnd"/>
      <w:r w:rsidRPr="00857B38">
        <w:rPr>
          <w:rFonts w:ascii="Verdana" w:hAnsi="Verdana" w:cs="Arial"/>
          <w:color w:val="0000FF"/>
          <w:sz w:val="16"/>
          <w:szCs w:val="16"/>
          <w:lang w:val="en-US"/>
        </w:rPr>
        <w:t xml:space="preserve"> </w:t>
      </w:r>
      <w:r w:rsidR="0064741A" w:rsidRPr="00857B38">
        <w:rPr>
          <w:rFonts w:ascii="Verdana" w:hAnsi="Verdana" w:cs="Arial"/>
          <w:color w:val="0000FF"/>
          <w:sz w:val="16"/>
          <w:szCs w:val="16"/>
          <w:lang w:val="en-US"/>
        </w:rPr>
        <w:t xml:space="preserve">(Russian Federation) </w:t>
      </w:r>
      <w:r w:rsidRPr="00857B38">
        <w:rPr>
          <w:rFonts w:ascii="Verdana" w:hAnsi="Verdana" w:cs="Arial"/>
          <w:color w:val="0000FF"/>
          <w:sz w:val="16"/>
          <w:szCs w:val="16"/>
          <w:lang w:val="en-US"/>
        </w:rPr>
        <w:t>is maintaining the project website</w:t>
      </w:r>
    </w:p>
    <w:p w:rsidR="002740BA" w:rsidRPr="00544BB3" w:rsidRDefault="008E4A52" w:rsidP="00A573D2">
      <w:pPr>
        <w:pStyle w:val="BodyText1"/>
        <w:spacing w:after="0" w:line="240" w:lineRule="auto"/>
        <w:rPr>
          <w:rFonts w:ascii="Verdana" w:hAnsi="Verdana" w:cs="Arial"/>
          <w:b/>
          <w:lang w:val="en-US"/>
        </w:rPr>
      </w:pPr>
      <w:r>
        <w:rPr>
          <w:rFonts w:ascii="Verdana" w:hAnsi="Verdana" w:cs="Arial"/>
          <w:b/>
          <w:lang w:val="en-US"/>
        </w:rPr>
        <w:lastRenderedPageBreak/>
        <w:t>6</w:t>
      </w:r>
      <w:r w:rsidR="00A573D2">
        <w:rPr>
          <w:rFonts w:ascii="Verdana" w:hAnsi="Verdana" w:cs="Arial"/>
          <w:b/>
          <w:lang w:val="en-US"/>
        </w:rPr>
        <w:t>.</w:t>
      </w:r>
      <w:r w:rsidR="002740BA" w:rsidRPr="00544BB3">
        <w:rPr>
          <w:rFonts w:ascii="Verdana" w:hAnsi="Verdana" w:cs="Arial"/>
          <w:b/>
          <w:lang w:val="en-US"/>
        </w:rPr>
        <w:tab/>
      </w:r>
      <w:r w:rsidR="00A573D2">
        <w:rPr>
          <w:rFonts w:ascii="Verdana" w:hAnsi="Verdana" w:cs="Arial"/>
          <w:b/>
          <w:lang w:val="en-US"/>
        </w:rPr>
        <w:t>Future directions</w:t>
      </w:r>
      <w:r w:rsidR="002740BA" w:rsidRPr="00544BB3">
        <w:rPr>
          <w:rFonts w:ascii="Verdana" w:hAnsi="Verdana" w:cs="Arial"/>
          <w:b/>
          <w:lang w:val="en-US"/>
        </w:rPr>
        <w:t xml:space="preserve"> </w:t>
      </w:r>
    </w:p>
    <w:p w:rsidR="00916E5F" w:rsidRPr="00544BB3" w:rsidRDefault="00916E5F" w:rsidP="002740BA">
      <w:pPr>
        <w:pStyle w:val="BodyText1"/>
        <w:spacing w:after="0" w:line="240" w:lineRule="auto"/>
        <w:rPr>
          <w:rFonts w:ascii="Verdana" w:hAnsi="Verdana" w:cs="Arial"/>
          <w:lang w:val="en-US"/>
        </w:rPr>
      </w:pPr>
    </w:p>
    <w:p w:rsidR="00916E5F" w:rsidRPr="00544BB3" w:rsidRDefault="00A573D2" w:rsidP="007F1513">
      <w:pPr>
        <w:pStyle w:val="BodyText1"/>
        <w:spacing w:after="0" w:line="240" w:lineRule="auto"/>
        <w:rPr>
          <w:rFonts w:ascii="Verdana" w:hAnsi="Verdana" w:cs="Arial"/>
          <w:lang w:val="en-US"/>
        </w:rPr>
      </w:pPr>
      <w:r>
        <w:rPr>
          <w:rFonts w:ascii="Verdana" w:hAnsi="Verdana" w:cs="Arial"/>
          <w:lang w:val="en-US"/>
        </w:rPr>
        <w:t xml:space="preserve">SWFDP regional subprojects are funded through extra-budgetary </w:t>
      </w:r>
      <w:r w:rsidR="007F1513">
        <w:rPr>
          <w:rFonts w:ascii="Verdana" w:hAnsi="Verdana" w:cs="Arial"/>
          <w:lang w:val="en-US"/>
        </w:rPr>
        <w:t>re</w:t>
      </w:r>
      <w:r>
        <w:rPr>
          <w:rFonts w:ascii="Verdana" w:hAnsi="Verdana" w:cs="Arial"/>
          <w:lang w:val="en-US"/>
        </w:rPr>
        <w:t xml:space="preserve">sources. The development planning </w:t>
      </w:r>
      <w:r w:rsidR="007F1513">
        <w:rPr>
          <w:rFonts w:ascii="Verdana" w:hAnsi="Verdana" w:cs="Arial"/>
          <w:lang w:val="en-US"/>
        </w:rPr>
        <w:t>of</w:t>
      </w:r>
      <w:r>
        <w:rPr>
          <w:rFonts w:ascii="Verdana" w:hAnsi="Verdana" w:cs="Arial"/>
          <w:lang w:val="en-US"/>
        </w:rPr>
        <w:t xml:space="preserve"> SWFDP regional subprojects in West Africa, Southeast Europe and the Caribbean</w:t>
      </w:r>
      <w:r w:rsidR="006762E9" w:rsidRPr="006762E9">
        <w:rPr>
          <w:rFonts w:ascii="Verdana" w:hAnsi="Verdana" w:cs="Arial"/>
          <w:lang w:val="en-US"/>
        </w:rPr>
        <w:t xml:space="preserve"> </w:t>
      </w:r>
      <w:r w:rsidR="006762E9">
        <w:rPr>
          <w:rFonts w:ascii="Verdana" w:hAnsi="Verdana" w:cs="Arial"/>
          <w:lang w:val="en-US"/>
        </w:rPr>
        <w:t xml:space="preserve">has </w:t>
      </w:r>
      <w:r w:rsidR="00500843">
        <w:rPr>
          <w:rFonts w:ascii="Verdana" w:hAnsi="Verdana" w:cs="Arial"/>
          <w:lang w:val="en-US"/>
        </w:rPr>
        <w:t xml:space="preserve">already </w:t>
      </w:r>
      <w:r w:rsidR="006762E9">
        <w:rPr>
          <w:rFonts w:ascii="Verdana" w:hAnsi="Verdana" w:cs="Arial"/>
          <w:lang w:val="en-US"/>
        </w:rPr>
        <w:t xml:space="preserve">been </w:t>
      </w:r>
      <w:r w:rsidR="00500843">
        <w:rPr>
          <w:rFonts w:ascii="Verdana" w:hAnsi="Verdana" w:cs="Arial"/>
          <w:lang w:val="en-US"/>
        </w:rPr>
        <w:t>initiated</w:t>
      </w:r>
      <w:r>
        <w:rPr>
          <w:rFonts w:ascii="Verdana" w:hAnsi="Verdana" w:cs="Arial"/>
          <w:lang w:val="en-US"/>
        </w:rPr>
        <w:t xml:space="preserve">. </w:t>
      </w:r>
      <w:r w:rsidR="00500843">
        <w:rPr>
          <w:rFonts w:ascii="Verdana" w:hAnsi="Verdana" w:cs="Arial"/>
          <w:lang w:val="en-US"/>
        </w:rPr>
        <w:t>D</w:t>
      </w:r>
      <w:r>
        <w:rPr>
          <w:rFonts w:ascii="Verdana" w:hAnsi="Verdana" w:cs="Arial"/>
          <w:lang w:val="en-US"/>
        </w:rPr>
        <w:t>epending upon availability of resources,</w:t>
      </w:r>
      <w:r w:rsidR="00500843">
        <w:rPr>
          <w:rFonts w:ascii="Verdana" w:hAnsi="Verdana" w:cs="Arial"/>
          <w:lang w:val="en-US"/>
        </w:rPr>
        <w:t xml:space="preserve"> the development of</w:t>
      </w:r>
      <w:r>
        <w:rPr>
          <w:rFonts w:ascii="Verdana" w:hAnsi="Verdana" w:cs="Arial"/>
          <w:lang w:val="en-US"/>
        </w:rPr>
        <w:t xml:space="preserve"> </w:t>
      </w:r>
      <w:r w:rsidR="006762E9">
        <w:rPr>
          <w:rFonts w:ascii="Verdana" w:hAnsi="Verdana" w:cs="Arial"/>
          <w:lang w:val="en-US"/>
        </w:rPr>
        <w:t xml:space="preserve">SWFDP regional subprojects will also be </w:t>
      </w:r>
      <w:r w:rsidR="007F1513">
        <w:rPr>
          <w:rFonts w:ascii="Verdana" w:hAnsi="Verdana" w:cs="Arial"/>
          <w:lang w:val="en-US"/>
        </w:rPr>
        <w:t>started</w:t>
      </w:r>
      <w:r w:rsidR="00500843">
        <w:rPr>
          <w:rFonts w:ascii="Verdana" w:hAnsi="Verdana" w:cs="Arial"/>
          <w:lang w:val="en-US"/>
        </w:rPr>
        <w:t xml:space="preserve"> </w:t>
      </w:r>
      <w:r w:rsidR="006762E9">
        <w:rPr>
          <w:rFonts w:ascii="Verdana" w:hAnsi="Verdana" w:cs="Arial"/>
          <w:lang w:val="en-US"/>
        </w:rPr>
        <w:t>in</w:t>
      </w:r>
      <w:r w:rsidR="00500843">
        <w:rPr>
          <w:rFonts w:ascii="Verdana" w:hAnsi="Verdana" w:cs="Arial"/>
          <w:lang w:val="en-US"/>
        </w:rPr>
        <w:t xml:space="preserve"> other regions including</w:t>
      </w:r>
      <w:r w:rsidR="006762E9">
        <w:rPr>
          <w:rFonts w:ascii="Verdana" w:hAnsi="Verdana" w:cs="Arial"/>
          <w:lang w:val="en-US"/>
        </w:rPr>
        <w:t xml:space="preserve"> Southeast Asia-Oceania, Central Africa, South America, </w:t>
      </w:r>
      <w:r w:rsidR="008424C2">
        <w:rPr>
          <w:rFonts w:ascii="Verdana" w:hAnsi="Verdana" w:cs="Arial"/>
          <w:lang w:val="en-US"/>
        </w:rPr>
        <w:t xml:space="preserve">and North Africa </w:t>
      </w:r>
      <w:r w:rsidR="006762E9">
        <w:rPr>
          <w:rFonts w:ascii="Verdana" w:hAnsi="Verdana" w:cs="Arial"/>
          <w:lang w:val="en-US"/>
        </w:rPr>
        <w:t xml:space="preserve">etc. </w:t>
      </w:r>
    </w:p>
    <w:p w:rsidR="002740BA" w:rsidRPr="00544BB3" w:rsidRDefault="002740BA" w:rsidP="002740BA">
      <w:pPr>
        <w:tabs>
          <w:tab w:val="left" w:pos="1200"/>
        </w:tabs>
        <w:jc w:val="both"/>
        <w:rPr>
          <w:rFonts w:ascii="Verdana" w:hAnsi="Verdana" w:cs="Arial"/>
          <w:sz w:val="20"/>
          <w:szCs w:val="20"/>
          <w:lang w:val="en-US"/>
        </w:rPr>
      </w:pPr>
    </w:p>
    <w:p w:rsidR="002740BA" w:rsidRPr="00544BB3" w:rsidRDefault="008E4A52" w:rsidP="002740BA">
      <w:pPr>
        <w:pStyle w:val="BodyText1"/>
        <w:spacing w:after="0" w:line="240" w:lineRule="auto"/>
        <w:rPr>
          <w:rFonts w:ascii="Verdana" w:hAnsi="Verdana" w:cs="Arial"/>
          <w:b/>
          <w:lang w:val="en-US"/>
        </w:rPr>
      </w:pPr>
      <w:r>
        <w:rPr>
          <w:rFonts w:ascii="Verdana" w:hAnsi="Verdana" w:cs="Arial"/>
          <w:b/>
          <w:lang w:val="en-US"/>
        </w:rPr>
        <w:t>7.</w:t>
      </w:r>
      <w:r w:rsidR="002740BA" w:rsidRPr="00544BB3">
        <w:rPr>
          <w:rFonts w:ascii="Verdana" w:hAnsi="Verdana" w:cs="Arial"/>
          <w:b/>
          <w:lang w:val="en-US"/>
        </w:rPr>
        <w:t xml:space="preserve"> </w:t>
      </w:r>
      <w:r w:rsidR="002740BA" w:rsidRPr="00544BB3">
        <w:rPr>
          <w:rFonts w:ascii="Verdana" w:hAnsi="Verdana" w:cs="Arial"/>
          <w:b/>
          <w:lang w:val="en-US"/>
        </w:rPr>
        <w:tab/>
        <w:t xml:space="preserve">Conclusion </w:t>
      </w:r>
    </w:p>
    <w:p w:rsidR="00916E5F" w:rsidRPr="00544BB3" w:rsidRDefault="00916E5F" w:rsidP="002740BA">
      <w:pPr>
        <w:jc w:val="both"/>
        <w:rPr>
          <w:rFonts w:ascii="Verdana" w:hAnsi="Verdana" w:cs="Arial"/>
          <w:sz w:val="20"/>
          <w:szCs w:val="20"/>
          <w:lang w:val="en-US"/>
        </w:rPr>
      </w:pPr>
    </w:p>
    <w:p w:rsidR="007F1513" w:rsidRDefault="007F1513" w:rsidP="007F1513">
      <w:pPr>
        <w:jc w:val="both"/>
        <w:rPr>
          <w:rFonts w:ascii="Verdana" w:hAnsi="Verdana" w:cs="Arial"/>
          <w:sz w:val="20"/>
          <w:szCs w:val="20"/>
          <w:lang w:val="en-US"/>
        </w:rPr>
      </w:pPr>
      <w:r>
        <w:rPr>
          <w:rFonts w:ascii="Verdana" w:hAnsi="Verdana" w:cs="Arial"/>
          <w:sz w:val="20"/>
          <w:szCs w:val="20"/>
          <w:lang w:val="en-US"/>
        </w:rPr>
        <w:t>Since its inception in 2006, SWFDP has made a steady progress. S</w:t>
      </w:r>
      <w:r w:rsidR="004F003E">
        <w:rPr>
          <w:rFonts w:ascii="Verdana" w:hAnsi="Verdana" w:cs="Arial"/>
          <w:sz w:val="20"/>
          <w:szCs w:val="20"/>
          <w:lang w:val="en-US"/>
        </w:rPr>
        <w:t>tarted</w:t>
      </w:r>
      <w:r>
        <w:rPr>
          <w:rFonts w:ascii="Verdana" w:hAnsi="Verdana" w:cs="Arial"/>
          <w:sz w:val="20"/>
          <w:szCs w:val="20"/>
          <w:lang w:val="en-US"/>
        </w:rPr>
        <w:t xml:space="preserve"> with just 5 countries in Southeast Africa, now the project is benefitting 48 developing countries including </w:t>
      </w:r>
      <w:r w:rsidR="004F003E">
        <w:rPr>
          <w:rFonts w:ascii="Verdana" w:hAnsi="Verdana" w:cs="Arial"/>
          <w:sz w:val="20"/>
          <w:szCs w:val="20"/>
          <w:lang w:val="en-US"/>
        </w:rPr>
        <w:t xml:space="preserve">31 </w:t>
      </w:r>
      <w:r>
        <w:rPr>
          <w:rFonts w:ascii="Verdana" w:hAnsi="Verdana" w:cs="Arial"/>
          <w:sz w:val="20"/>
          <w:szCs w:val="20"/>
          <w:lang w:val="en-US"/>
        </w:rPr>
        <w:t xml:space="preserve">LDCs and SIDS in various regions of the world. </w:t>
      </w:r>
      <w:r w:rsidR="004F003E" w:rsidRPr="00544BB3">
        <w:rPr>
          <w:rFonts w:ascii="Verdana" w:hAnsi="Verdana" w:cs="Arial"/>
          <w:sz w:val="20"/>
          <w:szCs w:val="20"/>
          <w:lang w:val="en-US"/>
        </w:rPr>
        <w:t xml:space="preserve">The support and guidance, and the basic tools for developing and implementing SWFDP regional projects have been provided though CBS.  </w:t>
      </w:r>
    </w:p>
    <w:p w:rsidR="007F1513" w:rsidRDefault="007F1513" w:rsidP="007F1513">
      <w:pPr>
        <w:jc w:val="both"/>
        <w:rPr>
          <w:rFonts w:ascii="Verdana" w:hAnsi="Verdana" w:cs="Arial"/>
          <w:sz w:val="20"/>
          <w:szCs w:val="20"/>
          <w:lang w:val="en-US"/>
        </w:rPr>
      </w:pPr>
    </w:p>
    <w:p w:rsidR="002740BA" w:rsidRPr="00544BB3" w:rsidRDefault="002740BA" w:rsidP="007F1513">
      <w:pPr>
        <w:jc w:val="both"/>
        <w:rPr>
          <w:rFonts w:ascii="Verdana" w:hAnsi="Verdana" w:cs="Arial"/>
          <w:sz w:val="20"/>
          <w:szCs w:val="20"/>
          <w:lang w:val="en-US"/>
        </w:rPr>
      </w:pPr>
      <w:r w:rsidRPr="00544BB3">
        <w:rPr>
          <w:rFonts w:ascii="Verdana" w:hAnsi="Verdana" w:cs="Arial"/>
          <w:sz w:val="20"/>
          <w:szCs w:val="20"/>
          <w:lang w:val="en-US"/>
        </w:rPr>
        <w:t xml:space="preserve">The </w:t>
      </w:r>
      <w:r w:rsidR="00451F10" w:rsidRPr="00544BB3">
        <w:rPr>
          <w:rFonts w:ascii="Verdana" w:hAnsi="Verdana" w:cs="Arial"/>
          <w:sz w:val="20"/>
          <w:szCs w:val="20"/>
          <w:lang w:val="en-US"/>
        </w:rPr>
        <w:t>meeting</w:t>
      </w:r>
      <w:r w:rsidRPr="00544BB3">
        <w:rPr>
          <w:rFonts w:ascii="Verdana" w:hAnsi="Verdana" w:cs="Arial"/>
          <w:sz w:val="20"/>
          <w:szCs w:val="20"/>
          <w:lang w:val="en-US"/>
        </w:rPr>
        <w:t xml:space="preserve"> is invited to review this information, as well as the </w:t>
      </w:r>
      <w:r w:rsidR="008E4A52" w:rsidRPr="00E56BE8">
        <w:rPr>
          <w:rFonts w:ascii="Verdana" w:hAnsi="Verdana" w:cs="Arial"/>
          <w:sz w:val="20"/>
          <w:szCs w:val="20"/>
          <w:lang w:val="en-US"/>
        </w:rPr>
        <w:t>“SWFDP Guidebook on Planning Regional Subprojects”</w:t>
      </w:r>
      <w:r w:rsidRPr="00544BB3">
        <w:rPr>
          <w:rFonts w:ascii="Verdana" w:hAnsi="Verdana" w:cs="Arial"/>
          <w:sz w:val="20"/>
          <w:szCs w:val="20"/>
          <w:lang w:val="en-US"/>
        </w:rPr>
        <w:t xml:space="preserve">, and </w:t>
      </w:r>
      <w:r w:rsidR="00451F10" w:rsidRPr="00544BB3">
        <w:rPr>
          <w:rFonts w:ascii="Verdana" w:hAnsi="Verdana" w:cs="Arial"/>
          <w:sz w:val="20"/>
          <w:szCs w:val="20"/>
          <w:lang w:val="en-US"/>
        </w:rPr>
        <w:t xml:space="preserve">consider this information to </w:t>
      </w:r>
      <w:r w:rsidR="008E4A52">
        <w:rPr>
          <w:rFonts w:ascii="Verdana" w:hAnsi="Verdana" w:cs="Arial"/>
          <w:sz w:val="20"/>
          <w:szCs w:val="20"/>
          <w:lang w:val="en-US"/>
        </w:rPr>
        <w:t>develop outline of</w:t>
      </w:r>
      <w:r w:rsidR="00AE0950" w:rsidRPr="00544BB3">
        <w:rPr>
          <w:rFonts w:ascii="Verdana" w:hAnsi="Verdana" w:cs="Arial"/>
          <w:sz w:val="20"/>
          <w:szCs w:val="20"/>
          <w:lang w:val="en-US"/>
        </w:rPr>
        <w:t xml:space="preserve"> the</w:t>
      </w:r>
      <w:r w:rsidR="00451F10" w:rsidRPr="00544BB3">
        <w:rPr>
          <w:rFonts w:ascii="Verdana" w:hAnsi="Verdana" w:cs="Arial"/>
          <w:sz w:val="20"/>
          <w:szCs w:val="20"/>
          <w:lang w:val="en-US"/>
        </w:rPr>
        <w:t xml:space="preserve"> Regional Subproject Implementation Plan (RSIP) for SWFDP </w:t>
      </w:r>
      <w:r w:rsidR="00AE0950" w:rsidRPr="00544BB3">
        <w:rPr>
          <w:rFonts w:ascii="Verdana" w:hAnsi="Verdana" w:cs="Arial"/>
          <w:sz w:val="20"/>
          <w:szCs w:val="20"/>
          <w:lang w:val="en-US"/>
        </w:rPr>
        <w:t xml:space="preserve">- </w:t>
      </w:r>
      <w:r w:rsidR="008E4A52">
        <w:rPr>
          <w:rFonts w:ascii="Verdana" w:hAnsi="Verdana" w:cs="Arial"/>
          <w:sz w:val="20"/>
          <w:szCs w:val="20"/>
          <w:lang w:val="en-US"/>
        </w:rPr>
        <w:t>Caribbean</w:t>
      </w:r>
      <w:r w:rsidRPr="00544BB3">
        <w:rPr>
          <w:rFonts w:ascii="Verdana" w:hAnsi="Verdana" w:cs="Arial"/>
          <w:sz w:val="20"/>
          <w:szCs w:val="20"/>
          <w:lang w:val="en-US"/>
        </w:rPr>
        <w:t xml:space="preserve">.  </w:t>
      </w:r>
    </w:p>
    <w:p w:rsidR="002740BA" w:rsidRPr="00544BB3" w:rsidRDefault="002740BA" w:rsidP="002740BA">
      <w:pPr>
        <w:tabs>
          <w:tab w:val="left" w:pos="1200"/>
        </w:tabs>
        <w:jc w:val="both"/>
        <w:rPr>
          <w:rFonts w:ascii="Verdana" w:hAnsi="Verdana" w:cs="Arial"/>
          <w:sz w:val="20"/>
          <w:szCs w:val="20"/>
          <w:lang w:val="en-US"/>
        </w:rPr>
      </w:pPr>
    </w:p>
    <w:p w:rsidR="00525CDA" w:rsidRPr="00544BB3" w:rsidRDefault="00525CDA" w:rsidP="00FB59F0">
      <w:pPr>
        <w:jc w:val="center"/>
        <w:rPr>
          <w:rFonts w:cs="Arial"/>
          <w:b/>
          <w:bCs/>
          <w:lang w:val="en-US"/>
        </w:rPr>
      </w:pPr>
    </w:p>
    <w:sectPr w:rsidR="00525CDA" w:rsidRPr="00544BB3" w:rsidSect="002740BA">
      <w:headerReference w:type="default" r:id="rId8"/>
      <w:headerReference w:type="first" r:id="rId9"/>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F" w:rsidRDefault="00B16BBF">
      <w:r>
        <w:separator/>
      </w:r>
    </w:p>
  </w:endnote>
  <w:endnote w:type="continuationSeparator" w:id="0">
    <w:p w:rsidR="00B16BBF" w:rsidRDefault="00B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F" w:rsidRDefault="00B16BBF">
      <w:r>
        <w:separator/>
      </w:r>
    </w:p>
  </w:footnote>
  <w:footnote w:type="continuationSeparator" w:id="0">
    <w:p w:rsidR="00B16BBF" w:rsidRDefault="00B1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544BB3" w:rsidRDefault="00544BB3" w:rsidP="00544BB3">
    <w:pPr>
      <w:pStyle w:val="Header"/>
      <w:jc w:val="right"/>
      <w:rPr>
        <w:rStyle w:val="PageNumber"/>
        <w:rFonts w:ascii="Verdana" w:hAnsi="Verdana"/>
        <w:sz w:val="20"/>
        <w:szCs w:val="20"/>
      </w:rPr>
    </w:pPr>
    <w:r w:rsidRPr="00544BB3">
      <w:rPr>
        <w:rFonts w:ascii="Verdana" w:hAnsi="Verdana"/>
        <w:sz w:val="20"/>
        <w:szCs w:val="20"/>
        <w:lang w:val="en-US"/>
      </w:rPr>
      <w:t>WDS-DPFS/RAIV-SWFDP</w:t>
    </w:r>
    <w:r w:rsidRPr="00544BB3">
      <w:rPr>
        <w:rFonts w:ascii="Verdana" w:hAnsi="Verdana"/>
        <w:color w:val="000000"/>
        <w:sz w:val="20"/>
        <w:szCs w:val="20"/>
      </w:rPr>
      <w:t>/Doc.</w:t>
    </w:r>
    <w:r w:rsidRPr="00544BB3">
      <w:rPr>
        <w:rFonts w:ascii="Verdana" w:hAnsi="Verdana" w:cs="Arial"/>
        <w:sz w:val="20"/>
        <w:szCs w:val="20"/>
      </w:rPr>
      <w:t xml:space="preserve"> </w:t>
    </w:r>
    <w:r w:rsidRPr="00544BB3">
      <w:rPr>
        <w:rFonts w:ascii="Verdana" w:hAnsi="Verdana"/>
        <w:sz w:val="20"/>
        <w:szCs w:val="20"/>
      </w:rPr>
      <w:t>3.2,</w:t>
    </w:r>
    <w:r w:rsidR="00666B2F" w:rsidRPr="00544BB3">
      <w:rPr>
        <w:rFonts w:ascii="Verdana" w:hAnsi="Verdana"/>
        <w:sz w:val="20"/>
        <w:szCs w:val="20"/>
      </w:rPr>
      <w:t xml:space="preserve"> p. </w:t>
    </w:r>
    <w:r w:rsidR="00666B2F" w:rsidRPr="00544BB3">
      <w:rPr>
        <w:rStyle w:val="PageNumber"/>
        <w:rFonts w:ascii="Verdana" w:hAnsi="Verdana"/>
        <w:sz w:val="20"/>
        <w:szCs w:val="20"/>
      </w:rPr>
      <w:fldChar w:fldCharType="begin"/>
    </w:r>
    <w:r w:rsidR="00666B2F" w:rsidRPr="00544BB3">
      <w:rPr>
        <w:rStyle w:val="PageNumber"/>
        <w:rFonts w:ascii="Verdana" w:hAnsi="Verdana"/>
        <w:sz w:val="20"/>
        <w:szCs w:val="20"/>
      </w:rPr>
      <w:instrText xml:space="preserve"> PAGE </w:instrText>
    </w:r>
    <w:r w:rsidR="00666B2F" w:rsidRPr="00544BB3">
      <w:rPr>
        <w:rStyle w:val="PageNumber"/>
        <w:rFonts w:ascii="Verdana" w:hAnsi="Verdana"/>
        <w:sz w:val="20"/>
        <w:szCs w:val="20"/>
      </w:rPr>
      <w:fldChar w:fldCharType="separate"/>
    </w:r>
    <w:r w:rsidR="00550431">
      <w:rPr>
        <w:rStyle w:val="PageNumber"/>
        <w:rFonts w:ascii="Verdana" w:hAnsi="Verdana"/>
        <w:noProof/>
        <w:sz w:val="20"/>
        <w:szCs w:val="20"/>
      </w:rPr>
      <w:t>3</w:t>
    </w:r>
    <w:r w:rsidR="00666B2F" w:rsidRPr="00544BB3">
      <w:rPr>
        <w:rStyle w:val="PageNumber"/>
        <w:rFonts w:ascii="Verdana" w:hAnsi="Verdana"/>
        <w:sz w:val="20"/>
        <w:szCs w:val="20"/>
      </w:rPr>
      <w:fldChar w:fldCharType="end"/>
    </w:r>
  </w:p>
  <w:p w:rsidR="00666B2F" w:rsidRPr="00544BB3" w:rsidRDefault="00666B2F" w:rsidP="00525CDA">
    <w:pPr>
      <w:pStyle w:val="Header"/>
      <w:jc w:val="right"/>
      <w:rPr>
        <w:rFonts w:ascii="Verdana" w:hAnsi="Verdana"/>
        <w:sz w:val="20"/>
        <w:szCs w:val="20"/>
      </w:rPr>
    </w:pPr>
  </w:p>
  <w:p w:rsidR="00666B2F" w:rsidRDefault="00666B2F" w:rsidP="00525C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544BB3" w:rsidRDefault="00544BB3" w:rsidP="00525CDA">
    <w:pPr>
      <w:pStyle w:val="Header"/>
      <w:jc w:val="right"/>
      <w:rPr>
        <w:rStyle w:val="PageNumber"/>
        <w:rFonts w:ascii="Verdana" w:hAnsi="Verdana"/>
        <w:sz w:val="20"/>
        <w:szCs w:val="20"/>
      </w:rPr>
    </w:pPr>
    <w:r w:rsidRPr="00544BB3">
      <w:rPr>
        <w:rFonts w:ascii="Verdana" w:hAnsi="Verdana"/>
        <w:sz w:val="20"/>
        <w:szCs w:val="20"/>
        <w:lang w:val="en-US"/>
      </w:rPr>
      <w:t>WDS-DPFS/RAIV-SWFDP</w:t>
    </w:r>
    <w:r w:rsidRPr="00544BB3">
      <w:rPr>
        <w:rFonts w:ascii="Verdana" w:hAnsi="Verdana"/>
        <w:color w:val="000000"/>
        <w:sz w:val="20"/>
        <w:szCs w:val="20"/>
      </w:rPr>
      <w:t>/</w:t>
    </w:r>
    <w:r w:rsidR="00666B2F" w:rsidRPr="00544BB3">
      <w:rPr>
        <w:rFonts w:ascii="Verdana" w:hAnsi="Verdana"/>
        <w:color w:val="000000"/>
        <w:sz w:val="20"/>
        <w:szCs w:val="20"/>
      </w:rPr>
      <w:t>Doc.</w:t>
    </w:r>
    <w:r w:rsidR="00666B2F" w:rsidRPr="00544BB3">
      <w:rPr>
        <w:rFonts w:ascii="Verdana" w:hAnsi="Verdana" w:cs="Arial"/>
        <w:sz w:val="20"/>
        <w:szCs w:val="20"/>
      </w:rPr>
      <w:t xml:space="preserve"> </w:t>
    </w:r>
    <w:r>
      <w:rPr>
        <w:rFonts w:ascii="Verdana" w:hAnsi="Verdana"/>
        <w:sz w:val="20"/>
        <w:szCs w:val="20"/>
      </w:rPr>
      <w:t>3.2</w:t>
    </w:r>
    <w:r w:rsidR="00666B2F" w:rsidRPr="00544BB3">
      <w:rPr>
        <w:rFonts w:ascii="Verdana" w:hAnsi="Verdana"/>
        <w:sz w:val="20"/>
        <w:szCs w:val="20"/>
      </w:rPr>
      <w:t xml:space="preserve">, p. </w:t>
    </w:r>
    <w:r w:rsidR="00666B2F" w:rsidRPr="00544BB3">
      <w:rPr>
        <w:rStyle w:val="PageNumber"/>
        <w:rFonts w:ascii="Verdana" w:hAnsi="Verdana"/>
        <w:sz w:val="20"/>
        <w:szCs w:val="20"/>
      </w:rPr>
      <w:fldChar w:fldCharType="begin"/>
    </w:r>
    <w:r w:rsidR="00666B2F" w:rsidRPr="00544BB3">
      <w:rPr>
        <w:rStyle w:val="PageNumber"/>
        <w:rFonts w:ascii="Verdana" w:hAnsi="Verdana"/>
        <w:sz w:val="20"/>
        <w:szCs w:val="20"/>
      </w:rPr>
      <w:instrText xml:space="preserve"> PAGE </w:instrText>
    </w:r>
    <w:r w:rsidR="00666B2F" w:rsidRPr="00544BB3">
      <w:rPr>
        <w:rStyle w:val="PageNumber"/>
        <w:rFonts w:ascii="Verdana" w:hAnsi="Verdana"/>
        <w:sz w:val="20"/>
        <w:szCs w:val="20"/>
      </w:rPr>
      <w:fldChar w:fldCharType="separate"/>
    </w:r>
    <w:r w:rsidR="00550431">
      <w:rPr>
        <w:rStyle w:val="PageNumber"/>
        <w:rFonts w:ascii="Verdana" w:hAnsi="Verdana"/>
        <w:noProof/>
        <w:sz w:val="20"/>
        <w:szCs w:val="20"/>
      </w:rPr>
      <w:t>2</w:t>
    </w:r>
    <w:r w:rsidR="00666B2F" w:rsidRPr="00544BB3">
      <w:rPr>
        <w:rStyle w:val="PageNumber"/>
        <w:rFonts w:ascii="Verdana" w:hAnsi="Verdana"/>
        <w:sz w:val="20"/>
        <w:szCs w:val="20"/>
      </w:rPr>
      <w:fldChar w:fldCharType="end"/>
    </w:r>
  </w:p>
  <w:p w:rsidR="00666B2F" w:rsidRDefault="00666B2F" w:rsidP="00525CDA">
    <w:pPr>
      <w:pStyle w:val="Header"/>
      <w:jc w:val="right"/>
      <w:rPr>
        <w:rStyle w:val="PageNumber"/>
        <w:color w:val="999999"/>
        <w:sz w:val="18"/>
        <w:szCs w:val="18"/>
      </w:rPr>
    </w:pPr>
  </w:p>
  <w:p w:rsidR="00666B2F" w:rsidRPr="00525CDA" w:rsidRDefault="00666B2F" w:rsidP="00525CDA">
    <w:pPr>
      <w:pStyle w:val="Header"/>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DA3"/>
    <w:multiLevelType w:val="hybridMultilevel"/>
    <w:tmpl w:val="DF02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5986"/>
    <w:multiLevelType w:val="hybridMultilevel"/>
    <w:tmpl w:val="6B6A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F90"/>
    <w:multiLevelType w:val="hybridMultilevel"/>
    <w:tmpl w:val="4E521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0D33036C"/>
    <w:multiLevelType w:val="hybridMultilevel"/>
    <w:tmpl w:val="07DE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A34DE"/>
    <w:multiLevelType w:val="hybridMultilevel"/>
    <w:tmpl w:val="98CEAB62"/>
    <w:lvl w:ilvl="0" w:tplc="0409001B">
      <w:start w:val="1"/>
      <w:numFmt w:val="lowerRoman"/>
      <w:lvlText w:val="%1."/>
      <w:lvlJc w:val="righ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1515C2"/>
    <w:multiLevelType w:val="hybridMultilevel"/>
    <w:tmpl w:val="F5C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91C89"/>
    <w:multiLevelType w:val="hybridMultilevel"/>
    <w:tmpl w:val="ED349420"/>
    <w:lvl w:ilvl="0" w:tplc="F2261EE8">
      <w:start w:val="1"/>
      <w:numFmt w:val="bullet"/>
      <w:lvlText w:val=""/>
      <w:lvlJc w:val="left"/>
      <w:pPr>
        <w:tabs>
          <w:tab w:val="num" w:pos="720"/>
        </w:tabs>
        <w:ind w:left="720" w:hanging="360"/>
      </w:pPr>
      <w:rPr>
        <w:rFonts w:ascii="Wingdings" w:hAnsi="Wingdings" w:hint="default"/>
      </w:rPr>
    </w:lvl>
    <w:lvl w:ilvl="1" w:tplc="233AB70C" w:tentative="1">
      <w:start w:val="1"/>
      <w:numFmt w:val="bullet"/>
      <w:lvlText w:val=""/>
      <w:lvlJc w:val="left"/>
      <w:pPr>
        <w:tabs>
          <w:tab w:val="num" w:pos="1440"/>
        </w:tabs>
        <w:ind w:left="1440" w:hanging="360"/>
      </w:pPr>
      <w:rPr>
        <w:rFonts w:ascii="Wingdings" w:hAnsi="Wingdings" w:hint="default"/>
      </w:rPr>
    </w:lvl>
    <w:lvl w:ilvl="2" w:tplc="D88AC552">
      <w:start w:val="1"/>
      <w:numFmt w:val="bullet"/>
      <w:lvlText w:val=""/>
      <w:lvlJc w:val="left"/>
      <w:pPr>
        <w:tabs>
          <w:tab w:val="num" w:pos="2160"/>
        </w:tabs>
        <w:ind w:left="2160" w:hanging="360"/>
      </w:pPr>
      <w:rPr>
        <w:rFonts w:ascii="Wingdings" w:hAnsi="Wingdings" w:hint="default"/>
      </w:rPr>
    </w:lvl>
    <w:lvl w:ilvl="3" w:tplc="64EE59B8" w:tentative="1">
      <w:start w:val="1"/>
      <w:numFmt w:val="bullet"/>
      <w:lvlText w:val=""/>
      <w:lvlJc w:val="left"/>
      <w:pPr>
        <w:tabs>
          <w:tab w:val="num" w:pos="2880"/>
        </w:tabs>
        <w:ind w:left="2880" w:hanging="360"/>
      </w:pPr>
      <w:rPr>
        <w:rFonts w:ascii="Wingdings" w:hAnsi="Wingdings" w:hint="default"/>
      </w:rPr>
    </w:lvl>
    <w:lvl w:ilvl="4" w:tplc="43F20E54" w:tentative="1">
      <w:start w:val="1"/>
      <w:numFmt w:val="bullet"/>
      <w:lvlText w:val=""/>
      <w:lvlJc w:val="left"/>
      <w:pPr>
        <w:tabs>
          <w:tab w:val="num" w:pos="3600"/>
        </w:tabs>
        <w:ind w:left="3600" w:hanging="360"/>
      </w:pPr>
      <w:rPr>
        <w:rFonts w:ascii="Wingdings" w:hAnsi="Wingdings" w:hint="default"/>
      </w:rPr>
    </w:lvl>
    <w:lvl w:ilvl="5" w:tplc="2EBEAB40" w:tentative="1">
      <w:start w:val="1"/>
      <w:numFmt w:val="bullet"/>
      <w:lvlText w:val=""/>
      <w:lvlJc w:val="left"/>
      <w:pPr>
        <w:tabs>
          <w:tab w:val="num" w:pos="4320"/>
        </w:tabs>
        <w:ind w:left="4320" w:hanging="360"/>
      </w:pPr>
      <w:rPr>
        <w:rFonts w:ascii="Wingdings" w:hAnsi="Wingdings" w:hint="default"/>
      </w:rPr>
    </w:lvl>
    <w:lvl w:ilvl="6" w:tplc="210E60C4" w:tentative="1">
      <w:start w:val="1"/>
      <w:numFmt w:val="bullet"/>
      <w:lvlText w:val=""/>
      <w:lvlJc w:val="left"/>
      <w:pPr>
        <w:tabs>
          <w:tab w:val="num" w:pos="5040"/>
        </w:tabs>
        <w:ind w:left="5040" w:hanging="360"/>
      </w:pPr>
      <w:rPr>
        <w:rFonts w:ascii="Wingdings" w:hAnsi="Wingdings" w:hint="default"/>
      </w:rPr>
    </w:lvl>
    <w:lvl w:ilvl="7" w:tplc="C892395A" w:tentative="1">
      <w:start w:val="1"/>
      <w:numFmt w:val="bullet"/>
      <w:lvlText w:val=""/>
      <w:lvlJc w:val="left"/>
      <w:pPr>
        <w:tabs>
          <w:tab w:val="num" w:pos="5760"/>
        </w:tabs>
        <w:ind w:left="5760" w:hanging="360"/>
      </w:pPr>
      <w:rPr>
        <w:rFonts w:ascii="Wingdings" w:hAnsi="Wingdings" w:hint="default"/>
      </w:rPr>
    </w:lvl>
    <w:lvl w:ilvl="8" w:tplc="8ABE1A8A" w:tentative="1">
      <w:start w:val="1"/>
      <w:numFmt w:val="bullet"/>
      <w:lvlText w:val=""/>
      <w:lvlJc w:val="left"/>
      <w:pPr>
        <w:tabs>
          <w:tab w:val="num" w:pos="6480"/>
        </w:tabs>
        <w:ind w:left="6480" w:hanging="360"/>
      </w:pPr>
      <w:rPr>
        <w:rFonts w:ascii="Wingdings" w:hAnsi="Wingdings" w:hint="default"/>
      </w:rPr>
    </w:lvl>
  </w:abstractNum>
  <w:abstractNum w:abstractNumId="10">
    <w:nsid w:val="27BB5950"/>
    <w:multiLevelType w:val="hybridMultilevel"/>
    <w:tmpl w:val="57CEF830"/>
    <w:lvl w:ilvl="0" w:tplc="6D749D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B5ABD"/>
    <w:multiLevelType w:val="hybridMultilevel"/>
    <w:tmpl w:val="8AD6BE04"/>
    <w:lvl w:ilvl="0" w:tplc="26FE33A0">
      <w:start w:val="1"/>
      <w:numFmt w:val="bullet"/>
      <w:lvlText w:val=""/>
      <w:lvlJc w:val="left"/>
      <w:pPr>
        <w:tabs>
          <w:tab w:val="num" w:pos="720"/>
        </w:tabs>
        <w:ind w:left="720" w:hanging="360"/>
      </w:pPr>
      <w:rPr>
        <w:rFonts w:ascii="Wingdings" w:hAnsi="Wingdings" w:hint="default"/>
      </w:rPr>
    </w:lvl>
    <w:lvl w:ilvl="1" w:tplc="CB24C826" w:tentative="1">
      <w:start w:val="1"/>
      <w:numFmt w:val="bullet"/>
      <w:lvlText w:val=""/>
      <w:lvlJc w:val="left"/>
      <w:pPr>
        <w:tabs>
          <w:tab w:val="num" w:pos="1440"/>
        </w:tabs>
        <w:ind w:left="1440" w:hanging="360"/>
      </w:pPr>
      <w:rPr>
        <w:rFonts w:ascii="Wingdings" w:hAnsi="Wingdings" w:hint="default"/>
      </w:rPr>
    </w:lvl>
    <w:lvl w:ilvl="2" w:tplc="FF483C7A">
      <w:start w:val="1"/>
      <w:numFmt w:val="bullet"/>
      <w:lvlText w:val=""/>
      <w:lvlJc w:val="left"/>
      <w:pPr>
        <w:tabs>
          <w:tab w:val="num" w:pos="2160"/>
        </w:tabs>
        <w:ind w:left="2160" w:hanging="360"/>
      </w:pPr>
      <w:rPr>
        <w:rFonts w:ascii="Wingdings" w:hAnsi="Wingdings" w:hint="default"/>
      </w:rPr>
    </w:lvl>
    <w:lvl w:ilvl="3" w:tplc="9746FB02" w:tentative="1">
      <w:start w:val="1"/>
      <w:numFmt w:val="bullet"/>
      <w:lvlText w:val=""/>
      <w:lvlJc w:val="left"/>
      <w:pPr>
        <w:tabs>
          <w:tab w:val="num" w:pos="2880"/>
        </w:tabs>
        <w:ind w:left="2880" w:hanging="360"/>
      </w:pPr>
      <w:rPr>
        <w:rFonts w:ascii="Wingdings" w:hAnsi="Wingdings" w:hint="default"/>
      </w:rPr>
    </w:lvl>
    <w:lvl w:ilvl="4" w:tplc="3C6C784E" w:tentative="1">
      <w:start w:val="1"/>
      <w:numFmt w:val="bullet"/>
      <w:lvlText w:val=""/>
      <w:lvlJc w:val="left"/>
      <w:pPr>
        <w:tabs>
          <w:tab w:val="num" w:pos="3600"/>
        </w:tabs>
        <w:ind w:left="3600" w:hanging="360"/>
      </w:pPr>
      <w:rPr>
        <w:rFonts w:ascii="Wingdings" w:hAnsi="Wingdings" w:hint="default"/>
      </w:rPr>
    </w:lvl>
    <w:lvl w:ilvl="5" w:tplc="C0622730" w:tentative="1">
      <w:start w:val="1"/>
      <w:numFmt w:val="bullet"/>
      <w:lvlText w:val=""/>
      <w:lvlJc w:val="left"/>
      <w:pPr>
        <w:tabs>
          <w:tab w:val="num" w:pos="4320"/>
        </w:tabs>
        <w:ind w:left="4320" w:hanging="360"/>
      </w:pPr>
      <w:rPr>
        <w:rFonts w:ascii="Wingdings" w:hAnsi="Wingdings" w:hint="default"/>
      </w:rPr>
    </w:lvl>
    <w:lvl w:ilvl="6" w:tplc="C820F748" w:tentative="1">
      <w:start w:val="1"/>
      <w:numFmt w:val="bullet"/>
      <w:lvlText w:val=""/>
      <w:lvlJc w:val="left"/>
      <w:pPr>
        <w:tabs>
          <w:tab w:val="num" w:pos="5040"/>
        </w:tabs>
        <w:ind w:left="5040" w:hanging="360"/>
      </w:pPr>
      <w:rPr>
        <w:rFonts w:ascii="Wingdings" w:hAnsi="Wingdings" w:hint="default"/>
      </w:rPr>
    </w:lvl>
    <w:lvl w:ilvl="7" w:tplc="12D0206C" w:tentative="1">
      <w:start w:val="1"/>
      <w:numFmt w:val="bullet"/>
      <w:lvlText w:val=""/>
      <w:lvlJc w:val="left"/>
      <w:pPr>
        <w:tabs>
          <w:tab w:val="num" w:pos="5760"/>
        </w:tabs>
        <w:ind w:left="5760" w:hanging="360"/>
      </w:pPr>
      <w:rPr>
        <w:rFonts w:ascii="Wingdings" w:hAnsi="Wingdings" w:hint="default"/>
      </w:rPr>
    </w:lvl>
    <w:lvl w:ilvl="8" w:tplc="445CCA70" w:tentative="1">
      <w:start w:val="1"/>
      <w:numFmt w:val="bullet"/>
      <w:lvlText w:val=""/>
      <w:lvlJc w:val="left"/>
      <w:pPr>
        <w:tabs>
          <w:tab w:val="num" w:pos="6480"/>
        </w:tabs>
        <w:ind w:left="6480" w:hanging="360"/>
      </w:pPr>
      <w:rPr>
        <w:rFonts w:ascii="Wingdings" w:hAnsi="Wingdings" w:hint="default"/>
      </w:rPr>
    </w:lvl>
  </w:abstractNum>
  <w:abstractNum w:abstractNumId="13">
    <w:nsid w:val="33DB18B5"/>
    <w:multiLevelType w:val="hybridMultilevel"/>
    <w:tmpl w:val="1434948E"/>
    <w:lvl w:ilvl="0" w:tplc="83D025DA">
      <w:start w:val="1"/>
      <w:numFmt w:val="bullet"/>
      <w:lvlText w:val=""/>
      <w:lvlJc w:val="left"/>
      <w:pPr>
        <w:tabs>
          <w:tab w:val="num" w:pos="720"/>
        </w:tabs>
        <w:ind w:left="720" w:hanging="360"/>
      </w:pPr>
      <w:rPr>
        <w:rFonts w:ascii="Wingdings" w:hAnsi="Wingdings" w:hint="default"/>
      </w:rPr>
    </w:lvl>
    <w:lvl w:ilvl="1" w:tplc="70C0D3CE" w:tentative="1">
      <w:start w:val="1"/>
      <w:numFmt w:val="bullet"/>
      <w:lvlText w:val=""/>
      <w:lvlJc w:val="left"/>
      <w:pPr>
        <w:tabs>
          <w:tab w:val="num" w:pos="1440"/>
        </w:tabs>
        <w:ind w:left="1440" w:hanging="360"/>
      </w:pPr>
      <w:rPr>
        <w:rFonts w:ascii="Wingdings" w:hAnsi="Wingdings" w:hint="default"/>
      </w:rPr>
    </w:lvl>
    <w:lvl w:ilvl="2" w:tplc="14E02806">
      <w:start w:val="1"/>
      <w:numFmt w:val="bullet"/>
      <w:lvlText w:val=""/>
      <w:lvlJc w:val="left"/>
      <w:pPr>
        <w:tabs>
          <w:tab w:val="num" w:pos="2160"/>
        </w:tabs>
        <w:ind w:left="2160" w:hanging="360"/>
      </w:pPr>
      <w:rPr>
        <w:rFonts w:ascii="Wingdings" w:hAnsi="Wingdings" w:hint="default"/>
      </w:rPr>
    </w:lvl>
    <w:lvl w:ilvl="3" w:tplc="C046E278" w:tentative="1">
      <w:start w:val="1"/>
      <w:numFmt w:val="bullet"/>
      <w:lvlText w:val=""/>
      <w:lvlJc w:val="left"/>
      <w:pPr>
        <w:tabs>
          <w:tab w:val="num" w:pos="2880"/>
        </w:tabs>
        <w:ind w:left="2880" w:hanging="360"/>
      </w:pPr>
      <w:rPr>
        <w:rFonts w:ascii="Wingdings" w:hAnsi="Wingdings" w:hint="default"/>
      </w:rPr>
    </w:lvl>
    <w:lvl w:ilvl="4" w:tplc="D2048962" w:tentative="1">
      <w:start w:val="1"/>
      <w:numFmt w:val="bullet"/>
      <w:lvlText w:val=""/>
      <w:lvlJc w:val="left"/>
      <w:pPr>
        <w:tabs>
          <w:tab w:val="num" w:pos="3600"/>
        </w:tabs>
        <w:ind w:left="3600" w:hanging="360"/>
      </w:pPr>
      <w:rPr>
        <w:rFonts w:ascii="Wingdings" w:hAnsi="Wingdings" w:hint="default"/>
      </w:rPr>
    </w:lvl>
    <w:lvl w:ilvl="5" w:tplc="DF3A4CB2" w:tentative="1">
      <w:start w:val="1"/>
      <w:numFmt w:val="bullet"/>
      <w:lvlText w:val=""/>
      <w:lvlJc w:val="left"/>
      <w:pPr>
        <w:tabs>
          <w:tab w:val="num" w:pos="4320"/>
        </w:tabs>
        <w:ind w:left="4320" w:hanging="360"/>
      </w:pPr>
      <w:rPr>
        <w:rFonts w:ascii="Wingdings" w:hAnsi="Wingdings" w:hint="default"/>
      </w:rPr>
    </w:lvl>
    <w:lvl w:ilvl="6" w:tplc="C430EA20" w:tentative="1">
      <w:start w:val="1"/>
      <w:numFmt w:val="bullet"/>
      <w:lvlText w:val=""/>
      <w:lvlJc w:val="left"/>
      <w:pPr>
        <w:tabs>
          <w:tab w:val="num" w:pos="5040"/>
        </w:tabs>
        <w:ind w:left="5040" w:hanging="360"/>
      </w:pPr>
      <w:rPr>
        <w:rFonts w:ascii="Wingdings" w:hAnsi="Wingdings" w:hint="default"/>
      </w:rPr>
    </w:lvl>
    <w:lvl w:ilvl="7" w:tplc="825A1B04" w:tentative="1">
      <w:start w:val="1"/>
      <w:numFmt w:val="bullet"/>
      <w:lvlText w:val=""/>
      <w:lvlJc w:val="left"/>
      <w:pPr>
        <w:tabs>
          <w:tab w:val="num" w:pos="5760"/>
        </w:tabs>
        <w:ind w:left="5760" w:hanging="360"/>
      </w:pPr>
      <w:rPr>
        <w:rFonts w:ascii="Wingdings" w:hAnsi="Wingdings" w:hint="default"/>
      </w:rPr>
    </w:lvl>
    <w:lvl w:ilvl="8" w:tplc="BC92BF24" w:tentative="1">
      <w:start w:val="1"/>
      <w:numFmt w:val="bullet"/>
      <w:lvlText w:val=""/>
      <w:lvlJc w:val="left"/>
      <w:pPr>
        <w:tabs>
          <w:tab w:val="num" w:pos="6480"/>
        </w:tabs>
        <w:ind w:left="6480" w:hanging="360"/>
      </w:pPr>
      <w:rPr>
        <w:rFonts w:ascii="Wingdings" w:hAnsi="Wingdings" w:hint="default"/>
      </w:rPr>
    </w:lvl>
  </w:abstractNum>
  <w:abstractNum w:abstractNumId="14">
    <w:nsid w:val="3BF7379D"/>
    <w:multiLevelType w:val="hybridMultilevel"/>
    <w:tmpl w:val="6F78BCB2"/>
    <w:lvl w:ilvl="0" w:tplc="8DBCFE82">
      <w:start w:val="1"/>
      <w:numFmt w:val="bullet"/>
      <w:lvlText w:val=""/>
      <w:lvlJc w:val="left"/>
      <w:pPr>
        <w:tabs>
          <w:tab w:val="num" w:pos="720"/>
        </w:tabs>
        <w:ind w:left="720" w:hanging="360"/>
      </w:pPr>
      <w:rPr>
        <w:rFonts w:ascii="Wingdings" w:hAnsi="Wingdings" w:hint="default"/>
      </w:rPr>
    </w:lvl>
    <w:lvl w:ilvl="1" w:tplc="6EF2922E" w:tentative="1">
      <w:start w:val="1"/>
      <w:numFmt w:val="bullet"/>
      <w:lvlText w:val=""/>
      <w:lvlJc w:val="left"/>
      <w:pPr>
        <w:tabs>
          <w:tab w:val="num" w:pos="1440"/>
        </w:tabs>
        <w:ind w:left="1440" w:hanging="360"/>
      </w:pPr>
      <w:rPr>
        <w:rFonts w:ascii="Wingdings" w:hAnsi="Wingdings" w:hint="default"/>
      </w:rPr>
    </w:lvl>
    <w:lvl w:ilvl="2" w:tplc="851619A4">
      <w:start w:val="1"/>
      <w:numFmt w:val="bullet"/>
      <w:lvlText w:val=""/>
      <w:lvlJc w:val="left"/>
      <w:pPr>
        <w:tabs>
          <w:tab w:val="num" w:pos="2160"/>
        </w:tabs>
        <w:ind w:left="2160" w:hanging="360"/>
      </w:pPr>
      <w:rPr>
        <w:rFonts w:ascii="Wingdings" w:hAnsi="Wingdings" w:hint="default"/>
      </w:rPr>
    </w:lvl>
    <w:lvl w:ilvl="3" w:tplc="02048FB4" w:tentative="1">
      <w:start w:val="1"/>
      <w:numFmt w:val="bullet"/>
      <w:lvlText w:val=""/>
      <w:lvlJc w:val="left"/>
      <w:pPr>
        <w:tabs>
          <w:tab w:val="num" w:pos="2880"/>
        </w:tabs>
        <w:ind w:left="2880" w:hanging="360"/>
      </w:pPr>
      <w:rPr>
        <w:rFonts w:ascii="Wingdings" w:hAnsi="Wingdings" w:hint="default"/>
      </w:rPr>
    </w:lvl>
    <w:lvl w:ilvl="4" w:tplc="8FA09A18" w:tentative="1">
      <w:start w:val="1"/>
      <w:numFmt w:val="bullet"/>
      <w:lvlText w:val=""/>
      <w:lvlJc w:val="left"/>
      <w:pPr>
        <w:tabs>
          <w:tab w:val="num" w:pos="3600"/>
        </w:tabs>
        <w:ind w:left="3600" w:hanging="360"/>
      </w:pPr>
      <w:rPr>
        <w:rFonts w:ascii="Wingdings" w:hAnsi="Wingdings" w:hint="default"/>
      </w:rPr>
    </w:lvl>
    <w:lvl w:ilvl="5" w:tplc="082CD202" w:tentative="1">
      <w:start w:val="1"/>
      <w:numFmt w:val="bullet"/>
      <w:lvlText w:val=""/>
      <w:lvlJc w:val="left"/>
      <w:pPr>
        <w:tabs>
          <w:tab w:val="num" w:pos="4320"/>
        </w:tabs>
        <w:ind w:left="4320" w:hanging="360"/>
      </w:pPr>
      <w:rPr>
        <w:rFonts w:ascii="Wingdings" w:hAnsi="Wingdings" w:hint="default"/>
      </w:rPr>
    </w:lvl>
    <w:lvl w:ilvl="6" w:tplc="1734776A" w:tentative="1">
      <w:start w:val="1"/>
      <w:numFmt w:val="bullet"/>
      <w:lvlText w:val=""/>
      <w:lvlJc w:val="left"/>
      <w:pPr>
        <w:tabs>
          <w:tab w:val="num" w:pos="5040"/>
        </w:tabs>
        <w:ind w:left="5040" w:hanging="360"/>
      </w:pPr>
      <w:rPr>
        <w:rFonts w:ascii="Wingdings" w:hAnsi="Wingdings" w:hint="default"/>
      </w:rPr>
    </w:lvl>
    <w:lvl w:ilvl="7" w:tplc="8EB8A51A" w:tentative="1">
      <w:start w:val="1"/>
      <w:numFmt w:val="bullet"/>
      <w:lvlText w:val=""/>
      <w:lvlJc w:val="left"/>
      <w:pPr>
        <w:tabs>
          <w:tab w:val="num" w:pos="5760"/>
        </w:tabs>
        <w:ind w:left="5760" w:hanging="360"/>
      </w:pPr>
      <w:rPr>
        <w:rFonts w:ascii="Wingdings" w:hAnsi="Wingdings" w:hint="default"/>
      </w:rPr>
    </w:lvl>
    <w:lvl w:ilvl="8" w:tplc="65142460" w:tentative="1">
      <w:start w:val="1"/>
      <w:numFmt w:val="bullet"/>
      <w:lvlText w:val=""/>
      <w:lvlJc w:val="left"/>
      <w:pPr>
        <w:tabs>
          <w:tab w:val="num" w:pos="6480"/>
        </w:tabs>
        <w:ind w:left="6480" w:hanging="360"/>
      </w:pPr>
      <w:rPr>
        <w:rFonts w:ascii="Wingdings" w:hAnsi="Wingdings" w:hint="default"/>
      </w:rPr>
    </w:lvl>
  </w:abstractNum>
  <w:abstractNum w:abstractNumId="15">
    <w:nsid w:val="3C4016B2"/>
    <w:multiLevelType w:val="hybridMultilevel"/>
    <w:tmpl w:val="74348A0C"/>
    <w:lvl w:ilvl="0" w:tplc="41E69C3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66DC4DFA"/>
    <w:multiLevelType w:val="hybridMultilevel"/>
    <w:tmpl w:val="8B8031FC"/>
    <w:lvl w:ilvl="0" w:tplc="03CE44F4">
      <w:start w:val="1"/>
      <w:numFmt w:val="bullet"/>
      <w:lvlText w:val=""/>
      <w:lvlJc w:val="left"/>
      <w:pPr>
        <w:tabs>
          <w:tab w:val="num" w:pos="720"/>
        </w:tabs>
        <w:ind w:left="720" w:hanging="360"/>
      </w:pPr>
      <w:rPr>
        <w:rFonts w:ascii="Wingdings" w:hAnsi="Wingdings" w:hint="default"/>
      </w:rPr>
    </w:lvl>
    <w:lvl w:ilvl="1" w:tplc="A7862CE6" w:tentative="1">
      <w:start w:val="1"/>
      <w:numFmt w:val="bullet"/>
      <w:lvlText w:val=""/>
      <w:lvlJc w:val="left"/>
      <w:pPr>
        <w:tabs>
          <w:tab w:val="num" w:pos="1440"/>
        </w:tabs>
        <w:ind w:left="1440" w:hanging="360"/>
      </w:pPr>
      <w:rPr>
        <w:rFonts w:ascii="Wingdings" w:hAnsi="Wingdings" w:hint="default"/>
      </w:rPr>
    </w:lvl>
    <w:lvl w:ilvl="2" w:tplc="CAD84A84">
      <w:start w:val="1"/>
      <w:numFmt w:val="bullet"/>
      <w:lvlText w:val=""/>
      <w:lvlJc w:val="left"/>
      <w:pPr>
        <w:tabs>
          <w:tab w:val="num" w:pos="2160"/>
        </w:tabs>
        <w:ind w:left="2160" w:hanging="360"/>
      </w:pPr>
      <w:rPr>
        <w:rFonts w:ascii="Wingdings" w:hAnsi="Wingdings" w:hint="default"/>
      </w:rPr>
    </w:lvl>
    <w:lvl w:ilvl="3" w:tplc="28A6EDCE" w:tentative="1">
      <w:start w:val="1"/>
      <w:numFmt w:val="bullet"/>
      <w:lvlText w:val=""/>
      <w:lvlJc w:val="left"/>
      <w:pPr>
        <w:tabs>
          <w:tab w:val="num" w:pos="2880"/>
        </w:tabs>
        <w:ind w:left="2880" w:hanging="360"/>
      </w:pPr>
      <w:rPr>
        <w:rFonts w:ascii="Wingdings" w:hAnsi="Wingdings" w:hint="default"/>
      </w:rPr>
    </w:lvl>
    <w:lvl w:ilvl="4" w:tplc="BE045874" w:tentative="1">
      <w:start w:val="1"/>
      <w:numFmt w:val="bullet"/>
      <w:lvlText w:val=""/>
      <w:lvlJc w:val="left"/>
      <w:pPr>
        <w:tabs>
          <w:tab w:val="num" w:pos="3600"/>
        </w:tabs>
        <w:ind w:left="3600" w:hanging="360"/>
      </w:pPr>
      <w:rPr>
        <w:rFonts w:ascii="Wingdings" w:hAnsi="Wingdings" w:hint="default"/>
      </w:rPr>
    </w:lvl>
    <w:lvl w:ilvl="5" w:tplc="BF42B6E4" w:tentative="1">
      <w:start w:val="1"/>
      <w:numFmt w:val="bullet"/>
      <w:lvlText w:val=""/>
      <w:lvlJc w:val="left"/>
      <w:pPr>
        <w:tabs>
          <w:tab w:val="num" w:pos="4320"/>
        </w:tabs>
        <w:ind w:left="4320" w:hanging="360"/>
      </w:pPr>
      <w:rPr>
        <w:rFonts w:ascii="Wingdings" w:hAnsi="Wingdings" w:hint="default"/>
      </w:rPr>
    </w:lvl>
    <w:lvl w:ilvl="6" w:tplc="D6F4E5F6" w:tentative="1">
      <w:start w:val="1"/>
      <w:numFmt w:val="bullet"/>
      <w:lvlText w:val=""/>
      <w:lvlJc w:val="left"/>
      <w:pPr>
        <w:tabs>
          <w:tab w:val="num" w:pos="5040"/>
        </w:tabs>
        <w:ind w:left="5040" w:hanging="360"/>
      </w:pPr>
      <w:rPr>
        <w:rFonts w:ascii="Wingdings" w:hAnsi="Wingdings" w:hint="default"/>
      </w:rPr>
    </w:lvl>
    <w:lvl w:ilvl="7" w:tplc="A540036A" w:tentative="1">
      <w:start w:val="1"/>
      <w:numFmt w:val="bullet"/>
      <w:lvlText w:val=""/>
      <w:lvlJc w:val="left"/>
      <w:pPr>
        <w:tabs>
          <w:tab w:val="num" w:pos="5760"/>
        </w:tabs>
        <w:ind w:left="5760" w:hanging="360"/>
      </w:pPr>
      <w:rPr>
        <w:rFonts w:ascii="Wingdings" w:hAnsi="Wingdings" w:hint="default"/>
      </w:rPr>
    </w:lvl>
    <w:lvl w:ilvl="8" w:tplc="63BEC426" w:tentative="1">
      <w:start w:val="1"/>
      <w:numFmt w:val="bullet"/>
      <w:lvlText w:val=""/>
      <w:lvlJc w:val="left"/>
      <w:pPr>
        <w:tabs>
          <w:tab w:val="num" w:pos="6480"/>
        </w:tabs>
        <w:ind w:left="6480" w:hanging="360"/>
      </w:pPr>
      <w:rPr>
        <w:rFonts w:ascii="Wingdings" w:hAnsi="Wingdings" w:hint="default"/>
      </w:rPr>
    </w:lvl>
  </w:abstractNum>
  <w:abstractNum w:abstractNumId="20">
    <w:nsid w:val="685E1A99"/>
    <w:multiLevelType w:val="hybridMultilevel"/>
    <w:tmpl w:val="186C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958A5"/>
    <w:multiLevelType w:val="hybridMultilevel"/>
    <w:tmpl w:val="FB1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057F8"/>
    <w:multiLevelType w:val="hybridMultilevel"/>
    <w:tmpl w:val="2458A6E2"/>
    <w:lvl w:ilvl="0" w:tplc="D7C8990E">
      <w:start w:val="1"/>
      <w:numFmt w:val="bullet"/>
      <w:lvlText w:val=""/>
      <w:lvlJc w:val="left"/>
      <w:pPr>
        <w:tabs>
          <w:tab w:val="num" w:pos="720"/>
        </w:tabs>
        <w:ind w:left="720" w:hanging="360"/>
      </w:pPr>
      <w:rPr>
        <w:rFonts w:ascii="Wingdings" w:hAnsi="Wingdings" w:hint="default"/>
      </w:rPr>
    </w:lvl>
    <w:lvl w:ilvl="1" w:tplc="38883B4E" w:tentative="1">
      <w:start w:val="1"/>
      <w:numFmt w:val="bullet"/>
      <w:lvlText w:val=""/>
      <w:lvlJc w:val="left"/>
      <w:pPr>
        <w:tabs>
          <w:tab w:val="num" w:pos="1440"/>
        </w:tabs>
        <w:ind w:left="1440" w:hanging="360"/>
      </w:pPr>
      <w:rPr>
        <w:rFonts w:ascii="Wingdings" w:hAnsi="Wingdings" w:hint="default"/>
      </w:rPr>
    </w:lvl>
    <w:lvl w:ilvl="2" w:tplc="6D64326A">
      <w:start w:val="1"/>
      <w:numFmt w:val="bullet"/>
      <w:lvlText w:val=""/>
      <w:lvlJc w:val="left"/>
      <w:pPr>
        <w:tabs>
          <w:tab w:val="num" w:pos="2160"/>
        </w:tabs>
        <w:ind w:left="2160" w:hanging="360"/>
      </w:pPr>
      <w:rPr>
        <w:rFonts w:ascii="Wingdings" w:hAnsi="Wingdings" w:hint="default"/>
      </w:rPr>
    </w:lvl>
    <w:lvl w:ilvl="3" w:tplc="60E0CCD0" w:tentative="1">
      <w:start w:val="1"/>
      <w:numFmt w:val="bullet"/>
      <w:lvlText w:val=""/>
      <w:lvlJc w:val="left"/>
      <w:pPr>
        <w:tabs>
          <w:tab w:val="num" w:pos="2880"/>
        </w:tabs>
        <w:ind w:left="2880" w:hanging="360"/>
      </w:pPr>
      <w:rPr>
        <w:rFonts w:ascii="Wingdings" w:hAnsi="Wingdings" w:hint="default"/>
      </w:rPr>
    </w:lvl>
    <w:lvl w:ilvl="4" w:tplc="CBAE8AD0" w:tentative="1">
      <w:start w:val="1"/>
      <w:numFmt w:val="bullet"/>
      <w:lvlText w:val=""/>
      <w:lvlJc w:val="left"/>
      <w:pPr>
        <w:tabs>
          <w:tab w:val="num" w:pos="3600"/>
        </w:tabs>
        <w:ind w:left="3600" w:hanging="360"/>
      </w:pPr>
      <w:rPr>
        <w:rFonts w:ascii="Wingdings" w:hAnsi="Wingdings" w:hint="default"/>
      </w:rPr>
    </w:lvl>
    <w:lvl w:ilvl="5" w:tplc="EE22297C" w:tentative="1">
      <w:start w:val="1"/>
      <w:numFmt w:val="bullet"/>
      <w:lvlText w:val=""/>
      <w:lvlJc w:val="left"/>
      <w:pPr>
        <w:tabs>
          <w:tab w:val="num" w:pos="4320"/>
        </w:tabs>
        <w:ind w:left="4320" w:hanging="360"/>
      </w:pPr>
      <w:rPr>
        <w:rFonts w:ascii="Wingdings" w:hAnsi="Wingdings" w:hint="default"/>
      </w:rPr>
    </w:lvl>
    <w:lvl w:ilvl="6" w:tplc="E7D465C2" w:tentative="1">
      <w:start w:val="1"/>
      <w:numFmt w:val="bullet"/>
      <w:lvlText w:val=""/>
      <w:lvlJc w:val="left"/>
      <w:pPr>
        <w:tabs>
          <w:tab w:val="num" w:pos="5040"/>
        </w:tabs>
        <w:ind w:left="5040" w:hanging="360"/>
      </w:pPr>
      <w:rPr>
        <w:rFonts w:ascii="Wingdings" w:hAnsi="Wingdings" w:hint="default"/>
      </w:rPr>
    </w:lvl>
    <w:lvl w:ilvl="7" w:tplc="258603BA" w:tentative="1">
      <w:start w:val="1"/>
      <w:numFmt w:val="bullet"/>
      <w:lvlText w:val=""/>
      <w:lvlJc w:val="left"/>
      <w:pPr>
        <w:tabs>
          <w:tab w:val="num" w:pos="5760"/>
        </w:tabs>
        <w:ind w:left="5760" w:hanging="360"/>
      </w:pPr>
      <w:rPr>
        <w:rFonts w:ascii="Wingdings" w:hAnsi="Wingdings" w:hint="default"/>
      </w:rPr>
    </w:lvl>
    <w:lvl w:ilvl="8" w:tplc="2E4430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18"/>
  </w:num>
  <w:num w:numId="4">
    <w:abstractNumId w:val="7"/>
  </w:num>
  <w:num w:numId="5">
    <w:abstractNumId w:val="16"/>
  </w:num>
  <w:num w:numId="6">
    <w:abstractNumId w:val="17"/>
  </w:num>
  <w:num w:numId="7">
    <w:abstractNumId w:val="11"/>
  </w:num>
  <w:num w:numId="8">
    <w:abstractNumId w:val="5"/>
  </w:num>
  <w:num w:numId="9">
    <w:abstractNumId w:val="0"/>
  </w:num>
  <w:num w:numId="10">
    <w:abstractNumId w:val="21"/>
  </w:num>
  <w:num w:numId="11">
    <w:abstractNumId w:val="15"/>
  </w:num>
  <w:num w:numId="12">
    <w:abstractNumId w:val="8"/>
  </w:num>
  <w:num w:numId="13">
    <w:abstractNumId w:val="12"/>
  </w:num>
  <w:num w:numId="14">
    <w:abstractNumId w:val="19"/>
  </w:num>
  <w:num w:numId="15">
    <w:abstractNumId w:val="14"/>
  </w:num>
  <w:num w:numId="16">
    <w:abstractNumId w:val="9"/>
  </w:num>
  <w:num w:numId="17">
    <w:abstractNumId w:val="23"/>
  </w:num>
  <w:num w:numId="18">
    <w:abstractNumId w:val="13"/>
  </w:num>
  <w:num w:numId="19">
    <w:abstractNumId w:val="6"/>
  </w:num>
  <w:num w:numId="20">
    <w:abstractNumId w:val="1"/>
  </w:num>
  <w:num w:numId="21">
    <w:abstractNumId w:val="20"/>
  </w:num>
  <w:num w:numId="22">
    <w:abstractNumId w:val="10"/>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45EA2"/>
    <w:rsid w:val="00053EBB"/>
    <w:rsid w:val="00066577"/>
    <w:rsid w:val="00074713"/>
    <w:rsid w:val="000810F0"/>
    <w:rsid w:val="00093201"/>
    <w:rsid w:val="000C329A"/>
    <w:rsid w:val="000E5358"/>
    <w:rsid w:val="000E64AD"/>
    <w:rsid w:val="00104F25"/>
    <w:rsid w:val="00105AC3"/>
    <w:rsid w:val="001062D5"/>
    <w:rsid w:val="001258F1"/>
    <w:rsid w:val="001268EA"/>
    <w:rsid w:val="00131084"/>
    <w:rsid w:val="00135B02"/>
    <w:rsid w:val="001431F0"/>
    <w:rsid w:val="00151095"/>
    <w:rsid w:val="00172ED5"/>
    <w:rsid w:val="001959EB"/>
    <w:rsid w:val="001A6A26"/>
    <w:rsid w:val="001A739D"/>
    <w:rsid w:val="001B4E4E"/>
    <w:rsid w:val="001C4002"/>
    <w:rsid w:val="001D5B40"/>
    <w:rsid w:val="001E0122"/>
    <w:rsid w:val="001F2748"/>
    <w:rsid w:val="00203324"/>
    <w:rsid w:val="002044B1"/>
    <w:rsid w:val="00220DB7"/>
    <w:rsid w:val="0022187F"/>
    <w:rsid w:val="00233BFD"/>
    <w:rsid w:val="0023414D"/>
    <w:rsid w:val="00243E30"/>
    <w:rsid w:val="002442C8"/>
    <w:rsid w:val="00245AEF"/>
    <w:rsid w:val="00256E9D"/>
    <w:rsid w:val="00260490"/>
    <w:rsid w:val="00265F7A"/>
    <w:rsid w:val="00271BF8"/>
    <w:rsid w:val="002740BA"/>
    <w:rsid w:val="00287036"/>
    <w:rsid w:val="00292C2C"/>
    <w:rsid w:val="00292D50"/>
    <w:rsid w:val="002943A7"/>
    <w:rsid w:val="002A065C"/>
    <w:rsid w:val="002B1886"/>
    <w:rsid w:val="002B2B82"/>
    <w:rsid w:val="002B67CD"/>
    <w:rsid w:val="002C61C3"/>
    <w:rsid w:val="002C7AFD"/>
    <w:rsid w:val="002D754A"/>
    <w:rsid w:val="002E612F"/>
    <w:rsid w:val="002F0182"/>
    <w:rsid w:val="003000FF"/>
    <w:rsid w:val="003053F4"/>
    <w:rsid w:val="0031483E"/>
    <w:rsid w:val="00320A0D"/>
    <w:rsid w:val="003240CF"/>
    <w:rsid w:val="00325FA2"/>
    <w:rsid w:val="00333B14"/>
    <w:rsid w:val="00334AEC"/>
    <w:rsid w:val="00341FE4"/>
    <w:rsid w:val="00351FCD"/>
    <w:rsid w:val="00360FC4"/>
    <w:rsid w:val="00376278"/>
    <w:rsid w:val="00381C11"/>
    <w:rsid w:val="00385F65"/>
    <w:rsid w:val="00387434"/>
    <w:rsid w:val="00387692"/>
    <w:rsid w:val="00390242"/>
    <w:rsid w:val="003924EE"/>
    <w:rsid w:val="00397415"/>
    <w:rsid w:val="003A09C0"/>
    <w:rsid w:val="003A33D6"/>
    <w:rsid w:val="003A39E6"/>
    <w:rsid w:val="003C2F17"/>
    <w:rsid w:val="003C3A3F"/>
    <w:rsid w:val="003D3764"/>
    <w:rsid w:val="003E3C07"/>
    <w:rsid w:val="003F178C"/>
    <w:rsid w:val="003F79D9"/>
    <w:rsid w:val="003F7F26"/>
    <w:rsid w:val="00414567"/>
    <w:rsid w:val="004241B7"/>
    <w:rsid w:val="004369FE"/>
    <w:rsid w:val="0044713B"/>
    <w:rsid w:val="00447936"/>
    <w:rsid w:val="00450620"/>
    <w:rsid w:val="00451F10"/>
    <w:rsid w:val="0046012E"/>
    <w:rsid w:val="004770C1"/>
    <w:rsid w:val="0049168A"/>
    <w:rsid w:val="00491FB5"/>
    <w:rsid w:val="004936CA"/>
    <w:rsid w:val="004A73D4"/>
    <w:rsid w:val="004B33B4"/>
    <w:rsid w:val="004B6441"/>
    <w:rsid w:val="004E262E"/>
    <w:rsid w:val="004E6FA3"/>
    <w:rsid w:val="004F003E"/>
    <w:rsid w:val="004F35D7"/>
    <w:rsid w:val="004F3D9E"/>
    <w:rsid w:val="00500843"/>
    <w:rsid w:val="00511670"/>
    <w:rsid w:val="00511B32"/>
    <w:rsid w:val="00515E70"/>
    <w:rsid w:val="00525CDA"/>
    <w:rsid w:val="005305A7"/>
    <w:rsid w:val="00544BB3"/>
    <w:rsid w:val="00545B0B"/>
    <w:rsid w:val="00550431"/>
    <w:rsid w:val="0055502F"/>
    <w:rsid w:val="00564677"/>
    <w:rsid w:val="00567CCF"/>
    <w:rsid w:val="005A1D9B"/>
    <w:rsid w:val="005A4DAC"/>
    <w:rsid w:val="005B08DA"/>
    <w:rsid w:val="005C2074"/>
    <w:rsid w:val="005D5205"/>
    <w:rsid w:val="005E39CD"/>
    <w:rsid w:val="005E6E6E"/>
    <w:rsid w:val="005F2484"/>
    <w:rsid w:val="005F3039"/>
    <w:rsid w:val="00606A07"/>
    <w:rsid w:val="00622AA3"/>
    <w:rsid w:val="0062433A"/>
    <w:rsid w:val="0063218E"/>
    <w:rsid w:val="0064741A"/>
    <w:rsid w:val="00651501"/>
    <w:rsid w:val="00651790"/>
    <w:rsid w:val="00652A5A"/>
    <w:rsid w:val="00654676"/>
    <w:rsid w:val="00654930"/>
    <w:rsid w:val="0065618B"/>
    <w:rsid w:val="00662CA7"/>
    <w:rsid w:val="00666B2F"/>
    <w:rsid w:val="0066791F"/>
    <w:rsid w:val="006762E9"/>
    <w:rsid w:val="006765CF"/>
    <w:rsid w:val="00684761"/>
    <w:rsid w:val="006952B7"/>
    <w:rsid w:val="006B4F87"/>
    <w:rsid w:val="006B6EB7"/>
    <w:rsid w:val="006C2227"/>
    <w:rsid w:val="006D3048"/>
    <w:rsid w:val="006F2704"/>
    <w:rsid w:val="00702A24"/>
    <w:rsid w:val="00707B38"/>
    <w:rsid w:val="0071372A"/>
    <w:rsid w:val="007242E7"/>
    <w:rsid w:val="00737404"/>
    <w:rsid w:val="0075440E"/>
    <w:rsid w:val="007634B4"/>
    <w:rsid w:val="007769DC"/>
    <w:rsid w:val="00793813"/>
    <w:rsid w:val="007A0776"/>
    <w:rsid w:val="007A51D1"/>
    <w:rsid w:val="007A5BDF"/>
    <w:rsid w:val="007C2B2A"/>
    <w:rsid w:val="007F1513"/>
    <w:rsid w:val="007F34F2"/>
    <w:rsid w:val="007F66D2"/>
    <w:rsid w:val="008034B8"/>
    <w:rsid w:val="00822ED4"/>
    <w:rsid w:val="008424C2"/>
    <w:rsid w:val="00854BF7"/>
    <w:rsid w:val="00857B38"/>
    <w:rsid w:val="00860EC2"/>
    <w:rsid w:val="00865D55"/>
    <w:rsid w:val="00881515"/>
    <w:rsid w:val="008842CB"/>
    <w:rsid w:val="00891AB5"/>
    <w:rsid w:val="008A09DF"/>
    <w:rsid w:val="008B6892"/>
    <w:rsid w:val="008D2123"/>
    <w:rsid w:val="008E4A52"/>
    <w:rsid w:val="008F6B46"/>
    <w:rsid w:val="0090240E"/>
    <w:rsid w:val="009044AE"/>
    <w:rsid w:val="00916E5F"/>
    <w:rsid w:val="00941648"/>
    <w:rsid w:val="0094317B"/>
    <w:rsid w:val="0094364B"/>
    <w:rsid w:val="00954594"/>
    <w:rsid w:val="00973E04"/>
    <w:rsid w:val="009A6EDE"/>
    <w:rsid w:val="009C2084"/>
    <w:rsid w:val="009C3424"/>
    <w:rsid w:val="009D5039"/>
    <w:rsid w:val="009D6676"/>
    <w:rsid w:val="009F05FB"/>
    <w:rsid w:val="00A06A51"/>
    <w:rsid w:val="00A403AD"/>
    <w:rsid w:val="00A43036"/>
    <w:rsid w:val="00A44D5E"/>
    <w:rsid w:val="00A466EE"/>
    <w:rsid w:val="00A51BC1"/>
    <w:rsid w:val="00A52A9A"/>
    <w:rsid w:val="00A573D2"/>
    <w:rsid w:val="00AB2238"/>
    <w:rsid w:val="00AB790A"/>
    <w:rsid w:val="00AC12B8"/>
    <w:rsid w:val="00AC7D11"/>
    <w:rsid w:val="00AE02B5"/>
    <w:rsid w:val="00AE0950"/>
    <w:rsid w:val="00AE554D"/>
    <w:rsid w:val="00AF391D"/>
    <w:rsid w:val="00AF56D1"/>
    <w:rsid w:val="00B0019F"/>
    <w:rsid w:val="00B019FF"/>
    <w:rsid w:val="00B03B9A"/>
    <w:rsid w:val="00B10D5D"/>
    <w:rsid w:val="00B10E30"/>
    <w:rsid w:val="00B16BBF"/>
    <w:rsid w:val="00B171A2"/>
    <w:rsid w:val="00B460A3"/>
    <w:rsid w:val="00B55942"/>
    <w:rsid w:val="00B64C84"/>
    <w:rsid w:val="00B704D9"/>
    <w:rsid w:val="00B755C5"/>
    <w:rsid w:val="00B75F82"/>
    <w:rsid w:val="00B8561B"/>
    <w:rsid w:val="00B95DF6"/>
    <w:rsid w:val="00BB570F"/>
    <w:rsid w:val="00BB6985"/>
    <w:rsid w:val="00BC1F63"/>
    <w:rsid w:val="00BC28B7"/>
    <w:rsid w:val="00BD3ACD"/>
    <w:rsid w:val="00BE2606"/>
    <w:rsid w:val="00BE441F"/>
    <w:rsid w:val="00BF7054"/>
    <w:rsid w:val="00C010E8"/>
    <w:rsid w:val="00C07750"/>
    <w:rsid w:val="00C14580"/>
    <w:rsid w:val="00C30640"/>
    <w:rsid w:val="00C33912"/>
    <w:rsid w:val="00C33BF9"/>
    <w:rsid w:val="00C33D51"/>
    <w:rsid w:val="00C47D5C"/>
    <w:rsid w:val="00C57622"/>
    <w:rsid w:val="00C62424"/>
    <w:rsid w:val="00C633FC"/>
    <w:rsid w:val="00C7637A"/>
    <w:rsid w:val="00C8676C"/>
    <w:rsid w:val="00CB4F09"/>
    <w:rsid w:val="00CB604F"/>
    <w:rsid w:val="00CC1109"/>
    <w:rsid w:val="00CC454F"/>
    <w:rsid w:val="00CD052A"/>
    <w:rsid w:val="00D00912"/>
    <w:rsid w:val="00D00D52"/>
    <w:rsid w:val="00D03FA1"/>
    <w:rsid w:val="00D43F84"/>
    <w:rsid w:val="00D51A7E"/>
    <w:rsid w:val="00D845CE"/>
    <w:rsid w:val="00D8774C"/>
    <w:rsid w:val="00DB3F32"/>
    <w:rsid w:val="00DD23D6"/>
    <w:rsid w:val="00E07C43"/>
    <w:rsid w:val="00E25AEB"/>
    <w:rsid w:val="00E26952"/>
    <w:rsid w:val="00E34C7D"/>
    <w:rsid w:val="00E50577"/>
    <w:rsid w:val="00E56BE8"/>
    <w:rsid w:val="00E70EBB"/>
    <w:rsid w:val="00E74DB6"/>
    <w:rsid w:val="00E76A35"/>
    <w:rsid w:val="00E832B1"/>
    <w:rsid w:val="00EB6CC9"/>
    <w:rsid w:val="00EC6CCA"/>
    <w:rsid w:val="00ED14E7"/>
    <w:rsid w:val="00EE4E81"/>
    <w:rsid w:val="00F023FC"/>
    <w:rsid w:val="00F110E9"/>
    <w:rsid w:val="00F27B49"/>
    <w:rsid w:val="00F47B10"/>
    <w:rsid w:val="00F52438"/>
    <w:rsid w:val="00F56C9C"/>
    <w:rsid w:val="00F64161"/>
    <w:rsid w:val="00F718D5"/>
    <w:rsid w:val="00F80CA9"/>
    <w:rsid w:val="00F84859"/>
    <w:rsid w:val="00F9448F"/>
    <w:rsid w:val="00FA1DA3"/>
    <w:rsid w:val="00FB59F0"/>
    <w:rsid w:val="00FC1B33"/>
    <w:rsid w:val="00FC3018"/>
    <w:rsid w:val="00FC4F75"/>
    <w:rsid w:val="00FD05C1"/>
    <w:rsid w:val="00FD67C6"/>
    <w:rsid w:val="00FE682E"/>
    <w:rsid w:val="00FE69CF"/>
    <w:rsid w:val="00FF28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2E9"/>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2E9"/>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1302">
      <w:bodyDiv w:val="1"/>
      <w:marLeft w:val="0"/>
      <w:marRight w:val="0"/>
      <w:marTop w:val="0"/>
      <w:marBottom w:val="0"/>
      <w:divBdr>
        <w:top w:val="none" w:sz="0" w:space="0" w:color="auto"/>
        <w:left w:val="none" w:sz="0" w:space="0" w:color="auto"/>
        <w:bottom w:val="none" w:sz="0" w:space="0" w:color="auto"/>
        <w:right w:val="none" w:sz="0" w:space="0" w:color="auto"/>
      </w:divBdr>
      <w:divsChild>
        <w:div w:id="1588687456">
          <w:marLeft w:val="446"/>
          <w:marRight w:val="0"/>
          <w:marTop w:val="0"/>
          <w:marBottom w:val="120"/>
          <w:divBdr>
            <w:top w:val="none" w:sz="0" w:space="0" w:color="auto"/>
            <w:left w:val="none" w:sz="0" w:space="0" w:color="auto"/>
            <w:bottom w:val="none" w:sz="0" w:space="0" w:color="auto"/>
            <w:right w:val="none" w:sz="0" w:space="0" w:color="auto"/>
          </w:divBdr>
        </w:div>
        <w:div w:id="575213994">
          <w:marLeft w:val="446"/>
          <w:marRight w:val="0"/>
          <w:marTop w:val="0"/>
          <w:marBottom w:val="120"/>
          <w:divBdr>
            <w:top w:val="none" w:sz="0" w:space="0" w:color="auto"/>
            <w:left w:val="none" w:sz="0" w:space="0" w:color="auto"/>
            <w:bottom w:val="none" w:sz="0" w:space="0" w:color="auto"/>
            <w:right w:val="none" w:sz="0" w:space="0" w:color="auto"/>
          </w:divBdr>
        </w:div>
        <w:div w:id="1327323183">
          <w:marLeft w:val="446"/>
          <w:marRight w:val="0"/>
          <w:marTop w:val="0"/>
          <w:marBottom w:val="120"/>
          <w:divBdr>
            <w:top w:val="none" w:sz="0" w:space="0" w:color="auto"/>
            <w:left w:val="none" w:sz="0" w:space="0" w:color="auto"/>
            <w:bottom w:val="none" w:sz="0" w:space="0" w:color="auto"/>
            <w:right w:val="none" w:sz="0" w:space="0" w:color="auto"/>
          </w:divBdr>
        </w:div>
        <w:div w:id="37050304">
          <w:marLeft w:val="446"/>
          <w:marRight w:val="0"/>
          <w:marTop w:val="0"/>
          <w:marBottom w:val="120"/>
          <w:divBdr>
            <w:top w:val="none" w:sz="0" w:space="0" w:color="auto"/>
            <w:left w:val="none" w:sz="0" w:space="0" w:color="auto"/>
            <w:bottom w:val="none" w:sz="0" w:space="0" w:color="auto"/>
            <w:right w:val="none" w:sz="0" w:space="0" w:color="auto"/>
          </w:divBdr>
        </w:div>
        <w:div w:id="326056535">
          <w:marLeft w:val="446"/>
          <w:marRight w:val="0"/>
          <w:marTop w:val="0"/>
          <w:marBottom w:val="120"/>
          <w:divBdr>
            <w:top w:val="none" w:sz="0" w:space="0" w:color="auto"/>
            <w:left w:val="none" w:sz="0" w:space="0" w:color="auto"/>
            <w:bottom w:val="none" w:sz="0" w:space="0" w:color="auto"/>
            <w:right w:val="none" w:sz="0" w:space="0" w:color="auto"/>
          </w:divBdr>
        </w:div>
        <w:div w:id="18011416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6</Pages>
  <Words>2236</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267</cp:revision>
  <cp:lastPrinted>2015-08-03T14:26:00Z</cp:lastPrinted>
  <dcterms:created xsi:type="dcterms:W3CDTF">2015-06-18T12:12:00Z</dcterms:created>
  <dcterms:modified xsi:type="dcterms:W3CDTF">2016-11-30T16:16:00Z</dcterms:modified>
</cp:coreProperties>
</file>