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Ind w:w="-132" w:type="dxa"/>
        <w:tblLayout w:type="fixed"/>
        <w:tblLook w:val="0000" w:firstRow="0" w:lastRow="0" w:firstColumn="0" w:lastColumn="0" w:noHBand="0" w:noVBand="0"/>
      </w:tblPr>
      <w:tblGrid>
        <w:gridCol w:w="5160"/>
        <w:gridCol w:w="614"/>
        <w:gridCol w:w="4426"/>
      </w:tblGrid>
      <w:tr w:rsidR="00451F10">
        <w:trPr>
          <w:jc w:val="center"/>
        </w:trPr>
        <w:tc>
          <w:tcPr>
            <w:tcW w:w="5160" w:type="dxa"/>
          </w:tcPr>
          <w:p w:rsidR="009A6EDE" w:rsidRPr="008E0E75" w:rsidRDefault="009A6EDE" w:rsidP="009A6EDE">
            <w:pPr>
              <w:pStyle w:val="Heading1"/>
              <w:rPr>
                <w:snapToGrid w:val="0"/>
                <w:color w:val="000000"/>
              </w:rPr>
            </w:pPr>
            <w:r w:rsidRPr="008E0E75">
              <w:rPr>
                <w:snapToGrid w:val="0"/>
                <w:color w:val="000000"/>
              </w:rPr>
              <w:t>WORLD METEOROLOGICAL ORGANIZATION</w:t>
            </w:r>
          </w:p>
          <w:p w:rsidR="009A6EDE" w:rsidRPr="008E0E75" w:rsidRDefault="009A6EDE" w:rsidP="009A6EDE">
            <w:pPr>
              <w:pStyle w:val="Heading1"/>
              <w:rPr>
                <w:snapToGrid w:val="0"/>
                <w:color w:val="000000"/>
              </w:rPr>
            </w:pPr>
          </w:p>
          <w:p w:rsidR="009A6EDE" w:rsidRPr="008E0E75" w:rsidRDefault="009A6EDE" w:rsidP="009A6EDE">
            <w:pPr>
              <w:pStyle w:val="Heading1"/>
              <w:rPr>
                <w:snapToGrid w:val="0"/>
                <w:color w:val="000000"/>
              </w:rPr>
            </w:pPr>
          </w:p>
          <w:p w:rsidR="009A6EDE" w:rsidRPr="008E0E75" w:rsidRDefault="009A6EDE" w:rsidP="009A6EDE">
            <w:pPr>
              <w:pStyle w:val="Heading1"/>
              <w:rPr>
                <w:snapToGrid w:val="0"/>
                <w:color w:val="000000"/>
              </w:rPr>
            </w:pPr>
            <w:r w:rsidRPr="008E0E75">
              <w:rPr>
                <w:snapToGrid w:val="0"/>
                <w:color w:val="000000"/>
              </w:rPr>
              <w:t>COMMISSION FOR BASIC SYSTEMS</w:t>
            </w:r>
            <w:r w:rsidRPr="008E0E75">
              <w:rPr>
                <w:snapToGrid w:val="0"/>
                <w:color w:val="000000"/>
              </w:rPr>
              <w:br/>
              <w:t>OPAG on DPFS</w:t>
            </w:r>
          </w:p>
          <w:p w:rsidR="009A6EDE" w:rsidRPr="008E0E75" w:rsidRDefault="009A6EDE" w:rsidP="009A6EDE">
            <w:pPr>
              <w:pStyle w:val="Heading1"/>
              <w:rPr>
                <w:snapToGrid w:val="0"/>
                <w:color w:val="000000"/>
              </w:rPr>
            </w:pPr>
          </w:p>
          <w:p w:rsidR="009A6EDE" w:rsidRPr="008E0E75" w:rsidRDefault="009A6EDE" w:rsidP="009A6EDE">
            <w:pPr>
              <w:pStyle w:val="Heading1"/>
              <w:rPr>
                <w:snapToGrid w:val="0"/>
                <w:color w:val="000000"/>
              </w:rPr>
            </w:pPr>
            <w:r w:rsidRPr="008E0E75">
              <w:rPr>
                <w:snapToGrid w:val="0"/>
                <w:color w:val="000000"/>
              </w:rPr>
              <w:t xml:space="preserve">MEETING </w:t>
            </w:r>
            <w:r>
              <w:rPr>
                <w:snapToGrid w:val="0"/>
                <w:color w:val="000000"/>
              </w:rPr>
              <w:t>THE REGIONAL SUBPROJECT MANAGEMENT TEAM (RSMT) OF</w:t>
            </w:r>
            <w:r w:rsidRPr="008E0E75">
              <w:rPr>
                <w:snapToGrid w:val="0"/>
                <w:color w:val="000000"/>
              </w:rPr>
              <w:t xml:space="preserve"> </w:t>
            </w:r>
            <w:r>
              <w:rPr>
                <w:snapToGrid w:val="0"/>
                <w:color w:val="000000"/>
              </w:rPr>
              <w:t>THE</w:t>
            </w:r>
            <w:r w:rsidRPr="008E0E75">
              <w:rPr>
                <w:snapToGrid w:val="0"/>
                <w:color w:val="000000"/>
              </w:rPr>
              <w:t xml:space="preserve"> SEVERE WEATHER FORECASTING DEMONSTRATION PROJECT (SWFDP) IN </w:t>
            </w:r>
            <w:smartTag w:uri="urn:schemas-microsoft-com:office:smarttags" w:element="place">
              <w:r w:rsidRPr="008E0E75">
                <w:rPr>
                  <w:snapToGrid w:val="0"/>
                  <w:color w:val="000000"/>
                </w:rPr>
                <w:t>SOUTHEAST ASIA</w:t>
              </w:r>
            </w:smartTag>
          </w:p>
          <w:p w:rsidR="009A6EDE" w:rsidRPr="008E0E75" w:rsidRDefault="009A6EDE" w:rsidP="009A6EDE">
            <w:pPr>
              <w:pStyle w:val="BodyTextIndent"/>
              <w:jc w:val="center"/>
              <w:rPr>
                <w:snapToGrid w:val="0"/>
                <w:color w:val="000000"/>
              </w:rPr>
            </w:pPr>
          </w:p>
          <w:p w:rsidR="009A6EDE" w:rsidRPr="008E0E75" w:rsidRDefault="009A6EDE" w:rsidP="009A6EDE">
            <w:pPr>
              <w:pStyle w:val="BodyTextIndent"/>
              <w:jc w:val="center"/>
              <w:rPr>
                <w:snapToGrid w:val="0"/>
                <w:color w:val="000000"/>
              </w:rPr>
            </w:pPr>
          </w:p>
          <w:p w:rsidR="00006925" w:rsidRPr="00006925" w:rsidRDefault="00006925" w:rsidP="00006925">
            <w:pPr>
              <w:tabs>
                <w:tab w:val="left" w:pos="-1440"/>
                <w:tab w:val="left" w:pos="-720"/>
                <w:tab w:val="left" w:pos="0"/>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ind w:left="1843" w:hanging="1843"/>
              <w:jc w:val="center"/>
              <w:rPr>
                <w:rFonts w:cs="Arial"/>
                <w:snapToGrid w:val="0"/>
                <w:color w:val="000000"/>
                <w:szCs w:val="20"/>
              </w:rPr>
            </w:pPr>
            <w:r w:rsidRPr="00006925">
              <w:rPr>
                <w:rFonts w:cs="Arial"/>
                <w:snapToGrid w:val="0"/>
                <w:color w:val="000000"/>
                <w:szCs w:val="20"/>
              </w:rPr>
              <w:t xml:space="preserve">Ha </w:t>
            </w:r>
            <w:proofErr w:type="spellStart"/>
            <w:r w:rsidRPr="00006925">
              <w:rPr>
                <w:rFonts w:cs="Arial"/>
                <w:snapToGrid w:val="0"/>
                <w:color w:val="000000"/>
                <w:szCs w:val="20"/>
              </w:rPr>
              <w:t>Noi</w:t>
            </w:r>
            <w:proofErr w:type="spellEnd"/>
            <w:r w:rsidRPr="00006925">
              <w:rPr>
                <w:rFonts w:cs="Arial"/>
                <w:snapToGrid w:val="0"/>
                <w:color w:val="000000"/>
                <w:szCs w:val="20"/>
              </w:rPr>
              <w:t>, Viet Nam, 11-14 August 2015</w:t>
            </w:r>
          </w:p>
          <w:p w:rsidR="00451F10" w:rsidRDefault="00451F10" w:rsidP="00511B32">
            <w:pPr>
              <w:jc w:val="center"/>
              <w:rPr>
                <w:rFonts w:cs="Arial"/>
                <w:b/>
                <w:bCs/>
              </w:rPr>
            </w:pPr>
          </w:p>
        </w:tc>
        <w:tc>
          <w:tcPr>
            <w:tcW w:w="614" w:type="dxa"/>
          </w:tcPr>
          <w:p w:rsidR="00451F10" w:rsidRDefault="00451F10" w:rsidP="00511B32">
            <w:pPr>
              <w:jc w:val="center"/>
              <w:rPr>
                <w:rFonts w:cs="Arial"/>
                <w:b/>
                <w:bCs/>
              </w:rPr>
            </w:pPr>
          </w:p>
        </w:tc>
        <w:tc>
          <w:tcPr>
            <w:tcW w:w="4426" w:type="dxa"/>
          </w:tcPr>
          <w:p w:rsidR="009A6EDE" w:rsidRPr="008E0E75" w:rsidRDefault="009A6EDE" w:rsidP="009A6EDE">
            <w:pPr>
              <w:rPr>
                <w:color w:val="000000"/>
              </w:rPr>
            </w:pPr>
            <w:r>
              <w:t>DPFS/RAII/</w:t>
            </w:r>
            <w:proofErr w:type="spellStart"/>
            <w:r>
              <w:t>SeA</w:t>
            </w:r>
            <w:proofErr w:type="spellEnd"/>
            <w:r>
              <w:t>-SWFDP-RSMT</w:t>
            </w:r>
            <w:r w:rsidRPr="008E0E75">
              <w:rPr>
                <w:color w:val="000000"/>
              </w:rPr>
              <w:t xml:space="preserve"> /Doc.</w:t>
            </w:r>
            <w:r>
              <w:rPr>
                <w:color w:val="000000"/>
              </w:rPr>
              <w:t xml:space="preserve"> </w:t>
            </w:r>
            <w:r w:rsidR="00E913EB">
              <w:rPr>
                <w:color w:val="000000"/>
              </w:rPr>
              <w:t>9.3</w:t>
            </w:r>
          </w:p>
          <w:p w:rsidR="009A6EDE" w:rsidRPr="008E0E75" w:rsidRDefault="009A6EDE" w:rsidP="009A6EDE">
            <w:pPr>
              <w:rPr>
                <w:color w:val="000000"/>
              </w:rPr>
            </w:pPr>
          </w:p>
          <w:p w:rsidR="009A6EDE" w:rsidRPr="008E0E75" w:rsidRDefault="009A6EDE" w:rsidP="009A6EDE">
            <w:pPr>
              <w:rPr>
                <w:color w:val="000000"/>
              </w:rPr>
            </w:pPr>
          </w:p>
          <w:p w:rsidR="009A6EDE" w:rsidRPr="008E0E75" w:rsidRDefault="009A6EDE" w:rsidP="009A6EDE">
            <w:pPr>
              <w:rPr>
                <w:color w:val="000000"/>
              </w:rPr>
            </w:pPr>
            <w:r w:rsidRPr="008E0E75">
              <w:rPr>
                <w:color w:val="000000"/>
              </w:rPr>
              <w:t>(</w:t>
            </w:r>
            <w:r w:rsidR="00E913EB">
              <w:rPr>
                <w:color w:val="000000"/>
              </w:rPr>
              <w:t>30.VI</w:t>
            </w:r>
            <w:r w:rsidR="00006925">
              <w:rPr>
                <w:color w:val="000000"/>
              </w:rPr>
              <w:t>I</w:t>
            </w:r>
            <w:r w:rsidR="00E913EB">
              <w:rPr>
                <w:color w:val="000000"/>
              </w:rPr>
              <w:t>.2015</w:t>
            </w:r>
            <w:r w:rsidRPr="008E0E75">
              <w:rPr>
                <w:color w:val="000000"/>
              </w:rPr>
              <w:t>)</w:t>
            </w:r>
          </w:p>
          <w:p w:rsidR="009A6EDE" w:rsidRPr="008E0E75" w:rsidRDefault="009A6EDE" w:rsidP="009A6EDE">
            <w:pPr>
              <w:rPr>
                <w:color w:val="000000"/>
              </w:rPr>
            </w:pPr>
            <w:r w:rsidRPr="008E0E75">
              <w:rPr>
                <w:color w:val="000000"/>
              </w:rPr>
              <w:t>_______</w:t>
            </w:r>
          </w:p>
          <w:p w:rsidR="009A6EDE" w:rsidRPr="008E0E75" w:rsidRDefault="009A6EDE" w:rsidP="009A6EDE">
            <w:pPr>
              <w:rPr>
                <w:color w:val="000000"/>
              </w:rPr>
            </w:pPr>
          </w:p>
          <w:p w:rsidR="009A6EDE" w:rsidRPr="008E0E75" w:rsidRDefault="009A6EDE" w:rsidP="009A6EDE">
            <w:pPr>
              <w:rPr>
                <w:color w:val="000000"/>
              </w:rPr>
            </w:pPr>
          </w:p>
          <w:p w:rsidR="009A6EDE" w:rsidRPr="008E0E75" w:rsidRDefault="009A6EDE" w:rsidP="009A6EDE">
            <w:pPr>
              <w:rPr>
                <w:color w:val="000000"/>
              </w:rPr>
            </w:pPr>
            <w:r w:rsidRPr="008E0E75">
              <w:rPr>
                <w:color w:val="000000"/>
              </w:rPr>
              <w:t xml:space="preserve">Agenda item : </w:t>
            </w:r>
            <w:r w:rsidR="00E913EB">
              <w:rPr>
                <w:color w:val="000000"/>
              </w:rPr>
              <w:t>9.3</w:t>
            </w:r>
          </w:p>
          <w:p w:rsidR="009A6EDE" w:rsidRPr="008E0E75" w:rsidRDefault="009A6EDE" w:rsidP="009A6EDE">
            <w:pPr>
              <w:rPr>
                <w:color w:val="000000"/>
              </w:rPr>
            </w:pPr>
          </w:p>
          <w:p w:rsidR="009A6EDE" w:rsidRPr="008E0E75" w:rsidRDefault="009A6EDE" w:rsidP="009A6EDE">
            <w:pPr>
              <w:rPr>
                <w:color w:val="000000"/>
              </w:rPr>
            </w:pPr>
          </w:p>
          <w:p w:rsidR="009A6EDE" w:rsidRPr="008E0E75" w:rsidRDefault="009A6EDE" w:rsidP="009A6EDE">
            <w:pPr>
              <w:rPr>
                <w:color w:val="000000"/>
              </w:rPr>
            </w:pPr>
          </w:p>
          <w:p w:rsidR="009A6EDE" w:rsidRPr="008E0E75" w:rsidRDefault="009A6EDE" w:rsidP="009A6EDE">
            <w:pPr>
              <w:rPr>
                <w:color w:val="000000"/>
              </w:rPr>
            </w:pPr>
          </w:p>
          <w:p w:rsidR="009A6EDE" w:rsidRPr="008E0E75" w:rsidRDefault="009A6EDE" w:rsidP="009A6EDE">
            <w:pPr>
              <w:rPr>
                <w:color w:val="000000"/>
              </w:rPr>
            </w:pPr>
          </w:p>
          <w:p w:rsidR="00451F10" w:rsidRDefault="009A6EDE" w:rsidP="009A6EDE">
            <w:pPr>
              <w:ind w:right="-81"/>
              <w:rPr>
                <w:rFonts w:cs="Arial"/>
                <w:b/>
                <w:bCs/>
              </w:rPr>
            </w:pPr>
            <w:r w:rsidRPr="008E0E75">
              <w:rPr>
                <w:color w:val="000000"/>
              </w:rPr>
              <w:t>ENGLISH ONLY</w:t>
            </w:r>
          </w:p>
        </w:tc>
      </w:tr>
    </w:tbl>
    <w:p w:rsidR="00451F10" w:rsidRPr="00CB4FDE" w:rsidRDefault="00451F10" w:rsidP="00451F10">
      <w:pPr>
        <w:jc w:val="center"/>
        <w:rPr>
          <w:rFonts w:cs="Arial"/>
          <w:b/>
          <w:lang w:val="en-US"/>
        </w:rPr>
      </w:pPr>
    </w:p>
    <w:p w:rsidR="00525CDA" w:rsidRDefault="00525CDA" w:rsidP="00FB59F0">
      <w:pPr>
        <w:jc w:val="center"/>
        <w:rPr>
          <w:rFonts w:cs="Arial"/>
          <w:b/>
          <w:bCs/>
        </w:rPr>
      </w:pPr>
    </w:p>
    <w:p w:rsidR="002740BA" w:rsidRDefault="002740BA" w:rsidP="002740BA">
      <w:pPr>
        <w:pStyle w:val="Title"/>
        <w:spacing w:line="360" w:lineRule="auto"/>
        <w:rPr>
          <w:rFonts w:cs="Arial"/>
        </w:rPr>
      </w:pPr>
    </w:p>
    <w:p w:rsidR="00B64C84" w:rsidRPr="003B56C6" w:rsidRDefault="00B64C84" w:rsidP="002740BA">
      <w:pPr>
        <w:pStyle w:val="Title"/>
        <w:spacing w:line="360" w:lineRule="auto"/>
        <w:rPr>
          <w:rFonts w:cs="Arial"/>
        </w:rPr>
      </w:pPr>
    </w:p>
    <w:p w:rsidR="002740BA" w:rsidRPr="002A78C5" w:rsidRDefault="00006925" w:rsidP="002740BA">
      <w:pPr>
        <w:pStyle w:val="BodyText3"/>
        <w:ind w:left="851" w:right="849"/>
        <w:jc w:val="center"/>
        <w:rPr>
          <w:b/>
          <w:sz w:val="24"/>
          <w:szCs w:val="24"/>
        </w:rPr>
      </w:pPr>
      <w:r>
        <w:rPr>
          <w:b/>
          <w:sz w:val="24"/>
          <w:szCs w:val="24"/>
        </w:rPr>
        <w:t>SWFDP Training Aspects</w:t>
      </w:r>
    </w:p>
    <w:p w:rsidR="002740BA" w:rsidRPr="003B56C6" w:rsidRDefault="002740BA" w:rsidP="002740BA">
      <w:pPr>
        <w:pStyle w:val="BodyText3"/>
        <w:ind w:left="851" w:right="849"/>
        <w:jc w:val="center"/>
        <w:rPr>
          <w:b/>
        </w:rPr>
      </w:pPr>
    </w:p>
    <w:p w:rsidR="002740BA" w:rsidRPr="003B56C6" w:rsidRDefault="002740BA" w:rsidP="002740BA">
      <w:pPr>
        <w:pStyle w:val="BodyText3"/>
        <w:ind w:left="851" w:right="849"/>
        <w:jc w:val="center"/>
        <w:rPr>
          <w:b/>
        </w:rPr>
      </w:pPr>
    </w:p>
    <w:p w:rsidR="002740BA" w:rsidRPr="003B56C6" w:rsidRDefault="002740BA" w:rsidP="002740BA">
      <w:pPr>
        <w:pStyle w:val="Title"/>
        <w:spacing w:line="360" w:lineRule="auto"/>
        <w:ind w:left="851" w:right="849"/>
        <w:rPr>
          <w:rFonts w:cs="Arial"/>
          <w:b w:val="0"/>
          <w:i/>
        </w:rPr>
      </w:pPr>
      <w:r w:rsidRPr="003B56C6">
        <w:rPr>
          <w:rFonts w:cs="Arial"/>
          <w:b w:val="0"/>
          <w:i/>
        </w:rPr>
        <w:t xml:space="preserve">(Submitted by </w:t>
      </w:r>
      <w:r>
        <w:rPr>
          <w:rFonts w:cs="Arial"/>
          <w:b w:val="0"/>
          <w:i/>
        </w:rPr>
        <w:t>the Secretariat</w:t>
      </w:r>
      <w:r w:rsidRPr="003B56C6">
        <w:rPr>
          <w:rFonts w:cs="Arial"/>
          <w:b w:val="0"/>
          <w:i/>
        </w:rPr>
        <w:t>)</w:t>
      </w:r>
    </w:p>
    <w:p w:rsidR="002740BA" w:rsidRPr="00BA1783" w:rsidRDefault="002740BA" w:rsidP="002740BA">
      <w:pPr>
        <w:ind w:right="-1"/>
        <w:rPr>
          <w:rFonts w:cs="Arial"/>
          <w:lang w:val="en-US"/>
        </w:rPr>
      </w:pPr>
    </w:p>
    <w:p w:rsidR="002740BA" w:rsidRPr="00BA1783" w:rsidRDefault="002740BA" w:rsidP="002740BA">
      <w:pPr>
        <w:ind w:right="-1"/>
        <w:rPr>
          <w:rFonts w:cs="Arial"/>
          <w:lang w:val="en-US"/>
        </w:rPr>
      </w:pPr>
    </w:p>
    <w:p w:rsidR="002740BA" w:rsidRPr="003B56C6" w:rsidRDefault="002740BA" w:rsidP="002740BA">
      <w:pPr>
        <w:pStyle w:val="Heading5"/>
        <w:jc w:val="center"/>
        <w:rPr>
          <w:rFonts w:cs="Arial"/>
          <w:i w:val="0"/>
          <w:sz w:val="22"/>
          <w:szCs w:val="22"/>
          <w:lang w:val="en-US"/>
        </w:rPr>
      </w:pPr>
      <w:r w:rsidRPr="003B56C6">
        <w:rPr>
          <w:rFonts w:cs="Arial"/>
          <w:i w:val="0"/>
          <w:sz w:val="22"/>
          <w:szCs w:val="22"/>
          <w:lang w:val="en-US"/>
        </w:rPr>
        <w:t>Summary and purpose of document</w:t>
      </w:r>
    </w:p>
    <w:p w:rsidR="002740BA" w:rsidRPr="003B56C6" w:rsidRDefault="002740BA" w:rsidP="002740BA">
      <w:pPr>
        <w:rPr>
          <w:rFonts w:cs="Arial"/>
          <w:lang w:val="en-US"/>
        </w:rPr>
      </w:pPr>
    </w:p>
    <w:p w:rsidR="002740BA" w:rsidRPr="003B56C6" w:rsidRDefault="002740BA" w:rsidP="002740BA">
      <w:pPr>
        <w:rPr>
          <w:rFonts w:cs="Arial"/>
          <w:lang w:val="en-US"/>
        </w:rPr>
      </w:pPr>
    </w:p>
    <w:p w:rsidR="002740BA" w:rsidRPr="002740BA" w:rsidRDefault="002740BA" w:rsidP="002740BA">
      <w:pPr>
        <w:pBdr>
          <w:top w:val="single" w:sz="4" w:space="1" w:color="auto"/>
        </w:pBdr>
        <w:ind w:left="1418" w:right="1416"/>
        <w:jc w:val="both"/>
        <w:rPr>
          <w:rFonts w:cs="Arial"/>
          <w:b/>
          <w:lang w:val="en-US"/>
        </w:rPr>
      </w:pPr>
    </w:p>
    <w:p w:rsidR="002740BA" w:rsidRPr="002740BA" w:rsidRDefault="002740BA" w:rsidP="002740BA">
      <w:pPr>
        <w:pStyle w:val="BodyText3"/>
        <w:tabs>
          <w:tab w:val="left" w:pos="9214"/>
        </w:tabs>
        <w:ind w:left="1418" w:right="1416" w:firstLine="425"/>
        <w:jc w:val="both"/>
        <w:rPr>
          <w:sz w:val="22"/>
          <w:szCs w:val="22"/>
        </w:rPr>
      </w:pPr>
      <w:r w:rsidRPr="002740BA">
        <w:rPr>
          <w:sz w:val="22"/>
          <w:szCs w:val="22"/>
        </w:rPr>
        <w:t>This document provides information on</w:t>
      </w:r>
      <w:r w:rsidR="00006925">
        <w:rPr>
          <w:sz w:val="22"/>
          <w:szCs w:val="22"/>
        </w:rPr>
        <w:t xml:space="preserve"> </w:t>
      </w:r>
      <w:r w:rsidR="00937876">
        <w:rPr>
          <w:sz w:val="22"/>
          <w:szCs w:val="22"/>
        </w:rPr>
        <w:t xml:space="preserve">specialized training programmes organized for </w:t>
      </w:r>
      <w:r w:rsidR="00006925">
        <w:rPr>
          <w:sz w:val="22"/>
          <w:szCs w:val="22"/>
        </w:rPr>
        <w:t xml:space="preserve">capacity development of the NMHSs </w:t>
      </w:r>
      <w:r w:rsidR="00937876">
        <w:rPr>
          <w:sz w:val="22"/>
          <w:szCs w:val="22"/>
        </w:rPr>
        <w:t>of SWFDP participating countries</w:t>
      </w:r>
      <w:r w:rsidRPr="002740BA">
        <w:rPr>
          <w:sz w:val="22"/>
          <w:szCs w:val="22"/>
        </w:rPr>
        <w:t xml:space="preserve">.  </w:t>
      </w:r>
    </w:p>
    <w:p w:rsidR="002740BA" w:rsidRPr="00937876" w:rsidRDefault="002740BA" w:rsidP="002740BA">
      <w:pPr>
        <w:pBdr>
          <w:bottom w:val="single" w:sz="4" w:space="1" w:color="auto"/>
        </w:pBdr>
        <w:ind w:left="1418" w:right="1416"/>
        <w:jc w:val="both"/>
        <w:rPr>
          <w:rFonts w:cs="Arial"/>
        </w:rPr>
      </w:pPr>
    </w:p>
    <w:p w:rsidR="002740BA" w:rsidRPr="003B56C6" w:rsidRDefault="002740BA" w:rsidP="002740BA">
      <w:pPr>
        <w:pStyle w:val="BodyText3"/>
        <w:tabs>
          <w:tab w:val="left" w:pos="9214"/>
        </w:tabs>
        <w:ind w:left="1418" w:right="1416"/>
        <w:rPr>
          <w:b/>
        </w:rPr>
      </w:pPr>
    </w:p>
    <w:p w:rsidR="002740BA" w:rsidRPr="003B56C6" w:rsidRDefault="002740BA" w:rsidP="002740BA">
      <w:pPr>
        <w:pStyle w:val="BodyText3"/>
        <w:tabs>
          <w:tab w:val="left" w:pos="9214"/>
        </w:tabs>
        <w:ind w:left="1418" w:right="1416"/>
        <w:rPr>
          <w:b/>
        </w:rPr>
      </w:pPr>
    </w:p>
    <w:p w:rsidR="002740BA" w:rsidRPr="003B56C6" w:rsidRDefault="002740BA" w:rsidP="002740BA">
      <w:pPr>
        <w:pStyle w:val="Heading5"/>
        <w:jc w:val="center"/>
        <w:rPr>
          <w:rFonts w:cs="Arial"/>
          <w:i w:val="0"/>
          <w:sz w:val="22"/>
          <w:szCs w:val="22"/>
          <w:lang w:val="en-US"/>
        </w:rPr>
      </w:pPr>
      <w:r w:rsidRPr="003B56C6">
        <w:rPr>
          <w:rFonts w:cs="Arial"/>
          <w:i w:val="0"/>
          <w:sz w:val="22"/>
          <w:szCs w:val="22"/>
          <w:lang w:val="en-US"/>
        </w:rPr>
        <w:t xml:space="preserve">Action Proposed  </w:t>
      </w:r>
    </w:p>
    <w:p w:rsidR="00006925" w:rsidRDefault="00006925" w:rsidP="002740BA">
      <w:pPr>
        <w:rPr>
          <w:rFonts w:cs="Arial"/>
          <w:lang w:val="en-US"/>
        </w:rPr>
      </w:pPr>
    </w:p>
    <w:p w:rsidR="002740BA" w:rsidRPr="003B56C6" w:rsidRDefault="002740BA" w:rsidP="002740BA">
      <w:pPr>
        <w:rPr>
          <w:rFonts w:cs="Arial"/>
          <w:lang w:val="en-US"/>
        </w:rPr>
      </w:pPr>
      <w:r>
        <w:rPr>
          <w:rFonts w:cs="Arial"/>
          <w:lang w:val="en-US"/>
        </w:rPr>
        <w:t>The meeting is invi</w:t>
      </w:r>
      <w:r w:rsidR="00006925">
        <w:rPr>
          <w:rFonts w:cs="Arial"/>
          <w:lang w:val="en-US"/>
        </w:rPr>
        <w:t xml:space="preserve">ted to review this information </w:t>
      </w:r>
      <w:r>
        <w:rPr>
          <w:rFonts w:cs="Arial"/>
          <w:lang w:val="en-US"/>
        </w:rPr>
        <w:t xml:space="preserve">and consider </w:t>
      </w:r>
      <w:r w:rsidR="00006925">
        <w:rPr>
          <w:rFonts w:cs="Arial"/>
        </w:rPr>
        <w:t>the</w:t>
      </w:r>
      <w:r w:rsidR="00451F10" w:rsidRPr="0088336E">
        <w:rPr>
          <w:rFonts w:cs="Arial"/>
        </w:rPr>
        <w:t xml:space="preserve"> information </w:t>
      </w:r>
      <w:r w:rsidR="00006925">
        <w:rPr>
          <w:rFonts w:cs="Arial"/>
        </w:rPr>
        <w:t>to review and</w:t>
      </w:r>
      <w:r w:rsidR="00451F10" w:rsidRPr="0088336E">
        <w:rPr>
          <w:rFonts w:cs="Arial"/>
        </w:rPr>
        <w:t xml:space="preserve"> </w:t>
      </w:r>
      <w:r w:rsidR="00006925">
        <w:rPr>
          <w:rFonts w:cs="Arial"/>
        </w:rPr>
        <w:t>update the training component of</w:t>
      </w:r>
      <w:r w:rsidR="00451F10" w:rsidRPr="0088336E">
        <w:rPr>
          <w:rFonts w:cs="Arial"/>
        </w:rPr>
        <w:t xml:space="preserve"> </w:t>
      </w:r>
      <w:r w:rsidR="00451F10">
        <w:rPr>
          <w:rFonts w:cs="Arial"/>
        </w:rPr>
        <w:t xml:space="preserve">Regional Subproject Implementation Plan (RSIP) for </w:t>
      </w:r>
      <w:r w:rsidR="00451F10" w:rsidRPr="0088336E">
        <w:rPr>
          <w:rFonts w:cs="Arial"/>
        </w:rPr>
        <w:t>SWFDP</w:t>
      </w:r>
      <w:r w:rsidR="00006925">
        <w:rPr>
          <w:rFonts w:cs="Arial"/>
        </w:rPr>
        <w:t>-</w:t>
      </w:r>
      <w:r w:rsidR="00451F10" w:rsidRPr="0088336E">
        <w:rPr>
          <w:rFonts w:cs="Arial"/>
        </w:rPr>
        <w:t xml:space="preserve"> </w:t>
      </w:r>
      <w:r w:rsidR="00F27B49">
        <w:rPr>
          <w:rFonts w:cs="Arial"/>
        </w:rPr>
        <w:t>Southeast Asia</w:t>
      </w:r>
      <w:r>
        <w:rPr>
          <w:rFonts w:cs="Arial"/>
          <w:lang w:val="en-US"/>
        </w:rPr>
        <w:t xml:space="preserve">.  </w:t>
      </w:r>
    </w:p>
    <w:p w:rsidR="002740BA" w:rsidRPr="003B56C6" w:rsidRDefault="002740BA" w:rsidP="002740BA">
      <w:pPr>
        <w:jc w:val="center"/>
        <w:rPr>
          <w:rFonts w:cs="Arial"/>
          <w:lang w:val="en-US"/>
        </w:rPr>
      </w:pPr>
    </w:p>
    <w:p w:rsidR="002740BA" w:rsidRPr="003B56C6" w:rsidRDefault="002740BA" w:rsidP="002740BA">
      <w:pPr>
        <w:jc w:val="center"/>
        <w:rPr>
          <w:rFonts w:cs="Arial"/>
          <w:lang w:val="en-US"/>
        </w:rPr>
      </w:pPr>
    </w:p>
    <w:p w:rsidR="002740BA" w:rsidRPr="003B56C6" w:rsidRDefault="002740BA" w:rsidP="002740BA">
      <w:pPr>
        <w:jc w:val="center"/>
        <w:rPr>
          <w:rFonts w:cs="Arial"/>
          <w:lang w:val="en-US"/>
        </w:rPr>
      </w:pPr>
    </w:p>
    <w:p w:rsidR="002740BA" w:rsidRPr="003B56C6" w:rsidRDefault="002740BA" w:rsidP="002740BA">
      <w:pPr>
        <w:tabs>
          <w:tab w:val="left" w:pos="1440"/>
        </w:tabs>
        <w:rPr>
          <w:rFonts w:cs="Arial"/>
          <w:lang w:val="en-US"/>
        </w:rPr>
      </w:pPr>
    </w:p>
    <w:p w:rsidR="002740BA" w:rsidRPr="003B56C6" w:rsidRDefault="002740BA" w:rsidP="00006925">
      <w:pPr>
        <w:tabs>
          <w:tab w:val="left" w:pos="1440"/>
        </w:tabs>
        <w:rPr>
          <w:rFonts w:cs="Arial"/>
          <w:lang w:val="en-US"/>
        </w:rPr>
      </w:pPr>
      <w:r w:rsidRPr="003B56C6">
        <w:rPr>
          <w:rFonts w:cs="Arial"/>
          <w:b/>
          <w:lang w:val="en-US"/>
        </w:rPr>
        <w:t>Reference(s):</w:t>
      </w:r>
      <w:r w:rsidRPr="003B56C6">
        <w:rPr>
          <w:rFonts w:cs="Arial"/>
          <w:lang w:val="en-US"/>
        </w:rPr>
        <w:tab/>
      </w:r>
      <w:r w:rsidR="00006925">
        <w:rPr>
          <w:rFonts w:cs="Arial"/>
          <w:lang w:val="en-US"/>
        </w:rPr>
        <w:t>Nil</w:t>
      </w:r>
    </w:p>
    <w:p w:rsidR="002740BA" w:rsidRPr="003B56C6" w:rsidRDefault="002740BA" w:rsidP="002740BA">
      <w:pPr>
        <w:tabs>
          <w:tab w:val="left" w:pos="1440"/>
        </w:tabs>
        <w:rPr>
          <w:rFonts w:cs="Arial"/>
          <w:lang w:val="en-US"/>
        </w:rPr>
        <w:sectPr w:rsidR="002740BA" w:rsidRPr="003B56C6">
          <w:pgSz w:w="11907" w:h="16840" w:code="9"/>
          <w:pgMar w:top="1134" w:right="1134" w:bottom="1134" w:left="1134" w:header="1134" w:footer="1134" w:gutter="0"/>
          <w:cols w:space="720"/>
          <w:titlePg/>
          <w:docGrid w:linePitch="326"/>
        </w:sectPr>
      </w:pPr>
    </w:p>
    <w:p w:rsidR="00C62424" w:rsidRPr="002A78C5" w:rsidRDefault="00C62424" w:rsidP="00400679">
      <w:pPr>
        <w:pStyle w:val="BodyText3"/>
        <w:spacing w:after="220"/>
        <w:ind w:right="849"/>
        <w:rPr>
          <w:b/>
          <w:sz w:val="24"/>
          <w:szCs w:val="24"/>
        </w:rPr>
      </w:pPr>
      <w:r>
        <w:rPr>
          <w:b/>
          <w:sz w:val="24"/>
          <w:szCs w:val="24"/>
        </w:rPr>
        <w:lastRenderedPageBreak/>
        <w:t>SWFDP</w:t>
      </w:r>
      <w:r w:rsidR="00006925">
        <w:rPr>
          <w:b/>
          <w:sz w:val="24"/>
          <w:szCs w:val="24"/>
        </w:rPr>
        <w:t xml:space="preserve"> Training </w:t>
      </w:r>
      <w:r w:rsidR="00FB5917">
        <w:rPr>
          <w:b/>
          <w:sz w:val="24"/>
          <w:szCs w:val="24"/>
        </w:rPr>
        <w:t>Programme</w:t>
      </w:r>
    </w:p>
    <w:p w:rsidR="007A0C67" w:rsidRDefault="007A0C67" w:rsidP="00400679">
      <w:pPr>
        <w:pStyle w:val="BodyText1"/>
        <w:spacing w:after="220" w:line="276" w:lineRule="auto"/>
        <w:rPr>
          <w:rFonts w:ascii="Arial" w:hAnsi="Arial" w:cs="Arial"/>
          <w:sz w:val="22"/>
          <w:szCs w:val="22"/>
        </w:rPr>
      </w:pPr>
      <w:r>
        <w:rPr>
          <w:rFonts w:ascii="Arial" w:hAnsi="Arial" w:cs="Arial"/>
          <w:sz w:val="22"/>
          <w:szCs w:val="22"/>
        </w:rPr>
        <w:t xml:space="preserve">Capacity development of the NMHSs </w:t>
      </w:r>
      <w:r w:rsidR="0034495B">
        <w:rPr>
          <w:rFonts w:ascii="Arial" w:hAnsi="Arial" w:cs="Arial"/>
          <w:sz w:val="22"/>
          <w:szCs w:val="22"/>
        </w:rPr>
        <w:t xml:space="preserve">of SWFDP participating countries </w:t>
      </w:r>
      <w:r>
        <w:rPr>
          <w:rFonts w:ascii="Arial" w:hAnsi="Arial" w:cs="Arial"/>
          <w:sz w:val="22"/>
          <w:szCs w:val="22"/>
        </w:rPr>
        <w:t xml:space="preserve">through specialized training programmes on </w:t>
      </w:r>
      <w:r w:rsidR="00AE1CBD">
        <w:rPr>
          <w:rFonts w:ascii="Arial" w:hAnsi="Arial" w:cs="Arial"/>
          <w:sz w:val="22"/>
          <w:szCs w:val="22"/>
        </w:rPr>
        <w:t xml:space="preserve">NWP, EPS </w:t>
      </w:r>
      <w:r>
        <w:rPr>
          <w:rFonts w:ascii="Arial" w:hAnsi="Arial" w:cs="Arial"/>
          <w:sz w:val="22"/>
          <w:szCs w:val="22"/>
        </w:rPr>
        <w:t xml:space="preserve">and satellite products and their interpretation and use in making forecasts of impending severe weather and </w:t>
      </w:r>
      <w:r w:rsidR="0034495B">
        <w:rPr>
          <w:rFonts w:ascii="Arial" w:hAnsi="Arial" w:cs="Arial"/>
          <w:sz w:val="22"/>
          <w:szCs w:val="22"/>
        </w:rPr>
        <w:t xml:space="preserve">issuance of </w:t>
      </w:r>
      <w:r>
        <w:rPr>
          <w:rFonts w:ascii="Arial" w:hAnsi="Arial" w:cs="Arial"/>
          <w:sz w:val="22"/>
          <w:szCs w:val="22"/>
        </w:rPr>
        <w:t>warning</w:t>
      </w:r>
      <w:r w:rsidR="0034495B">
        <w:rPr>
          <w:rFonts w:ascii="Arial" w:hAnsi="Arial" w:cs="Arial"/>
          <w:sz w:val="22"/>
          <w:szCs w:val="22"/>
        </w:rPr>
        <w:t>s</w:t>
      </w:r>
      <w:r>
        <w:rPr>
          <w:rFonts w:ascii="Arial" w:hAnsi="Arial" w:cs="Arial"/>
          <w:sz w:val="22"/>
          <w:szCs w:val="22"/>
        </w:rPr>
        <w:t xml:space="preserve"> </w:t>
      </w:r>
      <w:r w:rsidR="0034495B">
        <w:rPr>
          <w:rFonts w:ascii="Arial" w:hAnsi="Arial" w:cs="Arial"/>
          <w:sz w:val="22"/>
          <w:szCs w:val="22"/>
        </w:rPr>
        <w:t>for</w:t>
      </w:r>
      <w:r>
        <w:rPr>
          <w:rFonts w:ascii="Arial" w:hAnsi="Arial" w:cs="Arial"/>
          <w:sz w:val="22"/>
          <w:szCs w:val="22"/>
        </w:rPr>
        <w:t xml:space="preserve"> associated hazardous </w:t>
      </w:r>
      <w:proofErr w:type="spellStart"/>
      <w:r>
        <w:rPr>
          <w:rFonts w:ascii="Arial" w:hAnsi="Arial" w:cs="Arial"/>
          <w:sz w:val="22"/>
          <w:szCs w:val="22"/>
        </w:rPr>
        <w:t>hydrometeorological</w:t>
      </w:r>
      <w:proofErr w:type="spellEnd"/>
      <w:r>
        <w:rPr>
          <w:rFonts w:ascii="Arial" w:hAnsi="Arial" w:cs="Arial"/>
          <w:sz w:val="22"/>
          <w:szCs w:val="22"/>
        </w:rPr>
        <w:t xml:space="preserve"> conditions is one of the key elements of SWFDP development and implementation in various regions. So far b</w:t>
      </w:r>
      <w:r w:rsidRPr="007A0C67">
        <w:rPr>
          <w:rFonts w:ascii="Arial" w:hAnsi="Arial" w:cs="Arial"/>
          <w:sz w:val="22"/>
          <w:szCs w:val="22"/>
        </w:rPr>
        <w:t>ased on the regional and national</w:t>
      </w:r>
      <w:r>
        <w:rPr>
          <w:rFonts w:ascii="Arial" w:hAnsi="Arial" w:cs="Arial"/>
          <w:sz w:val="22"/>
          <w:szCs w:val="22"/>
        </w:rPr>
        <w:t xml:space="preserve"> needs, the following approach has been</w:t>
      </w:r>
      <w:r w:rsidRPr="007A0C67">
        <w:rPr>
          <w:rFonts w:ascii="Arial" w:hAnsi="Arial" w:cs="Arial"/>
          <w:sz w:val="22"/>
          <w:szCs w:val="22"/>
        </w:rPr>
        <w:t xml:space="preserve"> followed for </w:t>
      </w:r>
      <w:r>
        <w:rPr>
          <w:rFonts w:ascii="Arial" w:hAnsi="Arial" w:cs="Arial"/>
          <w:sz w:val="22"/>
          <w:szCs w:val="22"/>
        </w:rPr>
        <w:t xml:space="preserve">planning and </w:t>
      </w:r>
      <w:r w:rsidRPr="007A0C67">
        <w:rPr>
          <w:rFonts w:ascii="Arial" w:hAnsi="Arial" w:cs="Arial"/>
          <w:sz w:val="22"/>
          <w:szCs w:val="22"/>
        </w:rPr>
        <w:t xml:space="preserve">designing </w:t>
      </w:r>
      <w:r>
        <w:rPr>
          <w:rFonts w:ascii="Arial" w:hAnsi="Arial" w:cs="Arial"/>
          <w:sz w:val="22"/>
          <w:szCs w:val="22"/>
        </w:rPr>
        <w:t xml:space="preserve">of </w:t>
      </w:r>
      <w:r w:rsidRPr="007A0C67">
        <w:rPr>
          <w:rFonts w:ascii="Arial" w:hAnsi="Arial" w:cs="Arial"/>
          <w:sz w:val="22"/>
          <w:szCs w:val="22"/>
        </w:rPr>
        <w:t>the SWFDP training programmes</w:t>
      </w:r>
      <w:r>
        <w:rPr>
          <w:rFonts w:ascii="Arial" w:hAnsi="Arial" w:cs="Arial"/>
          <w:sz w:val="22"/>
          <w:szCs w:val="22"/>
        </w:rPr>
        <w:t>:</w:t>
      </w:r>
      <w:r w:rsidRPr="007A0C67">
        <w:rPr>
          <w:rFonts w:ascii="Arial" w:hAnsi="Arial" w:cs="Arial"/>
          <w:sz w:val="22"/>
          <w:szCs w:val="22"/>
        </w:rPr>
        <w:t xml:space="preserve"> </w:t>
      </w:r>
    </w:p>
    <w:p w:rsidR="007A0C67" w:rsidRPr="001A6767" w:rsidRDefault="007A0C67" w:rsidP="00400679">
      <w:pPr>
        <w:pStyle w:val="BodyText1"/>
        <w:numPr>
          <w:ilvl w:val="0"/>
          <w:numId w:val="11"/>
        </w:numPr>
        <w:spacing w:after="220" w:line="276" w:lineRule="auto"/>
        <w:rPr>
          <w:rFonts w:ascii="Arial" w:hAnsi="Arial" w:cs="Arial"/>
          <w:i/>
          <w:sz w:val="22"/>
          <w:szCs w:val="22"/>
        </w:rPr>
      </w:pPr>
      <w:r w:rsidRPr="001A6767">
        <w:rPr>
          <w:rFonts w:ascii="Arial" w:hAnsi="Arial" w:cs="Arial"/>
          <w:i/>
          <w:sz w:val="22"/>
          <w:szCs w:val="22"/>
        </w:rPr>
        <w:t>Two-week SWFDP training workshops</w:t>
      </w:r>
    </w:p>
    <w:p w:rsidR="007A0C67" w:rsidRDefault="00004F54" w:rsidP="00400679">
      <w:pPr>
        <w:pStyle w:val="BodyText1"/>
        <w:spacing w:after="220" w:line="276" w:lineRule="auto"/>
        <w:rPr>
          <w:rFonts w:ascii="Arial" w:hAnsi="Arial" w:cs="Arial"/>
          <w:sz w:val="22"/>
          <w:szCs w:val="22"/>
        </w:rPr>
      </w:pPr>
      <w:r>
        <w:rPr>
          <w:rFonts w:ascii="Arial" w:hAnsi="Arial" w:cs="Arial"/>
          <w:sz w:val="22"/>
          <w:szCs w:val="22"/>
        </w:rPr>
        <w:t>Subject to</w:t>
      </w:r>
      <w:r w:rsidR="007A0C67">
        <w:rPr>
          <w:rFonts w:ascii="Arial" w:hAnsi="Arial" w:cs="Arial"/>
          <w:sz w:val="22"/>
          <w:szCs w:val="22"/>
        </w:rPr>
        <w:t xml:space="preserve"> the regional </w:t>
      </w:r>
      <w:r w:rsidR="00400679">
        <w:rPr>
          <w:rFonts w:ascii="Arial" w:hAnsi="Arial" w:cs="Arial"/>
          <w:sz w:val="22"/>
          <w:szCs w:val="22"/>
        </w:rPr>
        <w:t>requirements</w:t>
      </w:r>
      <w:r w:rsidR="0005292E">
        <w:rPr>
          <w:rFonts w:ascii="Arial" w:hAnsi="Arial" w:cs="Arial"/>
          <w:sz w:val="22"/>
          <w:szCs w:val="22"/>
        </w:rPr>
        <w:t xml:space="preserve"> and available resources</w:t>
      </w:r>
      <w:r w:rsidR="007A0C67">
        <w:rPr>
          <w:rFonts w:ascii="Arial" w:hAnsi="Arial" w:cs="Arial"/>
          <w:sz w:val="22"/>
          <w:szCs w:val="22"/>
        </w:rPr>
        <w:t xml:space="preserve">, </w:t>
      </w:r>
      <w:r w:rsidR="0005292E">
        <w:rPr>
          <w:rFonts w:ascii="Arial" w:hAnsi="Arial" w:cs="Arial"/>
          <w:sz w:val="22"/>
          <w:szCs w:val="22"/>
        </w:rPr>
        <w:t xml:space="preserve">the </w:t>
      </w:r>
      <w:r w:rsidR="007A0C67">
        <w:rPr>
          <w:rFonts w:ascii="Arial" w:hAnsi="Arial" w:cs="Arial"/>
          <w:sz w:val="22"/>
          <w:szCs w:val="22"/>
        </w:rPr>
        <w:t>two-week</w:t>
      </w:r>
      <w:r w:rsidR="00FB5917">
        <w:rPr>
          <w:rFonts w:ascii="Arial" w:hAnsi="Arial" w:cs="Arial"/>
          <w:sz w:val="22"/>
          <w:szCs w:val="22"/>
        </w:rPr>
        <w:t xml:space="preserve"> </w:t>
      </w:r>
      <w:r w:rsidR="00400679">
        <w:rPr>
          <w:rFonts w:ascii="Arial" w:hAnsi="Arial" w:cs="Arial"/>
          <w:sz w:val="22"/>
          <w:szCs w:val="22"/>
        </w:rPr>
        <w:t xml:space="preserve">SWFDP </w:t>
      </w:r>
      <w:r w:rsidR="00FB5917">
        <w:rPr>
          <w:rFonts w:ascii="Arial" w:hAnsi="Arial" w:cs="Arial"/>
          <w:sz w:val="22"/>
          <w:szCs w:val="22"/>
        </w:rPr>
        <w:t>training workshop</w:t>
      </w:r>
      <w:r w:rsidR="0005292E">
        <w:rPr>
          <w:rFonts w:ascii="Arial" w:hAnsi="Arial" w:cs="Arial"/>
          <w:sz w:val="22"/>
          <w:szCs w:val="22"/>
        </w:rPr>
        <w:t>s</w:t>
      </w:r>
      <w:r w:rsidR="007A0C67" w:rsidRPr="007A0C67">
        <w:rPr>
          <w:rFonts w:ascii="Arial" w:hAnsi="Arial" w:cs="Arial"/>
          <w:sz w:val="22"/>
          <w:szCs w:val="22"/>
        </w:rPr>
        <w:t xml:space="preserve"> </w:t>
      </w:r>
      <w:r w:rsidR="0005292E">
        <w:rPr>
          <w:rFonts w:ascii="Arial" w:hAnsi="Arial" w:cs="Arial"/>
          <w:sz w:val="22"/>
          <w:szCs w:val="22"/>
        </w:rPr>
        <w:t xml:space="preserve">are </w:t>
      </w:r>
      <w:r w:rsidR="00FB5917">
        <w:rPr>
          <w:rFonts w:ascii="Arial" w:hAnsi="Arial" w:cs="Arial"/>
          <w:sz w:val="22"/>
          <w:szCs w:val="22"/>
        </w:rPr>
        <w:t xml:space="preserve">planned to be </w:t>
      </w:r>
      <w:r w:rsidR="007A0C67" w:rsidRPr="007A0C67">
        <w:rPr>
          <w:rFonts w:ascii="Arial" w:hAnsi="Arial" w:cs="Arial"/>
          <w:sz w:val="22"/>
          <w:szCs w:val="22"/>
        </w:rPr>
        <w:t xml:space="preserve">held </w:t>
      </w:r>
      <w:r w:rsidR="00400679" w:rsidRPr="007A0C67">
        <w:rPr>
          <w:rFonts w:ascii="Arial" w:hAnsi="Arial" w:cs="Arial"/>
          <w:sz w:val="22"/>
          <w:szCs w:val="22"/>
        </w:rPr>
        <w:t xml:space="preserve">preferably </w:t>
      </w:r>
      <w:r>
        <w:rPr>
          <w:rFonts w:ascii="Arial" w:hAnsi="Arial" w:cs="Arial"/>
          <w:sz w:val="22"/>
          <w:szCs w:val="22"/>
        </w:rPr>
        <w:t xml:space="preserve">on </w:t>
      </w:r>
      <w:r w:rsidR="007A0C67" w:rsidRPr="007A0C67">
        <w:rPr>
          <w:rFonts w:ascii="Arial" w:hAnsi="Arial" w:cs="Arial"/>
          <w:sz w:val="22"/>
          <w:szCs w:val="22"/>
        </w:rPr>
        <w:t>year</w:t>
      </w:r>
      <w:r>
        <w:rPr>
          <w:rFonts w:ascii="Arial" w:hAnsi="Arial" w:cs="Arial"/>
          <w:sz w:val="22"/>
          <w:szCs w:val="22"/>
        </w:rPr>
        <w:t>ly basis</w:t>
      </w:r>
      <w:r w:rsidR="007A0C67" w:rsidRPr="007A0C67">
        <w:rPr>
          <w:rFonts w:ascii="Arial" w:hAnsi="Arial" w:cs="Arial"/>
          <w:sz w:val="22"/>
          <w:szCs w:val="22"/>
        </w:rPr>
        <w:t xml:space="preserve"> and </w:t>
      </w:r>
      <w:r w:rsidR="00400679">
        <w:rPr>
          <w:rFonts w:ascii="Arial" w:hAnsi="Arial" w:cs="Arial"/>
          <w:sz w:val="22"/>
          <w:szCs w:val="22"/>
        </w:rPr>
        <w:t xml:space="preserve">are </w:t>
      </w:r>
      <w:r w:rsidR="007A0C67" w:rsidRPr="007A0C67">
        <w:rPr>
          <w:rFonts w:ascii="Arial" w:hAnsi="Arial" w:cs="Arial"/>
          <w:sz w:val="22"/>
          <w:szCs w:val="22"/>
        </w:rPr>
        <w:t xml:space="preserve">rotated among the participating countries of a SWFDP regional subproject so that </w:t>
      </w:r>
      <w:r w:rsidR="007A0C67">
        <w:rPr>
          <w:rFonts w:ascii="Arial" w:hAnsi="Arial" w:cs="Arial"/>
          <w:sz w:val="22"/>
          <w:szCs w:val="22"/>
        </w:rPr>
        <w:t xml:space="preserve">maximum staff can be trained in each </w:t>
      </w:r>
      <w:r w:rsidR="00400679">
        <w:rPr>
          <w:rFonts w:ascii="Arial" w:hAnsi="Arial" w:cs="Arial"/>
          <w:sz w:val="22"/>
          <w:szCs w:val="22"/>
        </w:rPr>
        <w:t xml:space="preserve">of the </w:t>
      </w:r>
      <w:r w:rsidR="007A0C67">
        <w:rPr>
          <w:rFonts w:ascii="Arial" w:hAnsi="Arial" w:cs="Arial"/>
          <w:sz w:val="22"/>
          <w:szCs w:val="22"/>
        </w:rPr>
        <w:t>participating country.</w:t>
      </w:r>
      <w:r w:rsidR="007A0C67" w:rsidRPr="007A0C67">
        <w:rPr>
          <w:rFonts w:ascii="Arial" w:hAnsi="Arial" w:cs="Arial"/>
          <w:sz w:val="22"/>
          <w:szCs w:val="22"/>
        </w:rPr>
        <w:t xml:space="preserve"> </w:t>
      </w:r>
      <w:r w:rsidR="00FB5917">
        <w:rPr>
          <w:rFonts w:ascii="Arial" w:hAnsi="Arial" w:cs="Arial"/>
          <w:sz w:val="22"/>
          <w:szCs w:val="22"/>
        </w:rPr>
        <w:t xml:space="preserve">Such </w:t>
      </w:r>
      <w:r w:rsidR="007A0C67" w:rsidRPr="007A0C67">
        <w:rPr>
          <w:rFonts w:ascii="Arial" w:hAnsi="Arial" w:cs="Arial"/>
          <w:sz w:val="22"/>
          <w:szCs w:val="22"/>
        </w:rPr>
        <w:t>workshop</w:t>
      </w:r>
      <w:r w:rsidR="00FB5917">
        <w:rPr>
          <w:rFonts w:ascii="Arial" w:hAnsi="Arial" w:cs="Arial"/>
          <w:sz w:val="22"/>
          <w:szCs w:val="22"/>
        </w:rPr>
        <w:t>s are</w:t>
      </w:r>
      <w:r w:rsidR="007A0C67" w:rsidRPr="007A0C67">
        <w:rPr>
          <w:rFonts w:ascii="Arial" w:hAnsi="Arial" w:cs="Arial"/>
          <w:sz w:val="22"/>
          <w:szCs w:val="22"/>
        </w:rPr>
        <w:t xml:space="preserve"> </w:t>
      </w:r>
      <w:r w:rsidR="007A0C67">
        <w:rPr>
          <w:rFonts w:ascii="Arial" w:hAnsi="Arial" w:cs="Arial"/>
          <w:sz w:val="22"/>
          <w:szCs w:val="22"/>
        </w:rPr>
        <w:t xml:space="preserve">mainly </w:t>
      </w:r>
      <w:r w:rsidR="00AE1CBD">
        <w:rPr>
          <w:rFonts w:ascii="Arial" w:hAnsi="Arial" w:cs="Arial"/>
          <w:sz w:val="22"/>
          <w:szCs w:val="22"/>
        </w:rPr>
        <w:t>conducted</w:t>
      </w:r>
      <w:r>
        <w:rPr>
          <w:rFonts w:ascii="Arial" w:hAnsi="Arial" w:cs="Arial"/>
          <w:sz w:val="22"/>
          <w:szCs w:val="22"/>
        </w:rPr>
        <w:t xml:space="preserve"> </w:t>
      </w:r>
      <w:r w:rsidR="007A0C67" w:rsidRPr="007A0C67">
        <w:rPr>
          <w:rFonts w:ascii="Arial" w:hAnsi="Arial" w:cs="Arial"/>
          <w:sz w:val="22"/>
          <w:szCs w:val="22"/>
        </w:rPr>
        <w:t xml:space="preserve">for forecasters of </w:t>
      </w:r>
      <w:r>
        <w:rPr>
          <w:rFonts w:ascii="Arial" w:hAnsi="Arial" w:cs="Arial"/>
          <w:sz w:val="22"/>
          <w:szCs w:val="22"/>
        </w:rPr>
        <w:t xml:space="preserve">the involved </w:t>
      </w:r>
      <w:r w:rsidR="007A0C67" w:rsidRPr="007A0C67">
        <w:rPr>
          <w:rFonts w:ascii="Arial" w:hAnsi="Arial" w:cs="Arial"/>
          <w:sz w:val="22"/>
          <w:szCs w:val="22"/>
        </w:rPr>
        <w:t xml:space="preserve">NMHSs with combined responsibilities for preparing forecasts and warnings, as well as public weather services (PWS) staff of </w:t>
      </w:r>
      <w:r w:rsidR="00400679">
        <w:rPr>
          <w:rFonts w:ascii="Arial" w:hAnsi="Arial" w:cs="Arial"/>
          <w:sz w:val="22"/>
          <w:szCs w:val="22"/>
        </w:rPr>
        <w:t xml:space="preserve">the </w:t>
      </w:r>
      <w:r w:rsidR="007A0C67" w:rsidRPr="007A0C67">
        <w:rPr>
          <w:rFonts w:ascii="Arial" w:hAnsi="Arial" w:cs="Arial"/>
          <w:sz w:val="22"/>
          <w:szCs w:val="22"/>
        </w:rPr>
        <w:t>NMHSs</w:t>
      </w:r>
      <w:r w:rsidR="00AE1CBD">
        <w:rPr>
          <w:rFonts w:ascii="Arial" w:hAnsi="Arial" w:cs="Arial"/>
          <w:sz w:val="22"/>
          <w:szCs w:val="22"/>
        </w:rPr>
        <w:t>. The training workshops</w:t>
      </w:r>
      <w:r w:rsidR="00FB5917">
        <w:rPr>
          <w:rFonts w:ascii="Arial" w:hAnsi="Arial" w:cs="Arial"/>
          <w:sz w:val="22"/>
          <w:szCs w:val="22"/>
        </w:rPr>
        <w:t xml:space="preserve"> are </w:t>
      </w:r>
      <w:r w:rsidR="00AE1CBD">
        <w:rPr>
          <w:rFonts w:ascii="Arial" w:hAnsi="Arial" w:cs="Arial"/>
          <w:sz w:val="22"/>
          <w:szCs w:val="22"/>
        </w:rPr>
        <w:t>organized</w:t>
      </w:r>
      <w:r w:rsidR="00FB5917">
        <w:rPr>
          <w:rFonts w:ascii="Arial" w:hAnsi="Arial" w:cs="Arial"/>
          <w:sz w:val="22"/>
          <w:szCs w:val="22"/>
        </w:rPr>
        <w:t xml:space="preserve"> with</w:t>
      </w:r>
      <w:r w:rsidR="007A0C67" w:rsidRPr="007A0C67">
        <w:rPr>
          <w:rFonts w:ascii="Arial" w:hAnsi="Arial" w:cs="Arial"/>
          <w:sz w:val="22"/>
          <w:szCs w:val="22"/>
        </w:rPr>
        <w:t xml:space="preserve"> involvement of </w:t>
      </w:r>
      <w:r w:rsidR="007A0C67">
        <w:rPr>
          <w:rFonts w:ascii="Arial" w:hAnsi="Arial" w:cs="Arial"/>
          <w:sz w:val="22"/>
          <w:szCs w:val="22"/>
        </w:rPr>
        <w:t xml:space="preserve">WMO’s </w:t>
      </w:r>
      <w:r w:rsidR="007A0C67" w:rsidRPr="007A0C67">
        <w:rPr>
          <w:rFonts w:ascii="Arial" w:hAnsi="Arial" w:cs="Arial"/>
          <w:sz w:val="22"/>
          <w:szCs w:val="22"/>
        </w:rPr>
        <w:t>G</w:t>
      </w:r>
      <w:r w:rsidR="007A0C67">
        <w:rPr>
          <w:rFonts w:ascii="Arial" w:hAnsi="Arial" w:cs="Arial"/>
          <w:sz w:val="22"/>
          <w:szCs w:val="22"/>
        </w:rPr>
        <w:t>lobal Data Processing and Forecasting System (G</w:t>
      </w:r>
      <w:r w:rsidR="007A0C67" w:rsidRPr="007A0C67">
        <w:rPr>
          <w:rFonts w:ascii="Arial" w:hAnsi="Arial" w:cs="Arial"/>
          <w:sz w:val="22"/>
          <w:szCs w:val="22"/>
        </w:rPr>
        <w:t>DPFS</w:t>
      </w:r>
      <w:r w:rsidR="007A0C67">
        <w:rPr>
          <w:rFonts w:ascii="Arial" w:hAnsi="Arial" w:cs="Arial"/>
          <w:sz w:val="22"/>
          <w:szCs w:val="22"/>
        </w:rPr>
        <w:t>)</w:t>
      </w:r>
      <w:r w:rsidR="00AE1CBD">
        <w:rPr>
          <w:rFonts w:ascii="Arial" w:hAnsi="Arial" w:cs="Arial"/>
          <w:sz w:val="22"/>
          <w:szCs w:val="22"/>
        </w:rPr>
        <w:t xml:space="preserve"> and PWS programme</w:t>
      </w:r>
      <w:r w:rsidR="007A0C67" w:rsidRPr="007A0C67">
        <w:rPr>
          <w:rFonts w:ascii="Arial" w:hAnsi="Arial" w:cs="Arial"/>
          <w:sz w:val="22"/>
          <w:szCs w:val="22"/>
        </w:rPr>
        <w:t xml:space="preserve"> </w:t>
      </w:r>
      <w:r w:rsidR="00FB5917">
        <w:rPr>
          <w:rFonts w:ascii="Arial" w:hAnsi="Arial" w:cs="Arial"/>
          <w:sz w:val="22"/>
          <w:szCs w:val="22"/>
        </w:rPr>
        <w:t xml:space="preserve">and </w:t>
      </w:r>
      <w:r w:rsidR="00AE1CBD">
        <w:rPr>
          <w:rFonts w:ascii="Arial" w:hAnsi="Arial" w:cs="Arial"/>
          <w:sz w:val="22"/>
          <w:szCs w:val="22"/>
        </w:rPr>
        <w:t xml:space="preserve">through </w:t>
      </w:r>
      <w:r w:rsidR="007A0C67" w:rsidRPr="007A0C67">
        <w:rPr>
          <w:rFonts w:ascii="Arial" w:hAnsi="Arial" w:cs="Arial"/>
          <w:sz w:val="22"/>
          <w:szCs w:val="22"/>
        </w:rPr>
        <w:t>collaboration from other relevant programmes, such as T</w:t>
      </w:r>
      <w:r w:rsidR="007A0C67">
        <w:rPr>
          <w:rFonts w:ascii="Arial" w:hAnsi="Arial" w:cs="Arial"/>
          <w:sz w:val="22"/>
          <w:szCs w:val="22"/>
        </w:rPr>
        <w:t>ropical Cyclone Programme (T</w:t>
      </w:r>
      <w:r w:rsidR="007A0C67" w:rsidRPr="007A0C67">
        <w:rPr>
          <w:rFonts w:ascii="Arial" w:hAnsi="Arial" w:cs="Arial"/>
          <w:sz w:val="22"/>
          <w:szCs w:val="22"/>
        </w:rPr>
        <w:t>CP</w:t>
      </w:r>
      <w:r w:rsidR="007A0C67">
        <w:rPr>
          <w:rFonts w:ascii="Arial" w:hAnsi="Arial" w:cs="Arial"/>
          <w:sz w:val="22"/>
          <w:szCs w:val="22"/>
        </w:rPr>
        <w:t>), Marine Meteorology and Oceanography (M</w:t>
      </w:r>
      <w:r w:rsidR="007A0C67" w:rsidRPr="007A0C67">
        <w:rPr>
          <w:rFonts w:ascii="Arial" w:hAnsi="Arial" w:cs="Arial"/>
          <w:sz w:val="22"/>
          <w:szCs w:val="22"/>
        </w:rPr>
        <w:t>MO</w:t>
      </w:r>
      <w:r w:rsidR="007A0C67">
        <w:rPr>
          <w:rFonts w:ascii="Arial" w:hAnsi="Arial" w:cs="Arial"/>
          <w:sz w:val="22"/>
          <w:szCs w:val="22"/>
        </w:rPr>
        <w:t>)</w:t>
      </w:r>
      <w:r w:rsidR="00BF10B7">
        <w:rPr>
          <w:rFonts w:ascii="Arial" w:hAnsi="Arial" w:cs="Arial"/>
          <w:sz w:val="22"/>
          <w:szCs w:val="22"/>
        </w:rPr>
        <w:t>, Hydrology and Water Resources (HWR)</w:t>
      </w:r>
      <w:r w:rsidR="007A0C67">
        <w:rPr>
          <w:rFonts w:ascii="Arial" w:hAnsi="Arial" w:cs="Arial"/>
          <w:sz w:val="22"/>
          <w:szCs w:val="22"/>
        </w:rPr>
        <w:t xml:space="preserve"> and Agricultural Meteorology (</w:t>
      </w:r>
      <w:proofErr w:type="spellStart"/>
      <w:r w:rsidR="007A0C67">
        <w:rPr>
          <w:rFonts w:ascii="Arial" w:hAnsi="Arial" w:cs="Arial"/>
          <w:sz w:val="22"/>
          <w:szCs w:val="22"/>
        </w:rPr>
        <w:t>AgM</w:t>
      </w:r>
      <w:proofErr w:type="spellEnd"/>
      <w:r w:rsidR="007A0C67">
        <w:rPr>
          <w:rFonts w:ascii="Arial" w:hAnsi="Arial" w:cs="Arial"/>
          <w:sz w:val="22"/>
          <w:szCs w:val="22"/>
        </w:rPr>
        <w:t xml:space="preserve">) Programmes. </w:t>
      </w:r>
    </w:p>
    <w:p w:rsidR="007A0C67" w:rsidRDefault="00004F54" w:rsidP="00400679">
      <w:pPr>
        <w:pStyle w:val="BodyText1"/>
        <w:spacing w:after="220" w:line="276" w:lineRule="auto"/>
        <w:rPr>
          <w:rFonts w:ascii="Arial" w:hAnsi="Arial" w:cs="Arial"/>
          <w:sz w:val="22"/>
          <w:szCs w:val="22"/>
        </w:rPr>
      </w:pPr>
      <w:r>
        <w:rPr>
          <w:rFonts w:ascii="Arial" w:hAnsi="Arial" w:cs="Arial"/>
          <w:sz w:val="22"/>
          <w:szCs w:val="22"/>
        </w:rPr>
        <w:t xml:space="preserve">In principle, a </w:t>
      </w:r>
      <w:r w:rsidR="007A0C67">
        <w:rPr>
          <w:rFonts w:ascii="Arial" w:hAnsi="Arial" w:cs="Arial"/>
          <w:sz w:val="22"/>
          <w:szCs w:val="22"/>
        </w:rPr>
        <w:t>two-week training workshop</w:t>
      </w:r>
      <w:r w:rsidR="007A0C67" w:rsidRPr="007A0C67">
        <w:rPr>
          <w:rFonts w:ascii="Arial" w:hAnsi="Arial" w:cs="Arial"/>
          <w:sz w:val="22"/>
          <w:szCs w:val="22"/>
        </w:rPr>
        <w:t xml:space="preserve"> include</w:t>
      </w:r>
      <w:r w:rsidR="007A0C67">
        <w:rPr>
          <w:rFonts w:ascii="Arial" w:hAnsi="Arial" w:cs="Arial"/>
          <w:sz w:val="22"/>
          <w:szCs w:val="22"/>
        </w:rPr>
        <w:t>s</w:t>
      </w:r>
      <w:r w:rsidR="007A0C67" w:rsidRPr="007A0C67">
        <w:rPr>
          <w:rFonts w:ascii="Arial" w:hAnsi="Arial" w:cs="Arial"/>
          <w:sz w:val="22"/>
          <w:szCs w:val="22"/>
        </w:rPr>
        <w:t xml:space="preserve"> one </w:t>
      </w:r>
      <w:r w:rsidR="00AE1CBD">
        <w:rPr>
          <w:rFonts w:ascii="Arial" w:hAnsi="Arial" w:cs="Arial"/>
          <w:sz w:val="22"/>
          <w:szCs w:val="22"/>
        </w:rPr>
        <w:t xml:space="preserve">week training on the use of NWP, </w:t>
      </w:r>
      <w:r w:rsidR="007A0C67" w:rsidRPr="007A0C67">
        <w:rPr>
          <w:rFonts w:ascii="Arial" w:hAnsi="Arial" w:cs="Arial"/>
          <w:sz w:val="22"/>
          <w:szCs w:val="22"/>
        </w:rPr>
        <w:t xml:space="preserve">EPS and </w:t>
      </w:r>
      <w:proofErr w:type="spellStart"/>
      <w:r w:rsidR="007A0C67" w:rsidRPr="007A0C67">
        <w:rPr>
          <w:rFonts w:ascii="Arial" w:hAnsi="Arial" w:cs="Arial"/>
          <w:sz w:val="22"/>
          <w:szCs w:val="22"/>
        </w:rPr>
        <w:t>Nowcasting</w:t>
      </w:r>
      <w:proofErr w:type="spellEnd"/>
      <w:r w:rsidR="007A0C67" w:rsidRPr="007A0C67">
        <w:rPr>
          <w:rFonts w:ascii="Arial" w:hAnsi="Arial" w:cs="Arial"/>
          <w:sz w:val="22"/>
          <w:szCs w:val="22"/>
        </w:rPr>
        <w:t xml:space="preserve"> guidance products </w:t>
      </w:r>
      <w:r w:rsidR="007A0C67">
        <w:rPr>
          <w:rFonts w:ascii="Arial" w:hAnsi="Arial" w:cs="Arial"/>
          <w:sz w:val="22"/>
          <w:szCs w:val="22"/>
        </w:rPr>
        <w:t>for severe weather forecasting including for</w:t>
      </w:r>
      <w:r w:rsidR="007A0C67" w:rsidRPr="007A0C67">
        <w:rPr>
          <w:rFonts w:ascii="Arial" w:hAnsi="Arial" w:cs="Arial"/>
          <w:sz w:val="22"/>
          <w:szCs w:val="22"/>
        </w:rPr>
        <w:t xml:space="preserve"> tropical cyclones/typhoons</w:t>
      </w:r>
      <w:r w:rsidR="00722E0B">
        <w:rPr>
          <w:rFonts w:ascii="Arial" w:hAnsi="Arial" w:cs="Arial"/>
          <w:sz w:val="22"/>
          <w:szCs w:val="22"/>
        </w:rPr>
        <w:t xml:space="preserve"> if necessary</w:t>
      </w:r>
      <w:r w:rsidR="007A0C67" w:rsidRPr="007A0C67">
        <w:rPr>
          <w:rFonts w:ascii="Arial" w:hAnsi="Arial" w:cs="Arial"/>
          <w:sz w:val="22"/>
          <w:szCs w:val="22"/>
        </w:rPr>
        <w:t xml:space="preserve">, on forecast verification and on aspects related to required project-related tasks for the NHMSs in their SWFDP participation, which are described in the </w:t>
      </w:r>
      <w:r w:rsidR="00722E0B">
        <w:rPr>
          <w:rFonts w:ascii="Arial" w:hAnsi="Arial" w:cs="Arial"/>
          <w:sz w:val="22"/>
          <w:szCs w:val="22"/>
        </w:rPr>
        <w:t xml:space="preserve">relevant </w:t>
      </w:r>
      <w:r w:rsidR="007A0C67">
        <w:rPr>
          <w:rFonts w:ascii="Arial" w:hAnsi="Arial" w:cs="Arial"/>
          <w:sz w:val="22"/>
          <w:szCs w:val="22"/>
        </w:rPr>
        <w:t>Regional Subproject Implementation Plan</w:t>
      </w:r>
      <w:r w:rsidR="00722E0B">
        <w:rPr>
          <w:rFonts w:ascii="Arial" w:hAnsi="Arial" w:cs="Arial"/>
          <w:sz w:val="22"/>
          <w:szCs w:val="22"/>
        </w:rPr>
        <w:t>s</w:t>
      </w:r>
      <w:r w:rsidR="007A0C67">
        <w:rPr>
          <w:rFonts w:ascii="Arial" w:hAnsi="Arial" w:cs="Arial"/>
          <w:sz w:val="22"/>
          <w:szCs w:val="22"/>
        </w:rPr>
        <w:t xml:space="preserve"> (RSIPs)</w:t>
      </w:r>
      <w:r w:rsidR="007A0C67" w:rsidRPr="007A0C67">
        <w:rPr>
          <w:rFonts w:ascii="Arial" w:hAnsi="Arial" w:cs="Arial"/>
          <w:sz w:val="22"/>
          <w:szCs w:val="22"/>
        </w:rPr>
        <w:t xml:space="preserve">.  The second week of the training workshop </w:t>
      </w:r>
      <w:r w:rsidR="007A0C67">
        <w:rPr>
          <w:rFonts w:ascii="Arial" w:hAnsi="Arial" w:cs="Arial"/>
          <w:sz w:val="22"/>
          <w:szCs w:val="22"/>
        </w:rPr>
        <w:t>mainly</w:t>
      </w:r>
      <w:r w:rsidR="007A0C67" w:rsidRPr="007A0C67">
        <w:rPr>
          <w:rFonts w:ascii="Arial" w:hAnsi="Arial" w:cs="Arial"/>
          <w:sz w:val="22"/>
          <w:szCs w:val="22"/>
        </w:rPr>
        <w:t xml:space="preserve"> focus</w:t>
      </w:r>
      <w:r w:rsidR="00FB5917">
        <w:rPr>
          <w:rFonts w:ascii="Arial" w:hAnsi="Arial" w:cs="Arial"/>
          <w:sz w:val="22"/>
          <w:szCs w:val="22"/>
        </w:rPr>
        <w:t>es</w:t>
      </w:r>
      <w:r w:rsidR="007A0C67" w:rsidRPr="007A0C67">
        <w:rPr>
          <w:rFonts w:ascii="Arial" w:hAnsi="Arial" w:cs="Arial"/>
          <w:sz w:val="22"/>
          <w:szCs w:val="22"/>
        </w:rPr>
        <w:t xml:space="preserve"> on the delivery of forecast and warning services to key users of such services </w:t>
      </w:r>
      <w:r w:rsidR="007A0C67">
        <w:rPr>
          <w:rFonts w:ascii="Arial" w:hAnsi="Arial" w:cs="Arial"/>
          <w:sz w:val="22"/>
          <w:szCs w:val="22"/>
        </w:rPr>
        <w:t xml:space="preserve">(e.g. disaster management offices, media, farmers and fishers etc.) </w:t>
      </w:r>
      <w:r w:rsidR="007A0C67" w:rsidRPr="007A0C67">
        <w:rPr>
          <w:rFonts w:ascii="Arial" w:hAnsi="Arial" w:cs="Arial"/>
          <w:sz w:val="22"/>
          <w:szCs w:val="22"/>
        </w:rPr>
        <w:t>in the context of emergency preparedness and response.</w:t>
      </w:r>
      <w:r w:rsidR="007A0C67">
        <w:rPr>
          <w:rFonts w:ascii="Arial" w:hAnsi="Arial" w:cs="Arial"/>
          <w:sz w:val="22"/>
          <w:szCs w:val="22"/>
        </w:rPr>
        <w:t xml:space="preserve"> Therefore, the host NMHS is always encouraged to invite representatives of </w:t>
      </w:r>
      <w:r w:rsidR="006C33B3">
        <w:rPr>
          <w:rFonts w:ascii="Arial" w:hAnsi="Arial" w:cs="Arial"/>
          <w:sz w:val="22"/>
          <w:szCs w:val="22"/>
        </w:rPr>
        <w:t>its users during</w:t>
      </w:r>
      <w:r w:rsidR="007A0C67">
        <w:rPr>
          <w:rFonts w:ascii="Arial" w:hAnsi="Arial" w:cs="Arial"/>
          <w:sz w:val="22"/>
          <w:szCs w:val="22"/>
        </w:rPr>
        <w:t xml:space="preserve"> week-2 of the workshop to </w:t>
      </w:r>
      <w:r w:rsidR="00400679">
        <w:rPr>
          <w:rFonts w:ascii="Arial" w:hAnsi="Arial" w:cs="Arial"/>
          <w:sz w:val="22"/>
          <w:szCs w:val="22"/>
        </w:rPr>
        <w:t>enhance</w:t>
      </w:r>
      <w:r w:rsidR="007A0C67">
        <w:rPr>
          <w:rFonts w:ascii="Arial" w:hAnsi="Arial" w:cs="Arial"/>
          <w:sz w:val="22"/>
          <w:szCs w:val="22"/>
        </w:rPr>
        <w:t xml:space="preserve"> engagement </w:t>
      </w:r>
      <w:r>
        <w:rPr>
          <w:rFonts w:ascii="Arial" w:hAnsi="Arial" w:cs="Arial"/>
          <w:sz w:val="22"/>
          <w:szCs w:val="22"/>
        </w:rPr>
        <w:t>of</w:t>
      </w:r>
      <w:r w:rsidR="007A0C67">
        <w:rPr>
          <w:rFonts w:ascii="Arial" w:hAnsi="Arial" w:cs="Arial"/>
          <w:sz w:val="22"/>
          <w:szCs w:val="22"/>
        </w:rPr>
        <w:t xml:space="preserve"> the </w:t>
      </w:r>
      <w:r w:rsidR="006C33B3">
        <w:rPr>
          <w:rFonts w:ascii="Arial" w:hAnsi="Arial" w:cs="Arial"/>
          <w:sz w:val="22"/>
          <w:szCs w:val="22"/>
        </w:rPr>
        <w:t>NMHS and users</w:t>
      </w:r>
      <w:r w:rsidR="00FB5917">
        <w:rPr>
          <w:rFonts w:ascii="Arial" w:hAnsi="Arial" w:cs="Arial"/>
          <w:sz w:val="22"/>
          <w:szCs w:val="22"/>
        </w:rPr>
        <w:t xml:space="preserve"> </w:t>
      </w:r>
      <w:r w:rsidR="006C33B3">
        <w:rPr>
          <w:rFonts w:ascii="Arial" w:hAnsi="Arial" w:cs="Arial"/>
          <w:sz w:val="22"/>
          <w:szCs w:val="22"/>
        </w:rPr>
        <w:t>for</w:t>
      </w:r>
      <w:r w:rsidR="00FB5917">
        <w:rPr>
          <w:rFonts w:ascii="Arial" w:hAnsi="Arial" w:cs="Arial"/>
          <w:sz w:val="22"/>
          <w:szCs w:val="22"/>
        </w:rPr>
        <w:t xml:space="preserve"> mak</w:t>
      </w:r>
      <w:r w:rsidR="006C33B3">
        <w:rPr>
          <w:rFonts w:ascii="Arial" w:hAnsi="Arial" w:cs="Arial"/>
          <w:sz w:val="22"/>
          <w:szCs w:val="22"/>
        </w:rPr>
        <w:t>ing</w:t>
      </w:r>
      <w:r w:rsidR="00FB5917">
        <w:rPr>
          <w:rFonts w:ascii="Arial" w:hAnsi="Arial" w:cs="Arial"/>
          <w:sz w:val="22"/>
          <w:szCs w:val="22"/>
        </w:rPr>
        <w:t xml:space="preserve"> the forecasts and warnings more understandable</w:t>
      </w:r>
      <w:r w:rsidR="006C33B3">
        <w:rPr>
          <w:rFonts w:ascii="Arial" w:hAnsi="Arial" w:cs="Arial"/>
          <w:sz w:val="22"/>
          <w:szCs w:val="22"/>
        </w:rPr>
        <w:t xml:space="preserve">. This engagement also aims to contribute in </w:t>
      </w:r>
      <w:r w:rsidR="00FB5917">
        <w:rPr>
          <w:rFonts w:ascii="Arial" w:hAnsi="Arial" w:cs="Arial"/>
          <w:sz w:val="22"/>
          <w:szCs w:val="22"/>
        </w:rPr>
        <w:t xml:space="preserve">effective communication </w:t>
      </w:r>
      <w:r w:rsidR="006C33B3">
        <w:rPr>
          <w:rFonts w:ascii="Arial" w:hAnsi="Arial" w:cs="Arial"/>
          <w:sz w:val="22"/>
          <w:szCs w:val="22"/>
        </w:rPr>
        <w:t>of severe weather forecasts and warnings for improved decision</w:t>
      </w:r>
      <w:r w:rsidR="00FB5917">
        <w:rPr>
          <w:rFonts w:ascii="Arial" w:hAnsi="Arial" w:cs="Arial"/>
          <w:sz w:val="22"/>
          <w:szCs w:val="22"/>
        </w:rPr>
        <w:t xml:space="preserve"> </w:t>
      </w:r>
      <w:r w:rsidR="006C33B3">
        <w:rPr>
          <w:rFonts w:ascii="Arial" w:hAnsi="Arial" w:cs="Arial"/>
          <w:sz w:val="22"/>
          <w:szCs w:val="22"/>
        </w:rPr>
        <w:t xml:space="preserve">making and response system </w:t>
      </w:r>
      <w:r w:rsidR="00722E0B">
        <w:rPr>
          <w:rFonts w:ascii="Arial" w:hAnsi="Arial" w:cs="Arial"/>
          <w:sz w:val="22"/>
          <w:szCs w:val="22"/>
        </w:rPr>
        <w:t xml:space="preserve">process </w:t>
      </w:r>
      <w:r w:rsidR="006C33B3">
        <w:rPr>
          <w:rFonts w:ascii="Arial" w:hAnsi="Arial" w:cs="Arial"/>
          <w:sz w:val="22"/>
          <w:szCs w:val="22"/>
        </w:rPr>
        <w:t>to minimize the losses and damages from weather related hazards.</w:t>
      </w:r>
      <w:r w:rsidR="00FB5917">
        <w:rPr>
          <w:rFonts w:ascii="Arial" w:hAnsi="Arial" w:cs="Arial"/>
          <w:sz w:val="22"/>
          <w:szCs w:val="22"/>
        </w:rPr>
        <w:t xml:space="preserve"> The week-2 also </w:t>
      </w:r>
      <w:r w:rsidR="00722E0B">
        <w:rPr>
          <w:rFonts w:ascii="Arial" w:hAnsi="Arial" w:cs="Arial"/>
          <w:sz w:val="22"/>
          <w:szCs w:val="22"/>
        </w:rPr>
        <w:t>emphasizes</w:t>
      </w:r>
      <w:r w:rsidR="00FB5917">
        <w:rPr>
          <w:rFonts w:ascii="Arial" w:hAnsi="Arial" w:cs="Arial"/>
          <w:sz w:val="22"/>
          <w:szCs w:val="22"/>
        </w:rPr>
        <w:t xml:space="preserve"> on impact based forecasts and risk based warnings.</w:t>
      </w:r>
    </w:p>
    <w:p w:rsidR="0005292E" w:rsidRDefault="0005292E" w:rsidP="00400679">
      <w:pPr>
        <w:pStyle w:val="BodyText1"/>
        <w:spacing w:after="220" w:line="276" w:lineRule="auto"/>
        <w:rPr>
          <w:rFonts w:ascii="Arial" w:hAnsi="Arial" w:cs="Arial"/>
          <w:sz w:val="22"/>
          <w:szCs w:val="22"/>
        </w:rPr>
      </w:pPr>
      <w:r>
        <w:rPr>
          <w:rFonts w:ascii="Arial" w:hAnsi="Arial" w:cs="Arial"/>
          <w:sz w:val="22"/>
          <w:szCs w:val="22"/>
        </w:rPr>
        <w:t xml:space="preserve">The NMHSs of SWFDP participating countries in Southern Africa, Eastern Africa, Southeast Asia and Bay of Bengal regions benefit from </w:t>
      </w:r>
      <w:r w:rsidR="006C33B3">
        <w:rPr>
          <w:rFonts w:ascii="Arial" w:hAnsi="Arial" w:cs="Arial"/>
          <w:sz w:val="22"/>
          <w:szCs w:val="22"/>
        </w:rPr>
        <w:t>such</w:t>
      </w:r>
      <w:r>
        <w:rPr>
          <w:rFonts w:ascii="Arial" w:hAnsi="Arial" w:cs="Arial"/>
          <w:sz w:val="22"/>
          <w:szCs w:val="22"/>
        </w:rPr>
        <w:t xml:space="preserve"> training workshops.</w:t>
      </w:r>
    </w:p>
    <w:p w:rsidR="00FB5917" w:rsidRPr="001A6767" w:rsidRDefault="007A0C67" w:rsidP="00400679">
      <w:pPr>
        <w:pStyle w:val="BodyText1"/>
        <w:numPr>
          <w:ilvl w:val="0"/>
          <w:numId w:val="11"/>
        </w:numPr>
        <w:spacing w:after="220" w:line="276" w:lineRule="auto"/>
        <w:rPr>
          <w:rFonts w:ascii="Arial" w:hAnsi="Arial" w:cs="Arial"/>
          <w:i/>
          <w:sz w:val="22"/>
          <w:szCs w:val="22"/>
        </w:rPr>
      </w:pPr>
      <w:r w:rsidRPr="001A6767">
        <w:rPr>
          <w:rFonts w:ascii="Arial" w:hAnsi="Arial" w:cs="Arial"/>
          <w:i/>
          <w:sz w:val="22"/>
          <w:szCs w:val="22"/>
        </w:rPr>
        <w:t xml:space="preserve">RSMC Training Desk </w:t>
      </w:r>
    </w:p>
    <w:p w:rsidR="00FB5917" w:rsidRDefault="00FB5917" w:rsidP="00400679">
      <w:pPr>
        <w:pStyle w:val="BodyText1"/>
        <w:spacing w:after="220" w:line="276" w:lineRule="auto"/>
        <w:rPr>
          <w:rFonts w:ascii="Arial" w:hAnsi="Arial" w:cs="Arial"/>
          <w:sz w:val="22"/>
          <w:szCs w:val="22"/>
        </w:rPr>
      </w:pPr>
      <w:r>
        <w:rPr>
          <w:rFonts w:ascii="Arial" w:hAnsi="Arial" w:cs="Arial"/>
          <w:sz w:val="22"/>
          <w:szCs w:val="22"/>
        </w:rPr>
        <w:t xml:space="preserve">The establishment of a training desk at RSMC </w:t>
      </w:r>
      <w:r w:rsidR="007A0C67" w:rsidRPr="007A0C67">
        <w:rPr>
          <w:rFonts w:ascii="Arial" w:hAnsi="Arial" w:cs="Arial"/>
          <w:sz w:val="22"/>
          <w:szCs w:val="22"/>
        </w:rPr>
        <w:t xml:space="preserve">Pretoria </w:t>
      </w:r>
      <w:r>
        <w:rPr>
          <w:rFonts w:ascii="Arial" w:hAnsi="Arial" w:cs="Arial"/>
          <w:sz w:val="22"/>
          <w:szCs w:val="22"/>
        </w:rPr>
        <w:t xml:space="preserve">has been adopted for SWFDP-Southern Africa since 2013. For this purpose, two forecasters from NMHSs </w:t>
      </w:r>
      <w:r w:rsidR="00722E0B">
        <w:rPr>
          <w:rFonts w:ascii="Arial" w:hAnsi="Arial" w:cs="Arial"/>
          <w:sz w:val="22"/>
          <w:szCs w:val="22"/>
        </w:rPr>
        <w:t xml:space="preserve">of participating developing or least developed countries </w:t>
      </w:r>
      <w:r>
        <w:rPr>
          <w:rFonts w:ascii="Arial" w:hAnsi="Arial" w:cs="Arial"/>
          <w:sz w:val="22"/>
          <w:szCs w:val="22"/>
        </w:rPr>
        <w:t>are invited to work with the RSMC forecasters for two week</w:t>
      </w:r>
      <w:r w:rsidR="00722E0B">
        <w:rPr>
          <w:rFonts w:ascii="Arial" w:hAnsi="Arial" w:cs="Arial"/>
          <w:sz w:val="22"/>
          <w:szCs w:val="22"/>
        </w:rPr>
        <w:t>s duration</w:t>
      </w:r>
      <w:r>
        <w:rPr>
          <w:rFonts w:ascii="Arial" w:hAnsi="Arial" w:cs="Arial"/>
          <w:sz w:val="22"/>
          <w:szCs w:val="22"/>
        </w:rPr>
        <w:t>. RSMC training d</w:t>
      </w:r>
      <w:r w:rsidR="007A0C67" w:rsidRPr="007A0C67">
        <w:rPr>
          <w:rFonts w:ascii="Arial" w:hAnsi="Arial" w:cs="Arial"/>
          <w:sz w:val="22"/>
          <w:szCs w:val="22"/>
        </w:rPr>
        <w:t xml:space="preserve">esk </w:t>
      </w:r>
      <w:r>
        <w:rPr>
          <w:rFonts w:ascii="Arial" w:hAnsi="Arial" w:cs="Arial"/>
          <w:sz w:val="22"/>
          <w:szCs w:val="22"/>
        </w:rPr>
        <w:t xml:space="preserve">mainly serves two objectives: </w:t>
      </w:r>
      <w:r w:rsidR="00722E0B">
        <w:rPr>
          <w:rFonts w:ascii="Arial" w:hAnsi="Arial" w:cs="Arial"/>
          <w:sz w:val="22"/>
          <w:szCs w:val="22"/>
        </w:rPr>
        <w:t>firstly,</w:t>
      </w:r>
      <w:r>
        <w:rPr>
          <w:rFonts w:ascii="Arial" w:hAnsi="Arial" w:cs="Arial"/>
          <w:sz w:val="22"/>
          <w:szCs w:val="22"/>
        </w:rPr>
        <w:t xml:space="preserve"> to</w:t>
      </w:r>
      <w:r w:rsidR="00722E0B">
        <w:rPr>
          <w:rFonts w:ascii="Arial" w:hAnsi="Arial" w:cs="Arial"/>
          <w:sz w:val="22"/>
          <w:szCs w:val="22"/>
        </w:rPr>
        <w:t xml:space="preserve"> improve the skills of invited forecasters by</w:t>
      </w:r>
      <w:r>
        <w:rPr>
          <w:rFonts w:ascii="Arial" w:hAnsi="Arial" w:cs="Arial"/>
          <w:sz w:val="22"/>
          <w:szCs w:val="22"/>
        </w:rPr>
        <w:t xml:space="preserve"> engag</w:t>
      </w:r>
      <w:r w:rsidR="00722E0B">
        <w:rPr>
          <w:rFonts w:ascii="Arial" w:hAnsi="Arial" w:cs="Arial"/>
          <w:sz w:val="22"/>
          <w:szCs w:val="22"/>
        </w:rPr>
        <w:t>ing</w:t>
      </w:r>
      <w:r>
        <w:rPr>
          <w:rFonts w:ascii="Arial" w:hAnsi="Arial" w:cs="Arial"/>
          <w:sz w:val="22"/>
          <w:szCs w:val="22"/>
        </w:rPr>
        <w:t xml:space="preserve"> the</w:t>
      </w:r>
      <w:r w:rsidR="00722E0B">
        <w:rPr>
          <w:rFonts w:ascii="Arial" w:hAnsi="Arial" w:cs="Arial"/>
          <w:sz w:val="22"/>
          <w:szCs w:val="22"/>
        </w:rPr>
        <w:t xml:space="preserve">m in the process of NWP, </w:t>
      </w:r>
      <w:r>
        <w:rPr>
          <w:rFonts w:ascii="Arial" w:hAnsi="Arial" w:cs="Arial"/>
          <w:sz w:val="22"/>
          <w:szCs w:val="22"/>
        </w:rPr>
        <w:t>EPS and satellite products inference and analyses to develop RSMC Daily Guidance towards the participating NMHSs</w:t>
      </w:r>
      <w:r w:rsidR="00722E0B">
        <w:rPr>
          <w:rFonts w:ascii="Arial" w:hAnsi="Arial" w:cs="Arial"/>
          <w:sz w:val="22"/>
          <w:szCs w:val="22"/>
        </w:rPr>
        <w:t>;</w:t>
      </w:r>
      <w:r>
        <w:rPr>
          <w:rFonts w:ascii="Arial" w:hAnsi="Arial" w:cs="Arial"/>
          <w:sz w:val="22"/>
          <w:szCs w:val="22"/>
        </w:rPr>
        <w:t xml:space="preserve"> and </w:t>
      </w:r>
      <w:r w:rsidR="00722E0B">
        <w:rPr>
          <w:rFonts w:ascii="Arial" w:hAnsi="Arial" w:cs="Arial"/>
          <w:sz w:val="22"/>
          <w:szCs w:val="22"/>
        </w:rPr>
        <w:t>secondly</w:t>
      </w:r>
      <w:r>
        <w:rPr>
          <w:rFonts w:ascii="Arial" w:hAnsi="Arial" w:cs="Arial"/>
          <w:sz w:val="22"/>
          <w:szCs w:val="22"/>
        </w:rPr>
        <w:t xml:space="preserve"> to provide opportunity for the RSMC forecasters to gain local knowledge from the invited forecasters</w:t>
      </w:r>
      <w:r w:rsidR="00722E0B">
        <w:rPr>
          <w:rFonts w:ascii="Arial" w:hAnsi="Arial" w:cs="Arial"/>
          <w:sz w:val="22"/>
          <w:szCs w:val="22"/>
        </w:rPr>
        <w:t xml:space="preserve"> through discussion</w:t>
      </w:r>
      <w:r>
        <w:rPr>
          <w:rFonts w:ascii="Arial" w:hAnsi="Arial" w:cs="Arial"/>
          <w:sz w:val="22"/>
          <w:szCs w:val="22"/>
        </w:rPr>
        <w:t xml:space="preserve"> in order to improve RSM Daily Guidance for the benefitting countries. </w:t>
      </w:r>
      <w:r w:rsidR="00400679">
        <w:rPr>
          <w:rFonts w:ascii="Arial" w:hAnsi="Arial" w:cs="Arial"/>
          <w:sz w:val="22"/>
          <w:szCs w:val="22"/>
        </w:rPr>
        <w:t xml:space="preserve">Two forecasters from Malawi and Mozambique and two forecasters from Lesotho and Swaziland attended the </w:t>
      </w:r>
      <w:r w:rsidR="00400679">
        <w:rPr>
          <w:rFonts w:ascii="Arial" w:hAnsi="Arial" w:cs="Arial"/>
          <w:sz w:val="22"/>
          <w:szCs w:val="22"/>
        </w:rPr>
        <w:lastRenderedPageBreak/>
        <w:t>RSMC training desks in 2013 and 2014 respectively.</w:t>
      </w:r>
    </w:p>
    <w:p w:rsidR="00284071" w:rsidRDefault="006C086B" w:rsidP="00400679">
      <w:pPr>
        <w:pStyle w:val="BodyText1"/>
        <w:numPr>
          <w:ilvl w:val="0"/>
          <w:numId w:val="11"/>
        </w:numPr>
        <w:spacing w:after="220" w:line="276" w:lineRule="auto"/>
        <w:rPr>
          <w:rFonts w:ascii="Arial" w:hAnsi="Arial" w:cs="Arial"/>
          <w:i/>
          <w:sz w:val="22"/>
          <w:szCs w:val="22"/>
        </w:rPr>
      </w:pPr>
      <w:r>
        <w:rPr>
          <w:rFonts w:ascii="Arial" w:hAnsi="Arial" w:cs="Arial"/>
          <w:i/>
          <w:sz w:val="22"/>
          <w:szCs w:val="22"/>
        </w:rPr>
        <w:t>Global Guidance Service</w:t>
      </w:r>
    </w:p>
    <w:p w:rsidR="00021FEA" w:rsidRDefault="00AE5243" w:rsidP="00AE5243">
      <w:pPr>
        <w:pStyle w:val="BodyText1"/>
        <w:spacing w:after="220" w:line="276" w:lineRule="auto"/>
        <w:rPr>
          <w:rFonts w:ascii="Arial" w:hAnsi="Arial" w:cs="Arial"/>
          <w:sz w:val="22"/>
          <w:szCs w:val="22"/>
        </w:rPr>
      </w:pPr>
      <w:r>
        <w:rPr>
          <w:rFonts w:ascii="Arial" w:hAnsi="Arial" w:cs="Arial"/>
          <w:sz w:val="22"/>
          <w:szCs w:val="22"/>
        </w:rPr>
        <w:t xml:space="preserve">Global guidance service involves daily video conferencing </w:t>
      </w:r>
      <w:r w:rsidR="00021FEA">
        <w:rPr>
          <w:rFonts w:ascii="Arial" w:hAnsi="Arial" w:cs="Arial"/>
          <w:sz w:val="22"/>
          <w:szCs w:val="22"/>
        </w:rPr>
        <w:t xml:space="preserve">among the participating global, </w:t>
      </w:r>
      <w:r>
        <w:rPr>
          <w:rFonts w:ascii="Arial" w:hAnsi="Arial" w:cs="Arial"/>
          <w:sz w:val="22"/>
          <w:szCs w:val="22"/>
        </w:rPr>
        <w:t xml:space="preserve">regional </w:t>
      </w:r>
      <w:r w:rsidR="00021FEA">
        <w:rPr>
          <w:rFonts w:ascii="Arial" w:hAnsi="Arial" w:cs="Arial"/>
          <w:sz w:val="22"/>
          <w:szCs w:val="22"/>
        </w:rPr>
        <w:t>and</w:t>
      </w:r>
      <w:r w:rsidR="00021FEA">
        <w:rPr>
          <w:rFonts w:ascii="Arial" w:hAnsi="Arial" w:cs="Arial"/>
          <w:sz w:val="22"/>
          <w:szCs w:val="22"/>
        </w:rPr>
        <w:t xml:space="preserve"> national </w:t>
      </w:r>
      <w:r>
        <w:rPr>
          <w:rFonts w:ascii="Arial" w:hAnsi="Arial" w:cs="Arial"/>
          <w:sz w:val="22"/>
          <w:szCs w:val="22"/>
        </w:rPr>
        <w:t xml:space="preserve">centres especially during rainy season in order to have discussions on current weather, synoptic analyses and inference from the NWP model products and satellite information to identify areas of potential severe weather in short- and/or medium-range. The objective of this guidance service is to improve the regional centre’s Daily Guidance Product issued towards the benefitting NMHSs. In addition, an expert from a global centre can also be invited to visit the RSMC/RFSC for short duration to help the forecasters in developing regional Guidance. </w:t>
      </w:r>
    </w:p>
    <w:p w:rsidR="00021FEA" w:rsidRDefault="00AE5243" w:rsidP="00AE5243">
      <w:pPr>
        <w:pStyle w:val="BodyText1"/>
        <w:spacing w:after="220" w:line="276" w:lineRule="auto"/>
        <w:rPr>
          <w:rFonts w:ascii="Arial" w:hAnsi="Arial" w:cs="Arial"/>
          <w:sz w:val="22"/>
          <w:szCs w:val="22"/>
        </w:rPr>
      </w:pPr>
      <w:r>
        <w:rPr>
          <w:rFonts w:ascii="Arial" w:hAnsi="Arial" w:cs="Arial"/>
          <w:sz w:val="22"/>
          <w:szCs w:val="22"/>
        </w:rPr>
        <w:t>This approach was adopted for SWFDP-Eastern Africa during 2012, 2013 and 2014.</w:t>
      </w:r>
      <w:r w:rsidR="00021FEA">
        <w:rPr>
          <w:rFonts w:ascii="Arial" w:hAnsi="Arial" w:cs="Arial"/>
          <w:sz w:val="22"/>
          <w:szCs w:val="22"/>
        </w:rPr>
        <w:t xml:space="preserve"> </w:t>
      </w:r>
    </w:p>
    <w:p w:rsidR="006C086B" w:rsidRPr="006C086B" w:rsidRDefault="00021FEA" w:rsidP="00AE5243">
      <w:pPr>
        <w:pStyle w:val="BodyText1"/>
        <w:spacing w:after="220" w:line="276" w:lineRule="auto"/>
        <w:rPr>
          <w:rFonts w:ascii="Arial" w:hAnsi="Arial" w:cs="Arial"/>
          <w:sz w:val="22"/>
          <w:szCs w:val="22"/>
        </w:rPr>
      </w:pPr>
      <w:r>
        <w:rPr>
          <w:rFonts w:ascii="Arial" w:hAnsi="Arial" w:cs="Arial"/>
          <w:sz w:val="22"/>
          <w:szCs w:val="22"/>
        </w:rPr>
        <w:t xml:space="preserve">From 2014, this service has been in place in the region </w:t>
      </w:r>
      <w:r>
        <w:rPr>
          <w:rFonts w:ascii="Arial" w:hAnsi="Arial" w:cs="Arial"/>
          <w:sz w:val="22"/>
          <w:szCs w:val="22"/>
        </w:rPr>
        <w:t>with</w:t>
      </w:r>
      <w:r>
        <w:rPr>
          <w:rFonts w:ascii="Arial" w:hAnsi="Arial" w:cs="Arial"/>
          <w:sz w:val="22"/>
          <w:szCs w:val="22"/>
        </w:rPr>
        <w:t xml:space="preserve"> participation of regional and national centres only.</w:t>
      </w:r>
    </w:p>
    <w:p w:rsidR="006C086B" w:rsidRDefault="006C086B" w:rsidP="006C086B">
      <w:pPr>
        <w:pStyle w:val="ListParagraph"/>
        <w:numPr>
          <w:ilvl w:val="0"/>
          <w:numId w:val="11"/>
        </w:numPr>
        <w:rPr>
          <w:rFonts w:eastAsia="Times New Roman" w:cs="Arial"/>
          <w:i/>
          <w:color w:val="000000"/>
          <w:lang w:eastAsia="en-US"/>
        </w:rPr>
      </w:pPr>
      <w:r w:rsidRPr="006C086B">
        <w:rPr>
          <w:rFonts w:eastAsia="Times New Roman" w:cs="Arial"/>
          <w:i/>
          <w:color w:val="000000"/>
          <w:lang w:eastAsia="en-US"/>
        </w:rPr>
        <w:t xml:space="preserve">In-country Training </w:t>
      </w:r>
    </w:p>
    <w:p w:rsidR="006C086B" w:rsidRPr="006C086B" w:rsidRDefault="006C086B" w:rsidP="006C086B">
      <w:pPr>
        <w:pStyle w:val="ListParagraph"/>
        <w:rPr>
          <w:rFonts w:eastAsia="Times New Roman" w:cs="Arial"/>
          <w:i/>
          <w:color w:val="000000"/>
          <w:lang w:eastAsia="en-US"/>
        </w:rPr>
      </w:pPr>
    </w:p>
    <w:p w:rsidR="00284071" w:rsidRDefault="00284071" w:rsidP="00400679">
      <w:pPr>
        <w:pStyle w:val="BodyText1"/>
        <w:spacing w:after="220" w:line="276" w:lineRule="auto"/>
        <w:rPr>
          <w:rFonts w:ascii="Arial" w:hAnsi="Arial" w:cs="Arial"/>
          <w:sz w:val="22"/>
          <w:szCs w:val="22"/>
        </w:rPr>
      </w:pPr>
      <w:r>
        <w:rPr>
          <w:rFonts w:ascii="Arial" w:hAnsi="Arial" w:cs="Arial"/>
          <w:sz w:val="22"/>
          <w:szCs w:val="22"/>
        </w:rPr>
        <w:t>In-</w:t>
      </w:r>
      <w:r w:rsidR="006C086B">
        <w:rPr>
          <w:rFonts w:ascii="Arial" w:hAnsi="Arial" w:cs="Arial"/>
          <w:sz w:val="22"/>
          <w:szCs w:val="22"/>
        </w:rPr>
        <w:t>country</w:t>
      </w:r>
      <w:r>
        <w:rPr>
          <w:rFonts w:ascii="Arial" w:hAnsi="Arial" w:cs="Arial"/>
          <w:sz w:val="22"/>
          <w:szCs w:val="22"/>
        </w:rPr>
        <w:t xml:space="preserve"> training approach has been adopted for the SWFDDP-Southwest Pacific because of the nature of the region </w:t>
      </w:r>
      <w:r w:rsidR="00400679">
        <w:rPr>
          <w:rFonts w:ascii="Arial" w:hAnsi="Arial" w:cs="Arial"/>
          <w:sz w:val="22"/>
          <w:szCs w:val="22"/>
        </w:rPr>
        <w:t>which involves</w:t>
      </w:r>
      <w:r>
        <w:rPr>
          <w:rFonts w:ascii="Arial" w:hAnsi="Arial" w:cs="Arial"/>
          <w:sz w:val="22"/>
          <w:szCs w:val="22"/>
        </w:rPr>
        <w:t xml:space="preserve"> </w:t>
      </w:r>
      <w:r w:rsidR="00026AD7">
        <w:rPr>
          <w:rFonts w:ascii="Arial" w:hAnsi="Arial" w:cs="Arial"/>
          <w:sz w:val="22"/>
          <w:szCs w:val="22"/>
        </w:rPr>
        <w:t xml:space="preserve">relatively small NMHSs of </w:t>
      </w:r>
      <w:r>
        <w:rPr>
          <w:rFonts w:ascii="Arial" w:hAnsi="Arial" w:cs="Arial"/>
          <w:sz w:val="22"/>
          <w:szCs w:val="22"/>
        </w:rPr>
        <w:t>nine Small Island Developing States (SIDSs) in</w:t>
      </w:r>
      <w:r w:rsidR="007A0C67" w:rsidRPr="007A0C67">
        <w:rPr>
          <w:rFonts w:ascii="Arial" w:hAnsi="Arial" w:cs="Arial"/>
          <w:sz w:val="22"/>
          <w:szCs w:val="22"/>
        </w:rPr>
        <w:t xml:space="preserve"> Southwest Pacific</w:t>
      </w:r>
      <w:r>
        <w:rPr>
          <w:rFonts w:ascii="Arial" w:hAnsi="Arial" w:cs="Arial"/>
          <w:sz w:val="22"/>
          <w:szCs w:val="22"/>
        </w:rPr>
        <w:t xml:space="preserve"> Ocean.</w:t>
      </w:r>
    </w:p>
    <w:p w:rsidR="004C7154" w:rsidRPr="001A6767" w:rsidRDefault="004C7154" w:rsidP="00400679">
      <w:pPr>
        <w:pStyle w:val="BodyText1"/>
        <w:numPr>
          <w:ilvl w:val="0"/>
          <w:numId w:val="11"/>
        </w:numPr>
        <w:spacing w:after="220" w:line="276" w:lineRule="auto"/>
        <w:rPr>
          <w:rFonts w:ascii="Arial" w:hAnsi="Arial" w:cs="Arial"/>
          <w:i/>
          <w:sz w:val="22"/>
          <w:szCs w:val="22"/>
        </w:rPr>
      </w:pPr>
      <w:r w:rsidRPr="001A6767">
        <w:rPr>
          <w:rFonts w:ascii="Arial" w:hAnsi="Arial" w:cs="Arial"/>
          <w:i/>
          <w:sz w:val="22"/>
          <w:szCs w:val="22"/>
        </w:rPr>
        <w:t>Training at Global and Regional Centres</w:t>
      </w:r>
    </w:p>
    <w:p w:rsidR="004C7154" w:rsidRDefault="004C7154" w:rsidP="00400679">
      <w:pPr>
        <w:pStyle w:val="BodyText1"/>
        <w:spacing w:after="220" w:line="276" w:lineRule="auto"/>
        <w:rPr>
          <w:rFonts w:ascii="Arial" w:hAnsi="Arial" w:cs="Arial"/>
          <w:sz w:val="22"/>
          <w:szCs w:val="22"/>
        </w:rPr>
      </w:pPr>
      <w:r>
        <w:rPr>
          <w:rFonts w:ascii="Arial" w:hAnsi="Arial" w:cs="Arial"/>
          <w:sz w:val="22"/>
          <w:szCs w:val="22"/>
        </w:rPr>
        <w:t xml:space="preserve">A number of participants from SWFDP participating countries are also supported and sponsored </w:t>
      </w:r>
      <w:r w:rsidR="00807CD0">
        <w:rPr>
          <w:rFonts w:ascii="Arial" w:hAnsi="Arial" w:cs="Arial"/>
          <w:sz w:val="22"/>
          <w:szCs w:val="22"/>
        </w:rPr>
        <w:t xml:space="preserve">for NWP and </w:t>
      </w:r>
      <w:r>
        <w:rPr>
          <w:rFonts w:ascii="Arial" w:hAnsi="Arial" w:cs="Arial"/>
          <w:sz w:val="22"/>
          <w:szCs w:val="22"/>
        </w:rPr>
        <w:t xml:space="preserve">EPS products interpretation and </w:t>
      </w:r>
      <w:r w:rsidR="00400679">
        <w:rPr>
          <w:rFonts w:ascii="Arial" w:hAnsi="Arial" w:cs="Arial"/>
          <w:sz w:val="22"/>
          <w:szCs w:val="22"/>
        </w:rPr>
        <w:t xml:space="preserve">high resolution limited-area </w:t>
      </w:r>
      <w:r>
        <w:rPr>
          <w:rFonts w:ascii="Arial" w:hAnsi="Arial" w:cs="Arial"/>
          <w:sz w:val="22"/>
          <w:szCs w:val="22"/>
        </w:rPr>
        <w:t xml:space="preserve">NWP </w:t>
      </w:r>
      <w:r w:rsidR="00400679">
        <w:rPr>
          <w:rFonts w:ascii="Arial" w:hAnsi="Arial" w:cs="Arial"/>
          <w:sz w:val="22"/>
          <w:szCs w:val="22"/>
        </w:rPr>
        <w:t>Modelling</w:t>
      </w:r>
      <w:r>
        <w:rPr>
          <w:rFonts w:ascii="Arial" w:hAnsi="Arial" w:cs="Arial"/>
          <w:sz w:val="22"/>
          <w:szCs w:val="22"/>
        </w:rPr>
        <w:t xml:space="preserve"> trainings offered by various global and regional NWP centres as mentioned below:</w:t>
      </w:r>
    </w:p>
    <w:p w:rsidR="004C7154" w:rsidRPr="004C7154" w:rsidRDefault="004C7154" w:rsidP="00400679">
      <w:pPr>
        <w:pStyle w:val="BodyText1"/>
        <w:numPr>
          <w:ilvl w:val="0"/>
          <w:numId w:val="10"/>
        </w:numPr>
        <w:spacing w:after="220" w:line="276" w:lineRule="auto"/>
        <w:rPr>
          <w:rFonts w:ascii="Arial" w:hAnsi="Arial" w:cs="Arial"/>
          <w:sz w:val="22"/>
          <w:szCs w:val="22"/>
        </w:rPr>
      </w:pPr>
      <w:r w:rsidRPr="004C7154">
        <w:rPr>
          <w:rFonts w:ascii="Arial" w:hAnsi="Arial" w:cs="Arial"/>
          <w:sz w:val="22"/>
          <w:szCs w:val="22"/>
        </w:rPr>
        <w:t xml:space="preserve">ECMWF </w:t>
      </w:r>
      <w:r w:rsidR="00807CD0">
        <w:rPr>
          <w:rFonts w:ascii="Arial" w:hAnsi="Arial" w:cs="Arial"/>
          <w:sz w:val="22"/>
          <w:szCs w:val="22"/>
        </w:rPr>
        <w:t>(</w:t>
      </w:r>
      <w:r w:rsidRPr="004C7154">
        <w:rPr>
          <w:rFonts w:ascii="Arial" w:hAnsi="Arial" w:cs="Arial"/>
          <w:sz w:val="22"/>
          <w:szCs w:val="22"/>
        </w:rPr>
        <w:t>annual training</w:t>
      </w:r>
      <w:r>
        <w:rPr>
          <w:rFonts w:ascii="Arial" w:hAnsi="Arial" w:cs="Arial"/>
          <w:sz w:val="22"/>
          <w:szCs w:val="22"/>
        </w:rPr>
        <w:t>s</w:t>
      </w:r>
      <w:r w:rsidRPr="004C7154">
        <w:rPr>
          <w:rFonts w:ascii="Arial" w:hAnsi="Arial" w:cs="Arial"/>
          <w:sz w:val="22"/>
          <w:szCs w:val="22"/>
        </w:rPr>
        <w:t xml:space="preserve"> for WMO Members</w:t>
      </w:r>
      <w:r w:rsidR="00807CD0">
        <w:rPr>
          <w:rFonts w:ascii="Arial" w:hAnsi="Arial" w:cs="Arial"/>
          <w:sz w:val="22"/>
          <w:szCs w:val="22"/>
        </w:rPr>
        <w:t>)</w:t>
      </w:r>
      <w:r w:rsidRPr="004C7154">
        <w:rPr>
          <w:rFonts w:ascii="Arial" w:hAnsi="Arial" w:cs="Arial"/>
          <w:sz w:val="22"/>
          <w:szCs w:val="22"/>
        </w:rPr>
        <w:t xml:space="preserve">  </w:t>
      </w:r>
    </w:p>
    <w:p w:rsidR="004C7154" w:rsidRPr="004C7154" w:rsidRDefault="004C7154" w:rsidP="00400679">
      <w:pPr>
        <w:pStyle w:val="BodyText1"/>
        <w:numPr>
          <w:ilvl w:val="0"/>
          <w:numId w:val="10"/>
        </w:numPr>
        <w:spacing w:after="220" w:line="276" w:lineRule="auto"/>
        <w:rPr>
          <w:rFonts w:ascii="Arial" w:hAnsi="Arial" w:cs="Arial"/>
          <w:sz w:val="22"/>
          <w:szCs w:val="22"/>
        </w:rPr>
      </w:pPr>
      <w:r w:rsidRPr="004C7154">
        <w:rPr>
          <w:rFonts w:ascii="Arial" w:hAnsi="Arial" w:cs="Arial"/>
          <w:sz w:val="22"/>
          <w:szCs w:val="22"/>
        </w:rPr>
        <w:t xml:space="preserve">DWD </w:t>
      </w:r>
      <w:r w:rsidR="00807CD0">
        <w:rPr>
          <w:rFonts w:ascii="Arial" w:hAnsi="Arial" w:cs="Arial"/>
          <w:sz w:val="22"/>
          <w:szCs w:val="22"/>
        </w:rPr>
        <w:t xml:space="preserve">(annual training on COSMO </w:t>
      </w:r>
      <w:r w:rsidRPr="004C7154">
        <w:rPr>
          <w:rFonts w:ascii="Arial" w:hAnsi="Arial" w:cs="Arial"/>
          <w:sz w:val="22"/>
          <w:szCs w:val="22"/>
        </w:rPr>
        <w:t xml:space="preserve">aligned with SWFDP) </w:t>
      </w:r>
    </w:p>
    <w:p w:rsidR="004C7154" w:rsidRPr="004C7154" w:rsidRDefault="004C7154" w:rsidP="00400679">
      <w:pPr>
        <w:pStyle w:val="BodyText1"/>
        <w:numPr>
          <w:ilvl w:val="0"/>
          <w:numId w:val="10"/>
        </w:numPr>
        <w:spacing w:after="220" w:line="276" w:lineRule="auto"/>
        <w:rPr>
          <w:rFonts w:ascii="Arial" w:hAnsi="Arial" w:cs="Arial"/>
          <w:sz w:val="22"/>
          <w:szCs w:val="22"/>
        </w:rPr>
      </w:pPr>
      <w:r w:rsidRPr="004C7154">
        <w:rPr>
          <w:rFonts w:ascii="Arial" w:hAnsi="Arial" w:cs="Arial"/>
          <w:sz w:val="22"/>
          <w:szCs w:val="22"/>
        </w:rPr>
        <w:t>Regional Training Centres (training programmes on forecasting aligned with the SWFDP)</w:t>
      </w:r>
    </w:p>
    <w:p w:rsidR="007A0C67" w:rsidRDefault="004C7154" w:rsidP="00400679">
      <w:pPr>
        <w:pStyle w:val="BodyText1"/>
        <w:numPr>
          <w:ilvl w:val="0"/>
          <w:numId w:val="10"/>
        </w:numPr>
        <w:spacing w:after="220" w:line="276" w:lineRule="auto"/>
        <w:rPr>
          <w:rFonts w:ascii="Arial" w:hAnsi="Arial" w:cs="Arial"/>
          <w:sz w:val="22"/>
          <w:szCs w:val="22"/>
        </w:rPr>
      </w:pPr>
      <w:r w:rsidRPr="004C7154">
        <w:rPr>
          <w:rFonts w:ascii="Arial" w:hAnsi="Arial" w:cs="Arial"/>
          <w:sz w:val="22"/>
          <w:szCs w:val="22"/>
        </w:rPr>
        <w:t>NOAA/NCEP Desks</w:t>
      </w:r>
    </w:p>
    <w:p w:rsidR="004C7154" w:rsidRPr="001A6767" w:rsidRDefault="004C7154" w:rsidP="00400679">
      <w:pPr>
        <w:pStyle w:val="BodyText1"/>
        <w:spacing w:after="220" w:line="276" w:lineRule="auto"/>
        <w:rPr>
          <w:rFonts w:ascii="Arial" w:hAnsi="Arial" w:cs="Arial"/>
          <w:b/>
          <w:sz w:val="22"/>
          <w:szCs w:val="22"/>
        </w:rPr>
      </w:pPr>
      <w:r w:rsidRPr="001A6767">
        <w:rPr>
          <w:rFonts w:ascii="Arial" w:hAnsi="Arial" w:cs="Arial"/>
          <w:b/>
          <w:sz w:val="22"/>
          <w:szCs w:val="22"/>
        </w:rPr>
        <w:t xml:space="preserve">Training </w:t>
      </w:r>
      <w:r w:rsidR="0085714A">
        <w:rPr>
          <w:rFonts w:ascii="Arial" w:hAnsi="Arial" w:cs="Arial"/>
          <w:b/>
          <w:sz w:val="22"/>
          <w:szCs w:val="22"/>
        </w:rPr>
        <w:t>activities</w:t>
      </w:r>
      <w:r w:rsidR="00595F10" w:rsidRPr="001A6767">
        <w:rPr>
          <w:rFonts w:ascii="Arial" w:hAnsi="Arial" w:cs="Arial"/>
          <w:b/>
          <w:sz w:val="22"/>
          <w:szCs w:val="22"/>
        </w:rPr>
        <w:t xml:space="preserve"> for SWFDP-Southeast Asia</w:t>
      </w:r>
    </w:p>
    <w:p w:rsidR="004C7154" w:rsidRDefault="00400679" w:rsidP="00400679">
      <w:pPr>
        <w:pStyle w:val="BodyText1"/>
        <w:spacing w:after="220" w:line="276" w:lineRule="auto"/>
        <w:rPr>
          <w:rFonts w:ascii="Arial" w:hAnsi="Arial" w:cs="Arial"/>
          <w:sz w:val="22"/>
          <w:szCs w:val="22"/>
        </w:rPr>
      </w:pPr>
      <w:r>
        <w:rPr>
          <w:rFonts w:ascii="Arial" w:hAnsi="Arial" w:cs="Arial"/>
          <w:sz w:val="22"/>
          <w:szCs w:val="22"/>
        </w:rPr>
        <w:t xml:space="preserve">Since inception of the SWFDP-Southeast Asia in 2010, following two-week </w:t>
      </w:r>
      <w:r w:rsidR="001A6767">
        <w:rPr>
          <w:rFonts w:ascii="Arial" w:hAnsi="Arial" w:cs="Arial"/>
          <w:sz w:val="22"/>
          <w:szCs w:val="22"/>
        </w:rPr>
        <w:t xml:space="preserve">training workshops have been </w:t>
      </w:r>
      <w:r>
        <w:rPr>
          <w:rFonts w:ascii="Arial" w:hAnsi="Arial" w:cs="Arial"/>
          <w:sz w:val="22"/>
          <w:szCs w:val="22"/>
        </w:rPr>
        <w:t>conducted</w:t>
      </w:r>
      <w:r w:rsidR="001A6767">
        <w:rPr>
          <w:rFonts w:ascii="Arial" w:hAnsi="Arial" w:cs="Arial"/>
          <w:sz w:val="22"/>
          <w:szCs w:val="22"/>
        </w:rPr>
        <w:t xml:space="preserve"> </w:t>
      </w:r>
      <w:r>
        <w:rPr>
          <w:rFonts w:ascii="Arial" w:hAnsi="Arial" w:cs="Arial"/>
          <w:sz w:val="22"/>
          <w:szCs w:val="22"/>
        </w:rPr>
        <w:t>for the benefitting countries of the subproject:</w:t>
      </w:r>
    </w:p>
    <w:p w:rsidR="00ED792C" w:rsidRDefault="00ED792C" w:rsidP="00400679">
      <w:pPr>
        <w:pStyle w:val="BodyText1"/>
        <w:numPr>
          <w:ilvl w:val="0"/>
          <w:numId w:val="12"/>
        </w:numPr>
        <w:spacing w:after="220" w:line="276" w:lineRule="auto"/>
      </w:pPr>
      <w:r>
        <w:rPr>
          <w:rFonts w:ascii="Arial" w:hAnsi="Arial" w:cs="Arial"/>
          <w:sz w:val="22"/>
          <w:szCs w:val="22"/>
        </w:rPr>
        <w:t>SWFDP-</w:t>
      </w:r>
      <w:proofErr w:type="spellStart"/>
      <w:r>
        <w:rPr>
          <w:rFonts w:ascii="Arial" w:hAnsi="Arial" w:cs="Arial"/>
          <w:sz w:val="22"/>
          <w:szCs w:val="22"/>
        </w:rPr>
        <w:t>SeA</w:t>
      </w:r>
      <w:proofErr w:type="spellEnd"/>
      <w:r w:rsidRPr="00ED792C">
        <w:rPr>
          <w:rFonts w:ascii="Arial" w:hAnsi="Arial" w:cs="Arial"/>
          <w:sz w:val="22"/>
          <w:szCs w:val="22"/>
        </w:rPr>
        <w:t xml:space="preserve"> Training Workshop </w:t>
      </w:r>
      <w:r>
        <w:rPr>
          <w:rFonts w:ascii="Arial" w:hAnsi="Arial" w:cs="Arial"/>
          <w:sz w:val="22"/>
          <w:szCs w:val="22"/>
        </w:rPr>
        <w:t>in Hong Kong, China (</w:t>
      </w:r>
      <w:r w:rsidRPr="00ED792C">
        <w:rPr>
          <w:rFonts w:ascii="Arial" w:hAnsi="Arial" w:cs="Arial"/>
          <w:sz w:val="22"/>
          <w:szCs w:val="22"/>
        </w:rPr>
        <w:t>4-15 July, 2011)</w:t>
      </w:r>
      <w:r w:rsidRPr="00ED792C">
        <w:t xml:space="preserve"> </w:t>
      </w:r>
    </w:p>
    <w:p w:rsidR="001A6767" w:rsidRDefault="002550EF" w:rsidP="00400679">
      <w:pPr>
        <w:pStyle w:val="BodyText1"/>
        <w:numPr>
          <w:ilvl w:val="0"/>
          <w:numId w:val="12"/>
        </w:numPr>
        <w:spacing w:after="220" w:line="276" w:lineRule="auto"/>
        <w:rPr>
          <w:rFonts w:ascii="Arial" w:hAnsi="Arial" w:cs="Arial"/>
          <w:sz w:val="22"/>
          <w:szCs w:val="22"/>
        </w:rPr>
      </w:pPr>
      <w:r>
        <w:rPr>
          <w:rFonts w:ascii="Arial" w:hAnsi="Arial" w:cs="Arial"/>
          <w:sz w:val="22"/>
          <w:szCs w:val="22"/>
        </w:rPr>
        <w:t xml:space="preserve">SWFDP </w:t>
      </w:r>
      <w:r w:rsidR="00ED792C" w:rsidRPr="00ED792C">
        <w:rPr>
          <w:rFonts w:ascii="Arial" w:hAnsi="Arial" w:cs="Arial"/>
          <w:sz w:val="22"/>
          <w:szCs w:val="22"/>
        </w:rPr>
        <w:t xml:space="preserve">Training Workshop in Macao, China (8-19 April, 2013) </w:t>
      </w:r>
      <w:r w:rsidR="00ED792C">
        <w:rPr>
          <w:rFonts w:ascii="Arial" w:hAnsi="Arial" w:cs="Arial"/>
          <w:sz w:val="22"/>
          <w:szCs w:val="22"/>
        </w:rPr>
        <w:t xml:space="preserve">which was </w:t>
      </w:r>
      <w:r w:rsidR="00ED792C" w:rsidRPr="00ED792C">
        <w:rPr>
          <w:rFonts w:ascii="Arial" w:hAnsi="Arial" w:cs="Arial"/>
          <w:sz w:val="22"/>
          <w:szCs w:val="22"/>
        </w:rPr>
        <w:t xml:space="preserve">jointly organized for the </w:t>
      </w:r>
      <w:r w:rsidR="00ED792C">
        <w:rPr>
          <w:rFonts w:ascii="Arial" w:hAnsi="Arial" w:cs="Arial"/>
          <w:sz w:val="22"/>
          <w:szCs w:val="22"/>
        </w:rPr>
        <w:t xml:space="preserve">NMHSs in Southeast Asia and the Bay of Bengal </w:t>
      </w:r>
      <w:r w:rsidR="00ED792C" w:rsidRPr="00ED792C">
        <w:rPr>
          <w:rFonts w:ascii="Arial" w:hAnsi="Arial" w:cs="Arial"/>
          <w:sz w:val="22"/>
          <w:szCs w:val="22"/>
        </w:rPr>
        <w:t>regions</w:t>
      </w:r>
    </w:p>
    <w:p w:rsidR="00ED792C" w:rsidRDefault="00E67357" w:rsidP="00400679">
      <w:pPr>
        <w:pStyle w:val="BodyText1"/>
        <w:numPr>
          <w:ilvl w:val="0"/>
          <w:numId w:val="12"/>
        </w:numPr>
        <w:spacing w:after="220" w:line="276" w:lineRule="auto"/>
        <w:rPr>
          <w:rFonts w:ascii="Arial" w:hAnsi="Arial" w:cs="Arial"/>
          <w:sz w:val="22"/>
          <w:szCs w:val="22"/>
        </w:rPr>
      </w:pPr>
      <w:r w:rsidRPr="00E67357">
        <w:rPr>
          <w:rFonts w:ascii="Arial" w:hAnsi="Arial" w:cs="Arial"/>
          <w:sz w:val="22"/>
          <w:szCs w:val="22"/>
        </w:rPr>
        <w:t>SWFDP-</w:t>
      </w:r>
      <w:proofErr w:type="spellStart"/>
      <w:r w:rsidRPr="00E67357">
        <w:rPr>
          <w:rFonts w:ascii="Arial" w:hAnsi="Arial" w:cs="Arial"/>
          <w:sz w:val="22"/>
          <w:szCs w:val="22"/>
        </w:rPr>
        <w:t>SeA</w:t>
      </w:r>
      <w:proofErr w:type="spellEnd"/>
      <w:r w:rsidRPr="00E67357">
        <w:rPr>
          <w:rFonts w:ascii="Arial" w:hAnsi="Arial" w:cs="Arial"/>
          <w:sz w:val="22"/>
          <w:szCs w:val="22"/>
        </w:rPr>
        <w:t xml:space="preserve"> Training Workshop in </w:t>
      </w:r>
      <w:r>
        <w:rPr>
          <w:rFonts w:ascii="Arial" w:hAnsi="Arial" w:cs="Arial"/>
          <w:sz w:val="22"/>
          <w:szCs w:val="22"/>
        </w:rPr>
        <w:t>Quezon City, Philippines (2-13 June 2014)</w:t>
      </w:r>
    </w:p>
    <w:p w:rsidR="00F7586D" w:rsidRDefault="00F7586D" w:rsidP="00400679">
      <w:pPr>
        <w:pStyle w:val="BodyText1"/>
        <w:spacing w:after="220" w:line="276" w:lineRule="auto"/>
        <w:rPr>
          <w:rFonts w:ascii="Arial" w:hAnsi="Arial" w:cs="Arial"/>
          <w:sz w:val="22"/>
          <w:szCs w:val="22"/>
        </w:rPr>
      </w:pPr>
      <w:r>
        <w:rPr>
          <w:rFonts w:ascii="Arial" w:hAnsi="Arial" w:cs="Arial"/>
          <w:sz w:val="22"/>
          <w:szCs w:val="22"/>
        </w:rPr>
        <w:t xml:space="preserve">In 2013, 33 participants from 16 countries of Southeast Asia and </w:t>
      </w:r>
      <w:r w:rsidR="002737F4">
        <w:rPr>
          <w:rFonts w:ascii="Arial" w:hAnsi="Arial" w:cs="Arial"/>
          <w:sz w:val="22"/>
          <w:szCs w:val="22"/>
        </w:rPr>
        <w:t>Bay of Bengal region</w:t>
      </w:r>
      <w:r w:rsidR="002550EF">
        <w:rPr>
          <w:rFonts w:ascii="Arial" w:hAnsi="Arial" w:cs="Arial"/>
          <w:sz w:val="22"/>
          <w:szCs w:val="22"/>
        </w:rPr>
        <w:t>s</w:t>
      </w:r>
      <w:r>
        <w:rPr>
          <w:rFonts w:ascii="Arial" w:hAnsi="Arial" w:cs="Arial"/>
          <w:sz w:val="22"/>
          <w:szCs w:val="22"/>
        </w:rPr>
        <w:t xml:space="preserve"> benefitted from the SWFDP training workshop in Macao.</w:t>
      </w:r>
      <w:r w:rsidR="00400679">
        <w:rPr>
          <w:rFonts w:ascii="Arial" w:hAnsi="Arial" w:cs="Arial"/>
          <w:sz w:val="22"/>
          <w:szCs w:val="22"/>
        </w:rPr>
        <w:t xml:space="preserve"> </w:t>
      </w:r>
      <w:r w:rsidR="002A1473">
        <w:rPr>
          <w:rFonts w:ascii="Arial" w:hAnsi="Arial" w:cs="Arial"/>
          <w:sz w:val="22"/>
          <w:szCs w:val="22"/>
        </w:rPr>
        <w:t>The</w:t>
      </w:r>
      <w:r>
        <w:rPr>
          <w:rFonts w:ascii="Arial" w:hAnsi="Arial" w:cs="Arial"/>
          <w:sz w:val="22"/>
          <w:szCs w:val="22"/>
        </w:rPr>
        <w:t xml:space="preserve"> training workshop in</w:t>
      </w:r>
      <w:r w:rsidR="002A1473">
        <w:rPr>
          <w:rFonts w:ascii="Arial" w:hAnsi="Arial" w:cs="Arial"/>
          <w:sz w:val="22"/>
          <w:szCs w:val="22"/>
        </w:rPr>
        <w:t xml:space="preserve"> </w:t>
      </w:r>
      <w:r>
        <w:rPr>
          <w:rFonts w:ascii="Arial" w:hAnsi="Arial" w:cs="Arial"/>
          <w:sz w:val="22"/>
          <w:szCs w:val="22"/>
        </w:rPr>
        <w:t xml:space="preserve">Philippines </w:t>
      </w:r>
      <w:r w:rsidR="002A1473">
        <w:rPr>
          <w:rFonts w:ascii="Arial" w:hAnsi="Arial" w:cs="Arial"/>
          <w:sz w:val="22"/>
          <w:szCs w:val="22"/>
        </w:rPr>
        <w:t>i</w:t>
      </w:r>
      <w:r w:rsidR="002A1473">
        <w:rPr>
          <w:rFonts w:ascii="Arial" w:hAnsi="Arial" w:cs="Arial"/>
          <w:sz w:val="22"/>
          <w:szCs w:val="22"/>
        </w:rPr>
        <w:t>n 2014</w:t>
      </w:r>
      <w:r w:rsidR="002A1473">
        <w:rPr>
          <w:rFonts w:ascii="Arial" w:hAnsi="Arial" w:cs="Arial"/>
          <w:sz w:val="22"/>
          <w:szCs w:val="22"/>
        </w:rPr>
        <w:t xml:space="preserve"> </w:t>
      </w:r>
      <w:r>
        <w:rPr>
          <w:rFonts w:ascii="Arial" w:hAnsi="Arial" w:cs="Arial"/>
          <w:sz w:val="22"/>
          <w:szCs w:val="22"/>
        </w:rPr>
        <w:t xml:space="preserve">was attended by 42 participants </w:t>
      </w:r>
      <w:r w:rsidR="00FE28D2">
        <w:rPr>
          <w:rFonts w:ascii="Arial" w:hAnsi="Arial" w:cs="Arial"/>
          <w:sz w:val="22"/>
          <w:szCs w:val="22"/>
        </w:rPr>
        <w:t xml:space="preserve">from 5 countries </w:t>
      </w:r>
      <w:r w:rsidR="002737F4">
        <w:rPr>
          <w:rFonts w:ascii="Arial" w:hAnsi="Arial" w:cs="Arial"/>
          <w:sz w:val="22"/>
          <w:szCs w:val="22"/>
        </w:rPr>
        <w:t xml:space="preserve">of Southeast Asia </w:t>
      </w:r>
      <w:r w:rsidR="00FE28D2">
        <w:rPr>
          <w:rFonts w:ascii="Arial" w:hAnsi="Arial" w:cs="Arial"/>
          <w:sz w:val="22"/>
          <w:szCs w:val="22"/>
        </w:rPr>
        <w:t>including 34 participants from the host country.</w:t>
      </w:r>
    </w:p>
    <w:p w:rsidR="00F7586D" w:rsidRPr="00F7586D" w:rsidRDefault="00F7586D" w:rsidP="00400679">
      <w:pPr>
        <w:pStyle w:val="BodyText1"/>
        <w:spacing w:after="220" w:line="276" w:lineRule="auto"/>
        <w:ind w:firstLine="720"/>
        <w:rPr>
          <w:rFonts w:ascii="Arial" w:hAnsi="Arial" w:cs="Arial"/>
          <w:i/>
          <w:sz w:val="22"/>
          <w:szCs w:val="22"/>
        </w:rPr>
      </w:pPr>
      <w:r w:rsidRPr="00F7586D">
        <w:rPr>
          <w:rFonts w:ascii="Arial" w:hAnsi="Arial" w:cs="Arial"/>
          <w:i/>
          <w:sz w:val="22"/>
          <w:szCs w:val="22"/>
        </w:rPr>
        <w:lastRenderedPageBreak/>
        <w:t>Training</w:t>
      </w:r>
      <w:r w:rsidR="0085714A">
        <w:rPr>
          <w:rFonts w:ascii="Arial" w:hAnsi="Arial" w:cs="Arial"/>
          <w:i/>
          <w:sz w:val="22"/>
          <w:szCs w:val="22"/>
        </w:rPr>
        <w:t xml:space="preserve"> activities</w:t>
      </w:r>
      <w:r w:rsidRPr="00F7586D">
        <w:rPr>
          <w:rFonts w:ascii="Arial" w:hAnsi="Arial" w:cs="Arial"/>
          <w:i/>
          <w:sz w:val="22"/>
          <w:szCs w:val="22"/>
        </w:rPr>
        <w:t xml:space="preserve"> in 2015</w:t>
      </w:r>
      <w:r w:rsidR="0085714A">
        <w:rPr>
          <w:rFonts w:ascii="Arial" w:hAnsi="Arial" w:cs="Arial"/>
          <w:i/>
          <w:sz w:val="22"/>
          <w:szCs w:val="22"/>
        </w:rPr>
        <w:t xml:space="preserve"> include:</w:t>
      </w:r>
    </w:p>
    <w:p w:rsidR="008E7FD4" w:rsidRDefault="008E7FD4" w:rsidP="00400679">
      <w:pPr>
        <w:pStyle w:val="BodyText1"/>
        <w:numPr>
          <w:ilvl w:val="0"/>
          <w:numId w:val="14"/>
        </w:numPr>
        <w:spacing w:after="220" w:line="276" w:lineRule="auto"/>
        <w:rPr>
          <w:rFonts w:ascii="Arial" w:hAnsi="Arial" w:cs="Arial"/>
          <w:sz w:val="22"/>
          <w:szCs w:val="22"/>
        </w:rPr>
      </w:pPr>
      <w:r>
        <w:rPr>
          <w:rFonts w:ascii="Arial" w:hAnsi="Arial" w:cs="Arial"/>
          <w:sz w:val="22"/>
          <w:szCs w:val="22"/>
        </w:rPr>
        <w:t xml:space="preserve">In order to improve high-resolution limited-area NWP </w:t>
      </w:r>
      <w:r w:rsidR="00400679">
        <w:rPr>
          <w:rFonts w:ascii="Arial" w:hAnsi="Arial" w:cs="Arial"/>
          <w:sz w:val="22"/>
          <w:szCs w:val="22"/>
        </w:rPr>
        <w:t xml:space="preserve">Modelling </w:t>
      </w:r>
      <w:r>
        <w:rPr>
          <w:rFonts w:ascii="Arial" w:hAnsi="Arial" w:cs="Arial"/>
          <w:sz w:val="22"/>
          <w:szCs w:val="22"/>
        </w:rPr>
        <w:t xml:space="preserve">at RFSC Ha </w:t>
      </w:r>
      <w:proofErr w:type="spellStart"/>
      <w:r>
        <w:rPr>
          <w:rFonts w:ascii="Arial" w:hAnsi="Arial" w:cs="Arial"/>
          <w:sz w:val="22"/>
          <w:szCs w:val="22"/>
        </w:rPr>
        <w:t>Noi</w:t>
      </w:r>
      <w:proofErr w:type="spellEnd"/>
      <w:r>
        <w:rPr>
          <w:rFonts w:ascii="Arial" w:hAnsi="Arial" w:cs="Arial"/>
          <w:sz w:val="22"/>
          <w:szCs w:val="22"/>
        </w:rPr>
        <w:t xml:space="preserve">, WMO sponsored two forecasters from RFSC Ha </w:t>
      </w:r>
      <w:proofErr w:type="spellStart"/>
      <w:r>
        <w:rPr>
          <w:rFonts w:ascii="Arial" w:hAnsi="Arial" w:cs="Arial"/>
          <w:sz w:val="22"/>
          <w:szCs w:val="22"/>
        </w:rPr>
        <w:t>Noi</w:t>
      </w:r>
      <w:proofErr w:type="spellEnd"/>
      <w:r>
        <w:rPr>
          <w:rFonts w:ascii="Arial" w:hAnsi="Arial" w:cs="Arial"/>
          <w:sz w:val="22"/>
          <w:szCs w:val="22"/>
        </w:rPr>
        <w:t xml:space="preserve"> for their participation in a T</w:t>
      </w:r>
      <w:r w:rsidRPr="008E7FD4">
        <w:rPr>
          <w:rFonts w:ascii="Arial" w:hAnsi="Arial" w:cs="Arial"/>
          <w:sz w:val="22"/>
          <w:szCs w:val="22"/>
        </w:rPr>
        <w:t>raining course on C</w:t>
      </w:r>
      <w:r>
        <w:rPr>
          <w:rFonts w:ascii="Arial" w:hAnsi="Arial" w:cs="Arial"/>
          <w:sz w:val="22"/>
          <w:szCs w:val="22"/>
        </w:rPr>
        <w:t xml:space="preserve">OSMO/CLM/ART in </w:t>
      </w:r>
      <w:proofErr w:type="spellStart"/>
      <w:r>
        <w:rPr>
          <w:rFonts w:ascii="Arial" w:hAnsi="Arial" w:cs="Arial"/>
          <w:sz w:val="22"/>
          <w:szCs w:val="22"/>
        </w:rPr>
        <w:t>Langen</w:t>
      </w:r>
      <w:proofErr w:type="spellEnd"/>
      <w:r>
        <w:rPr>
          <w:rFonts w:ascii="Arial" w:hAnsi="Arial" w:cs="Arial"/>
          <w:sz w:val="22"/>
          <w:szCs w:val="22"/>
        </w:rPr>
        <w:t>, Germany held</w:t>
      </w:r>
      <w:r w:rsidRPr="008E7FD4">
        <w:rPr>
          <w:rFonts w:ascii="Arial" w:hAnsi="Arial" w:cs="Arial"/>
          <w:sz w:val="22"/>
          <w:szCs w:val="22"/>
        </w:rPr>
        <w:t xml:space="preserve"> from 23 to 31 March 2015</w:t>
      </w:r>
      <w:r>
        <w:rPr>
          <w:rFonts w:ascii="Arial" w:hAnsi="Arial" w:cs="Arial"/>
          <w:sz w:val="22"/>
          <w:szCs w:val="22"/>
        </w:rPr>
        <w:t>.</w:t>
      </w:r>
    </w:p>
    <w:p w:rsidR="008E7FD4" w:rsidRDefault="00F7586D" w:rsidP="00400679">
      <w:pPr>
        <w:pStyle w:val="BodyText1"/>
        <w:numPr>
          <w:ilvl w:val="0"/>
          <w:numId w:val="14"/>
        </w:numPr>
        <w:spacing w:after="220" w:line="276" w:lineRule="auto"/>
        <w:rPr>
          <w:rFonts w:ascii="Arial" w:hAnsi="Arial" w:cs="Arial"/>
          <w:sz w:val="22"/>
          <w:szCs w:val="22"/>
        </w:rPr>
      </w:pPr>
      <w:r w:rsidRPr="008E7FD4">
        <w:rPr>
          <w:rFonts w:ascii="Arial" w:hAnsi="Arial" w:cs="Arial"/>
          <w:sz w:val="22"/>
          <w:szCs w:val="22"/>
        </w:rPr>
        <w:t>A</w:t>
      </w:r>
      <w:r w:rsidR="00E67357" w:rsidRPr="008E7FD4">
        <w:rPr>
          <w:rFonts w:ascii="Arial" w:hAnsi="Arial" w:cs="Arial"/>
          <w:sz w:val="22"/>
          <w:szCs w:val="22"/>
        </w:rPr>
        <w:t xml:space="preserve"> two-week SWFDP Training Workshop has been planned in Bangkok, Thailand from 14 to 25 September 2015. The workshop will be held jointly for the NMHSs in Southeast Asia and Bay of Bengal regions.</w:t>
      </w:r>
      <w:r w:rsidRPr="008E7FD4">
        <w:rPr>
          <w:rFonts w:ascii="Arial" w:hAnsi="Arial" w:cs="Arial"/>
          <w:sz w:val="22"/>
          <w:szCs w:val="22"/>
        </w:rPr>
        <w:t xml:space="preserve"> In addition to the 10 participating countries of SWFDP, Bhutan, Nepal and Pakistan have also been invited to send their operational forecasters and PWS staff</w:t>
      </w:r>
      <w:r w:rsidR="00004F54" w:rsidRPr="008E7FD4">
        <w:rPr>
          <w:rFonts w:ascii="Arial" w:hAnsi="Arial" w:cs="Arial"/>
          <w:sz w:val="22"/>
          <w:szCs w:val="22"/>
        </w:rPr>
        <w:t xml:space="preserve"> to the training</w:t>
      </w:r>
      <w:r w:rsidR="008E7FD4">
        <w:rPr>
          <w:rFonts w:ascii="Arial" w:hAnsi="Arial" w:cs="Arial"/>
          <w:sz w:val="22"/>
          <w:szCs w:val="22"/>
        </w:rPr>
        <w:t xml:space="preserve"> workshop.</w:t>
      </w:r>
    </w:p>
    <w:p w:rsidR="0085714A" w:rsidRDefault="0085714A" w:rsidP="0085714A">
      <w:pPr>
        <w:pStyle w:val="BodyText1"/>
        <w:spacing w:after="220" w:line="276" w:lineRule="auto"/>
        <w:ind w:left="360"/>
        <w:rPr>
          <w:rFonts w:ascii="Arial" w:hAnsi="Arial" w:cs="Arial"/>
          <w:b/>
          <w:sz w:val="22"/>
          <w:szCs w:val="22"/>
        </w:rPr>
      </w:pPr>
      <w:r>
        <w:rPr>
          <w:rFonts w:ascii="Arial" w:hAnsi="Arial" w:cs="Arial"/>
          <w:b/>
          <w:sz w:val="22"/>
          <w:szCs w:val="22"/>
        </w:rPr>
        <w:t>Conclusion</w:t>
      </w:r>
    </w:p>
    <w:p w:rsidR="0085714A" w:rsidRPr="0085714A" w:rsidRDefault="0085714A" w:rsidP="0085714A">
      <w:pPr>
        <w:pStyle w:val="BodyText1"/>
        <w:spacing w:after="220" w:line="276" w:lineRule="auto"/>
        <w:ind w:left="360"/>
        <w:rPr>
          <w:rFonts w:ascii="Arial" w:hAnsi="Arial" w:cs="Arial"/>
          <w:sz w:val="22"/>
          <w:szCs w:val="22"/>
        </w:rPr>
      </w:pPr>
      <w:r w:rsidRPr="0085714A">
        <w:rPr>
          <w:rFonts w:ascii="Arial" w:hAnsi="Arial" w:cs="Arial"/>
          <w:sz w:val="22"/>
          <w:szCs w:val="22"/>
        </w:rPr>
        <w:t xml:space="preserve">The </w:t>
      </w:r>
      <w:r>
        <w:rPr>
          <w:rFonts w:ascii="Arial" w:hAnsi="Arial" w:cs="Arial"/>
          <w:sz w:val="22"/>
          <w:szCs w:val="22"/>
        </w:rPr>
        <w:t xml:space="preserve">SWFDP training programme has proven to be successful in capacity development of the involved NMHSs in each region. </w:t>
      </w:r>
      <w:r w:rsidRPr="0085714A">
        <w:rPr>
          <w:rFonts w:ascii="Arial" w:hAnsi="Arial" w:cs="Arial"/>
          <w:sz w:val="22"/>
          <w:szCs w:val="22"/>
        </w:rPr>
        <w:t xml:space="preserve">The meeting is invited to consider </w:t>
      </w:r>
      <w:r>
        <w:rPr>
          <w:rFonts w:ascii="Arial" w:hAnsi="Arial" w:cs="Arial"/>
          <w:sz w:val="22"/>
          <w:szCs w:val="22"/>
        </w:rPr>
        <w:t>this information to review and update the Regional Subproject Implementation Plan (RSIP) for SWFDP-Southeast Asia</w:t>
      </w:r>
      <w:r w:rsidRPr="0085714A">
        <w:rPr>
          <w:rFonts w:ascii="Arial" w:hAnsi="Arial" w:cs="Arial"/>
          <w:sz w:val="22"/>
          <w:szCs w:val="22"/>
        </w:rPr>
        <w:t xml:space="preserve"> </w:t>
      </w:r>
      <w:r>
        <w:rPr>
          <w:rFonts w:ascii="Arial" w:hAnsi="Arial" w:cs="Arial"/>
          <w:sz w:val="22"/>
          <w:szCs w:val="22"/>
        </w:rPr>
        <w:t>including especially its training component.</w:t>
      </w:r>
      <w:bookmarkStart w:id="0" w:name="_GoBack"/>
      <w:bookmarkEnd w:id="0"/>
    </w:p>
    <w:sectPr w:rsidR="0085714A" w:rsidRPr="0085714A" w:rsidSect="002740BA">
      <w:headerReference w:type="default" r:id="rId9"/>
      <w:headerReference w:type="first" r:id="rId10"/>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20" w:rsidRDefault="00BF5120">
      <w:r>
        <w:separator/>
      </w:r>
    </w:p>
  </w:endnote>
  <w:endnote w:type="continuationSeparator" w:id="0">
    <w:p w:rsidR="00BF5120" w:rsidRDefault="00BF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20" w:rsidRDefault="00BF5120">
      <w:r>
        <w:separator/>
      </w:r>
    </w:p>
  </w:footnote>
  <w:footnote w:type="continuationSeparator" w:id="0">
    <w:p w:rsidR="00BF5120" w:rsidRDefault="00BF5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F" w:rsidRPr="00451F10" w:rsidRDefault="00666B2F" w:rsidP="00525CDA">
    <w:pPr>
      <w:pStyle w:val="Header"/>
      <w:jc w:val="right"/>
      <w:rPr>
        <w:rStyle w:val="PageNumber"/>
        <w:sz w:val="20"/>
        <w:szCs w:val="20"/>
      </w:rPr>
    </w:pPr>
    <w:r>
      <w:t>DPFS/RAII/</w:t>
    </w:r>
    <w:proofErr w:type="spellStart"/>
    <w:r>
      <w:t>SeA</w:t>
    </w:r>
    <w:proofErr w:type="spellEnd"/>
    <w:r>
      <w:t>-SWFDP-RSMT</w:t>
    </w:r>
    <w:r w:rsidRPr="008E0E75">
      <w:rPr>
        <w:color w:val="000000"/>
      </w:rPr>
      <w:t xml:space="preserve"> /Doc.</w:t>
    </w:r>
    <w:r>
      <w:rPr>
        <w:rFonts w:cs="Arial"/>
        <w:sz w:val="20"/>
        <w:szCs w:val="20"/>
      </w:rPr>
      <w:t xml:space="preserve"> </w:t>
    </w:r>
    <w:r w:rsidRPr="00451F10">
      <w:rPr>
        <w:sz w:val="20"/>
        <w:szCs w:val="20"/>
      </w:rPr>
      <w:t xml:space="preserve">3.1, p. </w:t>
    </w:r>
    <w:r w:rsidRPr="00451F10">
      <w:rPr>
        <w:rStyle w:val="PageNumber"/>
        <w:sz w:val="20"/>
        <w:szCs w:val="20"/>
      </w:rPr>
      <w:fldChar w:fldCharType="begin"/>
    </w:r>
    <w:r w:rsidRPr="00451F10">
      <w:rPr>
        <w:rStyle w:val="PageNumber"/>
        <w:sz w:val="20"/>
        <w:szCs w:val="20"/>
      </w:rPr>
      <w:instrText xml:space="preserve"> PAGE </w:instrText>
    </w:r>
    <w:r w:rsidRPr="00451F10">
      <w:rPr>
        <w:rStyle w:val="PageNumber"/>
        <w:sz w:val="20"/>
        <w:szCs w:val="20"/>
      </w:rPr>
      <w:fldChar w:fldCharType="separate"/>
    </w:r>
    <w:r w:rsidR="00021FEA">
      <w:rPr>
        <w:rStyle w:val="PageNumber"/>
        <w:noProof/>
        <w:sz w:val="20"/>
        <w:szCs w:val="20"/>
      </w:rPr>
      <w:t>4</w:t>
    </w:r>
    <w:r w:rsidRPr="00451F10">
      <w:rPr>
        <w:rStyle w:val="PageNumber"/>
        <w:sz w:val="20"/>
        <w:szCs w:val="20"/>
      </w:rPr>
      <w:fldChar w:fldCharType="end"/>
    </w:r>
  </w:p>
  <w:p w:rsidR="00666B2F" w:rsidRPr="00451F10" w:rsidRDefault="00666B2F" w:rsidP="00525CDA">
    <w:pPr>
      <w:pStyle w:val="Header"/>
      <w:jc w:val="right"/>
      <w:rPr>
        <w:sz w:val="20"/>
        <w:szCs w:val="20"/>
      </w:rPr>
    </w:pPr>
  </w:p>
  <w:p w:rsidR="00666B2F" w:rsidRDefault="00666B2F" w:rsidP="00525CD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F" w:rsidRPr="00451F10" w:rsidRDefault="00666B2F" w:rsidP="00525CDA">
    <w:pPr>
      <w:pStyle w:val="Header"/>
      <w:jc w:val="right"/>
      <w:rPr>
        <w:rStyle w:val="PageNumber"/>
        <w:sz w:val="20"/>
        <w:szCs w:val="20"/>
      </w:rPr>
    </w:pPr>
    <w:r>
      <w:t>DPFS/RAII/</w:t>
    </w:r>
    <w:proofErr w:type="spellStart"/>
    <w:r>
      <w:t>SeA</w:t>
    </w:r>
    <w:proofErr w:type="spellEnd"/>
    <w:r>
      <w:t>-SWFDP-RSMT</w:t>
    </w:r>
    <w:r w:rsidRPr="008E0E75">
      <w:rPr>
        <w:color w:val="000000"/>
      </w:rPr>
      <w:t xml:space="preserve"> /Doc.</w:t>
    </w:r>
    <w:r>
      <w:rPr>
        <w:rFonts w:cs="Arial"/>
        <w:sz w:val="20"/>
        <w:szCs w:val="20"/>
      </w:rPr>
      <w:t xml:space="preserve"> </w:t>
    </w:r>
    <w:r w:rsidRPr="00451F10">
      <w:rPr>
        <w:sz w:val="20"/>
        <w:szCs w:val="20"/>
      </w:rPr>
      <w:t xml:space="preserve">3.1, p. </w:t>
    </w:r>
    <w:r w:rsidRPr="00451F10">
      <w:rPr>
        <w:rStyle w:val="PageNumber"/>
        <w:sz w:val="20"/>
        <w:szCs w:val="20"/>
      </w:rPr>
      <w:fldChar w:fldCharType="begin"/>
    </w:r>
    <w:r w:rsidRPr="00451F10">
      <w:rPr>
        <w:rStyle w:val="PageNumber"/>
        <w:sz w:val="20"/>
        <w:szCs w:val="20"/>
      </w:rPr>
      <w:instrText xml:space="preserve"> PAGE </w:instrText>
    </w:r>
    <w:r w:rsidRPr="00451F10">
      <w:rPr>
        <w:rStyle w:val="PageNumber"/>
        <w:sz w:val="20"/>
        <w:szCs w:val="20"/>
      </w:rPr>
      <w:fldChar w:fldCharType="separate"/>
    </w:r>
    <w:r w:rsidR="00021FEA">
      <w:rPr>
        <w:rStyle w:val="PageNumber"/>
        <w:noProof/>
        <w:sz w:val="20"/>
        <w:szCs w:val="20"/>
      </w:rPr>
      <w:t>2</w:t>
    </w:r>
    <w:r w:rsidRPr="00451F10">
      <w:rPr>
        <w:rStyle w:val="PageNumber"/>
        <w:sz w:val="20"/>
        <w:szCs w:val="20"/>
      </w:rPr>
      <w:fldChar w:fldCharType="end"/>
    </w:r>
  </w:p>
  <w:p w:rsidR="00666B2F" w:rsidRDefault="00666B2F" w:rsidP="00525CDA">
    <w:pPr>
      <w:pStyle w:val="Header"/>
      <w:jc w:val="right"/>
      <w:rPr>
        <w:rStyle w:val="PageNumber"/>
        <w:color w:val="999999"/>
        <w:sz w:val="18"/>
        <w:szCs w:val="18"/>
      </w:rPr>
    </w:pPr>
  </w:p>
  <w:p w:rsidR="00666B2F" w:rsidRPr="00525CDA" w:rsidRDefault="00666B2F" w:rsidP="00525CDA">
    <w:pPr>
      <w:pStyle w:val="Header"/>
      <w:jc w:val="right"/>
      <w:rPr>
        <w:color w:val="999999"/>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3A2"/>
    <w:multiLevelType w:val="multilevel"/>
    <w:tmpl w:val="45FAF262"/>
    <w:lvl w:ilvl="0">
      <w:start w:val="6"/>
      <w:numFmt w:val="decimal"/>
      <w:lvlText w:val="%1"/>
      <w:lvlJc w:val="left"/>
      <w:pPr>
        <w:tabs>
          <w:tab w:val="num" w:pos="900"/>
        </w:tabs>
        <w:ind w:left="900" w:hanging="900"/>
      </w:pPr>
      <w:rPr>
        <w:rFonts w:hint="default"/>
      </w:rPr>
    </w:lvl>
    <w:lvl w:ilvl="1">
      <w:start w:val="1"/>
      <w:numFmt w:val="decimal"/>
      <w:lvlText w:val="%1.%2"/>
      <w:lvlJc w:val="left"/>
      <w:pPr>
        <w:tabs>
          <w:tab w:val="num" w:pos="2160"/>
        </w:tabs>
        <w:ind w:left="2160" w:hanging="900"/>
      </w:pPr>
      <w:rPr>
        <w:rFonts w:hint="default"/>
      </w:rPr>
    </w:lvl>
    <w:lvl w:ilvl="2">
      <w:start w:val="1"/>
      <w:numFmt w:val="decimal"/>
      <w:lvlText w:val="%1.%2.%3"/>
      <w:lvlJc w:val="left"/>
      <w:pPr>
        <w:tabs>
          <w:tab w:val="num" w:pos="3420"/>
        </w:tabs>
        <w:ind w:left="3420" w:hanging="900"/>
      </w:pPr>
      <w:rPr>
        <w:rFonts w:hint="default"/>
      </w:rPr>
    </w:lvl>
    <w:lvl w:ilvl="3">
      <w:start w:val="1"/>
      <w:numFmt w:val="decimal"/>
      <w:lvlText w:val="%1.%2.%3.%4"/>
      <w:lvlJc w:val="left"/>
      <w:pPr>
        <w:tabs>
          <w:tab w:val="num" w:pos="4680"/>
        </w:tabs>
        <w:ind w:left="4680" w:hanging="90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nsid w:val="12CB3C99"/>
    <w:multiLevelType w:val="hybridMultilevel"/>
    <w:tmpl w:val="E17C05C8"/>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5D711D"/>
    <w:multiLevelType w:val="multilevel"/>
    <w:tmpl w:val="746AAB0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5E66B8"/>
    <w:multiLevelType w:val="hybridMultilevel"/>
    <w:tmpl w:val="C054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D1927"/>
    <w:multiLevelType w:val="hybridMultilevel"/>
    <w:tmpl w:val="4CEA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54729"/>
    <w:multiLevelType w:val="hybridMultilevel"/>
    <w:tmpl w:val="641C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A46ED"/>
    <w:multiLevelType w:val="hybridMultilevel"/>
    <w:tmpl w:val="66C40C02"/>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9373B1"/>
    <w:multiLevelType w:val="hybridMultilevel"/>
    <w:tmpl w:val="5B7E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70632"/>
    <w:multiLevelType w:val="hybridMultilevel"/>
    <w:tmpl w:val="C576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5560C4"/>
    <w:multiLevelType w:val="multilevel"/>
    <w:tmpl w:val="04769BD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28051C1"/>
    <w:multiLevelType w:val="hybridMultilevel"/>
    <w:tmpl w:val="2DEE9386"/>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243785"/>
    <w:multiLevelType w:val="hybridMultilevel"/>
    <w:tmpl w:val="73B4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337950"/>
    <w:multiLevelType w:val="multilevel"/>
    <w:tmpl w:val="7B20D8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6F0E3F29"/>
    <w:multiLevelType w:val="hybridMultilevel"/>
    <w:tmpl w:val="884419FA"/>
    <w:lvl w:ilvl="0" w:tplc="0B46DDDA">
      <w:start w:val="8"/>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2"/>
  </w:num>
  <w:num w:numId="4">
    <w:abstractNumId w:val="2"/>
  </w:num>
  <w:num w:numId="5">
    <w:abstractNumId w:val="9"/>
  </w:num>
  <w:num w:numId="6">
    <w:abstractNumId w:val="10"/>
  </w:num>
  <w:num w:numId="7">
    <w:abstractNumId w:val="6"/>
  </w:num>
  <w:num w:numId="8">
    <w:abstractNumId w:val="1"/>
  </w:num>
  <w:num w:numId="9">
    <w:abstractNumId w:val="5"/>
  </w:num>
  <w:num w:numId="10">
    <w:abstractNumId w:val="11"/>
  </w:num>
  <w:num w:numId="11">
    <w:abstractNumId w:val="4"/>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2E"/>
    <w:rsid w:val="00002918"/>
    <w:rsid w:val="00004F54"/>
    <w:rsid w:val="00006925"/>
    <w:rsid w:val="00021FEA"/>
    <w:rsid w:val="00026AD7"/>
    <w:rsid w:val="0005292E"/>
    <w:rsid w:val="00053EBB"/>
    <w:rsid w:val="000810F0"/>
    <w:rsid w:val="00093201"/>
    <w:rsid w:val="000E5358"/>
    <w:rsid w:val="000E64AD"/>
    <w:rsid w:val="00105AC3"/>
    <w:rsid w:val="001062D5"/>
    <w:rsid w:val="001258F1"/>
    <w:rsid w:val="001268EA"/>
    <w:rsid w:val="00131084"/>
    <w:rsid w:val="00135B02"/>
    <w:rsid w:val="00151095"/>
    <w:rsid w:val="00172ED5"/>
    <w:rsid w:val="001A6767"/>
    <w:rsid w:val="001A739D"/>
    <w:rsid w:val="001B4E4E"/>
    <w:rsid w:val="001D5B40"/>
    <w:rsid w:val="001E0122"/>
    <w:rsid w:val="001F2748"/>
    <w:rsid w:val="002044B1"/>
    <w:rsid w:val="0022187F"/>
    <w:rsid w:val="00223906"/>
    <w:rsid w:val="0023414D"/>
    <w:rsid w:val="00243E30"/>
    <w:rsid w:val="00245AEF"/>
    <w:rsid w:val="002550EF"/>
    <w:rsid w:val="0026109F"/>
    <w:rsid w:val="002737F4"/>
    <w:rsid w:val="002740BA"/>
    <w:rsid w:val="00280ACE"/>
    <w:rsid w:val="00284071"/>
    <w:rsid w:val="00287036"/>
    <w:rsid w:val="00292C2C"/>
    <w:rsid w:val="002A065C"/>
    <w:rsid w:val="002A1473"/>
    <w:rsid w:val="002B2B82"/>
    <w:rsid w:val="002D754A"/>
    <w:rsid w:val="0031483E"/>
    <w:rsid w:val="00320A0D"/>
    <w:rsid w:val="00333B14"/>
    <w:rsid w:val="00341FE4"/>
    <w:rsid w:val="0034495B"/>
    <w:rsid w:val="00360FC4"/>
    <w:rsid w:val="00385F65"/>
    <w:rsid w:val="003A09C0"/>
    <w:rsid w:val="003C2F17"/>
    <w:rsid w:val="003C3A3F"/>
    <w:rsid w:val="003D3764"/>
    <w:rsid w:val="003E3C07"/>
    <w:rsid w:val="003F7F26"/>
    <w:rsid w:val="00400679"/>
    <w:rsid w:val="00414567"/>
    <w:rsid w:val="0044713B"/>
    <w:rsid w:val="00451F10"/>
    <w:rsid w:val="0046012E"/>
    <w:rsid w:val="00491FB5"/>
    <w:rsid w:val="004A73D4"/>
    <w:rsid w:val="004C7154"/>
    <w:rsid w:val="004E262E"/>
    <w:rsid w:val="004E6FA3"/>
    <w:rsid w:val="00511B32"/>
    <w:rsid w:val="00515E70"/>
    <w:rsid w:val="00525CDA"/>
    <w:rsid w:val="00533D7B"/>
    <w:rsid w:val="00595F10"/>
    <w:rsid w:val="005B08DA"/>
    <w:rsid w:val="005E39CD"/>
    <w:rsid w:val="005F2484"/>
    <w:rsid w:val="00622AA3"/>
    <w:rsid w:val="00651501"/>
    <w:rsid w:val="00651790"/>
    <w:rsid w:val="00652A5A"/>
    <w:rsid w:val="00654676"/>
    <w:rsid w:val="0065618B"/>
    <w:rsid w:val="00662CA7"/>
    <w:rsid w:val="00666B2F"/>
    <w:rsid w:val="0066791F"/>
    <w:rsid w:val="006765CF"/>
    <w:rsid w:val="00684761"/>
    <w:rsid w:val="006B4F87"/>
    <w:rsid w:val="006B6EB7"/>
    <w:rsid w:val="006C086B"/>
    <w:rsid w:val="006C33B3"/>
    <w:rsid w:val="006F2704"/>
    <w:rsid w:val="00707B38"/>
    <w:rsid w:val="0071372A"/>
    <w:rsid w:val="00722E0B"/>
    <w:rsid w:val="007242E7"/>
    <w:rsid w:val="00737404"/>
    <w:rsid w:val="0075440E"/>
    <w:rsid w:val="007634B4"/>
    <w:rsid w:val="00793813"/>
    <w:rsid w:val="007A0776"/>
    <w:rsid w:val="007A0C67"/>
    <w:rsid w:val="007A51D1"/>
    <w:rsid w:val="007A5BDF"/>
    <w:rsid w:val="007A7E0E"/>
    <w:rsid w:val="007F34F2"/>
    <w:rsid w:val="008034B8"/>
    <w:rsid w:val="00807CD0"/>
    <w:rsid w:val="00822ED4"/>
    <w:rsid w:val="00854BF7"/>
    <w:rsid w:val="0085714A"/>
    <w:rsid w:val="00881515"/>
    <w:rsid w:val="00894188"/>
    <w:rsid w:val="008B6892"/>
    <w:rsid w:val="008C2C26"/>
    <w:rsid w:val="008E7FD4"/>
    <w:rsid w:val="009044AE"/>
    <w:rsid w:val="00916E5F"/>
    <w:rsid w:val="00937876"/>
    <w:rsid w:val="0094317B"/>
    <w:rsid w:val="0094364B"/>
    <w:rsid w:val="009A0CFA"/>
    <w:rsid w:val="009A6EDE"/>
    <w:rsid w:val="009C2084"/>
    <w:rsid w:val="009C3424"/>
    <w:rsid w:val="009D5039"/>
    <w:rsid w:val="009D6676"/>
    <w:rsid w:val="009F05FB"/>
    <w:rsid w:val="00A403AD"/>
    <w:rsid w:val="00AB2238"/>
    <w:rsid w:val="00AB790A"/>
    <w:rsid w:val="00AC7D11"/>
    <w:rsid w:val="00AE02B5"/>
    <w:rsid w:val="00AE1CBD"/>
    <w:rsid w:val="00AE5243"/>
    <w:rsid w:val="00AE554D"/>
    <w:rsid w:val="00B019FF"/>
    <w:rsid w:val="00B10D5D"/>
    <w:rsid w:val="00B10E30"/>
    <w:rsid w:val="00B460A3"/>
    <w:rsid w:val="00B64C84"/>
    <w:rsid w:val="00B755C5"/>
    <w:rsid w:val="00B8561B"/>
    <w:rsid w:val="00BB31A3"/>
    <w:rsid w:val="00BC1F63"/>
    <w:rsid w:val="00BE441F"/>
    <w:rsid w:val="00BF10B7"/>
    <w:rsid w:val="00BF5120"/>
    <w:rsid w:val="00C010E8"/>
    <w:rsid w:val="00C07750"/>
    <w:rsid w:val="00C13A83"/>
    <w:rsid w:val="00C3322A"/>
    <w:rsid w:val="00C33912"/>
    <w:rsid w:val="00C33D51"/>
    <w:rsid w:val="00C37B7A"/>
    <w:rsid w:val="00C47D5C"/>
    <w:rsid w:val="00C62424"/>
    <w:rsid w:val="00C633FC"/>
    <w:rsid w:val="00CB4F09"/>
    <w:rsid w:val="00CC454F"/>
    <w:rsid w:val="00D00912"/>
    <w:rsid w:val="00D00D52"/>
    <w:rsid w:val="00D8774C"/>
    <w:rsid w:val="00DD23D6"/>
    <w:rsid w:val="00E26952"/>
    <w:rsid w:val="00E50577"/>
    <w:rsid w:val="00E67357"/>
    <w:rsid w:val="00E70EBB"/>
    <w:rsid w:val="00E74DB6"/>
    <w:rsid w:val="00E832B1"/>
    <w:rsid w:val="00E913EB"/>
    <w:rsid w:val="00EB6CC9"/>
    <w:rsid w:val="00EC6CCA"/>
    <w:rsid w:val="00ED792C"/>
    <w:rsid w:val="00EE4E81"/>
    <w:rsid w:val="00F023FC"/>
    <w:rsid w:val="00F27B49"/>
    <w:rsid w:val="00F47B10"/>
    <w:rsid w:val="00F718D5"/>
    <w:rsid w:val="00F7586D"/>
    <w:rsid w:val="00F9448F"/>
    <w:rsid w:val="00FA1DA3"/>
    <w:rsid w:val="00FB5917"/>
    <w:rsid w:val="00FB59F0"/>
    <w:rsid w:val="00FD67C6"/>
    <w:rsid w:val="00FE28D2"/>
    <w:rsid w:val="00FE68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9F0"/>
    <w:rPr>
      <w:rFonts w:ascii="Arial" w:hAnsi="Arial"/>
      <w:sz w:val="22"/>
      <w:szCs w:val="22"/>
      <w:lang w:val="en-GB" w:eastAsia="zh-CN"/>
    </w:rPr>
  </w:style>
  <w:style w:type="paragraph" w:styleId="Heading1">
    <w:name w:val="heading 1"/>
    <w:basedOn w:val="Normal"/>
    <w:next w:val="Normal"/>
    <w:qFormat/>
    <w:rsid w:val="00FB59F0"/>
    <w:pPr>
      <w:keepNext/>
      <w:tabs>
        <w:tab w:val="left" w:pos="1134"/>
      </w:tabs>
      <w:jc w:val="center"/>
      <w:outlineLvl w:val="0"/>
    </w:pPr>
    <w:rPr>
      <w:b/>
      <w:bCs/>
    </w:rPr>
  </w:style>
  <w:style w:type="paragraph" w:styleId="Heading5">
    <w:name w:val="heading 5"/>
    <w:basedOn w:val="Normal"/>
    <w:next w:val="Normal"/>
    <w:qFormat/>
    <w:rsid w:val="002740BA"/>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9F0"/>
    <w:pPr>
      <w:tabs>
        <w:tab w:val="center" w:pos="4320"/>
        <w:tab w:val="right" w:pos="8640"/>
      </w:tabs>
    </w:pPr>
  </w:style>
  <w:style w:type="paragraph" w:customStyle="1" w:styleId="Char1CharCharCarCar">
    <w:name w:val="Char1 Char Char Car Car"/>
    <w:basedOn w:val="Normal"/>
    <w:rsid w:val="00FB59F0"/>
    <w:rPr>
      <w:rFonts w:ascii="Times New Roman" w:eastAsia="Times New Roman" w:hAnsi="Times New Roman"/>
      <w:sz w:val="24"/>
      <w:szCs w:val="24"/>
      <w:lang w:val="pl-PL" w:eastAsia="pl-PL"/>
    </w:rPr>
  </w:style>
  <w:style w:type="paragraph" w:customStyle="1" w:styleId="Char">
    <w:name w:val="Char"/>
    <w:basedOn w:val="Normal"/>
    <w:rsid w:val="009D5039"/>
    <w:rPr>
      <w:rFonts w:ascii="Times New Roman" w:eastAsia="Times New Roman" w:hAnsi="Times New Roman"/>
      <w:sz w:val="24"/>
      <w:szCs w:val="24"/>
      <w:lang w:val="pl-PL" w:eastAsia="pl-PL"/>
    </w:rPr>
  </w:style>
  <w:style w:type="paragraph" w:styleId="BodyText">
    <w:name w:val="Body Text"/>
    <w:basedOn w:val="Normal"/>
    <w:rsid w:val="009C3424"/>
    <w:pPr>
      <w:jc w:val="both"/>
    </w:pPr>
    <w:rPr>
      <w:rFonts w:ascii="Times New Roman" w:eastAsia="Times New Roman" w:hAnsi="Times New Roman" w:cs="Arial"/>
      <w:lang w:eastAsia="en-US"/>
    </w:rPr>
  </w:style>
  <w:style w:type="character" w:styleId="Hyperlink">
    <w:name w:val="Hyperlink"/>
    <w:basedOn w:val="DefaultParagraphFont"/>
    <w:rsid w:val="009C3424"/>
    <w:rPr>
      <w:color w:val="0000FF"/>
      <w:u w:val="single"/>
    </w:rPr>
  </w:style>
  <w:style w:type="paragraph" w:styleId="BodyTextIndent">
    <w:name w:val="Body Text Indent"/>
    <w:basedOn w:val="Normal"/>
    <w:rsid w:val="00525CDA"/>
    <w:pPr>
      <w:spacing w:after="120"/>
      <w:ind w:left="283"/>
    </w:pPr>
  </w:style>
  <w:style w:type="paragraph" w:styleId="Footer">
    <w:name w:val="footer"/>
    <w:basedOn w:val="Normal"/>
    <w:rsid w:val="00525CDA"/>
    <w:pPr>
      <w:tabs>
        <w:tab w:val="center" w:pos="4320"/>
        <w:tab w:val="right" w:pos="8640"/>
      </w:tabs>
    </w:pPr>
  </w:style>
  <w:style w:type="character" w:styleId="PageNumber">
    <w:name w:val="page number"/>
    <w:basedOn w:val="DefaultParagraphFont"/>
    <w:rsid w:val="00525CDA"/>
  </w:style>
  <w:style w:type="paragraph" w:styleId="BodyText3">
    <w:name w:val="Body Text 3"/>
    <w:basedOn w:val="Normal"/>
    <w:rsid w:val="002740BA"/>
    <w:pPr>
      <w:spacing w:after="120"/>
    </w:pPr>
    <w:rPr>
      <w:sz w:val="16"/>
      <w:szCs w:val="16"/>
    </w:rPr>
  </w:style>
  <w:style w:type="paragraph" w:styleId="Title">
    <w:name w:val="Title"/>
    <w:basedOn w:val="Normal"/>
    <w:qFormat/>
    <w:rsid w:val="002740BA"/>
    <w:pPr>
      <w:jc w:val="center"/>
    </w:pPr>
    <w:rPr>
      <w:rFonts w:eastAsia="Times New Roman"/>
      <w:b/>
      <w:bCs/>
      <w:lang w:eastAsia="en-US"/>
    </w:rPr>
  </w:style>
  <w:style w:type="paragraph" w:customStyle="1" w:styleId="BodyText1">
    <w:name w:val="Body Text1"/>
    <w:basedOn w:val="Normal"/>
    <w:rsid w:val="002740BA"/>
    <w:pPr>
      <w:widowControl w:val="0"/>
      <w:suppressAutoHyphens/>
      <w:autoSpaceDE w:val="0"/>
      <w:autoSpaceDN w:val="0"/>
      <w:adjustRightInd w:val="0"/>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rsid w:val="002740BA"/>
    <w:pPr>
      <w:spacing w:before="100" w:beforeAutospacing="1" w:after="100" w:afterAutospacing="1"/>
    </w:pPr>
    <w:rPr>
      <w:rFonts w:ascii="Times New Roman" w:eastAsia="Times New Roman" w:hAnsi="Times New Roman"/>
      <w:sz w:val="24"/>
      <w:szCs w:val="24"/>
      <w:lang w:val="en-US" w:eastAsia="en-US"/>
    </w:rPr>
  </w:style>
  <w:style w:type="paragraph" w:customStyle="1" w:styleId="WW-BodyText2">
    <w:name w:val="WW-Body Text 2"/>
    <w:basedOn w:val="Normal"/>
    <w:rsid w:val="00FA1DA3"/>
    <w:pPr>
      <w:widowControl w:val="0"/>
      <w:suppressAutoHyphens/>
      <w:spacing w:after="120"/>
      <w:jc w:val="both"/>
    </w:pPr>
    <w:rPr>
      <w:rFonts w:eastAsia="Times New Roman"/>
      <w:lang w:eastAsia="ar-SA"/>
    </w:rPr>
  </w:style>
  <w:style w:type="paragraph" w:styleId="ListParagraph">
    <w:name w:val="List Paragraph"/>
    <w:basedOn w:val="Normal"/>
    <w:uiPriority w:val="34"/>
    <w:qFormat/>
    <w:rsid w:val="006C0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9F0"/>
    <w:rPr>
      <w:rFonts w:ascii="Arial" w:hAnsi="Arial"/>
      <w:sz w:val="22"/>
      <w:szCs w:val="22"/>
      <w:lang w:val="en-GB" w:eastAsia="zh-CN"/>
    </w:rPr>
  </w:style>
  <w:style w:type="paragraph" w:styleId="Heading1">
    <w:name w:val="heading 1"/>
    <w:basedOn w:val="Normal"/>
    <w:next w:val="Normal"/>
    <w:qFormat/>
    <w:rsid w:val="00FB59F0"/>
    <w:pPr>
      <w:keepNext/>
      <w:tabs>
        <w:tab w:val="left" w:pos="1134"/>
      </w:tabs>
      <w:jc w:val="center"/>
      <w:outlineLvl w:val="0"/>
    </w:pPr>
    <w:rPr>
      <w:b/>
      <w:bCs/>
    </w:rPr>
  </w:style>
  <w:style w:type="paragraph" w:styleId="Heading5">
    <w:name w:val="heading 5"/>
    <w:basedOn w:val="Normal"/>
    <w:next w:val="Normal"/>
    <w:qFormat/>
    <w:rsid w:val="002740BA"/>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9F0"/>
    <w:pPr>
      <w:tabs>
        <w:tab w:val="center" w:pos="4320"/>
        <w:tab w:val="right" w:pos="8640"/>
      </w:tabs>
    </w:pPr>
  </w:style>
  <w:style w:type="paragraph" w:customStyle="1" w:styleId="Char1CharCharCarCar">
    <w:name w:val="Char1 Char Char Car Car"/>
    <w:basedOn w:val="Normal"/>
    <w:rsid w:val="00FB59F0"/>
    <w:rPr>
      <w:rFonts w:ascii="Times New Roman" w:eastAsia="Times New Roman" w:hAnsi="Times New Roman"/>
      <w:sz w:val="24"/>
      <w:szCs w:val="24"/>
      <w:lang w:val="pl-PL" w:eastAsia="pl-PL"/>
    </w:rPr>
  </w:style>
  <w:style w:type="paragraph" w:customStyle="1" w:styleId="Char">
    <w:name w:val="Char"/>
    <w:basedOn w:val="Normal"/>
    <w:rsid w:val="009D5039"/>
    <w:rPr>
      <w:rFonts w:ascii="Times New Roman" w:eastAsia="Times New Roman" w:hAnsi="Times New Roman"/>
      <w:sz w:val="24"/>
      <w:szCs w:val="24"/>
      <w:lang w:val="pl-PL" w:eastAsia="pl-PL"/>
    </w:rPr>
  </w:style>
  <w:style w:type="paragraph" w:styleId="BodyText">
    <w:name w:val="Body Text"/>
    <w:basedOn w:val="Normal"/>
    <w:rsid w:val="009C3424"/>
    <w:pPr>
      <w:jc w:val="both"/>
    </w:pPr>
    <w:rPr>
      <w:rFonts w:ascii="Times New Roman" w:eastAsia="Times New Roman" w:hAnsi="Times New Roman" w:cs="Arial"/>
      <w:lang w:eastAsia="en-US"/>
    </w:rPr>
  </w:style>
  <w:style w:type="character" w:styleId="Hyperlink">
    <w:name w:val="Hyperlink"/>
    <w:basedOn w:val="DefaultParagraphFont"/>
    <w:rsid w:val="009C3424"/>
    <w:rPr>
      <w:color w:val="0000FF"/>
      <w:u w:val="single"/>
    </w:rPr>
  </w:style>
  <w:style w:type="paragraph" w:styleId="BodyTextIndent">
    <w:name w:val="Body Text Indent"/>
    <w:basedOn w:val="Normal"/>
    <w:rsid w:val="00525CDA"/>
    <w:pPr>
      <w:spacing w:after="120"/>
      <w:ind w:left="283"/>
    </w:pPr>
  </w:style>
  <w:style w:type="paragraph" w:styleId="Footer">
    <w:name w:val="footer"/>
    <w:basedOn w:val="Normal"/>
    <w:rsid w:val="00525CDA"/>
    <w:pPr>
      <w:tabs>
        <w:tab w:val="center" w:pos="4320"/>
        <w:tab w:val="right" w:pos="8640"/>
      </w:tabs>
    </w:pPr>
  </w:style>
  <w:style w:type="character" w:styleId="PageNumber">
    <w:name w:val="page number"/>
    <w:basedOn w:val="DefaultParagraphFont"/>
    <w:rsid w:val="00525CDA"/>
  </w:style>
  <w:style w:type="paragraph" w:styleId="BodyText3">
    <w:name w:val="Body Text 3"/>
    <w:basedOn w:val="Normal"/>
    <w:rsid w:val="002740BA"/>
    <w:pPr>
      <w:spacing w:after="120"/>
    </w:pPr>
    <w:rPr>
      <w:sz w:val="16"/>
      <w:szCs w:val="16"/>
    </w:rPr>
  </w:style>
  <w:style w:type="paragraph" w:styleId="Title">
    <w:name w:val="Title"/>
    <w:basedOn w:val="Normal"/>
    <w:qFormat/>
    <w:rsid w:val="002740BA"/>
    <w:pPr>
      <w:jc w:val="center"/>
    </w:pPr>
    <w:rPr>
      <w:rFonts w:eastAsia="Times New Roman"/>
      <w:b/>
      <w:bCs/>
      <w:lang w:eastAsia="en-US"/>
    </w:rPr>
  </w:style>
  <w:style w:type="paragraph" w:customStyle="1" w:styleId="BodyText1">
    <w:name w:val="Body Text1"/>
    <w:basedOn w:val="Normal"/>
    <w:rsid w:val="002740BA"/>
    <w:pPr>
      <w:widowControl w:val="0"/>
      <w:suppressAutoHyphens/>
      <w:autoSpaceDE w:val="0"/>
      <w:autoSpaceDN w:val="0"/>
      <w:adjustRightInd w:val="0"/>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rsid w:val="002740BA"/>
    <w:pPr>
      <w:spacing w:before="100" w:beforeAutospacing="1" w:after="100" w:afterAutospacing="1"/>
    </w:pPr>
    <w:rPr>
      <w:rFonts w:ascii="Times New Roman" w:eastAsia="Times New Roman" w:hAnsi="Times New Roman"/>
      <w:sz w:val="24"/>
      <w:szCs w:val="24"/>
      <w:lang w:val="en-US" w:eastAsia="en-US"/>
    </w:rPr>
  </w:style>
  <w:style w:type="paragraph" w:customStyle="1" w:styleId="WW-BodyText2">
    <w:name w:val="WW-Body Text 2"/>
    <w:basedOn w:val="Normal"/>
    <w:rsid w:val="00FA1DA3"/>
    <w:pPr>
      <w:widowControl w:val="0"/>
      <w:suppressAutoHyphens/>
      <w:spacing w:after="120"/>
      <w:jc w:val="both"/>
    </w:pPr>
    <w:rPr>
      <w:rFonts w:eastAsia="Times New Roman"/>
      <w:lang w:eastAsia="ar-SA"/>
    </w:rPr>
  </w:style>
  <w:style w:type="paragraph" w:styleId="ListParagraph">
    <w:name w:val="List Paragraph"/>
    <w:basedOn w:val="Normal"/>
    <w:uiPriority w:val="34"/>
    <w:qFormat/>
    <w:rsid w:val="006C0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2608-2765-4476-8E4D-58B52259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Draft version 1 June 2010</vt:lpstr>
    </vt:vector>
  </TitlesOfParts>
  <Company>wmo</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1 June 2010</dc:title>
  <dc:creator>Soares A</dc:creator>
  <cp:lastModifiedBy>Ata HUSSAIN</cp:lastModifiedBy>
  <cp:revision>78</cp:revision>
  <cp:lastPrinted>2015-08-04T07:50:00Z</cp:lastPrinted>
  <dcterms:created xsi:type="dcterms:W3CDTF">2015-06-11T10:35:00Z</dcterms:created>
  <dcterms:modified xsi:type="dcterms:W3CDTF">2015-08-04T14:23:00Z</dcterms:modified>
</cp:coreProperties>
</file>