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8" w:type="dxa"/>
        <w:tblLook w:val="0000" w:firstRow="0" w:lastRow="0" w:firstColumn="0" w:lastColumn="0" w:noHBand="0" w:noVBand="0"/>
      </w:tblPr>
      <w:tblGrid>
        <w:gridCol w:w="5070"/>
        <w:gridCol w:w="438"/>
        <w:gridCol w:w="4920"/>
      </w:tblGrid>
      <w:tr w:rsidR="00395A56" w:rsidRPr="00395A56" w:rsidTr="00035D57">
        <w:tc>
          <w:tcPr>
            <w:tcW w:w="5070" w:type="dxa"/>
          </w:tcPr>
          <w:p w:rsidR="00395A56" w:rsidRPr="00395A56" w:rsidRDefault="00395A56" w:rsidP="00395A56">
            <w:pPr>
              <w:keepNext/>
              <w:spacing w:after="0" w:line="240" w:lineRule="auto"/>
              <w:jc w:val="center"/>
              <w:outlineLvl w:val="0"/>
              <w:rPr>
                <w:rFonts w:ascii="Arial" w:eastAsia="Times New Roman" w:hAnsi="Arial" w:cs="Arial"/>
                <w:b/>
                <w:bCs/>
                <w:snapToGrid w:val="0"/>
                <w:color w:val="000000"/>
                <w:szCs w:val="22"/>
                <w:lang w:val="en-GB" w:eastAsia="fr-FR"/>
              </w:rPr>
            </w:pPr>
            <w:r w:rsidRPr="00395A56">
              <w:rPr>
                <w:rFonts w:ascii="Arial" w:eastAsia="Times New Roman" w:hAnsi="Arial" w:cs="Arial"/>
                <w:b/>
                <w:bCs/>
                <w:snapToGrid w:val="0"/>
                <w:color w:val="000000"/>
                <w:szCs w:val="22"/>
                <w:lang w:val="en-GB" w:eastAsia="fr-FR"/>
              </w:rPr>
              <w:t>WORLD METEOROLOGICAL ORGANIZATION</w:t>
            </w:r>
          </w:p>
          <w:p w:rsidR="00395A56" w:rsidRPr="00395A56" w:rsidRDefault="00395A56" w:rsidP="00395A56">
            <w:pPr>
              <w:keepNext/>
              <w:spacing w:after="0" w:line="240" w:lineRule="auto"/>
              <w:jc w:val="center"/>
              <w:outlineLvl w:val="0"/>
              <w:rPr>
                <w:rFonts w:ascii="Arial" w:eastAsia="Times New Roman" w:hAnsi="Arial" w:cs="Arial"/>
                <w:b/>
                <w:bCs/>
                <w:snapToGrid w:val="0"/>
                <w:color w:val="000000"/>
                <w:szCs w:val="22"/>
                <w:lang w:val="en-GB" w:eastAsia="fr-FR"/>
              </w:rPr>
            </w:pPr>
          </w:p>
          <w:p w:rsidR="00395A56" w:rsidRPr="00395A56" w:rsidRDefault="00395A56" w:rsidP="00395A56">
            <w:pPr>
              <w:keepNext/>
              <w:spacing w:after="0" w:line="240" w:lineRule="auto"/>
              <w:jc w:val="center"/>
              <w:outlineLvl w:val="0"/>
              <w:rPr>
                <w:rFonts w:ascii="Arial" w:eastAsia="Times New Roman" w:hAnsi="Arial" w:cs="Arial"/>
                <w:b/>
                <w:bCs/>
                <w:snapToGrid w:val="0"/>
                <w:color w:val="000000"/>
                <w:szCs w:val="22"/>
                <w:lang w:val="en-GB" w:eastAsia="fr-FR"/>
              </w:rPr>
            </w:pPr>
          </w:p>
          <w:p w:rsidR="00395A56" w:rsidRPr="00395A56" w:rsidRDefault="00395A56" w:rsidP="00395A56">
            <w:pPr>
              <w:keepNext/>
              <w:spacing w:after="0" w:line="240" w:lineRule="auto"/>
              <w:jc w:val="center"/>
              <w:outlineLvl w:val="0"/>
              <w:rPr>
                <w:rFonts w:ascii="Arial" w:eastAsia="Times New Roman" w:hAnsi="Arial" w:cs="Arial"/>
                <w:b/>
                <w:bCs/>
                <w:snapToGrid w:val="0"/>
                <w:color w:val="000000"/>
                <w:szCs w:val="22"/>
                <w:lang w:val="en-GB" w:eastAsia="fr-FR"/>
              </w:rPr>
            </w:pPr>
            <w:r w:rsidRPr="00395A56">
              <w:rPr>
                <w:rFonts w:ascii="Arial" w:eastAsia="Times New Roman" w:hAnsi="Arial" w:cs="Arial"/>
                <w:b/>
                <w:bCs/>
                <w:snapToGrid w:val="0"/>
                <w:color w:val="000000"/>
                <w:szCs w:val="22"/>
                <w:lang w:val="en-GB" w:eastAsia="fr-FR"/>
              </w:rPr>
              <w:t>COMMISSION FOR BASIC SYSTEMS</w:t>
            </w:r>
            <w:r w:rsidRPr="00395A56">
              <w:rPr>
                <w:rFonts w:ascii="Arial" w:eastAsia="Times New Roman" w:hAnsi="Arial" w:cs="Arial"/>
                <w:b/>
                <w:bCs/>
                <w:snapToGrid w:val="0"/>
                <w:color w:val="000000"/>
                <w:szCs w:val="22"/>
                <w:lang w:val="en-GB" w:eastAsia="fr-FR"/>
              </w:rPr>
              <w:br/>
              <w:t>OPAG on DPFS</w:t>
            </w:r>
          </w:p>
          <w:p w:rsidR="00395A56" w:rsidRPr="00395A56" w:rsidRDefault="00395A56" w:rsidP="00395A56">
            <w:pPr>
              <w:keepNext/>
              <w:spacing w:after="0" w:line="240" w:lineRule="auto"/>
              <w:jc w:val="center"/>
              <w:outlineLvl w:val="0"/>
              <w:rPr>
                <w:rFonts w:ascii="Arial" w:eastAsia="Times New Roman" w:hAnsi="Arial" w:cs="Arial"/>
                <w:b/>
                <w:bCs/>
                <w:snapToGrid w:val="0"/>
                <w:color w:val="000000"/>
                <w:szCs w:val="22"/>
                <w:lang w:val="en-GB" w:eastAsia="fr-FR"/>
              </w:rPr>
            </w:pPr>
          </w:p>
          <w:p w:rsidR="00395A56" w:rsidRPr="00395A56" w:rsidRDefault="00395A56" w:rsidP="00395A56">
            <w:pPr>
              <w:keepNext/>
              <w:spacing w:after="0" w:line="240" w:lineRule="auto"/>
              <w:jc w:val="center"/>
              <w:outlineLvl w:val="0"/>
              <w:rPr>
                <w:rFonts w:ascii="Arial" w:eastAsia="Times New Roman" w:hAnsi="Arial" w:cs="Arial"/>
                <w:b/>
                <w:bCs/>
                <w:snapToGrid w:val="0"/>
                <w:color w:val="000000"/>
                <w:szCs w:val="22"/>
                <w:lang w:val="en-GB" w:eastAsia="fr-FR"/>
              </w:rPr>
            </w:pPr>
            <w:r w:rsidRPr="00395A56">
              <w:rPr>
                <w:rFonts w:ascii="Arial" w:eastAsia="Times New Roman" w:hAnsi="Arial" w:cs="Arial"/>
                <w:b/>
                <w:bCs/>
                <w:snapToGrid w:val="0"/>
                <w:color w:val="000000"/>
                <w:szCs w:val="22"/>
                <w:lang w:val="en-GB" w:eastAsia="fr-FR"/>
              </w:rPr>
              <w:t xml:space="preserve">MEETING THE REGIONAL SUBPROJECT MANAGEMENT TEAM (RSMT) OF THE SEVERE WEATHER FORECASTING DEMONSTRATION PROJECT (SWFDP) IN </w:t>
            </w:r>
            <w:smartTag w:uri="urn:schemas-microsoft-com:office:smarttags" w:element="place">
              <w:r w:rsidRPr="00395A56">
                <w:rPr>
                  <w:rFonts w:ascii="Arial" w:eastAsia="Times New Roman" w:hAnsi="Arial" w:cs="Arial"/>
                  <w:b/>
                  <w:bCs/>
                  <w:snapToGrid w:val="0"/>
                  <w:color w:val="000000"/>
                  <w:szCs w:val="22"/>
                  <w:lang w:val="en-GB" w:eastAsia="fr-FR"/>
                </w:rPr>
                <w:t>SOUTHEAST ASIA</w:t>
              </w:r>
            </w:smartTag>
          </w:p>
          <w:p w:rsidR="00395A56" w:rsidRPr="00395A56" w:rsidRDefault="00395A56" w:rsidP="00395A56">
            <w:pPr>
              <w:spacing w:after="0" w:line="240" w:lineRule="auto"/>
              <w:ind w:left="283"/>
              <w:jc w:val="center"/>
              <w:rPr>
                <w:rFonts w:ascii="Arial" w:eastAsia="SimSun" w:hAnsi="Arial" w:cs="Arial"/>
                <w:snapToGrid w:val="0"/>
                <w:color w:val="000000"/>
                <w:szCs w:val="22"/>
                <w:lang w:eastAsia="zh-CN"/>
              </w:rPr>
            </w:pPr>
          </w:p>
          <w:p w:rsidR="00395A56" w:rsidRPr="00395A56" w:rsidRDefault="00395A56" w:rsidP="00395A56">
            <w:pPr>
              <w:spacing w:after="0" w:line="240" w:lineRule="auto"/>
              <w:ind w:left="283"/>
              <w:jc w:val="center"/>
              <w:rPr>
                <w:rFonts w:ascii="Arial" w:eastAsia="SimSun" w:hAnsi="Arial" w:cs="Arial"/>
                <w:snapToGrid w:val="0"/>
                <w:color w:val="000000"/>
                <w:szCs w:val="22"/>
                <w:lang w:eastAsia="zh-CN"/>
              </w:rPr>
            </w:pPr>
          </w:p>
          <w:p w:rsidR="00395A56" w:rsidRPr="00395A56" w:rsidRDefault="00395A56" w:rsidP="00395A56">
            <w:pPr>
              <w:spacing w:after="0" w:line="240" w:lineRule="auto"/>
              <w:ind w:left="283"/>
              <w:jc w:val="center"/>
              <w:rPr>
                <w:rFonts w:ascii="Arial" w:eastAsia="SimSun" w:hAnsi="Arial" w:cs="Arial"/>
                <w:snapToGrid w:val="0"/>
                <w:color w:val="000000"/>
                <w:szCs w:val="22"/>
                <w:lang w:eastAsia="zh-CN"/>
              </w:rPr>
            </w:pPr>
            <w:r w:rsidRPr="00395A56">
              <w:rPr>
                <w:rFonts w:ascii="Arial" w:eastAsia="SimSun" w:hAnsi="Arial" w:cs="Arial"/>
                <w:snapToGrid w:val="0"/>
                <w:color w:val="000000"/>
                <w:szCs w:val="22"/>
                <w:lang w:eastAsia="zh-CN"/>
              </w:rPr>
              <w:t xml:space="preserve">Ha </w:t>
            </w:r>
            <w:proofErr w:type="spellStart"/>
            <w:r w:rsidRPr="00395A56">
              <w:rPr>
                <w:rFonts w:ascii="Arial" w:eastAsia="SimSun" w:hAnsi="Arial" w:cs="Arial"/>
                <w:snapToGrid w:val="0"/>
                <w:color w:val="000000"/>
                <w:szCs w:val="22"/>
                <w:lang w:eastAsia="zh-CN"/>
              </w:rPr>
              <w:t>Noi</w:t>
            </w:r>
            <w:proofErr w:type="spellEnd"/>
            <w:r w:rsidRPr="00395A56">
              <w:rPr>
                <w:rFonts w:ascii="Arial" w:eastAsia="SimSun" w:hAnsi="Arial" w:cs="Arial"/>
                <w:snapToGrid w:val="0"/>
                <w:color w:val="000000"/>
                <w:szCs w:val="22"/>
                <w:lang w:eastAsia="zh-CN"/>
              </w:rPr>
              <w:t>, Viet Nam, 11-14 August 2015</w:t>
            </w:r>
          </w:p>
          <w:p w:rsidR="00395A56" w:rsidRPr="00395A56" w:rsidRDefault="00395A56" w:rsidP="00395A56">
            <w:pPr>
              <w:spacing w:after="0" w:line="240" w:lineRule="auto"/>
              <w:ind w:left="283"/>
              <w:jc w:val="center"/>
              <w:rPr>
                <w:rFonts w:ascii="Arial" w:eastAsia="SimSun" w:hAnsi="Arial" w:cs="Times New Roman"/>
                <w:bCs/>
                <w:caps/>
                <w:szCs w:val="22"/>
                <w:lang w:eastAsia="zh-CN"/>
              </w:rPr>
            </w:pPr>
          </w:p>
        </w:tc>
        <w:tc>
          <w:tcPr>
            <w:tcW w:w="438" w:type="dxa"/>
          </w:tcPr>
          <w:p w:rsidR="00395A56" w:rsidRPr="00395A56" w:rsidRDefault="00395A56" w:rsidP="00395A56">
            <w:pPr>
              <w:spacing w:after="0" w:line="240" w:lineRule="auto"/>
              <w:rPr>
                <w:rFonts w:ascii="Arial" w:eastAsia="SimSun" w:hAnsi="Arial" w:cs="Times New Roman"/>
                <w:color w:val="000000"/>
                <w:szCs w:val="22"/>
                <w:lang w:eastAsia="zh-CN"/>
              </w:rPr>
            </w:pPr>
          </w:p>
        </w:tc>
        <w:tc>
          <w:tcPr>
            <w:tcW w:w="4920" w:type="dxa"/>
          </w:tcPr>
          <w:p w:rsidR="00395A56" w:rsidRPr="00395A56" w:rsidRDefault="00395A56" w:rsidP="00395A56">
            <w:pPr>
              <w:spacing w:after="0" w:line="240" w:lineRule="auto"/>
              <w:rPr>
                <w:rFonts w:ascii="Arial" w:eastAsia="SimSun" w:hAnsi="Arial" w:cs="Times New Roman"/>
                <w:color w:val="000000"/>
                <w:szCs w:val="22"/>
                <w:lang w:eastAsia="zh-CN"/>
              </w:rPr>
            </w:pPr>
            <w:r w:rsidRPr="00395A56">
              <w:rPr>
                <w:rFonts w:ascii="Arial" w:eastAsia="SimSun" w:hAnsi="Arial" w:cs="Times New Roman"/>
                <w:szCs w:val="22"/>
                <w:lang w:eastAsia="zh-CN"/>
              </w:rPr>
              <w:t>DPFS/RAII/</w:t>
            </w:r>
            <w:proofErr w:type="spellStart"/>
            <w:r w:rsidRPr="00395A56">
              <w:rPr>
                <w:rFonts w:ascii="Arial" w:eastAsia="SimSun" w:hAnsi="Arial" w:cs="Times New Roman"/>
                <w:szCs w:val="22"/>
                <w:lang w:eastAsia="zh-CN"/>
              </w:rPr>
              <w:t>SeA</w:t>
            </w:r>
            <w:proofErr w:type="spellEnd"/>
            <w:r w:rsidRPr="00395A56">
              <w:rPr>
                <w:rFonts w:ascii="Arial" w:eastAsia="SimSun" w:hAnsi="Arial" w:cs="Times New Roman"/>
                <w:szCs w:val="22"/>
                <w:lang w:eastAsia="zh-CN"/>
              </w:rPr>
              <w:t>-SWFDP-RSMT</w:t>
            </w:r>
            <w:r w:rsidRPr="00395A56">
              <w:rPr>
                <w:rFonts w:ascii="Arial" w:eastAsia="SimSun" w:hAnsi="Arial" w:cs="Times New Roman"/>
                <w:color w:val="000000"/>
                <w:szCs w:val="22"/>
                <w:lang w:eastAsia="zh-CN"/>
              </w:rPr>
              <w:t xml:space="preserve"> /Doc. </w:t>
            </w:r>
            <w:r w:rsidR="005722A1">
              <w:rPr>
                <w:rFonts w:ascii="Arial" w:eastAsia="SimSun" w:hAnsi="Arial" w:cs="Times New Roman"/>
                <w:color w:val="000000"/>
                <w:szCs w:val="22"/>
                <w:lang w:eastAsia="zh-CN"/>
              </w:rPr>
              <w:t>5.3/6.0</w:t>
            </w:r>
          </w:p>
          <w:p w:rsidR="00395A56" w:rsidRPr="00395A56" w:rsidRDefault="00395A56" w:rsidP="00395A56">
            <w:pPr>
              <w:spacing w:after="0" w:line="240" w:lineRule="auto"/>
              <w:rPr>
                <w:rFonts w:ascii="Arial" w:eastAsia="SimSun" w:hAnsi="Arial" w:cs="Times New Roman"/>
                <w:color w:val="000000"/>
                <w:szCs w:val="22"/>
                <w:lang w:eastAsia="zh-CN"/>
              </w:rPr>
            </w:pPr>
          </w:p>
          <w:p w:rsidR="00395A56" w:rsidRPr="00395A56" w:rsidRDefault="00395A56" w:rsidP="00395A56">
            <w:pPr>
              <w:spacing w:after="0" w:line="240" w:lineRule="auto"/>
              <w:rPr>
                <w:rFonts w:ascii="Arial" w:eastAsia="SimSun" w:hAnsi="Arial" w:cs="Times New Roman"/>
                <w:color w:val="000000"/>
                <w:szCs w:val="22"/>
                <w:lang w:eastAsia="zh-CN"/>
              </w:rPr>
            </w:pPr>
          </w:p>
          <w:p w:rsidR="00395A56" w:rsidRPr="00395A56" w:rsidRDefault="00395A56" w:rsidP="00395A56">
            <w:pPr>
              <w:spacing w:after="0" w:line="240" w:lineRule="auto"/>
              <w:rPr>
                <w:rFonts w:ascii="Arial" w:eastAsia="SimSun" w:hAnsi="Arial" w:cs="Times New Roman"/>
                <w:color w:val="000000"/>
                <w:szCs w:val="22"/>
                <w:lang w:eastAsia="zh-CN"/>
              </w:rPr>
            </w:pPr>
            <w:r w:rsidRPr="00395A56">
              <w:rPr>
                <w:rFonts w:ascii="Arial" w:eastAsia="SimSun" w:hAnsi="Arial" w:cs="Times New Roman"/>
                <w:color w:val="000000"/>
                <w:szCs w:val="22"/>
                <w:lang w:eastAsia="zh-CN"/>
              </w:rPr>
              <w:t>(</w:t>
            </w:r>
            <w:r w:rsidR="00052884">
              <w:rPr>
                <w:rFonts w:ascii="Arial" w:eastAsia="SimSun" w:hAnsi="Arial" w:cs="Times New Roman"/>
                <w:color w:val="000000"/>
                <w:szCs w:val="22"/>
                <w:lang w:eastAsia="zh-CN"/>
              </w:rPr>
              <w:t>10</w:t>
            </w:r>
            <w:r w:rsidRPr="00395A56">
              <w:rPr>
                <w:rFonts w:ascii="Arial" w:eastAsia="SimSun" w:hAnsi="Arial" w:cs="Times New Roman"/>
                <w:color w:val="000000"/>
                <w:szCs w:val="22"/>
                <w:lang w:eastAsia="zh-CN"/>
              </w:rPr>
              <w:t>.VI</w:t>
            </w:r>
            <w:r w:rsidR="00052884">
              <w:rPr>
                <w:rFonts w:ascii="Arial" w:eastAsia="SimSun" w:hAnsi="Arial" w:cs="Times New Roman"/>
                <w:color w:val="000000"/>
                <w:szCs w:val="22"/>
                <w:lang w:eastAsia="zh-CN"/>
              </w:rPr>
              <w:t>I</w:t>
            </w:r>
            <w:r w:rsidRPr="00395A56">
              <w:rPr>
                <w:rFonts w:ascii="Arial" w:eastAsia="SimSun" w:hAnsi="Arial" w:cs="Times New Roman"/>
                <w:color w:val="000000"/>
                <w:szCs w:val="22"/>
                <w:lang w:eastAsia="zh-CN"/>
              </w:rPr>
              <w:t>.2015)</w:t>
            </w:r>
          </w:p>
          <w:p w:rsidR="00395A56" w:rsidRPr="00395A56" w:rsidRDefault="00395A56" w:rsidP="00395A56">
            <w:pPr>
              <w:spacing w:after="0" w:line="240" w:lineRule="auto"/>
              <w:rPr>
                <w:rFonts w:ascii="Arial" w:eastAsia="SimSun" w:hAnsi="Arial" w:cs="Times New Roman"/>
                <w:color w:val="000000"/>
                <w:szCs w:val="22"/>
                <w:lang w:eastAsia="zh-CN"/>
              </w:rPr>
            </w:pPr>
            <w:r w:rsidRPr="00395A56">
              <w:rPr>
                <w:rFonts w:ascii="Arial" w:eastAsia="SimSun" w:hAnsi="Arial" w:cs="Times New Roman"/>
                <w:color w:val="000000"/>
                <w:szCs w:val="22"/>
                <w:lang w:eastAsia="zh-CN"/>
              </w:rPr>
              <w:t>_______</w:t>
            </w:r>
          </w:p>
          <w:p w:rsidR="00395A56" w:rsidRPr="00395A56" w:rsidRDefault="00395A56" w:rsidP="00395A56">
            <w:pPr>
              <w:spacing w:after="0" w:line="240" w:lineRule="auto"/>
              <w:rPr>
                <w:rFonts w:ascii="Arial" w:eastAsia="SimSun" w:hAnsi="Arial" w:cs="Times New Roman"/>
                <w:color w:val="000000"/>
                <w:szCs w:val="22"/>
                <w:lang w:eastAsia="zh-CN"/>
              </w:rPr>
            </w:pPr>
          </w:p>
          <w:p w:rsidR="00395A56" w:rsidRPr="00395A56" w:rsidRDefault="00395A56" w:rsidP="00395A56">
            <w:pPr>
              <w:spacing w:after="0" w:line="240" w:lineRule="auto"/>
              <w:rPr>
                <w:rFonts w:ascii="Arial" w:eastAsia="SimSun" w:hAnsi="Arial" w:cs="Times New Roman"/>
                <w:color w:val="000000"/>
                <w:szCs w:val="22"/>
                <w:lang w:eastAsia="zh-CN"/>
              </w:rPr>
            </w:pPr>
          </w:p>
          <w:p w:rsidR="00395A56" w:rsidRPr="00395A56" w:rsidRDefault="00395A56" w:rsidP="00395A56">
            <w:pPr>
              <w:spacing w:after="0" w:line="240" w:lineRule="auto"/>
              <w:rPr>
                <w:rFonts w:ascii="Arial" w:eastAsia="SimSun" w:hAnsi="Arial" w:cs="Times New Roman"/>
                <w:color w:val="000000"/>
                <w:szCs w:val="22"/>
                <w:lang w:eastAsia="zh-CN"/>
              </w:rPr>
            </w:pPr>
            <w:r w:rsidRPr="00395A56">
              <w:rPr>
                <w:rFonts w:ascii="Arial" w:eastAsia="SimSun" w:hAnsi="Arial" w:cs="Times New Roman"/>
                <w:color w:val="000000"/>
                <w:szCs w:val="22"/>
                <w:lang w:eastAsia="zh-CN"/>
              </w:rPr>
              <w:t>Agenda item : 5.3/6.0</w:t>
            </w:r>
          </w:p>
          <w:p w:rsidR="00395A56" w:rsidRPr="00395A56" w:rsidRDefault="00395A56" w:rsidP="00395A56">
            <w:pPr>
              <w:spacing w:after="0" w:line="240" w:lineRule="auto"/>
              <w:rPr>
                <w:rFonts w:ascii="Arial" w:eastAsia="SimSun" w:hAnsi="Arial" w:cs="Times New Roman"/>
                <w:color w:val="000000"/>
                <w:szCs w:val="22"/>
                <w:lang w:eastAsia="zh-CN"/>
              </w:rPr>
            </w:pPr>
          </w:p>
          <w:p w:rsidR="00395A56" w:rsidRPr="00395A56" w:rsidRDefault="00395A56" w:rsidP="00395A56">
            <w:pPr>
              <w:spacing w:after="0" w:line="240" w:lineRule="auto"/>
              <w:rPr>
                <w:rFonts w:ascii="Arial" w:eastAsia="SimSun" w:hAnsi="Arial" w:cs="Times New Roman"/>
                <w:color w:val="000000"/>
                <w:szCs w:val="22"/>
                <w:lang w:eastAsia="zh-CN"/>
              </w:rPr>
            </w:pPr>
          </w:p>
          <w:p w:rsidR="00395A56" w:rsidRPr="00395A56" w:rsidRDefault="00395A56" w:rsidP="00395A56">
            <w:pPr>
              <w:spacing w:after="0" w:line="240" w:lineRule="auto"/>
              <w:rPr>
                <w:rFonts w:ascii="Arial" w:eastAsia="SimSun" w:hAnsi="Arial" w:cs="Times New Roman"/>
                <w:color w:val="000000"/>
                <w:szCs w:val="22"/>
                <w:lang w:eastAsia="zh-CN"/>
              </w:rPr>
            </w:pPr>
          </w:p>
          <w:p w:rsidR="00395A56" w:rsidRPr="00395A56" w:rsidRDefault="00395A56" w:rsidP="00395A56">
            <w:pPr>
              <w:spacing w:after="0" w:line="240" w:lineRule="auto"/>
              <w:rPr>
                <w:rFonts w:ascii="Arial" w:eastAsia="SimSun" w:hAnsi="Arial" w:cs="Times New Roman"/>
                <w:color w:val="000000"/>
                <w:szCs w:val="22"/>
                <w:lang w:eastAsia="zh-CN"/>
              </w:rPr>
            </w:pPr>
            <w:bookmarkStart w:id="0" w:name="_GoBack"/>
            <w:bookmarkEnd w:id="0"/>
          </w:p>
          <w:p w:rsidR="00395A56" w:rsidRPr="00395A56" w:rsidRDefault="00395A56" w:rsidP="00395A56">
            <w:pPr>
              <w:spacing w:after="0" w:line="240" w:lineRule="auto"/>
              <w:rPr>
                <w:rFonts w:ascii="Arial" w:eastAsia="SimSun" w:hAnsi="Arial" w:cs="Times New Roman"/>
                <w:color w:val="000000"/>
                <w:szCs w:val="22"/>
                <w:lang w:eastAsia="zh-CN"/>
              </w:rPr>
            </w:pPr>
          </w:p>
          <w:p w:rsidR="00395A56" w:rsidRPr="00395A56" w:rsidRDefault="00395A56" w:rsidP="00395A56">
            <w:pPr>
              <w:spacing w:after="0" w:line="240" w:lineRule="auto"/>
              <w:rPr>
                <w:rFonts w:ascii="Arial" w:eastAsia="SimSun" w:hAnsi="Arial" w:cs="Times New Roman"/>
                <w:color w:val="000000"/>
                <w:szCs w:val="22"/>
                <w:lang w:eastAsia="zh-CN"/>
              </w:rPr>
            </w:pPr>
            <w:r w:rsidRPr="00395A56">
              <w:rPr>
                <w:rFonts w:ascii="Arial" w:eastAsia="SimSun" w:hAnsi="Arial" w:cs="Times New Roman"/>
                <w:color w:val="000000"/>
                <w:szCs w:val="22"/>
                <w:lang w:eastAsia="zh-CN"/>
              </w:rPr>
              <w:t>ENGLISH ONLY</w:t>
            </w:r>
          </w:p>
        </w:tc>
      </w:tr>
    </w:tbl>
    <w:p w:rsidR="00395A56" w:rsidRPr="00395A56" w:rsidRDefault="00395A56" w:rsidP="00395A56">
      <w:pPr>
        <w:spacing w:after="0" w:line="360" w:lineRule="auto"/>
        <w:jc w:val="center"/>
        <w:rPr>
          <w:rFonts w:ascii="Arial" w:eastAsia="Times New Roman" w:hAnsi="Arial" w:cs="Arial"/>
          <w:b/>
          <w:bCs/>
          <w:szCs w:val="22"/>
          <w:lang w:val="en-GB"/>
        </w:rPr>
      </w:pPr>
    </w:p>
    <w:p w:rsidR="00395A56" w:rsidRPr="00395A56" w:rsidRDefault="00395A56" w:rsidP="00395A56">
      <w:pPr>
        <w:spacing w:after="0" w:line="360" w:lineRule="auto"/>
        <w:jc w:val="center"/>
        <w:rPr>
          <w:rFonts w:ascii="Arial" w:eastAsia="Times New Roman" w:hAnsi="Arial" w:cs="Arial"/>
          <w:b/>
          <w:bCs/>
          <w:szCs w:val="22"/>
          <w:lang w:val="en-GB"/>
        </w:rPr>
      </w:pPr>
    </w:p>
    <w:p w:rsidR="00395A56" w:rsidRPr="00395A56" w:rsidRDefault="00395A56" w:rsidP="00395A56">
      <w:pPr>
        <w:spacing w:after="0" w:line="360" w:lineRule="auto"/>
        <w:jc w:val="center"/>
        <w:rPr>
          <w:rFonts w:ascii="Arial" w:eastAsia="Times New Roman" w:hAnsi="Arial" w:cs="Arial"/>
          <w:b/>
          <w:bCs/>
          <w:szCs w:val="22"/>
          <w:lang w:val="en-GB"/>
        </w:rPr>
      </w:pPr>
    </w:p>
    <w:p w:rsidR="006E65DA" w:rsidRDefault="006E65DA" w:rsidP="006E65DA">
      <w:pPr>
        <w:pStyle w:val="BodyText3"/>
        <w:ind w:left="851" w:right="849"/>
        <w:jc w:val="center"/>
        <w:rPr>
          <w:rFonts w:ascii="Arial" w:hAnsi="Arial" w:cs="Arial"/>
          <w:b/>
          <w:sz w:val="28"/>
          <w:szCs w:val="28"/>
          <w:lang w:val="en-US"/>
        </w:rPr>
      </w:pPr>
      <w:r>
        <w:rPr>
          <w:rFonts w:ascii="Arial" w:hAnsi="Arial" w:cs="Arial"/>
          <w:b/>
          <w:sz w:val="28"/>
          <w:szCs w:val="28"/>
          <w:lang w:val="en-US"/>
        </w:rPr>
        <w:t>SWFDP Cascading Forecasting Process: Role of National Meteorological Centres</w:t>
      </w:r>
    </w:p>
    <w:p w:rsidR="00395A56" w:rsidRPr="006E65DA" w:rsidRDefault="00395A56" w:rsidP="00395A56">
      <w:pPr>
        <w:spacing w:after="120" w:line="240" w:lineRule="auto"/>
        <w:ind w:left="851" w:right="849"/>
        <w:jc w:val="center"/>
        <w:rPr>
          <w:rFonts w:ascii="Arial" w:eastAsia="Times New Roman" w:hAnsi="Arial" w:cs="Arial"/>
          <w:b/>
          <w:sz w:val="28"/>
          <w:szCs w:val="28"/>
          <w:lang w:eastAsia="fr-FR"/>
        </w:rPr>
      </w:pPr>
    </w:p>
    <w:p w:rsidR="006E65DA" w:rsidRPr="006E65DA" w:rsidRDefault="006E65DA" w:rsidP="00395A56">
      <w:pPr>
        <w:spacing w:after="120" w:line="240" w:lineRule="auto"/>
        <w:ind w:left="851" w:right="849"/>
        <w:jc w:val="center"/>
        <w:rPr>
          <w:rFonts w:ascii="Arial" w:eastAsia="Times New Roman" w:hAnsi="Arial" w:cs="Arial"/>
          <w:b/>
          <w:sz w:val="28"/>
          <w:szCs w:val="28"/>
          <w:lang w:eastAsia="fr-FR"/>
        </w:rPr>
      </w:pPr>
      <w:r w:rsidRPr="004F76DD">
        <w:rPr>
          <w:rFonts w:ascii="Arial" w:eastAsia="Times New Roman" w:hAnsi="Arial" w:cs="Arial"/>
          <w:b/>
          <w:sz w:val="28"/>
          <w:szCs w:val="28"/>
          <w:highlight w:val="yellow"/>
          <w:lang w:eastAsia="fr-FR"/>
        </w:rPr>
        <w:t>(Thailand)</w:t>
      </w:r>
    </w:p>
    <w:p w:rsidR="00395A56" w:rsidRPr="00395A56" w:rsidRDefault="00395A56" w:rsidP="00395A56">
      <w:pPr>
        <w:spacing w:after="120" w:line="240" w:lineRule="auto"/>
        <w:ind w:left="851" w:right="849"/>
        <w:jc w:val="center"/>
        <w:rPr>
          <w:rFonts w:ascii="Arial" w:eastAsia="Times New Roman" w:hAnsi="Arial" w:cs="Arial"/>
          <w:b/>
          <w:sz w:val="16"/>
          <w:szCs w:val="16"/>
          <w:lang w:eastAsia="fr-FR"/>
        </w:rPr>
      </w:pPr>
    </w:p>
    <w:p w:rsidR="00395A56" w:rsidRPr="00395A56" w:rsidRDefault="00395A56" w:rsidP="00395A56">
      <w:pPr>
        <w:spacing w:after="0" w:line="360" w:lineRule="auto"/>
        <w:ind w:left="851" w:right="849"/>
        <w:jc w:val="center"/>
        <w:rPr>
          <w:rFonts w:ascii="Arial" w:eastAsia="Times New Roman" w:hAnsi="Arial" w:cs="Arial"/>
          <w:bCs/>
          <w:i/>
          <w:szCs w:val="22"/>
          <w:lang w:val="en-GB"/>
        </w:rPr>
      </w:pPr>
      <w:r w:rsidRPr="00395A56">
        <w:rPr>
          <w:rFonts w:ascii="Arial" w:eastAsia="Times New Roman" w:hAnsi="Arial" w:cs="Arial"/>
          <w:bCs/>
          <w:i/>
          <w:szCs w:val="22"/>
          <w:lang w:val="en-GB"/>
        </w:rPr>
        <w:t xml:space="preserve">(Submitted by </w:t>
      </w:r>
      <w:proofErr w:type="spellStart"/>
      <w:r>
        <w:rPr>
          <w:rFonts w:ascii="Arial" w:eastAsia="Times New Roman" w:hAnsi="Arial" w:cs="Arial"/>
          <w:bCs/>
          <w:i/>
          <w:szCs w:val="22"/>
          <w:lang w:val="en-GB"/>
        </w:rPr>
        <w:t>Surapong</w:t>
      </w:r>
      <w:proofErr w:type="spellEnd"/>
      <w:r>
        <w:rPr>
          <w:rFonts w:ascii="Arial" w:eastAsia="Times New Roman" w:hAnsi="Arial" w:cs="Arial"/>
          <w:bCs/>
          <w:i/>
          <w:szCs w:val="22"/>
          <w:lang w:val="en-GB"/>
        </w:rPr>
        <w:t xml:space="preserve"> </w:t>
      </w:r>
      <w:proofErr w:type="spellStart"/>
      <w:r>
        <w:rPr>
          <w:rFonts w:ascii="Arial" w:eastAsia="Times New Roman" w:hAnsi="Arial" w:cs="Arial"/>
          <w:bCs/>
          <w:i/>
          <w:szCs w:val="22"/>
          <w:lang w:val="en-GB"/>
        </w:rPr>
        <w:t>Sarapa</w:t>
      </w:r>
      <w:proofErr w:type="spellEnd"/>
      <w:r w:rsidRPr="00395A56">
        <w:rPr>
          <w:rFonts w:ascii="Arial" w:eastAsia="Times New Roman" w:hAnsi="Arial" w:cs="Arial"/>
          <w:bCs/>
          <w:i/>
          <w:szCs w:val="22"/>
          <w:lang w:val="en-GB"/>
        </w:rPr>
        <w:t xml:space="preserve"> – </w:t>
      </w:r>
      <w:r w:rsidR="006E65DA">
        <w:rPr>
          <w:rFonts w:ascii="Arial" w:eastAsia="Times New Roman" w:hAnsi="Arial" w:cs="Arial"/>
          <w:bCs/>
          <w:i/>
          <w:szCs w:val="22"/>
          <w:lang w:val="en-GB"/>
        </w:rPr>
        <w:t xml:space="preserve">TMD, </w:t>
      </w:r>
      <w:r>
        <w:rPr>
          <w:rFonts w:ascii="Arial" w:eastAsia="Times New Roman" w:hAnsi="Arial" w:cs="Arial"/>
          <w:bCs/>
          <w:i/>
          <w:szCs w:val="22"/>
          <w:lang w:val="en-GB"/>
        </w:rPr>
        <w:t>Thailand</w:t>
      </w:r>
      <w:r w:rsidRPr="00395A56">
        <w:rPr>
          <w:rFonts w:ascii="Arial" w:eastAsia="Times New Roman" w:hAnsi="Arial" w:cs="Arial"/>
          <w:bCs/>
          <w:i/>
          <w:szCs w:val="22"/>
          <w:lang w:val="en-GB"/>
        </w:rPr>
        <w:t>)</w:t>
      </w:r>
    </w:p>
    <w:p w:rsidR="00395A56" w:rsidRPr="00395A56" w:rsidRDefault="00395A56" w:rsidP="00337ECF">
      <w:pPr>
        <w:rPr>
          <w:b/>
          <w:bCs/>
          <w:lang w:val="en-GB"/>
        </w:rPr>
      </w:pPr>
    </w:p>
    <w:p w:rsidR="006E65DA" w:rsidRPr="006E65DA" w:rsidRDefault="006E65DA" w:rsidP="006E65DA">
      <w:pPr>
        <w:spacing w:before="240" w:after="60" w:line="240" w:lineRule="auto"/>
        <w:jc w:val="center"/>
        <w:outlineLvl w:val="4"/>
        <w:rPr>
          <w:rFonts w:ascii="Arial" w:eastAsia="SimSun" w:hAnsi="Arial" w:cs="Arial"/>
          <w:b/>
          <w:bCs/>
          <w:iCs/>
          <w:szCs w:val="22"/>
          <w:lang w:eastAsia="zh-CN"/>
        </w:rPr>
      </w:pPr>
      <w:r w:rsidRPr="006E65DA">
        <w:rPr>
          <w:rFonts w:ascii="Arial" w:eastAsia="SimSun" w:hAnsi="Arial" w:cs="Arial"/>
          <w:b/>
          <w:bCs/>
          <w:iCs/>
          <w:szCs w:val="22"/>
          <w:lang w:eastAsia="zh-CN"/>
        </w:rPr>
        <w:t>Summary and purpose of document</w:t>
      </w:r>
    </w:p>
    <w:p w:rsidR="006E65DA" w:rsidRPr="006E65DA" w:rsidRDefault="006E65DA" w:rsidP="006E65DA">
      <w:pPr>
        <w:spacing w:after="0" w:line="240" w:lineRule="auto"/>
        <w:rPr>
          <w:rFonts w:ascii="Arial" w:eastAsia="SimSun" w:hAnsi="Arial" w:cs="Arial"/>
          <w:szCs w:val="22"/>
          <w:lang w:eastAsia="zh-CN"/>
        </w:rPr>
      </w:pPr>
    </w:p>
    <w:p w:rsidR="006E65DA" w:rsidRPr="006E65DA" w:rsidRDefault="006E65DA" w:rsidP="006E65DA">
      <w:pPr>
        <w:spacing w:after="0" w:line="240" w:lineRule="auto"/>
        <w:rPr>
          <w:rFonts w:ascii="Arial" w:eastAsia="SimSun" w:hAnsi="Arial" w:cs="Arial"/>
          <w:szCs w:val="22"/>
          <w:lang w:eastAsia="zh-CN"/>
        </w:rPr>
      </w:pPr>
    </w:p>
    <w:p w:rsidR="006E65DA" w:rsidRPr="006E65DA" w:rsidRDefault="006E65DA" w:rsidP="006E65DA">
      <w:pPr>
        <w:pBdr>
          <w:top w:val="single" w:sz="4" w:space="1" w:color="auto"/>
        </w:pBdr>
        <w:spacing w:after="0" w:line="240" w:lineRule="auto"/>
        <w:ind w:left="1418" w:right="1416"/>
        <w:jc w:val="both"/>
        <w:rPr>
          <w:rFonts w:ascii="Arial" w:eastAsia="SimSun" w:hAnsi="Arial" w:cs="Arial"/>
          <w:b/>
          <w:szCs w:val="22"/>
          <w:lang w:eastAsia="zh-CN"/>
        </w:rPr>
      </w:pPr>
    </w:p>
    <w:p w:rsidR="006E65DA" w:rsidRPr="006E65DA" w:rsidRDefault="006E65DA" w:rsidP="006E65DA">
      <w:pPr>
        <w:tabs>
          <w:tab w:val="left" w:pos="9214"/>
        </w:tabs>
        <w:spacing w:after="120" w:line="240" w:lineRule="auto"/>
        <w:ind w:left="1530" w:right="1416"/>
        <w:jc w:val="both"/>
        <w:rPr>
          <w:rFonts w:ascii="Arial" w:eastAsia="Times New Roman" w:hAnsi="Arial" w:cs="Arial"/>
          <w:szCs w:val="22"/>
          <w:lang w:eastAsia="fr-FR"/>
        </w:rPr>
      </w:pPr>
      <w:r w:rsidRPr="006E65DA">
        <w:rPr>
          <w:rFonts w:ascii="Arial" w:eastAsia="Times New Roman" w:hAnsi="Arial" w:cs="Arial"/>
          <w:szCs w:val="22"/>
          <w:lang w:eastAsia="fr-FR"/>
        </w:rPr>
        <w:t xml:space="preserve">This document provides information on the roles of </w:t>
      </w:r>
      <w:r>
        <w:rPr>
          <w:rFonts w:ascii="Arial" w:eastAsia="Times New Roman" w:hAnsi="Arial" w:cs="Arial"/>
          <w:szCs w:val="22"/>
          <w:lang w:eastAsia="fr-FR"/>
        </w:rPr>
        <w:t>TMD</w:t>
      </w:r>
      <w:r w:rsidRPr="006E65DA">
        <w:rPr>
          <w:rFonts w:ascii="Arial" w:eastAsia="Times New Roman" w:hAnsi="Arial" w:cs="Arial"/>
          <w:szCs w:val="22"/>
          <w:lang w:eastAsia="fr-FR"/>
        </w:rPr>
        <w:t xml:space="preserve"> for implementation and application for Severe Weather Forecasting Demonstration Project in Southeast Asia (SWFDP-</w:t>
      </w:r>
      <w:proofErr w:type="spellStart"/>
      <w:r w:rsidRPr="006E65DA">
        <w:rPr>
          <w:rFonts w:ascii="Arial" w:eastAsia="Times New Roman" w:hAnsi="Arial" w:cs="Arial"/>
          <w:szCs w:val="22"/>
          <w:lang w:eastAsia="fr-FR"/>
        </w:rPr>
        <w:t>SeA</w:t>
      </w:r>
      <w:proofErr w:type="spellEnd"/>
      <w:r w:rsidRPr="006E65DA">
        <w:rPr>
          <w:rFonts w:ascii="Arial" w:eastAsia="Times New Roman" w:hAnsi="Arial" w:cs="Arial"/>
          <w:szCs w:val="22"/>
          <w:lang w:eastAsia="fr-FR"/>
        </w:rPr>
        <w:t>)</w:t>
      </w:r>
    </w:p>
    <w:p w:rsidR="006E65DA" w:rsidRPr="006E65DA" w:rsidRDefault="006E65DA" w:rsidP="006E65DA">
      <w:pPr>
        <w:pBdr>
          <w:bottom w:val="single" w:sz="4" w:space="1" w:color="auto"/>
        </w:pBdr>
        <w:spacing w:after="0" w:line="240" w:lineRule="auto"/>
        <w:ind w:left="1418" w:right="1416"/>
        <w:jc w:val="both"/>
        <w:rPr>
          <w:rFonts w:ascii="Arial" w:eastAsia="SimSun" w:hAnsi="Arial" w:cs="Arial"/>
          <w:szCs w:val="22"/>
          <w:lang w:eastAsia="zh-CN"/>
        </w:rPr>
      </w:pPr>
    </w:p>
    <w:p w:rsidR="006E65DA" w:rsidRPr="006E65DA" w:rsidRDefault="006E65DA" w:rsidP="006E65DA">
      <w:pPr>
        <w:tabs>
          <w:tab w:val="left" w:pos="9214"/>
        </w:tabs>
        <w:spacing w:after="120" w:line="240" w:lineRule="auto"/>
        <w:ind w:left="1418" w:right="1416"/>
        <w:rPr>
          <w:rFonts w:ascii="Arial" w:eastAsia="Times New Roman" w:hAnsi="Arial" w:cs="Arial"/>
          <w:b/>
          <w:sz w:val="16"/>
          <w:szCs w:val="16"/>
          <w:lang w:eastAsia="fr-FR"/>
        </w:rPr>
      </w:pPr>
    </w:p>
    <w:p w:rsidR="006E65DA" w:rsidRPr="006E65DA" w:rsidRDefault="006E65DA" w:rsidP="006E65DA">
      <w:pPr>
        <w:tabs>
          <w:tab w:val="left" w:pos="9214"/>
        </w:tabs>
        <w:spacing w:after="120" w:line="240" w:lineRule="auto"/>
        <w:ind w:left="1418" w:right="1416"/>
        <w:rPr>
          <w:rFonts w:ascii="Arial" w:eastAsia="Times New Roman" w:hAnsi="Arial" w:cs="Arial"/>
          <w:b/>
          <w:sz w:val="16"/>
          <w:szCs w:val="16"/>
          <w:lang w:eastAsia="fr-FR"/>
        </w:rPr>
      </w:pPr>
    </w:p>
    <w:p w:rsidR="006E65DA" w:rsidRPr="006E65DA" w:rsidRDefault="006E65DA" w:rsidP="006E65DA">
      <w:pPr>
        <w:spacing w:before="240" w:after="60" w:line="240" w:lineRule="auto"/>
        <w:jc w:val="center"/>
        <w:outlineLvl w:val="4"/>
        <w:rPr>
          <w:rFonts w:ascii="Arial" w:eastAsia="SimSun" w:hAnsi="Arial" w:cs="Arial"/>
          <w:b/>
          <w:bCs/>
          <w:iCs/>
          <w:szCs w:val="22"/>
          <w:lang w:eastAsia="zh-CN"/>
        </w:rPr>
      </w:pPr>
      <w:r w:rsidRPr="006E65DA">
        <w:rPr>
          <w:rFonts w:ascii="Arial" w:eastAsia="SimSun" w:hAnsi="Arial" w:cs="Arial"/>
          <w:b/>
          <w:bCs/>
          <w:iCs/>
          <w:szCs w:val="22"/>
          <w:lang w:eastAsia="zh-CN"/>
        </w:rPr>
        <w:t>Action Proposed</w:t>
      </w:r>
    </w:p>
    <w:p w:rsidR="006E65DA" w:rsidRPr="006E65DA" w:rsidRDefault="006E65DA" w:rsidP="006E65DA">
      <w:pPr>
        <w:spacing w:after="0" w:line="240" w:lineRule="auto"/>
        <w:rPr>
          <w:rFonts w:ascii="Arial" w:eastAsia="SimSun" w:hAnsi="Arial" w:cs="Arial"/>
          <w:szCs w:val="22"/>
          <w:lang w:eastAsia="zh-CN"/>
        </w:rPr>
      </w:pPr>
    </w:p>
    <w:p w:rsidR="006E65DA" w:rsidRPr="006E65DA" w:rsidRDefault="006E65DA" w:rsidP="006E65DA">
      <w:pPr>
        <w:spacing w:after="0" w:line="240" w:lineRule="auto"/>
        <w:jc w:val="both"/>
        <w:rPr>
          <w:rFonts w:ascii="Arial" w:eastAsia="SimSun" w:hAnsi="Arial" w:cs="Arial"/>
          <w:szCs w:val="22"/>
          <w:lang w:eastAsia="zh-CN"/>
        </w:rPr>
      </w:pPr>
      <w:r w:rsidRPr="006E65DA">
        <w:rPr>
          <w:rFonts w:ascii="Arial" w:eastAsia="SimSun" w:hAnsi="Arial" w:cs="Arial"/>
          <w:szCs w:val="22"/>
          <w:lang w:eastAsia="zh-CN"/>
        </w:rPr>
        <w:t>The meeting is invited to</w:t>
      </w:r>
      <w:r w:rsidRPr="006E65DA">
        <w:rPr>
          <w:rFonts w:ascii="Arial" w:eastAsia="SimSun" w:hAnsi="Arial" w:cs="Times New Roman"/>
          <w:szCs w:val="22"/>
          <w:lang w:eastAsia="zh-CN"/>
        </w:rPr>
        <w:t xml:space="preserve"> review this document and discuss the roles and progress in implementation and application for </w:t>
      </w:r>
      <w:r w:rsidRPr="006E65DA">
        <w:rPr>
          <w:rFonts w:ascii="Arial" w:eastAsia="SimSun" w:hAnsi="Arial" w:cs="Arial"/>
          <w:szCs w:val="22"/>
          <w:lang w:eastAsia="zh-CN"/>
        </w:rPr>
        <w:t>SWFDP-</w:t>
      </w:r>
      <w:proofErr w:type="spellStart"/>
      <w:r w:rsidRPr="006E65DA">
        <w:rPr>
          <w:rFonts w:ascii="Arial" w:eastAsia="SimSun" w:hAnsi="Arial" w:cs="Arial"/>
          <w:szCs w:val="22"/>
          <w:lang w:eastAsia="zh-CN"/>
        </w:rPr>
        <w:t>SeA</w:t>
      </w:r>
      <w:proofErr w:type="spellEnd"/>
      <w:r w:rsidRPr="006E65DA">
        <w:rPr>
          <w:rFonts w:ascii="Arial" w:eastAsia="SimSun" w:hAnsi="Arial" w:cs="Arial"/>
          <w:szCs w:val="22"/>
          <w:lang w:eastAsia="zh-CN"/>
        </w:rPr>
        <w:t xml:space="preserve"> in </w:t>
      </w:r>
      <w:r>
        <w:rPr>
          <w:rFonts w:ascii="Arial" w:eastAsia="SimSun" w:hAnsi="Arial" w:cs="Arial"/>
          <w:szCs w:val="22"/>
          <w:lang w:eastAsia="zh-CN"/>
        </w:rPr>
        <w:t>Thailand</w:t>
      </w:r>
      <w:r w:rsidRPr="006E65DA">
        <w:rPr>
          <w:rFonts w:ascii="Arial" w:eastAsia="SimSun" w:hAnsi="Arial" w:cs="Arial"/>
          <w:szCs w:val="22"/>
          <w:lang w:eastAsia="zh-CN"/>
        </w:rPr>
        <w:t xml:space="preserve"> for enhancing the weather monitoring and forecasting processes, to improve the provision of weather services, including early warning system for severe weather events in order to protect and reduce loss of life of people and properties associated with natural hazards.</w:t>
      </w:r>
    </w:p>
    <w:p w:rsidR="00395A56" w:rsidRPr="006E65DA" w:rsidRDefault="00395A56" w:rsidP="00337ECF">
      <w:pPr>
        <w:rPr>
          <w:b/>
          <w:bCs/>
        </w:rPr>
      </w:pPr>
    </w:p>
    <w:p w:rsidR="00395A56" w:rsidRPr="00832382" w:rsidRDefault="00395A56" w:rsidP="00337ECF">
      <w:pPr>
        <w:rPr>
          <w:rFonts w:ascii="Arial" w:hAnsi="Arial" w:cs="Arial"/>
          <w:b/>
          <w:bCs/>
        </w:rPr>
      </w:pPr>
      <w:r w:rsidRPr="00832382">
        <w:rPr>
          <w:rFonts w:ascii="Arial" w:hAnsi="Arial" w:cs="Arial"/>
          <w:b/>
          <w:bCs/>
        </w:rPr>
        <w:lastRenderedPageBreak/>
        <w:t>CASCADING FORECASTING PROCESS: ROLES OF PARTICIPATING COUNTRIES</w:t>
      </w:r>
    </w:p>
    <w:p w:rsidR="00395A56" w:rsidRPr="00832382" w:rsidRDefault="00395A56" w:rsidP="00337ECF">
      <w:pPr>
        <w:rPr>
          <w:rFonts w:ascii="Arial" w:hAnsi="Arial" w:cs="Arial"/>
          <w:b/>
          <w:bCs/>
        </w:rPr>
      </w:pPr>
      <w:r w:rsidRPr="00832382">
        <w:rPr>
          <w:rFonts w:ascii="Arial" w:hAnsi="Arial" w:cs="Arial"/>
          <w:b/>
          <w:bCs/>
        </w:rPr>
        <w:t>Thailand</w:t>
      </w:r>
    </w:p>
    <w:p w:rsidR="00411AB8" w:rsidRPr="00832382" w:rsidRDefault="00411AB8" w:rsidP="00337ECF">
      <w:pPr>
        <w:rPr>
          <w:rFonts w:ascii="Arial" w:hAnsi="Arial" w:cs="Arial"/>
          <w:b/>
          <w:bCs/>
        </w:rPr>
      </w:pPr>
      <w:r w:rsidRPr="00832382">
        <w:rPr>
          <w:rFonts w:ascii="Arial" w:hAnsi="Arial" w:cs="Arial"/>
          <w:b/>
          <w:bCs/>
        </w:rPr>
        <w:t>Overview</w:t>
      </w:r>
    </w:p>
    <w:p w:rsidR="00411AB8" w:rsidRPr="00832382" w:rsidRDefault="00411AB8" w:rsidP="00337ECF">
      <w:pPr>
        <w:rPr>
          <w:rFonts w:ascii="Arial" w:hAnsi="Arial" w:cs="Arial"/>
        </w:rPr>
      </w:pPr>
      <w:r w:rsidRPr="00832382">
        <w:rPr>
          <w:rFonts w:ascii="Arial" w:hAnsi="Arial" w:cs="Arial"/>
        </w:rPr>
        <w:t>Many disasters have occurred in Thailand, leading to loss of life and economic damages. Most natural disasters that have happened in the country are storm and flood-related. In 2011, Thailand witnessed its worst flooding in half a century, leaving severe impairments to the country’s economy, industrial sector, and society. Factors that contributed to flood crisis range from natural to manmade. Consequently, floodwaters inundated 90 billion square kilometers of land, more than two-thirds of the country,</w:t>
      </w:r>
    </w:p>
    <w:p w:rsidR="00337ECF" w:rsidRPr="00832382" w:rsidRDefault="00411AB8" w:rsidP="00337ECF">
      <w:pPr>
        <w:rPr>
          <w:rFonts w:ascii="Arial" w:hAnsi="Arial" w:cs="Arial"/>
          <w:b/>
          <w:bCs/>
        </w:rPr>
      </w:pPr>
      <w:r w:rsidRPr="00832382">
        <w:rPr>
          <w:rFonts w:ascii="Arial" w:hAnsi="Arial" w:cs="Arial"/>
          <w:b/>
          <w:bCs/>
        </w:rPr>
        <w:t>Thai Meteorological Department (TMD)</w:t>
      </w:r>
      <w:r w:rsidR="00337ECF" w:rsidRPr="00832382">
        <w:rPr>
          <w:rFonts w:ascii="Arial" w:hAnsi="Arial" w:cs="Arial"/>
          <w:b/>
          <w:bCs/>
        </w:rPr>
        <w:t xml:space="preserve"> as the National Meteorological Centre:  Status of Implementation</w:t>
      </w:r>
    </w:p>
    <w:p w:rsidR="00337ECF" w:rsidRPr="00832382" w:rsidRDefault="00337ECF" w:rsidP="00337ECF">
      <w:pPr>
        <w:pStyle w:val="ListParagraph"/>
        <w:numPr>
          <w:ilvl w:val="0"/>
          <w:numId w:val="1"/>
        </w:numPr>
        <w:rPr>
          <w:rFonts w:ascii="Arial" w:hAnsi="Arial" w:cs="Arial"/>
        </w:rPr>
      </w:pPr>
      <w:r w:rsidRPr="00832382">
        <w:rPr>
          <w:rFonts w:ascii="Arial" w:hAnsi="Arial" w:cs="Arial"/>
        </w:rPr>
        <w:t>The severe weather events that impact Thailand include the following: heavy rainfall (by Monsoon, ITCZ, and Low pressure cell), tropical cyclone, storm surge, strong winds, high sea wave, severe thunderstorm and hail storm.</w:t>
      </w:r>
    </w:p>
    <w:p w:rsidR="00337ECF" w:rsidRPr="00832382" w:rsidRDefault="00337ECF" w:rsidP="00337ECF">
      <w:pPr>
        <w:pStyle w:val="ListParagraph"/>
        <w:numPr>
          <w:ilvl w:val="0"/>
          <w:numId w:val="1"/>
        </w:numPr>
        <w:rPr>
          <w:rFonts w:ascii="Arial" w:hAnsi="Arial" w:cs="Arial"/>
        </w:rPr>
      </w:pPr>
      <w:r w:rsidRPr="00832382">
        <w:rPr>
          <w:rFonts w:ascii="Arial" w:hAnsi="Arial" w:cs="Arial"/>
        </w:rPr>
        <w:t>TMD collects and analysis of the different Numerical Weather Prediction (MWP) models from global Centre (</w:t>
      </w:r>
      <w:proofErr w:type="spellStart"/>
      <w:r w:rsidRPr="00832382">
        <w:rPr>
          <w:rFonts w:ascii="Arial" w:hAnsi="Arial" w:cs="Arial"/>
        </w:rPr>
        <w:t>e.g</w:t>
      </w:r>
      <w:proofErr w:type="spellEnd"/>
      <w:r w:rsidRPr="00832382">
        <w:rPr>
          <w:rFonts w:ascii="Arial" w:hAnsi="Arial" w:cs="Arial"/>
        </w:rPr>
        <w:t xml:space="preserve"> ECMWF, JMA, GFS, NCEP, NAVGEN, KMA, CWB, and etc.) to be useful in enhancing the weather monitoring, forecasting. </w:t>
      </w:r>
    </w:p>
    <w:p w:rsidR="00337ECF" w:rsidRPr="00832382" w:rsidRDefault="00337ECF" w:rsidP="00337ECF">
      <w:pPr>
        <w:pStyle w:val="ListParagraph"/>
        <w:numPr>
          <w:ilvl w:val="0"/>
          <w:numId w:val="1"/>
        </w:numPr>
        <w:rPr>
          <w:rFonts w:ascii="Arial" w:hAnsi="Arial" w:cs="Arial"/>
        </w:rPr>
      </w:pPr>
      <w:r w:rsidRPr="00832382">
        <w:rPr>
          <w:rFonts w:ascii="Arial" w:hAnsi="Arial" w:cs="Arial"/>
        </w:rPr>
        <w:t>TMD has applied WRF model-3DVAR and its overlay with satellite images to use for improving of the short-range weather forecast and warning.</w:t>
      </w:r>
    </w:p>
    <w:p w:rsidR="00337ECF" w:rsidRPr="00832382" w:rsidRDefault="00337ECF" w:rsidP="00337ECF">
      <w:pPr>
        <w:pStyle w:val="ListParagraph"/>
        <w:numPr>
          <w:ilvl w:val="0"/>
          <w:numId w:val="1"/>
        </w:numPr>
        <w:rPr>
          <w:rFonts w:ascii="Arial" w:hAnsi="Arial" w:cs="Arial"/>
        </w:rPr>
      </w:pPr>
      <w:r w:rsidRPr="00832382">
        <w:rPr>
          <w:rFonts w:ascii="Arial" w:hAnsi="Arial" w:cs="Arial"/>
        </w:rPr>
        <w:t>TMD receive meteorological satellite data (Himawari-8, FY2 and NOAA) directly from the satellite and also receive from internet.</w:t>
      </w:r>
    </w:p>
    <w:p w:rsidR="00337ECF" w:rsidRPr="00832382" w:rsidRDefault="00337ECF" w:rsidP="00337ECF">
      <w:pPr>
        <w:pStyle w:val="ListParagraph"/>
        <w:numPr>
          <w:ilvl w:val="0"/>
          <w:numId w:val="1"/>
        </w:numPr>
        <w:rPr>
          <w:rFonts w:ascii="Arial" w:hAnsi="Arial" w:cs="Arial"/>
        </w:rPr>
      </w:pPr>
      <w:r w:rsidRPr="00832382">
        <w:rPr>
          <w:rFonts w:ascii="Arial" w:hAnsi="Arial" w:cs="Arial"/>
        </w:rPr>
        <w:t>TMD analysis satellite and radar images for nowcasting forecast, severe weather warning and tropical cyclone monitoring.</w:t>
      </w:r>
    </w:p>
    <w:p w:rsidR="003C018F" w:rsidRPr="00832382" w:rsidRDefault="003C018F" w:rsidP="003C018F">
      <w:pPr>
        <w:pStyle w:val="ListParagraph"/>
        <w:numPr>
          <w:ilvl w:val="0"/>
          <w:numId w:val="1"/>
        </w:numPr>
        <w:rPr>
          <w:rFonts w:ascii="Arial" w:hAnsi="Arial" w:cs="Arial"/>
        </w:rPr>
      </w:pPr>
      <w:r w:rsidRPr="00832382">
        <w:rPr>
          <w:rFonts w:ascii="Arial" w:hAnsi="Arial" w:cs="Arial"/>
        </w:rPr>
        <w:t>TMD used various Numerical Weather Prediction (NWP) products on SWFDP website especially the Regional EPS Products gave good guidance for forecasters to issue warning information.</w:t>
      </w:r>
    </w:p>
    <w:p w:rsidR="003C018F" w:rsidRPr="00832382" w:rsidRDefault="003C018F" w:rsidP="003C018F">
      <w:pPr>
        <w:pStyle w:val="ListParagraph"/>
        <w:numPr>
          <w:ilvl w:val="0"/>
          <w:numId w:val="1"/>
        </w:numPr>
        <w:rPr>
          <w:rFonts w:ascii="Arial" w:hAnsi="Arial" w:cs="Arial"/>
        </w:rPr>
      </w:pPr>
      <w:r w:rsidRPr="00832382">
        <w:rPr>
          <w:rFonts w:ascii="Arial" w:hAnsi="Arial" w:cs="Arial"/>
        </w:rPr>
        <w:t xml:space="preserve">The </w:t>
      </w:r>
      <w:r w:rsidR="00712287" w:rsidRPr="00832382">
        <w:rPr>
          <w:rFonts w:ascii="Arial" w:hAnsi="Arial" w:cs="Arial"/>
        </w:rPr>
        <w:t>products on SWFDP website are</w:t>
      </w:r>
      <w:r w:rsidRPr="00832382">
        <w:rPr>
          <w:rFonts w:ascii="Arial" w:hAnsi="Arial" w:cs="Arial"/>
        </w:rPr>
        <w:t xml:space="preserve"> a good reference to operational weather forecasting.</w:t>
      </w:r>
    </w:p>
    <w:p w:rsidR="003C018F" w:rsidRPr="00832382" w:rsidRDefault="003C018F" w:rsidP="003C018F">
      <w:pPr>
        <w:pStyle w:val="ListParagraph"/>
        <w:rPr>
          <w:rFonts w:ascii="Arial" w:hAnsi="Arial" w:cs="Arial"/>
        </w:rPr>
      </w:pPr>
    </w:p>
    <w:p w:rsidR="00337ECF" w:rsidRPr="00832382" w:rsidRDefault="00337ECF" w:rsidP="00337ECF">
      <w:pPr>
        <w:rPr>
          <w:rFonts w:ascii="Arial" w:hAnsi="Arial" w:cs="Arial"/>
          <w:b/>
          <w:bCs/>
        </w:rPr>
      </w:pPr>
      <w:r w:rsidRPr="00832382">
        <w:rPr>
          <w:rFonts w:ascii="Arial" w:hAnsi="Arial" w:cs="Arial"/>
          <w:b/>
          <w:bCs/>
        </w:rPr>
        <w:t>Public Weather Services: Delivering Services to Target User Groups.</w:t>
      </w:r>
    </w:p>
    <w:p w:rsidR="00337ECF" w:rsidRPr="00832382" w:rsidRDefault="00337ECF" w:rsidP="00337ECF">
      <w:pPr>
        <w:rPr>
          <w:rFonts w:ascii="Arial" w:hAnsi="Arial" w:cs="Arial"/>
          <w:b/>
          <w:bCs/>
        </w:rPr>
      </w:pPr>
      <w:r w:rsidRPr="00832382">
        <w:rPr>
          <w:rFonts w:ascii="Arial" w:hAnsi="Arial" w:cs="Arial"/>
          <w:b/>
          <w:bCs/>
        </w:rPr>
        <w:t>Government Agencies</w:t>
      </w:r>
    </w:p>
    <w:p w:rsidR="00337ECF" w:rsidRPr="00832382" w:rsidRDefault="00337ECF" w:rsidP="00337ECF">
      <w:pPr>
        <w:pStyle w:val="ListParagraph"/>
        <w:numPr>
          <w:ilvl w:val="0"/>
          <w:numId w:val="2"/>
        </w:numPr>
        <w:rPr>
          <w:rFonts w:ascii="Arial" w:hAnsi="Arial" w:cs="Arial"/>
        </w:rPr>
      </w:pPr>
      <w:r w:rsidRPr="00832382">
        <w:rPr>
          <w:rFonts w:ascii="Arial" w:hAnsi="Arial" w:cs="Arial"/>
        </w:rPr>
        <w:t xml:space="preserve">TMD is a working group on Water and Flood Management with other Government Agencies (Royal Irrigation Department (RID), Department of Water Resources (DWR), The Electricity Generating Authority of Thailand (EGAT), Hydro and Agro Informatics Institute (HAII) and The Office of the National Water and Flood Management Policy). TMD reports </w:t>
      </w:r>
      <w:r w:rsidR="001C2C5C" w:rsidRPr="00832382">
        <w:rPr>
          <w:rFonts w:ascii="Arial" w:hAnsi="Arial" w:cs="Arial"/>
        </w:rPr>
        <w:t xml:space="preserve">on </w:t>
      </w:r>
      <w:r w:rsidRPr="00832382">
        <w:rPr>
          <w:rFonts w:ascii="Arial" w:hAnsi="Arial" w:cs="Arial"/>
        </w:rPr>
        <w:t>the weather situation, Short-range and medium-range weather forecast for the meeting every week.</w:t>
      </w:r>
    </w:p>
    <w:p w:rsidR="00337ECF" w:rsidRPr="00832382" w:rsidRDefault="00337ECF" w:rsidP="00337ECF">
      <w:pPr>
        <w:pStyle w:val="ListParagraph"/>
        <w:numPr>
          <w:ilvl w:val="0"/>
          <w:numId w:val="2"/>
        </w:numPr>
        <w:rPr>
          <w:rFonts w:ascii="Arial" w:hAnsi="Arial" w:cs="Arial"/>
        </w:rPr>
      </w:pPr>
      <w:r w:rsidRPr="00832382">
        <w:rPr>
          <w:rFonts w:ascii="Arial" w:hAnsi="Arial" w:cs="Arial"/>
        </w:rPr>
        <w:t xml:space="preserve">TMD has a </w:t>
      </w:r>
      <w:r w:rsidR="001C2C5C" w:rsidRPr="00832382">
        <w:rPr>
          <w:rFonts w:ascii="Arial" w:hAnsi="Arial" w:cs="Arial"/>
        </w:rPr>
        <w:t xml:space="preserve">very </w:t>
      </w:r>
      <w:r w:rsidRPr="00832382">
        <w:rPr>
          <w:rFonts w:ascii="Arial" w:hAnsi="Arial" w:cs="Arial"/>
        </w:rPr>
        <w:t xml:space="preserve">good </w:t>
      </w:r>
      <w:r w:rsidR="001C2C5C" w:rsidRPr="00832382">
        <w:rPr>
          <w:rFonts w:ascii="Arial" w:hAnsi="Arial" w:cs="Arial"/>
        </w:rPr>
        <w:t>cooperation</w:t>
      </w:r>
      <w:r w:rsidRPr="00832382">
        <w:rPr>
          <w:rFonts w:ascii="Arial" w:hAnsi="Arial" w:cs="Arial"/>
        </w:rPr>
        <w:t xml:space="preserve"> with the National Disaster Warning Center</w:t>
      </w:r>
      <w:r w:rsidRPr="00832382">
        <w:rPr>
          <w:rFonts w:ascii="Arial" w:hAnsi="Arial" w:cs="Arial"/>
          <w:cs/>
          <w:lang w:bidi="th-TH"/>
        </w:rPr>
        <w:t xml:space="preserve"> </w:t>
      </w:r>
      <w:r w:rsidRPr="00832382">
        <w:rPr>
          <w:rFonts w:ascii="Arial" w:hAnsi="Arial" w:cs="Arial"/>
          <w:lang w:bidi="th-TH"/>
        </w:rPr>
        <w:t xml:space="preserve">(NDWC) and Department of Disaster prevention and Mitigation (DDPM). TMD disseminates many </w:t>
      </w:r>
      <w:r w:rsidRPr="00832382">
        <w:rPr>
          <w:rFonts w:ascii="Arial" w:hAnsi="Arial" w:cs="Arial"/>
          <w:lang w:bidi="th-TH"/>
        </w:rPr>
        <w:lastRenderedPageBreak/>
        <w:t xml:space="preserve">useful data (e.g. the real time weather information, weather forecast, advisory and warning) to both departments for disaster management. Also the TMD’s staff works as the committee of Disaster Prevention Centre in the National level and </w:t>
      </w:r>
      <w:r w:rsidRPr="00832382">
        <w:rPr>
          <w:rFonts w:ascii="Arial" w:hAnsi="Arial" w:cs="Arial"/>
        </w:rPr>
        <w:t>local level.</w:t>
      </w:r>
      <w:r w:rsidRPr="00832382">
        <w:rPr>
          <w:rFonts w:ascii="Arial" w:hAnsi="Arial" w:cs="Arial"/>
          <w:lang w:bidi="th-TH"/>
        </w:rPr>
        <w:t xml:space="preserve">  </w:t>
      </w:r>
    </w:p>
    <w:p w:rsidR="009117AC" w:rsidRPr="00832382" w:rsidRDefault="009117AC" w:rsidP="009117AC">
      <w:pPr>
        <w:pStyle w:val="ListParagraph"/>
        <w:rPr>
          <w:rFonts w:ascii="Arial" w:hAnsi="Arial" w:cs="Arial"/>
        </w:rPr>
      </w:pPr>
    </w:p>
    <w:p w:rsidR="009117AC" w:rsidRPr="00832382" w:rsidRDefault="00337ECF" w:rsidP="009117AC">
      <w:pPr>
        <w:pStyle w:val="ListParagraph"/>
        <w:ind w:left="0"/>
        <w:rPr>
          <w:rFonts w:ascii="Arial" w:hAnsi="Arial" w:cs="Arial"/>
          <w:b/>
          <w:bCs/>
          <w:lang w:bidi="th-TH"/>
        </w:rPr>
      </w:pPr>
      <w:r w:rsidRPr="00832382">
        <w:rPr>
          <w:rFonts w:ascii="Arial" w:hAnsi="Arial" w:cs="Arial"/>
          <w:lang w:bidi="th-TH"/>
        </w:rPr>
        <w:t xml:space="preserve">    </w:t>
      </w:r>
      <w:r w:rsidRPr="00832382">
        <w:rPr>
          <w:rFonts w:ascii="Arial" w:hAnsi="Arial" w:cs="Arial"/>
          <w:b/>
          <w:bCs/>
          <w:lang w:bidi="th-TH"/>
        </w:rPr>
        <w:t>Medias</w:t>
      </w:r>
    </w:p>
    <w:p w:rsidR="00337ECF" w:rsidRPr="00832382" w:rsidRDefault="00337ECF" w:rsidP="009117AC">
      <w:pPr>
        <w:pStyle w:val="ListParagraph"/>
        <w:numPr>
          <w:ilvl w:val="0"/>
          <w:numId w:val="4"/>
        </w:numPr>
        <w:rPr>
          <w:rFonts w:ascii="Arial" w:hAnsi="Arial" w:cs="Arial"/>
          <w:lang w:bidi="th-TH"/>
        </w:rPr>
      </w:pPr>
      <w:r w:rsidRPr="00832382">
        <w:rPr>
          <w:rFonts w:ascii="Arial" w:hAnsi="Arial" w:cs="Arial"/>
          <w:lang w:bidi="th-TH"/>
        </w:rPr>
        <w:t>TMD has 6 radio stations</w:t>
      </w:r>
      <w:r w:rsidR="001C2C5C" w:rsidRPr="00832382">
        <w:rPr>
          <w:rFonts w:ascii="Arial" w:hAnsi="Arial" w:cs="Arial"/>
          <w:lang w:bidi="th-TH"/>
        </w:rPr>
        <w:t xml:space="preserve"> to broadcast</w:t>
      </w:r>
    </w:p>
    <w:p w:rsidR="00337ECF" w:rsidRPr="00832382" w:rsidRDefault="00337ECF" w:rsidP="009117AC">
      <w:pPr>
        <w:pStyle w:val="ListParagraph"/>
        <w:numPr>
          <w:ilvl w:val="1"/>
          <w:numId w:val="2"/>
        </w:numPr>
        <w:rPr>
          <w:rFonts w:ascii="Arial" w:hAnsi="Arial" w:cs="Arial"/>
          <w:lang w:bidi="th-TH"/>
        </w:rPr>
      </w:pPr>
      <w:r w:rsidRPr="00832382">
        <w:rPr>
          <w:rFonts w:ascii="Arial" w:hAnsi="Arial" w:cs="Arial"/>
          <w:lang w:bidi="th-TH"/>
        </w:rPr>
        <w:t>1 A.M. radio station at  Headquarter in Bangkok</w:t>
      </w:r>
    </w:p>
    <w:p w:rsidR="00337ECF" w:rsidRPr="00832382" w:rsidRDefault="00337ECF" w:rsidP="009117AC">
      <w:pPr>
        <w:pStyle w:val="ListParagraph"/>
        <w:numPr>
          <w:ilvl w:val="1"/>
          <w:numId w:val="2"/>
        </w:numPr>
        <w:rPr>
          <w:rFonts w:ascii="Arial" w:hAnsi="Arial" w:cs="Arial"/>
          <w:lang w:bidi="th-TH"/>
        </w:rPr>
      </w:pPr>
      <w:r w:rsidRPr="00832382">
        <w:rPr>
          <w:rFonts w:ascii="Arial" w:hAnsi="Arial" w:cs="Arial"/>
          <w:lang w:bidi="th-TH"/>
        </w:rPr>
        <w:t>5 F.M. radio stations for in the others part of Thailand.</w:t>
      </w:r>
    </w:p>
    <w:p w:rsidR="00E66FD4" w:rsidRPr="00832382" w:rsidRDefault="00E66FD4" w:rsidP="00E66FD4">
      <w:pPr>
        <w:pStyle w:val="ListParagraph"/>
        <w:numPr>
          <w:ilvl w:val="0"/>
          <w:numId w:val="2"/>
        </w:numPr>
        <w:rPr>
          <w:rFonts w:ascii="Arial" w:hAnsi="Arial" w:cs="Arial"/>
          <w:lang w:bidi="th-TH"/>
        </w:rPr>
      </w:pPr>
      <w:r w:rsidRPr="00832382">
        <w:rPr>
          <w:rFonts w:ascii="Arial" w:hAnsi="Arial" w:cs="Arial"/>
          <w:lang w:bidi="th-TH"/>
        </w:rPr>
        <w:t xml:space="preserve">TMD improves the website (http://www.tmd.go.th) and we have the Mobile Application as name </w:t>
      </w:r>
      <w:r w:rsidR="007A09D6" w:rsidRPr="00832382">
        <w:rPr>
          <w:rFonts w:ascii="Arial" w:hAnsi="Arial" w:cs="Arial"/>
          <w:lang w:bidi="th-TH"/>
        </w:rPr>
        <w:t>Thai weather</w:t>
      </w:r>
      <w:r w:rsidRPr="00832382">
        <w:rPr>
          <w:rFonts w:ascii="Arial" w:hAnsi="Arial" w:cs="Arial"/>
          <w:lang w:bidi="th-TH"/>
        </w:rPr>
        <w:t xml:space="preserve">.  </w:t>
      </w:r>
    </w:p>
    <w:p w:rsidR="00337ECF" w:rsidRPr="00832382" w:rsidRDefault="00337ECF" w:rsidP="009117AC">
      <w:pPr>
        <w:pStyle w:val="ListParagraph"/>
        <w:ind w:left="360"/>
        <w:rPr>
          <w:rFonts w:ascii="Arial" w:hAnsi="Arial" w:cs="Arial"/>
          <w:lang w:bidi="th-TH"/>
        </w:rPr>
      </w:pPr>
      <w:r w:rsidRPr="00832382">
        <w:rPr>
          <w:rFonts w:ascii="Arial" w:hAnsi="Arial" w:cs="Arial"/>
          <w:lang w:bidi="th-TH"/>
        </w:rPr>
        <w:t>•</w:t>
      </w:r>
      <w:r w:rsidRPr="00832382">
        <w:rPr>
          <w:rFonts w:ascii="Arial" w:hAnsi="Arial" w:cs="Arial"/>
          <w:lang w:bidi="th-TH"/>
        </w:rPr>
        <w:tab/>
        <w:t xml:space="preserve">The Media's have been used to disseminate observations data, weather forecast, warnings that include internet, intranet, Fax, and Social Media. </w:t>
      </w:r>
    </w:p>
    <w:p w:rsidR="007A09D6" w:rsidRPr="00832382" w:rsidRDefault="00337ECF" w:rsidP="009117AC">
      <w:pPr>
        <w:pStyle w:val="ListParagraph"/>
        <w:ind w:left="360"/>
        <w:rPr>
          <w:rFonts w:ascii="Arial" w:hAnsi="Arial" w:cs="Arial"/>
          <w:lang w:bidi="th-TH"/>
        </w:rPr>
      </w:pPr>
      <w:r w:rsidRPr="00832382">
        <w:rPr>
          <w:rFonts w:ascii="Arial" w:hAnsi="Arial" w:cs="Arial"/>
          <w:lang w:bidi="th-TH"/>
        </w:rPr>
        <w:t>•</w:t>
      </w:r>
      <w:r w:rsidRPr="00832382">
        <w:rPr>
          <w:rFonts w:ascii="Arial" w:hAnsi="Arial" w:cs="Arial"/>
          <w:lang w:bidi="th-TH"/>
        </w:rPr>
        <w:tab/>
        <w:t>TMD cooperated with TV channels to increase on broadcasting the weather forecast and warning to public with the Medias has a training program for TV’s reporter. Also TMD has seminar on improvement of provision weather forecast service with TV reporter every year.</w:t>
      </w:r>
    </w:p>
    <w:p w:rsidR="007A09D6" w:rsidRPr="00832382" w:rsidRDefault="007A09D6" w:rsidP="009117AC">
      <w:pPr>
        <w:pStyle w:val="ListParagraph"/>
        <w:ind w:left="360"/>
        <w:rPr>
          <w:rFonts w:ascii="Arial" w:hAnsi="Arial" w:cs="Arial"/>
          <w:lang w:bidi="th-TH"/>
        </w:rPr>
      </w:pPr>
    </w:p>
    <w:p w:rsidR="00FF1A75" w:rsidRPr="00832382" w:rsidRDefault="009117AC">
      <w:pPr>
        <w:rPr>
          <w:rFonts w:ascii="Arial" w:hAnsi="Arial" w:cs="Arial"/>
          <w:b/>
          <w:bCs/>
        </w:rPr>
      </w:pPr>
      <w:r w:rsidRPr="00832382">
        <w:rPr>
          <w:rFonts w:ascii="Arial" w:hAnsi="Arial" w:cs="Arial"/>
          <w:b/>
          <w:bCs/>
        </w:rPr>
        <w:t>Users/General Public</w:t>
      </w:r>
    </w:p>
    <w:p w:rsidR="009117AC" w:rsidRPr="00832382" w:rsidRDefault="00E66FD4" w:rsidP="009117AC">
      <w:pPr>
        <w:pStyle w:val="ListParagraph"/>
        <w:numPr>
          <w:ilvl w:val="0"/>
          <w:numId w:val="4"/>
        </w:numPr>
        <w:rPr>
          <w:rFonts w:ascii="Arial" w:hAnsi="Arial" w:cs="Arial"/>
        </w:rPr>
      </w:pPr>
      <w:r w:rsidRPr="00832382">
        <w:rPr>
          <w:rFonts w:ascii="Arial" w:hAnsi="Arial" w:cs="Arial"/>
        </w:rPr>
        <w:t>TMD has s</w:t>
      </w:r>
      <w:r w:rsidR="009117AC" w:rsidRPr="00832382">
        <w:rPr>
          <w:rFonts w:ascii="Arial" w:hAnsi="Arial" w:cs="Arial"/>
        </w:rPr>
        <w:t xml:space="preserve">eminar on using meteorological data and weather forecast product </w:t>
      </w:r>
      <w:r w:rsidRPr="00832382">
        <w:rPr>
          <w:rFonts w:ascii="Arial" w:hAnsi="Arial" w:cs="Arial"/>
        </w:rPr>
        <w:t xml:space="preserve">to support the user in different groups, receive the feedback from users to improve our services.   </w:t>
      </w:r>
      <w:r w:rsidR="009117AC" w:rsidRPr="00832382">
        <w:rPr>
          <w:rFonts w:ascii="Arial" w:hAnsi="Arial" w:cs="Arial"/>
        </w:rPr>
        <w:t xml:space="preserve">  </w:t>
      </w:r>
    </w:p>
    <w:p w:rsidR="00E66FD4" w:rsidRPr="00832382" w:rsidRDefault="00E66FD4" w:rsidP="007A09D6">
      <w:pPr>
        <w:pStyle w:val="ListParagraph"/>
        <w:ind w:left="0"/>
        <w:rPr>
          <w:rFonts w:ascii="Arial" w:hAnsi="Arial" w:cs="Arial"/>
        </w:rPr>
      </w:pPr>
    </w:p>
    <w:p w:rsidR="007A09D6" w:rsidRPr="00832382" w:rsidRDefault="007A09D6" w:rsidP="007A09D6">
      <w:pPr>
        <w:pStyle w:val="ListParagraph"/>
        <w:ind w:left="0"/>
        <w:rPr>
          <w:rFonts w:ascii="Arial" w:hAnsi="Arial" w:cs="Arial"/>
          <w:b/>
          <w:bCs/>
        </w:rPr>
      </w:pPr>
      <w:r w:rsidRPr="00832382">
        <w:rPr>
          <w:rFonts w:ascii="Arial" w:hAnsi="Arial" w:cs="Arial"/>
          <w:b/>
          <w:bCs/>
        </w:rPr>
        <w:t>Future Plan</w:t>
      </w:r>
    </w:p>
    <w:p w:rsidR="001C2C5C" w:rsidRPr="00832382" w:rsidRDefault="001C2C5C" w:rsidP="007A09D6">
      <w:pPr>
        <w:pStyle w:val="ListParagraph"/>
        <w:numPr>
          <w:ilvl w:val="0"/>
          <w:numId w:val="4"/>
        </w:numPr>
        <w:rPr>
          <w:rFonts w:ascii="Arial" w:hAnsi="Arial" w:cs="Arial"/>
        </w:rPr>
      </w:pPr>
      <w:r w:rsidRPr="00832382">
        <w:rPr>
          <w:rFonts w:ascii="Arial" w:hAnsi="Arial" w:cs="Arial"/>
        </w:rPr>
        <w:t xml:space="preserve">To improve the weather information for the user’s needs.  </w:t>
      </w:r>
    </w:p>
    <w:p w:rsidR="001C2C5C" w:rsidRPr="00832382" w:rsidRDefault="007A09D6" w:rsidP="007A09D6">
      <w:pPr>
        <w:pStyle w:val="ListParagraph"/>
        <w:numPr>
          <w:ilvl w:val="0"/>
          <w:numId w:val="4"/>
        </w:numPr>
        <w:rPr>
          <w:rFonts w:ascii="Arial" w:hAnsi="Arial" w:cs="Arial"/>
        </w:rPr>
      </w:pPr>
      <w:r w:rsidRPr="00832382">
        <w:rPr>
          <w:rFonts w:ascii="Arial" w:hAnsi="Arial" w:cs="Arial"/>
        </w:rPr>
        <w:t xml:space="preserve">Plan to </w:t>
      </w:r>
      <w:r w:rsidR="001C2C5C" w:rsidRPr="00832382">
        <w:rPr>
          <w:rFonts w:ascii="Arial" w:hAnsi="Arial" w:cs="Arial"/>
        </w:rPr>
        <w:t>install a new supercomputer for use in numerical weather prediction(NWP)</w:t>
      </w:r>
    </w:p>
    <w:p w:rsidR="007A09D6" w:rsidRPr="00832382" w:rsidRDefault="007A09D6" w:rsidP="007A09D6">
      <w:pPr>
        <w:pStyle w:val="ListParagraph"/>
        <w:numPr>
          <w:ilvl w:val="0"/>
          <w:numId w:val="4"/>
        </w:numPr>
        <w:rPr>
          <w:rFonts w:ascii="Arial" w:hAnsi="Arial" w:cs="Arial"/>
        </w:rPr>
      </w:pPr>
      <w:r w:rsidRPr="00832382">
        <w:rPr>
          <w:rFonts w:ascii="Arial" w:hAnsi="Arial" w:cs="Arial"/>
        </w:rPr>
        <w:t>On the job training for weather forecasters to access &amp; use NWP / EPS products for improving the severe weather forecast at NMHS.</w:t>
      </w:r>
    </w:p>
    <w:p w:rsidR="007A09D6" w:rsidRPr="00832382" w:rsidRDefault="007A09D6" w:rsidP="007A09D6">
      <w:pPr>
        <w:pStyle w:val="ListParagraph"/>
        <w:numPr>
          <w:ilvl w:val="0"/>
          <w:numId w:val="4"/>
        </w:numPr>
        <w:rPr>
          <w:rFonts w:ascii="Arial" w:hAnsi="Arial" w:cs="Arial"/>
        </w:rPr>
      </w:pPr>
      <w:r w:rsidRPr="00832382">
        <w:rPr>
          <w:rFonts w:ascii="Arial" w:hAnsi="Arial" w:cs="Arial"/>
        </w:rPr>
        <w:t>Improving the comparison and verification of the forecast with observations.</w:t>
      </w:r>
    </w:p>
    <w:p w:rsidR="00712287" w:rsidRPr="00832382" w:rsidRDefault="00712287" w:rsidP="00712287">
      <w:pPr>
        <w:pStyle w:val="ListParagraph"/>
        <w:numPr>
          <w:ilvl w:val="0"/>
          <w:numId w:val="4"/>
        </w:numPr>
        <w:rPr>
          <w:rFonts w:ascii="Arial" w:hAnsi="Arial" w:cs="Arial"/>
        </w:rPr>
      </w:pPr>
      <w:r w:rsidRPr="00832382">
        <w:rPr>
          <w:rFonts w:ascii="Arial" w:hAnsi="Arial" w:cs="Arial"/>
        </w:rPr>
        <w:t xml:space="preserve">To improve the </w:t>
      </w:r>
      <w:proofErr w:type="spellStart"/>
      <w:r w:rsidRPr="00832382">
        <w:rPr>
          <w:rFonts w:ascii="Arial" w:hAnsi="Arial" w:cs="Arial"/>
        </w:rPr>
        <w:t>Meteoalarm</w:t>
      </w:r>
      <w:proofErr w:type="spellEnd"/>
      <w:r w:rsidRPr="00832382">
        <w:rPr>
          <w:rFonts w:ascii="Arial" w:hAnsi="Arial" w:cs="Arial"/>
        </w:rPr>
        <w:t xml:space="preserve"> system for warning and announcement of occurrence of special, dangerous and unfavorable meteorological events.</w:t>
      </w:r>
    </w:p>
    <w:p w:rsidR="007A09D6" w:rsidRPr="00832382" w:rsidRDefault="007A09D6" w:rsidP="007A09D6">
      <w:pPr>
        <w:pStyle w:val="ListParagraph"/>
        <w:numPr>
          <w:ilvl w:val="0"/>
          <w:numId w:val="4"/>
        </w:numPr>
        <w:rPr>
          <w:rFonts w:ascii="Arial" w:hAnsi="Arial" w:cs="Arial"/>
        </w:rPr>
      </w:pPr>
      <w:r w:rsidRPr="00832382">
        <w:rPr>
          <w:rFonts w:ascii="Arial" w:hAnsi="Arial" w:cs="Arial"/>
        </w:rPr>
        <w:t>Plan to broadcast weather forecasts and severe weather information by TMD forecasters on Social Media and television. They are on the job training to become TV presenters.</w:t>
      </w:r>
    </w:p>
    <w:p w:rsidR="007A09D6" w:rsidRPr="00832382" w:rsidRDefault="007A09D6" w:rsidP="007A09D6">
      <w:pPr>
        <w:pStyle w:val="ListParagraph"/>
        <w:ind w:left="0"/>
        <w:rPr>
          <w:rFonts w:ascii="Arial" w:hAnsi="Arial" w:cs="Arial"/>
        </w:rPr>
      </w:pPr>
    </w:p>
    <w:sectPr w:rsidR="007A09D6" w:rsidRPr="00832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 New">
    <w:altName w:val="Arial Unicode MS"/>
    <w:charset w:val="00"/>
    <w:family w:val="swiss"/>
    <w:pitch w:val="variable"/>
    <w:sig w:usb0="00000000"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CEC"/>
    <w:multiLevelType w:val="hybridMultilevel"/>
    <w:tmpl w:val="596C0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C73CDD"/>
    <w:multiLevelType w:val="hybridMultilevel"/>
    <w:tmpl w:val="BC4A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F18E7"/>
    <w:multiLevelType w:val="hybridMultilevel"/>
    <w:tmpl w:val="0CC8A142"/>
    <w:lvl w:ilvl="0" w:tplc="3AAE7F24">
      <w:numFmt w:val="bullet"/>
      <w:lvlText w:val="•"/>
      <w:lvlJc w:val="left"/>
      <w:pPr>
        <w:ind w:left="720" w:hanging="360"/>
      </w:pPr>
      <w:rPr>
        <w:rFonts w:ascii="Calibri" w:eastAsiaTheme="minorHAnsi" w:hAnsi="Calibri" w:cs="TH Sarabun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13603"/>
    <w:multiLevelType w:val="hybridMultilevel"/>
    <w:tmpl w:val="7064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ECF"/>
    <w:rsid w:val="00052884"/>
    <w:rsid w:val="0012450A"/>
    <w:rsid w:val="001C2C5C"/>
    <w:rsid w:val="00337ECF"/>
    <w:rsid w:val="00395A56"/>
    <w:rsid w:val="003C018F"/>
    <w:rsid w:val="00411AB8"/>
    <w:rsid w:val="004F76DD"/>
    <w:rsid w:val="005722A1"/>
    <w:rsid w:val="006B22F0"/>
    <w:rsid w:val="006E65DA"/>
    <w:rsid w:val="00712287"/>
    <w:rsid w:val="007A09D6"/>
    <w:rsid w:val="00832382"/>
    <w:rsid w:val="009117AC"/>
    <w:rsid w:val="00E66FD4"/>
    <w:rsid w:val="00EC0231"/>
    <w:rsid w:val="00FF1A7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 Sarabun New"/>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CF"/>
    <w:pPr>
      <w:ind w:left="720"/>
      <w:contextualSpacing/>
    </w:pPr>
  </w:style>
  <w:style w:type="character" w:styleId="Hyperlink">
    <w:name w:val="Hyperlink"/>
    <w:basedOn w:val="DefaultParagraphFont"/>
    <w:uiPriority w:val="99"/>
    <w:semiHidden/>
    <w:unhideWhenUsed/>
    <w:rsid w:val="00411AB8"/>
    <w:rPr>
      <w:color w:val="0000FF"/>
      <w:u w:val="single"/>
    </w:rPr>
  </w:style>
  <w:style w:type="paragraph" w:styleId="BodyText3">
    <w:name w:val="Body Text 3"/>
    <w:basedOn w:val="Normal"/>
    <w:link w:val="BodyText3Char"/>
    <w:rsid w:val="006E65DA"/>
    <w:pPr>
      <w:spacing w:after="120" w:line="240" w:lineRule="auto"/>
    </w:pPr>
    <w:rPr>
      <w:rFonts w:ascii="Times New Roman" w:eastAsia="Times New Roman" w:hAnsi="Times New Roman" w:cs="Times New Roman"/>
      <w:sz w:val="16"/>
      <w:szCs w:val="16"/>
      <w:lang w:val="fr-FR" w:eastAsia="fr-FR"/>
    </w:rPr>
  </w:style>
  <w:style w:type="character" w:customStyle="1" w:styleId="BodyText3Char">
    <w:name w:val="Body Text 3 Char"/>
    <w:basedOn w:val="DefaultParagraphFont"/>
    <w:link w:val="BodyText3"/>
    <w:rsid w:val="006E65DA"/>
    <w:rPr>
      <w:rFonts w:ascii="Times New Roman" w:eastAsia="Times New Roman" w:hAnsi="Times New Roman" w:cs="Times New Roman"/>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 Sarabun New"/>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ECF"/>
    <w:pPr>
      <w:ind w:left="720"/>
      <w:contextualSpacing/>
    </w:pPr>
  </w:style>
  <w:style w:type="character" w:styleId="Hyperlink">
    <w:name w:val="Hyperlink"/>
    <w:basedOn w:val="DefaultParagraphFont"/>
    <w:uiPriority w:val="99"/>
    <w:semiHidden/>
    <w:unhideWhenUsed/>
    <w:rsid w:val="00411AB8"/>
    <w:rPr>
      <w:color w:val="0000FF"/>
      <w:u w:val="single"/>
    </w:rPr>
  </w:style>
  <w:style w:type="paragraph" w:styleId="BodyText3">
    <w:name w:val="Body Text 3"/>
    <w:basedOn w:val="Normal"/>
    <w:link w:val="BodyText3Char"/>
    <w:rsid w:val="006E65DA"/>
    <w:pPr>
      <w:spacing w:after="120" w:line="240" w:lineRule="auto"/>
    </w:pPr>
    <w:rPr>
      <w:rFonts w:ascii="Times New Roman" w:eastAsia="Times New Roman" w:hAnsi="Times New Roman" w:cs="Times New Roman"/>
      <w:sz w:val="16"/>
      <w:szCs w:val="16"/>
      <w:lang w:val="fr-FR" w:eastAsia="fr-FR"/>
    </w:rPr>
  </w:style>
  <w:style w:type="character" w:customStyle="1" w:styleId="BodyText3Char">
    <w:name w:val="Body Text 3 Char"/>
    <w:basedOn w:val="DefaultParagraphFont"/>
    <w:link w:val="BodyText3"/>
    <w:rsid w:val="006E65DA"/>
    <w:rPr>
      <w:rFonts w:ascii="Times New Roman" w:eastAsia="Times New Roman" w:hAnsi="Times New Roman"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Ata HUSSAIN</cp:lastModifiedBy>
  <cp:revision>12</cp:revision>
  <dcterms:created xsi:type="dcterms:W3CDTF">2015-07-12T12:36:00Z</dcterms:created>
  <dcterms:modified xsi:type="dcterms:W3CDTF">2015-07-16T15:18:00Z</dcterms:modified>
</cp:coreProperties>
</file>