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Look w:val="0000" w:firstRow="0" w:lastRow="0" w:firstColumn="0" w:lastColumn="0" w:noHBand="0" w:noVBand="0"/>
      </w:tblPr>
      <w:tblGrid>
        <w:gridCol w:w="5070"/>
        <w:gridCol w:w="438"/>
        <w:gridCol w:w="4920"/>
      </w:tblGrid>
      <w:tr w:rsidR="00AE4C2D" w:rsidRPr="00AE4C2D" w:rsidTr="00603227">
        <w:tc>
          <w:tcPr>
            <w:tcW w:w="5070" w:type="dxa"/>
          </w:tcPr>
          <w:p w:rsidR="00AE4C2D" w:rsidRPr="00AE4C2D" w:rsidRDefault="00AE4C2D" w:rsidP="00AE4C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</w:pPr>
            <w:r w:rsidRPr="00AE4C2D"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  <w:t>WORLD METEOROLOGICAL ORGANIZATION</w:t>
            </w:r>
          </w:p>
          <w:p w:rsidR="00AE4C2D" w:rsidRPr="00AE4C2D" w:rsidRDefault="00AE4C2D" w:rsidP="00AE4C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</w:pPr>
          </w:p>
          <w:p w:rsidR="00AE4C2D" w:rsidRPr="00AE4C2D" w:rsidRDefault="00AE4C2D" w:rsidP="00AE4C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</w:pPr>
          </w:p>
          <w:p w:rsidR="00AE4C2D" w:rsidRPr="00AE4C2D" w:rsidRDefault="00AE4C2D" w:rsidP="00AE4C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</w:pPr>
            <w:r w:rsidRPr="00AE4C2D"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  <w:t>COMMISSION FOR BASIC SYSTEMS</w:t>
            </w:r>
            <w:r w:rsidRPr="00AE4C2D"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  <w:br/>
              <w:t>OPAG on DPFS</w:t>
            </w:r>
          </w:p>
          <w:p w:rsidR="00AE4C2D" w:rsidRPr="00AE4C2D" w:rsidRDefault="00AE4C2D" w:rsidP="00AE4C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</w:pPr>
          </w:p>
          <w:p w:rsidR="00AE4C2D" w:rsidRPr="00AE4C2D" w:rsidRDefault="00AE4C2D" w:rsidP="00AE4C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</w:pPr>
            <w:r w:rsidRPr="00AE4C2D"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fr-FR"/>
              </w:rPr>
              <w:t xml:space="preserve">MEETING THE REGIONAL SUBPROJECT MANAGEMENT TEAM (RSMT) OF THE SEVERE WEATHER FORECASTING DEMONSTRATION PROJECT (SWFDP) IN </w:t>
            </w:r>
            <w:smartTag w:uri="urn:schemas-microsoft-com:office:smarttags" w:element="place">
              <w:r w:rsidRPr="00AE4C2D">
                <w:rPr>
                  <w:rFonts w:ascii="Arial" w:eastAsia="Times New Roman" w:hAnsi="Arial" w:cs="Arial"/>
                  <w:b/>
                  <w:bCs/>
                  <w:snapToGrid w:val="0"/>
                  <w:color w:val="000000"/>
                  <w:lang w:eastAsia="fr-FR"/>
                </w:rPr>
                <w:t>SOUTHEAST ASIA</w:t>
              </w:r>
            </w:smartTag>
          </w:p>
          <w:p w:rsidR="00AE4C2D" w:rsidRPr="00AE4C2D" w:rsidRDefault="00AE4C2D" w:rsidP="00AE4C2D">
            <w:pPr>
              <w:spacing w:after="0" w:line="240" w:lineRule="auto"/>
              <w:ind w:left="283"/>
              <w:jc w:val="center"/>
              <w:rPr>
                <w:rFonts w:ascii="Arial" w:eastAsia="SimSun" w:hAnsi="Arial" w:cs="Arial"/>
                <w:snapToGrid w:val="0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ind w:left="283"/>
              <w:jc w:val="center"/>
              <w:rPr>
                <w:rFonts w:ascii="Arial" w:eastAsia="SimSun" w:hAnsi="Arial" w:cs="Arial"/>
                <w:snapToGrid w:val="0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ind w:left="283"/>
              <w:jc w:val="center"/>
              <w:rPr>
                <w:rFonts w:ascii="Arial" w:eastAsia="SimSun" w:hAnsi="Arial" w:cs="Arial"/>
                <w:snapToGrid w:val="0"/>
                <w:color w:val="000000"/>
                <w:lang w:val="en-US" w:eastAsia="zh-CN"/>
              </w:rPr>
            </w:pPr>
            <w:r w:rsidRPr="00AE4C2D">
              <w:rPr>
                <w:rFonts w:ascii="Arial" w:eastAsia="SimSun" w:hAnsi="Arial" w:cs="Arial"/>
                <w:snapToGrid w:val="0"/>
                <w:color w:val="000000"/>
                <w:lang w:val="en-US" w:eastAsia="zh-CN"/>
              </w:rPr>
              <w:t xml:space="preserve">Ha </w:t>
            </w:r>
            <w:proofErr w:type="spellStart"/>
            <w:r w:rsidRPr="00AE4C2D">
              <w:rPr>
                <w:rFonts w:ascii="Arial" w:eastAsia="SimSun" w:hAnsi="Arial" w:cs="Arial"/>
                <w:snapToGrid w:val="0"/>
                <w:color w:val="000000"/>
                <w:lang w:val="en-US" w:eastAsia="zh-CN"/>
              </w:rPr>
              <w:t>Noi</w:t>
            </w:r>
            <w:proofErr w:type="spellEnd"/>
            <w:r w:rsidRPr="00AE4C2D">
              <w:rPr>
                <w:rFonts w:ascii="Arial" w:eastAsia="SimSun" w:hAnsi="Arial" w:cs="Arial"/>
                <w:snapToGrid w:val="0"/>
                <w:color w:val="000000"/>
                <w:lang w:val="en-US" w:eastAsia="zh-CN"/>
              </w:rPr>
              <w:t>, Viet Nam, 11-14 August 2015</w:t>
            </w:r>
          </w:p>
          <w:p w:rsidR="00AE4C2D" w:rsidRPr="00AE4C2D" w:rsidRDefault="00AE4C2D" w:rsidP="00AE4C2D">
            <w:pPr>
              <w:spacing w:after="0" w:line="240" w:lineRule="auto"/>
              <w:ind w:left="283"/>
              <w:jc w:val="center"/>
              <w:rPr>
                <w:rFonts w:ascii="Arial" w:eastAsia="SimSun" w:hAnsi="Arial" w:cs="Times New Roman"/>
                <w:bCs/>
                <w:caps/>
                <w:lang w:val="en-US" w:eastAsia="zh-CN"/>
              </w:rPr>
            </w:pPr>
          </w:p>
        </w:tc>
        <w:tc>
          <w:tcPr>
            <w:tcW w:w="438" w:type="dxa"/>
          </w:tcPr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</w:tc>
        <w:tc>
          <w:tcPr>
            <w:tcW w:w="4920" w:type="dxa"/>
          </w:tcPr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  <w:r w:rsidRPr="00AE4C2D">
              <w:rPr>
                <w:rFonts w:ascii="Arial" w:eastAsia="SimSun" w:hAnsi="Arial" w:cs="Times New Roman"/>
                <w:lang w:val="en-US" w:eastAsia="zh-CN"/>
              </w:rPr>
              <w:t>DPFS/RAII/</w:t>
            </w:r>
            <w:proofErr w:type="spellStart"/>
            <w:r w:rsidRPr="00AE4C2D">
              <w:rPr>
                <w:rFonts w:ascii="Arial" w:eastAsia="SimSun" w:hAnsi="Arial" w:cs="Times New Roman"/>
                <w:lang w:val="en-US" w:eastAsia="zh-CN"/>
              </w:rPr>
              <w:t>SeA</w:t>
            </w:r>
            <w:proofErr w:type="spellEnd"/>
            <w:r w:rsidRPr="00AE4C2D">
              <w:rPr>
                <w:rFonts w:ascii="Arial" w:eastAsia="SimSun" w:hAnsi="Arial" w:cs="Times New Roman"/>
                <w:lang w:val="en-US" w:eastAsia="zh-CN"/>
              </w:rPr>
              <w:t>-SWFDP-RSMT</w:t>
            </w:r>
            <w:r w:rsidRPr="00AE4C2D">
              <w:rPr>
                <w:rFonts w:ascii="Arial" w:eastAsia="SimSun" w:hAnsi="Arial" w:cs="Times New Roman"/>
                <w:color w:val="000000"/>
                <w:lang w:val="en-US" w:eastAsia="zh-CN"/>
              </w:rPr>
              <w:t xml:space="preserve"> /Doc. 5.1(</w:t>
            </w:r>
            <w:r>
              <w:rPr>
                <w:rFonts w:ascii="Arial" w:eastAsia="SimSun" w:hAnsi="Arial" w:cs="Times New Roman"/>
                <w:color w:val="000000"/>
                <w:lang w:val="en-US" w:eastAsia="zh-CN"/>
              </w:rPr>
              <w:t>2</w:t>
            </w:r>
            <w:r w:rsidRPr="00AE4C2D">
              <w:rPr>
                <w:rFonts w:ascii="Arial" w:eastAsia="SimSun" w:hAnsi="Arial" w:cs="Times New Roman"/>
                <w:color w:val="000000"/>
                <w:lang w:val="en-US" w:eastAsia="zh-CN"/>
              </w:rPr>
              <w:t>)</w:t>
            </w: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  <w:r w:rsidRPr="00AE4C2D">
              <w:rPr>
                <w:rFonts w:ascii="Arial" w:eastAsia="SimSun" w:hAnsi="Arial" w:cs="Times New Roman"/>
                <w:color w:val="000000"/>
                <w:lang w:val="en-US" w:eastAsia="zh-CN"/>
              </w:rPr>
              <w:t>(10.VII.2015)</w:t>
            </w: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  <w:r w:rsidRPr="00AE4C2D">
              <w:rPr>
                <w:rFonts w:ascii="Arial" w:eastAsia="SimSun" w:hAnsi="Arial" w:cs="Times New Roman"/>
                <w:color w:val="000000"/>
                <w:lang w:val="en-US" w:eastAsia="zh-CN"/>
              </w:rPr>
              <w:t>_______</w:t>
            </w: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  <w:r w:rsidRPr="00AE4C2D">
              <w:rPr>
                <w:rFonts w:ascii="Arial" w:eastAsia="SimSun" w:hAnsi="Arial" w:cs="Times New Roman"/>
                <w:color w:val="000000"/>
                <w:lang w:val="en-US" w:eastAsia="zh-CN"/>
              </w:rPr>
              <w:t>Agenda item : 5.1</w:t>
            </w: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</w:p>
          <w:p w:rsidR="00AE4C2D" w:rsidRPr="00AE4C2D" w:rsidRDefault="00AE4C2D" w:rsidP="00AE4C2D">
            <w:pPr>
              <w:spacing w:after="0" w:line="240" w:lineRule="auto"/>
              <w:rPr>
                <w:rFonts w:ascii="Arial" w:eastAsia="SimSun" w:hAnsi="Arial" w:cs="Times New Roman"/>
                <w:color w:val="000000"/>
                <w:lang w:val="en-US" w:eastAsia="zh-CN"/>
              </w:rPr>
            </w:pPr>
            <w:r w:rsidRPr="00AE4C2D">
              <w:rPr>
                <w:rFonts w:ascii="Arial" w:eastAsia="SimSun" w:hAnsi="Arial" w:cs="Times New Roman"/>
                <w:color w:val="000000"/>
                <w:lang w:val="en-US" w:eastAsia="zh-CN"/>
              </w:rPr>
              <w:t>ENGLISH ONLY</w:t>
            </w:r>
          </w:p>
        </w:tc>
      </w:tr>
    </w:tbl>
    <w:p w:rsidR="00AE4C2D" w:rsidRDefault="00AE4C2D">
      <w:pPr>
        <w:rPr>
          <w:rFonts w:ascii="Arial" w:hAnsi="Arial" w:cs="Arial"/>
          <w:lang w:val="en-US"/>
        </w:rPr>
      </w:pPr>
    </w:p>
    <w:p w:rsidR="00AE4C2D" w:rsidRPr="00AE4C2D" w:rsidRDefault="00AE4C2D" w:rsidP="00AE4C2D">
      <w:pPr>
        <w:spacing w:after="120" w:line="240" w:lineRule="auto"/>
        <w:ind w:left="851" w:right="849"/>
        <w:jc w:val="center"/>
        <w:rPr>
          <w:rFonts w:ascii="Arial" w:eastAsia="MS Mincho" w:hAnsi="Arial" w:cs="Arial"/>
          <w:b/>
          <w:sz w:val="28"/>
          <w:szCs w:val="28"/>
          <w:lang w:val="en-US" w:eastAsia="ja-JP"/>
        </w:rPr>
      </w:pPr>
      <w:r w:rsidRPr="00AE4C2D">
        <w:rPr>
          <w:rFonts w:ascii="Arial" w:eastAsia="MS Mincho" w:hAnsi="Arial" w:cs="Arial" w:hint="eastAsia"/>
          <w:b/>
          <w:sz w:val="28"/>
          <w:szCs w:val="28"/>
          <w:lang w:val="en-US" w:eastAsia="ja-JP"/>
        </w:rPr>
        <w:t>Contribution</w:t>
      </w:r>
      <w:r w:rsidRPr="00AE4C2D">
        <w:rPr>
          <w:rFonts w:ascii="Arial" w:eastAsia="PMingLiU" w:hAnsi="Arial" w:cs="Arial" w:hint="eastAsia"/>
          <w:b/>
          <w:sz w:val="28"/>
          <w:szCs w:val="28"/>
          <w:lang w:val="en-US" w:eastAsia="zh-TW"/>
        </w:rPr>
        <w:t>s</w:t>
      </w:r>
      <w:r w:rsidRPr="00AE4C2D">
        <w:rPr>
          <w:rFonts w:ascii="Arial" w:eastAsia="MS Mincho" w:hAnsi="Arial" w:cs="Arial" w:hint="eastAsia"/>
          <w:b/>
          <w:sz w:val="28"/>
          <w:szCs w:val="28"/>
          <w:lang w:val="en-US" w:eastAsia="ja-JP"/>
        </w:rPr>
        <w:t xml:space="preserve"> of </w:t>
      </w:r>
      <w:r w:rsidR="00743CD6">
        <w:rPr>
          <w:rFonts w:ascii="Arial" w:eastAsia="PMingLiU" w:hAnsi="Arial" w:cs="Arial"/>
          <w:b/>
          <w:sz w:val="28"/>
          <w:szCs w:val="28"/>
          <w:lang w:val="en-US" w:eastAsia="zh-TW"/>
        </w:rPr>
        <w:t>the Republic of Korea</w:t>
      </w:r>
      <w:r w:rsidRPr="00AE4C2D">
        <w:rPr>
          <w:rFonts w:ascii="Arial" w:eastAsia="MS Mincho" w:hAnsi="Arial" w:cs="Arial" w:hint="eastAsia"/>
          <w:b/>
          <w:sz w:val="28"/>
          <w:szCs w:val="28"/>
          <w:lang w:val="en-US" w:eastAsia="ja-JP"/>
        </w:rPr>
        <w:t xml:space="preserve"> to SWFDP in</w:t>
      </w:r>
      <w:r w:rsidRPr="00AE4C2D">
        <w:rPr>
          <w:rFonts w:ascii="Arial" w:eastAsia="MS Mincho" w:hAnsi="Arial" w:cs="Arial"/>
          <w:b/>
          <w:sz w:val="28"/>
          <w:szCs w:val="28"/>
          <w:lang w:val="en-US" w:eastAsia="ja-JP"/>
        </w:rPr>
        <w:t xml:space="preserve"> </w:t>
      </w:r>
      <w:r w:rsidRPr="00AE4C2D">
        <w:rPr>
          <w:rFonts w:ascii="Arial" w:eastAsia="MS Mincho" w:hAnsi="Arial" w:cs="Arial" w:hint="eastAsia"/>
          <w:b/>
          <w:sz w:val="28"/>
          <w:szCs w:val="28"/>
          <w:lang w:val="en-US" w:eastAsia="ja-JP"/>
        </w:rPr>
        <w:t>Southeast Asia</w:t>
      </w:r>
    </w:p>
    <w:p w:rsidR="00AE4C2D" w:rsidRPr="00AE4C2D" w:rsidRDefault="00AE4C2D" w:rsidP="00AE4C2D">
      <w:pPr>
        <w:spacing w:after="120" w:line="240" w:lineRule="auto"/>
        <w:ind w:left="851" w:right="849"/>
        <w:jc w:val="center"/>
        <w:rPr>
          <w:rFonts w:ascii="Arial" w:eastAsia="Times New Roman" w:hAnsi="Arial" w:cs="Arial"/>
          <w:b/>
          <w:sz w:val="16"/>
          <w:szCs w:val="16"/>
          <w:lang w:val="en-US" w:eastAsia="fr-FR"/>
        </w:rPr>
      </w:pPr>
    </w:p>
    <w:p w:rsidR="00AE4C2D" w:rsidRPr="00AE4C2D" w:rsidRDefault="00AE4C2D" w:rsidP="00AE4C2D">
      <w:pPr>
        <w:spacing w:after="0" w:line="360" w:lineRule="auto"/>
        <w:ind w:left="851" w:right="849"/>
        <w:jc w:val="center"/>
        <w:rPr>
          <w:rFonts w:ascii="Arial" w:eastAsia="Times New Roman" w:hAnsi="Arial" w:cs="Arial"/>
          <w:bCs/>
          <w:i/>
        </w:rPr>
      </w:pPr>
      <w:r w:rsidRPr="00AE4C2D">
        <w:rPr>
          <w:rFonts w:ascii="Arial" w:eastAsia="Times New Roman" w:hAnsi="Arial" w:cs="Arial"/>
          <w:bCs/>
          <w:i/>
        </w:rPr>
        <w:t xml:space="preserve">(Submitted by </w:t>
      </w:r>
      <w:r w:rsidR="00743CD6" w:rsidRPr="00743CD6">
        <w:rPr>
          <w:rFonts w:ascii="Arial" w:eastAsia="Times New Roman" w:hAnsi="Arial" w:cs="Arial"/>
          <w:bCs/>
          <w:i/>
        </w:rPr>
        <w:t>Hyun-</w:t>
      </w:r>
      <w:proofErr w:type="spellStart"/>
      <w:r w:rsidR="00743CD6" w:rsidRPr="00743CD6">
        <w:rPr>
          <w:rFonts w:ascii="Arial" w:eastAsia="Times New Roman" w:hAnsi="Arial" w:cs="Arial"/>
          <w:bCs/>
          <w:i/>
        </w:rPr>
        <w:t>Cheol</w:t>
      </w:r>
      <w:proofErr w:type="spellEnd"/>
      <w:r w:rsidR="00743CD6" w:rsidRPr="00743CD6">
        <w:rPr>
          <w:rFonts w:ascii="Arial" w:eastAsia="Times New Roman" w:hAnsi="Arial" w:cs="Arial"/>
          <w:bCs/>
          <w:i/>
        </w:rPr>
        <w:t xml:space="preserve"> Shin</w:t>
      </w:r>
      <w:r w:rsidRPr="00AE4C2D">
        <w:rPr>
          <w:rFonts w:ascii="Arial" w:eastAsia="Times New Roman" w:hAnsi="Arial" w:cs="Arial"/>
          <w:bCs/>
          <w:i/>
        </w:rPr>
        <w:t xml:space="preserve">, </w:t>
      </w:r>
      <w:r w:rsidR="00743CD6">
        <w:rPr>
          <w:rFonts w:ascii="Arial" w:eastAsia="SimSun" w:hAnsi="Arial" w:cs="Arial"/>
          <w:bCs/>
          <w:i/>
          <w:lang w:eastAsia="zh-CN"/>
        </w:rPr>
        <w:t>K</w:t>
      </w:r>
      <w:r w:rsidRPr="00AE4C2D">
        <w:rPr>
          <w:rFonts w:ascii="Arial" w:eastAsia="SimSun" w:hAnsi="Arial" w:cs="Arial" w:hint="eastAsia"/>
          <w:bCs/>
          <w:i/>
          <w:lang w:eastAsia="zh-CN"/>
        </w:rPr>
        <w:t>MA</w:t>
      </w:r>
      <w:r w:rsidR="00743CD6">
        <w:rPr>
          <w:rFonts w:ascii="Arial" w:eastAsia="SimSun" w:hAnsi="Arial" w:cs="Arial"/>
          <w:bCs/>
          <w:i/>
          <w:lang w:eastAsia="zh-CN"/>
        </w:rPr>
        <w:t>, the Republic of Korea</w:t>
      </w:r>
      <w:r w:rsidRPr="00AE4C2D">
        <w:rPr>
          <w:rFonts w:ascii="Arial" w:eastAsia="Times New Roman" w:hAnsi="Arial" w:cs="Arial"/>
          <w:bCs/>
          <w:i/>
        </w:rPr>
        <w:t>)</w:t>
      </w:r>
    </w:p>
    <w:p w:rsidR="00AE4C2D" w:rsidRPr="00AE4C2D" w:rsidRDefault="00AE4C2D" w:rsidP="00AE4C2D">
      <w:pPr>
        <w:spacing w:after="0" w:line="240" w:lineRule="auto"/>
        <w:ind w:right="-1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after="0" w:line="240" w:lineRule="auto"/>
        <w:ind w:right="-1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after="0" w:line="240" w:lineRule="auto"/>
        <w:ind w:right="-1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after="0" w:line="240" w:lineRule="auto"/>
        <w:ind w:right="-1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before="240" w:after="60" w:line="240" w:lineRule="auto"/>
        <w:jc w:val="center"/>
        <w:outlineLvl w:val="4"/>
        <w:rPr>
          <w:rFonts w:ascii="Arial" w:eastAsia="SimSun" w:hAnsi="Arial" w:cs="Arial"/>
          <w:b/>
          <w:bCs/>
          <w:iCs/>
          <w:lang w:val="en-US" w:eastAsia="zh-CN"/>
        </w:rPr>
      </w:pPr>
      <w:r w:rsidRPr="00AE4C2D">
        <w:rPr>
          <w:rFonts w:ascii="Arial" w:eastAsia="SimSun" w:hAnsi="Arial" w:cs="Arial"/>
          <w:b/>
          <w:bCs/>
          <w:iCs/>
          <w:lang w:val="en-US" w:eastAsia="zh-CN"/>
        </w:rPr>
        <w:t>Summary and purpose of document</w:t>
      </w:r>
    </w:p>
    <w:p w:rsidR="00AE4C2D" w:rsidRPr="00AE4C2D" w:rsidRDefault="00AE4C2D" w:rsidP="00AE4C2D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pBdr>
          <w:top w:val="single" w:sz="4" w:space="1" w:color="auto"/>
        </w:pBdr>
        <w:spacing w:after="0" w:line="240" w:lineRule="auto"/>
        <w:ind w:left="1418" w:right="1416"/>
        <w:jc w:val="both"/>
        <w:rPr>
          <w:rFonts w:ascii="Arial" w:eastAsia="SimSun" w:hAnsi="Arial" w:cs="Arial"/>
          <w:b/>
          <w:lang w:val="en-US" w:eastAsia="zh-CN"/>
        </w:rPr>
      </w:pPr>
    </w:p>
    <w:p w:rsidR="00743CD6" w:rsidRPr="00743CD6" w:rsidRDefault="00743CD6" w:rsidP="00743CD6">
      <w:pPr>
        <w:tabs>
          <w:tab w:val="left" w:pos="9214"/>
        </w:tabs>
        <w:spacing w:after="120" w:line="240" w:lineRule="auto"/>
        <w:ind w:left="1418" w:right="1416" w:firstLine="425"/>
        <w:rPr>
          <w:rFonts w:ascii="Arial" w:eastAsia="MS Mincho" w:hAnsi="Arial" w:cs="Arial"/>
          <w:lang w:val="en-US" w:eastAsia="ja-JP"/>
        </w:rPr>
      </w:pPr>
      <w:r w:rsidRPr="00743CD6">
        <w:rPr>
          <w:rFonts w:ascii="Arial" w:eastAsia="Times New Roman" w:hAnsi="Arial" w:cs="Arial"/>
          <w:lang w:val="en-US" w:eastAsia="fr-FR"/>
        </w:rPr>
        <w:t xml:space="preserve">This document describes the </w:t>
      </w:r>
      <w:r w:rsidRPr="00743CD6">
        <w:rPr>
          <w:rFonts w:ascii="Arial" w:eastAsia="MS Mincho" w:hAnsi="Arial" w:cs="Arial" w:hint="eastAsia"/>
          <w:lang w:val="en-US" w:eastAsia="ja-JP"/>
        </w:rPr>
        <w:t xml:space="preserve">current and planned activities of </w:t>
      </w:r>
      <w:r>
        <w:rPr>
          <w:rFonts w:ascii="Arial" w:eastAsia="MS Mincho" w:hAnsi="Arial" w:cs="Arial"/>
          <w:lang w:val="en-US" w:eastAsia="ja-JP"/>
        </w:rPr>
        <w:t>KMA</w:t>
      </w:r>
      <w:r w:rsidRPr="00743CD6">
        <w:rPr>
          <w:rFonts w:ascii="Arial" w:eastAsia="Times New Roman" w:hAnsi="Arial" w:cs="Arial"/>
          <w:lang w:val="en-US" w:eastAsia="fr-FR"/>
        </w:rPr>
        <w:t xml:space="preserve"> </w:t>
      </w:r>
      <w:r w:rsidRPr="00743CD6">
        <w:rPr>
          <w:rFonts w:ascii="Arial" w:eastAsia="MS Mincho" w:hAnsi="Arial" w:cs="Arial" w:hint="eastAsia"/>
          <w:lang w:val="en-US" w:eastAsia="ja-JP"/>
        </w:rPr>
        <w:t xml:space="preserve">and its contribution </w:t>
      </w:r>
      <w:r w:rsidRPr="00743CD6">
        <w:rPr>
          <w:rFonts w:ascii="Arial" w:eastAsia="Times New Roman" w:hAnsi="Arial" w:cs="Arial"/>
          <w:lang w:val="en-US" w:eastAsia="fr-FR"/>
        </w:rPr>
        <w:t>to Severe Weather Forecasting Demonstration Project in Southeast Asia</w:t>
      </w:r>
      <w:r w:rsidRPr="00743CD6">
        <w:rPr>
          <w:rFonts w:ascii="Arial" w:eastAsia="MS Mincho" w:hAnsi="Arial" w:cs="Arial" w:hint="eastAsia"/>
          <w:lang w:val="en-US" w:eastAsia="ja-JP"/>
        </w:rPr>
        <w:t xml:space="preserve"> (SWFDP-</w:t>
      </w:r>
      <w:proofErr w:type="spellStart"/>
      <w:r w:rsidRPr="00743CD6">
        <w:rPr>
          <w:rFonts w:ascii="Arial" w:eastAsia="MS Mincho" w:hAnsi="Arial" w:cs="Arial" w:hint="eastAsia"/>
          <w:lang w:val="en-US" w:eastAsia="ja-JP"/>
        </w:rPr>
        <w:t>SeA</w:t>
      </w:r>
      <w:proofErr w:type="spellEnd"/>
      <w:r w:rsidRPr="00743CD6">
        <w:rPr>
          <w:rFonts w:ascii="Arial" w:eastAsia="MS Mincho" w:hAnsi="Arial" w:cs="Arial" w:hint="eastAsia"/>
          <w:lang w:val="en-US" w:eastAsia="ja-JP"/>
        </w:rPr>
        <w:t>).</w:t>
      </w:r>
    </w:p>
    <w:p w:rsidR="00AE4C2D" w:rsidRPr="00AE4C2D" w:rsidRDefault="00AE4C2D" w:rsidP="00AE4C2D">
      <w:pPr>
        <w:pBdr>
          <w:bottom w:val="single" w:sz="4" w:space="1" w:color="auto"/>
        </w:pBdr>
        <w:spacing w:after="0" w:line="240" w:lineRule="auto"/>
        <w:ind w:left="1418" w:right="1416"/>
        <w:jc w:val="both"/>
        <w:rPr>
          <w:rFonts w:ascii="Arial" w:eastAsia="MS Mincho" w:hAnsi="Arial" w:cs="Arial"/>
          <w:lang w:val="en-US" w:eastAsia="ja-JP"/>
        </w:rPr>
      </w:pPr>
    </w:p>
    <w:p w:rsidR="00AE4C2D" w:rsidRPr="00AE4C2D" w:rsidRDefault="00AE4C2D" w:rsidP="00AE4C2D">
      <w:pPr>
        <w:tabs>
          <w:tab w:val="left" w:pos="9214"/>
        </w:tabs>
        <w:spacing w:after="120" w:line="240" w:lineRule="auto"/>
        <w:ind w:left="1418" w:right="1416"/>
        <w:rPr>
          <w:rFonts w:ascii="Arial" w:eastAsia="Times New Roman" w:hAnsi="Arial" w:cs="Arial"/>
          <w:b/>
          <w:sz w:val="16"/>
          <w:szCs w:val="16"/>
          <w:lang w:val="en-US" w:eastAsia="fr-FR"/>
        </w:rPr>
      </w:pPr>
    </w:p>
    <w:p w:rsidR="00AE4C2D" w:rsidRPr="00AE4C2D" w:rsidRDefault="00AE4C2D" w:rsidP="00AE4C2D">
      <w:pPr>
        <w:tabs>
          <w:tab w:val="left" w:pos="9214"/>
        </w:tabs>
        <w:spacing w:after="120" w:line="240" w:lineRule="auto"/>
        <w:ind w:left="1418" w:right="1416"/>
        <w:rPr>
          <w:rFonts w:ascii="Arial" w:eastAsia="Times New Roman" w:hAnsi="Arial" w:cs="Arial"/>
          <w:b/>
          <w:sz w:val="16"/>
          <w:szCs w:val="16"/>
          <w:lang w:val="en-US" w:eastAsia="fr-FR"/>
        </w:rPr>
      </w:pPr>
    </w:p>
    <w:p w:rsidR="00AE4C2D" w:rsidRPr="00AE4C2D" w:rsidRDefault="00AE4C2D" w:rsidP="00AE4C2D">
      <w:pPr>
        <w:spacing w:before="240" w:after="60" w:line="240" w:lineRule="auto"/>
        <w:jc w:val="center"/>
        <w:outlineLvl w:val="4"/>
        <w:rPr>
          <w:rFonts w:ascii="Arial" w:eastAsia="SimSun" w:hAnsi="Arial" w:cs="Arial"/>
          <w:b/>
          <w:bCs/>
          <w:iCs/>
          <w:lang w:val="en-US" w:eastAsia="zh-CN"/>
        </w:rPr>
      </w:pPr>
      <w:r w:rsidRPr="00AE4C2D">
        <w:rPr>
          <w:rFonts w:ascii="Arial" w:eastAsia="SimSun" w:hAnsi="Arial" w:cs="Arial"/>
          <w:b/>
          <w:bCs/>
          <w:iCs/>
          <w:lang w:val="en-US" w:eastAsia="zh-CN"/>
        </w:rPr>
        <w:t>Action Proposed</w:t>
      </w:r>
    </w:p>
    <w:p w:rsidR="00AE4C2D" w:rsidRPr="00AE4C2D" w:rsidRDefault="00AE4C2D" w:rsidP="00AE4C2D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AE4C2D">
        <w:rPr>
          <w:rFonts w:ascii="Arial" w:eastAsia="MS Mincho" w:hAnsi="Arial" w:cs="Arial"/>
          <w:lang w:val="en-US" w:eastAsia="ja-JP"/>
        </w:rPr>
        <w:t>The meeting is invited to review the current and planned activities of</w:t>
      </w:r>
      <w:r w:rsidR="00743CD6">
        <w:rPr>
          <w:rFonts w:ascii="Arial" w:eastAsia="MS Mincho" w:hAnsi="Arial" w:cs="Arial"/>
          <w:lang w:val="en-US" w:eastAsia="ja-JP"/>
        </w:rPr>
        <w:t xml:space="preserve"> KMA</w:t>
      </w:r>
      <w:r w:rsidRPr="00AE4C2D">
        <w:rPr>
          <w:rFonts w:ascii="Arial" w:eastAsia="MS Mincho" w:hAnsi="Arial" w:cs="Arial"/>
          <w:lang w:val="en-US" w:eastAsia="ja-JP"/>
        </w:rPr>
        <w:t xml:space="preserve"> </w:t>
      </w:r>
      <w:r w:rsidRPr="00AE4C2D">
        <w:rPr>
          <w:rFonts w:ascii="Arial" w:eastAsia="MS Mincho" w:hAnsi="Arial" w:cs="Arial" w:hint="eastAsia"/>
          <w:lang w:val="en-US" w:eastAsia="ja-JP"/>
        </w:rPr>
        <w:t xml:space="preserve">and discuss its role in and synergies between these activities and </w:t>
      </w:r>
      <w:r w:rsidRPr="00AE4C2D">
        <w:rPr>
          <w:rFonts w:ascii="Arial" w:eastAsia="MS Mincho" w:hAnsi="Arial" w:cs="Arial"/>
          <w:lang w:val="en-US" w:eastAsia="ja-JP"/>
        </w:rPr>
        <w:t>SWFD</w:t>
      </w:r>
      <w:r w:rsidRPr="00AE4C2D">
        <w:rPr>
          <w:rFonts w:ascii="Arial" w:eastAsia="MS Mincho" w:hAnsi="Arial" w:cs="Arial" w:hint="eastAsia"/>
          <w:lang w:val="en-US" w:eastAsia="ja-JP"/>
        </w:rPr>
        <w:t>P</w:t>
      </w:r>
      <w:r w:rsidRPr="00AE4C2D">
        <w:rPr>
          <w:rFonts w:ascii="Arial" w:eastAsia="MS Mincho" w:hAnsi="Arial" w:cs="Arial"/>
          <w:lang w:val="en-US" w:eastAsia="ja-JP"/>
        </w:rPr>
        <w:t>-</w:t>
      </w:r>
      <w:proofErr w:type="spellStart"/>
      <w:r w:rsidRPr="00AE4C2D">
        <w:rPr>
          <w:rFonts w:ascii="Arial" w:eastAsia="MS Mincho" w:hAnsi="Arial" w:cs="Arial"/>
          <w:lang w:val="en-US" w:eastAsia="ja-JP"/>
        </w:rPr>
        <w:t>SeA</w:t>
      </w:r>
      <w:proofErr w:type="spellEnd"/>
      <w:r w:rsidRPr="00AE4C2D">
        <w:rPr>
          <w:rFonts w:ascii="Arial" w:eastAsia="MS Mincho" w:hAnsi="Arial" w:cs="Arial"/>
          <w:lang w:val="en-US" w:eastAsia="ja-JP"/>
        </w:rPr>
        <w:t>.</w:t>
      </w:r>
    </w:p>
    <w:p w:rsidR="00AE4C2D" w:rsidRPr="00AE4C2D" w:rsidRDefault="00AE4C2D" w:rsidP="00AE4C2D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AE4C2D" w:rsidRPr="00AE4C2D" w:rsidRDefault="00AE4C2D" w:rsidP="00AE4C2D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:rsidR="00AE4C2D" w:rsidRDefault="00AE4C2D">
      <w:pPr>
        <w:rPr>
          <w:rFonts w:ascii="Arial" w:hAnsi="Arial" w:cs="Arial"/>
          <w:lang w:val="en-US"/>
        </w:rPr>
      </w:pPr>
    </w:p>
    <w:p w:rsidR="00AE4C2D" w:rsidRDefault="00AE4C2D">
      <w:pPr>
        <w:rPr>
          <w:rFonts w:ascii="Arial" w:hAnsi="Arial" w:cs="Arial"/>
          <w:lang w:val="en-US"/>
        </w:rPr>
      </w:pPr>
    </w:p>
    <w:p w:rsidR="00AE4C2D" w:rsidRDefault="00AE4C2D">
      <w:pPr>
        <w:rPr>
          <w:rFonts w:ascii="Arial" w:hAnsi="Arial" w:cs="Arial"/>
          <w:lang w:val="en-US"/>
        </w:rPr>
      </w:pPr>
    </w:p>
    <w:p w:rsidR="00AE4C2D" w:rsidRDefault="00AE4C2D">
      <w:pPr>
        <w:rPr>
          <w:rFonts w:ascii="Arial" w:hAnsi="Arial" w:cs="Arial"/>
          <w:lang w:val="en-US"/>
        </w:rPr>
      </w:pPr>
    </w:p>
    <w:p w:rsidR="00743CD6" w:rsidRDefault="00743CD6">
      <w:pPr>
        <w:rPr>
          <w:rFonts w:ascii="Arial" w:hAnsi="Arial" w:cs="Arial"/>
          <w:lang w:val="en-US"/>
        </w:rPr>
      </w:pPr>
    </w:p>
    <w:p w:rsidR="00AE4C2D" w:rsidRDefault="00AE4C2D">
      <w:pPr>
        <w:rPr>
          <w:rFonts w:ascii="Arial" w:hAnsi="Arial" w:cs="Arial"/>
          <w:lang w:val="en-US"/>
        </w:rPr>
      </w:pPr>
    </w:p>
    <w:p w:rsidR="007C5E1B" w:rsidRPr="00FA2525" w:rsidRDefault="007C5E1B" w:rsidP="007C5E1B">
      <w:pPr>
        <w:keepNext/>
        <w:tabs>
          <w:tab w:val="left" w:pos="900"/>
        </w:tabs>
        <w:spacing w:line="240" w:lineRule="exact"/>
        <w:jc w:val="both"/>
        <w:rPr>
          <w:rFonts w:ascii="Arial" w:hAnsi="Arial" w:cs="Arial"/>
          <w:b/>
          <w:lang w:eastAsia="ko-KR"/>
        </w:rPr>
      </w:pPr>
      <w:r w:rsidRPr="00FA2525">
        <w:rPr>
          <w:rFonts w:ascii="Arial" w:hAnsi="Arial" w:cs="Arial"/>
          <w:b/>
        </w:rPr>
        <w:lastRenderedPageBreak/>
        <w:t>KMA (Republic of Korea)</w:t>
      </w:r>
    </w:p>
    <w:p w:rsidR="007C5E1B" w:rsidRDefault="007C5E1B" w:rsidP="007C5E1B">
      <w:pPr>
        <w:jc w:val="both"/>
        <w:rPr>
          <w:rFonts w:ascii="Arial" w:hAnsi="Arial" w:cs="Arial"/>
          <w:lang w:eastAsia="ko-KR"/>
        </w:rPr>
      </w:pPr>
      <w:r w:rsidRPr="007C5E1B">
        <w:rPr>
          <w:rFonts w:ascii="Arial" w:hAnsi="Arial" w:cs="Arial"/>
        </w:rPr>
        <w:t>The performance of KMA</w:t>
      </w:r>
      <w:r w:rsidR="00396F92">
        <w:rPr>
          <w:rFonts w:ascii="Arial" w:hAnsi="Arial" w:cs="Arial"/>
        </w:rPr>
        <w:t>’s</w:t>
      </w:r>
      <w:r w:rsidRPr="007C5E1B">
        <w:rPr>
          <w:rFonts w:ascii="Arial" w:hAnsi="Arial" w:cs="Arial"/>
        </w:rPr>
        <w:t xml:space="preserve"> global NWP system has been gradually improved since </w:t>
      </w:r>
      <w:r w:rsidR="00396F92">
        <w:rPr>
          <w:rFonts w:ascii="Arial" w:hAnsi="Arial" w:cs="Arial"/>
        </w:rPr>
        <w:t xml:space="preserve">the </w:t>
      </w:r>
      <w:r w:rsidRPr="007C5E1B">
        <w:rPr>
          <w:rFonts w:ascii="Arial" w:hAnsi="Arial" w:cs="Arial"/>
        </w:rPr>
        <w:t>introduc</w:t>
      </w:r>
      <w:r w:rsidR="00396F92">
        <w:rPr>
          <w:rFonts w:ascii="Arial" w:hAnsi="Arial" w:cs="Arial"/>
        </w:rPr>
        <w:t>tion of</w:t>
      </w:r>
      <w:r w:rsidRPr="007C5E1B">
        <w:rPr>
          <w:rFonts w:ascii="Arial" w:hAnsi="Arial" w:cs="Arial"/>
        </w:rPr>
        <w:t xml:space="preserve"> </w:t>
      </w:r>
      <w:r w:rsidR="00396F92">
        <w:rPr>
          <w:rFonts w:ascii="Arial" w:hAnsi="Arial" w:cs="Arial"/>
        </w:rPr>
        <w:t xml:space="preserve">the </w:t>
      </w:r>
      <w:r w:rsidRPr="007C5E1B">
        <w:rPr>
          <w:rFonts w:ascii="Arial" w:hAnsi="Arial" w:cs="Arial"/>
        </w:rPr>
        <w:t>Unified Model (UM)</w:t>
      </w:r>
      <w:r w:rsidR="00396F92">
        <w:rPr>
          <w:rFonts w:ascii="Arial" w:hAnsi="Arial" w:cs="Arial"/>
        </w:rPr>
        <w:t xml:space="preserve"> system</w:t>
      </w:r>
      <w:r w:rsidRPr="007C5E1B">
        <w:rPr>
          <w:rFonts w:ascii="Arial" w:hAnsi="Arial" w:cs="Arial"/>
        </w:rPr>
        <w:t xml:space="preserve"> from </w:t>
      </w:r>
      <w:r w:rsidR="00396F92">
        <w:rPr>
          <w:rFonts w:ascii="Arial" w:hAnsi="Arial" w:cs="Arial"/>
        </w:rPr>
        <w:t xml:space="preserve">the </w:t>
      </w:r>
      <w:r w:rsidRPr="007C5E1B">
        <w:rPr>
          <w:rFonts w:ascii="Arial" w:hAnsi="Arial" w:cs="Arial"/>
        </w:rPr>
        <w:t>UK Met</w:t>
      </w:r>
      <w:r w:rsidR="00396F92">
        <w:rPr>
          <w:rFonts w:ascii="Arial" w:hAnsi="Arial" w:cs="Arial"/>
        </w:rPr>
        <w:t xml:space="preserve"> O</w:t>
      </w:r>
      <w:r w:rsidRPr="007C5E1B">
        <w:rPr>
          <w:rFonts w:ascii="Arial" w:hAnsi="Arial" w:cs="Arial"/>
        </w:rPr>
        <w:t>ffice in 2010. In 2011, the global</w:t>
      </w:r>
      <w:r w:rsidR="00396F92">
        <w:rPr>
          <w:rFonts w:ascii="Arial" w:hAnsi="Arial" w:cs="Arial"/>
        </w:rPr>
        <w:t xml:space="preserve"> model </w:t>
      </w:r>
      <w:r w:rsidR="00C3032C">
        <w:rPr>
          <w:rFonts w:ascii="Arial" w:hAnsi="Arial" w:cs="Arial"/>
        </w:rPr>
        <w:t xml:space="preserve">resolution was </w:t>
      </w:r>
      <w:r w:rsidR="00396F92">
        <w:rPr>
          <w:rFonts w:ascii="Arial" w:hAnsi="Arial" w:cs="Arial"/>
        </w:rPr>
        <w:t>upgraded</w:t>
      </w:r>
      <w:r w:rsidRPr="007C5E1B">
        <w:rPr>
          <w:rFonts w:ascii="Arial" w:hAnsi="Arial" w:cs="Arial"/>
        </w:rPr>
        <w:t xml:space="preserve"> </w:t>
      </w:r>
      <w:r w:rsidR="00C3032C">
        <w:rPr>
          <w:rFonts w:ascii="Arial" w:hAnsi="Arial" w:cs="Arial"/>
        </w:rPr>
        <w:t xml:space="preserve">from </w:t>
      </w:r>
      <w:r w:rsidRPr="007C5E1B">
        <w:rPr>
          <w:rFonts w:ascii="Arial" w:hAnsi="Arial" w:cs="Arial"/>
        </w:rPr>
        <w:t xml:space="preserve">40km </w:t>
      </w:r>
      <w:r w:rsidR="00396F92">
        <w:rPr>
          <w:rFonts w:ascii="Arial" w:hAnsi="Arial" w:cs="Arial"/>
        </w:rPr>
        <w:t xml:space="preserve">to 25km </w:t>
      </w:r>
      <w:r w:rsidR="00C3032C">
        <w:rPr>
          <w:rFonts w:ascii="Arial" w:hAnsi="Arial" w:cs="Arial"/>
        </w:rPr>
        <w:t xml:space="preserve">in the </w:t>
      </w:r>
      <w:r w:rsidRPr="007C5E1B">
        <w:rPr>
          <w:rFonts w:ascii="Arial" w:hAnsi="Arial" w:cs="Arial"/>
        </w:rPr>
        <w:t>horizontal</w:t>
      </w:r>
      <w:r w:rsidR="00C3032C">
        <w:rPr>
          <w:rFonts w:ascii="Arial" w:hAnsi="Arial" w:cs="Arial"/>
        </w:rPr>
        <w:t>, and</w:t>
      </w:r>
      <w:r w:rsidR="00396F92">
        <w:rPr>
          <w:rFonts w:ascii="Arial" w:hAnsi="Arial" w:cs="Arial"/>
        </w:rPr>
        <w:t xml:space="preserve"> </w:t>
      </w:r>
      <w:r w:rsidRPr="007C5E1B">
        <w:rPr>
          <w:rFonts w:ascii="Arial" w:hAnsi="Arial" w:cs="Arial"/>
        </w:rPr>
        <w:t xml:space="preserve">50 </w:t>
      </w:r>
      <w:r w:rsidR="00396F92">
        <w:rPr>
          <w:rFonts w:ascii="Arial" w:hAnsi="Arial" w:cs="Arial"/>
        </w:rPr>
        <w:t xml:space="preserve">to 70 </w:t>
      </w:r>
      <w:r w:rsidRPr="007C5E1B">
        <w:rPr>
          <w:rFonts w:ascii="Arial" w:hAnsi="Arial" w:cs="Arial"/>
        </w:rPr>
        <w:t>levels</w:t>
      </w:r>
      <w:r w:rsidR="00C3032C">
        <w:rPr>
          <w:rFonts w:ascii="Arial" w:hAnsi="Arial" w:cs="Arial"/>
        </w:rPr>
        <w:t xml:space="preserve"> in the vertical</w:t>
      </w:r>
      <w:r w:rsidRPr="007C5E1B">
        <w:rPr>
          <w:rFonts w:ascii="Arial" w:hAnsi="Arial" w:cs="Arial"/>
        </w:rPr>
        <w:t xml:space="preserve">, providing more reliable NWP </w:t>
      </w:r>
      <w:r w:rsidR="0077030E">
        <w:rPr>
          <w:rFonts w:ascii="Arial" w:hAnsi="Arial" w:cs="Arial" w:hint="eastAsia"/>
          <w:lang w:eastAsia="ko-KR"/>
        </w:rPr>
        <w:t>products</w:t>
      </w:r>
      <w:r w:rsidRPr="007C5E1B">
        <w:rPr>
          <w:rFonts w:ascii="Arial" w:hAnsi="Arial" w:cs="Arial"/>
        </w:rPr>
        <w:t xml:space="preserve"> to forecasters. In 2013, </w:t>
      </w:r>
      <w:r w:rsidR="00396F92">
        <w:rPr>
          <w:rFonts w:ascii="Arial" w:hAnsi="Arial" w:cs="Arial"/>
        </w:rPr>
        <w:t>a</w:t>
      </w:r>
      <w:r w:rsidRPr="007C5E1B">
        <w:rPr>
          <w:rFonts w:ascii="Arial" w:hAnsi="Arial" w:cs="Arial"/>
        </w:rPr>
        <w:t xml:space="preserve"> global hybrid data </w:t>
      </w:r>
      <w:r>
        <w:rPr>
          <w:rFonts w:ascii="Arial" w:hAnsi="Arial" w:cs="Arial" w:hint="eastAsia"/>
          <w:lang w:eastAsia="ko-KR"/>
        </w:rPr>
        <w:t>a</w:t>
      </w:r>
      <w:r w:rsidR="00C3032C">
        <w:rPr>
          <w:rFonts w:ascii="Arial" w:hAnsi="Arial" w:cs="Arial"/>
        </w:rPr>
        <w:t xml:space="preserve">ssimilation system - </w:t>
      </w:r>
      <w:r w:rsidRPr="007C5E1B">
        <w:rPr>
          <w:rFonts w:ascii="Arial" w:hAnsi="Arial" w:cs="Arial"/>
        </w:rPr>
        <w:t>combin</w:t>
      </w:r>
      <w:r w:rsidR="00396F92">
        <w:rPr>
          <w:rFonts w:ascii="Arial" w:hAnsi="Arial" w:cs="Arial"/>
        </w:rPr>
        <w:t>ing</w:t>
      </w:r>
      <w:r w:rsidRPr="007C5E1B">
        <w:rPr>
          <w:rFonts w:ascii="Arial" w:hAnsi="Arial" w:cs="Arial"/>
        </w:rPr>
        <w:t xml:space="preserve"> 4DVAR </w:t>
      </w:r>
      <w:r w:rsidR="00396F92">
        <w:rPr>
          <w:rFonts w:ascii="Arial" w:hAnsi="Arial" w:cs="Arial"/>
        </w:rPr>
        <w:t>with</w:t>
      </w:r>
      <w:r w:rsidRPr="007C5E1B">
        <w:rPr>
          <w:rFonts w:ascii="Arial" w:hAnsi="Arial" w:cs="Arial"/>
        </w:rPr>
        <w:t xml:space="preserve"> th</w:t>
      </w:r>
      <w:r w:rsidR="00C3032C">
        <w:rPr>
          <w:rFonts w:ascii="Arial" w:hAnsi="Arial" w:cs="Arial"/>
        </w:rPr>
        <w:t>e ensemble forecast system -</w:t>
      </w:r>
      <w:r w:rsidRPr="007C5E1B">
        <w:rPr>
          <w:rFonts w:ascii="Arial" w:hAnsi="Arial" w:cs="Arial"/>
        </w:rPr>
        <w:t xml:space="preserve"> was </w:t>
      </w:r>
      <w:r w:rsidR="00396F92">
        <w:rPr>
          <w:rFonts w:ascii="Arial" w:hAnsi="Arial" w:cs="Arial"/>
        </w:rPr>
        <w:t xml:space="preserve">launched </w:t>
      </w:r>
      <w:r w:rsidRPr="007C5E1B">
        <w:rPr>
          <w:rFonts w:ascii="Arial" w:hAnsi="Arial" w:cs="Arial"/>
        </w:rPr>
        <w:t>operationally.</w:t>
      </w:r>
      <w:r>
        <w:rPr>
          <w:rFonts w:ascii="Arial" w:hAnsi="Arial" w:cs="Arial" w:hint="eastAsia"/>
          <w:lang w:eastAsia="ko-KR"/>
        </w:rPr>
        <w:t xml:space="preserve"> </w:t>
      </w:r>
      <w:r w:rsidR="00C3032C">
        <w:rPr>
          <w:rFonts w:ascii="Arial" w:hAnsi="Arial" w:cs="Arial"/>
          <w:lang w:eastAsia="ko-KR"/>
        </w:rPr>
        <w:t xml:space="preserve">The hybrid system makes use of ensemble forecast data to better represent </w:t>
      </w:r>
      <w:r w:rsidR="00982EFF">
        <w:rPr>
          <w:rFonts w:ascii="Arial" w:hAnsi="Arial" w:cs="Arial"/>
          <w:lang w:eastAsia="ko-KR"/>
        </w:rPr>
        <w:t>the structure of</w:t>
      </w:r>
      <w:r w:rsidR="00C3032C">
        <w:rPr>
          <w:rFonts w:ascii="Arial" w:hAnsi="Arial" w:cs="Arial"/>
          <w:lang w:eastAsia="ko-KR"/>
        </w:rPr>
        <w:t xml:space="preserve"> “Errors of the Day”, and gives improvements across a wide range of forecast scores, particularly over Asia.</w:t>
      </w:r>
    </w:p>
    <w:p w:rsidR="007C5E1B" w:rsidRPr="007C5E1B" w:rsidRDefault="00881C88" w:rsidP="007C5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2013, a</w:t>
      </w:r>
      <w:r w:rsidR="007C5E1B" w:rsidRPr="007C5E1B">
        <w:rPr>
          <w:rFonts w:ascii="Arial" w:hAnsi="Arial" w:cs="Arial"/>
        </w:rPr>
        <w:t xml:space="preserve"> dedicated </w:t>
      </w:r>
      <w:r w:rsidR="00982EFF">
        <w:rPr>
          <w:rFonts w:ascii="Arial" w:hAnsi="Arial" w:cs="Arial"/>
        </w:rPr>
        <w:t>web site</w:t>
      </w:r>
      <w:r w:rsidR="007C5E1B" w:rsidRPr="007C5E1B">
        <w:rPr>
          <w:rFonts w:ascii="Arial" w:hAnsi="Arial" w:cs="Arial"/>
        </w:rPr>
        <w:t xml:space="preserve"> was established to manage </w:t>
      </w:r>
      <w:r w:rsidR="00982EFF">
        <w:rPr>
          <w:rFonts w:ascii="Arial" w:hAnsi="Arial" w:cs="Arial"/>
        </w:rPr>
        <w:t xml:space="preserve">KMA’s </w:t>
      </w:r>
      <w:r w:rsidR="007C5E1B" w:rsidRPr="007C5E1B">
        <w:rPr>
          <w:rFonts w:ascii="Arial" w:hAnsi="Arial" w:cs="Arial"/>
        </w:rPr>
        <w:t>international NWP cooperation activities more effectively</w:t>
      </w:r>
      <w:r w:rsidR="00C3032C">
        <w:rPr>
          <w:rFonts w:ascii="Arial" w:hAnsi="Arial" w:cs="Arial"/>
        </w:rPr>
        <w:t xml:space="preserve">: </w:t>
      </w:r>
      <w:r w:rsidR="00C3032C" w:rsidRPr="007A1A53">
        <w:rPr>
          <w:rFonts w:ascii="Arial" w:hAnsi="Arial" w:cs="Arial"/>
          <w:color w:val="0000FF"/>
        </w:rPr>
        <w:t>http://www.kma.go.kr/ema/nema03</w:t>
      </w:r>
      <w:r w:rsidR="00C3032C">
        <w:rPr>
          <w:rFonts w:ascii="Arial" w:hAnsi="Arial" w:cs="Arial"/>
        </w:rPr>
        <w:t>.</w:t>
      </w:r>
      <w:r w:rsidR="007C5E1B" w:rsidRPr="007C5E1B">
        <w:rPr>
          <w:rFonts w:ascii="Arial" w:hAnsi="Arial" w:cs="Arial"/>
        </w:rPr>
        <w:t xml:space="preserve"> Th</w:t>
      </w:r>
      <w:r w:rsidR="00982EFF">
        <w:rPr>
          <w:rFonts w:ascii="Arial" w:hAnsi="Arial" w:cs="Arial"/>
        </w:rPr>
        <w:t>is site</w:t>
      </w:r>
      <w:r w:rsidR="007C5E1B" w:rsidRPr="007C5E1B">
        <w:rPr>
          <w:rFonts w:ascii="Arial" w:hAnsi="Arial" w:cs="Arial"/>
        </w:rPr>
        <w:t xml:space="preserve"> consists of 3 sections</w:t>
      </w:r>
      <w:r w:rsidR="00982EFF">
        <w:rPr>
          <w:rFonts w:ascii="Arial" w:hAnsi="Arial" w:cs="Arial"/>
        </w:rPr>
        <w:t>:</w:t>
      </w:r>
      <w:r w:rsidR="007C5E1B" w:rsidRPr="007C5E1B">
        <w:rPr>
          <w:rFonts w:ascii="Arial" w:hAnsi="Arial" w:cs="Arial"/>
        </w:rPr>
        <w:t xml:space="preserve"> 'SWFDP', 'RAII' and 'Africa'.</w:t>
      </w:r>
      <w:r w:rsidR="007C5E1B">
        <w:rPr>
          <w:rFonts w:ascii="Arial" w:hAnsi="Arial" w:cs="Arial" w:hint="eastAsia"/>
          <w:lang w:eastAsia="ko-KR"/>
        </w:rPr>
        <w:t xml:space="preserve">   </w:t>
      </w:r>
      <w:r w:rsidR="007C5E1B" w:rsidRPr="007C5E1B">
        <w:rPr>
          <w:rFonts w:ascii="Arial" w:hAnsi="Arial" w:cs="Arial"/>
        </w:rPr>
        <w:t xml:space="preserve">'SWFDP', </w:t>
      </w:r>
      <w:r w:rsidR="00982EFF">
        <w:rPr>
          <w:rFonts w:ascii="Arial" w:hAnsi="Arial" w:cs="Arial"/>
        </w:rPr>
        <w:t xml:space="preserve">which is KMA’s contribution to the </w:t>
      </w:r>
      <w:r w:rsidR="007C5E1B" w:rsidRPr="007C5E1B">
        <w:rPr>
          <w:rFonts w:ascii="Arial" w:hAnsi="Arial" w:cs="Arial"/>
        </w:rPr>
        <w:t>WMO SWFDP-</w:t>
      </w:r>
      <w:proofErr w:type="spellStart"/>
      <w:r w:rsidR="007C5E1B" w:rsidRPr="007C5E1B">
        <w:rPr>
          <w:rFonts w:ascii="Arial" w:hAnsi="Arial" w:cs="Arial"/>
        </w:rPr>
        <w:t>SeA</w:t>
      </w:r>
      <w:proofErr w:type="spellEnd"/>
      <w:r w:rsidR="00982EFF">
        <w:rPr>
          <w:rFonts w:ascii="Arial" w:hAnsi="Arial" w:cs="Arial"/>
        </w:rPr>
        <w:t xml:space="preserve"> project</w:t>
      </w:r>
      <w:r w:rsidR="007C5E1B" w:rsidRPr="007C5E1B">
        <w:rPr>
          <w:rFonts w:ascii="Arial" w:hAnsi="Arial" w:cs="Arial"/>
        </w:rPr>
        <w:t>, provides NWP ou</w:t>
      </w:r>
      <w:r w:rsidR="0077030E">
        <w:rPr>
          <w:rFonts w:ascii="Arial" w:hAnsi="Arial" w:cs="Arial" w:hint="eastAsia"/>
          <w:lang w:eastAsia="ko-KR"/>
        </w:rPr>
        <w:t>t</w:t>
      </w:r>
      <w:r w:rsidR="007C5E1B" w:rsidRPr="007C5E1B">
        <w:rPr>
          <w:rFonts w:ascii="Arial" w:hAnsi="Arial" w:cs="Arial"/>
        </w:rPr>
        <w:t xml:space="preserve">put for 71 cities in 4 </w:t>
      </w:r>
      <w:r w:rsidR="00982EFF">
        <w:rPr>
          <w:rFonts w:ascii="Arial" w:hAnsi="Arial" w:cs="Arial"/>
        </w:rPr>
        <w:t>S</w:t>
      </w:r>
      <w:r w:rsidR="007C5E1B" w:rsidRPr="007C5E1B">
        <w:rPr>
          <w:rFonts w:ascii="Arial" w:hAnsi="Arial" w:cs="Arial"/>
        </w:rPr>
        <w:t>outh</w:t>
      </w:r>
      <w:r w:rsidR="00982EFF">
        <w:rPr>
          <w:rFonts w:ascii="Arial" w:hAnsi="Arial" w:cs="Arial"/>
        </w:rPr>
        <w:t xml:space="preserve"> E</w:t>
      </w:r>
      <w:r w:rsidR="007C5E1B" w:rsidRPr="007C5E1B">
        <w:rPr>
          <w:rFonts w:ascii="Arial" w:hAnsi="Arial" w:cs="Arial"/>
        </w:rPr>
        <w:t>ast Asian countries</w:t>
      </w:r>
      <w:r w:rsidR="00982EFF">
        <w:rPr>
          <w:rFonts w:ascii="Arial" w:hAnsi="Arial" w:cs="Arial"/>
        </w:rPr>
        <w:t xml:space="preserve">. </w:t>
      </w:r>
      <w:r w:rsidR="007C5E1B" w:rsidRPr="007C5E1B">
        <w:rPr>
          <w:rFonts w:ascii="Arial" w:hAnsi="Arial" w:cs="Arial"/>
        </w:rPr>
        <w:t>'RAII',</w:t>
      </w:r>
      <w:r w:rsidR="00982EFF">
        <w:rPr>
          <w:rFonts w:ascii="Arial" w:hAnsi="Arial" w:cs="Arial"/>
        </w:rPr>
        <w:t xml:space="preserve"> </w:t>
      </w:r>
      <w:r w:rsidR="007C5E1B" w:rsidRPr="007C5E1B">
        <w:rPr>
          <w:rFonts w:ascii="Arial" w:hAnsi="Arial" w:cs="Arial"/>
        </w:rPr>
        <w:t>which is</w:t>
      </w:r>
      <w:r w:rsidR="00982EFF">
        <w:rPr>
          <w:rFonts w:ascii="Arial" w:hAnsi="Arial" w:cs="Arial"/>
        </w:rPr>
        <w:t xml:space="preserve"> KMA’s contribution to the</w:t>
      </w:r>
      <w:r w:rsidR="007C5E1B" w:rsidRPr="007C5E1B">
        <w:rPr>
          <w:rFonts w:ascii="Arial" w:hAnsi="Arial" w:cs="Arial"/>
        </w:rPr>
        <w:t xml:space="preserve"> WMO RAII Project on </w:t>
      </w:r>
      <w:r w:rsidR="00982EFF">
        <w:rPr>
          <w:rFonts w:ascii="Arial" w:hAnsi="Arial" w:cs="Arial"/>
        </w:rPr>
        <w:t>c</w:t>
      </w:r>
      <w:r w:rsidR="007C5E1B" w:rsidRPr="007C5E1B">
        <w:rPr>
          <w:rFonts w:ascii="Arial" w:hAnsi="Arial" w:cs="Arial"/>
        </w:rPr>
        <w:t>ity-specific NWP forecasts,</w:t>
      </w:r>
      <w:r w:rsidR="0077030E">
        <w:rPr>
          <w:rFonts w:ascii="Arial" w:hAnsi="Arial" w:cs="Arial" w:hint="eastAsia"/>
          <w:lang w:eastAsia="ko-KR"/>
        </w:rPr>
        <w:t xml:space="preserve"> </w:t>
      </w:r>
      <w:r w:rsidR="007C5E1B" w:rsidRPr="007C5E1B">
        <w:rPr>
          <w:rFonts w:ascii="Arial" w:hAnsi="Arial" w:cs="Arial"/>
        </w:rPr>
        <w:t xml:space="preserve">supports 20 Asian countries (287 cities) with </w:t>
      </w:r>
      <w:r w:rsidR="00982EFF">
        <w:rPr>
          <w:rFonts w:ascii="Arial" w:hAnsi="Arial" w:cs="Arial"/>
        </w:rPr>
        <w:t>a range of NWP forecast products.  P</w:t>
      </w:r>
      <w:r w:rsidR="007C5E1B" w:rsidRPr="007C5E1B">
        <w:rPr>
          <w:rFonts w:ascii="Arial" w:hAnsi="Arial" w:cs="Arial"/>
        </w:rPr>
        <w:t xml:space="preserve">ositive </w:t>
      </w:r>
      <w:r w:rsidR="00982EFF">
        <w:rPr>
          <w:rFonts w:ascii="Arial" w:hAnsi="Arial" w:cs="Arial"/>
        </w:rPr>
        <w:t xml:space="preserve">comments on the </w:t>
      </w:r>
      <w:r w:rsidR="007C5E1B" w:rsidRPr="007C5E1B">
        <w:rPr>
          <w:rFonts w:ascii="Arial" w:hAnsi="Arial" w:cs="Arial"/>
        </w:rPr>
        <w:t xml:space="preserve">usefulness of this site </w:t>
      </w:r>
      <w:r w:rsidR="00982EFF">
        <w:rPr>
          <w:rFonts w:ascii="Arial" w:hAnsi="Arial" w:cs="Arial"/>
        </w:rPr>
        <w:t>have been received</w:t>
      </w:r>
      <w:r w:rsidR="007C5E1B" w:rsidRPr="007C5E1B">
        <w:rPr>
          <w:rFonts w:ascii="Arial" w:hAnsi="Arial" w:cs="Arial"/>
        </w:rPr>
        <w:t xml:space="preserve"> from several Asian countries.</w:t>
      </w:r>
    </w:p>
    <w:p w:rsidR="007C5E1B" w:rsidRPr="007C5E1B" w:rsidRDefault="00982EFF" w:rsidP="007C5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C5E1B" w:rsidRPr="007C5E1B">
        <w:rPr>
          <w:rFonts w:ascii="Arial" w:hAnsi="Arial" w:cs="Arial"/>
        </w:rPr>
        <w:t xml:space="preserve">Philippines became a </w:t>
      </w:r>
      <w:r>
        <w:rPr>
          <w:rFonts w:ascii="Arial" w:hAnsi="Arial" w:cs="Arial"/>
        </w:rPr>
        <w:t>member of SWFDP in</w:t>
      </w:r>
      <w:r w:rsidR="005B241E">
        <w:rPr>
          <w:rFonts w:ascii="Arial" w:hAnsi="Arial" w:cs="Arial"/>
        </w:rPr>
        <w:t xml:space="preserve"> May 2012</w:t>
      </w:r>
      <w:r>
        <w:rPr>
          <w:rFonts w:ascii="Arial" w:hAnsi="Arial" w:cs="Arial"/>
        </w:rPr>
        <w:t>, but SWFDP products</w:t>
      </w:r>
      <w:r w:rsidR="007C5E1B" w:rsidRPr="007C5E1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7C5E1B" w:rsidRPr="007C5E1B">
        <w:rPr>
          <w:rFonts w:ascii="Arial" w:hAnsi="Arial" w:cs="Arial"/>
        </w:rPr>
        <w:t xml:space="preserve">Philippines </w:t>
      </w:r>
      <w:r>
        <w:rPr>
          <w:rFonts w:ascii="Arial" w:hAnsi="Arial" w:cs="Arial"/>
        </w:rPr>
        <w:t>are not yet available</w:t>
      </w:r>
      <w:r w:rsidR="007C5E1B" w:rsidRPr="007C5E1B">
        <w:rPr>
          <w:rFonts w:ascii="Arial" w:hAnsi="Arial" w:cs="Arial"/>
        </w:rPr>
        <w:t>.  Instead, KMA is pro</w:t>
      </w:r>
      <w:bookmarkStart w:id="0" w:name="_GoBack"/>
      <w:bookmarkEnd w:id="0"/>
      <w:r w:rsidR="007C5E1B" w:rsidRPr="007C5E1B">
        <w:rPr>
          <w:rFonts w:ascii="Arial" w:hAnsi="Arial" w:cs="Arial"/>
        </w:rPr>
        <w:t>viding NWP output for 27 cities in</w:t>
      </w:r>
      <w:r>
        <w:rPr>
          <w:rFonts w:ascii="Arial" w:hAnsi="Arial" w:cs="Arial"/>
        </w:rPr>
        <w:t xml:space="preserve"> the</w:t>
      </w:r>
      <w:r w:rsidR="007C5E1B" w:rsidRPr="007C5E1B">
        <w:rPr>
          <w:rFonts w:ascii="Arial" w:hAnsi="Arial" w:cs="Arial"/>
        </w:rPr>
        <w:t xml:space="preserve"> Philip</w:t>
      </w:r>
      <w:r w:rsidR="0077030E">
        <w:rPr>
          <w:rFonts w:ascii="Arial" w:hAnsi="Arial" w:cs="Arial" w:hint="eastAsia"/>
          <w:lang w:eastAsia="ko-KR"/>
        </w:rPr>
        <w:t>p</w:t>
      </w:r>
      <w:r w:rsidR="007C5E1B" w:rsidRPr="007C5E1B">
        <w:rPr>
          <w:rFonts w:ascii="Arial" w:hAnsi="Arial" w:cs="Arial"/>
        </w:rPr>
        <w:t>ines through</w:t>
      </w:r>
      <w:r>
        <w:rPr>
          <w:rFonts w:ascii="Arial" w:hAnsi="Arial" w:cs="Arial"/>
        </w:rPr>
        <w:t xml:space="preserve"> the</w:t>
      </w:r>
      <w:r w:rsidR="007C5E1B" w:rsidRPr="007C5E1B">
        <w:rPr>
          <w:rFonts w:ascii="Arial" w:hAnsi="Arial" w:cs="Arial"/>
        </w:rPr>
        <w:t xml:space="preserve"> RAII Project on City-specific NWP forecasts.  KMA will </w:t>
      </w:r>
      <w:r w:rsidR="00881C88">
        <w:rPr>
          <w:rFonts w:ascii="Arial" w:hAnsi="Arial" w:cs="Arial"/>
        </w:rPr>
        <w:t>complete the work to support the</w:t>
      </w:r>
      <w:r w:rsidR="007C5E1B" w:rsidRPr="007C5E1B">
        <w:rPr>
          <w:rFonts w:ascii="Arial" w:hAnsi="Arial" w:cs="Arial"/>
        </w:rPr>
        <w:t xml:space="preserve"> Philip</w:t>
      </w:r>
      <w:r w:rsidR="0077030E">
        <w:rPr>
          <w:rFonts w:ascii="Arial" w:hAnsi="Arial" w:cs="Arial" w:hint="eastAsia"/>
          <w:lang w:eastAsia="ko-KR"/>
        </w:rPr>
        <w:t>p</w:t>
      </w:r>
      <w:r w:rsidR="007C5E1B" w:rsidRPr="007C5E1B">
        <w:rPr>
          <w:rFonts w:ascii="Arial" w:hAnsi="Arial" w:cs="Arial"/>
        </w:rPr>
        <w:t xml:space="preserve">ines as a part of SWFDP </w:t>
      </w:r>
      <w:r w:rsidR="00881C88">
        <w:rPr>
          <w:rFonts w:ascii="Arial" w:hAnsi="Arial" w:cs="Arial"/>
        </w:rPr>
        <w:t>shortly</w:t>
      </w:r>
      <w:r w:rsidR="007C5E1B" w:rsidRPr="007C5E1B">
        <w:rPr>
          <w:rFonts w:ascii="Arial" w:hAnsi="Arial" w:cs="Arial"/>
        </w:rPr>
        <w:t>.</w:t>
      </w:r>
    </w:p>
    <w:p w:rsidR="007C5E1B" w:rsidRPr="007C5E1B" w:rsidRDefault="007C5E1B" w:rsidP="007C5E1B">
      <w:pPr>
        <w:jc w:val="both"/>
        <w:rPr>
          <w:rFonts w:ascii="Arial" w:hAnsi="Arial" w:cs="Arial"/>
        </w:rPr>
      </w:pPr>
      <w:r w:rsidRPr="007C5E1B">
        <w:rPr>
          <w:rFonts w:ascii="Arial" w:hAnsi="Arial" w:cs="Arial"/>
        </w:rPr>
        <w:t>KMA</w:t>
      </w:r>
      <w:r w:rsidR="00881C88">
        <w:rPr>
          <w:rFonts w:ascii="Arial" w:hAnsi="Arial" w:cs="Arial"/>
        </w:rPr>
        <w:t xml:space="preserve">’s </w:t>
      </w:r>
      <w:r w:rsidRPr="007C5E1B">
        <w:rPr>
          <w:rFonts w:ascii="Arial" w:hAnsi="Arial" w:cs="Arial"/>
        </w:rPr>
        <w:t>4th supercomputer system</w:t>
      </w:r>
      <w:r w:rsidR="00881C88">
        <w:rPr>
          <w:rFonts w:ascii="Arial" w:hAnsi="Arial" w:cs="Arial"/>
        </w:rPr>
        <w:t xml:space="preserve"> </w:t>
      </w:r>
      <w:r w:rsidRPr="007C5E1B">
        <w:rPr>
          <w:rFonts w:ascii="Arial" w:hAnsi="Arial" w:cs="Arial"/>
        </w:rPr>
        <w:t xml:space="preserve">(Cray), which has </w:t>
      </w:r>
      <w:r w:rsidR="00881C88">
        <w:rPr>
          <w:rFonts w:ascii="Arial" w:hAnsi="Arial" w:cs="Arial"/>
        </w:rPr>
        <w:t xml:space="preserve">a total capacity of </w:t>
      </w:r>
      <w:r w:rsidRPr="007C5E1B">
        <w:rPr>
          <w:rFonts w:ascii="Arial" w:hAnsi="Arial" w:cs="Arial"/>
        </w:rPr>
        <w:t>5.8PF</w:t>
      </w:r>
      <w:r w:rsidR="00881C88">
        <w:rPr>
          <w:rFonts w:ascii="Arial" w:hAnsi="Arial" w:cs="Arial"/>
        </w:rPr>
        <w:t xml:space="preserve"> </w:t>
      </w:r>
      <w:r w:rsidR="0077030E">
        <w:rPr>
          <w:rFonts w:ascii="Arial" w:hAnsi="Arial" w:cs="Arial" w:hint="eastAsia"/>
          <w:lang w:eastAsia="ko-KR"/>
        </w:rPr>
        <w:t>(</w:t>
      </w:r>
      <w:proofErr w:type="spellStart"/>
      <w:r w:rsidR="0077030E">
        <w:rPr>
          <w:rFonts w:ascii="Arial" w:hAnsi="Arial" w:cs="Arial" w:hint="eastAsia"/>
          <w:lang w:eastAsia="ko-KR"/>
        </w:rPr>
        <w:t>Peta</w:t>
      </w:r>
      <w:proofErr w:type="spellEnd"/>
      <w:r w:rsidR="0077030E">
        <w:rPr>
          <w:rFonts w:ascii="Arial" w:hAnsi="Arial" w:cs="Arial" w:hint="eastAsia"/>
          <w:lang w:eastAsia="ko-KR"/>
        </w:rPr>
        <w:t xml:space="preserve"> Flops)</w:t>
      </w:r>
      <w:r w:rsidRPr="007C5E1B">
        <w:rPr>
          <w:rFonts w:ascii="Arial" w:hAnsi="Arial" w:cs="Arial"/>
        </w:rPr>
        <w:t>, will be introduced in 2016.</w:t>
      </w:r>
      <w:r>
        <w:rPr>
          <w:rFonts w:ascii="Arial" w:hAnsi="Arial" w:cs="Arial" w:hint="eastAsia"/>
          <w:lang w:eastAsia="ko-KR"/>
        </w:rPr>
        <w:t xml:space="preserve"> </w:t>
      </w:r>
      <w:r w:rsidRPr="007C5E1B">
        <w:rPr>
          <w:rFonts w:ascii="Arial" w:hAnsi="Arial" w:cs="Arial"/>
        </w:rPr>
        <w:t>Th</w:t>
      </w:r>
      <w:r w:rsidR="00881C88">
        <w:rPr>
          <w:rFonts w:ascii="Arial" w:hAnsi="Arial" w:cs="Arial"/>
        </w:rPr>
        <w:t>is will enable KMA to introduce a new global model with more stable dynamics, and upgrade the horizontal resolution from 25km to 17km</w:t>
      </w:r>
      <w:r w:rsidRPr="007C5E1B">
        <w:rPr>
          <w:rFonts w:ascii="Arial" w:hAnsi="Arial" w:cs="Arial"/>
        </w:rPr>
        <w:t>.</w:t>
      </w:r>
      <w:r w:rsidR="00881C88">
        <w:rPr>
          <w:rFonts w:ascii="Arial" w:hAnsi="Arial" w:cs="Arial" w:hint="eastAsia"/>
          <w:lang w:eastAsia="ko-KR"/>
        </w:rPr>
        <w:t xml:space="preserve"> </w:t>
      </w:r>
      <w:r w:rsidR="00881C88">
        <w:rPr>
          <w:rFonts w:ascii="Arial" w:hAnsi="Arial" w:cs="Arial"/>
        </w:rPr>
        <w:t>This</w:t>
      </w:r>
      <w:r w:rsidRPr="007C5E1B">
        <w:rPr>
          <w:rFonts w:ascii="Arial" w:hAnsi="Arial" w:cs="Arial"/>
        </w:rPr>
        <w:t xml:space="preserve"> improved global model</w:t>
      </w:r>
      <w:r w:rsidR="00881C88">
        <w:rPr>
          <w:rFonts w:ascii="Arial" w:hAnsi="Arial" w:cs="Arial"/>
        </w:rPr>
        <w:t>,</w:t>
      </w:r>
      <w:r w:rsidRPr="007C5E1B">
        <w:rPr>
          <w:rFonts w:ascii="Arial" w:hAnsi="Arial" w:cs="Arial"/>
        </w:rPr>
        <w:t xml:space="preserve"> supported by </w:t>
      </w:r>
      <w:r w:rsidR="00544387">
        <w:rPr>
          <w:rFonts w:ascii="Arial" w:hAnsi="Arial" w:cs="Arial"/>
        </w:rPr>
        <w:t xml:space="preserve">a </w:t>
      </w:r>
      <w:r w:rsidRPr="007C5E1B">
        <w:rPr>
          <w:rFonts w:ascii="Arial" w:hAnsi="Arial" w:cs="Arial"/>
        </w:rPr>
        <w:t>higher</w:t>
      </w:r>
      <w:r w:rsidR="00881C88">
        <w:rPr>
          <w:rFonts w:ascii="Arial" w:hAnsi="Arial" w:cs="Arial"/>
        </w:rPr>
        <w:t>-</w:t>
      </w:r>
      <w:r w:rsidRPr="007C5E1B">
        <w:rPr>
          <w:rFonts w:ascii="Arial" w:hAnsi="Arial" w:cs="Arial"/>
        </w:rPr>
        <w:t>performance computer</w:t>
      </w:r>
      <w:r w:rsidR="00881C88">
        <w:rPr>
          <w:rFonts w:ascii="Arial" w:hAnsi="Arial" w:cs="Arial"/>
        </w:rPr>
        <w:t>,</w:t>
      </w:r>
      <w:r w:rsidRPr="007C5E1B">
        <w:rPr>
          <w:rFonts w:ascii="Arial" w:hAnsi="Arial" w:cs="Arial"/>
        </w:rPr>
        <w:t xml:space="preserve"> will </w:t>
      </w:r>
      <w:r w:rsidR="00881C88">
        <w:rPr>
          <w:rFonts w:ascii="Arial" w:hAnsi="Arial" w:cs="Arial"/>
        </w:rPr>
        <w:t>help</w:t>
      </w:r>
      <w:r w:rsidRPr="007C5E1B">
        <w:rPr>
          <w:rFonts w:ascii="Arial" w:hAnsi="Arial" w:cs="Arial"/>
        </w:rPr>
        <w:t xml:space="preserve"> KMA play </w:t>
      </w:r>
      <w:r w:rsidR="00881C88">
        <w:rPr>
          <w:rFonts w:ascii="Arial" w:hAnsi="Arial" w:cs="Arial"/>
        </w:rPr>
        <w:t xml:space="preserve">a </w:t>
      </w:r>
      <w:r w:rsidRPr="007C5E1B">
        <w:rPr>
          <w:rFonts w:ascii="Arial" w:hAnsi="Arial" w:cs="Arial"/>
        </w:rPr>
        <w:t xml:space="preserve">better role as a global </w:t>
      </w:r>
      <w:proofErr w:type="spellStart"/>
      <w:r w:rsidR="0077030E">
        <w:rPr>
          <w:rFonts w:ascii="Arial" w:hAnsi="Arial" w:cs="Arial" w:hint="eastAsia"/>
          <w:lang w:eastAsia="ko-KR"/>
        </w:rPr>
        <w:t>c</w:t>
      </w:r>
      <w:r w:rsidRPr="007C5E1B">
        <w:rPr>
          <w:rFonts w:ascii="Arial" w:hAnsi="Arial" w:cs="Arial"/>
        </w:rPr>
        <w:t>enter</w:t>
      </w:r>
      <w:proofErr w:type="spellEnd"/>
      <w:r w:rsidRPr="007C5E1B">
        <w:rPr>
          <w:rFonts w:ascii="Arial" w:hAnsi="Arial" w:cs="Arial"/>
        </w:rPr>
        <w:t xml:space="preserve"> of SWFDP-</w:t>
      </w:r>
      <w:proofErr w:type="spellStart"/>
      <w:r w:rsidRPr="007C5E1B">
        <w:rPr>
          <w:rFonts w:ascii="Arial" w:hAnsi="Arial" w:cs="Arial"/>
        </w:rPr>
        <w:t>SeA</w:t>
      </w:r>
      <w:proofErr w:type="spellEnd"/>
      <w:r w:rsidR="00881C88">
        <w:rPr>
          <w:rFonts w:ascii="Arial" w:hAnsi="Arial" w:cs="Arial"/>
        </w:rPr>
        <w:t>.</w:t>
      </w:r>
    </w:p>
    <w:p w:rsidR="007C5E1B" w:rsidRDefault="00881C88" w:rsidP="007C5E1B">
      <w:pPr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In 2011, </w:t>
      </w:r>
      <w:r w:rsidR="007C5E1B" w:rsidRPr="007C5E1B">
        <w:rPr>
          <w:rFonts w:ascii="Arial" w:hAnsi="Arial" w:cs="Arial"/>
        </w:rPr>
        <w:t>KMA established KIAPS (Korea Institute of Atmospheric Prediction System) to develop KMA's next generation global model.  KIAPS has a plan to finish its mission by 2019.</w:t>
      </w:r>
      <w:r w:rsidR="007C5E1B">
        <w:rPr>
          <w:rFonts w:ascii="Arial" w:hAnsi="Arial" w:cs="Arial" w:hint="eastAsia"/>
          <w:lang w:eastAsia="ko-KR"/>
        </w:rPr>
        <w:t xml:space="preserve"> </w:t>
      </w:r>
      <w:r w:rsidR="0077030E">
        <w:rPr>
          <w:rFonts w:ascii="Arial" w:hAnsi="Arial" w:cs="Arial" w:hint="eastAsia"/>
          <w:lang w:eastAsia="ko-KR"/>
        </w:rPr>
        <w:t xml:space="preserve"> </w:t>
      </w:r>
      <w:r w:rsidR="007C5E1B" w:rsidRPr="007C5E1B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 xml:space="preserve">the </w:t>
      </w:r>
      <w:r w:rsidR="007C5E1B" w:rsidRPr="007C5E1B">
        <w:rPr>
          <w:rFonts w:ascii="Arial" w:hAnsi="Arial" w:cs="Arial"/>
        </w:rPr>
        <w:t xml:space="preserve">KIAPS model </w:t>
      </w:r>
      <w:r>
        <w:rPr>
          <w:rFonts w:ascii="Arial" w:hAnsi="Arial" w:cs="Arial"/>
        </w:rPr>
        <w:t xml:space="preserve">has been </w:t>
      </w:r>
      <w:r w:rsidR="007C5E1B" w:rsidRPr="007C5E1B">
        <w:rPr>
          <w:rFonts w:ascii="Arial" w:hAnsi="Arial" w:cs="Arial"/>
        </w:rPr>
        <w:t xml:space="preserve">developed, its performance will be compared with the current global model based on </w:t>
      </w:r>
      <w:r>
        <w:rPr>
          <w:rFonts w:ascii="Arial" w:hAnsi="Arial" w:cs="Arial"/>
        </w:rPr>
        <w:t xml:space="preserve">the </w:t>
      </w:r>
      <w:r w:rsidR="007C5E1B" w:rsidRPr="007C5E1B">
        <w:rPr>
          <w:rFonts w:ascii="Arial" w:hAnsi="Arial" w:cs="Arial"/>
        </w:rPr>
        <w:t>UM</w:t>
      </w:r>
      <w:r>
        <w:rPr>
          <w:rFonts w:ascii="Arial" w:hAnsi="Arial" w:cs="Arial"/>
        </w:rPr>
        <w:t>,</w:t>
      </w:r>
      <w:r w:rsidR="007C5E1B" w:rsidRPr="007C5E1B">
        <w:rPr>
          <w:rFonts w:ascii="Arial" w:hAnsi="Arial" w:cs="Arial"/>
        </w:rPr>
        <w:t xml:space="preserve"> and its </w:t>
      </w:r>
      <w:r>
        <w:rPr>
          <w:rFonts w:ascii="Arial" w:hAnsi="Arial" w:cs="Arial"/>
        </w:rPr>
        <w:t>suitability</w:t>
      </w:r>
      <w:r w:rsidR="007C5E1B" w:rsidRPr="007C5E1B">
        <w:rPr>
          <w:rFonts w:ascii="Arial" w:hAnsi="Arial" w:cs="Arial"/>
        </w:rPr>
        <w:t xml:space="preserve"> for operational use</w:t>
      </w:r>
      <w:r w:rsidR="007C5E1B">
        <w:rPr>
          <w:rFonts w:ascii="Arial" w:hAnsi="Arial" w:cs="Arial" w:hint="eastAsia"/>
          <w:lang w:eastAsia="ko-KR"/>
        </w:rPr>
        <w:t xml:space="preserve"> </w:t>
      </w:r>
      <w:r w:rsidR="007C5E1B" w:rsidRPr="007C5E1B">
        <w:rPr>
          <w:rFonts w:ascii="Arial" w:hAnsi="Arial" w:cs="Arial"/>
        </w:rPr>
        <w:t>will be evaluated.</w:t>
      </w:r>
    </w:p>
    <w:p w:rsidR="007C5E1B" w:rsidRDefault="007C5E1B" w:rsidP="007C5E1B">
      <w:pPr>
        <w:rPr>
          <w:rFonts w:ascii="Arial" w:hAnsi="Arial" w:cs="Arial"/>
          <w:lang w:eastAsia="ko-KR"/>
        </w:rPr>
      </w:pPr>
    </w:p>
    <w:p w:rsidR="007C5E1B" w:rsidRDefault="007C5E1B" w:rsidP="007C5E1B">
      <w:pPr>
        <w:rPr>
          <w:rFonts w:ascii="Arial" w:hAnsi="Arial" w:cs="Arial"/>
          <w:lang w:eastAsia="ko-KR"/>
        </w:rPr>
      </w:pPr>
    </w:p>
    <w:sectPr w:rsidR="007C5E1B" w:rsidSect="006E0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8F" w:rsidRDefault="0014268F" w:rsidP="007C5E1B">
      <w:pPr>
        <w:spacing w:after="0" w:line="240" w:lineRule="auto"/>
      </w:pPr>
      <w:r>
        <w:separator/>
      </w:r>
    </w:p>
  </w:endnote>
  <w:endnote w:type="continuationSeparator" w:id="0">
    <w:p w:rsidR="0014268F" w:rsidRDefault="0014268F" w:rsidP="007C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8F" w:rsidRDefault="0014268F" w:rsidP="007C5E1B">
      <w:pPr>
        <w:spacing w:after="0" w:line="240" w:lineRule="auto"/>
      </w:pPr>
      <w:r>
        <w:separator/>
      </w:r>
    </w:p>
  </w:footnote>
  <w:footnote w:type="continuationSeparator" w:id="0">
    <w:p w:rsidR="0014268F" w:rsidRDefault="0014268F" w:rsidP="007C5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202"/>
    <w:rsid w:val="0014268F"/>
    <w:rsid w:val="002622CE"/>
    <w:rsid w:val="002C51EB"/>
    <w:rsid w:val="00396F92"/>
    <w:rsid w:val="00537202"/>
    <w:rsid w:val="00544387"/>
    <w:rsid w:val="00593A66"/>
    <w:rsid w:val="005B241E"/>
    <w:rsid w:val="00657A90"/>
    <w:rsid w:val="00696E1A"/>
    <w:rsid w:val="006C5D0C"/>
    <w:rsid w:val="006E021F"/>
    <w:rsid w:val="00727CEF"/>
    <w:rsid w:val="00743CD6"/>
    <w:rsid w:val="0077030E"/>
    <w:rsid w:val="007A1A53"/>
    <w:rsid w:val="007C5E1B"/>
    <w:rsid w:val="00881C88"/>
    <w:rsid w:val="00982EFF"/>
    <w:rsid w:val="00AE4C2D"/>
    <w:rsid w:val="00B00234"/>
    <w:rsid w:val="00BB58DB"/>
    <w:rsid w:val="00C27718"/>
    <w:rsid w:val="00C3032C"/>
    <w:rsid w:val="00D0041E"/>
    <w:rsid w:val="00E15C19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5E1B"/>
  </w:style>
  <w:style w:type="paragraph" w:styleId="Footer">
    <w:name w:val="footer"/>
    <w:basedOn w:val="Normal"/>
    <w:link w:val="FooterChar"/>
    <w:uiPriority w:val="99"/>
    <w:unhideWhenUsed/>
    <w:rsid w:val="007C5E1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1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머리글 Char"/>
    <w:basedOn w:val="DefaultParagraphFont"/>
    <w:link w:val="Header"/>
    <w:uiPriority w:val="99"/>
    <w:rsid w:val="007C5E1B"/>
  </w:style>
  <w:style w:type="paragraph" w:styleId="Footer">
    <w:name w:val="footer"/>
    <w:basedOn w:val="Normal"/>
    <w:link w:val="FooterChar"/>
    <w:uiPriority w:val="99"/>
    <w:unhideWhenUsed/>
    <w:rsid w:val="007C5E1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바닥글 Char"/>
    <w:basedOn w:val="DefaultParagraphFont"/>
    <w:link w:val="Footer"/>
    <w:uiPriority w:val="99"/>
    <w:rsid w:val="007C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Ata HUSSAIN</cp:lastModifiedBy>
  <cp:revision>16</cp:revision>
  <cp:lastPrinted>2015-07-13T13:28:00Z</cp:lastPrinted>
  <dcterms:created xsi:type="dcterms:W3CDTF">2015-07-05T13:52:00Z</dcterms:created>
  <dcterms:modified xsi:type="dcterms:W3CDTF">2015-07-13T13:31:00Z</dcterms:modified>
</cp:coreProperties>
</file>