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8" w:type="dxa"/>
        <w:tblLook w:val="0000"/>
      </w:tblPr>
      <w:tblGrid>
        <w:gridCol w:w="5070"/>
        <w:gridCol w:w="438"/>
        <w:gridCol w:w="4920"/>
      </w:tblGrid>
      <w:tr w:rsidR="00B20AEC" w:rsidRPr="00CE1088">
        <w:tc>
          <w:tcPr>
            <w:tcW w:w="5070" w:type="dxa"/>
          </w:tcPr>
          <w:p w:rsidR="00B20AEC" w:rsidRPr="00B20AEC" w:rsidRDefault="00B20AEC" w:rsidP="00B20AEC">
            <w:pPr>
              <w:pStyle w:val="Heading1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20AE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WORLD METEOROLOGICAL ORGANIZATION</w:t>
            </w:r>
          </w:p>
          <w:p w:rsidR="00B20AEC" w:rsidRPr="00B20AEC" w:rsidRDefault="00B20AEC" w:rsidP="00B20AEC">
            <w:pPr>
              <w:pStyle w:val="Heading1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B20AEC" w:rsidRPr="00B20AEC" w:rsidRDefault="00B20AEC" w:rsidP="00B20AEC">
            <w:pPr>
              <w:pStyle w:val="Heading1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B20AEC" w:rsidRPr="00B20AEC" w:rsidRDefault="00B20AEC" w:rsidP="00B20AEC">
            <w:pPr>
              <w:pStyle w:val="Heading1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20AE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COMMISSION FOR BASIC SYSTEMS</w:t>
            </w:r>
            <w:r w:rsidRPr="00B20AE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br/>
              <w:t>OPAG on DPFS</w:t>
            </w:r>
          </w:p>
          <w:p w:rsidR="00B20AEC" w:rsidRPr="00B20AEC" w:rsidRDefault="00B20AEC" w:rsidP="00B20AEC">
            <w:pPr>
              <w:pStyle w:val="Heading1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B20AEC" w:rsidRPr="00B20AEC" w:rsidRDefault="00B20AEC" w:rsidP="00B20AEC">
            <w:pPr>
              <w:pStyle w:val="Heading1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B20AE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MEETING THE REGIONAL SUBPROJECT MANAGEMENT TEAM (RSMT) OF THE SEVERE WEATHER FORECASTING DEMONSTRATION PROJECT (SWFDP) IN SOUTHEAST ASIA</w:t>
            </w:r>
          </w:p>
          <w:p w:rsidR="00B20AEC" w:rsidRPr="00B20AEC" w:rsidRDefault="00B20AEC" w:rsidP="00B20AEC">
            <w:pPr>
              <w:pStyle w:val="BodyTextIndent"/>
              <w:spacing w:after="0"/>
              <w:jc w:val="center"/>
              <w:rPr>
                <w:rFonts w:cs="Arial"/>
                <w:snapToGrid w:val="0"/>
                <w:color w:val="000000"/>
                <w:lang w:val="en-US"/>
              </w:rPr>
            </w:pPr>
          </w:p>
          <w:p w:rsidR="00B20AEC" w:rsidRPr="00B20AEC" w:rsidRDefault="00B20AEC" w:rsidP="00B20AEC">
            <w:pPr>
              <w:pStyle w:val="BodyTextIndent"/>
              <w:spacing w:after="0"/>
              <w:jc w:val="center"/>
              <w:rPr>
                <w:rFonts w:cs="Arial"/>
                <w:snapToGrid w:val="0"/>
                <w:color w:val="000000"/>
                <w:lang w:val="en-US"/>
              </w:rPr>
            </w:pPr>
          </w:p>
          <w:p w:rsidR="00B20AEC" w:rsidRPr="00B20AEC" w:rsidRDefault="00B20AEC" w:rsidP="00B20AEC">
            <w:pPr>
              <w:pStyle w:val="BodyTextIndent"/>
              <w:spacing w:after="0"/>
              <w:jc w:val="center"/>
              <w:rPr>
                <w:rFonts w:cs="Arial"/>
                <w:snapToGrid w:val="0"/>
                <w:color w:val="000000"/>
                <w:lang w:val="en-US"/>
              </w:rPr>
            </w:pPr>
            <w:r w:rsidRPr="00B20AEC">
              <w:rPr>
                <w:rFonts w:cs="Arial"/>
                <w:snapToGrid w:val="0"/>
                <w:color w:val="000000"/>
                <w:lang w:val="en-US"/>
              </w:rPr>
              <w:t>Ha Noi, Viet Nam, 11</w:t>
            </w:r>
            <w:r w:rsidR="00B471B1">
              <w:rPr>
                <w:rFonts w:cs="Arial"/>
                <w:snapToGrid w:val="0"/>
                <w:color w:val="000000"/>
                <w:lang w:val="en-US"/>
              </w:rPr>
              <w:t>-14 August 2015</w:t>
            </w:r>
          </w:p>
          <w:p w:rsidR="00B20AEC" w:rsidRPr="00B20AEC" w:rsidRDefault="00B20AEC" w:rsidP="00B20AEC">
            <w:pPr>
              <w:pStyle w:val="BodyTextIndent"/>
              <w:spacing w:after="0"/>
              <w:jc w:val="center"/>
              <w:rPr>
                <w:bCs/>
                <w:caps/>
                <w:lang w:val="en-US"/>
              </w:rPr>
            </w:pPr>
          </w:p>
        </w:tc>
        <w:tc>
          <w:tcPr>
            <w:tcW w:w="438" w:type="dxa"/>
          </w:tcPr>
          <w:p w:rsidR="00B20AEC" w:rsidRPr="00B20AEC" w:rsidRDefault="00B20AEC" w:rsidP="00B20AEC">
            <w:pPr>
              <w:rPr>
                <w:color w:val="000000"/>
                <w:lang w:val="en-US"/>
              </w:rPr>
            </w:pPr>
          </w:p>
        </w:tc>
        <w:tc>
          <w:tcPr>
            <w:tcW w:w="4920" w:type="dxa"/>
          </w:tcPr>
          <w:p w:rsidR="00B20AEC" w:rsidRPr="00B20AEC" w:rsidRDefault="00B20AEC" w:rsidP="00B20AEC">
            <w:pPr>
              <w:rPr>
                <w:color w:val="000000"/>
                <w:lang w:val="en-US"/>
              </w:rPr>
            </w:pPr>
            <w:r w:rsidRPr="00B20AEC">
              <w:rPr>
                <w:lang w:val="en-US"/>
              </w:rPr>
              <w:t>DPFS/RAII/SeA-SWFDP-RSMT</w:t>
            </w:r>
            <w:r w:rsidRPr="00B20AEC">
              <w:rPr>
                <w:color w:val="000000"/>
                <w:lang w:val="en-US"/>
              </w:rPr>
              <w:t xml:space="preserve"> /Doc. </w:t>
            </w:r>
            <w:r w:rsidR="00AB1A67">
              <w:rPr>
                <w:rFonts w:eastAsiaTheme="minorEastAsia" w:hint="eastAsia"/>
                <w:color w:val="000000"/>
                <w:lang w:val="en-US" w:eastAsia="ja-JP"/>
              </w:rPr>
              <w:t>4</w:t>
            </w:r>
          </w:p>
          <w:p w:rsidR="00B20AEC" w:rsidRPr="00B20AEC" w:rsidRDefault="00B20AEC" w:rsidP="00B20AEC">
            <w:pPr>
              <w:rPr>
                <w:color w:val="000000"/>
                <w:lang w:val="en-US"/>
              </w:rPr>
            </w:pPr>
          </w:p>
          <w:p w:rsidR="00B20AEC" w:rsidRPr="00B20AEC" w:rsidRDefault="00B20AEC" w:rsidP="00B20AEC">
            <w:pPr>
              <w:rPr>
                <w:color w:val="000000"/>
                <w:lang w:val="en-US"/>
              </w:rPr>
            </w:pPr>
          </w:p>
          <w:p w:rsidR="00B20AEC" w:rsidRPr="00B20AEC" w:rsidRDefault="00B20AEC" w:rsidP="00B20AEC">
            <w:pPr>
              <w:rPr>
                <w:color w:val="000000"/>
                <w:lang w:val="en-US"/>
              </w:rPr>
            </w:pPr>
            <w:r w:rsidRPr="00B20AEC">
              <w:rPr>
                <w:color w:val="000000"/>
                <w:lang w:val="en-US"/>
              </w:rPr>
              <w:t>(</w:t>
            </w:r>
            <w:r w:rsidR="007A18D9">
              <w:rPr>
                <w:color w:val="000000"/>
                <w:lang w:val="en-US"/>
              </w:rPr>
              <w:t>20</w:t>
            </w:r>
            <w:r w:rsidRPr="00B20AEC">
              <w:rPr>
                <w:color w:val="000000"/>
                <w:lang w:val="en-US"/>
              </w:rPr>
              <w:t>.</w:t>
            </w:r>
            <w:r w:rsidR="000D0799">
              <w:rPr>
                <w:rFonts w:eastAsiaTheme="minorEastAsia" w:hint="eastAsia"/>
                <w:color w:val="000000"/>
                <w:lang w:val="en-US" w:eastAsia="ja-JP"/>
              </w:rPr>
              <w:t>VII</w:t>
            </w:r>
            <w:r w:rsidRPr="00B20AEC">
              <w:rPr>
                <w:color w:val="000000"/>
                <w:lang w:val="en-US"/>
              </w:rPr>
              <w:t>.</w:t>
            </w:r>
            <w:r w:rsidR="00B471B1">
              <w:rPr>
                <w:color w:val="000000"/>
                <w:lang w:val="en-US"/>
              </w:rPr>
              <w:t>2015</w:t>
            </w:r>
            <w:r w:rsidRPr="00B20AEC">
              <w:rPr>
                <w:color w:val="000000"/>
                <w:lang w:val="en-US"/>
              </w:rPr>
              <w:t>)</w:t>
            </w:r>
          </w:p>
          <w:p w:rsidR="00B20AEC" w:rsidRPr="00B20AEC" w:rsidRDefault="00B20AEC" w:rsidP="00B20AEC">
            <w:pPr>
              <w:rPr>
                <w:color w:val="000000"/>
                <w:lang w:val="en-US"/>
              </w:rPr>
            </w:pPr>
            <w:r w:rsidRPr="00B20AEC">
              <w:rPr>
                <w:color w:val="000000"/>
                <w:lang w:val="en-US"/>
              </w:rPr>
              <w:t>_______</w:t>
            </w:r>
          </w:p>
          <w:p w:rsidR="00B20AEC" w:rsidRPr="00B20AEC" w:rsidRDefault="00B20AEC" w:rsidP="00B20AEC">
            <w:pPr>
              <w:rPr>
                <w:color w:val="000000"/>
                <w:lang w:val="en-US"/>
              </w:rPr>
            </w:pPr>
          </w:p>
          <w:p w:rsidR="00B20AEC" w:rsidRPr="00B20AEC" w:rsidRDefault="00B20AEC" w:rsidP="00B20AEC">
            <w:pPr>
              <w:rPr>
                <w:color w:val="000000"/>
                <w:lang w:val="en-US"/>
              </w:rPr>
            </w:pPr>
          </w:p>
          <w:p w:rsidR="00B20AEC" w:rsidRPr="00B20AEC" w:rsidRDefault="00B20AEC" w:rsidP="00B20AEC">
            <w:pPr>
              <w:rPr>
                <w:color w:val="000000"/>
                <w:lang w:val="en-US"/>
              </w:rPr>
            </w:pPr>
            <w:r w:rsidRPr="00B20AEC">
              <w:rPr>
                <w:color w:val="000000"/>
                <w:lang w:val="en-US"/>
              </w:rPr>
              <w:t xml:space="preserve">Agenda item : </w:t>
            </w:r>
            <w:r w:rsidR="00AB1A67">
              <w:rPr>
                <w:rFonts w:eastAsiaTheme="minorEastAsia" w:hint="eastAsia"/>
                <w:color w:val="000000"/>
                <w:lang w:val="en-US" w:eastAsia="ja-JP"/>
              </w:rPr>
              <w:t>4</w:t>
            </w:r>
          </w:p>
          <w:p w:rsidR="00B20AEC" w:rsidRPr="00B20AEC" w:rsidRDefault="00B20AEC" w:rsidP="00B20AEC">
            <w:pPr>
              <w:rPr>
                <w:color w:val="000000"/>
                <w:lang w:val="en-US"/>
              </w:rPr>
            </w:pPr>
          </w:p>
          <w:p w:rsidR="00B20AEC" w:rsidRPr="00B20AEC" w:rsidRDefault="00B20AEC" w:rsidP="00B20AEC">
            <w:pPr>
              <w:rPr>
                <w:color w:val="000000"/>
                <w:lang w:val="en-US"/>
              </w:rPr>
            </w:pPr>
          </w:p>
          <w:p w:rsidR="00B20AEC" w:rsidRPr="00B20AEC" w:rsidRDefault="00B20AEC" w:rsidP="00B20AEC">
            <w:pPr>
              <w:rPr>
                <w:color w:val="000000"/>
                <w:lang w:val="en-US"/>
              </w:rPr>
            </w:pPr>
          </w:p>
          <w:p w:rsidR="00B20AEC" w:rsidRPr="00B20AEC" w:rsidRDefault="00B20AEC" w:rsidP="00B20AEC">
            <w:pPr>
              <w:rPr>
                <w:color w:val="000000"/>
                <w:lang w:val="en-US"/>
              </w:rPr>
            </w:pPr>
          </w:p>
          <w:p w:rsidR="00B20AEC" w:rsidRPr="00B20AEC" w:rsidRDefault="00B20AEC" w:rsidP="00B20AEC">
            <w:pPr>
              <w:rPr>
                <w:color w:val="000000"/>
                <w:lang w:val="en-US"/>
              </w:rPr>
            </w:pPr>
          </w:p>
          <w:p w:rsidR="00B20AEC" w:rsidRPr="00B20AEC" w:rsidRDefault="00B20AEC" w:rsidP="00B20AEC">
            <w:pPr>
              <w:rPr>
                <w:color w:val="000000"/>
                <w:lang w:val="en-US"/>
              </w:rPr>
            </w:pPr>
            <w:r w:rsidRPr="00B20AEC">
              <w:rPr>
                <w:color w:val="000000"/>
                <w:lang w:val="en-US"/>
              </w:rPr>
              <w:t>ENGLISH ONLY</w:t>
            </w:r>
          </w:p>
        </w:tc>
      </w:tr>
    </w:tbl>
    <w:p w:rsidR="00B20AEC" w:rsidRPr="008E0E75" w:rsidRDefault="00B20AEC" w:rsidP="00B20AEC">
      <w:pPr>
        <w:pStyle w:val="Title"/>
        <w:spacing w:line="360" w:lineRule="auto"/>
        <w:rPr>
          <w:rFonts w:cs="Arial"/>
        </w:rPr>
      </w:pPr>
    </w:p>
    <w:p w:rsidR="000700FF" w:rsidRPr="000700FF" w:rsidRDefault="000700FF" w:rsidP="000700FF">
      <w:pPr>
        <w:pStyle w:val="Title"/>
        <w:spacing w:line="360" w:lineRule="auto"/>
        <w:rPr>
          <w:rFonts w:cs="Arial"/>
        </w:rPr>
      </w:pPr>
    </w:p>
    <w:p w:rsidR="000700FF" w:rsidRPr="000700FF" w:rsidRDefault="000700FF" w:rsidP="000700FF">
      <w:pPr>
        <w:pStyle w:val="Title"/>
        <w:spacing w:line="360" w:lineRule="auto"/>
        <w:rPr>
          <w:rFonts w:cs="Arial"/>
        </w:rPr>
      </w:pPr>
    </w:p>
    <w:p w:rsidR="000700FF" w:rsidRPr="000700FF" w:rsidRDefault="00AB1A67" w:rsidP="000700FF">
      <w:pPr>
        <w:pStyle w:val="BodyText3"/>
        <w:ind w:left="851" w:right="849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eastAsiaTheme="minorEastAsia" w:hAnsi="Arial" w:cs="Arial" w:hint="eastAsia"/>
          <w:b/>
          <w:sz w:val="28"/>
          <w:szCs w:val="28"/>
          <w:lang w:val="en-US" w:eastAsia="ja-JP"/>
        </w:rPr>
        <w:t xml:space="preserve">Himawari-8 and its products to support severe weather </w:t>
      </w:r>
      <w:r>
        <w:rPr>
          <w:rFonts w:ascii="Arial" w:eastAsiaTheme="minorEastAsia" w:hAnsi="Arial" w:cs="Arial"/>
          <w:b/>
          <w:sz w:val="28"/>
          <w:szCs w:val="28"/>
          <w:lang w:val="en-US" w:eastAsia="ja-JP"/>
        </w:rPr>
        <w:t>monitorin</w:t>
      </w:r>
      <w:r>
        <w:rPr>
          <w:rFonts w:ascii="Arial" w:eastAsiaTheme="minorEastAsia" w:hAnsi="Arial" w:cs="Arial" w:hint="eastAsia"/>
          <w:b/>
          <w:sz w:val="28"/>
          <w:szCs w:val="28"/>
          <w:lang w:val="en-US" w:eastAsia="ja-JP"/>
        </w:rPr>
        <w:t>g in Southeast Asia</w:t>
      </w:r>
    </w:p>
    <w:p w:rsidR="000700FF" w:rsidRPr="00AB1A67" w:rsidRDefault="000700FF" w:rsidP="000700FF">
      <w:pPr>
        <w:pStyle w:val="BodyText3"/>
        <w:ind w:left="851" w:right="849"/>
        <w:jc w:val="center"/>
        <w:rPr>
          <w:rFonts w:ascii="Arial" w:hAnsi="Arial" w:cs="Arial"/>
          <w:b/>
          <w:lang w:val="en-US"/>
        </w:rPr>
      </w:pPr>
    </w:p>
    <w:p w:rsidR="000700FF" w:rsidRPr="000700FF" w:rsidRDefault="000700FF" w:rsidP="000700FF">
      <w:pPr>
        <w:pStyle w:val="BodyText3"/>
        <w:ind w:left="851" w:right="849"/>
        <w:jc w:val="center"/>
        <w:rPr>
          <w:rFonts w:ascii="Arial" w:hAnsi="Arial" w:cs="Arial"/>
          <w:b/>
          <w:lang w:val="en-US"/>
        </w:rPr>
      </w:pPr>
    </w:p>
    <w:p w:rsidR="000700FF" w:rsidRPr="000700FF" w:rsidRDefault="000700FF" w:rsidP="000700FF">
      <w:pPr>
        <w:pStyle w:val="Title"/>
        <w:spacing w:line="360" w:lineRule="auto"/>
        <w:ind w:left="851" w:right="849"/>
        <w:rPr>
          <w:rFonts w:cs="Arial"/>
          <w:b w:val="0"/>
          <w:i/>
        </w:rPr>
      </w:pPr>
      <w:r w:rsidRPr="000700FF">
        <w:rPr>
          <w:rFonts w:cs="Arial"/>
          <w:b w:val="0"/>
          <w:i/>
        </w:rPr>
        <w:t xml:space="preserve">(Submitted by </w:t>
      </w:r>
      <w:r w:rsidR="00AB1A67">
        <w:rPr>
          <w:rFonts w:eastAsiaTheme="minorEastAsia" w:cs="Arial" w:hint="eastAsia"/>
          <w:b w:val="0"/>
          <w:i/>
          <w:lang w:eastAsia="ja-JP"/>
        </w:rPr>
        <w:t>JMA</w:t>
      </w:r>
      <w:r w:rsidR="00CE1088">
        <w:rPr>
          <w:rFonts w:eastAsiaTheme="minorEastAsia" w:cs="Arial"/>
          <w:b w:val="0"/>
          <w:i/>
          <w:lang w:eastAsia="ja-JP"/>
        </w:rPr>
        <w:t xml:space="preserve"> and WMO</w:t>
      </w:r>
      <w:r w:rsidRPr="000700FF">
        <w:rPr>
          <w:rFonts w:cs="Arial"/>
          <w:b w:val="0"/>
          <w:i/>
        </w:rPr>
        <w:t>)</w:t>
      </w:r>
      <w:bookmarkStart w:id="0" w:name="_GoBack"/>
      <w:bookmarkEnd w:id="0"/>
    </w:p>
    <w:p w:rsidR="000700FF" w:rsidRPr="00CE1088" w:rsidRDefault="000700FF" w:rsidP="000700FF">
      <w:pPr>
        <w:ind w:right="-1"/>
        <w:rPr>
          <w:rFonts w:cs="Arial"/>
          <w:lang w:val="en-GB"/>
        </w:rPr>
      </w:pPr>
    </w:p>
    <w:p w:rsidR="000700FF" w:rsidRPr="000700FF" w:rsidRDefault="000700FF" w:rsidP="000700FF">
      <w:pPr>
        <w:ind w:right="-1"/>
        <w:rPr>
          <w:rFonts w:cs="Arial"/>
          <w:lang w:val="en-US"/>
        </w:rPr>
      </w:pPr>
    </w:p>
    <w:p w:rsidR="000700FF" w:rsidRPr="000700FF" w:rsidRDefault="000700FF" w:rsidP="000700FF">
      <w:pPr>
        <w:ind w:right="-1"/>
        <w:rPr>
          <w:rFonts w:cs="Arial"/>
          <w:lang w:val="en-US"/>
        </w:rPr>
      </w:pPr>
    </w:p>
    <w:p w:rsidR="000700FF" w:rsidRPr="000700FF" w:rsidRDefault="000700FF" w:rsidP="000700FF">
      <w:pPr>
        <w:ind w:right="-1"/>
        <w:rPr>
          <w:rFonts w:cs="Arial"/>
          <w:lang w:val="en-US"/>
        </w:rPr>
      </w:pPr>
    </w:p>
    <w:p w:rsidR="000700FF" w:rsidRPr="000700FF" w:rsidRDefault="000700FF" w:rsidP="000700FF">
      <w:pPr>
        <w:pStyle w:val="Heading5"/>
        <w:jc w:val="center"/>
        <w:rPr>
          <w:rFonts w:cs="Arial"/>
          <w:i w:val="0"/>
          <w:sz w:val="22"/>
          <w:szCs w:val="22"/>
          <w:lang w:val="en-US"/>
        </w:rPr>
      </w:pPr>
      <w:r w:rsidRPr="000700FF">
        <w:rPr>
          <w:rFonts w:cs="Arial"/>
          <w:i w:val="0"/>
          <w:sz w:val="22"/>
          <w:szCs w:val="22"/>
          <w:lang w:val="en-US"/>
        </w:rPr>
        <w:t>Summary and purpose of document</w:t>
      </w:r>
    </w:p>
    <w:p w:rsidR="000700FF" w:rsidRPr="000700FF" w:rsidRDefault="000700FF" w:rsidP="000700FF">
      <w:pPr>
        <w:rPr>
          <w:rFonts w:cs="Arial"/>
          <w:lang w:val="en-US"/>
        </w:rPr>
      </w:pPr>
    </w:p>
    <w:p w:rsidR="000700FF" w:rsidRPr="000700FF" w:rsidRDefault="000700FF" w:rsidP="000700FF">
      <w:pPr>
        <w:rPr>
          <w:rFonts w:cs="Arial"/>
          <w:lang w:val="en-US"/>
        </w:rPr>
      </w:pPr>
    </w:p>
    <w:p w:rsidR="000700FF" w:rsidRPr="000700FF" w:rsidRDefault="000700FF" w:rsidP="000700FF">
      <w:pPr>
        <w:pBdr>
          <w:top w:val="single" w:sz="4" w:space="1" w:color="auto"/>
        </w:pBdr>
        <w:ind w:left="1418" w:right="1416"/>
        <w:jc w:val="both"/>
        <w:rPr>
          <w:rFonts w:cs="Arial"/>
          <w:b/>
          <w:lang w:val="en-US"/>
        </w:rPr>
      </w:pPr>
    </w:p>
    <w:p w:rsidR="000700FF" w:rsidRPr="000700FF" w:rsidRDefault="000700FF" w:rsidP="007E0F64">
      <w:pPr>
        <w:pStyle w:val="BodyText3"/>
        <w:tabs>
          <w:tab w:val="left" w:pos="9214"/>
        </w:tabs>
        <w:ind w:left="1418" w:right="1416" w:firstLine="425"/>
        <w:jc w:val="both"/>
        <w:rPr>
          <w:rFonts w:ascii="Arial" w:hAnsi="Arial" w:cs="Arial"/>
          <w:sz w:val="22"/>
          <w:szCs w:val="22"/>
          <w:lang w:val="en-US"/>
        </w:rPr>
      </w:pPr>
      <w:r w:rsidRPr="000700FF">
        <w:rPr>
          <w:rFonts w:ascii="Arial" w:hAnsi="Arial" w:cs="Arial"/>
          <w:sz w:val="22"/>
          <w:szCs w:val="22"/>
          <w:lang w:val="en-US"/>
        </w:rPr>
        <w:t xml:space="preserve">This document </w:t>
      </w:r>
      <w:r w:rsidR="007E0F64">
        <w:rPr>
          <w:rFonts w:ascii="Arial" w:eastAsiaTheme="minorEastAsia" w:hAnsi="Arial" w:cs="Arial" w:hint="eastAsia"/>
          <w:sz w:val="22"/>
          <w:szCs w:val="22"/>
          <w:lang w:val="en-US" w:eastAsia="ja-JP"/>
        </w:rPr>
        <w:t>introduces Himawari-8 products on JMA</w:t>
      </w:r>
      <w:r w:rsidR="007E0F64">
        <w:rPr>
          <w:rFonts w:ascii="Arial" w:eastAsiaTheme="minorEastAsia" w:hAnsi="Arial" w:cs="Arial"/>
          <w:sz w:val="22"/>
          <w:szCs w:val="22"/>
          <w:lang w:val="en-US" w:eastAsia="ja-JP"/>
        </w:rPr>
        <w:t>’</w:t>
      </w:r>
      <w:r w:rsidR="007E0F64">
        <w:rPr>
          <w:rFonts w:ascii="Arial" w:eastAsiaTheme="minorEastAsia" w:hAnsi="Arial" w:cs="Arial" w:hint="eastAsia"/>
          <w:sz w:val="22"/>
          <w:szCs w:val="22"/>
          <w:lang w:val="en-US" w:eastAsia="ja-JP"/>
        </w:rPr>
        <w:t>s SWFDP website. In addition to Himawari-8 traditional-band imagery, Himawari-8 RGB composite products utilizing 16-band observation are available on the website.</w:t>
      </w:r>
      <w:r w:rsidR="00CE1088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 The document also puts JMA’s satellite support to SWFDP in the context of the WMO SCOPE-Nowcasting initiative and the WMO VLab training programme. </w:t>
      </w:r>
    </w:p>
    <w:p w:rsidR="000700FF" w:rsidRPr="000700FF" w:rsidRDefault="000700FF" w:rsidP="000700FF">
      <w:pPr>
        <w:pBdr>
          <w:bottom w:val="single" w:sz="4" w:space="1" w:color="auto"/>
        </w:pBdr>
        <w:ind w:left="1418" w:right="1416"/>
        <w:jc w:val="both"/>
        <w:rPr>
          <w:rFonts w:cs="Arial"/>
          <w:lang w:val="en-US"/>
        </w:rPr>
      </w:pPr>
    </w:p>
    <w:p w:rsidR="000700FF" w:rsidRPr="000700FF" w:rsidRDefault="000700FF" w:rsidP="000700FF">
      <w:pPr>
        <w:pStyle w:val="BodyText3"/>
        <w:tabs>
          <w:tab w:val="left" w:pos="9214"/>
        </w:tabs>
        <w:ind w:left="1418" w:right="1416"/>
        <w:rPr>
          <w:rFonts w:ascii="Arial" w:hAnsi="Arial" w:cs="Arial"/>
          <w:b/>
          <w:lang w:val="en-US"/>
        </w:rPr>
      </w:pPr>
    </w:p>
    <w:p w:rsidR="000700FF" w:rsidRPr="000700FF" w:rsidRDefault="000700FF" w:rsidP="000700FF">
      <w:pPr>
        <w:pStyle w:val="BodyText3"/>
        <w:tabs>
          <w:tab w:val="left" w:pos="9214"/>
        </w:tabs>
        <w:ind w:left="1418" w:right="1416"/>
        <w:rPr>
          <w:rFonts w:ascii="Arial" w:hAnsi="Arial" w:cs="Arial"/>
          <w:b/>
          <w:lang w:val="en-US"/>
        </w:rPr>
      </w:pPr>
    </w:p>
    <w:p w:rsidR="000700FF" w:rsidRPr="000700FF" w:rsidRDefault="000700FF" w:rsidP="000700FF">
      <w:pPr>
        <w:pStyle w:val="Heading5"/>
        <w:jc w:val="center"/>
        <w:rPr>
          <w:rFonts w:cs="Arial"/>
          <w:i w:val="0"/>
          <w:sz w:val="22"/>
          <w:szCs w:val="22"/>
          <w:lang w:val="en-US"/>
        </w:rPr>
      </w:pPr>
      <w:r>
        <w:rPr>
          <w:rFonts w:cs="Arial"/>
          <w:i w:val="0"/>
          <w:sz w:val="22"/>
          <w:szCs w:val="22"/>
          <w:lang w:val="en-US"/>
        </w:rPr>
        <w:t>Action Proposed</w:t>
      </w:r>
    </w:p>
    <w:p w:rsidR="000700FF" w:rsidRPr="000700FF" w:rsidRDefault="000700FF" w:rsidP="000700FF">
      <w:pPr>
        <w:rPr>
          <w:rFonts w:cs="Arial"/>
          <w:lang w:val="en-US"/>
        </w:rPr>
      </w:pPr>
    </w:p>
    <w:p w:rsidR="000700FF" w:rsidRPr="000700FF" w:rsidRDefault="000700FF" w:rsidP="000700FF">
      <w:pPr>
        <w:rPr>
          <w:rFonts w:cs="Arial"/>
          <w:lang w:val="en-US"/>
        </w:rPr>
      </w:pPr>
      <w:r w:rsidRPr="000700FF">
        <w:rPr>
          <w:rFonts w:cs="Arial"/>
          <w:lang w:val="en-US"/>
        </w:rPr>
        <w:t>The meeting is invited to</w:t>
      </w:r>
      <w:r w:rsidR="00AB1A67">
        <w:rPr>
          <w:rFonts w:eastAsiaTheme="minorEastAsia" w:cs="Arial" w:hint="eastAsia"/>
          <w:lang w:val="en-US" w:eastAsia="ja-JP"/>
        </w:rPr>
        <w:t xml:space="preserve"> take notes on the report and make comments as appropriate.</w:t>
      </w:r>
    </w:p>
    <w:p w:rsidR="000700FF" w:rsidRPr="000700FF" w:rsidRDefault="000700FF" w:rsidP="000700FF">
      <w:pPr>
        <w:jc w:val="center"/>
        <w:rPr>
          <w:rFonts w:cs="Arial"/>
          <w:lang w:val="en-US"/>
        </w:rPr>
      </w:pPr>
    </w:p>
    <w:p w:rsidR="000700FF" w:rsidRPr="000700FF" w:rsidRDefault="000700FF" w:rsidP="000700FF">
      <w:pPr>
        <w:jc w:val="center"/>
        <w:rPr>
          <w:rFonts w:cs="Arial"/>
          <w:lang w:val="en-US"/>
        </w:rPr>
      </w:pPr>
    </w:p>
    <w:p w:rsidR="000700FF" w:rsidRPr="000700FF" w:rsidRDefault="000700FF" w:rsidP="000700FF">
      <w:pPr>
        <w:tabs>
          <w:tab w:val="left" w:pos="1440"/>
        </w:tabs>
        <w:rPr>
          <w:rFonts w:cs="Arial"/>
          <w:lang w:val="en-US"/>
        </w:rPr>
      </w:pPr>
      <w:r w:rsidRPr="000700FF">
        <w:rPr>
          <w:rFonts w:cs="Arial"/>
          <w:b/>
          <w:lang w:val="en-US"/>
        </w:rPr>
        <w:t>Annex(es):</w:t>
      </w:r>
      <w:r w:rsidRPr="000700FF">
        <w:rPr>
          <w:rFonts w:cs="Arial"/>
          <w:lang w:val="en-US"/>
        </w:rPr>
        <w:tab/>
        <w:t>- …….</w:t>
      </w:r>
    </w:p>
    <w:p w:rsidR="000700FF" w:rsidRPr="000700FF" w:rsidRDefault="000700FF" w:rsidP="000700FF">
      <w:pPr>
        <w:numPr>
          <w:ilvl w:val="0"/>
          <w:numId w:val="3"/>
        </w:numPr>
        <w:tabs>
          <w:tab w:val="left" w:pos="1440"/>
        </w:tabs>
        <w:rPr>
          <w:rFonts w:cs="Arial"/>
          <w:lang w:val="en-US"/>
        </w:rPr>
      </w:pPr>
      <w:r w:rsidRPr="000700FF">
        <w:rPr>
          <w:rFonts w:cs="Arial"/>
          <w:lang w:val="en-US"/>
        </w:rPr>
        <w:t>…….</w:t>
      </w:r>
    </w:p>
    <w:p w:rsidR="000700FF" w:rsidRPr="000700FF" w:rsidRDefault="000700FF" w:rsidP="000700FF">
      <w:pPr>
        <w:tabs>
          <w:tab w:val="left" w:pos="1440"/>
        </w:tabs>
        <w:rPr>
          <w:rFonts w:cs="Arial"/>
          <w:lang w:val="en-US"/>
        </w:rPr>
      </w:pPr>
    </w:p>
    <w:p w:rsidR="000700FF" w:rsidRPr="000700FF" w:rsidRDefault="000700FF" w:rsidP="000700FF">
      <w:pPr>
        <w:tabs>
          <w:tab w:val="left" w:pos="1440"/>
        </w:tabs>
        <w:rPr>
          <w:rFonts w:cs="Arial"/>
          <w:lang w:val="en-US"/>
        </w:rPr>
      </w:pPr>
    </w:p>
    <w:p w:rsidR="000700FF" w:rsidRPr="000700FF" w:rsidRDefault="000700FF" w:rsidP="000700FF">
      <w:pPr>
        <w:tabs>
          <w:tab w:val="left" w:pos="1440"/>
        </w:tabs>
        <w:rPr>
          <w:rFonts w:cs="Arial"/>
          <w:lang w:val="en-US"/>
        </w:rPr>
      </w:pPr>
      <w:r w:rsidRPr="000700FF">
        <w:rPr>
          <w:rFonts w:cs="Arial"/>
          <w:b/>
          <w:lang w:val="en-US"/>
        </w:rPr>
        <w:t>Reference(s):</w:t>
      </w:r>
      <w:r w:rsidRPr="000700FF">
        <w:rPr>
          <w:rFonts w:cs="Arial"/>
          <w:lang w:val="en-US"/>
        </w:rPr>
        <w:tab/>
        <w:t>- …….</w:t>
      </w:r>
    </w:p>
    <w:p w:rsidR="000700FF" w:rsidRPr="000700FF" w:rsidRDefault="000700FF" w:rsidP="000700FF">
      <w:pPr>
        <w:numPr>
          <w:ilvl w:val="0"/>
          <w:numId w:val="3"/>
        </w:numPr>
        <w:tabs>
          <w:tab w:val="left" w:pos="1440"/>
        </w:tabs>
        <w:rPr>
          <w:rFonts w:cs="Arial"/>
          <w:lang w:val="en-US"/>
        </w:rPr>
      </w:pPr>
      <w:r w:rsidRPr="000700FF">
        <w:rPr>
          <w:rFonts w:cs="Arial"/>
          <w:lang w:val="en-US"/>
        </w:rPr>
        <w:t>…….</w:t>
      </w:r>
    </w:p>
    <w:p w:rsidR="000700FF" w:rsidRPr="000700FF" w:rsidRDefault="000700FF" w:rsidP="000700FF">
      <w:pPr>
        <w:tabs>
          <w:tab w:val="left" w:pos="1440"/>
        </w:tabs>
        <w:rPr>
          <w:rFonts w:cs="Arial"/>
          <w:lang w:val="en-US"/>
        </w:rPr>
        <w:sectPr w:rsidR="000700FF" w:rsidRPr="000700FF" w:rsidSect="008B13F1">
          <w:headerReference w:type="default" r:id="rId8"/>
          <w:headerReference w:type="first" r:id="rId9"/>
          <w:pgSz w:w="11907" w:h="16840" w:code="9"/>
          <w:pgMar w:top="1134" w:right="1134" w:bottom="1134" w:left="1134" w:header="567" w:footer="1134" w:gutter="0"/>
          <w:pgNumType w:start="1"/>
          <w:cols w:space="720"/>
          <w:titlePg/>
          <w:docGrid w:linePitch="326"/>
        </w:sectPr>
      </w:pPr>
    </w:p>
    <w:p w:rsidR="000700FF" w:rsidRDefault="00AB1A67" w:rsidP="00AB1A67">
      <w:pPr>
        <w:numPr>
          <w:ilvl w:val="0"/>
          <w:numId w:val="4"/>
        </w:numPr>
        <w:jc w:val="both"/>
        <w:rPr>
          <w:rFonts w:eastAsiaTheme="minorEastAsia" w:cs="Arial"/>
          <w:b/>
          <w:lang w:val="en-US" w:eastAsia="ja-JP"/>
        </w:rPr>
      </w:pPr>
      <w:r w:rsidRPr="00AB1A67">
        <w:rPr>
          <w:rFonts w:eastAsiaTheme="minorEastAsia" w:cs="Arial" w:hint="eastAsia"/>
          <w:b/>
          <w:lang w:val="en-US" w:eastAsia="ja-JP"/>
        </w:rPr>
        <w:lastRenderedPageBreak/>
        <w:t>Introduction</w:t>
      </w:r>
    </w:p>
    <w:p w:rsidR="00B76709" w:rsidRDefault="00B76709" w:rsidP="00341330">
      <w:pPr>
        <w:jc w:val="both"/>
        <w:rPr>
          <w:rFonts w:eastAsiaTheme="minorEastAsia" w:cs="Arial"/>
          <w:lang w:val="en-US" w:eastAsia="ja-JP"/>
        </w:rPr>
      </w:pPr>
      <w:r>
        <w:rPr>
          <w:rFonts w:eastAsiaTheme="minorEastAsia" w:cs="Arial"/>
          <w:lang w:val="en-US" w:eastAsia="ja-JP"/>
        </w:rPr>
        <w:tab/>
      </w:r>
      <w:r>
        <w:rPr>
          <w:rFonts w:eastAsiaTheme="minorEastAsia" w:cs="Arial" w:hint="eastAsia"/>
          <w:lang w:val="en-US" w:eastAsia="ja-JP"/>
        </w:rPr>
        <w:t>Since the predawn of SWFDP in Southeast Asia, the Japan Meteorological Agency (JMA) has provided satellite imagery and products on JMA</w:t>
      </w:r>
      <w:r>
        <w:rPr>
          <w:rFonts w:eastAsiaTheme="minorEastAsia" w:cs="Arial"/>
          <w:lang w:val="en-US" w:eastAsia="ja-JP"/>
        </w:rPr>
        <w:t>’</w:t>
      </w:r>
      <w:r>
        <w:rPr>
          <w:rFonts w:eastAsiaTheme="minorEastAsia" w:cs="Arial" w:hint="eastAsia"/>
          <w:lang w:val="en-US" w:eastAsia="ja-JP"/>
        </w:rPr>
        <w:t>s SWFDP website in compliance with users</w:t>
      </w:r>
      <w:r>
        <w:rPr>
          <w:rFonts w:eastAsiaTheme="minorEastAsia" w:cs="Arial"/>
          <w:lang w:val="en-US" w:eastAsia="ja-JP"/>
        </w:rPr>
        <w:t>’</w:t>
      </w:r>
      <w:r>
        <w:rPr>
          <w:rFonts w:eastAsiaTheme="minorEastAsia" w:cs="Arial" w:hint="eastAsia"/>
          <w:lang w:val="en-US" w:eastAsia="ja-JP"/>
        </w:rPr>
        <w:t xml:space="preserve"> requests.</w:t>
      </w:r>
      <w:r w:rsidR="00CE1088">
        <w:rPr>
          <w:rFonts w:eastAsiaTheme="minorEastAsia" w:cs="Arial"/>
          <w:lang w:val="en-US" w:eastAsia="ja-JP"/>
        </w:rPr>
        <w:t>These were MTSAT2-based real-time imagery, heavy rainfall potential areas, and RGB composites tailored to the SWFDP in Southeast Asia.</w:t>
      </w:r>
    </w:p>
    <w:p w:rsidR="00B76709" w:rsidRDefault="00B76709" w:rsidP="00341330">
      <w:pPr>
        <w:jc w:val="both"/>
        <w:rPr>
          <w:rFonts w:eastAsiaTheme="minorEastAsia" w:cs="Arial"/>
          <w:lang w:val="en-US" w:eastAsia="ja-JP"/>
        </w:rPr>
      </w:pPr>
    </w:p>
    <w:p w:rsidR="00AB1A67" w:rsidRPr="00AB1A67" w:rsidRDefault="00B76709" w:rsidP="00341330">
      <w:pPr>
        <w:jc w:val="both"/>
        <w:rPr>
          <w:rFonts w:eastAsiaTheme="minorEastAsia" w:cs="Arial"/>
          <w:lang w:val="en-US" w:eastAsia="ja-JP"/>
        </w:rPr>
      </w:pPr>
      <w:r>
        <w:rPr>
          <w:rFonts w:eastAsiaTheme="minorEastAsia" w:cs="Arial" w:hint="eastAsia"/>
          <w:lang w:val="en-US" w:eastAsia="ja-JP"/>
        </w:rPr>
        <w:tab/>
      </w:r>
      <w:r w:rsidR="00341330">
        <w:rPr>
          <w:rFonts w:eastAsiaTheme="minorEastAsia" w:cs="Arial" w:hint="eastAsia"/>
          <w:lang w:val="en-US" w:eastAsia="ja-JP"/>
        </w:rPr>
        <w:t xml:space="preserve">JMA launched its geostationary meteorological satellite, Himawari-8, on 7 October 2014. After the testing and checking of Himawari-8 and related systems, JMA finally started Himawari-8 operation at 02:00 UTC on 7 July 2015, replacing the previous operational satellite, MTSAT-2. Himawari-9 will also be launched in 2016 as a backup and successor satellite. Both satellites </w:t>
      </w:r>
      <w:r>
        <w:rPr>
          <w:rFonts w:eastAsiaTheme="minorEastAsia" w:cs="Arial" w:hint="eastAsia"/>
          <w:lang w:val="en-US" w:eastAsia="ja-JP"/>
        </w:rPr>
        <w:t>are</w:t>
      </w:r>
      <w:r w:rsidR="00341330">
        <w:rPr>
          <w:rFonts w:eastAsiaTheme="minorEastAsia" w:cs="Arial" w:hint="eastAsia"/>
          <w:lang w:val="en-US" w:eastAsia="ja-JP"/>
        </w:rPr>
        <w:t xml:space="preserve"> located around 140.7 degrees east, and observe the East Asia and Western Pacific regions for a period of 15 years.</w:t>
      </w:r>
    </w:p>
    <w:p w:rsidR="00AB1A67" w:rsidRDefault="00AB1A67" w:rsidP="00AB1A67">
      <w:pPr>
        <w:jc w:val="both"/>
        <w:rPr>
          <w:rFonts w:eastAsiaTheme="minorEastAsia" w:cs="Arial"/>
          <w:lang w:val="en-US" w:eastAsia="ja-JP"/>
        </w:rPr>
      </w:pPr>
    </w:p>
    <w:p w:rsidR="00341330" w:rsidRDefault="00341330" w:rsidP="00AB1A67">
      <w:pPr>
        <w:jc w:val="both"/>
        <w:rPr>
          <w:rFonts w:eastAsiaTheme="minorEastAsia" w:cs="Arial"/>
          <w:lang w:val="en-US" w:eastAsia="ja-JP"/>
        </w:rPr>
      </w:pPr>
      <w:r>
        <w:rPr>
          <w:rFonts w:eastAsiaTheme="minorEastAsia" w:cs="Arial" w:hint="eastAsia"/>
          <w:lang w:val="en-US" w:eastAsia="ja-JP"/>
        </w:rPr>
        <w:tab/>
        <w:t xml:space="preserve">Himawari-8 and -9 have 16 bands, which is more than three times the 5 bands of the previous MTSAT series. Full-disk imagery is obtained every 10 minutes, and the target area observation at 2.5-minute intervals is conducted. </w:t>
      </w:r>
      <w:r w:rsidR="00E76828">
        <w:rPr>
          <w:rFonts w:eastAsiaTheme="minorEastAsia" w:cs="Arial" w:hint="eastAsia"/>
          <w:lang w:val="en-US" w:eastAsia="ja-JP"/>
        </w:rPr>
        <w:t>Furthermore, the horizontal resolution is double that of the MTSAT series. These significant improvements opened the door to the new generation of satellite meteorology.</w:t>
      </w:r>
    </w:p>
    <w:p w:rsidR="00CE1088" w:rsidRDefault="00CE1088" w:rsidP="00AB1A67">
      <w:pPr>
        <w:jc w:val="both"/>
        <w:rPr>
          <w:rFonts w:eastAsiaTheme="minorEastAsia" w:cs="Arial"/>
          <w:lang w:val="en-US" w:eastAsia="ja-JP"/>
        </w:rPr>
      </w:pPr>
    </w:p>
    <w:p w:rsidR="00B76709" w:rsidRDefault="00B76709" w:rsidP="00AB1A67">
      <w:pPr>
        <w:jc w:val="both"/>
        <w:rPr>
          <w:rFonts w:eastAsiaTheme="minorEastAsia" w:cs="Arial"/>
          <w:lang w:val="en-US" w:eastAsia="ja-JP"/>
        </w:rPr>
      </w:pPr>
      <w:r>
        <w:rPr>
          <w:rFonts w:eastAsiaTheme="minorEastAsia" w:cs="Arial" w:hint="eastAsia"/>
          <w:lang w:val="en-US" w:eastAsia="ja-JP"/>
        </w:rPr>
        <w:tab/>
        <w:t xml:space="preserve">This document shows </w:t>
      </w:r>
      <w:r w:rsidR="00392470">
        <w:rPr>
          <w:rFonts w:eastAsiaTheme="minorEastAsia" w:cs="Arial" w:hint="eastAsia"/>
          <w:lang w:val="en-US" w:eastAsia="ja-JP"/>
        </w:rPr>
        <w:t>Himawari-8 imagery and products provided on JMA</w:t>
      </w:r>
      <w:r w:rsidR="00392470">
        <w:rPr>
          <w:rFonts w:eastAsiaTheme="minorEastAsia" w:cs="Arial"/>
          <w:lang w:val="en-US" w:eastAsia="ja-JP"/>
        </w:rPr>
        <w:t>’</w:t>
      </w:r>
      <w:r w:rsidR="00392470">
        <w:rPr>
          <w:rFonts w:eastAsiaTheme="minorEastAsia" w:cs="Arial" w:hint="eastAsia"/>
          <w:lang w:val="en-US" w:eastAsia="ja-JP"/>
        </w:rPr>
        <w:t>s SWFDP website.</w:t>
      </w:r>
    </w:p>
    <w:p w:rsidR="00341330" w:rsidRPr="00AB1A67" w:rsidRDefault="00341330" w:rsidP="00AB1A67">
      <w:pPr>
        <w:jc w:val="both"/>
        <w:rPr>
          <w:rFonts w:eastAsiaTheme="minorEastAsia" w:cs="Arial"/>
          <w:lang w:val="en-US" w:eastAsia="ja-JP"/>
        </w:rPr>
      </w:pPr>
    </w:p>
    <w:p w:rsidR="00AB1A67" w:rsidRPr="00AB1A67" w:rsidRDefault="00AB1A67" w:rsidP="00AB1A67">
      <w:pPr>
        <w:jc w:val="both"/>
        <w:rPr>
          <w:rFonts w:eastAsiaTheme="minorEastAsia" w:cs="Arial"/>
          <w:lang w:val="en-US" w:eastAsia="ja-JP"/>
        </w:rPr>
      </w:pPr>
    </w:p>
    <w:p w:rsidR="00AB1A67" w:rsidRDefault="00E76828" w:rsidP="00AB1A67">
      <w:pPr>
        <w:numPr>
          <w:ilvl w:val="0"/>
          <w:numId w:val="4"/>
        </w:numPr>
        <w:jc w:val="both"/>
        <w:rPr>
          <w:rFonts w:eastAsiaTheme="minorEastAsia" w:cs="Arial"/>
          <w:b/>
          <w:lang w:val="en-US" w:eastAsia="ja-JP"/>
        </w:rPr>
      </w:pPr>
      <w:r>
        <w:rPr>
          <w:rFonts w:eastAsiaTheme="minorEastAsia" w:cs="Arial" w:hint="eastAsia"/>
          <w:b/>
          <w:lang w:val="en-US" w:eastAsia="ja-JP"/>
        </w:rPr>
        <w:t>Products for SWFDP in Southeast Asia</w:t>
      </w:r>
    </w:p>
    <w:p w:rsidR="00775118" w:rsidRDefault="00775118" w:rsidP="00775118">
      <w:pPr>
        <w:jc w:val="both"/>
        <w:rPr>
          <w:rFonts w:eastAsiaTheme="minorEastAsia" w:cs="Arial"/>
          <w:lang w:val="en-US" w:eastAsia="ja-JP"/>
        </w:rPr>
      </w:pPr>
      <w:r>
        <w:rPr>
          <w:rFonts w:eastAsiaTheme="minorEastAsia" w:cs="Arial"/>
          <w:lang w:val="en-US" w:eastAsia="ja-JP"/>
        </w:rPr>
        <w:tab/>
      </w:r>
      <w:r>
        <w:rPr>
          <w:rFonts w:eastAsiaTheme="minorEastAsia" w:cs="Arial" w:hint="eastAsia"/>
          <w:lang w:val="en-US" w:eastAsia="ja-JP"/>
        </w:rPr>
        <w:t xml:space="preserve">As indicated above, Himawari-8 observes the earth with 16 bands. </w:t>
      </w:r>
      <w:r w:rsidR="002F4059">
        <w:rPr>
          <w:rFonts w:eastAsiaTheme="minorEastAsia" w:cs="Arial" w:hint="eastAsia"/>
          <w:lang w:val="en-US" w:eastAsia="ja-JP"/>
        </w:rPr>
        <w:t>Each band has its own radiative characteristic</w:t>
      </w:r>
      <w:r w:rsidR="00CE1088">
        <w:rPr>
          <w:rFonts w:eastAsiaTheme="minorEastAsia" w:cs="Arial"/>
          <w:lang w:val="en-US" w:eastAsia="ja-JP"/>
        </w:rPr>
        <w:t>s</w:t>
      </w:r>
      <w:r w:rsidR="002F4059">
        <w:rPr>
          <w:rFonts w:eastAsiaTheme="minorEastAsia" w:cs="Arial" w:hint="eastAsia"/>
          <w:lang w:val="en-US" w:eastAsia="ja-JP"/>
        </w:rPr>
        <w:t xml:space="preserve">. By allocating 3 bands to red, green and blue, then compositing the bands, RGB composite products are produced. RGB composite products are very useful to extract </w:t>
      </w:r>
      <w:r w:rsidR="002F4059">
        <w:rPr>
          <w:rFonts w:eastAsiaTheme="minorEastAsia" w:cs="Arial"/>
          <w:lang w:val="en-US" w:eastAsia="ja-JP"/>
        </w:rPr>
        <w:t>specific</w:t>
      </w:r>
      <w:r w:rsidR="002F4059">
        <w:rPr>
          <w:rFonts w:eastAsiaTheme="minorEastAsia" w:cs="Arial" w:hint="eastAsia"/>
          <w:lang w:val="en-US" w:eastAsia="ja-JP"/>
        </w:rPr>
        <w:t xml:space="preserve"> phenomena such as volcanic ash. In addition, 3 of 16 bands are visible bands corresponding to red, green and blue to enable the creation of true-color images.</w:t>
      </w:r>
      <w:r w:rsidR="00CE1088">
        <w:rPr>
          <w:rFonts w:eastAsiaTheme="minorEastAsia" w:cs="Arial"/>
          <w:lang w:val="en-US" w:eastAsia="ja-JP"/>
        </w:rPr>
        <w:t>In this context, JMA follows the WMO guidance for generating RGB composite products</w:t>
      </w:r>
      <w:r w:rsidR="00CE1088">
        <w:rPr>
          <w:rStyle w:val="FootnoteReference"/>
          <w:rFonts w:eastAsiaTheme="minorEastAsia" w:cs="Arial"/>
          <w:lang w:val="en-US" w:eastAsia="ja-JP"/>
        </w:rPr>
        <w:footnoteReference w:id="2"/>
      </w:r>
      <w:r w:rsidR="00CE1088">
        <w:rPr>
          <w:rFonts w:eastAsiaTheme="minorEastAsia" w:cs="Arial"/>
          <w:lang w:val="en-US" w:eastAsia="ja-JP"/>
        </w:rPr>
        <w:t xml:space="preserve">. </w:t>
      </w:r>
    </w:p>
    <w:p w:rsidR="002F4059" w:rsidRPr="00E76828" w:rsidRDefault="002F4059" w:rsidP="00E76828">
      <w:pPr>
        <w:jc w:val="both"/>
        <w:rPr>
          <w:rFonts w:eastAsiaTheme="minorEastAsia" w:cs="Arial"/>
          <w:lang w:val="en-US" w:eastAsia="ja-JP"/>
        </w:rPr>
      </w:pPr>
    </w:p>
    <w:p w:rsidR="00CB0CC8" w:rsidRDefault="00C90A22" w:rsidP="00C90A22">
      <w:pPr>
        <w:jc w:val="both"/>
        <w:rPr>
          <w:rFonts w:eastAsia="MS Mincho" w:cs="Arial"/>
          <w:lang w:val="en-US" w:eastAsia="ja-JP"/>
        </w:rPr>
      </w:pPr>
      <w:r>
        <w:rPr>
          <w:rFonts w:eastAsiaTheme="minorEastAsia" w:cs="Arial"/>
          <w:lang w:val="en-US" w:eastAsia="ja-JP"/>
        </w:rPr>
        <w:tab/>
      </w:r>
      <w:r>
        <w:rPr>
          <w:rFonts w:eastAsiaTheme="minorEastAsia" w:cs="Arial" w:hint="eastAsia"/>
          <w:lang w:val="en-US" w:eastAsia="ja-JP"/>
        </w:rPr>
        <w:t xml:space="preserve">JMA provides </w:t>
      </w:r>
      <w:r w:rsidR="002F4059">
        <w:rPr>
          <w:rFonts w:eastAsiaTheme="minorEastAsia" w:cs="Arial" w:hint="eastAsia"/>
          <w:lang w:val="en-US" w:eastAsia="ja-JP"/>
        </w:rPr>
        <w:t xml:space="preserve">these </w:t>
      </w:r>
      <w:r>
        <w:rPr>
          <w:rFonts w:eastAsiaTheme="minorEastAsia" w:cs="Arial" w:hint="eastAsia"/>
          <w:lang w:val="en-US" w:eastAsia="ja-JP"/>
        </w:rPr>
        <w:t>products derived from Himawari-8 on JMA</w:t>
      </w:r>
      <w:r>
        <w:rPr>
          <w:rFonts w:eastAsiaTheme="minorEastAsia" w:cs="Arial"/>
          <w:lang w:val="en-US" w:eastAsia="ja-JP"/>
        </w:rPr>
        <w:t>’</w:t>
      </w:r>
      <w:r>
        <w:rPr>
          <w:rFonts w:eastAsiaTheme="minorEastAsia" w:cs="Arial" w:hint="eastAsia"/>
          <w:lang w:val="en-US" w:eastAsia="ja-JP"/>
        </w:rPr>
        <w:t xml:space="preserve">s SWFDP website at </w:t>
      </w:r>
      <w:hyperlink r:id="rId10" w:history="1">
        <w:r w:rsidRPr="006D3249">
          <w:rPr>
            <w:rStyle w:val="Hyperlink"/>
            <w:rFonts w:eastAsia="MS Mincho" w:cs="Arial"/>
            <w:lang w:val="en-US" w:eastAsia="ja-JP"/>
          </w:rPr>
          <w:t>http://www.wis-jma.go.jp/swfdp/ra2_swfdp_sea_sat.html</w:t>
        </w:r>
      </w:hyperlink>
      <w:r>
        <w:rPr>
          <w:rFonts w:eastAsia="MS Mincho" w:cs="Arial" w:hint="eastAsia"/>
          <w:lang w:val="en-US" w:eastAsia="ja-JP"/>
        </w:rPr>
        <w:t xml:space="preserve">. </w:t>
      </w:r>
      <w:r w:rsidR="00392470">
        <w:rPr>
          <w:rFonts w:eastAsia="MS Mincho" w:cs="Arial" w:hint="eastAsia"/>
          <w:lang w:val="en-US" w:eastAsia="ja-JP"/>
        </w:rPr>
        <w:t>These products are updated every 10 minutes, which is quite high-frequency compared to 30</w:t>
      </w:r>
      <w:r w:rsidR="00392470">
        <w:rPr>
          <w:rFonts w:eastAsia="MS Mincho" w:cs="Arial"/>
          <w:lang w:val="en-US" w:eastAsia="ja-JP"/>
        </w:rPr>
        <w:t>/</w:t>
      </w:r>
      <w:r w:rsidR="00392470">
        <w:rPr>
          <w:rFonts w:eastAsia="MS Mincho" w:cs="Arial" w:hint="eastAsia"/>
          <w:lang w:val="en-US" w:eastAsia="ja-JP"/>
        </w:rPr>
        <w:t>60 minutes of the previous MTSAT-2 satellite.</w:t>
      </w:r>
    </w:p>
    <w:p w:rsidR="00CB0CC8" w:rsidRDefault="00CB0CC8" w:rsidP="00C90A22">
      <w:pPr>
        <w:jc w:val="both"/>
        <w:rPr>
          <w:rFonts w:eastAsia="MS Mincho" w:cs="Arial"/>
          <w:lang w:val="en-US" w:eastAsia="ja-JP"/>
        </w:rPr>
      </w:pPr>
    </w:p>
    <w:p w:rsidR="00E76828" w:rsidRPr="00E76828" w:rsidRDefault="00CB0CC8" w:rsidP="00C90A22">
      <w:pPr>
        <w:jc w:val="both"/>
        <w:rPr>
          <w:rFonts w:eastAsiaTheme="minorEastAsia" w:cs="Arial"/>
          <w:lang w:val="en-US" w:eastAsia="ja-JP"/>
        </w:rPr>
      </w:pPr>
      <w:r>
        <w:rPr>
          <w:rFonts w:eastAsia="MS Mincho" w:cs="Arial"/>
          <w:lang w:val="en-US" w:eastAsia="ja-JP"/>
        </w:rPr>
        <w:tab/>
      </w:r>
      <w:r w:rsidR="002F4059">
        <w:rPr>
          <w:rFonts w:eastAsia="MS Mincho" w:cs="Arial" w:hint="eastAsia"/>
          <w:lang w:val="en-US" w:eastAsia="ja-JP"/>
        </w:rPr>
        <w:t xml:space="preserve">Details </w:t>
      </w:r>
      <w:r>
        <w:rPr>
          <w:rFonts w:eastAsia="MS Mincho" w:cs="Arial" w:hint="eastAsia"/>
          <w:lang w:val="en-US" w:eastAsia="ja-JP"/>
        </w:rPr>
        <w:t xml:space="preserve">of products </w:t>
      </w:r>
      <w:r w:rsidR="002F4059">
        <w:rPr>
          <w:rFonts w:eastAsia="MS Mincho" w:cs="Arial" w:hint="eastAsia"/>
          <w:lang w:val="en-US" w:eastAsia="ja-JP"/>
        </w:rPr>
        <w:t>are described below.</w:t>
      </w:r>
    </w:p>
    <w:p w:rsidR="00CB0CC8" w:rsidRDefault="00CB0CC8" w:rsidP="00E76828">
      <w:pPr>
        <w:jc w:val="both"/>
        <w:rPr>
          <w:rFonts w:eastAsiaTheme="minorEastAsia" w:cs="Arial"/>
          <w:lang w:val="en-US" w:eastAsia="ja-JP"/>
        </w:rPr>
      </w:pPr>
    </w:p>
    <w:p w:rsidR="00E76828" w:rsidRPr="00284CA7" w:rsidRDefault="000E7FA8" w:rsidP="00065E7E">
      <w:pPr>
        <w:numPr>
          <w:ilvl w:val="1"/>
          <w:numId w:val="4"/>
        </w:numPr>
        <w:jc w:val="both"/>
        <w:rPr>
          <w:rFonts w:eastAsiaTheme="minorEastAsia" w:cs="Arial"/>
          <w:b/>
          <w:lang w:val="en-US" w:eastAsia="ja-JP"/>
        </w:rPr>
      </w:pPr>
      <w:r>
        <w:rPr>
          <w:rFonts w:eastAsiaTheme="minorEastAsia" w:cs="Arial" w:hint="eastAsia"/>
          <w:b/>
          <w:lang w:val="en-US" w:eastAsia="ja-JP"/>
        </w:rPr>
        <w:t>Traditional-band imagery</w:t>
      </w:r>
      <w:r w:rsidR="00284CA7" w:rsidRPr="00284CA7">
        <w:rPr>
          <w:rFonts w:eastAsiaTheme="minorEastAsia" w:cs="Arial" w:hint="eastAsia"/>
          <w:b/>
          <w:lang w:val="en-US" w:eastAsia="ja-JP"/>
        </w:rPr>
        <w:t xml:space="preserve"> (B03, B07, B08</w:t>
      </w:r>
      <w:r w:rsidR="0015212A">
        <w:rPr>
          <w:rFonts w:eastAsiaTheme="minorEastAsia" w:cs="Arial" w:hint="eastAsia"/>
          <w:b/>
          <w:lang w:val="en-US" w:eastAsia="ja-JP"/>
        </w:rPr>
        <w:t xml:space="preserve"> and</w:t>
      </w:r>
      <w:r w:rsidR="00284CA7" w:rsidRPr="00284CA7">
        <w:rPr>
          <w:rFonts w:eastAsiaTheme="minorEastAsia" w:cs="Arial" w:hint="eastAsia"/>
          <w:b/>
          <w:lang w:val="en-US" w:eastAsia="ja-JP"/>
        </w:rPr>
        <w:t xml:space="preserve"> B13)</w:t>
      </w:r>
    </w:p>
    <w:p w:rsidR="00284CA7" w:rsidRDefault="000E7FA8" w:rsidP="00284CA7">
      <w:pPr>
        <w:jc w:val="both"/>
        <w:rPr>
          <w:rFonts w:eastAsiaTheme="minorEastAsia" w:cs="Arial"/>
          <w:lang w:val="en-US" w:eastAsia="ja-JP"/>
        </w:rPr>
      </w:pPr>
      <w:r>
        <w:rPr>
          <w:rFonts w:eastAsiaTheme="minorEastAsia" w:cs="Arial"/>
          <w:lang w:val="en-US" w:eastAsia="ja-JP"/>
        </w:rPr>
        <w:tab/>
      </w:r>
      <w:r w:rsidR="0015212A">
        <w:rPr>
          <w:rFonts w:eastAsiaTheme="minorEastAsia" w:cs="Arial" w:hint="eastAsia"/>
          <w:lang w:val="en-US" w:eastAsia="ja-JP"/>
        </w:rPr>
        <w:t xml:space="preserve">JMA provides 4 bands imagery out of 16 observation bands on the website: visible imagery (B03), infrared imagery (B13), water vapor imagery (B08) and short-wave infrared imagery (B07). These 4 bands are traditional bands </w:t>
      </w:r>
      <w:r>
        <w:rPr>
          <w:rFonts w:eastAsiaTheme="minorEastAsia" w:cs="Arial" w:hint="eastAsia"/>
          <w:lang w:val="en-US" w:eastAsia="ja-JP"/>
        </w:rPr>
        <w:t>which general geostationary meteorological satellites such as JMA</w:t>
      </w:r>
      <w:r>
        <w:rPr>
          <w:rFonts w:eastAsiaTheme="minorEastAsia" w:cs="Arial"/>
          <w:lang w:val="en-US" w:eastAsia="ja-JP"/>
        </w:rPr>
        <w:t>’</w:t>
      </w:r>
      <w:r>
        <w:rPr>
          <w:rFonts w:eastAsiaTheme="minorEastAsia" w:cs="Arial" w:hint="eastAsia"/>
          <w:lang w:val="en-US" w:eastAsia="ja-JP"/>
        </w:rPr>
        <w:t>s previous MTSAT-2 satellite carry.</w:t>
      </w:r>
    </w:p>
    <w:p w:rsidR="00BB3F0F" w:rsidRPr="0015212A" w:rsidRDefault="00BB3F0F" w:rsidP="00284CA7">
      <w:pPr>
        <w:jc w:val="both"/>
        <w:rPr>
          <w:rFonts w:eastAsiaTheme="minorEastAsia" w:cs="Arial"/>
          <w:lang w:val="en-US" w:eastAsia="ja-JP"/>
        </w:rPr>
      </w:pPr>
    </w:p>
    <w:p w:rsidR="00593EBE" w:rsidRDefault="00D7558C" w:rsidP="00BB3F0F">
      <w:pPr>
        <w:jc w:val="center"/>
        <w:rPr>
          <w:rFonts w:eastAsiaTheme="minorEastAsia" w:cs="Arial"/>
          <w:lang w:val="en-US" w:eastAsia="ja-JP"/>
        </w:rPr>
      </w:pPr>
      <w:r>
        <w:rPr>
          <w:rFonts w:eastAsiaTheme="minorEastAsia" w:cs="Arial" w:hint="eastAsia"/>
          <w:noProof/>
          <w:lang w:val="en-US" w:eastAsia="en-US"/>
        </w:rPr>
        <w:drawing>
          <wp:inline distT="0" distB="0" distL="0" distR="0">
            <wp:extent cx="4977360" cy="2991960"/>
            <wp:effectExtent l="0" t="0" r="0" b="0"/>
            <wp:docPr id="4" name="図 4" descr="D:\tmp\r2s_b13_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mp\r2s_b13_06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360" cy="29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EBE" w:rsidRDefault="00593EBE" w:rsidP="00BB3F0F">
      <w:pPr>
        <w:jc w:val="center"/>
        <w:rPr>
          <w:rFonts w:eastAsiaTheme="minorEastAsia" w:cs="Arial"/>
          <w:lang w:val="en-US" w:eastAsia="ja-JP"/>
        </w:rPr>
      </w:pPr>
      <w:r>
        <w:rPr>
          <w:rFonts w:eastAsiaTheme="minorEastAsia" w:cs="Arial" w:hint="eastAsia"/>
          <w:lang w:val="en-US" w:eastAsia="ja-JP"/>
        </w:rPr>
        <w:t xml:space="preserve">Figure 1: </w:t>
      </w:r>
      <w:r w:rsidR="00D7558C">
        <w:rPr>
          <w:rFonts w:eastAsiaTheme="minorEastAsia" w:cs="Arial" w:hint="eastAsia"/>
          <w:lang w:val="en-US" w:eastAsia="ja-JP"/>
        </w:rPr>
        <w:t>Infrared</w:t>
      </w:r>
      <w:r>
        <w:rPr>
          <w:rFonts w:eastAsiaTheme="minorEastAsia" w:cs="Arial" w:hint="eastAsia"/>
          <w:lang w:val="en-US" w:eastAsia="ja-JP"/>
        </w:rPr>
        <w:t xml:space="preserve"> imagery </w:t>
      </w:r>
      <w:r w:rsidR="00D7558C">
        <w:rPr>
          <w:rFonts w:eastAsiaTheme="minorEastAsia" w:cs="Arial" w:hint="eastAsia"/>
          <w:lang w:val="en-US" w:eastAsia="ja-JP"/>
        </w:rPr>
        <w:t>(B13)</w:t>
      </w:r>
    </w:p>
    <w:p w:rsidR="00935625" w:rsidRDefault="00935625" w:rsidP="00284CA7">
      <w:pPr>
        <w:jc w:val="both"/>
        <w:rPr>
          <w:rFonts w:eastAsiaTheme="minorEastAsia" w:cs="Arial"/>
          <w:lang w:val="en-US" w:eastAsia="ja-JP"/>
        </w:rPr>
      </w:pPr>
    </w:p>
    <w:p w:rsidR="00BB3F0F" w:rsidRDefault="00BB3F0F" w:rsidP="00065E7E">
      <w:pPr>
        <w:numPr>
          <w:ilvl w:val="1"/>
          <w:numId w:val="4"/>
        </w:numPr>
        <w:jc w:val="both"/>
        <w:rPr>
          <w:rFonts w:eastAsiaTheme="minorEastAsia" w:cs="Arial"/>
          <w:b/>
          <w:lang w:val="en-US" w:eastAsia="ja-JP"/>
        </w:rPr>
      </w:pPr>
      <w:r>
        <w:rPr>
          <w:rFonts w:eastAsiaTheme="minorEastAsia" w:cs="Arial" w:hint="eastAsia"/>
          <w:b/>
          <w:lang w:val="en-US" w:eastAsia="ja-JP"/>
        </w:rPr>
        <w:t>True-color composite imagery</w:t>
      </w:r>
    </w:p>
    <w:p w:rsidR="00BB3F0F" w:rsidRDefault="00206CF0" w:rsidP="00BB3F0F">
      <w:pPr>
        <w:jc w:val="both"/>
        <w:rPr>
          <w:rFonts w:eastAsiaTheme="minorEastAsia" w:cs="Arial"/>
          <w:lang w:val="en-US" w:eastAsia="ja-JP"/>
        </w:rPr>
      </w:pPr>
      <w:r>
        <w:rPr>
          <w:rFonts w:eastAsiaTheme="minorEastAsia" w:cs="Arial"/>
          <w:lang w:val="en-US" w:eastAsia="ja-JP"/>
        </w:rPr>
        <w:tab/>
      </w:r>
      <w:r>
        <w:rPr>
          <w:rFonts w:eastAsiaTheme="minorEastAsia" w:cs="Arial" w:hint="eastAsia"/>
          <w:lang w:val="en-US" w:eastAsia="ja-JP"/>
        </w:rPr>
        <w:t xml:space="preserve">True-color composite imagery is created with three visible bands corresponding </w:t>
      </w:r>
      <w:r w:rsidR="007131BA">
        <w:rPr>
          <w:rFonts w:eastAsiaTheme="minorEastAsia" w:cs="Arial" w:hint="eastAsia"/>
          <w:lang w:val="en-US" w:eastAsia="ja-JP"/>
        </w:rPr>
        <w:t xml:space="preserve">to </w:t>
      </w:r>
      <w:r>
        <w:rPr>
          <w:rFonts w:eastAsiaTheme="minorEastAsia" w:cs="Arial" w:hint="eastAsia"/>
          <w:lang w:val="en-US" w:eastAsia="ja-JP"/>
        </w:rPr>
        <w:t xml:space="preserve">red, green and blue. </w:t>
      </w:r>
      <w:r w:rsidR="00935625">
        <w:rPr>
          <w:rFonts w:eastAsiaTheme="minorEastAsia" w:cs="Arial" w:hint="eastAsia"/>
          <w:lang w:val="en-US" w:eastAsia="ja-JP"/>
        </w:rPr>
        <w:t xml:space="preserve">This imagery looks as if human sees the earth from the space. </w:t>
      </w:r>
      <w:r>
        <w:rPr>
          <w:rFonts w:eastAsiaTheme="minorEastAsia" w:cs="Arial" w:hint="eastAsia"/>
          <w:lang w:val="en-US" w:eastAsia="ja-JP"/>
        </w:rPr>
        <w:t xml:space="preserve">This imagery </w:t>
      </w:r>
      <w:r w:rsidR="00935625">
        <w:rPr>
          <w:rFonts w:eastAsiaTheme="minorEastAsia" w:cs="Arial" w:hint="eastAsia"/>
          <w:lang w:val="en-US" w:eastAsia="ja-JP"/>
        </w:rPr>
        <w:t>is only available in the daytime.</w:t>
      </w:r>
    </w:p>
    <w:p w:rsidR="00206CF0" w:rsidRDefault="00206CF0" w:rsidP="00BB3F0F">
      <w:pPr>
        <w:jc w:val="both"/>
        <w:rPr>
          <w:rFonts w:eastAsiaTheme="minorEastAsia" w:cs="Arial"/>
          <w:lang w:val="en-US" w:eastAsia="ja-JP"/>
        </w:rPr>
      </w:pPr>
    </w:p>
    <w:p w:rsidR="00BB3F0F" w:rsidRDefault="00BB3F0F" w:rsidP="00BB3F0F">
      <w:pPr>
        <w:jc w:val="center"/>
        <w:rPr>
          <w:rFonts w:eastAsiaTheme="minorEastAsia" w:cs="Arial"/>
          <w:lang w:val="en-US" w:eastAsia="ja-JP"/>
        </w:rPr>
      </w:pPr>
      <w:r>
        <w:rPr>
          <w:rFonts w:eastAsiaTheme="minorEastAsia" w:cs="Arial" w:hint="eastAsia"/>
          <w:noProof/>
          <w:lang w:val="en-US" w:eastAsia="en-US"/>
        </w:rPr>
        <w:drawing>
          <wp:inline distT="0" distB="0" distL="0" distR="0">
            <wp:extent cx="4977360" cy="2991960"/>
            <wp:effectExtent l="0" t="0" r="0" b="0"/>
            <wp:docPr id="6" name="図 6" descr="D:\tmp\r2s_tre_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tmp\r2s_tre_06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360" cy="29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F0F" w:rsidRDefault="00BB3F0F" w:rsidP="00BB3F0F">
      <w:pPr>
        <w:jc w:val="center"/>
        <w:rPr>
          <w:rFonts w:eastAsiaTheme="minorEastAsia" w:cs="Arial"/>
          <w:lang w:val="en-US" w:eastAsia="ja-JP"/>
        </w:rPr>
      </w:pPr>
      <w:r>
        <w:rPr>
          <w:rFonts w:eastAsiaTheme="minorEastAsia" w:cs="Arial" w:hint="eastAsia"/>
          <w:lang w:val="en-US" w:eastAsia="ja-JP"/>
        </w:rPr>
        <w:t>Figure 2: True-color composite imagery</w:t>
      </w:r>
    </w:p>
    <w:p w:rsidR="00CB0CC8" w:rsidRDefault="00CB0CC8" w:rsidP="00BB3F0F">
      <w:pPr>
        <w:jc w:val="both"/>
        <w:rPr>
          <w:rFonts w:eastAsiaTheme="minorEastAsia" w:cs="Arial"/>
          <w:lang w:val="en-US" w:eastAsia="ja-JP"/>
        </w:rPr>
      </w:pPr>
    </w:p>
    <w:p w:rsidR="00284CA7" w:rsidRPr="000E7FA8" w:rsidRDefault="00593EBE" w:rsidP="00065E7E">
      <w:pPr>
        <w:numPr>
          <w:ilvl w:val="1"/>
          <w:numId w:val="4"/>
        </w:numPr>
        <w:jc w:val="both"/>
        <w:rPr>
          <w:rFonts w:eastAsiaTheme="minorEastAsia" w:cs="Arial"/>
          <w:b/>
          <w:lang w:val="en-US" w:eastAsia="ja-JP"/>
        </w:rPr>
      </w:pPr>
      <w:r>
        <w:rPr>
          <w:rFonts w:eastAsiaTheme="minorEastAsia" w:cs="Arial" w:hint="eastAsia"/>
          <w:b/>
          <w:lang w:val="en-US" w:eastAsia="ja-JP"/>
        </w:rPr>
        <w:t>Imagery with h</w:t>
      </w:r>
      <w:r w:rsidR="000E7FA8" w:rsidRPr="000E7FA8">
        <w:rPr>
          <w:rFonts w:eastAsiaTheme="minorEastAsia" w:cs="Arial" w:hint="eastAsia"/>
          <w:b/>
          <w:lang w:val="en-US" w:eastAsia="ja-JP"/>
        </w:rPr>
        <w:t>eavy rainfall potential areas</w:t>
      </w:r>
    </w:p>
    <w:p w:rsidR="00CB0CC8" w:rsidRDefault="000E7FA8" w:rsidP="00BB3F0F">
      <w:pPr>
        <w:jc w:val="both"/>
        <w:rPr>
          <w:rFonts w:eastAsiaTheme="minorEastAsia" w:cs="Arial"/>
          <w:lang w:val="en-US" w:eastAsia="ja-JP"/>
        </w:rPr>
      </w:pPr>
      <w:r>
        <w:rPr>
          <w:rFonts w:eastAsiaTheme="minorEastAsia" w:cs="Arial"/>
          <w:lang w:val="en-US" w:eastAsia="ja-JP"/>
        </w:rPr>
        <w:tab/>
      </w:r>
      <w:r w:rsidR="00D7558C">
        <w:rPr>
          <w:rFonts w:eastAsiaTheme="minorEastAsia" w:cs="Arial" w:hint="eastAsia"/>
          <w:lang w:val="en-US" w:eastAsia="ja-JP"/>
        </w:rPr>
        <w:t xml:space="preserve">Imagery with heavy rainfall potential areas provides information about the possibility of rainfall associated with deep convective clouds. </w:t>
      </w:r>
      <w:r w:rsidR="00BB3F0F">
        <w:rPr>
          <w:rFonts w:eastAsiaTheme="minorEastAsia" w:cs="Arial" w:hint="eastAsia"/>
          <w:lang w:val="en-US" w:eastAsia="ja-JP"/>
        </w:rPr>
        <w:t>Convective clouds detected from Himawari-8 data are colored in magenta and superimposed on infrared imagery.</w:t>
      </w:r>
    </w:p>
    <w:p w:rsidR="00CB0CC8" w:rsidRDefault="00CB0CC8" w:rsidP="00BB3F0F">
      <w:pPr>
        <w:jc w:val="both"/>
        <w:rPr>
          <w:rFonts w:eastAsiaTheme="minorEastAsia" w:cs="Arial"/>
          <w:lang w:val="en-US" w:eastAsia="ja-JP"/>
        </w:rPr>
      </w:pPr>
    </w:p>
    <w:p w:rsidR="000E7FA8" w:rsidRDefault="00CB0CC8" w:rsidP="00BB3F0F">
      <w:pPr>
        <w:jc w:val="both"/>
        <w:rPr>
          <w:rFonts w:eastAsiaTheme="minorEastAsia" w:cs="Arial"/>
          <w:lang w:val="en-US" w:eastAsia="ja-JP"/>
        </w:rPr>
      </w:pPr>
      <w:r>
        <w:rPr>
          <w:rFonts w:eastAsiaTheme="minorEastAsia" w:cs="Arial"/>
          <w:lang w:val="en-US" w:eastAsia="ja-JP"/>
        </w:rPr>
        <w:tab/>
      </w:r>
      <w:r>
        <w:rPr>
          <w:rFonts w:eastAsiaTheme="minorEastAsia" w:cs="Arial" w:hint="eastAsia"/>
          <w:lang w:val="en-US" w:eastAsia="ja-JP"/>
        </w:rPr>
        <w:t xml:space="preserve">JMA has provided this product derived from MTSAT-2 data since 2012. </w:t>
      </w:r>
      <w:r w:rsidR="00C00D08">
        <w:rPr>
          <w:rFonts w:eastAsiaTheme="minorEastAsia" w:cs="Arial" w:hint="eastAsia"/>
          <w:lang w:val="en-US" w:eastAsia="ja-JP"/>
        </w:rPr>
        <w:t>The Himawari-8 based product has the approximately-same property as the MTSAT-2 based product because the Himawari-8 observation bands used to detect convective clouds are similar to the MTSAT-2 bands.</w:t>
      </w:r>
    </w:p>
    <w:p w:rsidR="000E7FA8" w:rsidRPr="00BB3F0F" w:rsidRDefault="000E7FA8" w:rsidP="00BB3F0F">
      <w:pPr>
        <w:jc w:val="both"/>
        <w:rPr>
          <w:rFonts w:eastAsiaTheme="minorEastAsia" w:cs="Arial"/>
          <w:lang w:val="en-US" w:eastAsia="ja-JP"/>
        </w:rPr>
      </w:pPr>
    </w:p>
    <w:p w:rsidR="00593EBE" w:rsidRDefault="00D7558C" w:rsidP="00BB3F0F">
      <w:pPr>
        <w:jc w:val="center"/>
        <w:rPr>
          <w:rFonts w:eastAsiaTheme="minorEastAsia" w:cs="Arial"/>
          <w:lang w:val="en-US" w:eastAsia="ja-JP"/>
        </w:rPr>
      </w:pPr>
      <w:r>
        <w:rPr>
          <w:rFonts w:eastAsiaTheme="minorEastAsia" w:cs="Arial" w:hint="eastAsia"/>
          <w:noProof/>
          <w:lang w:val="en-US" w:eastAsia="en-US"/>
        </w:rPr>
        <w:drawing>
          <wp:inline distT="0" distB="0" distL="0" distR="0">
            <wp:extent cx="4977360" cy="2991960"/>
            <wp:effectExtent l="0" t="0" r="0" b="0"/>
            <wp:docPr id="5" name="図 5" descr="D:\tmp\r2s_hrp_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tmp\r2s_hrp_06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360" cy="29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EBE" w:rsidRDefault="00D7558C" w:rsidP="00BB3F0F">
      <w:pPr>
        <w:jc w:val="center"/>
        <w:rPr>
          <w:rFonts w:eastAsiaTheme="minorEastAsia" w:cs="Arial"/>
          <w:lang w:val="en-US" w:eastAsia="ja-JP"/>
        </w:rPr>
      </w:pPr>
      <w:r>
        <w:rPr>
          <w:rFonts w:eastAsiaTheme="minorEastAsia" w:cs="Arial" w:hint="eastAsia"/>
          <w:lang w:val="en-US" w:eastAsia="ja-JP"/>
        </w:rPr>
        <w:t xml:space="preserve">Figure </w:t>
      </w:r>
      <w:r w:rsidR="00935625">
        <w:rPr>
          <w:rFonts w:eastAsiaTheme="minorEastAsia" w:cs="Arial" w:hint="eastAsia"/>
          <w:lang w:val="en-US" w:eastAsia="ja-JP"/>
        </w:rPr>
        <w:t>3</w:t>
      </w:r>
      <w:r>
        <w:rPr>
          <w:rFonts w:eastAsiaTheme="minorEastAsia" w:cs="Arial" w:hint="eastAsia"/>
          <w:lang w:val="en-US" w:eastAsia="ja-JP"/>
        </w:rPr>
        <w:t>: Imagery with heavy rainfall potential areas</w:t>
      </w:r>
    </w:p>
    <w:p w:rsidR="00935625" w:rsidRDefault="00935625" w:rsidP="00BB3F0F">
      <w:pPr>
        <w:jc w:val="both"/>
        <w:rPr>
          <w:rFonts w:eastAsiaTheme="minorEastAsia" w:cs="Arial"/>
          <w:lang w:val="en-US" w:eastAsia="ja-JP"/>
        </w:rPr>
      </w:pPr>
    </w:p>
    <w:p w:rsidR="000E7FA8" w:rsidRPr="00935625" w:rsidRDefault="00935625" w:rsidP="00BB3F0F">
      <w:pPr>
        <w:numPr>
          <w:ilvl w:val="1"/>
          <w:numId w:val="4"/>
        </w:numPr>
        <w:jc w:val="both"/>
        <w:rPr>
          <w:rFonts w:eastAsiaTheme="minorEastAsia" w:cs="Arial"/>
          <w:b/>
          <w:lang w:val="en-US" w:eastAsia="ja-JP"/>
        </w:rPr>
      </w:pPr>
      <w:r w:rsidRPr="00935625">
        <w:rPr>
          <w:rFonts w:eastAsiaTheme="minorEastAsia" w:cs="Arial" w:hint="eastAsia"/>
          <w:b/>
          <w:lang w:val="en-US" w:eastAsia="ja-JP"/>
        </w:rPr>
        <w:t>RGB composite products</w:t>
      </w:r>
    </w:p>
    <w:p w:rsidR="00BB3F0F" w:rsidRDefault="00BE7154" w:rsidP="00BB3F0F">
      <w:pPr>
        <w:jc w:val="both"/>
        <w:rPr>
          <w:rFonts w:eastAsiaTheme="minorEastAsia" w:cs="Arial"/>
          <w:lang w:val="en-US" w:eastAsia="ja-JP"/>
        </w:rPr>
      </w:pPr>
      <w:r>
        <w:rPr>
          <w:rFonts w:eastAsiaTheme="minorEastAsia" w:cs="Arial"/>
          <w:lang w:val="en-US" w:eastAsia="ja-JP"/>
        </w:rPr>
        <w:tab/>
      </w:r>
      <w:r>
        <w:rPr>
          <w:rFonts w:eastAsiaTheme="minorEastAsia" w:cs="Arial" w:hint="eastAsia"/>
          <w:lang w:val="en-US" w:eastAsia="ja-JP"/>
        </w:rPr>
        <w:t>Utilizing Himawari-8 multi-band observation, JMA generates various RGB composite products</w:t>
      </w:r>
      <w:r w:rsidR="00955A63">
        <w:rPr>
          <w:rFonts w:eastAsiaTheme="minorEastAsia" w:cs="Arial" w:hint="eastAsia"/>
          <w:lang w:val="en-US" w:eastAsia="ja-JP"/>
        </w:rPr>
        <w:t xml:space="preserve"> in accordance with WMO </w:t>
      </w:r>
      <w:r w:rsidR="00222638">
        <w:rPr>
          <w:rFonts w:eastAsiaTheme="minorEastAsia" w:cs="Arial" w:hint="eastAsia"/>
          <w:lang w:val="en-US" w:eastAsia="ja-JP"/>
        </w:rPr>
        <w:t>standardprocedure</w:t>
      </w:r>
      <w:r w:rsidR="00955A63">
        <w:rPr>
          <w:rFonts w:eastAsiaTheme="minorEastAsia" w:cs="Arial" w:hint="eastAsia"/>
          <w:lang w:val="en-US" w:eastAsia="ja-JP"/>
        </w:rPr>
        <w:t xml:space="preserve">. </w:t>
      </w:r>
      <w:r w:rsidR="00F2377A">
        <w:rPr>
          <w:rFonts w:eastAsiaTheme="minorEastAsia" w:cs="Arial" w:hint="eastAsia"/>
          <w:lang w:val="en-US" w:eastAsia="ja-JP"/>
        </w:rPr>
        <w:t>The website provides 7 RGB composite products: Air</w:t>
      </w:r>
      <w:r w:rsidR="00222638">
        <w:rPr>
          <w:rFonts w:eastAsiaTheme="minorEastAsia" w:cs="Arial" w:hint="eastAsia"/>
          <w:lang w:val="en-US" w:eastAsia="ja-JP"/>
        </w:rPr>
        <w:t xml:space="preserve"> m</w:t>
      </w:r>
      <w:r w:rsidR="00F2377A">
        <w:rPr>
          <w:rFonts w:eastAsiaTheme="minorEastAsia" w:cs="Arial" w:hint="eastAsia"/>
          <w:lang w:val="en-US" w:eastAsia="ja-JP"/>
        </w:rPr>
        <w:t xml:space="preserve">ass, Day natural color, Day microphysics, Convective storms, Night microphysics, Desert dust and Day solar. </w:t>
      </w:r>
      <w:r w:rsidR="00955A63">
        <w:rPr>
          <w:rFonts w:eastAsiaTheme="minorEastAsia" w:cs="Arial" w:hint="eastAsia"/>
          <w:lang w:val="en-US" w:eastAsia="ja-JP"/>
        </w:rPr>
        <w:t xml:space="preserve">For example, Day natural color product </w:t>
      </w:r>
      <w:r w:rsidR="00F2377A">
        <w:rPr>
          <w:rFonts w:eastAsiaTheme="minorEastAsia" w:cs="Arial" w:hint="eastAsia"/>
          <w:lang w:val="en-US" w:eastAsia="ja-JP"/>
        </w:rPr>
        <w:t xml:space="preserve">makes easy to distinguish between high-level ice clouds and low-level water clouds since the former are </w:t>
      </w:r>
      <w:r w:rsidR="00955A63">
        <w:rPr>
          <w:rFonts w:eastAsiaTheme="minorEastAsia" w:cs="Arial" w:hint="eastAsia"/>
          <w:lang w:val="en-US" w:eastAsia="ja-JP"/>
        </w:rPr>
        <w:t>color</w:t>
      </w:r>
      <w:r w:rsidR="00F2377A">
        <w:rPr>
          <w:rFonts w:eastAsiaTheme="minorEastAsia" w:cs="Arial" w:hint="eastAsia"/>
          <w:lang w:val="en-US" w:eastAsia="ja-JP"/>
        </w:rPr>
        <w:t>ed in</w:t>
      </w:r>
      <w:r w:rsidR="00955A63">
        <w:rPr>
          <w:rFonts w:eastAsiaTheme="minorEastAsia" w:cs="Arial" w:hint="eastAsia"/>
          <w:lang w:val="en-US" w:eastAsia="ja-JP"/>
        </w:rPr>
        <w:t xml:space="preserve"> cyan and </w:t>
      </w:r>
      <w:r w:rsidR="00F2377A">
        <w:rPr>
          <w:rFonts w:eastAsiaTheme="minorEastAsia" w:cs="Arial" w:hint="eastAsia"/>
          <w:lang w:val="en-US" w:eastAsia="ja-JP"/>
        </w:rPr>
        <w:t xml:space="preserve">the latter in </w:t>
      </w:r>
      <w:r w:rsidR="00955A63">
        <w:rPr>
          <w:rFonts w:eastAsiaTheme="minorEastAsia" w:cs="Arial" w:hint="eastAsia"/>
          <w:lang w:val="en-US" w:eastAsia="ja-JP"/>
        </w:rPr>
        <w:t>white</w:t>
      </w:r>
      <w:r w:rsidR="00F2377A">
        <w:rPr>
          <w:rFonts w:eastAsiaTheme="minorEastAsia" w:cs="Arial" w:hint="eastAsia"/>
          <w:lang w:val="en-US" w:eastAsia="ja-JP"/>
        </w:rPr>
        <w:t>.</w:t>
      </w:r>
    </w:p>
    <w:p w:rsidR="00BE7154" w:rsidRDefault="00BE7154" w:rsidP="00BB3F0F">
      <w:pPr>
        <w:jc w:val="both"/>
        <w:rPr>
          <w:rFonts w:eastAsiaTheme="minorEastAsia" w:cs="Arial"/>
          <w:lang w:val="en-US" w:eastAsia="ja-JP"/>
        </w:rPr>
      </w:pPr>
    </w:p>
    <w:p w:rsidR="00BB3F0F" w:rsidRDefault="00BE7154" w:rsidP="00BE7154">
      <w:pPr>
        <w:jc w:val="center"/>
        <w:rPr>
          <w:rFonts w:eastAsiaTheme="minorEastAsia" w:cs="Arial"/>
          <w:lang w:val="en-US" w:eastAsia="ja-JP"/>
        </w:rPr>
      </w:pPr>
      <w:r>
        <w:rPr>
          <w:rFonts w:eastAsiaTheme="minorEastAsia" w:cs="Arial" w:hint="eastAsia"/>
          <w:noProof/>
          <w:lang w:val="en-US" w:eastAsia="en-US"/>
        </w:rPr>
        <w:drawing>
          <wp:inline distT="0" distB="0" distL="0" distR="0">
            <wp:extent cx="4977360" cy="2992680"/>
            <wp:effectExtent l="0" t="0" r="0" b="0"/>
            <wp:docPr id="7" name="図 7" descr="D:\tmp\r2s_dnc_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tmp\r2s_dnc_06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360" cy="29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F0F" w:rsidRDefault="00BE7154" w:rsidP="00BE7154">
      <w:pPr>
        <w:jc w:val="center"/>
        <w:rPr>
          <w:rFonts w:eastAsiaTheme="minorEastAsia" w:cs="Arial"/>
          <w:lang w:val="en-US" w:eastAsia="ja-JP"/>
        </w:rPr>
      </w:pPr>
      <w:r>
        <w:rPr>
          <w:rFonts w:eastAsiaTheme="minorEastAsia" w:cs="Arial" w:hint="eastAsia"/>
          <w:lang w:val="en-US" w:eastAsia="ja-JP"/>
        </w:rPr>
        <w:t>Figure 4: Day natural color product</w:t>
      </w:r>
    </w:p>
    <w:p w:rsidR="00BB3F0F" w:rsidRDefault="00BB3F0F" w:rsidP="00BB3F0F">
      <w:pPr>
        <w:jc w:val="both"/>
        <w:rPr>
          <w:rFonts w:eastAsiaTheme="minorEastAsia" w:cs="Arial"/>
          <w:lang w:val="en-US" w:eastAsia="ja-JP"/>
        </w:rPr>
      </w:pPr>
    </w:p>
    <w:p w:rsidR="00CE1088" w:rsidRDefault="00CE1088" w:rsidP="00BB3F0F">
      <w:pPr>
        <w:jc w:val="both"/>
        <w:rPr>
          <w:rFonts w:eastAsiaTheme="minorEastAsia" w:cs="Arial"/>
          <w:lang w:val="en-US" w:eastAsia="ja-JP"/>
        </w:rPr>
      </w:pPr>
    </w:p>
    <w:p w:rsidR="00CE1088" w:rsidRPr="00CE1088" w:rsidRDefault="00E148CF" w:rsidP="00BB3F0F">
      <w:pPr>
        <w:jc w:val="both"/>
        <w:rPr>
          <w:rFonts w:eastAsiaTheme="minorEastAsia" w:cs="Arial"/>
          <w:b/>
          <w:lang w:val="en-US" w:eastAsia="ja-JP"/>
        </w:rPr>
      </w:pPr>
      <w:r w:rsidRPr="00E148CF">
        <w:rPr>
          <w:rFonts w:eastAsiaTheme="minorEastAsia" w:cs="Arial"/>
          <w:b/>
          <w:lang w:val="en-US" w:eastAsia="ja-JP"/>
        </w:rPr>
        <w:t>2.5 Training in the use of satellite products</w:t>
      </w:r>
    </w:p>
    <w:p w:rsidR="00CE1088" w:rsidRDefault="00CE1088" w:rsidP="00BB3F0F">
      <w:pPr>
        <w:jc w:val="both"/>
        <w:rPr>
          <w:rFonts w:eastAsiaTheme="minorEastAsia" w:cs="Arial"/>
          <w:lang w:val="en-US" w:eastAsia="ja-JP"/>
        </w:rPr>
      </w:pPr>
    </w:p>
    <w:p w:rsidR="00CE1088" w:rsidRDefault="00CE1088" w:rsidP="00BB3F0F">
      <w:pPr>
        <w:jc w:val="both"/>
        <w:rPr>
          <w:rFonts w:eastAsiaTheme="minorEastAsia" w:cs="Arial"/>
          <w:lang w:val="en-US" w:eastAsia="ja-JP"/>
        </w:rPr>
      </w:pPr>
      <w:r>
        <w:rPr>
          <w:rFonts w:eastAsiaTheme="minorEastAsia" w:cs="Arial"/>
          <w:lang w:val="en-US" w:eastAsia="ja-JP"/>
        </w:rPr>
        <w:t>Within the WMO Virtual Laboratory for Education and Training in Satellite Meteorology (VLab), JMA and BOM Australia have organized a number of online and classroom training events, introducing Himawari-8 imagery and the generation and analysis of imagery and products. The annual Asia-Oceania Meteorological Satellite Users Conferences are regularly used to organize such training events, and an excellent forum to exchange information and experiences (the 6</w:t>
      </w:r>
      <w:r w:rsidR="00E148CF" w:rsidRPr="00E148CF">
        <w:rPr>
          <w:rFonts w:eastAsiaTheme="minorEastAsia" w:cs="Arial"/>
          <w:vertAlign w:val="superscript"/>
          <w:lang w:val="en-US" w:eastAsia="ja-JP"/>
        </w:rPr>
        <w:t>th</w:t>
      </w:r>
      <w:r>
        <w:rPr>
          <w:rFonts w:eastAsiaTheme="minorEastAsia" w:cs="Arial"/>
          <w:lang w:val="en-US" w:eastAsia="ja-JP"/>
        </w:rPr>
        <w:t>Conference is organized on 9-13 November 2015 in Tokyo, Japan</w:t>
      </w:r>
      <w:r>
        <w:rPr>
          <w:rStyle w:val="FootnoteReference"/>
          <w:rFonts w:eastAsiaTheme="minorEastAsia" w:cs="Arial"/>
          <w:lang w:val="en-US" w:eastAsia="ja-JP"/>
        </w:rPr>
        <w:footnoteReference w:id="3"/>
      </w:r>
      <w:r>
        <w:rPr>
          <w:rFonts w:eastAsiaTheme="minorEastAsia" w:cs="Arial"/>
          <w:lang w:val="en-US" w:eastAsia="ja-JP"/>
        </w:rPr>
        <w:t>).</w:t>
      </w:r>
    </w:p>
    <w:p w:rsidR="00CE1088" w:rsidRDefault="00CE1088" w:rsidP="00BB3F0F">
      <w:pPr>
        <w:jc w:val="both"/>
        <w:rPr>
          <w:rFonts w:eastAsiaTheme="minorEastAsia" w:cs="Arial"/>
          <w:lang w:val="en-US" w:eastAsia="ja-JP"/>
        </w:rPr>
      </w:pPr>
    </w:p>
    <w:p w:rsidR="00CE1088" w:rsidRDefault="00CE1088" w:rsidP="00BB3F0F">
      <w:pPr>
        <w:jc w:val="both"/>
        <w:rPr>
          <w:rFonts w:eastAsiaTheme="minorEastAsia" w:cs="Arial"/>
          <w:lang w:val="en-US" w:eastAsia="ja-JP"/>
        </w:rPr>
      </w:pPr>
      <w:r>
        <w:rPr>
          <w:rFonts w:eastAsiaTheme="minorEastAsia" w:cs="Arial"/>
          <w:lang w:val="en-US" w:eastAsia="ja-JP"/>
        </w:rPr>
        <w:t>Since Himawari-8 is the first of the new generation of geostationary meteorological satellites, it is particularly important that stakeholders of the SWFDP Southeast Asia communicate their requirements for training on satellite data/products to JMA and WMOVLab.</w:t>
      </w:r>
    </w:p>
    <w:p w:rsidR="00F2377A" w:rsidRDefault="00F2377A" w:rsidP="00BB3F0F">
      <w:pPr>
        <w:jc w:val="both"/>
        <w:rPr>
          <w:rFonts w:eastAsiaTheme="minorEastAsia" w:cs="Arial"/>
          <w:lang w:val="en-US" w:eastAsia="ja-JP"/>
        </w:rPr>
      </w:pPr>
    </w:p>
    <w:p w:rsidR="00CE1088" w:rsidRDefault="00CE1088" w:rsidP="00BB3F0F">
      <w:pPr>
        <w:jc w:val="both"/>
        <w:rPr>
          <w:rFonts w:eastAsiaTheme="minorEastAsia" w:cs="Arial"/>
          <w:lang w:val="en-US" w:eastAsia="ja-JP"/>
        </w:rPr>
      </w:pPr>
    </w:p>
    <w:p w:rsidR="00284CA7" w:rsidRPr="00F2377A" w:rsidRDefault="00F2377A" w:rsidP="00BB3F0F">
      <w:pPr>
        <w:numPr>
          <w:ilvl w:val="0"/>
          <w:numId w:val="4"/>
        </w:numPr>
        <w:jc w:val="both"/>
        <w:rPr>
          <w:rFonts w:eastAsiaTheme="minorEastAsia" w:cs="Arial"/>
          <w:b/>
          <w:lang w:val="en-US" w:eastAsia="ja-JP"/>
        </w:rPr>
      </w:pPr>
      <w:r w:rsidRPr="00F2377A">
        <w:rPr>
          <w:rFonts w:eastAsiaTheme="minorEastAsia" w:cs="Arial" w:hint="eastAsia"/>
          <w:b/>
          <w:lang w:val="en-US" w:eastAsia="ja-JP"/>
        </w:rPr>
        <w:t>Conclusion and future work</w:t>
      </w:r>
    </w:p>
    <w:p w:rsidR="00222638" w:rsidRDefault="00222638" w:rsidP="00BB3F0F">
      <w:pPr>
        <w:jc w:val="both"/>
        <w:rPr>
          <w:rFonts w:eastAsiaTheme="minorEastAsia" w:cs="Arial"/>
          <w:lang w:val="en-US" w:eastAsia="ja-JP"/>
        </w:rPr>
      </w:pPr>
      <w:r>
        <w:rPr>
          <w:rFonts w:eastAsiaTheme="minorEastAsia" w:cs="Arial"/>
          <w:lang w:val="en-US" w:eastAsia="ja-JP"/>
        </w:rPr>
        <w:tab/>
      </w:r>
      <w:r w:rsidR="005172E9">
        <w:rPr>
          <w:rFonts w:eastAsiaTheme="minorEastAsia" w:cs="Arial" w:hint="eastAsia"/>
          <w:lang w:val="en-US" w:eastAsia="ja-JP"/>
        </w:rPr>
        <w:t xml:space="preserve">As described at 2.4, RGB composite products are currently created using WMO standard procedure. </w:t>
      </w:r>
      <w:r>
        <w:rPr>
          <w:rFonts w:eastAsiaTheme="minorEastAsia" w:cs="Arial" w:hint="eastAsia"/>
          <w:lang w:val="en-US" w:eastAsia="ja-JP"/>
        </w:rPr>
        <w:t xml:space="preserve">JMA </w:t>
      </w:r>
      <w:r w:rsidR="004D64EE">
        <w:rPr>
          <w:rFonts w:eastAsiaTheme="minorEastAsia" w:cs="Arial" w:hint="eastAsia"/>
          <w:lang w:val="en-US" w:eastAsia="ja-JP"/>
        </w:rPr>
        <w:t>and leading agencies such as the Australian Bureau of Meteorology have a plan to collaborate in finding the optimized algorithms of RGB composition for Asia and Pacific regions</w:t>
      </w:r>
      <w:r w:rsidR="00F924C1">
        <w:rPr>
          <w:rFonts w:eastAsiaTheme="minorEastAsia" w:cs="Arial" w:hint="eastAsia"/>
          <w:lang w:val="en-US" w:eastAsia="ja-JP"/>
        </w:rPr>
        <w:t>. Feedbacks from users are absolutely welcome.</w:t>
      </w:r>
    </w:p>
    <w:p w:rsidR="00065E7E" w:rsidRDefault="00F2377A" w:rsidP="00BB3F0F">
      <w:pPr>
        <w:jc w:val="both"/>
        <w:rPr>
          <w:rFonts w:eastAsiaTheme="minorEastAsia" w:cs="Arial"/>
          <w:lang w:val="en-US" w:eastAsia="ja-JP"/>
        </w:rPr>
      </w:pPr>
      <w:r>
        <w:rPr>
          <w:rFonts w:eastAsiaTheme="minorEastAsia" w:cs="Arial"/>
          <w:lang w:val="en-US" w:eastAsia="ja-JP"/>
        </w:rPr>
        <w:tab/>
      </w:r>
      <w:r>
        <w:rPr>
          <w:rFonts w:eastAsiaTheme="minorEastAsia" w:cs="Arial" w:hint="eastAsia"/>
          <w:lang w:val="en-US" w:eastAsia="ja-JP"/>
        </w:rPr>
        <w:t xml:space="preserve">JMA expects </w:t>
      </w:r>
      <w:r w:rsidR="00222638">
        <w:rPr>
          <w:rFonts w:eastAsiaTheme="minorEastAsia" w:cs="Arial" w:hint="eastAsia"/>
          <w:lang w:val="en-US" w:eastAsia="ja-JP"/>
        </w:rPr>
        <w:t xml:space="preserve">that </w:t>
      </w:r>
      <w:r>
        <w:rPr>
          <w:rFonts w:eastAsiaTheme="minorEastAsia" w:cs="Arial" w:hint="eastAsia"/>
          <w:lang w:val="en-US" w:eastAsia="ja-JP"/>
        </w:rPr>
        <w:t xml:space="preserve">Himawari-8 imagery including RGB composite products </w:t>
      </w:r>
      <w:r w:rsidR="00222638">
        <w:rPr>
          <w:rFonts w:eastAsiaTheme="minorEastAsia" w:cs="Arial" w:hint="eastAsia"/>
          <w:lang w:val="en-US" w:eastAsia="ja-JP"/>
        </w:rPr>
        <w:t>improves the monitoring and analysis techniques, and contributes to the prevention and mitigation of weather-related disasters in Southeast Asia.</w:t>
      </w:r>
    </w:p>
    <w:p w:rsidR="00065E7E" w:rsidRPr="00222638" w:rsidRDefault="00065E7E" w:rsidP="00BB3F0F">
      <w:pPr>
        <w:jc w:val="both"/>
        <w:rPr>
          <w:rFonts w:eastAsiaTheme="minorEastAsia" w:cs="Arial"/>
          <w:lang w:val="en-US" w:eastAsia="ja-JP"/>
        </w:rPr>
      </w:pPr>
    </w:p>
    <w:sectPr w:rsidR="00065E7E" w:rsidRPr="00222638" w:rsidSect="007C6AAA">
      <w:headerReference w:type="default" r:id="rId15"/>
      <w:headerReference w:type="first" r:id="rId16"/>
      <w:pgSz w:w="11907" w:h="16840" w:code="9"/>
      <w:pgMar w:top="1134" w:right="1134" w:bottom="1134" w:left="1134" w:header="1134" w:footer="113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0EC" w:rsidRDefault="00E430EC">
      <w:r>
        <w:separator/>
      </w:r>
    </w:p>
  </w:endnote>
  <w:endnote w:type="continuationSeparator" w:id="1">
    <w:p w:rsidR="00E430EC" w:rsidRDefault="00E43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0EC" w:rsidRDefault="00E430EC">
      <w:r>
        <w:separator/>
      </w:r>
    </w:p>
  </w:footnote>
  <w:footnote w:type="continuationSeparator" w:id="1">
    <w:p w:rsidR="00E430EC" w:rsidRDefault="00E430EC">
      <w:r>
        <w:continuationSeparator/>
      </w:r>
    </w:p>
  </w:footnote>
  <w:footnote w:id="2">
    <w:p w:rsidR="00CE1088" w:rsidRDefault="00CE1088">
      <w:pPr>
        <w:pStyle w:val="FootnoteText"/>
      </w:pPr>
      <w:r>
        <w:rPr>
          <w:rStyle w:val="FootnoteReference"/>
        </w:rPr>
        <w:footnoteRef/>
      </w:r>
      <w:r w:rsidRPr="00CE1088">
        <w:t>http://www.wmo.int/pages/prog/sat/documents/RGB-WS-2012_FinalReport.pdf</w:t>
      </w:r>
    </w:p>
  </w:footnote>
  <w:footnote w:id="3">
    <w:p w:rsidR="00CE1088" w:rsidRDefault="00CE1088">
      <w:pPr>
        <w:pStyle w:val="FootnoteText"/>
      </w:pPr>
      <w:r>
        <w:rPr>
          <w:rStyle w:val="FootnoteReference"/>
        </w:rPr>
        <w:footnoteRef/>
      </w:r>
      <w:r w:rsidRPr="00CE1088">
        <w:t>http://www.jma-net.go.jp/msc/en/aomsuc6/index.html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FF" w:rsidRDefault="000700FF" w:rsidP="008B13F1">
    <w:pPr>
      <w:pStyle w:val="Header"/>
      <w:jc w:val="right"/>
      <w:rPr>
        <w:rStyle w:val="PageNumber"/>
      </w:rPr>
    </w:pPr>
    <w:r w:rsidRPr="00C348B7">
      <w:rPr>
        <w:rFonts w:cs="Arial"/>
        <w:sz w:val="20"/>
        <w:szCs w:val="20"/>
        <w:lang w:val="en-CA"/>
      </w:rPr>
      <w:t>DPFS/RAV-SWFDDP-RSMT</w:t>
    </w:r>
    <w:r>
      <w:rPr>
        <w:rFonts w:cs="Arial"/>
        <w:sz w:val="20"/>
        <w:szCs w:val="20"/>
        <w:lang w:val="en-CA"/>
      </w:rPr>
      <w:t>/</w:t>
    </w:r>
    <w:r w:rsidRPr="00C348B7">
      <w:rPr>
        <w:color w:val="000000"/>
        <w:sz w:val="20"/>
        <w:szCs w:val="20"/>
        <w:lang w:val="en-GB"/>
      </w:rPr>
      <w:t>Doc.</w:t>
    </w:r>
    <w:r>
      <w:rPr>
        <w:rFonts w:cs="Arial"/>
        <w:lang w:val="pt-PT"/>
      </w:rPr>
      <w:t>x</w:t>
    </w:r>
    <w:r w:rsidRPr="000E33FF">
      <w:rPr>
        <w:rFonts w:cs="Arial"/>
        <w:lang w:val="pt-PT"/>
      </w:rPr>
      <w:t>(</w:t>
    </w:r>
    <w:r>
      <w:rPr>
        <w:rFonts w:cs="Arial"/>
        <w:lang w:val="pt-PT"/>
      </w:rPr>
      <w:t>x</w:t>
    </w:r>
    <w:r w:rsidRPr="000E33FF">
      <w:rPr>
        <w:rFonts w:cs="Arial"/>
        <w:lang w:val="pt-PT"/>
      </w:rPr>
      <w:t xml:space="preserve">), p. </w:t>
    </w:r>
    <w:r w:rsidR="00E148CF" w:rsidRPr="000E33FF">
      <w:rPr>
        <w:rStyle w:val="PageNumber"/>
      </w:rPr>
      <w:fldChar w:fldCharType="begin"/>
    </w:r>
    <w:r w:rsidRPr="000E33FF">
      <w:rPr>
        <w:rStyle w:val="PageNumber"/>
        <w:lang w:val="pt-PT"/>
      </w:rPr>
      <w:instrText xml:space="preserve"> PAGE </w:instrText>
    </w:r>
    <w:r w:rsidR="00E148CF" w:rsidRPr="000E33FF">
      <w:rPr>
        <w:rStyle w:val="PageNumber"/>
      </w:rPr>
      <w:fldChar w:fldCharType="separate"/>
    </w:r>
    <w:r w:rsidR="00BA388B">
      <w:rPr>
        <w:rStyle w:val="PageNumber"/>
        <w:noProof/>
        <w:lang w:val="pt-PT"/>
      </w:rPr>
      <w:t>2</w:t>
    </w:r>
    <w:r w:rsidR="00E148CF" w:rsidRPr="000E33FF">
      <w:rPr>
        <w:rStyle w:val="PageNumber"/>
      </w:rPr>
      <w:fldChar w:fldCharType="end"/>
    </w:r>
  </w:p>
  <w:p w:rsidR="000700FF" w:rsidRPr="000E33FF" w:rsidRDefault="000700FF" w:rsidP="008B13F1">
    <w:pPr>
      <w:pStyle w:val="Header"/>
      <w:jc w:val="right"/>
      <w:rPr>
        <w:rStyle w:val="PageNumber"/>
      </w:rPr>
    </w:pPr>
  </w:p>
  <w:p w:rsidR="000700FF" w:rsidRPr="000E33FF" w:rsidRDefault="000700FF" w:rsidP="008B13F1">
    <w:pPr>
      <w:pStyle w:val="Header"/>
      <w:jc w:val="right"/>
      <w:rPr>
        <w:lang w:val="pt-P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FF" w:rsidRDefault="000700FF">
    <w:pPr>
      <w:pStyle w:val="Header"/>
    </w:pPr>
  </w:p>
  <w:p w:rsidR="000700FF" w:rsidRDefault="000700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519" w:rsidRDefault="00B71519">
    <w:pPr>
      <w:pStyle w:val="Header"/>
      <w:jc w:val="center"/>
      <w:rPr>
        <w:sz w:val="20"/>
        <w:szCs w:val="20"/>
      </w:rPr>
    </w:pPr>
  </w:p>
  <w:p w:rsidR="00B71519" w:rsidRDefault="00B71519">
    <w:pPr>
      <w:pStyle w:val="Header"/>
      <w:jc w:val="center"/>
      <w:rPr>
        <w:sz w:val="20"/>
        <w:szCs w:val="20"/>
      </w:rPr>
    </w:pPr>
  </w:p>
  <w:p w:rsidR="00B71519" w:rsidRDefault="00B71519">
    <w:pPr>
      <w:pStyle w:val="Header"/>
      <w:jc w:val="center"/>
      <w:rPr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EC" w:rsidRPr="000E33FF" w:rsidRDefault="00E148CF" w:rsidP="00B20AEC">
    <w:pPr>
      <w:pStyle w:val="Header"/>
      <w:jc w:val="right"/>
      <w:rPr>
        <w:rStyle w:val="PageNumber"/>
      </w:rPr>
    </w:pPr>
    <w:r w:rsidRPr="00E148CF">
      <w:rPr>
        <w:lang w:val="en-GB"/>
      </w:rPr>
      <w:t xml:space="preserve">DPFS/RAII/SeA-SWFDP-RSMT/Doc. </w:t>
    </w:r>
    <w:r w:rsidR="00B20AEC">
      <w:t>XX</w:t>
    </w:r>
    <w:r w:rsidR="00B20AEC" w:rsidRPr="000E33FF">
      <w:rPr>
        <w:rFonts w:cs="Arial"/>
        <w:lang w:val="pt-PT"/>
      </w:rPr>
      <w:t xml:space="preserve">, p. </w:t>
    </w:r>
    <w:r w:rsidRPr="000E33FF">
      <w:rPr>
        <w:rStyle w:val="PageNumber"/>
      </w:rPr>
      <w:fldChar w:fldCharType="begin"/>
    </w:r>
    <w:r w:rsidR="00B20AEC" w:rsidRPr="000E33FF">
      <w:rPr>
        <w:rStyle w:val="PageNumber"/>
        <w:lang w:val="pt-PT"/>
      </w:rPr>
      <w:instrText xml:space="preserve"> PAGE </w:instrText>
    </w:r>
    <w:r w:rsidRPr="000E33FF">
      <w:rPr>
        <w:rStyle w:val="PageNumber"/>
      </w:rPr>
      <w:fldChar w:fldCharType="separate"/>
    </w:r>
    <w:r w:rsidR="00BA388B">
      <w:rPr>
        <w:rStyle w:val="PageNumber"/>
        <w:noProof/>
        <w:lang w:val="pt-PT"/>
      </w:rPr>
      <w:t>2</w:t>
    </w:r>
    <w:r w:rsidRPr="000E33FF">
      <w:rPr>
        <w:rStyle w:val="PageNumber"/>
      </w:rPr>
      <w:fldChar w:fldCharType="end"/>
    </w:r>
  </w:p>
  <w:p w:rsidR="000700FF" w:rsidRDefault="000700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411C"/>
    <w:multiLevelType w:val="hybridMultilevel"/>
    <w:tmpl w:val="E40AFEFA"/>
    <w:lvl w:ilvl="0" w:tplc="AEDCABF8">
      <w:start w:val="2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B14798F"/>
    <w:multiLevelType w:val="multilevel"/>
    <w:tmpl w:val="3BBA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3892F1E"/>
    <w:multiLevelType w:val="hybridMultilevel"/>
    <w:tmpl w:val="B37C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FC53AE"/>
    <w:multiLevelType w:val="hybridMultilevel"/>
    <w:tmpl w:val="0608B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176EC"/>
    <w:rsid w:val="000262E6"/>
    <w:rsid w:val="00047EB5"/>
    <w:rsid w:val="00065E7E"/>
    <w:rsid w:val="00066B04"/>
    <w:rsid w:val="000700FF"/>
    <w:rsid w:val="000B3173"/>
    <w:rsid w:val="000D0799"/>
    <w:rsid w:val="000D7172"/>
    <w:rsid w:val="000E7FA8"/>
    <w:rsid w:val="00132E62"/>
    <w:rsid w:val="0015212A"/>
    <w:rsid w:val="0019455C"/>
    <w:rsid w:val="001C27A2"/>
    <w:rsid w:val="001C58CC"/>
    <w:rsid w:val="00206CF0"/>
    <w:rsid w:val="00222638"/>
    <w:rsid w:val="002717C3"/>
    <w:rsid w:val="00284CA7"/>
    <w:rsid w:val="00295BC9"/>
    <w:rsid w:val="002B6417"/>
    <w:rsid w:val="002D29A3"/>
    <w:rsid w:val="002F4059"/>
    <w:rsid w:val="00320A0D"/>
    <w:rsid w:val="00320AFE"/>
    <w:rsid w:val="00341330"/>
    <w:rsid w:val="00343463"/>
    <w:rsid w:val="00343D6E"/>
    <w:rsid w:val="0035334B"/>
    <w:rsid w:val="00392470"/>
    <w:rsid w:val="003B6C7E"/>
    <w:rsid w:val="003E18EA"/>
    <w:rsid w:val="004176EC"/>
    <w:rsid w:val="0043749E"/>
    <w:rsid w:val="00485F2F"/>
    <w:rsid w:val="004D64EE"/>
    <w:rsid w:val="005172E9"/>
    <w:rsid w:val="005231FA"/>
    <w:rsid w:val="005262B9"/>
    <w:rsid w:val="00530BD8"/>
    <w:rsid w:val="00543E4C"/>
    <w:rsid w:val="00593EBE"/>
    <w:rsid w:val="005A416B"/>
    <w:rsid w:val="005C2F99"/>
    <w:rsid w:val="005F21A1"/>
    <w:rsid w:val="006814E0"/>
    <w:rsid w:val="006B7001"/>
    <w:rsid w:val="006C20B5"/>
    <w:rsid w:val="006E5371"/>
    <w:rsid w:val="007101CC"/>
    <w:rsid w:val="007131BA"/>
    <w:rsid w:val="0076342E"/>
    <w:rsid w:val="00775118"/>
    <w:rsid w:val="00784587"/>
    <w:rsid w:val="00787E91"/>
    <w:rsid w:val="007952DA"/>
    <w:rsid w:val="007A18D9"/>
    <w:rsid w:val="007B2253"/>
    <w:rsid w:val="007C6AAA"/>
    <w:rsid w:val="007E0F64"/>
    <w:rsid w:val="00802F02"/>
    <w:rsid w:val="008070F2"/>
    <w:rsid w:val="00861FAF"/>
    <w:rsid w:val="008B13F1"/>
    <w:rsid w:val="008F3FDB"/>
    <w:rsid w:val="00935625"/>
    <w:rsid w:val="00937FC6"/>
    <w:rsid w:val="00955A63"/>
    <w:rsid w:val="00983C09"/>
    <w:rsid w:val="009A79FD"/>
    <w:rsid w:val="009B0511"/>
    <w:rsid w:val="009B4014"/>
    <w:rsid w:val="00A07507"/>
    <w:rsid w:val="00A326DC"/>
    <w:rsid w:val="00A628E2"/>
    <w:rsid w:val="00AB1A67"/>
    <w:rsid w:val="00AB3257"/>
    <w:rsid w:val="00B07C86"/>
    <w:rsid w:val="00B20AEC"/>
    <w:rsid w:val="00B471B1"/>
    <w:rsid w:val="00B52C04"/>
    <w:rsid w:val="00B71519"/>
    <w:rsid w:val="00B76709"/>
    <w:rsid w:val="00B87778"/>
    <w:rsid w:val="00B92870"/>
    <w:rsid w:val="00BA388B"/>
    <w:rsid w:val="00BB3F0F"/>
    <w:rsid w:val="00BB6516"/>
    <w:rsid w:val="00BB6DC5"/>
    <w:rsid w:val="00BE7154"/>
    <w:rsid w:val="00C00D08"/>
    <w:rsid w:val="00C90A22"/>
    <w:rsid w:val="00C94D15"/>
    <w:rsid w:val="00CA2261"/>
    <w:rsid w:val="00CA45BC"/>
    <w:rsid w:val="00CB0CC8"/>
    <w:rsid w:val="00CE1088"/>
    <w:rsid w:val="00CF45EC"/>
    <w:rsid w:val="00D13B77"/>
    <w:rsid w:val="00D31B77"/>
    <w:rsid w:val="00D36E1A"/>
    <w:rsid w:val="00D41C08"/>
    <w:rsid w:val="00D4644A"/>
    <w:rsid w:val="00D67938"/>
    <w:rsid w:val="00D7558C"/>
    <w:rsid w:val="00DC388E"/>
    <w:rsid w:val="00DF7CE3"/>
    <w:rsid w:val="00E0706D"/>
    <w:rsid w:val="00E11776"/>
    <w:rsid w:val="00E148CF"/>
    <w:rsid w:val="00E25DD6"/>
    <w:rsid w:val="00E430EC"/>
    <w:rsid w:val="00E60A90"/>
    <w:rsid w:val="00E76828"/>
    <w:rsid w:val="00E83D9A"/>
    <w:rsid w:val="00EC09E5"/>
    <w:rsid w:val="00EC5BB8"/>
    <w:rsid w:val="00EF74D6"/>
    <w:rsid w:val="00F2377A"/>
    <w:rsid w:val="00F412D2"/>
    <w:rsid w:val="00F55074"/>
    <w:rsid w:val="00F924C1"/>
    <w:rsid w:val="00FA05A3"/>
    <w:rsid w:val="00FD059F"/>
    <w:rsid w:val="00FE07DF"/>
    <w:rsid w:val="00FF7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6EC"/>
    <w:rPr>
      <w:rFonts w:ascii="Arial" w:eastAsia="SimSun" w:hAnsi="Arial"/>
      <w:sz w:val="22"/>
      <w:szCs w:val="22"/>
      <w:lang w:val="fr-CH" w:eastAsia="zh-CN"/>
    </w:rPr>
  </w:style>
  <w:style w:type="paragraph" w:styleId="Heading1">
    <w:name w:val="heading 1"/>
    <w:basedOn w:val="Normal"/>
    <w:next w:val="Normal"/>
    <w:qFormat/>
    <w:rsid w:val="007C6AAA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GB" w:eastAsia="fr-FR"/>
    </w:rPr>
  </w:style>
  <w:style w:type="paragraph" w:styleId="Heading5">
    <w:name w:val="heading 5"/>
    <w:basedOn w:val="Normal"/>
    <w:next w:val="Normal"/>
    <w:qFormat/>
    <w:rsid w:val="000700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76E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E5371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7C6AAA"/>
    <w:pPr>
      <w:spacing w:after="120"/>
    </w:pPr>
    <w:rPr>
      <w:rFonts w:ascii="Times New Roman" w:eastAsia="Times New Roman" w:hAnsi="Times New Roman"/>
      <w:sz w:val="16"/>
      <w:szCs w:val="16"/>
      <w:lang w:val="fr-FR" w:eastAsia="fr-FR"/>
    </w:rPr>
  </w:style>
  <w:style w:type="paragraph" w:styleId="BodyTextIndent">
    <w:name w:val="Body Text Indent"/>
    <w:basedOn w:val="Normal"/>
    <w:rsid w:val="007C6AAA"/>
    <w:pPr>
      <w:spacing w:after="120"/>
      <w:ind w:left="283"/>
    </w:pPr>
  </w:style>
  <w:style w:type="paragraph" w:customStyle="1" w:styleId="Char1CharCharCarCar">
    <w:name w:val="Char1 Char Char Car Car"/>
    <w:basedOn w:val="Normal"/>
    <w:rsid w:val="00E0706D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itle">
    <w:name w:val="Title"/>
    <w:basedOn w:val="Normal"/>
    <w:qFormat/>
    <w:rsid w:val="000700FF"/>
    <w:pPr>
      <w:jc w:val="center"/>
    </w:pPr>
    <w:rPr>
      <w:rFonts w:eastAsia="Times New Roman"/>
      <w:b/>
      <w:bCs/>
      <w:lang w:val="en-GB" w:eastAsia="en-US"/>
    </w:rPr>
  </w:style>
  <w:style w:type="character" w:styleId="PageNumber">
    <w:name w:val="page number"/>
    <w:basedOn w:val="DefaultParagraphFont"/>
    <w:rsid w:val="000700FF"/>
  </w:style>
  <w:style w:type="paragraph" w:styleId="Footer">
    <w:name w:val="footer"/>
    <w:basedOn w:val="Normal"/>
    <w:rsid w:val="000700F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90A2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CE10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E1088"/>
    <w:rPr>
      <w:rFonts w:ascii="Arial" w:eastAsia="SimSun" w:hAnsi="Arial"/>
      <w:lang w:val="fr-CH" w:eastAsia="zh-CN"/>
    </w:rPr>
  </w:style>
  <w:style w:type="character" w:styleId="FootnoteReference">
    <w:name w:val="footnote reference"/>
    <w:basedOn w:val="DefaultParagraphFont"/>
    <w:rsid w:val="00CE10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6EC"/>
    <w:rPr>
      <w:rFonts w:ascii="Arial" w:eastAsia="SimSun" w:hAnsi="Arial"/>
      <w:sz w:val="22"/>
      <w:szCs w:val="22"/>
      <w:lang w:val="fr-CH" w:eastAsia="zh-CN"/>
    </w:rPr>
  </w:style>
  <w:style w:type="paragraph" w:styleId="Heading1">
    <w:name w:val="heading 1"/>
    <w:basedOn w:val="Normal"/>
    <w:next w:val="Normal"/>
    <w:qFormat/>
    <w:rsid w:val="007C6AAA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GB" w:eastAsia="fr-FR"/>
    </w:rPr>
  </w:style>
  <w:style w:type="paragraph" w:styleId="Heading5">
    <w:name w:val="heading 5"/>
    <w:basedOn w:val="Normal"/>
    <w:next w:val="Normal"/>
    <w:qFormat/>
    <w:rsid w:val="000700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76E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E5371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7C6AAA"/>
    <w:pPr>
      <w:spacing w:after="120"/>
    </w:pPr>
    <w:rPr>
      <w:rFonts w:ascii="Times New Roman" w:eastAsia="Times New Roman" w:hAnsi="Times New Roman"/>
      <w:sz w:val="16"/>
      <w:szCs w:val="16"/>
      <w:lang w:val="fr-FR" w:eastAsia="fr-FR"/>
    </w:rPr>
  </w:style>
  <w:style w:type="paragraph" w:styleId="BodyTextIndent">
    <w:name w:val="Body Text Indent"/>
    <w:basedOn w:val="Normal"/>
    <w:rsid w:val="007C6AAA"/>
    <w:pPr>
      <w:spacing w:after="120"/>
      <w:ind w:left="283"/>
    </w:pPr>
  </w:style>
  <w:style w:type="paragraph" w:customStyle="1" w:styleId="Char1CharCharCarCar">
    <w:name w:val="Char1 Char Char Car Car"/>
    <w:basedOn w:val="Normal"/>
    <w:rsid w:val="00E0706D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itle">
    <w:name w:val="Title"/>
    <w:basedOn w:val="Normal"/>
    <w:qFormat/>
    <w:rsid w:val="000700FF"/>
    <w:pPr>
      <w:jc w:val="center"/>
    </w:pPr>
    <w:rPr>
      <w:rFonts w:eastAsia="Times New Roman"/>
      <w:b/>
      <w:bCs/>
      <w:lang w:val="en-GB" w:eastAsia="en-US"/>
    </w:rPr>
  </w:style>
  <w:style w:type="character" w:styleId="PageNumber">
    <w:name w:val="page number"/>
    <w:basedOn w:val="DefaultParagraphFont"/>
    <w:rsid w:val="000700FF"/>
  </w:style>
  <w:style w:type="paragraph" w:styleId="Footer">
    <w:name w:val="footer"/>
    <w:basedOn w:val="Normal"/>
    <w:rsid w:val="000700F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90A2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CE10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E1088"/>
    <w:rPr>
      <w:rFonts w:ascii="Arial" w:eastAsia="SimSun" w:hAnsi="Arial"/>
      <w:lang w:val="fr-CH" w:eastAsia="zh-CN"/>
    </w:rPr>
  </w:style>
  <w:style w:type="character" w:styleId="FootnoteReference">
    <w:name w:val="footnote reference"/>
    <w:basedOn w:val="DefaultParagraphFont"/>
    <w:rsid w:val="00CE10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is-jma.go.jp/swfdp/ra2_swfdp_sea_sat.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9134-D1A0-49DF-9A59-74BD3F7C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977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Annex -</vt:lpstr>
      <vt:lpstr>Annex -</vt:lpstr>
    </vt:vector>
  </TitlesOfParts>
  <Company>wmo</Company>
  <LinksUpToDate>false</LinksUpToDate>
  <CharactersWithSpaces>6539</CharactersWithSpaces>
  <SharedDoc>false</SharedDoc>
  <HLinks>
    <vt:vector size="6" baseType="variant">
      <vt:variant>
        <vt:i4>5046322</vt:i4>
      </vt:variant>
      <vt:variant>
        <vt:i4>0</vt:i4>
      </vt:variant>
      <vt:variant>
        <vt:i4>0</vt:i4>
      </vt:variant>
      <vt:variant>
        <vt:i4>5</vt:i4>
      </vt:variant>
      <vt:variant>
        <vt:lpwstr>http://www.wis-jma.go.jp/swfdp/ra2_swfdp_sea_sat.html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-</dc:title>
  <dc:creator>Chen P</dc:creator>
  <cp:lastModifiedBy>Ata HUSSAIN</cp:lastModifiedBy>
  <cp:revision>5</cp:revision>
  <cp:lastPrinted>2015-07-01T07:49:00Z</cp:lastPrinted>
  <dcterms:created xsi:type="dcterms:W3CDTF">2015-07-16T12:34:00Z</dcterms:created>
  <dcterms:modified xsi:type="dcterms:W3CDTF">2015-07-20T12:49:00Z</dcterms:modified>
</cp:coreProperties>
</file>