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7D241" w14:textId="77777777" w:rsidR="001007D7" w:rsidRDefault="008849C1">
      <w:pPr>
        <w:spacing w:after="0" w:line="276" w:lineRule="auto"/>
        <w:jc w:val="center"/>
        <w:rPr>
          <w:b/>
          <w:sz w:val="24"/>
          <w:szCs w:val="24"/>
        </w:rPr>
      </w:pPr>
      <w:r>
        <w:rPr>
          <w:b/>
          <w:sz w:val="24"/>
          <w:szCs w:val="24"/>
        </w:rPr>
        <w:t>Severe Weather Forecasting Demonstration Project (SWFDP)</w:t>
      </w:r>
    </w:p>
    <w:p w14:paraId="77E9CF9E" w14:textId="64663FED" w:rsidR="001007D7" w:rsidRDefault="008849C1" w:rsidP="008C233D">
      <w:pPr>
        <w:spacing w:after="0" w:line="276" w:lineRule="auto"/>
        <w:jc w:val="center"/>
        <w:rPr>
          <w:b/>
          <w:sz w:val="24"/>
          <w:szCs w:val="24"/>
        </w:rPr>
      </w:pPr>
      <w:r>
        <w:rPr>
          <w:b/>
          <w:sz w:val="24"/>
          <w:szCs w:val="24"/>
        </w:rPr>
        <w:t>Regional Sub-</w:t>
      </w:r>
      <w:r w:rsidR="008C233D">
        <w:rPr>
          <w:b/>
          <w:sz w:val="24"/>
          <w:szCs w:val="24"/>
        </w:rPr>
        <w:t>project for West Africa</w:t>
      </w:r>
    </w:p>
    <w:p w14:paraId="1BFEC2FA" w14:textId="24BB7E18" w:rsidR="001007D7" w:rsidRPr="00601F51" w:rsidRDefault="00B76B20" w:rsidP="00B76B20">
      <w:pPr>
        <w:tabs>
          <w:tab w:val="left" w:pos="1648"/>
          <w:tab w:val="center" w:pos="4680"/>
        </w:tabs>
        <w:spacing w:after="0"/>
        <w:rPr>
          <w:b/>
          <w:color w:val="993300"/>
          <w:sz w:val="24"/>
          <w:szCs w:val="24"/>
        </w:rPr>
      </w:pPr>
      <w:r>
        <w:rPr>
          <w:b/>
          <w:color w:val="993300"/>
          <w:sz w:val="24"/>
          <w:szCs w:val="24"/>
        </w:rPr>
        <w:tab/>
      </w:r>
      <w:r>
        <w:rPr>
          <w:b/>
          <w:color w:val="993300"/>
          <w:sz w:val="24"/>
          <w:szCs w:val="24"/>
        </w:rPr>
        <w:tab/>
      </w:r>
      <w:r w:rsidR="008849C1" w:rsidRPr="00601F51">
        <w:rPr>
          <w:b/>
          <w:color w:val="993300"/>
          <w:sz w:val="24"/>
          <w:szCs w:val="24"/>
        </w:rPr>
        <w:t xml:space="preserve">Training Workshop on </w:t>
      </w:r>
    </w:p>
    <w:p w14:paraId="178AB29C" w14:textId="345F6086" w:rsidR="001007D7" w:rsidRPr="00601F51" w:rsidRDefault="008849C1">
      <w:pPr>
        <w:spacing w:after="0"/>
        <w:jc w:val="center"/>
        <w:rPr>
          <w:b/>
          <w:color w:val="993300"/>
          <w:sz w:val="24"/>
          <w:szCs w:val="24"/>
        </w:rPr>
      </w:pPr>
      <w:r w:rsidRPr="00601F51">
        <w:rPr>
          <w:b/>
          <w:color w:val="993300"/>
          <w:sz w:val="24"/>
          <w:szCs w:val="24"/>
        </w:rPr>
        <w:t>Severe Weather Forecasting (Week 1) and</w:t>
      </w:r>
      <w:r w:rsidR="00B4191D">
        <w:rPr>
          <w:b/>
          <w:color w:val="993300"/>
          <w:sz w:val="24"/>
          <w:szCs w:val="24"/>
        </w:rPr>
        <w:t xml:space="preserve"> Delivery of</w:t>
      </w:r>
      <w:r w:rsidRPr="00601F51">
        <w:rPr>
          <w:b/>
          <w:color w:val="993300"/>
          <w:sz w:val="24"/>
          <w:szCs w:val="24"/>
        </w:rPr>
        <w:t xml:space="preserve"> Warning Services (Week 2)</w:t>
      </w:r>
    </w:p>
    <w:p w14:paraId="3EF2D095" w14:textId="3EC5BDA3" w:rsidR="001007D7" w:rsidRDefault="00D72790" w:rsidP="008C233D">
      <w:pPr>
        <w:spacing w:after="0"/>
        <w:jc w:val="center"/>
        <w:rPr>
          <w:bCs/>
          <w:color w:val="993300"/>
          <w:sz w:val="20"/>
          <w:szCs w:val="20"/>
        </w:rPr>
      </w:pPr>
      <w:r>
        <w:rPr>
          <w:bCs/>
          <w:color w:val="993300"/>
          <w:sz w:val="20"/>
          <w:szCs w:val="20"/>
        </w:rPr>
        <w:t>(</w:t>
      </w:r>
      <w:r w:rsidR="008C233D">
        <w:rPr>
          <w:bCs/>
          <w:color w:val="993300"/>
          <w:sz w:val="20"/>
          <w:szCs w:val="20"/>
        </w:rPr>
        <w:t>Lomé, Togo, 20-30 November</w:t>
      </w:r>
      <w:r w:rsidR="008849C1" w:rsidRPr="003A1557">
        <w:rPr>
          <w:bCs/>
          <w:color w:val="993300"/>
          <w:sz w:val="20"/>
          <w:szCs w:val="20"/>
        </w:rPr>
        <w:t xml:space="preserve"> 2018</w:t>
      </w:r>
      <w:r>
        <w:rPr>
          <w:bCs/>
          <w:color w:val="993300"/>
          <w:sz w:val="20"/>
          <w:szCs w:val="20"/>
        </w:rPr>
        <w:t>)</w:t>
      </w:r>
    </w:p>
    <w:p w14:paraId="5BA98136" w14:textId="77777777" w:rsidR="00046824" w:rsidRDefault="00046824" w:rsidP="008C233D">
      <w:pPr>
        <w:spacing w:after="0"/>
        <w:jc w:val="center"/>
        <w:rPr>
          <w:bCs/>
          <w:color w:val="993300"/>
          <w:sz w:val="20"/>
          <w:szCs w:val="20"/>
        </w:rPr>
      </w:pPr>
    </w:p>
    <w:p w14:paraId="0CD1A7D1" w14:textId="525C6E34" w:rsidR="001007D7" w:rsidRDefault="008849C1" w:rsidP="008C233D">
      <w:pPr>
        <w:spacing w:after="120"/>
        <w:jc w:val="center"/>
        <w:rPr>
          <w:b/>
          <w:sz w:val="28"/>
          <w:szCs w:val="28"/>
        </w:rPr>
      </w:pPr>
      <w:r>
        <w:rPr>
          <w:b/>
          <w:sz w:val="28"/>
          <w:szCs w:val="28"/>
          <w:highlight w:val="yellow"/>
        </w:rPr>
        <w:t>Provisi</w:t>
      </w:r>
      <w:r w:rsidR="00AE3F32">
        <w:rPr>
          <w:b/>
          <w:sz w:val="28"/>
          <w:szCs w:val="28"/>
          <w:highlight w:val="yellow"/>
        </w:rPr>
        <w:t>onal Programme for Week-1 (</w:t>
      </w:r>
      <w:r w:rsidR="008C233D">
        <w:rPr>
          <w:b/>
          <w:sz w:val="28"/>
          <w:szCs w:val="28"/>
          <w:highlight w:val="yellow"/>
        </w:rPr>
        <w:t>20-24 November</w:t>
      </w:r>
      <w:r>
        <w:rPr>
          <w:b/>
          <w:sz w:val="28"/>
          <w:szCs w:val="28"/>
          <w:highlight w:val="yellow"/>
        </w:rPr>
        <w:t xml:space="preserve"> 2018)</w:t>
      </w:r>
    </w:p>
    <w:tbl>
      <w:tblPr>
        <w:tblStyle w:val="a"/>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260"/>
        <w:gridCol w:w="2200"/>
      </w:tblGrid>
      <w:tr w:rsidR="001007D7" w14:paraId="7551CA7E" w14:textId="77777777">
        <w:trPr>
          <w:trHeight w:val="420"/>
        </w:trPr>
        <w:tc>
          <w:tcPr>
            <w:tcW w:w="9828" w:type="dxa"/>
            <w:gridSpan w:val="3"/>
            <w:shd w:val="clear" w:color="auto" w:fill="CCFFFF"/>
            <w:vAlign w:val="center"/>
          </w:tcPr>
          <w:p w14:paraId="621FB439" w14:textId="609CB2CF" w:rsidR="001007D7" w:rsidRDefault="008849C1" w:rsidP="00CF6DB6">
            <w:pPr>
              <w:spacing w:after="60" w:line="240" w:lineRule="auto"/>
              <w:jc w:val="center"/>
              <w:rPr>
                <w:b/>
              </w:rPr>
            </w:pPr>
            <w:r>
              <w:rPr>
                <w:b/>
              </w:rPr>
              <w:t xml:space="preserve">Day 1: </w:t>
            </w:r>
            <w:r w:rsidR="00CF6DB6">
              <w:rPr>
                <w:b/>
              </w:rPr>
              <w:t>Tuesday</w:t>
            </w:r>
            <w:r>
              <w:rPr>
                <w:b/>
              </w:rPr>
              <w:t xml:space="preserve">, </w:t>
            </w:r>
            <w:r w:rsidR="008C233D">
              <w:rPr>
                <w:b/>
              </w:rPr>
              <w:t xml:space="preserve">20 November </w:t>
            </w:r>
            <w:r>
              <w:rPr>
                <w:b/>
              </w:rPr>
              <w:t>2018</w:t>
            </w:r>
          </w:p>
        </w:tc>
      </w:tr>
      <w:tr w:rsidR="001007D7" w14:paraId="739F3C96" w14:textId="77777777" w:rsidTr="00AD1414">
        <w:trPr>
          <w:trHeight w:val="420"/>
        </w:trPr>
        <w:tc>
          <w:tcPr>
            <w:tcW w:w="1368" w:type="dxa"/>
            <w:vAlign w:val="center"/>
          </w:tcPr>
          <w:p w14:paraId="5DD2312B" w14:textId="77777777" w:rsidR="001007D7" w:rsidRDefault="008849C1">
            <w:pPr>
              <w:spacing w:after="60" w:line="240" w:lineRule="auto"/>
              <w:jc w:val="center"/>
            </w:pPr>
            <w:r>
              <w:t>09:00-09:30</w:t>
            </w:r>
          </w:p>
        </w:tc>
        <w:tc>
          <w:tcPr>
            <w:tcW w:w="6260" w:type="dxa"/>
            <w:vAlign w:val="center"/>
          </w:tcPr>
          <w:p w14:paraId="63B51FF3" w14:textId="77777777" w:rsidR="001007D7" w:rsidRDefault="008849C1">
            <w:pPr>
              <w:spacing w:after="60" w:line="240" w:lineRule="auto"/>
              <w:rPr>
                <w:b/>
              </w:rPr>
            </w:pPr>
            <w:r>
              <w:rPr>
                <w:b/>
              </w:rPr>
              <w:t>Registration</w:t>
            </w:r>
          </w:p>
        </w:tc>
        <w:tc>
          <w:tcPr>
            <w:tcW w:w="2200" w:type="dxa"/>
            <w:vAlign w:val="center"/>
          </w:tcPr>
          <w:p w14:paraId="3697AB9B" w14:textId="1638DCF2" w:rsidR="001007D7" w:rsidRDefault="008849C1">
            <w:pPr>
              <w:spacing w:after="60" w:line="240" w:lineRule="auto"/>
            </w:pPr>
            <w:r>
              <w:t xml:space="preserve">All </w:t>
            </w:r>
          </w:p>
        </w:tc>
      </w:tr>
      <w:tr w:rsidR="001007D7" w14:paraId="54898222" w14:textId="77777777" w:rsidTr="00AD1414">
        <w:trPr>
          <w:trHeight w:val="1080"/>
        </w:trPr>
        <w:tc>
          <w:tcPr>
            <w:tcW w:w="1368" w:type="dxa"/>
            <w:vAlign w:val="center"/>
          </w:tcPr>
          <w:p w14:paraId="3EE43A2F" w14:textId="0395CCC3" w:rsidR="001007D7" w:rsidRDefault="008C233D">
            <w:pPr>
              <w:spacing w:after="60" w:line="240" w:lineRule="auto"/>
              <w:jc w:val="center"/>
            </w:pPr>
            <w:r>
              <w:t>09:30-10:00</w:t>
            </w:r>
          </w:p>
        </w:tc>
        <w:tc>
          <w:tcPr>
            <w:tcW w:w="6260" w:type="dxa"/>
            <w:vAlign w:val="center"/>
          </w:tcPr>
          <w:p w14:paraId="5498E1EF" w14:textId="77777777" w:rsidR="001007D7" w:rsidRDefault="008849C1">
            <w:pPr>
              <w:spacing w:after="60" w:line="240" w:lineRule="auto"/>
              <w:rPr>
                <w:b/>
              </w:rPr>
            </w:pPr>
            <w:r>
              <w:rPr>
                <w:b/>
              </w:rPr>
              <w:t xml:space="preserve">Opening </w:t>
            </w:r>
          </w:p>
          <w:p w14:paraId="082064E5" w14:textId="77777777" w:rsidR="001007D7" w:rsidRDefault="008849C1" w:rsidP="00D07D56">
            <w:pPr>
              <w:numPr>
                <w:ilvl w:val="0"/>
                <w:numId w:val="19"/>
              </w:numPr>
              <w:tabs>
                <w:tab w:val="left" w:pos="851"/>
                <w:tab w:val="left" w:pos="1134"/>
              </w:tabs>
              <w:spacing w:after="0" w:line="240" w:lineRule="auto"/>
              <w:ind w:left="192" w:hanging="192"/>
            </w:pPr>
            <w:r>
              <w:t xml:space="preserve">Welcome Remarks by local host </w:t>
            </w:r>
          </w:p>
          <w:p w14:paraId="3ECED4F8" w14:textId="77777777" w:rsidR="001007D7" w:rsidRDefault="00332373" w:rsidP="00D07D56">
            <w:pPr>
              <w:numPr>
                <w:ilvl w:val="0"/>
                <w:numId w:val="19"/>
              </w:numPr>
              <w:tabs>
                <w:tab w:val="left" w:pos="851"/>
                <w:tab w:val="left" w:pos="1134"/>
              </w:tabs>
              <w:spacing w:after="0" w:line="240" w:lineRule="auto"/>
              <w:ind w:left="192" w:hanging="192"/>
            </w:pPr>
            <w:r>
              <w:t xml:space="preserve">Message by WMO </w:t>
            </w:r>
          </w:p>
          <w:p w14:paraId="5DCB5B37" w14:textId="7B4B9DA4" w:rsidR="00F92A70" w:rsidRDefault="00F92A70" w:rsidP="00D07D56">
            <w:pPr>
              <w:numPr>
                <w:ilvl w:val="0"/>
                <w:numId w:val="19"/>
              </w:numPr>
              <w:tabs>
                <w:tab w:val="left" w:pos="851"/>
                <w:tab w:val="left" w:pos="1134"/>
              </w:tabs>
              <w:spacing w:after="0" w:line="240" w:lineRule="auto"/>
              <w:ind w:left="192" w:hanging="192"/>
            </w:pPr>
            <w:r>
              <w:t>Group Photo</w:t>
            </w:r>
          </w:p>
        </w:tc>
        <w:tc>
          <w:tcPr>
            <w:tcW w:w="2200" w:type="dxa"/>
            <w:vAlign w:val="center"/>
          </w:tcPr>
          <w:p w14:paraId="3EE27A6B" w14:textId="66B0EA2C" w:rsidR="001007D7" w:rsidRDefault="000601AE" w:rsidP="008C233D">
            <w:pPr>
              <w:spacing w:after="60" w:line="240" w:lineRule="auto"/>
            </w:pPr>
            <w:r>
              <w:t>DGMN</w:t>
            </w:r>
            <w:r w:rsidR="004C318D">
              <w:t>-</w:t>
            </w:r>
            <w:r w:rsidR="008C233D">
              <w:t>Togo</w:t>
            </w:r>
          </w:p>
          <w:p w14:paraId="117F35D6" w14:textId="504FF839" w:rsidR="001007D7" w:rsidRDefault="00722194" w:rsidP="003D2FF9">
            <w:pPr>
              <w:spacing w:after="60" w:line="240" w:lineRule="auto"/>
            </w:pPr>
            <w:proofErr w:type="spellStart"/>
            <w:r>
              <w:t>Mr</w:t>
            </w:r>
            <w:proofErr w:type="spellEnd"/>
            <w:r>
              <w:t xml:space="preserve"> </w:t>
            </w:r>
            <w:proofErr w:type="spellStart"/>
            <w:r w:rsidR="008849C1">
              <w:t>A</w:t>
            </w:r>
            <w:r w:rsidR="008C233D">
              <w:t>b</w:t>
            </w:r>
            <w:r w:rsidR="003D2FF9">
              <w:t>doulaye</w:t>
            </w:r>
            <w:proofErr w:type="spellEnd"/>
            <w:r w:rsidR="003D2FF9">
              <w:t xml:space="preserve"> </w:t>
            </w:r>
            <w:proofErr w:type="spellStart"/>
            <w:r w:rsidR="003D2FF9">
              <w:t>Harou</w:t>
            </w:r>
            <w:proofErr w:type="spellEnd"/>
            <w:r w:rsidR="008849C1">
              <w:t xml:space="preserve"> (WMO)  </w:t>
            </w:r>
          </w:p>
          <w:p w14:paraId="584119D9" w14:textId="00ED9951" w:rsidR="001007D7" w:rsidRPr="00F92A70" w:rsidRDefault="00F92A70" w:rsidP="00F92A70">
            <w:pPr>
              <w:spacing w:after="60"/>
              <w:rPr>
                <w:i/>
                <w:iCs/>
              </w:rPr>
            </w:pPr>
            <w:r>
              <w:rPr>
                <w:i/>
                <w:iCs/>
              </w:rPr>
              <w:t xml:space="preserve">All </w:t>
            </w:r>
            <w:r w:rsidR="008849C1" w:rsidRPr="00F92A70">
              <w:rPr>
                <w:i/>
                <w:iCs/>
              </w:rPr>
              <w:t>(</w:t>
            </w:r>
            <w:r>
              <w:rPr>
                <w:i/>
                <w:iCs/>
              </w:rPr>
              <w:t>30</w:t>
            </w:r>
            <w:r w:rsidR="008849C1" w:rsidRPr="00F92A70">
              <w:rPr>
                <w:i/>
                <w:iCs/>
              </w:rPr>
              <w:t xml:space="preserve"> min)</w:t>
            </w:r>
          </w:p>
        </w:tc>
      </w:tr>
      <w:tr w:rsidR="001007D7" w14:paraId="018E99E5" w14:textId="77777777" w:rsidTr="00AD1414">
        <w:trPr>
          <w:trHeight w:val="420"/>
        </w:trPr>
        <w:tc>
          <w:tcPr>
            <w:tcW w:w="1368" w:type="dxa"/>
            <w:shd w:val="clear" w:color="auto" w:fill="D9D9D9"/>
            <w:vAlign w:val="center"/>
          </w:tcPr>
          <w:p w14:paraId="7191AC0D" w14:textId="77777777" w:rsidR="001007D7" w:rsidRDefault="008849C1">
            <w:pPr>
              <w:spacing w:after="60" w:line="240" w:lineRule="auto"/>
              <w:jc w:val="center"/>
            </w:pPr>
            <w:r>
              <w:t>10:00-10:30</w:t>
            </w:r>
          </w:p>
        </w:tc>
        <w:tc>
          <w:tcPr>
            <w:tcW w:w="6260" w:type="dxa"/>
            <w:shd w:val="clear" w:color="auto" w:fill="D9D9D9"/>
            <w:vAlign w:val="center"/>
          </w:tcPr>
          <w:p w14:paraId="7C825BBD" w14:textId="77777777" w:rsidR="001007D7" w:rsidRDefault="008849C1">
            <w:pPr>
              <w:spacing w:after="60" w:line="240" w:lineRule="auto"/>
              <w:jc w:val="center"/>
            </w:pPr>
            <w:r>
              <w:rPr>
                <w:i/>
              </w:rPr>
              <w:t>Coffee/ Tea Break</w:t>
            </w:r>
          </w:p>
        </w:tc>
        <w:tc>
          <w:tcPr>
            <w:tcW w:w="2200" w:type="dxa"/>
            <w:shd w:val="clear" w:color="auto" w:fill="D9D9D9"/>
            <w:vAlign w:val="center"/>
          </w:tcPr>
          <w:p w14:paraId="30066CF4" w14:textId="77777777" w:rsidR="001007D7" w:rsidRDefault="001007D7">
            <w:pPr>
              <w:spacing w:after="60" w:line="240" w:lineRule="auto"/>
              <w:jc w:val="center"/>
            </w:pPr>
          </w:p>
        </w:tc>
      </w:tr>
      <w:tr w:rsidR="001007D7" w14:paraId="5841C9DD" w14:textId="77777777" w:rsidTr="00DB00E3">
        <w:trPr>
          <w:trHeight w:val="721"/>
        </w:trPr>
        <w:tc>
          <w:tcPr>
            <w:tcW w:w="1368" w:type="dxa"/>
            <w:vAlign w:val="center"/>
          </w:tcPr>
          <w:p w14:paraId="56B2A415" w14:textId="246E32A6" w:rsidR="001007D7" w:rsidRDefault="008849C1" w:rsidP="004C5581">
            <w:pPr>
              <w:spacing w:after="60" w:line="240" w:lineRule="auto"/>
              <w:jc w:val="center"/>
            </w:pPr>
            <w:r>
              <w:t>10:30-10:</w:t>
            </w:r>
            <w:r w:rsidR="00DB00E3">
              <w:t>45</w:t>
            </w:r>
          </w:p>
        </w:tc>
        <w:tc>
          <w:tcPr>
            <w:tcW w:w="6260" w:type="dxa"/>
            <w:vAlign w:val="center"/>
          </w:tcPr>
          <w:p w14:paraId="1E4D94D2" w14:textId="7EE924A7" w:rsidR="00DB00E3" w:rsidRPr="008C233D" w:rsidRDefault="00803FA4" w:rsidP="00DB00E3">
            <w:pPr>
              <w:numPr>
                <w:ilvl w:val="0"/>
                <w:numId w:val="19"/>
              </w:numPr>
              <w:tabs>
                <w:tab w:val="left" w:pos="851"/>
                <w:tab w:val="left" w:pos="1134"/>
              </w:tabs>
              <w:spacing w:after="0" w:line="240" w:lineRule="auto"/>
              <w:ind w:left="192" w:hanging="192"/>
            </w:pPr>
            <w:r w:rsidRPr="008C233D">
              <w:t>Strengthening capacity of NMHSs in improving forecasts and warnings</w:t>
            </w:r>
            <w:r w:rsidR="006A30E2" w:rsidRPr="008C233D">
              <w:t xml:space="preserve"> </w:t>
            </w:r>
            <w:r w:rsidR="003D61B9" w:rsidRPr="008C233D">
              <w:t>through SWFDP</w:t>
            </w:r>
          </w:p>
        </w:tc>
        <w:tc>
          <w:tcPr>
            <w:tcW w:w="2200" w:type="dxa"/>
            <w:vAlign w:val="center"/>
          </w:tcPr>
          <w:p w14:paraId="086C28A4" w14:textId="77777777" w:rsidR="00DB00E3" w:rsidRDefault="00722194" w:rsidP="00DB00E3">
            <w:pPr>
              <w:spacing w:after="60" w:line="240" w:lineRule="auto"/>
            </w:pPr>
            <w:proofErr w:type="spellStart"/>
            <w:r>
              <w:t>Mr</w:t>
            </w:r>
            <w:proofErr w:type="spellEnd"/>
            <w:r>
              <w:t xml:space="preserve"> </w:t>
            </w:r>
            <w:proofErr w:type="spellStart"/>
            <w:r w:rsidR="003D2FF9">
              <w:t>Abdoulaye</w:t>
            </w:r>
            <w:proofErr w:type="spellEnd"/>
            <w:r w:rsidR="00803FA4" w:rsidRPr="001E76B9">
              <w:t xml:space="preserve"> </w:t>
            </w:r>
          </w:p>
          <w:p w14:paraId="07D02C57" w14:textId="67F8E015" w:rsidR="001007D7" w:rsidRPr="00113B55" w:rsidRDefault="003B392D" w:rsidP="00DB00E3">
            <w:pPr>
              <w:spacing w:after="60" w:line="240" w:lineRule="auto"/>
              <w:rPr>
                <w:i/>
                <w:iCs/>
              </w:rPr>
            </w:pPr>
            <w:r w:rsidRPr="00113B55">
              <w:rPr>
                <w:i/>
                <w:iCs/>
              </w:rPr>
              <w:t>(</w:t>
            </w:r>
            <w:r w:rsidR="00DB00E3">
              <w:rPr>
                <w:i/>
                <w:iCs/>
              </w:rPr>
              <w:t>15</w:t>
            </w:r>
            <w:r w:rsidR="00803FA4" w:rsidRPr="00113B55">
              <w:rPr>
                <w:i/>
                <w:iCs/>
              </w:rPr>
              <w:t xml:space="preserve"> min)</w:t>
            </w:r>
          </w:p>
        </w:tc>
      </w:tr>
      <w:tr w:rsidR="00DB00E3" w14:paraId="5F3E230D" w14:textId="77777777" w:rsidTr="00AD1414">
        <w:trPr>
          <w:trHeight w:val="420"/>
        </w:trPr>
        <w:tc>
          <w:tcPr>
            <w:tcW w:w="1368" w:type="dxa"/>
            <w:vAlign w:val="center"/>
          </w:tcPr>
          <w:p w14:paraId="5E56DA10" w14:textId="1B2A44ED" w:rsidR="00DB00E3" w:rsidRDefault="00DB00E3" w:rsidP="00DB00E3">
            <w:pPr>
              <w:spacing w:after="60" w:line="240" w:lineRule="auto"/>
              <w:jc w:val="center"/>
            </w:pPr>
            <w:r>
              <w:t>10:45-11:00</w:t>
            </w:r>
          </w:p>
        </w:tc>
        <w:tc>
          <w:tcPr>
            <w:tcW w:w="6260" w:type="dxa"/>
            <w:vAlign w:val="center"/>
          </w:tcPr>
          <w:p w14:paraId="270325BD" w14:textId="77777777" w:rsidR="00DB00E3" w:rsidRDefault="00DB00E3" w:rsidP="00DB00E3">
            <w:pPr>
              <w:numPr>
                <w:ilvl w:val="0"/>
                <w:numId w:val="19"/>
              </w:numPr>
              <w:tabs>
                <w:tab w:val="left" w:pos="851"/>
                <w:tab w:val="left" w:pos="1134"/>
              </w:tabs>
              <w:spacing w:after="0" w:line="240" w:lineRule="auto"/>
              <w:ind w:left="192" w:hanging="192"/>
            </w:pPr>
            <w:r>
              <w:t>SWFDP-West Africa</w:t>
            </w:r>
            <w:r w:rsidRPr="008C233D">
              <w:t xml:space="preserve"> Training programme and objectives</w:t>
            </w:r>
          </w:p>
          <w:p w14:paraId="44F886DB" w14:textId="3ECB9C4D" w:rsidR="00DB00E3" w:rsidRPr="008C233D" w:rsidRDefault="00DB00E3" w:rsidP="00DB00E3">
            <w:pPr>
              <w:numPr>
                <w:ilvl w:val="0"/>
                <w:numId w:val="19"/>
              </w:numPr>
              <w:tabs>
                <w:tab w:val="left" w:pos="851"/>
                <w:tab w:val="left" w:pos="1134"/>
              </w:tabs>
              <w:spacing w:after="0" w:line="240" w:lineRule="auto"/>
              <w:ind w:left="192" w:hanging="192"/>
            </w:pPr>
            <w:r>
              <w:t xml:space="preserve">The </w:t>
            </w:r>
            <w:r w:rsidRPr="00DB00E3">
              <w:t xml:space="preserve">role of </w:t>
            </w:r>
            <w:r>
              <w:t xml:space="preserve">SWIFT and </w:t>
            </w:r>
            <w:r w:rsidRPr="00DB00E3">
              <w:t>joint aims of SWIFT and SWFDP</w:t>
            </w:r>
            <w:r>
              <w:t xml:space="preserve"> in </w:t>
            </w:r>
            <w:r w:rsidRPr="00DB00E3">
              <w:t>this workshop</w:t>
            </w:r>
          </w:p>
        </w:tc>
        <w:tc>
          <w:tcPr>
            <w:tcW w:w="2200" w:type="dxa"/>
            <w:vAlign w:val="center"/>
          </w:tcPr>
          <w:p w14:paraId="77C0033C" w14:textId="0EB2CD1A" w:rsidR="00DB00E3" w:rsidRDefault="00DB00E3" w:rsidP="00DB00E3">
            <w:pPr>
              <w:spacing w:after="60" w:line="240" w:lineRule="auto"/>
            </w:pPr>
            <w:proofErr w:type="spellStart"/>
            <w:r>
              <w:t>Mr</w:t>
            </w:r>
            <w:proofErr w:type="spellEnd"/>
            <w:r>
              <w:t xml:space="preserve"> </w:t>
            </w:r>
            <w:proofErr w:type="spellStart"/>
            <w:r>
              <w:t>Abdoulaye</w:t>
            </w:r>
            <w:proofErr w:type="spellEnd"/>
            <w:r w:rsidRPr="001E76B9">
              <w:t xml:space="preserve"> </w:t>
            </w:r>
            <w:r>
              <w:t xml:space="preserve">&amp; Douglas </w:t>
            </w:r>
            <w:proofErr w:type="spellStart"/>
            <w:r>
              <w:t>Parkar</w:t>
            </w:r>
            <w:proofErr w:type="spellEnd"/>
          </w:p>
          <w:p w14:paraId="0D5A60BE" w14:textId="73DA8C11" w:rsidR="00DB00E3" w:rsidRDefault="00DB00E3">
            <w:pPr>
              <w:spacing w:after="60" w:line="240" w:lineRule="auto"/>
            </w:pPr>
            <w:r w:rsidRPr="001E76B9">
              <w:t xml:space="preserve"> </w:t>
            </w:r>
            <w:r w:rsidRPr="00113B55">
              <w:rPr>
                <w:i/>
                <w:iCs/>
              </w:rPr>
              <w:t>(</w:t>
            </w:r>
            <w:r>
              <w:rPr>
                <w:i/>
                <w:iCs/>
              </w:rPr>
              <w:t xml:space="preserve">15 </w:t>
            </w:r>
            <w:r w:rsidRPr="00113B55">
              <w:rPr>
                <w:i/>
                <w:iCs/>
              </w:rPr>
              <w:t>min)</w:t>
            </w:r>
          </w:p>
        </w:tc>
      </w:tr>
      <w:tr w:rsidR="001007D7" w14:paraId="1828D694" w14:textId="77777777" w:rsidTr="00AD1414">
        <w:trPr>
          <w:trHeight w:val="520"/>
        </w:trPr>
        <w:tc>
          <w:tcPr>
            <w:tcW w:w="1368" w:type="dxa"/>
            <w:vAlign w:val="center"/>
          </w:tcPr>
          <w:p w14:paraId="49FC9E19" w14:textId="1C491095" w:rsidR="001007D7" w:rsidRDefault="00DB00E3" w:rsidP="003B392D">
            <w:pPr>
              <w:spacing w:after="60" w:line="240" w:lineRule="auto"/>
              <w:jc w:val="center"/>
            </w:pPr>
            <w:r>
              <w:t>11:</w:t>
            </w:r>
            <w:r w:rsidR="008C233D">
              <w:t>0</w:t>
            </w:r>
            <w:r>
              <w:t>0</w:t>
            </w:r>
            <w:r w:rsidR="008849C1">
              <w:t>-11:</w:t>
            </w:r>
            <w:r w:rsidR="003D61B9">
              <w:t>30</w:t>
            </w:r>
          </w:p>
        </w:tc>
        <w:tc>
          <w:tcPr>
            <w:tcW w:w="6260" w:type="dxa"/>
            <w:vAlign w:val="center"/>
          </w:tcPr>
          <w:p w14:paraId="7B49FD45" w14:textId="3EAE84C0" w:rsidR="001007D7" w:rsidRDefault="008C233D" w:rsidP="008C233D">
            <w:pPr>
              <w:tabs>
                <w:tab w:val="left" w:pos="851"/>
                <w:tab w:val="left" w:pos="1134"/>
              </w:tabs>
              <w:spacing w:after="60" w:line="240" w:lineRule="auto"/>
              <w:rPr>
                <w:b/>
                <w:i/>
              </w:rPr>
            </w:pPr>
            <w:r>
              <w:rPr>
                <w:b/>
              </w:rPr>
              <w:t>RSMC Dakar Website and portal for SWFDP-West Africa (</w:t>
            </w:r>
            <w:r w:rsidR="008849C1">
              <w:rPr>
                <w:b/>
              </w:rPr>
              <w:t>Interactive Demo</w:t>
            </w:r>
            <w:r>
              <w:rPr>
                <w:b/>
              </w:rPr>
              <w:t>nstration</w:t>
            </w:r>
            <w:r w:rsidR="008849C1">
              <w:rPr>
                <w:b/>
              </w:rPr>
              <w:t>)</w:t>
            </w:r>
          </w:p>
        </w:tc>
        <w:tc>
          <w:tcPr>
            <w:tcW w:w="2200" w:type="dxa"/>
            <w:vAlign w:val="center"/>
          </w:tcPr>
          <w:p w14:paraId="62EBFD5C" w14:textId="26F288E9" w:rsidR="005B0C6E" w:rsidRDefault="00722194" w:rsidP="003D2FF9">
            <w:pPr>
              <w:spacing w:after="60" w:line="240" w:lineRule="auto"/>
            </w:pPr>
            <w:proofErr w:type="spellStart"/>
            <w:r>
              <w:t>Mr</w:t>
            </w:r>
            <w:proofErr w:type="spellEnd"/>
            <w:r>
              <w:t xml:space="preserve"> </w:t>
            </w:r>
            <w:proofErr w:type="spellStart"/>
            <w:r w:rsidR="008C233D">
              <w:t>S</w:t>
            </w:r>
            <w:r w:rsidR="003D2FF9">
              <w:t>adobou</w:t>
            </w:r>
            <w:proofErr w:type="spellEnd"/>
            <w:r w:rsidR="003D2FF9">
              <w:t xml:space="preserve"> Ba</w:t>
            </w:r>
            <w:r w:rsidR="003B392D">
              <w:t xml:space="preserve"> </w:t>
            </w:r>
            <w:r w:rsidR="005B0C6E">
              <w:t>(to instruct)</w:t>
            </w:r>
          </w:p>
          <w:p w14:paraId="60863840" w14:textId="60ACE882" w:rsidR="001007D7" w:rsidRPr="00113B55" w:rsidRDefault="003B392D" w:rsidP="004C5581">
            <w:pPr>
              <w:spacing w:after="60" w:line="240" w:lineRule="auto"/>
              <w:rPr>
                <w:i/>
                <w:iCs/>
              </w:rPr>
            </w:pPr>
            <w:r w:rsidRPr="00113B55">
              <w:rPr>
                <w:i/>
                <w:iCs/>
              </w:rPr>
              <w:t>(</w:t>
            </w:r>
            <w:r w:rsidR="00DB00E3">
              <w:rPr>
                <w:i/>
                <w:iCs/>
              </w:rPr>
              <w:t>3</w:t>
            </w:r>
            <w:r w:rsidR="004C5581">
              <w:rPr>
                <w:i/>
                <w:iCs/>
              </w:rPr>
              <w:t>0</w:t>
            </w:r>
            <w:r w:rsidR="008849C1" w:rsidRPr="00113B55">
              <w:rPr>
                <w:i/>
                <w:iCs/>
              </w:rPr>
              <w:t xml:space="preserve"> min)</w:t>
            </w:r>
          </w:p>
        </w:tc>
      </w:tr>
      <w:tr w:rsidR="001007D7" w14:paraId="76C98305" w14:textId="77777777" w:rsidTr="00AD1414">
        <w:trPr>
          <w:trHeight w:val="420"/>
        </w:trPr>
        <w:tc>
          <w:tcPr>
            <w:tcW w:w="1368" w:type="dxa"/>
            <w:vAlign w:val="center"/>
          </w:tcPr>
          <w:p w14:paraId="71BCB1BF" w14:textId="04E31826" w:rsidR="001007D7" w:rsidRDefault="003B392D" w:rsidP="009200E5">
            <w:pPr>
              <w:spacing w:after="60" w:line="240" w:lineRule="auto"/>
              <w:jc w:val="center"/>
            </w:pPr>
            <w:r>
              <w:t>11:</w:t>
            </w:r>
            <w:r w:rsidR="009200E5">
              <w:t>30</w:t>
            </w:r>
            <w:r w:rsidR="008849C1">
              <w:t>-12:30</w:t>
            </w:r>
          </w:p>
        </w:tc>
        <w:tc>
          <w:tcPr>
            <w:tcW w:w="6260" w:type="dxa"/>
            <w:vAlign w:val="center"/>
          </w:tcPr>
          <w:p w14:paraId="6EFBDF40" w14:textId="67489B0D" w:rsidR="001007D7" w:rsidRPr="00B91A85" w:rsidRDefault="00F42C5B" w:rsidP="00F42C5B">
            <w:pPr>
              <w:spacing w:after="60" w:line="240" w:lineRule="auto"/>
              <w:jc w:val="both"/>
              <w:rPr>
                <w:b/>
                <w:color w:val="auto"/>
              </w:rPr>
            </w:pPr>
            <w:r>
              <w:rPr>
                <w:b/>
                <w:color w:val="auto"/>
              </w:rPr>
              <w:t>M</w:t>
            </w:r>
            <w:r w:rsidR="008849C1" w:rsidRPr="00B91A85">
              <w:rPr>
                <w:b/>
                <w:color w:val="auto"/>
              </w:rPr>
              <w:t>ajor hazards</w:t>
            </w:r>
            <w:r w:rsidR="001E5660" w:rsidRPr="00B91A85">
              <w:rPr>
                <w:b/>
                <w:color w:val="auto"/>
              </w:rPr>
              <w:t xml:space="preserve"> </w:t>
            </w:r>
            <w:r w:rsidR="007D5F21">
              <w:rPr>
                <w:b/>
                <w:color w:val="auto"/>
              </w:rPr>
              <w:t xml:space="preserve">and forecasting capacity </w:t>
            </w:r>
            <w:r w:rsidR="008849C1" w:rsidRPr="00B91A85">
              <w:rPr>
                <w:b/>
                <w:color w:val="auto"/>
              </w:rPr>
              <w:t xml:space="preserve">in </w:t>
            </w:r>
            <w:r>
              <w:rPr>
                <w:b/>
                <w:color w:val="auto"/>
              </w:rPr>
              <w:t>West African countries</w:t>
            </w:r>
          </w:p>
          <w:p w14:paraId="4FB0859F" w14:textId="78FE9BE6" w:rsidR="007201FB" w:rsidRPr="00A27523" w:rsidRDefault="00F42C5B" w:rsidP="00F42C5B">
            <w:pPr>
              <w:spacing w:after="60" w:line="240" w:lineRule="auto"/>
              <w:jc w:val="both"/>
              <w:rPr>
                <w:color w:val="0000FF"/>
              </w:rPr>
            </w:pPr>
            <w:r>
              <w:rPr>
                <w:color w:val="auto"/>
              </w:rPr>
              <w:t>15 NMHSs will make s</w:t>
            </w:r>
            <w:r w:rsidR="0040510A">
              <w:rPr>
                <w:color w:val="auto"/>
              </w:rPr>
              <w:t xml:space="preserve">hort </w:t>
            </w:r>
            <w:r w:rsidR="003B392D" w:rsidRPr="00B91A85">
              <w:rPr>
                <w:color w:val="auto"/>
              </w:rPr>
              <w:t>presentations</w:t>
            </w:r>
            <w:r w:rsidR="0040510A">
              <w:rPr>
                <w:color w:val="auto"/>
              </w:rPr>
              <w:t xml:space="preserve"> (2-3 slides) </w:t>
            </w:r>
            <w:r w:rsidR="003B392D" w:rsidRPr="00B91A85">
              <w:rPr>
                <w:color w:val="auto"/>
              </w:rPr>
              <w:t>on</w:t>
            </w:r>
            <w:r>
              <w:rPr>
                <w:color w:val="auto"/>
              </w:rPr>
              <w:t xml:space="preserve"> major hazards &amp; </w:t>
            </w:r>
            <w:r w:rsidR="003B392D" w:rsidRPr="00B91A85">
              <w:rPr>
                <w:color w:val="auto"/>
              </w:rPr>
              <w:t>national forecasting</w:t>
            </w:r>
            <w:r>
              <w:rPr>
                <w:color w:val="auto"/>
              </w:rPr>
              <w:t>/</w:t>
            </w:r>
            <w:r w:rsidR="0040510A">
              <w:rPr>
                <w:color w:val="auto"/>
              </w:rPr>
              <w:t xml:space="preserve">warning </w:t>
            </w:r>
            <w:r w:rsidR="003B392D" w:rsidRPr="00B91A85">
              <w:rPr>
                <w:color w:val="auto"/>
              </w:rPr>
              <w:t>capacity</w:t>
            </w:r>
            <w:r w:rsidR="00795251">
              <w:t xml:space="preserve"> </w:t>
            </w:r>
            <w:r>
              <w:rPr>
                <w:color w:val="auto"/>
              </w:rPr>
              <w:t>&amp;</w:t>
            </w:r>
            <w:r w:rsidR="0040510A">
              <w:rPr>
                <w:color w:val="auto"/>
              </w:rPr>
              <w:t xml:space="preserve"> verification activities </w:t>
            </w:r>
            <w:r w:rsidR="0040510A" w:rsidRPr="0040510A">
              <w:rPr>
                <w:color w:val="auto"/>
              </w:rPr>
              <w:t>(</w:t>
            </w:r>
            <w:r w:rsidR="0040510A" w:rsidRPr="0040510A">
              <w:rPr>
                <w:color w:val="C00000"/>
              </w:rPr>
              <w:t>Benin, Burkina Faso, Cabo Verde, The Gambia, Ghana, Guinea, Guinea-Bissau, Ivory Coast,</w:t>
            </w:r>
            <w:r w:rsidR="00781F50">
              <w:rPr>
                <w:color w:val="C00000"/>
              </w:rPr>
              <w:t xml:space="preserve"> Liberia,</w:t>
            </w:r>
            <w:r w:rsidR="0040510A" w:rsidRPr="0040510A">
              <w:rPr>
                <w:color w:val="C00000"/>
              </w:rPr>
              <w:t xml:space="preserve"> Mali, Nigeria, Niger, Senegal, Sierra Leone and Togo</w:t>
            </w:r>
            <w:r w:rsidR="0040510A" w:rsidRPr="0040510A">
              <w:rPr>
                <w:color w:val="auto"/>
              </w:rPr>
              <w:t>)</w:t>
            </w:r>
          </w:p>
        </w:tc>
        <w:tc>
          <w:tcPr>
            <w:tcW w:w="2200" w:type="dxa"/>
            <w:vAlign w:val="center"/>
          </w:tcPr>
          <w:p w14:paraId="420309D7" w14:textId="149AFF71" w:rsidR="001007D7" w:rsidRPr="00B91A85" w:rsidRDefault="002C1658" w:rsidP="00F42C5B">
            <w:pPr>
              <w:spacing w:after="60" w:line="240" w:lineRule="auto"/>
              <w:rPr>
                <w:color w:val="auto"/>
              </w:rPr>
            </w:pPr>
            <w:r w:rsidRPr="00B91A85">
              <w:rPr>
                <w:color w:val="auto"/>
              </w:rPr>
              <w:t xml:space="preserve">All </w:t>
            </w:r>
            <w:r w:rsidR="00F42C5B">
              <w:rPr>
                <w:color w:val="auto"/>
              </w:rPr>
              <w:t>NMHs</w:t>
            </w:r>
            <w:r w:rsidR="005B0C6E">
              <w:rPr>
                <w:color w:val="auto"/>
              </w:rPr>
              <w:t xml:space="preserve"> </w:t>
            </w:r>
          </w:p>
          <w:p w14:paraId="099D5839" w14:textId="7350D8FC" w:rsidR="002C1658" w:rsidRPr="00B91A85" w:rsidRDefault="003D2FF9" w:rsidP="003D2FF9">
            <w:pPr>
              <w:spacing w:after="60" w:line="240" w:lineRule="auto"/>
              <w:rPr>
                <w:color w:val="auto"/>
              </w:rPr>
            </w:pPr>
            <w:proofErr w:type="spellStart"/>
            <w:r>
              <w:rPr>
                <w:color w:val="auto"/>
              </w:rPr>
              <w:t>Abdoulaye</w:t>
            </w:r>
            <w:proofErr w:type="spellEnd"/>
            <w:r>
              <w:rPr>
                <w:color w:val="auto"/>
              </w:rPr>
              <w:t xml:space="preserve"> &amp; </w:t>
            </w:r>
            <w:proofErr w:type="spellStart"/>
            <w:r>
              <w:rPr>
                <w:color w:val="auto"/>
              </w:rPr>
              <w:t>Sadibou</w:t>
            </w:r>
            <w:proofErr w:type="spellEnd"/>
            <w:r w:rsidR="00E43DCA" w:rsidRPr="00B91A85">
              <w:rPr>
                <w:color w:val="auto"/>
              </w:rPr>
              <w:t xml:space="preserve"> </w:t>
            </w:r>
            <w:r>
              <w:rPr>
                <w:color w:val="auto"/>
              </w:rPr>
              <w:t xml:space="preserve"> </w:t>
            </w:r>
            <w:r w:rsidR="00E43DCA" w:rsidRPr="00B91A85">
              <w:rPr>
                <w:color w:val="auto"/>
              </w:rPr>
              <w:t>(to facilitate</w:t>
            </w:r>
            <w:r w:rsidR="001E14C6" w:rsidRPr="00B91A85">
              <w:rPr>
                <w:color w:val="auto"/>
              </w:rPr>
              <w:t>)</w:t>
            </w:r>
          </w:p>
          <w:p w14:paraId="744E3162" w14:textId="0BC9BB29" w:rsidR="003B392D" w:rsidRPr="00B91A85" w:rsidRDefault="003B392D" w:rsidP="003D61B9">
            <w:pPr>
              <w:spacing w:after="60" w:line="240" w:lineRule="auto"/>
              <w:rPr>
                <w:color w:val="auto"/>
              </w:rPr>
            </w:pPr>
            <w:r w:rsidRPr="00B91A85">
              <w:rPr>
                <w:color w:val="auto"/>
              </w:rPr>
              <w:t>(</w:t>
            </w:r>
            <w:r w:rsidR="0040510A">
              <w:rPr>
                <w:i/>
                <w:iCs/>
                <w:color w:val="auto"/>
              </w:rPr>
              <w:t>12</w:t>
            </w:r>
            <w:r w:rsidR="003D61B9">
              <w:rPr>
                <w:i/>
                <w:iCs/>
                <w:color w:val="auto"/>
              </w:rPr>
              <w:t>0</w:t>
            </w:r>
            <w:r w:rsidRPr="005B0C6E">
              <w:rPr>
                <w:i/>
                <w:iCs/>
                <w:color w:val="auto"/>
              </w:rPr>
              <w:t xml:space="preserve"> min)</w:t>
            </w:r>
          </w:p>
        </w:tc>
      </w:tr>
      <w:tr w:rsidR="001007D7" w14:paraId="17CEF2CE" w14:textId="77777777" w:rsidTr="00AD1414">
        <w:trPr>
          <w:trHeight w:val="420"/>
        </w:trPr>
        <w:tc>
          <w:tcPr>
            <w:tcW w:w="1368" w:type="dxa"/>
            <w:shd w:val="clear" w:color="auto" w:fill="E0E0E0"/>
            <w:vAlign w:val="center"/>
          </w:tcPr>
          <w:p w14:paraId="2BB451ED" w14:textId="77777777" w:rsidR="001007D7" w:rsidRDefault="008849C1">
            <w:pPr>
              <w:spacing w:after="60" w:line="240" w:lineRule="auto"/>
              <w:jc w:val="center"/>
            </w:pPr>
            <w:r>
              <w:t>12:30-13:30</w:t>
            </w:r>
          </w:p>
        </w:tc>
        <w:tc>
          <w:tcPr>
            <w:tcW w:w="6260" w:type="dxa"/>
            <w:shd w:val="clear" w:color="auto" w:fill="E0E0E0"/>
            <w:vAlign w:val="center"/>
          </w:tcPr>
          <w:p w14:paraId="3FB7B55C" w14:textId="77777777" w:rsidR="001007D7" w:rsidRDefault="008849C1">
            <w:pPr>
              <w:spacing w:after="60" w:line="240" w:lineRule="auto"/>
              <w:jc w:val="center"/>
            </w:pPr>
            <w:r>
              <w:rPr>
                <w:i/>
              </w:rPr>
              <w:t>Lunch Break</w:t>
            </w:r>
          </w:p>
        </w:tc>
        <w:tc>
          <w:tcPr>
            <w:tcW w:w="2200" w:type="dxa"/>
            <w:shd w:val="clear" w:color="auto" w:fill="E0E0E0"/>
            <w:vAlign w:val="center"/>
          </w:tcPr>
          <w:p w14:paraId="05B5501C" w14:textId="77777777" w:rsidR="001007D7" w:rsidRPr="001E76B9" w:rsidRDefault="001007D7">
            <w:pPr>
              <w:spacing w:after="60" w:line="240" w:lineRule="auto"/>
              <w:jc w:val="center"/>
            </w:pPr>
          </w:p>
        </w:tc>
      </w:tr>
      <w:tr w:rsidR="001007D7" w14:paraId="304AA301" w14:textId="77777777" w:rsidTr="00AD1414">
        <w:trPr>
          <w:trHeight w:val="320"/>
        </w:trPr>
        <w:tc>
          <w:tcPr>
            <w:tcW w:w="1368" w:type="dxa"/>
            <w:vAlign w:val="center"/>
          </w:tcPr>
          <w:p w14:paraId="794577E3" w14:textId="63974DD8" w:rsidR="001007D7" w:rsidRDefault="0040510A">
            <w:pPr>
              <w:spacing w:after="120" w:line="240" w:lineRule="auto"/>
            </w:pPr>
            <w:r>
              <w:t>13:30-14:30</w:t>
            </w:r>
          </w:p>
        </w:tc>
        <w:tc>
          <w:tcPr>
            <w:tcW w:w="6260" w:type="dxa"/>
            <w:vAlign w:val="center"/>
          </w:tcPr>
          <w:p w14:paraId="3C8D6F8F" w14:textId="77777777" w:rsidR="007D5F21" w:rsidRPr="00B91A85" w:rsidRDefault="007D5F21" w:rsidP="007D5F21">
            <w:pPr>
              <w:spacing w:after="60" w:line="240" w:lineRule="auto"/>
              <w:jc w:val="both"/>
              <w:rPr>
                <w:b/>
                <w:color w:val="auto"/>
              </w:rPr>
            </w:pPr>
            <w:r w:rsidRPr="00B91A85">
              <w:rPr>
                <w:b/>
                <w:color w:val="auto"/>
              </w:rPr>
              <w:t xml:space="preserve">What are the major hazards </w:t>
            </w:r>
            <w:r>
              <w:rPr>
                <w:b/>
                <w:color w:val="auto"/>
              </w:rPr>
              <w:t xml:space="preserve">and forecasting capacity </w:t>
            </w:r>
            <w:r w:rsidRPr="00B91A85">
              <w:rPr>
                <w:b/>
                <w:color w:val="auto"/>
              </w:rPr>
              <w:t>in your country?</w:t>
            </w:r>
          </w:p>
          <w:p w14:paraId="7915425D" w14:textId="723924BD" w:rsidR="001007D7" w:rsidRPr="0040510A" w:rsidRDefault="0040510A">
            <w:pPr>
              <w:keepNext/>
              <w:tabs>
                <w:tab w:val="left" w:pos="851"/>
              </w:tabs>
              <w:spacing w:after="120" w:line="240" w:lineRule="auto"/>
              <w:rPr>
                <w:bCs/>
              </w:rPr>
            </w:pPr>
            <w:r>
              <w:rPr>
                <w:bCs/>
              </w:rPr>
              <w:t>Short presentations …</w:t>
            </w:r>
            <w:r w:rsidRPr="0040510A">
              <w:rPr>
                <w:bCs/>
              </w:rPr>
              <w:t>continue</w:t>
            </w:r>
          </w:p>
        </w:tc>
        <w:tc>
          <w:tcPr>
            <w:tcW w:w="2200" w:type="dxa"/>
            <w:vAlign w:val="center"/>
          </w:tcPr>
          <w:p w14:paraId="14DE8B60" w14:textId="77777777" w:rsidR="00070EAD" w:rsidRDefault="00070EAD" w:rsidP="0040510A">
            <w:pPr>
              <w:spacing w:after="60" w:line="240" w:lineRule="auto"/>
              <w:rPr>
                <w:color w:val="auto"/>
              </w:rPr>
            </w:pPr>
          </w:p>
          <w:p w14:paraId="2293B477" w14:textId="4AEA3C38" w:rsidR="0040510A" w:rsidRPr="00B91A85" w:rsidRDefault="0040510A" w:rsidP="00F42C5B">
            <w:pPr>
              <w:spacing w:after="60" w:line="240" w:lineRule="auto"/>
              <w:rPr>
                <w:color w:val="auto"/>
              </w:rPr>
            </w:pPr>
            <w:r w:rsidRPr="00B91A85">
              <w:rPr>
                <w:color w:val="auto"/>
              </w:rPr>
              <w:t xml:space="preserve">All </w:t>
            </w:r>
            <w:r w:rsidR="00F42C5B">
              <w:rPr>
                <w:color w:val="auto"/>
              </w:rPr>
              <w:t>NMHSs</w:t>
            </w:r>
          </w:p>
          <w:p w14:paraId="71038D24" w14:textId="421403B2" w:rsidR="001007D7" w:rsidRPr="0040510A" w:rsidRDefault="001007D7" w:rsidP="0040510A">
            <w:pPr>
              <w:spacing w:after="60" w:line="240" w:lineRule="auto"/>
              <w:rPr>
                <w:color w:val="auto"/>
              </w:rPr>
            </w:pPr>
          </w:p>
        </w:tc>
      </w:tr>
      <w:tr w:rsidR="0040510A" w14:paraId="54C95254" w14:textId="77777777" w:rsidTr="00AD1414">
        <w:trPr>
          <w:trHeight w:val="320"/>
        </w:trPr>
        <w:tc>
          <w:tcPr>
            <w:tcW w:w="1368" w:type="dxa"/>
            <w:vAlign w:val="center"/>
          </w:tcPr>
          <w:p w14:paraId="3946C201" w14:textId="18029958" w:rsidR="0040510A" w:rsidRDefault="0040510A">
            <w:pPr>
              <w:spacing w:after="120" w:line="240" w:lineRule="auto"/>
            </w:pPr>
            <w:r>
              <w:t>14:30-14:45</w:t>
            </w:r>
          </w:p>
        </w:tc>
        <w:tc>
          <w:tcPr>
            <w:tcW w:w="6260" w:type="dxa"/>
            <w:vAlign w:val="center"/>
          </w:tcPr>
          <w:p w14:paraId="6A8D6119" w14:textId="0BC6666C" w:rsidR="0040510A" w:rsidRDefault="0040510A">
            <w:pPr>
              <w:keepNext/>
              <w:tabs>
                <w:tab w:val="left" w:pos="851"/>
              </w:tabs>
              <w:spacing w:after="120" w:line="240" w:lineRule="auto"/>
              <w:rPr>
                <w:b/>
              </w:rPr>
            </w:pPr>
            <w:r>
              <w:rPr>
                <w:b/>
              </w:rPr>
              <w:t xml:space="preserve">Current weather discussion </w:t>
            </w:r>
          </w:p>
        </w:tc>
        <w:tc>
          <w:tcPr>
            <w:tcW w:w="2200" w:type="dxa"/>
            <w:vAlign w:val="center"/>
          </w:tcPr>
          <w:p w14:paraId="4CD2F9E3" w14:textId="5553E6AB" w:rsidR="0040510A" w:rsidRDefault="0040510A" w:rsidP="005733B6">
            <w:pPr>
              <w:spacing w:after="120" w:line="240" w:lineRule="auto"/>
            </w:pPr>
            <w:r>
              <w:t xml:space="preserve">NMHS-Togo </w:t>
            </w:r>
            <w:r w:rsidRPr="001E76B9">
              <w:rPr>
                <w:i/>
              </w:rPr>
              <w:t xml:space="preserve"> (15 min)</w:t>
            </w:r>
          </w:p>
        </w:tc>
      </w:tr>
      <w:tr w:rsidR="003D2FF9" w14:paraId="3AF98241" w14:textId="77777777" w:rsidTr="00AD1414">
        <w:trPr>
          <w:trHeight w:val="320"/>
        </w:trPr>
        <w:tc>
          <w:tcPr>
            <w:tcW w:w="1368" w:type="dxa"/>
            <w:vAlign w:val="center"/>
          </w:tcPr>
          <w:p w14:paraId="62245AE6" w14:textId="4C760E22" w:rsidR="003D2FF9" w:rsidRDefault="003D2FF9">
            <w:pPr>
              <w:spacing w:after="120" w:line="240" w:lineRule="auto"/>
            </w:pPr>
            <w:r>
              <w:t>14:45-15:30</w:t>
            </w:r>
          </w:p>
        </w:tc>
        <w:tc>
          <w:tcPr>
            <w:tcW w:w="6260" w:type="dxa"/>
            <w:vAlign w:val="center"/>
          </w:tcPr>
          <w:p w14:paraId="3AAD1878" w14:textId="0AF64131" w:rsidR="009F0F80" w:rsidRPr="009F0F80" w:rsidRDefault="009F0F80" w:rsidP="009F0F80">
            <w:pPr>
              <w:tabs>
                <w:tab w:val="left" w:pos="851"/>
                <w:tab w:val="left" w:pos="1134"/>
              </w:tabs>
              <w:spacing w:after="0" w:line="240" w:lineRule="auto"/>
              <w:rPr>
                <w:b/>
                <w:bCs/>
              </w:rPr>
            </w:pPr>
            <w:r w:rsidRPr="009F0F80">
              <w:rPr>
                <w:b/>
                <w:bCs/>
              </w:rPr>
              <w:t xml:space="preserve">Forecaster’s Handbook </w:t>
            </w:r>
            <w:r>
              <w:rPr>
                <w:b/>
                <w:bCs/>
              </w:rPr>
              <w:t>Elements</w:t>
            </w:r>
          </w:p>
          <w:p w14:paraId="27C022DE" w14:textId="1D90977A" w:rsidR="003D2FF9" w:rsidRDefault="003D2FF9" w:rsidP="009F0F80">
            <w:pPr>
              <w:numPr>
                <w:ilvl w:val="0"/>
                <w:numId w:val="19"/>
              </w:numPr>
              <w:tabs>
                <w:tab w:val="left" w:pos="851"/>
                <w:tab w:val="left" w:pos="1134"/>
              </w:tabs>
              <w:spacing w:after="0" w:line="240" w:lineRule="auto"/>
              <w:ind w:left="192" w:hanging="192"/>
              <w:rPr>
                <w:b/>
              </w:rPr>
            </w:pPr>
            <w:r w:rsidRPr="009F0F80">
              <w:t>Basic climatological framework</w:t>
            </w:r>
          </w:p>
        </w:tc>
        <w:tc>
          <w:tcPr>
            <w:tcW w:w="2200" w:type="dxa"/>
            <w:vAlign w:val="center"/>
          </w:tcPr>
          <w:p w14:paraId="17598969" w14:textId="1CA5DCF3" w:rsidR="009F0F80" w:rsidRDefault="00070EAD" w:rsidP="00B40D37">
            <w:pPr>
              <w:spacing w:after="120" w:line="240" w:lineRule="auto"/>
            </w:pPr>
            <w:r>
              <w:t xml:space="preserve">Elijah </w:t>
            </w:r>
            <w:proofErr w:type="spellStart"/>
            <w:r w:rsidRPr="00070EAD">
              <w:t>Adefisan</w:t>
            </w:r>
            <w:proofErr w:type="spellEnd"/>
            <w:r w:rsidRPr="00070EAD">
              <w:t xml:space="preserve"> </w:t>
            </w:r>
          </w:p>
          <w:p w14:paraId="1106550D" w14:textId="60F941E2" w:rsidR="003D2FF9" w:rsidRDefault="003D2FF9" w:rsidP="00B40D37">
            <w:pPr>
              <w:spacing w:after="120" w:line="240" w:lineRule="auto"/>
            </w:pPr>
            <w:r w:rsidRPr="003D2FF9">
              <w:rPr>
                <w:i/>
                <w:iCs/>
              </w:rPr>
              <w:t>(</w:t>
            </w:r>
            <w:r w:rsidR="00B40D37">
              <w:rPr>
                <w:i/>
                <w:iCs/>
              </w:rPr>
              <w:t>45</w:t>
            </w:r>
            <w:r w:rsidRPr="003D2FF9">
              <w:rPr>
                <w:i/>
                <w:iCs/>
              </w:rPr>
              <w:t xml:space="preserve"> min)</w:t>
            </w:r>
          </w:p>
        </w:tc>
      </w:tr>
      <w:tr w:rsidR="00B40D37" w:rsidRPr="001E76B9" w14:paraId="271C66F7" w14:textId="77777777" w:rsidTr="00AD1414">
        <w:trPr>
          <w:trHeight w:val="300"/>
        </w:trPr>
        <w:tc>
          <w:tcPr>
            <w:tcW w:w="1368" w:type="dxa"/>
            <w:tcBorders>
              <w:bottom w:val="single" w:sz="4" w:space="0" w:color="000000"/>
            </w:tcBorders>
            <w:shd w:val="clear" w:color="auto" w:fill="D9D9D9"/>
          </w:tcPr>
          <w:p w14:paraId="13E087EF" w14:textId="77777777" w:rsidR="00B40D37" w:rsidRDefault="00B40D37" w:rsidP="0058224A">
            <w:pPr>
              <w:spacing w:after="120" w:line="240" w:lineRule="auto"/>
              <w:rPr>
                <w:i/>
              </w:rPr>
            </w:pPr>
            <w:r>
              <w:rPr>
                <w:i/>
              </w:rPr>
              <w:t>15:30-16:00</w:t>
            </w:r>
          </w:p>
        </w:tc>
        <w:tc>
          <w:tcPr>
            <w:tcW w:w="6260" w:type="dxa"/>
            <w:tcBorders>
              <w:bottom w:val="single" w:sz="4" w:space="0" w:color="000000"/>
            </w:tcBorders>
            <w:shd w:val="clear" w:color="auto" w:fill="D9D9D9"/>
          </w:tcPr>
          <w:p w14:paraId="27CB9BE4" w14:textId="77777777" w:rsidR="00B40D37" w:rsidRDefault="00B40D37" w:rsidP="0058224A">
            <w:pPr>
              <w:spacing w:after="120" w:line="240" w:lineRule="auto"/>
              <w:jc w:val="center"/>
              <w:rPr>
                <w:i/>
              </w:rPr>
            </w:pPr>
            <w:r>
              <w:rPr>
                <w:i/>
              </w:rPr>
              <w:t>Coffee/ Tea Break</w:t>
            </w:r>
          </w:p>
        </w:tc>
        <w:tc>
          <w:tcPr>
            <w:tcW w:w="2200" w:type="dxa"/>
            <w:tcBorders>
              <w:bottom w:val="single" w:sz="4" w:space="0" w:color="000000"/>
            </w:tcBorders>
            <w:shd w:val="clear" w:color="auto" w:fill="D9D9D9"/>
          </w:tcPr>
          <w:p w14:paraId="492838EB" w14:textId="77777777" w:rsidR="00B40D37" w:rsidRPr="001E76B9" w:rsidRDefault="00B40D37" w:rsidP="0058224A">
            <w:pPr>
              <w:spacing w:after="120" w:line="240" w:lineRule="auto"/>
              <w:rPr>
                <w:i/>
              </w:rPr>
            </w:pPr>
          </w:p>
        </w:tc>
      </w:tr>
      <w:tr w:rsidR="0040510A" w14:paraId="05FF1B80" w14:textId="77777777" w:rsidTr="00AD1414">
        <w:trPr>
          <w:trHeight w:val="547"/>
        </w:trPr>
        <w:tc>
          <w:tcPr>
            <w:tcW w:w="1368" w:type="dxa"/>
            <w:vAlign w:val="center"/>
          </w:tcPr>
          <w:p w14:paraId="7538BFFA" w14:textId="0D7A26E7" w:rsidR="0040510A" w:rsidRDefault="00B40D37">
            <w:pPr>
              <w:spacing w:after="120" w:line="240" w:lineRule="auto"/>
            </w:pPr>
            <w:r>
              <w:t>16:00-17:30</w:t>
            </w:r>
          </w:p>
        </w:tc>
        <w:tc>
          <w:tcPr>
            <w:tcW w:w="6260" w:type="dxa"/>
            <w:vAlign w:val="center"/>
          </w:tcPr>
          <w:p w14:paraId="67D7BE5C" w14:textId="6585CDC7" w:rsidR="0040510A" w:rsidRDefault="00B40D37" w:rsidP="009F0F80">
            <w:pPr>
              <w:numPr>
                <w:ilvl w:val="0"/>
                <w:numId w:val="19"/>
              </w:numPr>
              <w:tabs>
                <w:tab w:val="left" w:pos="851"/>
                <w:tab w:val="left" w:pos="1134"/>
              </w:tabs>
              <w:spacing w:after="0" w:line="240" w:lineRule="auto"/>
              <w:ind w:left="192" w:hanging="192"/>
              <w:rPr>
                <w:b/>
              </w:rPr>
            </w:pPr>
            <w:r w:rsidRPr="009F0F80">
              <w:t>Synoptic dynamics and synoptic analysis based on NWP fields</w:t>
            </w:r>
          </w:p>
        </w:tc>
        <w:tc>
          <w:tcPr>
            <w:tcW w:w="2200" w:type="dxa"/>
            <w:vAlign w:val="center"/>
          </w:tcPr>
          <w:p w14:paraId="7A721791" w14:textId="4EDEFA86" w:rsidR="0040510A" w:rsidRPr="005B0C6E" w:rsidRDefault="00B40D37" w:rsidP="00DB00E3">
            <w:pPr>
              <w:spacing w:after="120" w:line="240" w:lineRule="auto"/>
              <w:rPr>
                <w:i/>
                <w:iCs/>
              </w:rPr>
            </w:pPr>
            <w:r w:rsidRPr="00B40D37">
              <w:rPr>
                <w:rFonts w:cs="Arial"/>
                <w:color w:val="auto"/>
                <w:lang w:val="en-GB" w:eastAsia="en-US"/>
              </w:rPr>
              <w:t>Doug</w:t>
            </w:r>
            <w:r w:rsidR="009F0F80">
              <w:rPr>
                <w:rFonts w:cs="Arial"/>
                <w:color w:val="auto"/>
                <w:lang w:val="en-GB" w:eastAsia="en-US"/>
              </w:rPr>
              <w:t>las</w:t>
            </w:r>
            <w:r w:rsidRPr="00B40D37">
              <w:rPr>
                <w:rFonts w:cs="Arial"/>
                <w:color w:val="auto"/>
                <w:lang w:val="en-GB" w:eastAsia="en-US"/>
              </w:rPr>
              <w:t xml:space="preserve"> Parker</w:t>
            </w:r>
            <w:r>
              <w:rPr>
                <w:rFonts w:cs="Arial"/>
                <w:color w:val="auto"/>
                <w:lang w:val="en-GB" w:eastAsia="en-US"/>
              </w:rPr>
              <w:t xml:space="preserve"> </w:t>
            </w:r>
            <w:r w:rsidRPr="00B40D37">
              <w:rPr>
                <w:rFonts w:cs="Arial"/>
                <w:i/>
                <w:iCs/>
                <w:color w:val="auto"/>
                <w:lang w:val="en-GB" w:eastAsia="en-US"/>
              </w:rPr>
              <w:t>(90 min)</w:t>
            </w:r>
          </w:p>
        </w:tc>
      </w:tr>
    </w:tbl>
    <w:p w14:paraId="0CB05398" w14:textId="77777777" w:rsidR="001007D7" w:rsidRDefault="001007D7">
      <w:pPr>
        <w:rPr>
          <w:sz w:val="20"/>
          <w:szCs w:val="20"/>
        </w:rPr>
      </w:pPr>
    </w:p>
    <w:p w14:paraId="161A4C06" w14:textId="77777777" w:rsidR="00B40D37" w:rsidRDefault="00B40D37">
      <w:pPr>
        <w:rPr>
          <w:sz w:val="20"/>
          <w:szCs w:val="20"/>
        </w:rPr>
      </w:pPr>
    </w:p>
    <w:tbl>
      <w:tblPr>
        <w:tblStyle w:val="a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260"/>
        <w:gridCol w:w="2200"/>
      </w:tblGrid>
      <w:tr w:rsidR="00B40D37" w14:paraId="5B20903D" w14:textId="77777777" w:rsidTr="0058224A">
        <w:trPr>
          <w:trHeight w:val="420"/>
        </w:trPr>
        <w:tc>
          <w:tcPr>
            <w:tcW w:w="9828" w:type="dxa"/>
            <w:gridSpan w:val="3"/>
            <w:shd w:val="clear" w:color="auto" w:fill="CCFFFF"/>
            <w:vAlign w:val="center"/>
          </w:tcPr>
          <w:p w14:paraId="05FD227C" w14:textId="50776A3B" w:rsidR="00B40D37" w:rsidRDefault="00B40D37" w:rsidP="00CF6DB6">
            <w:pPr>
              <w:spacing w:after="120" w:line="240" w:lineRule="auto"/>
              <w:jc w:val="center"/>
              <w:rPr>
                <w:b/>
              </w:rPr>
            </w:pPr>
            <w:r>
              <w:rPr>
                <w:b/>
              </w:rPr>
              <w:t xml:space="preserve">Day 2: </w:t>
            </w:r>
            <w:r w:rsidR="00CF6DB6">
              <w:rPr>
                <w:b/>
              </w:rPr>
              <w:t>Wednesday</w:t>
            </w:r>
            <w:r>
              <w:rPr>
                <w:b/>
              </w:rPr>
              <w:t xml:space="preserve">, </w:t>
            </w:r>
            <w:r w:rsidR="00CF6DB6">
              <w:rPr>
                <w:b/>
              </w:rPr>
              <w:t>21 November</w:t>
            </w:r>
            <w:r>
              <w:rPr>
                <w:b/>
              </w:rPr>
              <w:t xml:space="preserve"> 2018</w:t>
            </w:r>
          </w:p>
        </w:tc>
      </w:tr>
      <w:tr w:rsidR="00B40D37" w:rsidRPr="006A0E61" w14:paraId="59EE7C86" w14:textId="77777777" w:rsidTr="00AD1414">
        <w:trPr>
          <w:trHeight w:val="1240"/>
        </w:trPr>
        <w:tc>
          <w:tcPr>
            <w:tcW w:w="1368" w:type="dxa"/>
            <w:vAlign w:val="center"/>
          </w:tcPr>
          <w:p w14:paraId="3F4E28C3" w14:textId="5B6438C4" w:rsidR="00B40D37" w:rsidRDefault="00B40D37" w:rsidP="00B40D37">
            <w:pPr>
              <w:spacing w:after="120" w:line="240" w:lineRule="auto"/>
              <w:jc w:val="center"/>
            </w:pPr>
            <w:r>
              <w:t>09:00-09:45</w:t>
            </w:r>
          </w:p>
        </w:tc>
        <w:tc>
          <w:tcPr>
            <w:tcW w:w="6260" w:type="dxa"/>
            <w:shd w:val="clear" w:color="auto" w:fill="FFFFFF"/>
            <w:vAlign w:val="center"/>
          </w:tcPr>
          <w:p w14:paraId="376F8CB4" w14:textId="77777777" w:rsidR="00D07D56" w:rsidRPr="00D07D56" w:rsidRDefault="00D07D56" w:rsidP="0058224A">
            <w:pPr>
              <w:pStyle w:val="NormalWeb"/>
              <w:pBdr>
                <w:top w:val="nil"/>
                <w:left w:val="nil"/>
                <w:bottom w:val="nil"/>
                <w:right w:val="nil"/>
                <w:between w:val="nil"/>
              </w:pBdr>
              <w:spacing w:before="150" w:beforeAutospacing="0" w:after="0" w:afterAutospacing="0"/>
              <w:rPr>
                <w:rFonts w:asciiTheme="majorHAnsi" w:hAnsiTheme="majorHAnsi" w:cs="Arial"/>
                <w:b/>
                <w:bCs/>
                <w:color w:val="333333"/>
                <w:sz w:val="22"/>
                <w:szCs w:val="22"/>
              </w:rPr>
            </w:pPr>
            <w:r w:rsidRPr="00D07D56">
              <w:rPr>
                <w:rFonts w:asciiTheme="majorHAnsi" w:hAnsiTheme="majorHAnsi" w:cs="Arial"/>
                <w:b/>
                <w:bCs/>
                <w:color w:val="333333"/>
                <w:sz w:val="22"/>
                <w:szCs w:val="22"/>
              </w:rPr>
              <w:t>SWFDP-Eastern Afr</w:t>
            </w:r>
            <w:r w:rsidRPr="00CC0661">
              <w:rPr>
                <w:rFonts w:asciiTheme="majorHAnsi" w:hAnsiTheme="majorHAnsi" w:cs="Arial"/>
                <w:color w:val="333333"/>
                <w:sz w:val="22"/>
                <w:szCs w:val="22"/>
              </w:rPr>
              <w:t>i</w:t>
            </w:r>
            <w:r w:rsidRPr="00D07D56">
              <w:rPr>
                <w:rFonts w:asciiTheme="majorHAnsi" w:hAnsiTheme="majorHAnsi" w:cs="Arial"/>
                <w:b/>
                <w:bCs/>
                <w:color w:val="333333"/>
                <w:sz w:val="22"/>
                <w:szCs w:val="22"/>
              </w:rPr>
              <w:t>ca – Practices &amp; Experience</w:t>
            </w:r>
          </w:p>
          <w:p w14:paraId="5403926B" w14:textId="24EDF829" w:rsidR="00D07D56" w:rsidRPr="00D07D56" w:rsidRDefault="00D07D56" w:rsidP="00964780">
            <w:pPr>
              <w:numPr>
                <w:ilvl w:val="0"/>
                <w:numId w:val="19"/>
              </w:numPr>
              <w:tabs>
                <w:tab w:val="left" w:pos="851"/>
                <w:tab w:val="left" w:pos="1134"/>
              </w:tabs>
              <w:spacing w:after="0" w:line="240" w:lineRule="auto"/>
              <w:ind w:left="192" w:hanging="192"/>
            </w:pPr>
            <w:r w:rsidRPr="00D07D56">
              <w:t xml:space="preserve">Guidance product </w:t>
            </w:r>
            <w:r w:rsidR="00964780">
              <w:t>d</w:t>
            </w:r>
            <w:r w:rsidR="00964780" w:rsidRPr="00D07D56">
              <w:t>evelopment</w:t>
            </w:r>
            <w:r w:rsidR="00964780">
              <w:t xml:space="preserve"> process </w:t>
            </w:r>
            <w:r w:rsidRPr="00D07D56">
              <w:t>and interpretation</w:t>
            </w:r>
            <w:r w:rsidR="00964780">
              <w:t xml:space="preserve"> of guidance product</w:t>
            </w:r>
          </w:p>
          <w:p w14:paraId="23EA504D" w14:textId="6951A0EB" w:rsidR="00B40D37" w:rsidRPr="00D07D56" w:rsidRDefault="00D07D56" w:rsidP="007F4987">
            <w:pPr>
              <w:numPr>
                <w:ilvl w:val="0"/>
                <w:numId w:val="19"/>
              </w:numPr>
              <w:tabs>
                <w:tab w:val="left" w:pos="851"/>
                <w:tab w:val="left" w:pos="1134"/>
              </w:tabs>
              <w:spacing w:after="0" w:line="240" w:lineRule="auto"/>
              <w:ind w:left="192" w:hanging="192"/>
            </w:pPr>
            <w:r w:rsidRPr="00D07D56">
              <w:t xml:space="preserve">Case studies – </w:t>
            </w:r>
            <w:r w:rsidR="007F4987">
              <w:t xml:space="preserve">lessons learned, </w:t>
            </w:r>
            <w:r w:rsidRPr="00D07D56">
              <w:t xml:space="preserve">success stories and </w:t>
            </w:r>
            <w:r w:rsidR="007F4987">
              <w:t>failures</w:t>
            </w:r>
          </w:p>
        </w:tc>
        <w:tc>
          <w:tcPr>
            <w:tcW w:w="2200" w:type="dxa"/>
            <w:shd w:val="clear" w:color="auto" w:fill="FFFFFF"/>
            <w:vAlign w:val="center"/>
          </w:tcPr>
          <w:p w14:paraId="725F6638" w14:textId="64B9DE4C" w:rsidR="00080F95" w:rsidRDefault="00D07D56" w:rsidP="0058224A">
            <w:pPr>
              <w:spacing w:after="60" w:line="240" w:lineRule="auto"/>
              <w:rPr>
                <w:rFonts w:asciiTheme="majorHAnsi" w:hAnsiTheme="majorHAnsi"/>
              </w:rPr>
            </w:pPr>
            <w:r>
              <w:rPr>
                <w:rFonts w:asciiTheme="majorHAnsi" w:hAnsiTheme="majorHAnsi"/>
              </w:rPr>
              <w:t xml:space="preserve">David </w:t>
            </w:r>
            <w:proofErr w:type="spellStart"/>
            <w:r>
              <w:rPr>
                <w:rFonts w:asciiTheme="majorHAnsi" w:hAnsiTheme="majorHAnsi"/>
              </w:rPr>
              <w:t>Koros</w:t>
            </w:r>
            <w:proofErr w:type="spellEnd"/>
          </w:p>
          <w:p w14:paraId="71FEE044" w14:textId="7305A143" w:rsidR="00B40D37" w:rsidRPr="005D42E8" w:rsidRDefault="00D07D56" w:rsidP="0058224A">
            <w:pPr>
              <w:spacing w:after="60" w:line="240" w:lineRule="auto"/>
              <w:rPr>
                <w:rFonts w:asciiTheme="majorHAnsi" w:hAnsiTheme="majorHAnsi"/>
                <w:i/>
                <w:iCs/>
              </w:rPr>
            </w:pPr>
            <w:r w:rsidRPr="005D42E8">
              <w:rPr>
                <w:rFonts w:asciiTheme="majorHAnsi" w:hAnsiTheme="majorHAnsi"/>
                <w:i/>
                <w:iCs/>
              </w:rPr>
              <w:t>(45 min)</w:t>
            </w:r>
          </w:p>
        </w:tc>
      </w:tr>
      <w:tr w:rsidR="00BE37F2" w:rsidRPr="006A0E61" w14:paraId="612277E5" w14:textId="77777777" w:rsidTr="00AD1414">
        <w:trPr>
          <w:trHeight w:val="263"/>
        </w:trPr>
        <w:tc>
          <w:tcPr>
            <w:tcW w:w="1368" w:type="dxa"/>
            <w:vAlign w:val="center"/>
          </w:tcPr>
          <w:p w14:paraId="4101F76A" w14:textId="2AF550C3" w:rsidR="00BE37F2" w:rsidRDefault="00BE37F2" w:rsidP="00B40D37">
            <w:pPr>
              <w:spacing w:after="120" w:line="240" w:lineRule="auto"/>
              <w:jc w:val="center"/>
            </w:pPr>
            <w:r>
              <w:t>09:45-10:30</w:t>
            </w:r>
          </w:p>
        </w:tc>
        <w:tc>
          <w:tcPr>
            <w:tcW w:w="6260" w:type="dxa"/>
            <w:shd w:val="clear" w:color="auto" w:fill="FFFFFF"/>
            <w:vAlign w:val="center"/>
          </w:tcPr>
          <w:p w14:paraId="02BB2994" w14:textId="77777777" w:rsidR="00BE37F2" w:rsidRDefault="00BE37F2" w:rsidP="00E15163">
            <w:pPr>
              <w:pStyle w:val="NormalWeb"/>
              <w:pBdr>
                <w:top w:val="nil"/>
                <w:left w:val="nil"/>
                <w:bottom w:val="nil"/>
                <w:right w:val="nil"/>
                <w:between w:val="nil"/>
              </w:pBdr>
              <w:spacing w:before="150" w:beforeAutospacing="0" w:after="0" w:afterAutospacing="0"/>
              <w:rPr>
                <w:rFonts w:asciiTheme="majorHAnsi" w:hAnsiTheme="majorHAnsi" w:cs="Arial"/>
                <w:b/>
                <w:bCs/>
                <w:color w:val="333333"/>
                <w:sz w:val="22"/>
                <w:szCs w:val="22"/>
              </w:rPr>
            </w:pPr>
            <w:r w:rsidRPr="00D07D56">
              <w:rPr>
                <w:rFonts w:asciiTheme="majorHAnsi" w:hAnsiTheme="majorHAnsi" w:cs="Arial"/>
                <w:b/>
                <w:bCs/>
                <w:color w:val="333333"/>
                <w:sz w:val="22"/>
                <w:szCs w:val="22"/>
              </w:rPr>
              <w:t xml:space="preserve">SWFDP-Eastern Africa – </w:t>
            </w:r>
            <w:r>
              <w:rPr>
                <w:rFonts w:asciiTheme="majorHAnsi" w:hAnsiTheme="majorHAnsi" w:cs="Arial"/>
                <w:b/>
                <w:bCs/>
                <w:color w:val="333333"/>
                <w:sz w:val="22"/>
                <w:szCs w:val="22"/>
              </w:rPr>
              <w:t>Verification Experience</w:t>
            </w:r>
          </w:p>
          <w:p w14:paraId="6136B4B5" w14:textId="77777777" w:rsidR="00BE37F2" w:rsidRPr="00FA02F0" w:rsidRDefault="00BE37F2" w:rsidP="00E15163">
            <w:pPr>
              <w:numPr>
                <w:ilvl w:val="0"/>
                <w:numId w:val="19"/>
              </w:numPr>
              <w:tabs>
                <w:tab w:val="left" w:pos="851"/>
                <w:tab w:val="left" w:pos="1134"/>
              </w:tabs>
              <w:spacing w:after="0" w:line="240" w:lineRule="auto"/>
              <w:ind w:left="192" w:hanging="192"/>
            </w:pPr>
            <w:r w:rsidRPr="00FA02F0">
              <w:t xml:space="preserve">Forecast verification process </w:t>
            </w:r>
            <w:r>
              <w:t>at RSMC Nairobi</w:t>
            </w:r>
          </w:p>
          <w:p w14:paraId="037D7D6C" w14:textId="0ABF6877" w:rsidR="00BE37F2" w:rsidRPr="007F4987" w:rsidRDefault="00BE37F2" w:rsidP="004272F1">
            <w:pPr>
              <w:tabs>
                <w:tab w:val="left" w:pos="851"/>
                <w:tab w:val="left" w:pos="1134"/>
              </w:tabs>
              <w:spacing w:after="60" w:line="240" w:lineRule="auto"/>
              <w:rPr>
                <w:rFonts w:asciiTheme="majorHAnsi" w:hAnsiTheme="majorHAnsi" w:cs="Arial"/>
                <w:b/>
                <w:bCs/>
                <w:color w:val="333333"/>
              </w:rPr>
            </w:pPr>
            <w:r w:rsidRPr="00FA02F0">
              <w:t>SWFDP Evaluation form</w:t>
            </w:r>
          </w:p>
        </w:tc>
        <w:tc>
          <w:tcPr>
            <w:tcW w:w="2200" w:type="dxa"/>
            <w:shd w:val="clear" w:color="auto" w:fill="FFFFFF"/>
            <w:vAlign w:val="center"/>
          </w:tcPr>
          <w:p w14:paraId="3A0883DF" w14:textId="4991E399" w:rsidR="00080F95" w:rsidRDefault="00BE37F2" w:rsidP="0058224A">
            <w:pPr>
              <w:spacing w:after="60" w:line="240" w:lineRule="auto"/>
              <w:rPr>
                <w:rFonts w:asciiTheme="majorHAnsi" w:hAnsiTheme="majorHAnsi"/>
              </w:rPr>
            </w:pPr>
            <w:r>
              <w:rPr>
                <w:rFonts w:asciiTheme="majorHAnsi" w:hAnsiTheme="majorHAnsi"/>
              </w:rPr>
              <w:t xml:space="preserve">David </w:t>
            </w:r>
            <w:proofErr w:type="spellStart"/>
            <w:r>
              <w:rPr>
                <w:rFonts w:asciiTheme="majorHAnsi" w:hAnsiTheme="majorHAnsi"/>
              </w:rPr>
              <w:t>Koros</w:t>
            </w:r>
            <w:proofErr w:type="spellEnd"/>
            <w:r>
              <w:rPr>
                <w:rFonts w:asciiTheme="majorHAnsi" w:hAnsiTheme="majorHAnsi"/>
              </w:rPr>
              <w:t xml:space="preserve"> </w:t>
            </w:r>
          </w:p>
          <w:p w14:paraId="00413888" w14:textId="73B7D781" w:rsidR="00BE37F2" w:rsidRPr="005D42E8" w:rsidRDefault="00BE37F2" w:rsidP="0058224A">
            <w:pPr>
              <w:spacing w:after="60" w:line="240" w:lineRule="auto"/>
              <w:rPr>
                <w:rFonts w:asciiTheme="majorHAnsi" w:hAnsiTheme="majorHAnsi"/>
                <w:i/>
                <w:iCs/>
              </w:rPr>
            </w:pPr>
            <w:r w:rsidRPr="005D42E8">
              <w:rPr>
                <w:rFonts w:asciiTheme="majorHAnsi" w:hAnsiTheme="majorHAnsi"/>
                <w:i/>
                <w:iCs/>
              </w:rPr>
              <w:t>(45 min)</w:t>
            </w:r>
          </w:p>
        </w:tc>
      </w:tr>
      <w:tr w:rsidR="00BE37F2" w:rsidRPr="001E76B9" w14:paraId="636DA921" w14:textId="77777777" w:rsidTr="00AD1414">
        <w:trPr>
          <w:trHeight w:val="280"/>
        </w:trPr>
        <w:tc>
          <w:tcPr>
            <w:tcW w:w="1368" w:type="dxa"/>
            <w:shd w:val="clear" w:color="auto" w:fill="D9D9D9"/>
            <w:vAlign w:val="center"/>
          </w:tcPr>
          <w:p w14:paraId="387E4220" w14:textId="77777777" w:rsidR="00BE37F2" w:rsidRDefault="00BE37F2" w:rsidP="0058224A">
            <w:pPr>
              <w:spacing w:after="120" w:line="240" w:lineRule="auto"/>
              <w:jc w:val="center"/>
            </w:pPr>
            <w:r>
              <w:t>10:30-11:00</w:t>
            </w:r>
          </w:p>
        </w:tc>
        <w:tc>
          <w:tcPr>
            <w:tcW w:w="6260" w:type="dxa"/>
            <w:shd w:val="clear" w:color="auto" w:fill="D9D9D9"/>
            <w:vAlign w:val="center"/>
          </w:tcPr>
          <w:p w14:paraId="5EBB980B" w14:textId="77777777" w:rsidR="00BE37F2" w:rsidRPr="00A2226E" w:rsidRDefault="00BE37F2" w:rsidP="0058224A">
            <w:pPr>
              <w:spacing w:after="120" w:line="240" w:lineRule="auto"/>
              <w:jc w:val="center"/>
            </w:pPr>
            <w:r w:rsidRPr="00A2226E">
              <w:rPr>
                <w:i/>
              </w:rPr>
              <w:t>Coffee/ Tea Break</w:t>
            </w:r>
          </w:p>
        </w:tc>
        <w:tc>
          <w:tcPr>
            <w:tcW w:w="2200" w:type="dxa"/>
            <w:shd w:val="clear" w:color="auto" w:fill="D9D9D9"/>
            <w:vAlign w:val="center"/>
          </w:tcPr>
          <w:p w14:paraId="5DC4D6B4" w14:textId="77777777" w:rsidR="00BE37F2" w:rsidRPr="001E76B9" w:rsidRDefault="00BE37F2" w:rsidP="0058224A">
            <w:pPr>
              <w:spacing w:after="120" w:line="240" w:lineRule="auto"/>
            </w:pPr>
          </w:p>
        </w:tc>
      </w:tr>
      <w:tr w:rsidR="00301F77" w:rsidRPr="005D40EF" w14:paraId="6C32DE2B" w14:textId="77777777" w:rsidTr="00AD1414">
        <w:trPr>
          <w:trHeight w:val="878"/>
        </w:trPr>
        <w:tc>
          <w:tcPr>
            <w:tcW w:w="1368" w:type="dxa"/>
            <w:vAlign w:val="center"/>
          </w:tcPr>
          <w:p w14:paraId="44CCADB6" w14:textId="631BEFBE" w:rsidR="00301F77" w:rsidRDefault="00301F77" w:rsidP="0058224A">
            <w:pPr>
              <w:spacing w:after="120" w:line="240" w:lineRule="auto"/>
            </w:pPr>
            <w:r>
              <w:t>11:00-12:30</w:t>
            </w:r>
          </w:p>
        </w:tc>
        <w:tc>
          <w:tcPr>
            <w:tcW w:w="6260" w:type="dxa"/>
            <w:shd w:val="clear" w:color="auto" w:fill="FFFFFF"/>
            <w:vAlign w:val="center"/>
          </w:tcPr>
          <w:p w14:paraId="19059EDF" w14:textId="77777777" w:rsidR="00301F77" w:rsidRPr="00722194" w:rsidRDefault="00301F77" w:rsidP="006A6657">
            <w:pPr>
              <w:pStyle w:val="Heading7"/>
              <w:rPr>
                <w:rFonts w:ascii="Calibri" w:hAnsi="Calibri" w:cs="Arial"/>
              </w:rPr>
            </w:pPr>
            <w:r w:rsidRPr="00722194">
              <w:rPr>
                <w:rFonts w:ascii="Calibri" w:hAnsi="Calibri" w:cs="Arial"/>
              </w:rPr>
              <w:t xml:space="preserve">Global NWP products for SWFDP-West Africa </w:t>
            </w:r>
          </w:p>
          <w:p w14:paraId="7D36A937" w14:textId="3A3DFACE" w:rsidR="00301F77" w:rsidRPr="00301F77" w:rsidRDefault="00301F77" w:rsidP="003D79F4">
            <w:pPr>
              <w:numPr>
                <w:ilvl w:val="0"/>
                <w:numId w:val="19"/>
              </w:numPr>
              <w:pBdr>
                <w:top w:val="none" w:sz="0" w:space="0" w:color="auto"/>
                <w:left w:val="none" w:sz="0" w:space="0" w:color="auto"/>
                <w:bottom w:val="none" w:sz="0" w:space="0" w:color="auto"/>
                <w:right w:val="none" w:sz="0" w:space="0" w:color="auto"/>
                <w:between w:val="none" w:sz="0" w:space="0" w:color="auto"/>
              </w:pBdr>
              <w:tabs>
                <w:tab w:val="num" w:pos="342"/>
                <w:tab w:val="left" w:pos="851"/>
                <w:tab w:val="left" w:pos="1134"/>
              </w:tabs>
              <w:spacing w:after="0" w:line="240" w:lineRule="auto"/>
              <w:ind w:left="192" w:hanging="192"/>
              <w:rPr>
                <w:bCs/>
                <w:color w:val="auto"/>
              </w:rPr>
            </w:pPr>
            <w:r w:rsidRPr="00722194">
              <w:t xml:space="preserve">NOAA/NCEP products </w:t>
            </w:r>
            <w:r w:rsidR="003D79F4">
              <w:t>through</w:t>
            </w:r>
            <w:r w:rsidRPr="00722194">
              <w:t xml:space="preserve"> Afric</w:t>
            </w:r>
            <w:r>
              <w:t xml:space="preserve">an Desk: </w:t>
            </w:r>
            <w:r w:rsidR="003D79F4">
              <w:t xml:space="preserve">an </w:t>
            </w:r>
            <w:r>
              <w:t>o</w:t>
            </w:r>
            <w:r w:rsidRPr="00722194">
              <w:t>verview (access demo)</w:t>
            </w:r>
            <w:r w:rsidR="003D79F4">
              <w:t>, interpretation and usage in forecasting</w:t>
            </w:r>
          </w:p>
          <w:p w14:paraId="7B30F7AE" w14:textId="281C21BC" w:rsidR="00301F77" w:rsidRPr="00E35ABC" w:rsidRDefault="00301F77" w:rsidP="003D79F4">
            <w:pPr>
              <w:numPr>
                <w:ilvl w:val="0"/>
                <w:numId w:val="19"/>
              </w:numPr>
              <w:tabs>
                <w:tab w:val="left" w:pos="851"/>
                <w:tab w:val="left" w:pos="1134"/>
              </w:tabs>
              <w:spacing w:after="0" w:line="240" w:lineRule="auto"/>
              <w:ind w:left="192" w:hanging="192"/>
              <w:rPr>
                <w:bCs/>
                <w:color w:val="auto"/>
              </w:rPr>
            </w:pPr>
            <w:r w:rsidRPr="00722194">
              <w:t>ECC Canada – availability of data</w:t>
            </w:r>
            <w:r>
              <w:t xml:space="preserve"> and products: </w:t>
            </w:r>
            <w:r w:rsidR="003D79F4">
              <w:t xml:space="preserve">an </w:t>
            </w:r>
            <w:r>
              <w:t>o</w:t>
            </w:r>
            <w:r w:rsidRPr="00722194">
              <w:t>verview (access demo)</w:t>
            </w:r>
            <w:r w:rsidR="003D79F4">
              <w:t>, interpretation and usage in forecasting</w:t>
            </w:r>
          </w:p>
        </w:tc>
        <w:tc>
          <w:tcPr>
            <w:tcW w:w="2200" w:type="dxa"/>
            <w:shd w:val="clear" w:color="auto" w:fill="FFFFFF"/>
            <w:vAlign w:val="center"/>
          </w:tcPr>
          <w:p w14:paraId="4C3DF5E7" w14:textId="77777777" w:rsidR="009C50CA" w:rsidRDefault="009C50CA" w:rsidP="009C50CA">
            <w:pPr>
              <w:spacing w:after="0" w:line="240" w:lineRule="auto"/>
            </w:pPr>
          </w:p>
          <w:p w14:paraId="40AA2C5F" w14:textId="3A007B56" w:rsidR="00301F77" w:rsidRPr="005D40EF" w:rsidRDefault="005D40EF" w:rsidP="009C50CA">
            <w:pPr>
              <w:spacing w:after="0" w:line="240" w:lineRule="auto"/>
              <w:rPr>
                <w:lang w:val="fr-CH"/>
              </w:rPr>
            </w:pPr>
            <w:r w:rsidRPr="005D40EF">
              <w:rPr>
                <w:lang w:val="fr-CH"/>
              </w:rPr>
              <w:t>T</w:t>
            </w:r>
            <w:r>
              <w:rPr>
                <w:lang w:val="fr-CH"/>
              </w:rPr>
              <w:t>BD – NOAA/NCEP</w:t>
            </w:r>
          </w:p>
          <w:p w14:paraId="21A04A8A" w14:textId="1D585FEF" w:rsidR="00933A9F" w:rsidRPr="005D40EF" w:rsidRDefault="00933A9F" w:rsidP="009C50CA">
            <w:pPr>
              <w:spacing w:after="0" w:line="240" w:lineRule="auto"/>
              <w:rPr>
                <w:i/>
                <w:iCs/>
                <w:lang w:val="fr-CH"/>
              </w:rPr>
            </w:pPr>
            <w:r w:rsidRPr="005D40EF">
              <w:rPr>
                <w:i/>
                <w:iCs/>
                <w:lang w:val="fr-CH"/>
              </w:rPr>
              <w:t>(45 min)</w:t>
            </w:r>
          </w:p>
          <w:p w14:paraId="5BE6B76A" w14:textId="7872BC97" w:rsidR="00301F77" w:rsidRPr="005D40EF" w:rsidRDefault="00301F77" w:rsidP="009C50CA">
            <w:pPr>
              <w:spacing w:after="0" w:line="240" w:lineRule="auto"/>
              <w:rPr>
                <w:lang w:val="fr-CH"/>
              </w:rPr>
            </w:pPr>
            <w:proofErr w:type="spellStart"/>
            <w:r w:rsidRPr="005D40EF">
              <w:rPr>
                <w:lang w:val="fr-CH"/>
              </w:rPr>
              <w:t>Andre</w:t>
            </w:r>
            <w:proofErr w:type="spellEnd"/>
            <w:r w:rsidRPr="005D40EF">
              <w:rPr>
                <w:lang w:val="fr-CH"/>
              </w:rPr>
              <w:t xml:space="preserve"> </w:t>
            </w:r>
            <w:proofErr w:type="spellStart"/>
            <w:r w:rsidRPr="005D40EF">
              <w:rPr>
                <w:lang w:val="fr-CH"/>
              </w:rPr>
              <w:t>Giguere</w:t>
            </w:r>
            <w:proofErr w:type="spellEnd"/>
            <w:r w:rsidRPr="005D40EF">
              <w:rPr>
                <w:lang w:val="fr-CH"/>
              </w:rPr>
              <w:t xml:space="preserve"> </w:t>
            </w:r>
          </w:p>
          <w:p w14:paraId="209AC2E0" w14:textId="4395468A" w:rsidR="00301F77" w:rsidRPr="005D40EF" w:rsidRDefault="00933A9F" w:rsidP="009C50CA">
            <w:pPr>
              <w:spacing w:after="0" w:line="240" w:lineRule="auto"/>
              <w:rPr>
                <w:rFonts w:asciiTheme="majorHAnsi" w:hAnsiTheme="majorHAnsi"/>
                <w:i/>
                <w:iCs/>
                <w:lang w:val="fr-CH"/>
              </w:rPr>
            </w:pPr>
            <w:r w:rsidRPr="005D40EF">
              <w:rPr>
                <w:i/>
                <w:iCs/>
                <w:lang w:val="fr-CH"/>
              </w:rPr>
              <w:t>(45</w:t>
            </w:r>
            <w:r w:rsidR="00301F77" w:rsidRPr="005D40EF">
              <w:rPr>
                <w:i/>
                <w:iCs/>
                <w:lang w:val="fr-CH"/>
              </w:rPr>
              <w:t xml:space="preserve"> min)</w:t>
            </w:r>
          </w:p>
        </w:tc>
      </w:tr>
      <w:tr w:rsidR="00301F77" w:rsidRPr="001E76B9" w14:paraId="44293F48" w14:textId="77777777" w:rsidTr="00AD1414">
        <w:trPr>
          <w:trHeight w:val="340"/>
        </w:trPr>
        <w:tc>
          <w:tcPr>
            <w:tcW w:w="1368" w:type="dxa"/>
            <w:shd w:val="clear" w:color="auto" w:fill="E0E0E0"/>
            <w:vAlign w:val="center"/>
          </w:tcPr>
          <w:p w14:paraId="10D8CF28" w14:textId="77777777" w:rsidR="00301F77" w:rsidRDefault="00301F77" w:rsidP="00923170">
            <w:pPr>
              <w:spacing w:after="120" w:line="240" w:lineRule="auto"/>
              <w:jc w:val="center"/>
            </w:pPr>
            <w:r>
              <w:t>12:30-13:30</w:t>
            </w:r>
          </w:p>
        </w:tc>
        <w:tc>
          <w:tcPr>
            <w:tcW w:w="6260" w:type="dxa"/>
            <w:shd w:val="clear" w:color="auto" w:fill="E0E0E0"/>
            <w:vAlign w:val="center"/>
          </w:tcPr>
          <w:p w14:paraId="688FF590" w14:textId="77777777" w:rsidR="00301F77" w:rsidRDefault="00301F77" w:rsidP="00923170">
            <w:pPr>
              <w:spacing w:after="120" w:line="240" w:lineRule="auto"/>
              <w:jc w:val="center"/>
            </w:pPr>
            <w:r>
              <w:rPr>
                <w:i/>
              </w:rPr>
              <w:t>Lunch Break</w:t>
            </w:r>
          </w:p>
        </w:tc>
        <w:tc>
          <w:tcPr>
            <w:tcW w:w="2200" w:type="dxa"/>
            <w:shd w:val="clear" w:color="auto" w:fill="E0E0E0"/>
            <w:vAlign w:val="center"/>
          </w:tcPr>
          <w:p w14:paraId="75CC92D0" w14:textId="77777777" w:rsidR="00301F77" w:rsidRPr="001E76B9" w:rsidRDefault="00301F77" w:rsidP="00923170">
            <w:pPr>
              <w:spacing w:after="120" w:line="240" w:lineRule="auto"/>
              <w:jc w:val="center"/>
            </w:pPr>
          </w:p>
        </w:tc>
      </w:tr>
      <w:tr w:rsidR="00301F77" w:rsidRPr="001E76B9" w14:paraId="2B783FD5" w14:textId="77777777" w:rsidTr="00AD1414">
        <w:trPr>
          <w:trHeight w:val="597"/>
        </w:trPr>
        <w:tc>
          <w:tcPr>
            <w:tcW w:w="1368" w:type="dxa"/>
            <w:vAlign w:val="center"/>
          </w:tcPr>
          <w:p w14:paraId="79CEAD37" w14:textId="77777777" w:rsidR="00301F77" w:rsidRDefault="00301F77" w:rsidP="00923170">
            <w:pPr>
              <w:spacing w:after="120" w:line="240" w:lineRule="auto"/>
            </w:pPr>
            <w:r>
              <w:t>13:30-13:45</w:t>
            </w:r>
          </w:p>
        </w:tc>
        <w:tc>
          <w:tcPr>
            <w:tcW w:w="6260" w:type="dxa"/>
            <w:vAlign w:val="center"/>
          </w:tcPr>
          <w:p w14:paraId="08D81A42" w14:textId="77777777" w:rsidR="00301F77" w:rsidRDefault="00301F77" w:rsidP="00923170">
            <w:pPr>
              <w:keepNext/>
              <w:tabs>
                <w:tab w:val="left" w:pos="851"/>
              </w:tabs>
              <w:spacing w:after="120" w:line="240" w:lineRule="auto"/>
              <w:rPr>
                <w:b/>
              </w:rPr>
            </w:pPr>
            <w:r>
              <w:rPr>
                <w:b/>
              </w:rPr>
              <w:t xml:space="preserve">Current weather discussion </w:t>
            </w:r>
          </w:p>
        </w:tc>
        <w:tc>
          <w:tcPr>
            <w:tcW w:w="2200" w:type="dxa"/>
            <w:vAlign w:val="center"/>
          </w:tcPr>
          <w:p w14:paraId="30F4694B" w14:textId="0BA09EDE" w:rsidR="00301F77" w:rsidRPr="001E76B9" w:rsidRDefault="00CE7363" w:rsidP="00722194">
            <w:pPr>
              <w:spacing w:after="60" w:line="240" w:lineRule="auto"/>
            </w:pPr>
            <w:r>
              <w:t>DGMN</w:t>
            </w:r>
            <w:r w:rsidR="00301F77">
              <w:t xml:space="preserve">-Togo </w:t>
            </w:r>
            <w:r w:rsidR="00301F77" w:rsidRPr="001E76B9">
              <w:rPr>
                <w:i/>
              </w:rPr>
              <w:t>(15 min)</w:t>
            </w:r>
          </w:p>
        </w:tc>
      </w:tr>
      <w:tr w:rsidR="00301F77" w:rsidRPr="001E76B9" w14:paraId="089CAEFB" w14:textId="77777777" w:rsidTr="00AD1414">
        <w:trPr>
          <w:trHeight w:val="597"/>
        </w:trPr>
        <w:tc>
          <w:tcPr>
            <w:tcW w:w="1368" w:type="dxa"/>
            <w:vAlign w:val="center"/>
          </w:tcPr>
          <w:p w14:paraId="08138DF2" w14:textId="3AF0A614" w:rsidR="00301F77" w:rsidRPr="00284626" w:rsidRDefault="003D79F4" w:rsidP="00301F77">
            <w:pPr>
              <w:spacing w:after="120" w:line="240" w:lineRule="auto"/>
              <w:rPr>
                <w:rFonts w:asciiTheme="majorHAnsi" w:hAnsiTheme="majorHAnsi"/>
              </w:rPr>
            </w:pPr>
            <w:r>
              <w:rPr>
                <w:rFonts w:asciiTheme="majorHAnsi" w:hAnsiTheme="majorHAnsi"/>
              </w:rPr>
              <w:t>13:45-14</w:t>
            </w:r>
            <w:r w:rsidR="00301F77" w:rsidRPr="00284626">
              <w:rPr>
                <w:rFonts w:asciiTheme="majorHAnsi" w:hAnsiTheme="majorHAnsi"/>
              </w:rPr>
              <w:t>:30</w:t>
            </w:r>
          </w:p>
          <w:p w14:paraId="242C7DD4" w14:textId="77777777" w:rsidR="00301F77" w:rsidRDefault="00301F77" w:rsidP="00923170">
            <w:pPr>
              <w:spacing w:after="120" w:line="240" w:lineRule="auto"/>
            </w:pPr>
          </w:p>
        </w:tc>
        <w:tc>
          <w:tcPr>
            <w:tcW w:w="6260" w:type="dxa"/>
            <w:vAlign w:val="center"/>
          </w:tcPr>
          <w:p w14:paraId="59E40502" w14:textId="337C66DE" w:rsidR="00301F77" w:rsidRDefault="003D79F4" w:rsidP="003D79F4">
            <w:pPr>
              <w:numPr>
                <w:ilvl w:val="0"/>
                <w:numId w:val="19"/>
              </w:numPr>
              <w:tabs>
                <w:tab w:val="left" w:pos="851"/>
                <w:tab w:val="left" w:pos="1134"/>
              </w:tabs>
              <w:spacing w:after="0" w:line="240" w:lineRule="auto"/>
              <w:ind w:left="192" w:hanging="192"/>
              <w:rPr>
                <w:b/>
              </w:rPr>
            </w:pPr>
            <w:r>
              <w:t>MeteoFrance</w:t>
            </w:r>
            <w:r w:rsidR="00BE106D" w:rsidRPr="00722194">
              <w:t xml:space="preserve"> – availability of data</w:t>
            </w:r>
            <w:r w:rsidR="00BE106D">
              <w:t xml:space="preserve"> and products: o</w:t>
            </w:r>
            <w:r w:rsidR="00BE106D" w:rsidRPr="00722194">
              <w:t>verview (access demo)</w:t>
            </w:r>
            <w:r>
              <w:t>, interpretation and usage in forecasting</w:t>
            </w:r>
          </w:p>
        </w:tc>
        <w:tc>
          <w:tcPr>
            <w:tcW w:w="2200" w:type="dxa"/>
            <w:vAlign w:val="center"/>
          </w:tcPr>
          <w:p w14:paraId="6B6A4B29" w14:textId="111CF893" w:rsidR="00301F77" w:rsidRDefault="000601AE" w:rsidP="000601AE">
            <w:pPr>
              <w:spacing w:after="60" w:line="240" w:lineRule="auto"/>
            </w:pPr>
            <w:r w:rsidRPr="000601AE">
              <w:t xml:space="preserve">Marjorie </w:t>
            </w:r>
            <w:proofErr w:type="spellStart"/>
            <w:r w:rsidRPr="000601AE">
              <w:t>Bougeon</w:t>
            </w:r>
            <w:proofErr w:type="spellEnd"/>
            <w:r w:rsidR="003D79F4">
              <w:t xml:space="preserve"> </w:t>
            </w:r>
          </w:p>
          <w:p w14:paraId="1BA0F326" w14:textId="2DB0BDAD" w:rsidR="003D79F4" w:rsidRPr="003D79F4" w:rsidRDefault="003D79F4" w:rsidP="00722194">
            <w:pPr>
              <w:spacing w:after="60" w:line="240" w:lineRule="auto"/>
              <w:rPr>
                <w:i/>
                <w:iCs/>
              </w:rPr>
            </w:pPr>
            <w:r w:rsidRPr="003D79F4">
              <w:rPr>
                <w:i/>
                <w:iCs/>
              </w:rPr>
              <w:t>(45 min)</w:t>
            </w:r>
          </w:p>
        </w:tc>
      </w:tr>
      <w:tr w:rsidR="00BE106D" w:rsidRPr="001E76B9" w14:paraId="6646B872" w14:textId="77777777" w:rsidTr="00AD1414">
        <w:trPr>
          <w:trHeight w:val="597"/>
        </w:trPr>
        <w:tc>
          <w:tcPr>
            <w:tcW w:w="1368" w:type="dxa"/>
            <w:vAlign w:val="center"/>
          </w:tcPr>
          <w:p w14:paraId="28F73B5F" w14:textId="574D3A9C" w:rsidR="00BE106D" w:rsidRDefault="003D79F4" w:rsidP="00301F77">
            <w:pPr>
              <w:spacing w:after="120" w:line="240" w:lineRule="auto"/>
              <w:rPr>
                <w:rFonts w:asciiTheme="majorHAnsi" w:hAnsiTheme="majorHAnsi"/>
              </w:rPr>
            </w:pPr>
            <w:r>
              <w:rPr>
                <w:rFonts w:asciiTheme="majorHAnsi" w:hAnsiTheme="majorHAnsi"/>
              </w:rPr>
              <w:t>14:30-15:30</w:t>
            </w:r>
          </w:p>
        </w:tc>
        <w:tc>
          <w:tcPr>
            <w:tcW w:w="6260" w:type="dxa"/>
            <w:vAlign w:val="center"/>
          </w:tcPr>
          <w:p w14:paraId="59B19738" w14:textId="77777777" w:rsidR="00BE106D" w:rsidRPr="009F0F80" w:rsidRDefault="00BE106D" w:rsidP="008F330F">
            <w:pPr>
              <w:tabs>
                <w:tab w:val="left" w:pos="851"/>
                <w:tab w:val="left" w:pos="1134"/>
              </w:tabs>
              <w:spacing w:after="0" w:line="240" w:lineRule="auto"/>
              <w:rPr>
                <w:b/>
                <w:bCs/>
              </w:rPr>
            </w:pPr>
            <w:r w:rsidRPr="009F0F80">
              <w:rPr>
                <w:b/>
                <w:bCs/>
              </w:rPr>
              <w:t xml:space="preserve">Forecaster’s Handbook </w:t>
            </w:r>
            <w:r>
              <w:rPr>
                <w:b/>
                <w:bCs/>
              </w:rPr>
              <w:t>Elements</w:t>
            </w:r>
          </w:p>
          <w:p w14:paraId="2FAD6A01" w14:textId="0D032673" w:rsidR="00BE106D" w:rsidRPr="009F0F80" w:rsidRDefault="00BE106D" w:rsidP="006A6657">
            <w:pPr>
              <w:tabs>
                <w:tab w:val="left" w:pos="851"/>
                <w:tab w:val="left" w:pos="1134"/>
              </w:tabs>
              <w:spacing w:after="0" w:line="240" w:lineRule="auto"/>
              <w:rPr>
                <w:b/>
                <w:bCs/>
              </w:rPr>
            </w:pPr>
            <w:r>
              <w:t>Deep convection</w:t>
            </w:r>
          </w:p>
        </w:tc>
        <w:tc>
          <w:tcPr>
            <w:tcW w:w="2200" w:type="dxa"/>
            <w:vAlign w:val="center"/>
          </w:tcPr>
          <w:p w14:paraId="4CE6BADB" w14:textId="72EBEC86" w:rsidR="00BE106D" w:rsidRDefault="00BE106D" w:rsidP="008F330F">
            <w:pPr>
              <w:spacing w:after="120" w:line="240" w:lineRule="auto"/>
              <w:rPr>
                <w:rFonts w:cs="Arial"/>
                <w:color w:val="auto"/>
                <w:lang w:val="en-GB" w:eastAsia="en-US"/>
              </w:rPr>
            </w:pPr>
            <w:r w:rsidRPr="00B40D37">
              <w:rPr>
                <w:rFonts w:cs="Arial"/>
                <w:color w:val="auto"/>
                <w:lang w:val="en-GB" w:eastAsia="en-US"/>
              </w:rPr>
              <w:t>Doug</w:t>
            </w:r>
            <w:r>
              <w:rPr>
                <w:rFonts w:cs="Arial"/>
                <w:color w:val="auto"/>
                <w:lang w:val="en-GB" w:eastAsia="en-US"/>
              </w:rPr>
              <w:t>las</w:t>
            </w:r>
            <w:r w:rsidRPr="00B40D37">
              <w:rPr>
                <w:rFonts w:cs="Arial"/>
                <w:color w:val="auto"/>
                <w:lang w:val="en-GB" w:eastAsia="en-US"/>
              </w:rPr>
              <w:t xml:space="preserve"> Parker</w:t>
            </w:r>
            <w:r>
              <w:rPr>
                <w:rFonts w:cs="Arial"/>
                <w:color w:val="auto"/>
                <w:lang w:val="en-GB" w:eastAsia="en-US"/>
              </w:rPr>
              <w:t xml:space="preserve"> </w:t>
            </w:r>
          </w:p>
          <w:p w14:paraId="2AC86E93" w14:textId="2FEFC66C" w:rsidR="00BE106D" w:rsidRDefault="00BE106D" w:rsidP="003D79F4">
            <w:pPr>
              <w:spacing w:after="120" w:line="240" w:lineRule="auto"/>
              <w:rPr>
                <w:rFonts w:cs="Arial"/>
                <w:color w:val="auto"/>
                <w:lang w:val="en-GB" w:eastAsia="en-US"/>
              </w:rPr>
            </w:pPr>
            <w:r>
              <w:rPr>
                <w:rFonts w:cs="Arial"/>
                <w:i/>
                <w:iCs/>
                <w:color w:val="auto"/>
                <w:lang w:val="en-GB" w:eastAsia="en-US"/>
              </w:rPr>
              <w:t>(</w:t>
            </w:r>
            <w:r w:rsidR="003D79F4">
              <w:rPr>
                <w:rFonts w:cs="Arial"/>
                <w:i/>
                <w:iCs/>
                <w:color w:val="auto"/>
                <w:lang w:val="en-GB" w:eastAsia="en-US"/>
              </w:rPr>
              <w:t>60</w:t>
            </w:r>
            <w:r w:rsidRPr="00B40D37">
              <w:rPr>
                <w:rFonts w:cs="Arial"/>
                <w:i/>
                <w:iCs/>
                <w:color w:val="auto"/>
                <w:lang w:val="en-GB" w:eastAsia="en-US"/>
              </w:rPr>
              <w:t xml:space="preserve"> min)</w:t>
            </w:r>
          </w:p>
        </w:tc>
      </w:tr>
      <w:tr w:rsidR="00BE106D" w:rsidRPr="00DC39AF" w14:paraId="0D426783" w14:textId="77777777" w:rsidTr="00AD1414">
        <w:trPr>
          <w:trHeight w:val="300"/>
        </w:trPr>
        <w:tc>
          <w:tcPr>
            <w:tcW w:w="1368" w:type="dxa"/>
            <w:tcBorders>
              <w:bottom w:val="single" w:sz="4" w:space="0" w:color="000000"/>
            </w:tcBorders>
            <w:shd w:val="clear" w:color="auto" w:fill="D9D9D9"/>
          </w:tcPr>
          <w:p w14:paraId="48009377" w14:textId="77777777" w:rsidR="00BE106D" w:rsidRDefault="00BE106D" w:rsidP="00923170">
            <w:pPr>
              <w:spacing w:after="120" w:line="240" w:lineRule="auto"/>
              <w:rPr>
                <w:i/>
              </w:rPr>
            </w:pPr>
            <w:r>
              <w:rPr>
                <w:i/>
              </w:rPr>
              <w:t>15:30-16:00</w:t>
            </w:r>
          </w:p>
        </w:tc>
        <w:tc>
          <w:tcPr>
            <w:tcW w:w="6260" w:type="dxa"/>
            <w:tcBorders>
              <w:bottom w:val="single" w:sz="4" w:space="0" w:color="000000"/>
            </w:tcBorders>
            <w:shd w:val="clear" w:color="auto" w:fill="D9D9D9"/>
          </w:tcPr>
          <w:p w14:paraId="59261877" w14:textId="77777777" w:rsidR="00BE106D" w:rsidRPr="00DC39AF" w:rsidRDefault="00BE106D" w:rsidP="00923170">
            <w:pPr>
              <w:spacing w:after="120" w:line="240" w:lineRule="auto"/>
              <w:jc w:val="center"/>
              <w:rPr>
                <w:i/>
              </w:rPr>
            </w:pPr>
            <w:r w:rsidRPr="00DC39AF">
              <w:rPr>
                <w:i/>
              </w:rPr>
              <w:t>Coffee/ Tea Break</w:t>
            </w:r>
          </w:p>
        </w:tc>
        <w:tc>
          <w:tcPr>
            <w:tcW w:w="2200" w:type="dxa"/>
            <w:tcBorders>
              <w:bottom w:val="single" w:sz="4" w:space="0" w:color="000000"/>
            </w:tcBorders>
            <w:shd w:val="clear" w:color="auto" w:fill="D9D9D9"/>
          </w:tcPr>
          <w:p w14:paraId="25857E13" w14:textId="77777777" w:rsidR="00BE106D" w:rsidRPr="00DC39AF" w:rsidRDefault="00BE106D" w:rsidP="00923170">
            <w:pPr>
              <w:spacing w:after="120" w:line="240" w:lineRule="auto"/>
              <w:rPr>
                <w:i/>
              </w:rPr>
            </w:pPr>
          </w:p>
        </w:tc>
      </w:tr>
      <w:tr w:rsidR="00AC6210" w:rsidRPr="006A0E61" w14:paraId="503979C0" w14:textId="77777777" w:rsidTr="00B517C5">
        <w:trPr>
          <w:trHeight w:val="2480"/>
        </w:trPr>
        <w:tc>
          <w:tcPr>
            <w:tcW w:w="1368" w:type="dxa"/>
            <w:vAlign w:val="center"/>
          </w:tcPr>
          <w:p w14:paraId="24F5156E" w14:textId="01F35088" w:rsidR="00AC6210" w:rsidRPr="00284626" w:rsidRDefault="00AC6210" w:rsidP="00B40D37">
            <w:pPr>
              <w:spacing w:after="120" w:line="240" w:lineRule="auto"/>
              <w:jc w:val="center"/>
              <w:rPr>
                <w:rFonts w:asciiTheme="majorHAnsi" w:hAnsiTheme="majorHAnsi"/>
              </w:rPr>
            </w:pPr>
            <w:r>
              <w:rPr>
                <w:rFonts w:asciiTheme="majorHAnsi" w:hAnsiTheme="majorHAnsi"/>
              </w:rPr>
              <w:t>16:00-17:30</w:t>
            </w:r>
          </w:p>
        </w:tc>
        <w:tc>
          <w:tcPr>
            <w:tcW w:w="6260" w:type="dxa"/>
            <w:shd w:val="clear" w:color="auto" w:fill="FFFFFF"/>
            <w:vAlign w:val="center"/>
          </w:tcPr>
          <w:p w14:paraId="0C7B1D21" w14:textId="77777777" w:rsidR="00AC6210" w:rsidRPr="004F3D3D" w:rsidRDefault="00AC6210" w:rsidP="006A6657">
            <w:pPr>
              <w:keepNext/>
              <w:pBdr>
                <w:top w:val="none" w:sz="0" w:space="0" w:color="auto"/>
                <w:left w:val="none" w:sz="0" w:space="0" w:color="auto"/>
                <w:bottom w:val="none" w:sz="0" w:space="0" w:color="auto"/>
                <w:right w:val="none" w:sz="0" w:space="0" w:color="auto"/>
                <w:between w:val="none" w:sz="0" w:space="0" w:color="auto"/>
              </w:pBdr>
              <w:tabs>
                <w:tab w:val="left" w:pos="851"/>
              </w:tabs>
              <w:spacing w:after="120" w:line="240" w:lineRule="auto"/>
              <w:rPr>
                <w:b/>
              </w:rPr>
            </w:pPr>
            <w:r w:rsidRPr="004F3D3D">
              <w:rPr>
                <w:b/>
              </w:rPr>
              <w:t>Regional NWP/Limited Area Model (LAM)</w:t>
            </w:r>
            <w:r>
              <w:rPr>
                <w:b/>
              </w:rPr>
              <w:t xml:space="preserve"> – Products and Services</w:t>
            </w:r>
            <w:r w:rsidRPr="004F3D3D">
              <w:rPr>
                <w:b/>
              </w:rPr>
              <w:t xml:space="preserve"> </w:t>
            </w:r>
          </w:p>
          <w:p w14:paraId="205AFA3A" w14:textId="77777777" w:rsidR="00AC6210" w:rsidRPr="00722194" w:rsidRDefault="00AC6210" w:rsidP="00CB2E1C">
            <w:pPr>
              <w:tabs>
                <w:tab w:val="left" w:pos="851"/>
                <w:tab w:val="left" w:pos="1134"/>
              </w:tabs>
              <w:spacing w:after="120" w:line="240" w:lineRule="auto"/>
            </w:pPr>
            <w:r>
              <w:t>Products and services available from regional centres including</w:t>
            </w:r>
            <w:r w:rsidRPr="007E028D">
              <w:t xml:space="preserve"> </w:t>
            </w:r>
            <w:r>
              <w:t xml:space="preserve">their </w:t>
            </w:r>
            <w:r w:rsidRPr="007E028D">
              <w:t>interpretation and usage (e.g. case studies)</w:t>
            </w:r>
          </w:p>
          <w:p w14:paraId="5D3E483A" w14:textId="77777777" w:rsidR="00AC6210" w:rsidRPr="00AC6210" w:rsidRDefault="00AC6210" w:rsidP="00B517C5">
            <w:pPr>
              <w:numPr>
                <w:ilvl w:val="0"/>
                <w:numId w:val="19"/>
              </w:numPr>
              <w:tabs>
                <w:tab w:val="left" w:pos="851"/>
                <w:tab w:val="left" w:pos="1134"/>
              </w:tabs>
              <w:spacing w:after="240" w:line="240" w:lineRule="auto"/>
              <w:ind w:left="193" w:hanging="193"/>
            </w:pPr>
            <w:r>
              <w:t>RSMC Dakar</w:t>
            </w:r>
          </w:p>
          <w:p w14:paraId="3965CC03" w14:textId="77777777" w:rsidR="00AC6210" w:rsidRPr="00AC6210" w:rsidRDefault="00AC6210" w:rsidP="00B517C5">
            <w:pPr>
              <w:numPr>
                <w:ilvl w:val="0"/>
                <w:numId w:val="19"/>
              </w:numPr>
              <w:tabs>
                <w:tab w:val="left" w:pos="851"/>
                <w:tab w:val="left" w:pos="1134"/>
              </w:tabs>
              <w:spacing w:after="240" w:line="240" w:lineRule="auto"/>
              <w:ind w:left="193" w:hanging="193"/>
            </w:pPr>
            <w:r>
              <w:t>ACMAD</w:t>
            </w:r>
          </w:p>
          <w:p w14:paraId="6943D288" w14:textId="11505AFF" w:rsidR="00AC6210" w:rsidRPr="00722194" w:rsidRDefault="00AC6210" w:rsidP="00B517C5">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240" w:line="240" w:lineRule="auto"/>
              <w:ind w:left="193" w:hanging="193"/>
            </w:pPr>
            <w:r>
              <w:t>AGRHYMET  Regional Centre</w:t>
            </w:r>
          </w:p>
        </w:tc>
        <w:tc>
          <w:tcPr>
            <w:tcW w:w="2200" w:type="dxa"/>
            <w:shd w:val="clear" w:color="auto" w:fill="FFFFFF"/>
            <w:vAlign w:val="center"/>
          </w:tcPr>
          <w:p w14:paraId="7404E316" w14:textId="77777777" w:rsidR="00AC6210" w:rsidRDefault="00AC6210" w:rsidP="00CB2E1C">
            <w:pPr>
              <w:spacing w:after="0" w:line="240" w:lineRule="auto"/>
            </w:pPr>
          </w:p>
          <w:p w14:paraId="3FE98BF3" w14:textId="77777777" w:rsidR="00AC6210" w:rsidRDefault="00AC6210" w:rsidP="00CB2E1C">
            <w:pPr>
              <w:spacing w:after="0" w:line="240" w:lineRule="auto"/>
            </w:pPr>
          </w:p>
          <w:p w14:paraId="7DAAAFDB" w14:textId="77777777" w:rsidR="00AC6210" w:rsidRDefault="00AC6210" w:rsidP="00CB2E1C">
            <w:pPr>
              <w:spacing w:after="0" w:line="240" w:lineRule="auto"/>
            </w:pPr>
          </w:p>
          <w:p w14:paraId="62966A25" w14:textId="77777777" w:rsidR="00AC6210" w:rsidRDefault="00AC6210" w:rsidP="00CB2E1C">
            <w:pPr>
              <w:spacing w:after="0" w:line="240" w:lineRule="auto"/>
            </w:pPr>
          </w:p>
          <w:p w14:paraId="31978988" w14:textId="175556A4" w:rsidR="00AC6210" w:rsidRDefault="00AC6210" w:rsidP="00CB2E1C">
            <w:pPr>
              <w:spacing w:after="0" w:line="240" w:lineRule="auto"/>
            </w:pPr>
            <w:proofErr w:type="spellStart"/>
            <w:r w:rsidRPr="007E6D02">
              <w:t>Abdou</w:t>
            </w:r>
            <w:proofErr w:type="spellEnd"/>
            <w:r w:rsidRPr="007E6D02">
              <w:t xml:space="preserve"> Aziz </w:t>
            </w:r>
            <w:proofErr w:type="spellStart"/>
            <w:r w:rsidRPr="007E6D02">
              <w:t>Diop</w:t>
            </w:r>
            <w:proofErr w:type="spellEnd"/>
            <w:r>
              <w:t xml:space="preserve"> </w:t>
            </w:r>
          </w:p>
          <w:p w14:paraId="4ABA9E3F" w14:textId="77777777" w:rsidR="00AC6210" w:rsidRDefault="00AC6210" w:rsidP="00CB2E1C">
            <w:pPr>
              <w:spacing w:after="0" w:line="240" w:lineRule="auto"/>
              <w:rPr>
                <w:i/>
                <w:iCs/>
              </w:rPr>
            </w:pPr>
            <w:r w:rsidRPr="009B3875">
              <w:rPr>
                <w:i/>
                <w:iCs/>
              </w:rPr>
              <w:t>(30 min)</w:t>
            </w:r>
          </w:p>
          <w:p w14:paraId="1BD7B615" w14:textId="77777777" w:rsidR="00AC6210" w:rsidRDefault="00AC6210" w:rsidP="00AC6210">
            <w:pPr>
              <w:spacing w:after="0" w:line="240" w:lineRule="auto"/>
            </w:pPr>
            <w:r>
              <w:t xml:space="preserve">Elijah </w:t>
            </w:r>
            <w:proofErr w:type="spellStart"/>
            <w:r w:rsidRPr="00070EAD">
              <w:t>Adefisan</w:t>
            </w:r>
            <w:proofErr w:type="spellEnd"/>
            <w:r w:rsidRPr="00070EAD">
              <w:t xml:space="preserve"> </w:t>
            </w:r>
            <w:r>
              <w:t xml:space="preserve"> </w:t>
            </w:r>
          </w:p>
          <w:p w14:paraId="1D83F0E3" w14:textId="3D70F289" w:rsidR="00AC6210" w:rsidRPr="00CB2E1C" w:rsidRDefault="00AC6210" w:rsidP="00AC6210">
            <w:pPr>
              <w:spacing w:after="0" w:line="240" w:lineRule="auto"/>
              <w:rPr>
                <w:i/>
                <w:iCs/>
              </w:rPr>
            </w:pPr>
            <w:r w:rsidRPr="009B3875">
              <w:rPr>
                <w:i/>
                <w:iCs/>
              </w:rPr>
              <w:t>(30 min)</w:t>
            </w:r>
          </w:p>
          <w:p w14:paraId="182968CF" w14:textId="77777777" w:rsidR="00AC6210" w:rsidRDefault="00AC6210" w:rsidP="00CB2E1C">
            <w:pPr>
              <w:spacing w:after="0" w:line="240" w:lineRule="auto"/>
            </w:pPr>
            <w:r>
              <w:t xml:space="preserve">TBD-AGRHYMET </w:t>
            </w:r>
          </w:p>
          <w:p w14:paraId="69F0A6BC" w14:textId="07A6979B" w:rsidR="00AC6210" w:rsidRPr="009B3875" w:rsidRDefault="00AC6210" w:rsidP="00CB2E1C">
            <w:pPr>
              <w:spacing w:after="0" w:line="240" w:lineRule="auto"/>
            </w:pPr>
            <w:r w:rsidRPr="009B3875">
              <w:rPr>
                <w:i/>
                <w:iCs/>
              </w:rPr>
              <w:t>(30 min)</w:t>
            </w:r>
          </w:p>
        </w:tc>
      </w:tr>
    </w:tbl>
    <w:p w14:paraId="3FB10AEE" w14:textId="77777777" w:rsidR="00B40D37" w:rsidRDefault="00B40D37">
      <w:pPr>
        <w:rPr>
          <w:sz w:val="20"/>
          <w:szCs w:val="20"/>
        </w:rPr>
      </w:pPr>
    </w:p>
    <w:tbl>
      <w:tblPr>
        <w:tblStyle w:val="a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2"/>
        <w:gridCol w:w="6276"/>
        <w:gridCol w:w="2200"/>
      </w:tblGrid>
      <w:tr w:rsidR="001007D7" w14:paraId="4BCADC3E" w14:textId="77777777">
        <w:tc>
          <w:tcPr>
            <w:tcW w:w="9828" w:type="dxa"/>
            <w:gridSpan w:val="3"/>
            <w:shd w:val="clear" w:color="auto" w:fill="CCFFFF"/>
            <w:vAlign w:val="center"/>
          </w:tcPr>
          <w:p w14:paraId="6383A12B" w14:textId="1010A671" w:rsidR="001007D7" w:rsidRDefault="008849C1" w:rsidP="00CF6DB6">
            <w:pPr>
              <w:spacing w:after="0" w:line="240" w:lineRule="auto"/>
              <w:jc w:val="center"/>
              <w:rPr>
                <w:b/>
              </w:rPr>
            </w:pPr>
            <w:r>
              <w:rPr>
                <w:b/>
              </w:rPr>
              <w:t xml:space="preserve">Day 3: </w:t>
            </w:r>
            <w:r w:rsidR="00CF6DB6">
              <w:rPr>
                <w:b/>
              </w:rPr>
              <w:t>Thur</w:t>
            </w:r>
            <w:r>
              <w:rPr>
                <w:b/>
              </w:rPr>
              <w:t xml:space="preserve">sday, </w:t>
            </w:r>
            <w:r w:rsidR="00CF6DB6">
              <w:rPr>
                <w:b/>
              </w:rPr>
              <w:t>22 November</w:t>
            </w:r>
            <w:r>
              <w:rPr>
                <w:b/>
              </w:rPr>
              <w:t xml:space="preserve"> 2018</w:t>
            </w:r>
          </w:p>
        </w:tc>
      </w:tr>
      <w:tr w:rsidR="00397FD3" w14:paraId="4C896143" w14:textId="77777777" w:rsidTr="00AD1414">
        <w:trPr>
          <w:trHeight w:val="706"/>
        </w:trPr>
        <w:tc>
          <w:tcPr>
            <w:tcW w:w="1352" w:type="dxa"/>
            <w:vAlign w:val="center"/>
          </w:tcPr>
          <w:p w14:paraId="65B40B6F" w14:textId="1462CD33" w:rsidR="00397FD3" w:rsidRPr="00A6604F" w:rsidRDefault="00397FD3">
            <w:pPr>
              <w:spacing w:after="0" w:line="240" w:lineRule="auto"/>
              <w:jc w:val="center"/>
              <w:rPr>
                <w:bCs/>
              </w:rPr>
            </w:pPr>
            <w:r w:rsidRPr="00A6604F">
              <w:rPr>
                <w:bCs/>
              </w:rPr>
              <w:t>0</w:t>
            </w:r>
            <w:r>
              <w:rPr>
                <w:bCs/>
              </w:rPr>
              <w:t>9:00-103</w:t>
            </w:r>
            <w:r w:rsidRPr="00A6604F">
              <w:rPr>
                <w:bCs/>
              </w:rPr>
              <w:t>0</w:t>
            </w:r>
          </w:p>
        </w:tc>
        <w:tc>
          <w:tcPr>
            <w:tcW w:w="6276" w:type="dxa"/>
            <w:vAlign w:val="center"/>
          </w:tcPr>
          <w:p w14:paraId="27337E7F" w14:textId="77777777" w:rsidR="00397FD3" w:rsidRPr="00F7436B" w:rsidRDefault="00397FD3" w:rsidP="006A6657">
            <w:pPr>
              <w:tabs>
                <w:tab w:val="left" w:pos="851"/>
                <w:tab w:val="left" w:pos="1134"/>
              </w:tabs>
              <w:spacing w:after="0" w:line="240" w:lineRule="auto"/>
              <w:rPr>
                <w:b/>
                <w:bCs/>
              </w:rPr>
            </w:pPr>
            <w:r w:rsidRPr="00F7436B">
              <w:rPr>
                <w:b/>
                <w:bCs/>
              </w:rPr>
              <w:t>Forecaster’s Handbook Elements</w:t>
            </w:r>
          </w:p>
          <w:p w14:paraId="47278A73" w14:textId="7D889158" w:rsidR="00397FD3" w:rsidRPr="007E028D" w:rsidRDefault="00397FD3" w:rsidP="007E028D">
            <w:pPr>
              <w:numPr>
                <w:ilvl w:val="0"/>
                <w:numId w:val="19"/>
              </w:numPr>
              <w:tabs>
                <w:tab w:val="left" w:pos="851"/>
                <w:tab w:val="left" w:pos="1134"/>
              </w:tabs>
              <w:spacing w:after="120" w:line="240" w:lineRule="auto"/>
              <w:ind w:left="193" w:hanging="193"/>
            </w:pPr>
            <w:r w:rsidRPr="00F7436B">
              <w:t>Local weather</w:t>
            </w:r>
          </w:p>
        </w:tc>
        <w:tc>
          <w:tcPr>
            <w:tcW w:w="2200" w:type="dxa"/>
            <w:vAlign w:val="center"/>
          </w:tcPr>
          <w:p w14:paraId="7B3CDA8C" w14:textId="77777777" w:rsidR="00397FD3" w:rsidRDefault="00397FD3" w:rsidP="006A6657">
            <w:pPr>
              <w:spacing w:after="120" w:line="240" w:lineRule="auto"/>
            </w:pPr>
            <w:r>
              <w:t xml:space="preserve">Douglas Parker </w:t>
            </w:r>
          </w:p>
          <w:p w14:paraId="2E995CC9" w14:textId="6899172E" w:rsidR="00397FD3" w:rsidRDefault="00397FD3" w:rsidP="00F95835">
            <w:pPr>
              <w:spacing w:after="120" w:line="240" w:lineRule="auto"/>
            </w:pPr>
            <w:r>
              <w:t xml:space="preserve"> </w:t>
            </w:r>
            <w:r>
              <w:rPr>
                <w:i/>
                <w:iCs/>
              </w:rPr>
              <w:t>(9</w:t>
            </w:r>
            <w:r w:rsidRPr="00F7436B">
              <w:rPr>
                <w:i/>
                <w:iCs/>
              </w:rPr>
              <w:t>0 min)</w:t>
            </w:r>
          </w:p>
        </w:tc>
      </w:tr>
      <w:tr w:rsidR="00397FD3" w14:paraId="56EF3664" w14:textId="77777777" w:rsidTr="00AD1414">
        <w:trPr>
          <w:trHeight w:val="340"/>
        </w:trPr>
        <w:tc>
          <w:tcPr>
            <w:tcW w:w="1352" w:type="dxa"/>
            <w:shd w:val="clear" w:color="auto" w:fill="D9D9D9"/>
            <w:vAlign w:val="center"/>
          </w:tcPr>
          <w:p w14:paraId="53851899" w14:textId="77777777" w:rsidR="00397FD3" w:rsidRDefault="00397FD3" w:rsidP="00715532">
            <w:pPr>
              <w:spacing w:after="0" w:line="240" w:lineRule="auto"/>
              <w:jc w:val="center"/>
            </w:pPr>
            <w:r>
              <w:t>10:30-11:00</w:t>
            </w:r>
          </w:p>
        </w:tc>
        <w:tc>
          <w:tcPr>
            <w:tcW w:w="6276" w:type="dxa"/>
            <w:shd w:val="clear" w:color="auto" w:fill="D9D9D9"/>
            <w:vAlign w:val="center"/>
          </w:tcPr>
          <w:p w14:paraId="340D8677" w14:textId="77777777" w:rsidR="00397FD3" w:rsidRPr="00B7642E" w:rsidRDefault="00397FD3" w:rsidP="00715532">
            <w:pPr>
              <w:keepNext/>
              <w:tabs>
                <w:tab w:val="left" w:pos="851"/>
              </w:tabs>
              <w:spacing w:after="0" w:line="240" w:lineRule="auto"/>
              <w:jc w:val="center"/>
              <w:rPr>
                <w:i/>
                <w:iCs/>
                <w:color w:val="FF0000"/>
              </w:rPr>
            </w:pPr>
            <w:r w:rsidRPr="00B7642E">
              <w:rPr>
                <w:i/>
                <w:iCs/>
              </w:rPr>
              <w:t>Coffee/ Tea break</w:t>
            </w:r>
          </w:p>
        </w:tc>
        <w:tc>
          <w:tcPr>
            <w:tcW w:w="2200" w:type="dxa"/>
            <w:shd w:val="clear" w:color="auto" w:fill="D9D9D9"/>
            <w:vAlign w:val="center"/>
          </w:tcPr>
          <w:p w14:paraId="05EC57C1" w14:textId="77777777" w:rsidR="00397FD3" w:rsidRDefault="00397FD3" w:rsidP="00715532">
            <w:pPr>
              <w:spacing w:after="0" w:line="240" w:lineRule="auto"/>
              <w:rPr>
                <w:color w:val="FF0000"/>
              </w:rPr>
            </w:pPr>
          </w:p>
        </w:tc>
      </w:tr>
      <w:tr w:rsidR="00397FD3" w:rsidRPr="00CB2E1C" w14:paraId="5458E734" w14:textId="77777777" w:rsidTr="00AD1414">
        <w:trPr>
          <w:trHeight w:val="1681"/>
        </w:trPr>
        <w:tc>
          <w:tcPr>
            <w:tcW w:w="1352" w:type="dxa"/>
            <w:vAlign w:val="center"/>
          </w:tcPr>
          <w:p w14:paraId="3C8A8FE7" w14:textId="47F14F7F" w:rsidR="00397FD3" w:rsidRDefault="00397FD3">
            <w:pPr>
              <w:spacing w:after="0" w:line="240" w:lineRule="auto"/>
              <w:jc w:val="center"/>
              <w:rPr>
                <w:bCs/>
              </w:rPr>
            </w:pPr>
            <w:r>
              <w:rPr>
                <w:bCs/>
              </w:rPr>
              <w:lastRenderedPageBreak/>
              <w:t>11:00-12:30</w:t>
            </w:r>
          </w:p>
          <w:p w14:paraId="0F838A57" w14:textId="445EDEDB" w:rsidR="00397FD3" w:rsidRDefault="00397FD3" w:rsidP="007A522A"/>
          <w:p w14:paraId="1ABA0E68" w14:textId="77777777" w:rsidR="00397FD3" w:rsidRPr="007A522A" w:rsidRDefault="00397FD3" w:rsidP="007A522A"/>
          <w:p w14:paraId="06985AB1" w14:textId="6EC75BBC" w:rsidR="00397FD3" w:rsidRPr="007A522A" w:rsidRDefault="00397FD3" w:rsidP="007A522A"/>
        </w:tc>
        <w:tc>
          <w:tcPr>
            <w:tcW w:w="6276" w:type="dxa"/>
            <w:vAlign w:val="center"/>
          </w:tcPr>
          <w:p w14:paraId="5DB6C119" w14:textId="5CE14805" w:rsidR="00397FD3" w:rsidRDefault="00397FD3" w:rsidP="00B2058D">
            <w:pPr>
              <w:tabs>
                <w:tab w:val="left" w:pos="851"/>
                <w:tab w:val="left" w:pos="1134"/>
              </w:tabs>
              <w:spacing w:after="0" w:line="240" w:lineRule="auto"/>
              <w:ind w:left="192"/>
              <w:rPr>
                <w:b/>
                <w:bCs/>
              </w:rPr>
            </w:pPr>
            <w:proofErr w:type="spellStart"/>
            <w:r w:rsidRPr="00B2058D">
              <w:rPr>
                <w:b/>
                <w:bCs/>
              </w:rPr>
              <w:t>Nowcasting</w:t>
            </w:r>
            <w:proofErr w:type="spellEnd"/>
          </w:p>
          <w:p w14:paraId="07F1FC44" w14:textId="77777777" w:rsidR="00D20E82" w:rsidRDefault="00397FD3" w:rsidP="00D20E82">
            <w:pPr>
              <w:numPr>
                <w:ilvl w:val="0"/>
                <w:numId w:val="19"/>
              </w:numPr>
              <w:tabs>
                <w:tab w:val="left" w:pos="851"/>
                <w:tab w:val="left" w:pos="1134"/>
              </w:tabs>
              <w:spacing w:after="0" w:line="240" w:lineRule="auto"/>
              <w:ind w:left="192" w:hanging="192"/>
            </w:pPr>
            <w:proofErr w:type="spellStart"/>
            <w:r>
              <w:t>Nowcasting</w:t>
            </w:r>
            <w:proofErr w:type="spellEnd"/>
            <w:r>
              <w:t xml:space="preserve"> c</w:t>
            </w:r>
            <w:r w:rsidRPr="00B2058D">
              <w:t>oncepts, basics and challenges</w:t>
            </w:r>
          </w:p>
          <w:p w14:paraId="42414F9F" w14:textId="77777777" w:rsidR="00D20E82" w:rsidRDefault="00D20E82" w:rsidP="00D20E82">
            <w:pPr>
              <w:tabs>
                <w:tab w:val="left" w:pos="851"/>
                <w:tab w:val="left" w:pos="1134"/>
              </w:tabs>
              <w:spacing w:after="0" w:line="240" w:lineRule="auto"/>
              <w:ind w:left="192"/>
            </w:pPr>
          </w:p>
          <w:p w14:paraId="6D5F3267" w14:textId="69677D5D" w:rsidR="00397FD3" w:rsidRDefault="00397FD3" w:rsidP="00D20E82">
            <w:pPr>
              <w:numPr>
                <w:ilvl w:val="0"/>
                <w:numId w:val="19"/>
              </w:numPr>
              <w:tabs>
                <w:tab w:val="left" w:pos="851"/>
                <w:tab w:val="left" w:pos="1134"/>
              </w:tabs>
              <w:spacing w:after="0" w:line="240" w:lineRule="auto"/>
              <w:ind w:left="192" w:hanging="192"/>
            </w:pPr>
            <w:r>
              <w:t xml:space="preserve">Satellite </w:t>
            </w:r>
            <w:proofErr w:type="spellStart"/>
            <w:r>
              <w:t>Nowcasting</w:t>
            </w:r>
            <w:proofErr w:type="spellEnd"/>
            <w:r>
              <w:t>: Identifying convection initiation,  lightening detection, and probability of severe weather including use of RDT products</w:t>
            </w:r>
          </w:p>
          <w:p w14:paraId="1C42E9E7" w14:textId="77777777" w:rsidR="008D58FD" w:rsidRDefault="008D58FD" w:rsidP="00E8702F">
            <w:pPr>
              <w:tabs>
                <w:tab w:val="left" w:pos="851"/>
                <w:tab w:val="left" w:pos="1134"/>
              </w:tabs>
              <w:spacing w:after="0" w:line="240" w:lineRule="auto"/>
              <w:ind w:left="72"/>
              <w:rPr>
                <w:rFonts w:eastAsiaTheme="minorEastAsia"/>
                <w:highlight w:val="cyan"/>
              </w:rPr>
            </w:pPr>
          </w:p>
          <w:p w14:paraId="2F728DEC" w14:textId="38709851" w:rsidR="00397FD3" w:rsidRPr="00F02111" w:rsidRDefault="00397FD3" w:rsidP="00E8702F">
            <w:pPr>
              <w:tabs>
                <w:tab w:val="left" w:pos="851"/>
                <w:tab w:val="left" w:pos="1134"/>
              </w:tabs>
              <w:spacing w:after="0" w:line="240" w:lineRule="auto"/>
              <w:ind w:left="72"/>
              <w:rPr>
                <w:rFonts w:eastAsiaTheme="minorEastAsia"/>
              </w:rPr>
            </w:pPr>
            <w:r w:rsidRPr="001F03CB">
              <w:rPr>
                <w:rFonts w:eastAsiaTheme="minorEastAsia"/>
                <w:highlight w:val="cyan"/>
              </w:rPr>
              <w:t>Important Note:</w:t>
            </w:r>
            <w:r w:rsidRPr="00F02111">
              <w:rPr>
                <w:rFonts w:eastAsiaTheme="minorEastAsia"/>
              </w:rPr>
              <w:t xml:space="preserve">  Please do the following e-learning courses by </w:t>
            </w:r>
            <w:r w:rsidR="00AE25E5">
              <w:rPr>
                <w:rFonts w:eastAsiaTheme="minorEastAsia"/>
              </w:rPr>
              <w:t>15</w:t>
            </w:r>
            <w:r>
              <w:rPr>
                <w:rFonts w:eastAsiaTheme="minorEastAsia"/>
              </w:rPr>
              <w:t xml:space="preserve"> November 2018 prior to the workshop:</w:t>
            </w:r>
          </w:p>
          <w:p w14:paraId="2A14067D" w14:textId="77777777" w:rsidR="00397FD3" w:rsidRPr="00F02111" w:rsidRDefault="00AE25E5" w:rsidP="00E8702F">
            <w:pPr>
              <w:tabs>
                <w:tab w:val="left" w:pos="851"/>
                <w:tab w:val="left" w:pos="1134"/>
              </w:tabs>
              <w:spacing w:after="0" w:line="240" w:lineRule="auto"/>
              <w:ind w:left="72"/>
              <w:rPr>
                <w:rFonts w:eastAsiaTheme="minorEastAsia"/>
              </w:rPr>
            </w:pPr>
            <w:hyperlink r:id="rId9" w:history="1">
              <w:r w:rsidR="00397FD3" w:rsidRPr="00F02111">
                <w:rPr>
                  <w:rFonts w:eastAsiaTheme="minorEastAsia"/>
                  <w:color w:val="0000FF" w:themeColor="hyperlink"/>
                  <w:u w:val="single"/>
                </w:rPr>
                <w:t>http://www.wmo.int/pages/prog/amp/pwsp/Nowcasting.htm</w:t>
              </w:r>
            </w:hyperlink>
          </w:p>
          <w:p w14:paraId="5D49BD1B" w14:textId="77777777" w:rsidR="00397FD3" w:rsidRPr="00F02111" w:rsidRDefault="00397FD3" w:rsidP="00E8702F">
            <w:pPr>
              <w:tabs>
                <w:tab w:val="left" w:pos="851"/>
                <w:tab w:val="left" w:pos="1134"/>
              </w:tabs>
              <w:spacing w:after="0" w:line="240" w:lineRule="auto"/>
              <w:ind w:left="72"/>
              <w:rPr>
                <w:rFonts w:eastAsiaTheme="minorEastAsia"/>
                <w:bCs/>
                <w:color w:val="auto"/>
              </w:rPr>
            </w:pPr>
            <w:r w:rsidRPr="00F02111">
              <w:rPr>
                <w:rFonts w:eastAsiaTheme="minorEastAsia"/>
                <w:bCs/>
                <w:color w:val="auto"/>
              </w:rPr>
              <w:t>Please click on "</w:t>
            </w:r>
            <w:r w:rsidRPr="00F02111">
              <w:rPr>
                <w:rFonts w:eastAsiaTheme="minorEastAsia" w:hint="eastAsia"/>
                <w:bCs/>
                <w:color w:val="auto"/>
              </w:rPr>
              <w:t>Proceedings</w:t>
            </w:r>
            <w:r w:rsidRPr="00F02111">
              <w:rPr>
                <w:rFonts w:eastAsiaTheme="minorEastAsia"/>
                <w:bCs/>
                <w:color w:val="auto"/>
              </w:rPr>
              <w:t>"</w:t>
            </w:r>
            <w:r w:rsidRPr="00F02111">
              <w:rPr>
                <w:rFonts w:eastAsiaTheme="minorEastAsia" w:hint="eastAsia"/>
                <w:bCs/>
                <w:color w:val="auto"/>
              </w:rPr>
              <w:t xml:space="preserve"> at the bottom</w:t>
            </w:r>
            <w:r w:rsidRPr="00F02111">
              <w:rPr>
                <w:rFonts w:eastAsiaTheme="minorEastAsia"/>
                <w:bCs/>
                <w:color w:val="auto"/>
              </w:rPr>
              <w:t xml:space="preserve"> to</w:t>
            </w:r>
            <w:r w:rsidRPr="00F02111">
              <w:rPr>
                <w:rFonts w:eastAsiaTheme="minorEastAsia" w:hint="eastAsia"/>
                <w:bCs/>
                <w:color w:val="auto"/>
              </w:rPr>
              <w:t xml:space="preserve"> see detailed introduction of application of </w:t>
            </w:r>
            <w:proofErr w:type="spellStart"/>
            <w:r w:rsidRPr="00F02111">
              <w:rPr>
                <w:rFonts w:eastAsiaTheme="minorEastAsia" w:hint="eastAsia"/>
                <w:bCs/>
                <w:color w:val="auto"/>
              </w:rPr>
              <w:t>Nowcasting</w:t>
            </w:r>
            <w:proofErr w:type="spellEnd"/>
            <w:r w:rsidRPr="00F02111">
              <w:rPr>
                <w:rFonts w:eastAsiaTheme="minorEastAsia" w:hint="eastAsia"/>
                <w:bCs/>
                <w:color w:val="auto"/>
              </w:rPr>
              <w:t xml:space="preserve"> techniques</w:t>
            </w:r>
            <w:r w:rsidRPr="00F02111">
              <w:rPr>
                <w:rFonts w:eastAsiaTheme="minorEastAsia"/>
                <w:bCs/>
                <w:color w:val="auto"/>
              </w:rPr>
              <w:t>.</w:t>
            </w:r>
          </w:p>
          <w:p w14:paraId="70E88A86" w14:textId="77777777" w:rsidR="00397FD3" w:rsidRPr="00F02111" w:rsidRDefault="00397FD3" w:rsidP="00E8702F">
            <w:pPr>
              <w:tabs>
                <w:tab w:val="left" w:pos="851"/>
                <w:tab w:val="left" w:pos="1134"/>
              </w:tabs>
              <w:spacing w:after="0" w:line="240" w:lineRule="auto"/>
              <w:ind w:left="72"/>
              <w:rPr>
                <w:rFonts w:eastAsiaTheme="minorEastAsia"/>
              </w:rPr>
            </w:pPr>
          </w:p>
          <w:p w14:paraId="24172F17" w14:textId="77777777" w:rsidR="00397FD3" w:rsidRPr="00F02111" w:rsidRDefault="00397FD3" w:rsidP="00E8702F">
            <w:pPr>
              <w:tabs>
                <w:tab w:val="left" w:pos="851"/>
                <w:tab w:val="left" w:pos="1134"/>
              </w:tabs>
              <w:spacing w:after="0" w:line="240" w:lineRule="auto"/>
              <w:ind w:left="72"/>
              <w:rPr>
                <w:rFonts w:eastAsiaTheme="minorEastAsia"/>
                <w:color w:val="auto"/>
              </w:rPr>
            </w:pPr>
            <w:r w:rsidRPr="00F02111">
              <w:rPr>
                <w:rFonts w:eastAsiaTheme="minorEastAsia" w:hint="eastAsia"/>
                <w:color w:val="auto"/>
              </w:rPr>
              <w:t>Estimation propagation of MCC/MCS (about 30 minutes):</w:t>
            </w:r>
          </w:p>
          <w:p w14:paraId="2ABF5D0C" w14:textId="6583DCA8" w:rsidR="00397FD3" w:rsidRPr="001F03CB" w:rsidRDefault="00AE25E5" w:rsidP="001F03CB">
            <w:pPr>
              <w:tabs>
                <w:tab w:val="left" w:pos="851"/>
                <w:tab w:val="left" w:pos="1134"/>
              </w:tabs>
              <w:spacing w:after="0" w:line="240" w:lineRule="auto"/>
              <w:ind w:left="72"/>
              <w:rPr>
                <w:rFonts w:eastAsiaTheme="minorEastAsia"/>
                <w:color w:val="auto"/>
              </w:rPr>
            </w:pPr>
            <w:hyperlink r:id="rId10" w:history="1">
              <w:r w:rsidR="00397FD3" w:rsidRPr="00F02111">
                <w:rPr>
                  <w:rFonts w:eastAsiaTheme="minorEastAsia"/>
                  <w:color w:val="0000FF" w:themeColor="hyperlink"/>
                  <w:u w:val="single"/>
                </w:rPr>
                <w:t>https://www.slideserve.com/overton/the-propagation-of-mesoscale-convective-complexes</w:t>
              </w:r>
            </w:hyperlink>
          </w:p>
        </w:tc>
        <w:tc>
          <w:tcPr>
            <w:tcW w:w="2200" w:type="dxa"/>
          </w:tcPr>
          <w:p w14:paraId="4CFF8414" w14:textId="77777777" w:rsidR="00CB2E1C" w:rsidRDefault="00CB2E1C" w:rsidP="00CB2E1C">
            <w:pPr>
              <w:spacing w:after="0" w:line="240" w:lineRule="auto"/>
            </w:pPr>
          </w:p>
          <w:p w14:paraId="28166F62" w14:textId="4341CCF0" w:rsidR="00077852" w:rsidRDefault="00CB2E1C" w:rsidP="00CB2E1C">
            <w:pPr>
              <w:spacing w:after="0" w:line="240" w:lineRule="auto"/>
            </w:pPr>
            <w:r>
              <w:t xml:space="preserve">Douglas Parker </w:t>
            </w:r>
          </w:p>
          <w:p w14:paraId="7808F16C" w14:textId="7FBBD6AB" w:rsidR="00397FD3" w:rsidRPr="000601AE" w:rsidRDefault="00077852" w:rsidP="00CB2E1C">
            <w:pPr>
              <w:spacing w:after="0" w:line="240" w:lineRule="auto"/>
              <w:rPr>
                <w:i/>
                <w:iCs/>
              </w:rPr>
            </w:pPr>
            <w:r w:rsidRPr="000601AE">
              <w:rPr>
                <w:i/>
                <w:iCs/>
              </w:rPr>
              <w:t>(45 min)</w:t>
            </w:r>
          </w:p>
          <w:p w14:paraId="711FAC61" w14:textId="1EADE37C" w:rsidR="00397FD3" w:rsidRPr="000601AE" w:rsidRDefault="00CB2E1C" w:rsidP="00CB2E1C">
            <w:pPr>
              <w:spacing w:after="0" w:line="240" w:lineRule="auto"/>
              <w:rPr>
                <w:i/>
                <w:iCs/>
                <w:lang w:val="en-US"/>
              </w:rPr>
            </w:pPr>
            <w:r w:rsidRPr="00CB2E1C">
              <w:rPr>
                <w:rFonts w:asciiTheme="majorHAnsi" w:hAnsiTheme="majorHAnsi"/>
                <w:color w:val="auto"/>
                <w:lang w:val="en-US"/>
              </w:rPr>
              <w:t xml:space="preserve">Marjorie </w:t>
            </w:r>
            <w:proofErr w:type="spellStart"/>
            <w:r w:rsidRPr="00CB2E1C">
              <w:rPr>
                <w:rFonts w:asciiTheme="majorHAnsi" w:hAnsiTheme="majorHAnsi"/>
                <w:color w:val="auto"/>
                <w:lang w:val="en-US"/>
              </w:rPr>
              <w:t>Bougeon</w:t>
            </w:r>
            <w:proofErr w:type="spellEnd"/>
            <w:r w:rsidRPr="00CB2E1C">
              <w:rPr>
                <w:rFonts w:asciiTheme="majorHAnsi" w:hAnsiTheme="majorHAnsi"/>
                <w:color w:val="auto"/>
                <w:lang w:val="en-US"/>
              </w:rPr>
              <w:t xml:space="preserve"> </w:t>
            </w:r>
            <w:r>
              <w:rPr>
                <w:rFonts w:asciiTheme="majorHAnsi" w:hAnsiTheme="majorHAnsi"/>
                <w:color w:val="auto"/>
                <w:lang w:val="en-US"/>
              </w:rPr>
              <w:t xml:space="preserve">&amp; </w:t>
            </w:r>
            <w:proofErr w:type="spellStart"/>
            <w:r w:rsidRPr="00CB2E1C">
              <w:rPr>
                <w:lang w:val="en-US"/>
              </w:rPr>
              <w:t>Abdou</w:t>
            </w:r>
            <w:proofErr w:type="spellEnd"/>
            <w:r w:rsidRPr="00CB2E1C">
              <w:rPr>
                <w:lang w:val="en-US"/>
              </w:rPr>
              <w:t xml:space="preserve"> Aziz </w:t>
            </w:r>
            <w:proofErr w:type="spellStart"/>
            <w:r w:rsidRPr="00CB2E1C">
              <w:rPr>
                <w:lang w:val="en-US"/>
              </w:rPr>
              <w:t>Diop</w:t>
            </w:r>
            <w:proofErr w:type="spellEnd"/>
            <w:r w:rsidRPr="00CB2E1C">
              <w:rPr>
                <w:lang w:val="en-US"/>
              </w:rPr>
              <w:t xml:space="preserve"> </w:t>
            </w:r>
            <w:r w:rsidR="00397FD3" w:rsidRPr="00CB2E1C">
              <w:rPr>
                <w:lang w:val="en-US"/>
              </w:rPr>
              <w:t xml:space="preserve"> </w:t>
            </w:r>
            <w:r w:rsidR="000601AE" w:rsidRPr="000601AE">
              <w:rPr>
                <w:i/>
                <w:iCs/>
                <w:lang w:val="en-US"/>
              </w:rPr>
              <w:t>(45 min)</w:t>
            </w:r>
          </w:p>
          <w:p w14:paraId="0A615DD2" w14:textId="0FFCC1ED" w:rsidR="00397FD3" w:rsidRPr="00CB2E1C" w:rsidRDefault="00397FD3" w:rsidP="00CB2E1C">
            <w:pPr>
              <w:spacing w:after="0" w:line="240" w:lineRule="auto"/>
              <w:rPr>
                <w:i/>
                <w:iCs/>
                <w:lang w:val="fr-CH"/>
              </w:rPr>
            </w:pPr>
          </w:p>
        </w:tc>
      </w:tr>
      <w:tr w:rsidR="00397FD3" w14:paraId="750401AF" w14:textId="77777777" w:rsidTr="00AD1414">
        <w:trPr>
          <w:trHeight w:val="340"/>
        </w:trPr>
        <w:tc>
          <w:tcPr>
            <w:tcW w:w="1352" w:type="dxa"/>
            <w:shd w:val="clear" w:color="auto" w:fill="E0E0E0"/>
            <w:vAlign w:val="center"/>
          </w:tcPr>
          <w:p w14:paraId="6F0E0882" w14:textId="77777777" w:rsidR="00397FD3" w:rsidRDefault="00397FD3" w:rsidP="00715532">
            <w:pPr>
              <w:spacing w:after="0" w:line="240" w:lineRule="auto"/>
              <w:jc w:val="center"/>
            </w:pPr>
            <w:r>
              <w:t>12:30-13:30</w:t>
            </w:r>
          </w:p>
        </w:tc>
        <w:tc>
          <w:tcPr>
            <w:tcW w:w="6276" w:type="dxa"/>
            <w:shd w:val="clear" w:color="auto" w:fill="E0E0E0"/>
            <w:vAlign w:val="center"/>
          </w:tcPr>
          <w:p w14:paraId="086950A0" w14:textId="77777777" w:rsidR="00397FD3" w:rsidRDefault="00397FD3" w:rsidP="00715532">
            <w:pPr>
              <w:spacing w:after="0" w:line="240" w:lineRule="auto"/>
              <w:jc w:val="center"/>
            </w:pPr>
            <w:r>
              <w:rPr>
                <w:i/>
              </w:rPr>
              <w:t>Lunch Break</w:t>
            </w:r>
          </w:p>
        </w:tc>
        <w:tc>
          <w:tcPr>
            <w:tcW w:w="2200" w:type="dxa"/>
            <w:shd w:val="clear" w:color="auto" w:fill="E0E0E0"/>
            <w:vAlign w:val="center"/>
          </w:tcPr>
          <w:p w14:paraId="4B46C518" w14:textId="77777777" w:rsidR="00397FD3" w:rsidRDefault="00397FD3" w:rsidP="00715532">
            <w:pPr>
              <w:spacing w:after="0" w:line="240" w:lineRule="auto"/>
              <w:jc w:val="center"/>
            </w:pPr>
          </w:p>
        </w:tc>
      </w:tr>
      <w:tr w:rsidR="00397FD3" w14:paraId="2F770195" w14:textId="77777777" w:rsidTr="00AD1414">
        <w:trPr>
          <w:trHeight w:val="494"/>
        </w:trPr>
        <w:tc>
          <w:tcPr>
            <w:tcW w:w="1352" w:type="dxa"/>
            <w:vAlign w:val="center"/>
          </w:tcPr>
          <w:p w14:paraId="1F31F117" w14:textId="3D2E5598" w:rsidR="00397FD3" w:rsidRDefault="00397FD3">
            <w:pPr>
              <w:spacing w:after="0" w:line="240" w:lineRule="auto"/>
              <w:jc w:val="center"/>
              <w:rPr>
                <w:bCs/>
              </w:rPr>
            </w:pPr>
            <w:r>
              <w:rPr>
                <w:bCs/>
              </w:rPr>
              <w:t>13:30-13:45</w:t>
            </w:r>
          </w:p>
        </w:tc>
        <w:tc>
          <w:tcPr>
            <w:tcW w:w="6276" w:type="dxa"/>
            <w:vAlign w:val="center"/>
          </w:tcPr>
          <w:p w14:paraId="59FAB3E1" w14:textId="7FEF6061" w:rsidR="00397FD3" w:rsidRPr="00B2058D" w:rsidRDefault="00397FD3" w:rsidP="00527A81">
            <w:pPr>
              <w:tabs>
                <w:tab w:val="left" w:pos="851"/>
                <w:tab w:val="left" w:pos="1134"/>
              </w:tabs>
              <w:spacing w:after="0" w:line="240" w:lineRule="auto"/>
              <w:rPr>
                <w:b/>
                <w:bCs/>
              </w:rPr>
            </w:pPr>
            <w:r>
              <w:rPr>
                <w:b/>
              </w:rPr>
              <w:t xml:space="preserve">Current weather discussion </w:t>
            </w:r>
          </w:p>
        </w:tc>
        <w:tc>
          <w:tcPr>
            <w:tcW w:w="2200" w:type="dxa"/>
            <w:vAlign w:val="center"/>
          </w:tcPr>
          <w:p w14:paraId="01D3A53F" w14:textId="4F7D31A0" w:rsidR="00397FD3" w:rsidRDefault="001F4622" w:rsidP="00E8702F">
            <w:pPr>
              <w:spacing w:after="120" w:line="240" w:lineRule="auto"/>
            </w:pPr>
            <w:r>
              <w:t>DGMN</w:t>
            </w:r>
            <w:r w:rsidR="00397FD3">
              <w:t xml:space="preserve">-Togo </w:t>
            </w:r>
            <w:r w:rsidR="00397FD3" w:rsidRPr="001E76B9">
              <w:rPr>
                <w:i/>
              </w:rPr>
              <w:t>(15 min)</w:t>
            </w:r>
          </w:p>
        </w:tc>
      </w:tr>
      <w:tr w:rsidR="00397FD3" w14:paraId="5B38F66D" w14:textId="77777777" w:rsidTr="00AD1414">
        <w:trPr>
          <w:trHeight w:val="494"/>
        </w:trPr>
        <w:tc>
          <w:tcPr>
            <w:tcW w:w="1352" w:type="dxa"/>
            <w:vAlign w:val="center"/>
          </w:tcPr>
          <w:p w14:paraId="6CF2B25E" w14:textId="4328F53A" w:rsidR="00397FD3" w:rsidRDefault="00397FD3">
            <w:pPr>
              <w:spacing w:after="0" w:line="240" w:lineRule="auto"/>
              <w:jc w:val="center"/>
              <w:rPr>
                <w:bCs/>
              </w:rPr>
            </w:pPr>
            <w:r>
              <w:rPr>
                <w:bCs/>
              </w:rPr>
              <w:t>13:45-14:30</w:t>
            </w:r>
          </w:p>
        </w:tc>
        <w:tc>
          <w:tcPr>
            <w:tcW w:w="6276" w:type="dxa"/>
            <w:vAlign w:val="center"/>
          </w:tcPr>
          <w:p w14:paraId="1E450317" w14:textId="1E8F3D74" w:rsidR="00397FD3" w:rsidRPr="00B91A85" w:rsidRDefault="00397FD3" w:rsidP="00715532">
            <w:p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rPr>
                <w:rFonts w:eastAsia="MS Mincho" w:cs="Arial"/>
                <w:color w:val="auto"/>
                <w:lang w:eastAsia="en-US"/>
              </w:rPr>
            </w:pPr>
            <w:r w:rsidRPr="00B91A85">
              <w:rPr>
                <w:rFonts w:eastAsia="MS Mincho" w:cs="Arial"/>
                <w:b/>
                <w:bCs/>
                <w:color w:val="auto"/>
                <w:lang w:eastAsia="en-US"/>
              </w:rPr>
              <w:t xml:space="preserve">Atmospheric  instability and </w:t>
            </w:r>
            <w:r>
              <w:rPr>
                <w:rFonts w:eastAsia="MS Mincho" w:cs="Arial"/>
                <w:b/>
                <w:bCs/>
                <w:color w:val="auto"/>
                <w:lang w:eastAsia="en-US"/>
              </w:rPr>
              <w:t xml:space="preserve">practical </w:t>
            </w:r>
            <w:r w:rsidRPr="00B91A85">
              <w:rPr>
                <w:rFonts w:eastAsia="MS Mincho" w:cs="Arial"/>
                <w:b/>
                <w:bCs/>
                <w:color w:val="auto"/>
                <w:lang w:eastAsia="en-US"/>
              </w:rPr>
              <w:t xml:space="preserve">use of specific products  and indices in diagnosis of deep convection </w:t>
            </w:r>
            <w:r>
              <w:rPr>
                <w:rFonts w:eastAsia="MS Mincho" w:cs="Arial"/>
                <w:b/>
                <w:bCs/>
                <w:color w:val="auto"/>
                <w:lang w:eastAsia="en-US"/>
              </w:rPr>
              <w:t>and severe weather</w:t>
            </w:r>
          </w:p>
          <w:p w14:paraId="35B1BBA2" w14:textId="5894491E" w:rsidR="00397FD3" w:rsidRDefault="00397FD3" w:rsidP="00AD1414">
            <w:pPr>
              <w:numPr>
                <w:ilvl w:val="0"/>
                <w:numId w:val="19"/>
              </w:numPr>
              <w:tabs>
                <w:tab w:val="left" w:pos="851"/>
                <w:tab w:val="left" w:pos="1134"/>
              </w:tabs>
              <w:spacing w:after="0" w:line="240" w:lineRule="auto"/>
              <w:ind w:left="192" w:hanging="192"/>
              <w:rPr>
                <w:b/>
              </w:rPr>
            </w:pPr>
            <w:r w:rsidRPr="00AD1414">
              <w:t xml:space="preserve">K-Index, Total Totals Index, Lifted Index, Vertical Velocity, CAPE, </w:t>
            </w:r>
            <w:proofErr w:type="spellStart"/>
            <w:r w:rsidRPr="00AD1414">
              <w:t>Precipitable</w:t>
            </w:r>
            <w:proofErr w:type="spellEnd"/>
            <w:r w:rsidRPr="00AD1414">
              <w:t xml:space="preserve"> water, Theta-E etc.</w:t>
            </w:r>
          </w:p>
        </w:tc>
        <w:tc>
          <w:tcPr>
            <w:tcW w:w="2200" w:type="dxa"/>
            <w:vAlign w:val="center"/>
          </w:tcPr>
          <w:p w14:paraId="389CD7FD" w14:textId="77777777" w:rsidR="001F4622" w:rsidRDefault="001F4622" w:rsidP="001F4622">
            <w:pPr>
              <w:spacing w:after="0" w:line="240" w:lineRule="auto"/>
            </w:pPr>
          </w:p>
          <w:p w14:paraId="641B0360" w14:textId="7B5D6DB6" w:rsidR="005D40EF" w:rsidRPr="005D40EF" w:rsidRDefault="005D40EF" w:rsidP="005D40EF">
            <w:pPr>
              <w:spacing w:after="0" w:line="240" w:lineRule="auto"/>
              <w:rPr>
                <w:lang w:val="fr-CH"/>
              </w:rPr>
            </w:pPr>
            <w:r>
              <w:t xml:space="preserve">TBD - </w:t>
            </w:r>
            <w:r>
              <w:rPr>
                <w:lang w:val="fr-CH"/>
              </w:rPr>
              <w:t>NOAA/NCEP</w:t>
            </w:r>
          </w:p>
          <w:p w14:paraId="4BC5F3D7" w14:textId="4B66477B" w:rsidR="00397FD3" w:rsidRDefault="00397FD3" w:rsidP="001F4622">
            <w:pPr>
              <w:spacing w:after="0" w:line="240" w:lineRule="auto"/>
              <w:rPr>
                <w:color w:val="auto"/>
                <w:lang w:val="en-US"/>
              </w:rPr>
            </w:pPr>
          </w:p>
          <w:p w14:paraId="7E77F683" w14:textId="46B5DB77" w:rsidR="00397FD3" w:rsidRDefault="00397FD3" w:rsidP="00E8702F">
            <w:pPr>
              <w:spacing w:after="120" w:line="240" w:lineRule="auto"/>
            </w:pPr>
            <w:r w:rsidRPr="00B91A85">
              <w:rPr>
                <w:color w:val="auto"/>
                <w:lang w:val="en-US"/>
              </w:rPr>
              <w:t>(</w:t>
            </w:r>
            <w:r>
              <w:rPr>
                <w:i/>
                <w:iCs/>
                <w:color w:val="auto"/>
                <w:lang w:val="en-US"/>
              </w:rPr>
              <w:t>45</w:t>
            </w:r>
            <w:r w:rsidRPr="00B91A85">
              <w:rPr>
                <w:i/>
                <w:iCs/>
                <w:color w:val="auto"/>
                <w:lang w:val="en-US"/>
              </w:rPr>
              <w:t xml:space="preserve"> min)</w:t>
            </w:r>
          </w:p>
        </w:tc>
      </w:tr>
      <w:tr w:rsidR="00397FD3" w14:paraId="52BBF8F7" w14:textId="77777777" w:rsidTr="00AD1414">
        <w:trPr>
          <w:trHeight w:val="1126"/>
        </w:trPr>
        <w:tc>
          <w:tcPr>
            <w:tcW w:w="1352" w:type="dxa"/>
            <w:vAlign w:val="center"/>
          </w:tcPr>
          <w:p w14:paraId="2FFB211C" w14:textId="069399C3" w:rsidR="00397FD3" w:rsidRDefault="00397FD3">
            <w:pPr>
              <w:spacing w:after="0" w:line="240" w:lineRule="auto"/>
              <w:jc w:val="center"/>
              <w:rPr>
                <w:bCs/>
              </w:rPr>
            </w:pPr>
            <w:r>
              <w:rPr>
                <w:bCs/>
              </w:rPr>
              <w:t>14:30-15:30</w:t>
            </w:r>
          </w:p>
        </w:tc>
        <w:tc>
          <w:tcPr>
            <w:tcW w:w="6276" w:type="dxa"/>
            <w:vAlign w:val="center"/>
          </w:tcPr>
          <w:p w14:paraId="59E76CFA" w14:textId="54FFBC15" w:rsidR="00397FD3" w:rsidRDefault="00397FD3" w:rsidP="00397FD3">
            <w:pPr>
              <w:tabs>
                <w:tab w:val="left" w:pos="851"/>
                <w:tab w:val="left" w:pos="1134"/>
              </w:tabs>
              <w:spacing w:after="0" w:line="240" w:lineRule="auto"/>
              <w:rPr>
                <w:b/>
                <w:bCs/>
              </w:rPr>
            </w:pPr>
            <w:r>
              <w:rPr>
                <w:b/>
                <w:bCs/>
                <w:highlight w:val="yellow"/>
              </w:rPr>
              <w:t>Practical Session</w:t>
            </w:r>
            <w:r w:rsidRPr="00E8702F">
              <w:rPr>
                <w:b/>
                <w:bCs/>
                <w:highlight w:val="yellow"/>
              </w:rPr>
              <w:t>:</w:t>
            </w:r>
            <w:r>
              <w:rPr>
                <w:b/>
                <w:bCs/>
              </w:rPr>
              <w:t xml:space="preserve"> Satellite </w:t>
            </w:r>
            <w:proofErr w:type="spellStart"/>
            <w:r>
              <w:rPr>
                <w:b/>
                <w:bCs/>
              </w:rPr>
              <w:t>Nowcasting</w:t>
            </w:r>
            <w:proofErr w:type="spellEnd"/>
            <w:r>
              <w:rPr>
                <w:b/>
                <w:bCs/>
              </w:rPr>
              <w:t xml:space="preserve"> </w:t>
            </w:r>
          </w:p>
          <w:p w14:paraId="1E4C87B7" w14:textId="77777777" w:rsidR="00397FD3" w:rsidRDefault="00397FD3" w:rsidP="00715532">
            <w:pPr>
              <w:tabs>
                <w:tab w:val="left" w:pos="851"/>
                <w:tab w:val="left" w:pos="1134"/>
              </w:tabs>
              <w:spacing w:after="0" w:line="240" w:lineRule="auto"/>
              <w:ind w:left="192"/>
              <w:rPr>
                <w:b/>
                <w:bCs/>
              </w:rPr>
            </w:pPr>
          </w:p>
          <w:p w14:paraId="50320BEF" w14:textId="7B4EB6A8" w:rsidR="00397FD3" w:rsidRPr="00E8702F" w:rsidRDefault="00397FD3" w:rsidP="00397FD3">
            <w:pPr>
              <w:tabs>
                <w:tab w:val="left" w:pos="851"/>
                <w:tab w:val="left" w:pos="1134"/>
              </w:tabs>
              <w:spacing w:after="0" w:line="240" w:lineRule="auto"/>
              <w:rPr>
                <w:highlight w:val="yellow"/>
              </w:rPr>
            </w:pPr>
            <w:r w:rsidRPr="00E8702F">
              <w:t>(</w:t>
            </w:r>
            <w:r>
              <w:t>Lecturers may consider dividing t</w:t>
            </w:r>
            <w:r w:rsidRPr="00E8702F">
              <w:t xml:space="preserve">rainees into </w:t>
            </w:r>
            <w:r>
              <w:t>several g</w:t>
            </w:r>
            <w:r w:rsidRPr="00E8702F">
              <w:t>roups</w:t>
            </w:r>
            <w:r>
              <w:t xml:space="preserve"> for exercise</w:t>
            </w:r>
            <w:r w:rsidRPr="00E8702F">
              <w:t>)</w:t>
            </w:r>
          </w:p>
        </w:tc>
        <w:tc>
          <w:tcPr>
            <w:tcW w:w="2200" w:type="dxa"/>
            <w:vAlign w:val="center"/>
          </w:tcPr>
          <w:p w14:paraId="0DD1A843" w14:textId="242AAA01" w:rsidR="00397FD3" w:rsidRDefault="00CB2E1C" w:rsidP="00CB2E1C">
            <w:pPr>
              <w:spacing w:after="120" w:line="240" w:lineRule="auto"/>
            </w:pPr>
            <w:r w:rsidRPr="00CB2E1C">
              <w:rPr>
                <w:rFonts w:asciiTheme="majorHAnsi" w:hAnsiTheme="majorHAnsi"/>
                <w:color w:val="auto"/>
                <w:lang w:val="en-US"/>
              </w:rPr>
              <w:t xml:space="preserve">Marjorie </w:t>
            </w:r>
            <w:proofErr w:type="spellStart"/>
            <w:r w:rsidRPr="00CB2E1C">
              <w:rPr>
                <w:rFonts w:asciiTheme="majorHAnsi" w:hAnsiTheme="majorHAnsi"/>
                <w:color w:val="auto"/>
                <w:lang w:val="en-US"/>
              </w:rPr>
              <w:t>Bougeon</w:t>
            </w:r>
            <w:proofErr w:type="spellEnd"/>
            <w:r w:rsidRPr="00CB2E1C">
              <w:rPr>
                <w:rFonts w:asciiTheme="majorHAnsi" w:hAnsiTheme="majorHAnsi"/>
                <w:color w:val="auto"/>
                <w:lang w:val="en-US"/>
              </w:rPr>
              <w:t xml:space="preserve"> </w:t>
            </w:r>
            <w:r>
              <w:rPr>
                <w:rFonts w:asciiTheme="majorHAnsi" w:hAnsiTheme="majorHAnsi"/>
                <w:color w:val="auto"/>
                <w:lang w:val="en-US"/>
              </w:rPr>
              <w:t xml:space="preserve">and </w:t>
            </w:r>
            <w:proofErr w:type="spellStart"/>
            <w:r w:rsidRPr="007E6D02">
              <w:rPr>
                <w:rFonts w:asciiTheme="majorHAnsi" w:hAnsiTheme="majorHAnsi"/>
                <w:color w:val="auto"/>
                <w:lang w:val="en-US"/>
              </w:rPr>
              <w:t>Abdou</w:t>
            </w:r>
            <w:proofErr w:type="spellEnd"/>
            <w:r>
              <w:rPr>
                <w:rFonts w:asciiTheme="majorHAnsi" w:hAnsiTheme="majorHAnsi"/>
                <w:color w:val="auto"/>
                <w:lang w:val="en-US"/>
              </w:rPr>
              <w:t xml:space="preserve"> </w:t>
            </w:r>
            <w:r w:rsidRPr="007E6D02">
              <w:rPr>
                <w:rFonts w:asciiTheme="majorHAnsi" w:hAnsiTheme="majorHAnsi"/>
                <w:color w:val="auto"/>
                <w:lang w:val="en-US"/>
              </w:rPr>
              <w:t xml:space="preserve">Aziz </w:t>
            </w:r>
            <w:proofErr w:type="spellStart"/>
            <w:r w:rsidRPr="007E6D02">
              <w:rPr>
                <w:rFonts w:asciiTheme="majorHAnsi" w:hAnsiTheme="majorHAnsi"/>
                <w:color w:val="auto"/>
                <w:lang w:val="en-US"/>
              </w:rPr>
              <w:t>Diop</w:t>
            </w:r>
            <w:proofErr w:type="spellEnd"/>
            <w:r>
              <w:t xml:space="preserve"> </w:t>
            </w:r>
            <w:r w:rsidR="00397FD3">
              <w:t>to lead)</w:t>
            </w:r>
          </w:p>
          <w:p w14:paraId="2B00A4B8" w14:textId="3F30C49E" w:rsidR="00397FD3" w:rsidRDefault="00397FD3" w:rsidP="00E8702F">
            <w:pPr>
              <w:spacing w:after="120" w:line="240" w:lineRule="auto"/>
            </w:pPr>
            <w:r>
              <w:t xml:space="preserve">Douglas Parker (to assist) </w:t>
            </w:r>
            <w:r w:rsidRPr="00F7436B">
              <w:rPr>
                <w:i/>
                <w:iCs/>
              </w:rPr>
              <w:t>(60 min)</w:t>
            </w:r>
          </w:p>
        </w:tc>
      </w:tr>
      <w:tr w:rsidR="00397FD3" w:rsidRPr="00E26B83" w14:paraId="3895B39A" w14:textId="77777777" w:rsidTr="00AD1414">
        <w:trPr>
          <w:trHeight w:val="380"/>
        </w:trPr>
        <w:tc>
          <w:tcPr>
            <w:tcW w:w="1352" w:type="dxa"/>
            <w:shd w:val="clear" w:color="auto" w:fill="D9D9D9"/>
            <w:vAlign w:val="center"/>
          </w:tcPr>
          <w:p w14:paraId="1D5C2B88" w14:textId="77777777" w:rsidR="00397FD3" w:rsidRDefault="00397FD3" w:rsidP="00715532">
            <w:pPr>
              <w:spacing w:after="0" w:line="240" w:lineRule="auto"/>
              <w:jc w:val="center"/>
            </w:pPr>
            <w:r>
              <w:t>15:30-16:00</w:t>
            </w:r>
          </w:p>
        </w:tc>
        <w:tc>
          <w:tcPr>
            <w:tcW w:w="6276" w:type="dxa"/>
            <w:shd w:val="clear" w:color="auto" w:fill="D9D9D9"/>
            <w:vAlign w:val="center"/>
          </w:tcPr>
          <w:p w14:paraId="73FEB66D" w14:textId="77777777" w:rsidR="00397FD3" w:rsidRPr="00B7642E" w:rsidRDefault="00397FD3" w:rsidP="00715532">
            <w:pPr>
              <w:keepNext/>
              <w:tabs>
                <w:tab w:val="left" w:pos="851"/>
              </w:tabs>
              <w:spacing w:after="0" w:line="240" w:lineRule="auto"/>
              <w:jc w:val="center"/>
              <w:rPr>
                <w:i/>
                <w:iCs/>
                <w:color w:val="FF0000"/>
              </w:rPr>
            </w:pPr>
            <w:r w:rsidRPr="00B7642E">
              <w:rPr>
                <w:i/>
                <w:iCs/>
              </w:rPr>
              <w:t>Coffee/ Tea break</w:t>
            </w:r>
          </w:p>
        </w:tc>
        <w:tc>
          <w:tcPr>
            <w:tcW w:w="2200" w:type="dxa"/>
            <w:shd w:val="clear" w:color="auto" w:fill="D9D9D9"/>
            <w:vAlign w:val="center"/>
          </w:tcPr>
          <w:p w14:paraId="0DA97261" w14:textId="77777777" w:rsidR="00397FD3" w:rsidRPr="00E26B83" w:rsidRDefault="00397FD3" w:rsidP="00715532">
            <w:pPr>
              <w:spacing w:after="0" w:line="240" w:lineRule="auto"/>
              <w:rPr>
                <w:color w:val="FF0000"/>
              </w:rPr>
            </w:pPr>
          </w:p>
        </w:tc>
      </w:tr>
      <w:tr w:rsidR="00397FD3" w14:paraId="479C1968" w14:textId="77777777" w:rsidTr="00AD1414">
        <w:trPr>
          <w:trHeight w:val="1126"/>
        </w:trPr>
        <w:tc>
          <w:tcPr>
            <w:tcW w:w="1352" w:type="dxa"/>
            <w:vAlign w:val="center"/>
          </w:tcPr>
          <w:p w14:paraId="3EDE33C7" w14:textId="5B29FF49" w:rsidR="00397FD3" w:rsidRDefault="00397FD3">
            <w:pPr>
              <w:spacing w:after="0" w:line="240" w:lineRule="auto"/>
              <w:jc w:val="center"/>
              <w:rPr>
                <w:bCs/>
              </w:rPr>
            </w:pPr>
            <w:r>
              <w:rPr>
                <w:bCs/>
              </w:rPr>
              <w:t>16:00-17:30</w:t>
            </w:r>
          </w:p>
        </w:tc>
        <w:tc>
          <w:tcPr>
            <w:tcW w:w="6276" w:type="dxa"/>
            <w:vAlign w:val="center"/>
          </w:tcPr>
          <w:p w14:paraId="08D40BF0" w14:textId="77777777" w:rsidR="00397FD3" w:rsidRPr="00EC75CE" w:rsidRDefault="00397FD3" w:rsidP="00642467">
            <w:p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rPr>
                <w:rFonts w:asciiTheme="majorHAnsi" w:hAnsiTheme="majorHAnsi"/>
                <w:b/>
                <w:bCs/>
                <w:color w:val="auto"/>
              </w:rPr>
            </w:pPr>
            <w:r>
              <w:rPr>
                <w:rFonts w:asciiTheme="majorHAnsi" w:hAnsiTheme="majorHAnsi"/>
                <w:b/>
                <w:bCs/>
                <w:color w:val="auto"/>
                <w:highlight w:val="yellow"/>
              </w:rPr>
              <w:t>Practical Session:</w:t>
            </w:r>
            <w:r w:rsidRPr="00EC75CE">
              <w:rPr>
                <w:rFonts w:asciiTheme="majorHAnsi" w:hAnsiTheme="majorHAnsi"/>
                <w:b/>
                <w:bCs/>
                <w:color w:val="auto"/>
                <w:highlight w:val="yellow"/>
              </w:rPr>
              <w:t xml:space="preserve"> </w:t>
            </w:r>
            <w:r w:rsidRPr="00C47CCE">
              <w:rPr>
                <w:rFonts w:asciiTheme="majorHAnsi" w:hAnsiTheme="majorHAnsi"/>
                <w:b/>
                <w:bCs/>
                <w:color w:val="auto"/>
              </w:rPr>
              <w:t>Severe weather forecasting  for Short-range</w:t>
            </w:r>
            <w:r w:rsidRPr="00EC75CE">
              <w:rPr>
                <w:rFonts w:asciiTheme="majorHAnsi" w:hAnsiTheme="majorHAnsi"/>
                <w:b/>
                <w:bCs/>
                <w:color w:val="auto"/>
              </w:rPr>
              <w:t xml:space="preserve"> </w:t>
            </w:r>
          </w:p>
          <w:p w14:paraId="49DAA205" w14:textId="0A7DD245" w:rsidR="00397FD3" w:rsidRPr="00C454E2" w:rsidRDefault="00397FD3" w:rsidP="00642467">
            <w:pPr>
              <w:numPr>
                <w:ilvl w:val="0"/>
                <w:numId w:val="19"/>
              </w:numPr>
              <w:tabs>
                <w:tab w:val="left" w:pos="851"/>
                <w:tab w:val="left" w:pos="1134"/>
              </w:tabs>
              <w:spacing w:after="0" w:line="240" w:lineRule="auto"/>
              <w:ind w:left="192" w:hanging="192"/>
            </w:pPr>
            <w:r w:rsidRPr="00C454E2">
              <w:t>Preparing forecasts for Day 1 &amp; Day 2</w:t>
            </w:r>
            <w:r w:rsidR="00970FE3">
              <w:t xml:space="preserve"> </w:t>
            </w:r>
          </w:p>
          <w:p w14:paraId="6D752797" w14:textId="398E1481" w:rsidR="00397FD3" w:rsidRPr="00F7436B" w:rsidRDefault="00397FD3" w:rsidP="00397FD3">
            <w:pPr>
              <w:tabs>
                <w:tab w:val="left" w:pos="851"/>
                <w:tab w:val="left" w:pos="1134"/>
              </w:tabs>
              <w:spacing w:after="0" w:line="240" w:lineRule="auto"/>
              <w:rPr>
                <w:b/>
                <w:bCs/>
              </w:rPr>
            </w:pPr>
            <w:r w:rsidRPr="00E8702F">
              <w:t>(</w:t>
            </w:r>
            <w:r>
              <w:t>Lecturers may consider dividing t</w:t>
            </w:r>
            <w:r w:rsidRPr="00E8702F">
              <w:t xml:space="preserve">rainees into </w:t>
            </w:r>
            <w:r>
              <w:t>several g</w:t>
            </w:r>
            <w:r w:rsidRPr="00E8702F">
              <w:t>roups</w:t>
            </w:r>
            <w:r>
              <w:t xml:space="preserve"> for exercise</w:t>
            </w:r>
            <w:r w:rsidRPr="00E8702F">
              <w:t>)</w:t>
            </w:r>
          </w:p>
        </w:tc>
        <w:tc>
          <w:tcPr>
            <w:tcW w:w="2200" w:type="dxa"/>
            <w:vAlign w:val="center"/>
          </w:tcPr>
          <w:p w14:paraId="1AB5673E" w14:textId="2E3092B5" w:rsidR="00397FD3" w:rsidRDefault="007E6D02" w:rsidP="007E6D02">
            <w:pPr>
              <w:spacing w:after="0" w:line="240" w:lineRule="auto"/>
              <w:rPr>
                <w:rFonts w:asciiTheme="majorHAnsi" w:hAnsiTheme="majorHAnsi"/>
                <w:color w:val="auto"/>
                <w:lang w:val="en-US"/>
              </w:rPr>
            </w:pPr>
            <w:proofErr w:type="spellStart"/>
            <w:r w:rsidRPr="007E6D02">
              <w:rPr>
                <w:rFonts w:asciiTheme="majorHAnsi" w:hAnsiTheme="majorHAnsi"/>
                <w:color w:val="auto"/>
                <w:lang w:val="en-US"/>
              </w:rPr>
              <w:t>Abdou</w:t>
            </w:r>
            <w:proofErr w:type="spellEnd"/>
            <w:r>
              <w:rPr>
                <w:rFonts w:asciiTheme="majorHAnsi" w:hAnsiTheme="majorHAnsi"/>
                <w:color w:val="auto"/>
                <w:lang w:val="en-US"/>
              </w:rPr>
              <w:t xml:space="preserve"> </w:t>
            </w:r>
            <w:r w:rsidRPr="007E6D02">
              <w:rPr>
                <w:rFonts w:asciiTheme="majorHAnsi" w:hAnsiTheme="majorHAnsi"/>
                <w:color w:val="auto"/>
                <w:lang w:val="en-US"/>
              </w:rPr>
              <w:t xml:space="preserve">Aziz </w:t>
            </w:r>
            <w:proofErr w:type="spellStart"/>
            <w:r w:rsidRPr="007E6D02">
              <w:rPr>
                <w:rFonts w:asciiTheme="majorHAnsi" w:hAnsiTheme="majorHAnsi"/>
                <w:color w:val="auto"/>
                <w:lang w:val="en-US"/>
              </w:rPr>
              <w:t>Diop</w:t>
            </w:r>
            <w:proofErr w:type="spellEnd"/>
            <w:r>
              <w:rPr>
                <w:rFonts w:asciiTheme="majorHAnsi" w:hAnsiTheme="majorHAnsi"/>
                <w:color w:val="auto"/>
                <w:lang w:val="en-US"/>
              </w:rPr>
              <w:t xml:space="preserve"> and David </w:t>
            </w:r>
            <w:proofErr w:type="spellStart"/>
            <w:r>
              <w:rPr>
                <w:rFonts w:asciiTheme="majorHAnsi" w:hAnsiTheme="majorHAnsi"/>
                <w:color w:val="auto"/>
                <w:lang w:val="en-US"/>
              </w:rPr>
              <w:t>Koros</w:t>
            </w:r>
            <w:proofErr w:type="spellEnd"/>
            <w:r>
              <w:rPr>
                <w:rFonts w:asciiTheme="majorHAnsi" w:hAnsiTheme="majorHAnsi"/>
                <w:color w:val="auto"/>
                <w:lang w:val="en-US"/>
              </w:rPr>
              <w:t xml:space="preserve"> </w:t>
            </w:r>
            <w:r w:rsidR="00397FD3">
              <w:rPr>
                <w:rFonts w:asciiTheme="majorHAnsi" w:hAnsiTheme="majorHAnsi"/>
                <w:color w:val="auto"/>
                <w:lang w:val="en-US"/>
              </w:rPr>
              <w:t>(to lead)</w:t>
            </w:r>
          </w:p>
          <w:p w14:paraId="427CC4F1" w14:textId="3C4668DA" w:rsidR="00397FD3" w:rsidRPr="00F7436B" w:rsidRDefault="00397FD3" w:rsidP="00F7436B">
            <w:pPr>
              <w:spacing w:after="120" w:line="240" w:lineRule="auto"/>
              <w:rPr>
                <w:i/>
                <w:iCs/>
              </w:rPr>
            </w:pPr>
            <w:r>
              <w:rPr>
                <w:rFonts w:asciiTheme="majorHAnsi" w:hAnsiTheme="majorHAnsi"/>
                <w:color w:val="auto"/>
                <w:lang w:val="en-US"/>
              </w:rPr>
              <w:t xml:space="preserve">Other lecturers (to assist)  </w:t>
            </w:r>
            <w:r>
              <w:rPr>
                <w:rFonts w:asciiTheme="majorHAnsi" w:hAnsiTheme="majorHAnsi"/>
                <w:i/>
                <w:iCs/>
                <w:color w:val="auto"/>
                <w:lang w:val="en-US"/>
              </w:rPr>
              <w:t>(90</w:t>
            </w:r>
            <w:r w:rsidRPr="005B0C6E">
              <w:rPr>
                <w:rFonts w:asciiTheme="majorHAnsi" w:hAnsiTheme="majorHAnsi"/>
                <w:i/>
                <w:iCs/>
                <w:color w:val="auto"/>
                <w:lang w:val="en-US"/>
              </w:rPr>
              <w:t xml:space="preserve"> min)</w:t>
            </w:r>
          </w:p>
        </w:tc>
      </w:tr>
    </w:tbl>
    <w:p w14:paraId="442CE9D7" w14:textId="77777777" w:rsidR="00A878CD" w:rsidRDefault="00A878CD" w:rsidP="008D58FD">
      <w:pPr>
        <w:spacing w:after="60" w:line="240" w:lineRule="auto"/>
        <w:rPr>
          <w:b/>
        </w:rPr>
      </w:pPr>
    </w:p>
    <w:tbl>
      <w:tblPr>
        <w:tblStyle w:val="a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260"/>
        <w:gridCol w:w="2200"/>
      </w:tblGrid>
      <w:tr w:rsidR="001007D7" w14:paraId="6568FAB0" w14:textId="77777777">
        <w:tc>
          <w:tcPr>
            <w:tcW w:w="9828" w:type="dxa"/>
            <w:gridSpan w:val="3"/>
            <w:shd w:val="clear" w:color="auto" w:fill="CCFFFF"/>
            <w:vAlign w:val="center"/>
          </w:tcPr>
          <w:p w14:paraId="527B75F4" w14:textId="54C1332D" w:rsidR="001007D7" w:rsidRDefault="008849C1" w:rsidP="00F81B81">
            <w:pPr>
              <w:spacing w:after="0" w:line="240" w:lineRule="auto"/>
              <w:jc w:val="center"/>
              <w:rPr>
                <w:b/>
              </w:rPr>
            </w:pPr>
            <w:r>
              <w:rPr>
                <w:b/>
              </w:rPr>
              <w:t xml:space="preserve">Day 4: </w:t>
            </w:r>
            <w:r w:rsidR="00F81B81">
              <w:rPr>
                <w:b/>
              </w:rPr>
              <w:t>Fri</w:t>
            </w:r>
            <w:r>
              <w:rPr>
                <w:b/>
              </w:rPr>
              <w:t xml:space="preserve">day, </w:t>
            </w:r>
            <w:r w:rsidR="00EC53EC">
              <w:rPr>
                <w:b/>
              </w:rPr>
              <w:t xml:space="preserve">23 </w:t>
            </w:r>
            <w:r w:rsidR="00F81B81">
              <w:rPr>
                <w:b/>
              </w:rPr>
              <w:t>November</w:t>
            </w:r>
            <w:r>
              <w:rPr>
                <w:b/>
              </w:rPr>
              <w:t xml:space="preserve"> 2018</w:t>
            </w:r>
          </w:p>
        </w:tc>
      </w:tr>
      <w:tr w:rsidR="00CF0770" w14:paraId="08CA3D34" w14:textId="77777777" w:rsidTr="00AD1414">
        <w:trPr>
          <w:trHeight w:val="1194"/>
        </w:trPr>
        <w:tc>
          <w:tcPr>
            <w:tcW w:w="1368" w:type="dxa"/>
            <w:vAlign w:val="center"/>
          </w:tcPr>
          <w:p w14:paraId="07663092" w14:textId="6E3775CA" w:rsidR="00CF0770" w:rsidRDefault="00CF0770">
            <w:pPr>
              <w:spacing w:after="0" w:line="240" w:lineRule="auto"/>
              <w:jc w:val="center"/>
            </w:pPr>
            <w:r>
              <w:t>09:00-10:30</w:t>
            </w:r>
          </w:p>
        </w:tc>
        <w:tc>
          <w:tcPr>
            <w:tcW w:w="6260" w:type="dxa"/>
            <w:vAlign w:val="center"/>
          </w:tcPr>
          <w:p w14:paraId="58B72CF9" w14:textId="77777777" w:rsidR="00CF0770" w:rsidRPr="00EC75CE" w:rsidRDefault="00CF0770" w:rsidP="00715532">
            <w:pPr>
              <w:keepNext/>
              <w:tabs>
                <w:tab w:val="left" w:pos="851"/>
              </w:tabs>
              <w:spacing w:after="60" w:line="240" w:lineRule="auto"/>
              <w:ind w:left="259" w:hanging="187"/>
              <w:rPr>
                <w:color w:val="auto"/>
              </w:rPr>
            </w:pPr>
            <w:r w:rsidRPr="00EC75CE">
              <w:rPr>
                <w:b/>
                <w:color w:val="auto"/>
              </w:rPr>
              <w:t xml:space="preserve">Combining </w:t>
            </w:r>
            <w:proofErr w:type="spellStart"/>
            <w:r w:rsidRPr="00EC75CE">
              <w:rPr>
                <w:b/>
                <w:color w:val="auto"/>
              </w:rPr>
              <w:t>nowcast</w:t>
            </w:r>
            <w:proofErr w:type="spellEnd"/>
            <w:r w:rsidRPr="00EC75CE">
              <w:rPr>
                <w:b/>
                <w:color w:val="auto"/>
              </w:rPr>
              <w:t>, NWP forecast &amp; conceptual models</w:t>
            </w:r>
          </w:p>
          <w:p w14:paraId="06453A28" w14:textId="77777777" w:rsidR="00CF0770" w:rsidRPr="00C454E2" w:rsidRDefault="00CF0770" w:rsidP="00C454E2">
            <w:pPr>
              <w:numPr>
                <w:ilvl w:val="0"/>
                <w:numId w:val="19"/>
              </w:numPr>
              <w:tabs>
                <w:tab w:val="left" w:pos="851"/>
                <w:tab w:val="left" w:pos="1134"/>
              </w:tabs>
              <w:spacing w:after="0" w:line="240" w:lineRule="auto"/>
              <w:ind w:left="192" w:hanging="192"/>
            </w:pPr>
            <w:r w:rsidRPr="00C454E2">
              <w:t>Concept models for heavy rain with examples</w:t>
            </w:r>
          </w:p>
          <w:p w14:paraId="0BDF534D" w14:textId="28D4C103" w:rsidR="00CF0770" w:rsidRDefault="00CF0770" w:rsidP="00C454E2">
            <w:pPr>
              <w:numPr>
                <w:ilvl w:val="0"/>
                <w:numId w:val="19"/>
              </w:numPr>
              <w:tabs>
                <w:tab w:val="left" w:pos="851"/>
                <w:tab w:val="left" w:pos="1134"/>
              </w:tabs>
              <w:spacing w:after="0" w:line="240" w:lineRule="auto"/>
              <w:ind w:left="192" w:hanging="192"/>
              <w:rPr>
                <w:b/>
              </w:rPr>
            </w:pPr>
            <w:r w:rsidRPr="00C454E2">
              <w:t xml:space="preserve">Blending of </w:t>
            </w:r>
            <w:proofErr w:type="spellStart"/>
            <w:r w:rsidRPr="00C454E2">
              <w:t>nowcast</w:t>
            </w:r>
            <w:proofErr w:type="spellEnd"/>
            <w:r w:rsidRPr="00C454E2">
              <w:t xml:space="preserve"> and NWP forecast</w:t>
            </w:r>
            <w:r w:rsidRPr="00EC75CE">
              <w:rPr>
                <w:color w:val="auto"/>
              </w:rPr>
              <w:t xml:space="preserve"> </w:t>
            </w:r>
          </w:p>
        </w:tc>
        <w:tc>
          <w:tcPr>
            <w:tcW w:w="2200" w:type="dxa"/>
            <w:vAlign w:val="center"/>
          </w:tcPr>
          <w:p w14:paraId="6F59072A" w14:textId="77777777" w:rsidR="00B517C5" w:rsidRDefault="00B517C5">
            <w:pPr>
              <w:spacing w:after="0" w:line="240" w:lineRule="auto"/>
              <w:rPr>
                <w:rFonts w:asciiTheme="majorHAnsi" w:hAnsiTheme="majorHAnsi"/>
                <w:color w:val="auto"/>
                <w:lang w:val="en-US"/>
              </w:rPr>
            </w:pPr>
            <w:r w:rsidRPr="00CB2E1C">
              <w:rPr>
                <w:rFonts w:asciiTheme="majorHAnsi" w:hAnsiTheme="majorHAnsi"/>
                <w:color w:val="auto"/>
                <w:lang w:val="en-US"/>
              </w:rPr>
              <w:t xml:space="preserve">Marjorie </w:t>
            </w:r>
            <w:proofErr w:type="spellStart"/>
            <w:r w:rsidRPr="00CB2E1C">
              <w:rPr>
                <w:rFonts w:asciiTheme="majorHAnsi" w:hAnsiTheme="majorHAnsi"/>
                <w:color w:val="auto"/>
                <w:lang w:val="en-US"/>
              </w:rPr>
              <w:t>Bougeon</w:t>
            </w:r>
            <w:proofErr w:type="spellEnd"/>
            <w:r w:rsidRPr="00CB2E1C">
              <w:rPr>
                <w:rFonts w:asciiTheme="majorHAnsi" w:hAnsiTheme="majorHAnsi"/>
                <w:color w:val="auto"/>
                <w:lang w:val="en-US"/>
              </w:rPr>
              <w:t xml:space="preserve"> </w:t>
            </w:r>
          </w:p>
          <w:p w14:paraId="2C8516D9" w14:textId="4574DB7B" w:rsidR="00CF0770" w:rsidRPr="00C619DC" w:rsidRDefault="00CF0770">
            <w:pPr>
              <w:spacing w:after="0" w:line="240" w:lineRule="auto"/>
              <w:rPr>
                <w:i/>
              </w:rPr>
            </w:pPr>
            <w:r>
              <w:rPr>
                <w:i/>
                <w:color w:val="auto"/>
              </w:rPr>
              <w:t>(9</w:t>
            </w:r>
            <w:r w:rsidRPr="00EC75CE">
              <w:rPr>
                <w:i/>
                <w:color w:val="auto"/>
              </w:rPr>
              <w:t>0 min)</w:t>
            </w:r>
          </w:p>
        </w:tc>
      </w:tr>
      <w:tr w:rsidR="00CF0770" w14:paraId="5C04956B" w14:textId="77777777" w:rsidTr="00AD1414">
        <w:trPr>
          <w:trHeight w:val="320"/>
        </w:trPr>
        <w:tc>
          <w:tcPr>
            <w:tcW w:w="1368" w:type="dxa"/>
            <w:shd w:val="clear" w:color="auto" w:fill="D9D9D9"/>
            <w:vAlign w:val="center"/>
          </w:tcPr>
          <w:p w14:paraId="3AC8DB02" w14:textId="77777777" w:rsidR="00CF0770" w:rsidRDefault="00CF0770">
            <w:pPr>
              <w:spacing w:after="0" w:line="240" w:lineRule="auto"/>
              <w:jc w:val="center"/>
            </w:pPr>
            <w:r>
              <w:t>10:30-11:00</w:t>
            </w:r>
          </w:p>
        </w:tc>
        <w:tc>
          <w:tcPr>
            <w:tcW w:w="6260" w:type="dxa"/>
            <w:shd w:val="clear" w:color="auto" w:fill="D9D9D9"/>
            <w:vAlign w:val="center"/>
          </w:tcPr>
          <w:p w14:paraId="4686AA54" w14:textId="77777777" w:rsidR="00CF0770" w:rsidRPr="00B7642E" w:rsidRDefault="00CF0770">
            <w:pPr>
              <w:keepNext/>
              <w:tabs>
                <w:tab w:val="left" w:pos="851"/>
              </w:tabs>
              <w:spacing w:after="0" w:line="240" w:lineRule="auto"/>
              <w:jc w:val="center"/>
              <w:rPr>
                <w:i/>
                <w:iCs/>
                <w:color w:val="FF0000"/>
              </w:rPr>
            </w:pPr>
            <w:r w:rsidRPr="00B7642E">
              <w:rPr>
                <w:i/>
                <w:iCs/>
              </w:rPr>
              <w:t>Coffee/ Tea break</w:t>
            </w:r>
          </w:p>
        </w:tc>
        <w:tc>
          <w:tcPr>
            <w:tcW w:w="2200" w:type="dxa"/>
            <w:shd w:val="clear" w:color="auto" w:fill="D9D9D9"/>
            <w:vAlign w:val="center"/>
          </w:tcPr>
          <w:p w14:paraId="374137C0" w14:textId="77777777" w:rsidR="00CF0770" w:rsidRDefault="00CF0770">
            <w:pPr>
              <w:spacing w:after="0" w:line="240" w:lineRule="auto"/>
              <w:rPr>
                <w:color w:val="FF0000"/>
              </w:rPr>
            </w:pPr>
          </w:p>
        </w:tc>
      </w:tr>
      <w:tr w:rsidR="00205E25" w14:paraId="114BD91A" w14:textId="77777777" w:rsidTr="009C50CA">
        <w:trPr>
          <w:trHeight w:val="688"/>
        </w:trPr>
        <w:tc>
          <w:tcPr>
            <w:tcW w:w="1368" w:type="dxa"/>
            <w:vAlign w:val="center"/>
          </w:tcPr>
          <w:p w14:paraId="36E50D74" w14:textId="2E51C938" w:rsidR="00205E25" w:rsidRDefault="00205E25" w:rsidP="00DE50DE">
            <w:pPr>
              <w:spacing w:after="0" w:line="240" w:lineRule="auto"/>
              <w:jc w:val="center"/>
            </w:pPr>
            <w:r>
              <w:t>11:00-12-30</w:t>
            </w:r>
          </w:p>
        </w:tc>
        <w:tc>
          <w:tcPr>
            <w:tcW w:w="6260" w:type="dxa"/>
            <w:vAlign w:val="center"/>
          </w:tcPr>
          <w:p w14:paraId="6DE6919D" w14:textId="77777777" w:rsidR="00205E25" w:rsidRDefault="00205E25" w:rsidP="006A6657">
            <w:pPr>
              <w:tabs>
                <w:tab w:val="left" w:pos="851"/>
                <w:tab w:val="left" w:pos="1134"/>
              </w:tabs>
              <w:spacing w:after="60" w:line="240" w:lineRule="auto"/>
            </w:pPr>
            <w:r w:rsidRPr="00CC0661">
              <w:rPr>
                <w:rFonts w:asciiTheme="majorHAnsi" w:hAnsiTheme="majorHAnsi"/>
                <w:b/>
              </w:rPr>
              <w:t>Introducing model output verification methods: contingency tables and scores</w:t>
            </w:r>
            <w:r w:rsidRPr="00967929">
              <w:rPr>
                <w:b/>
              </w:rPr>
              <w:t xml:space="preserve"> </w:t>
            </w:r>
            <w:r>
              <w:rPr>
                <w:b/>
              </w:rPr>
              <w:t xml:space="preserve"> </w:t>
            </w:r>
            <w:r>
              <w:rPr>
                <w:bCs/>
              </w:rPr>
              <w:t>(Lecture 45</w:t>
            </w:r>
            <w:r w:rsidRPr="003A1557">
              <w:rPr>
                <w:bCs/>
              </w:rPr>
              <w:t xml:space="preserve"> minutes, </w:t>
            </w:r>
            <w:r w:rsidRPr="00C47CCE">
              <w:rPr>
                <w:bCs/>
                <w:highlight w:val="yellow"/>
              </w:rPr>
              <w:t>practical</w:t>
            </w:r>
            <w:r w:rsidRPr="003A1557">
              <w:rPr>
                <w:bCs/>
              </w:rPr>
              <w:t xml:space="preserve"> 45 minutes)</w:t>
            </w:r>
            <w:r>
              <w:t xml:space="preserve"> </w:t>
            </w:r>
          </w:p>
          <w:p w14:paraId="416D2A7F" w14:textId="77777777" w:rsidR="00205E25" w:rsidRDefault="00205E25" w:rsidP="006A6657">
            <w:pPr>
              <w:tabs>
                <w:tab w:val="left" w:pos="851"/>
                <w:tab w:val="left" w:pos="1134"/>
              </w:tabs>
              <w:spacing w:after="60" w:line="240" w:lineRule="auto"/>
              <w:rPr>
                <w:bCs/>
                <w:color w:val="C00000"/>
                <w:sz w:val="18"/>
                <w:szCs w:val="18"/>
              </w:rPr>
            </w:pPr>
            <w:r w:rsidRPr="004272F1">
              <w:rPr>
                <w:bCs/>
                <w:color w:val="C00000"/>
                <w:sz w:val="18"/>
                <w:szCs w:val="18"/>
              </w:rPr>
              <w:t>(The participants will be able to carry out contingency table verification with the help of the tools used in the session, and will understand the meaning of the most useful scores)</w:t>
            </w:r>
          </w:p>
          <w:p w14:paraId="14042AB9" w14:textId="7FBD35DD" w:rsidR="00205E25" w:rsidRPr="007201FB" w:rsidRDefault="00205E25" w:rsidP="00AE25E5">
            <w:pPr>
              <w:tabs>
                <w:tab w:val="left" w:pos="851"/>
                <w:tab w:val="left" w:pos="1134"/>
              </w:tabs>
              <w:spacing w:after="60" w:line="240" w:lineRule="auto"/>
              <w:rPr>
                <w:bCs/>
                <w:color w:val="auto"/>
              </w:rPr>
            </w:pPr>
            <w:r w:rsidRPr="00A878CD">
              <w:rPr>
                <w:bCs/>
                <w:color w:val="auto"/>
                <w:highlight w:val="cyan"/>
              </w:rPr>
              <w:t>Important Note:</w:t>
            </w:r>
            <w:r>
              <w:rPr>
                <w:bCs/>
                <w:color w:val="auto"/>
              </w:rPr>
              <w:t xml:space="preserve"> Please following e-learning course on f</w:t>
            </w:r>
            <w:r w:rsidRPr="007201FB">
              <w:rPr>
                <w:bCs/>
                <w:color w:val="auto"/>
              </w:rPr>
              <w:t xml:space="preserve">orecast </w:t>
            </w:r>
            <w:r w:rsidRPr="007201FB">
              <w:rPr>
                <w:bCs/>
                <w:color w:val="auto"/>
              </w:rPr>
              <w:lastRenderedPageBreak/>
              <w:t>verification</w:t>
            </w:r>
            <w:r>
              <w:rPr>
                <w:bCs/>
                <w:color w:val="auto"/>
              </w:rPr>
              <w:t xml:space="preserve"> by 1</w:t>
            </w:r>
            <w:r w:rsidR="00AE25E5">
              <w:rPr>
                <w:bCs/>
                <w:color w:val="auto"/>
              </w:rPr>
              <w:t>5</w:t>
            </w:r>
            <w:r>
              <w:rPr>
                <w:bCs/>
                <w:color w:val="auto"/>
              </w:rPr>
              <w:t xml:space="preserve"> November 2018 prior to the workshop. </w:t>
            </w:r>
          </w:p>
          <w:p w14:paraId="7EE7B3D9" w14:textId="77777777" w:rsidR="00205E25" w:rsidRDefault="00AE25E5" w:rsidP="006A6657">
            <w:pPr>
              <w:tabs>
                <w:tab w:val="left" w:pos="851"/>
                <w:tab w:val="left" w:pos="1134"/>
              </w:tabs>
              <w:spacing w:after="60" w:line="240" w:lineRule="auto"/>
              <w:rPr>
                <w:bCs/>
                <w:color w:val="auto"/>
              </w:rPr>
            </w:pPr>
            <w:hyperlink r:id="rId11" w:history="1">
              <w:r w:rsidR="00205E25" w:rsidRPr="00DA770D">
                <w:rPr>
                  <w:rStyle w:val="Hyperlink"/>
                  <w:bCs/>
                </w:rPr>
                <w:t>https://eumetcal.eu/links/</w:t>
              </w:r>
            </w:hyperlink>
          </w:p>
          <w:p w14:paraId="174F3884" w14:textId="19EB9853" w:rsidR="00205E25" w:rsidRPr="00EC75CE" w:rsidRDefault="00205E25" w:rsidP="00B20C7D">
            <w:pPr>
              <w:tabs>
                <w:tab w:val="left" w:pos="851"/>
                <w:tab w:val="left" w:pos="1134"/>
              </w:tabs>
              <w:spacing w:after="0" w:line="240" w:lineRule="auto"/>
              <w:ind w:left="72"/>
              <w:rPr>
                <w:color w:val="auto"/>
              </w:rPr>
            </w:pPr>
            <w:r w:rsidRPr="007201FB">
              <w:rPr>
                <w:bCs/>
                <w:color w:val="auto"/>
              </w:rPr>
              <w:t xml:space="preserve"> Please click on "Verification module" to take the course on above website. Participants should com</w:t>
            </w:r>
            <w:bookmarkStart w:id="0" w:name="_GoBack"/>
            <w:bookmarkEnd w:id="0"/>
            <w:r w:rsidRPr="007201FB">
              <w:rPr>
                <w:bCs/>
                <w:color w:val="auto"/>
              </w:rPr>
              <w:t>plete the introductory module and the module on Categorical forecast verification --- about 2 hours work</w:t>
            </w:r>
          </w:p>
        </w:tc>
        <w:tc>
          <w:tcPr>
            <w:tcW w:w="2200" w:type="dxa"/>
          </w:tcPr>
          <w:p w14:paraId="2AE6E071" w14:textId="77777777" w:rsidR="009C50CA" w:rsidRDefault="009C50CA" w:rsidP="009C50CA">
            <w:pPr>
              <w:spacing w:after="0" w:line="240" w:lineRule="auto"/>
              <w:rPr>
                <w:rFonts w:asciiTheme="majorHAnsi" w:hAnsiTheme="majorHAnsi"/>
              </w:rPr>
            </w:pPr>
          </w:p>
          <w:p w14:paraId="0D4797F0" w14:textId="77777777" w:rsidR="00E32DA1" w:rsidRDefault="00205E25" w:rsidP="009C50CA">
            <w:pPr>
              <w:spacing w:after="0" w:line="240" w:lineRule="auto"/>
              <w:rPr>
                <w:rFonts w:asciiTheme="majorHAnsi" w:hAnsiTheme="majorHAnsi"/>
              </w:rPr>
            </w:pPr>
            <w:r w:rsidRPr="0058224A">
              <w:rPr>
                <w:rFonts w:asciiTheme="majorHAnsi" w:hAnsiTheme="majorHAnsi"/>
              </w:rPr>
              <w:t xml:space="preserve">Andre </w:t>
            </w:r>
            <w:proofErr w:type="spellStart"/>
            <w:r w:rsidRPr="0058224A">
              <w:rPr>
                <w:rFonts w:asciiTheme="majorHAnsi" w:hAnsiTheme="majorHAnsi"/>
              </w:rPr>
              <w:t>Giguere</w:t>
            </w:r>
            <w:proofErr w:type="spellEnd"/>
            <w:r>
              <w:rPr>
                <w:rFonts w:asciiTheme="majorHAnsi" w:hAnsiTheme="majorHAnsi"/>
              </w:rPr>
              <w:t xml:space="preserve"> </w:t>
            </w:r>
          </w:p>
          <w:p w14:paraId="277868A5" w14:textId="77777777" w:rsidR="00E32DA1" w:rsidRPr="00E32DA1" w:rsidRDefault="00E32DA1" w:rsidP="009C50CA">
            <w:pPr>
              <w:spacing w:after="0" w:line="240" w:lineRule="auto"/>
              <w:rPr>
                <w:rFonts w:asciiTheme="majorHAnsi" w:hAnsiTheme="majorHAnsi"/>
                <w:i/>
                <w:iCs/>
              </w:rPr>
            </w:pPr>
          </w:p>
          <w:p w14:paraId="5DBC0655" w14:textId="0E9C9121" w:rsidR="00205E25" w:rsidRPr="00BA250E" w:rsidRDefault="00205E25" w:rsidP="009C50CA">
            <w:pPr>
              <w:spacing w:after="0" w:line="240" w:lineRule="auto"/>
              <w:rPr>
                <w:i/>
                <w:iCs/>
                <w:color w:val="auto"/>
              </w:rPr>
            </w:pPr>
            <w:r w:rsidRPr="00E32DA1">
              <w:rPr>
                <w:rFonts w:asciiTheme="majorHAnsi" w:hAnsiTheme="majorHAnsi"/>
                <w:i/>
                <w:iCs/>
              </w:rPr>
              <w:t>(90 min)</w:t>
            </w:r>
          </w:p>
        </w:tc>
      </w:tr>
      <w:tr w:rsidR="00CF0770" w14:paraId="793AC548" w14:textId="77777777" w:rsidTr="00AD1414">
        <w:trPr>
          <w:trHeight w:val="320"/>
        </w:trPr>
        <w:tc>
          <w:tcPr>
            <w:tcW w:w="1368" w:type="dxa"/>
            <w:shd w:val="clear" w:color="auto" w:fill="E0E0E0"/>
            <w:vAlign w:val="center"/>
          </w:tcPr>
          <w:p w14:paraId="25D47557" w14:textId="77777777" w:rsidR="00CF0770" w:rsidRDefault="00CF0770" w:rsidP="00DE50DE">
            <w:pPr>
              <w:spacing w:after="0" w:line="240" w:lineRule="auto"/>
              <w:jc w:val="center"/>
            </w:pPr>
            <w:r>
              <w:lastRenderedPageBreak/>
              <w:t>12:30-13:30</w:t>
            </w:r>
          </w:p>
        </w:tc>
        <w:tc>
          <w:tcPr>
            <w:tcW w:w="6260" w:type="dxa"/>
            <w:shd w:val="clear" w:color="auto" w:fill="E0E0E0"/>
            <w:vAlign w:val="center"/>
          </w:tcPr>
          <w:p w14:paraId="62A65B9A" w14:textId="77777777" w:rsidR="00CF0770" w:rsidRDefault="00CF0770" w:rsidP="00DE50DE">
            <w:pPr>
              <w:spacing w:after="0" w:line="240" w:lineRule="auto"/>
              <w:jc w:val="center"/>
            </w:pPr>
            <w:r>
              <w:rPr>
                <w:i/>
              </w:rPr>
              <w:t>Lunch Break</w:t>
            </w:r>
          </w:p>
        </w:tc>
        <w:tc>
          <w:tcPr>
            <w:tcW w:w="2200" w:type="dxa"/>
            <w:shd w:val="clear" w:color="auto" w:fill="E0E0E0"/>
            <w:vAlign w:val="center"/>
          </w:tcPr>
          <w:p w14:paraId="23150A59" w14:textId="77777777" w:rsidR="00CF0770" w:rsidRDefault="00CF0770" w:rsidP="00DE50DE">
            <w:pPr>
              <w:spacing w:after="0" w:line="240" w:lineRule="auto"/>
              <w:jc w:val="center"/>
            </w:pPr>
          </w:p>
        </w:tc>
      </w:tr>
      <w:tr w:rsidR="00CF0770" w14:paraId="3FF70C3C" w14:textId="77777777" w:rsidTr="00AD1414">
        <w:trPr>
          <w:trHeight w:val="375"/>
        </w:trPr>
        <w:tc>
          <w:tcPr>
            <w:tcW w:w="1368" w:type="dxa"/>
            <w:vAlign w:val="center"/>
          </w:tcPr>
          <w:p w14:paraId="32F4843D" w14:textId="1D3D9B60" w:rsidR="00CF0770" w:rsidRPr="00B40E59" w:rsidRDefault="00CF0770" w:rsidP="00F655BA">
            <w:pPr>
              <w:spacing w:after="0" w:line="240" w:lineRule="auto"/>
              <w:jc w:val="center"/>
              <w:rPr>
                <w:color w:val="FF0000"/>
              </w:rPr>
            </w:pPr>
            <w:r>
              <w:t>13:30-13:45</w:t>
            </w:r>
          </w:p>
        </w:tc>
        <w:tc>
          <w:tcPr>
            <w:tcW w:w="6260" w:type="dxa"/>
            <w:vAlign w:val="center"/>
          </w:tcPr>
          <w:p w14:paraId="36E3560E" w14:textId="1FEB7EF1" w:rsidR="00CF0770" w:rsidRPr="00B40E59" w:rsidRDefault="00CF0770" w:rsidP="00EC75CE">
            <w:p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ind w:left="259"/>
              <w:rPr>
                <w:rFonts w:asciiTheme="majorHAnsi" w:hAnsiTheme="majorHAnsi"/>
                <w:color w:val="FF0000"/>
              </w:rPr>
            </w:pPr>
            <w:r w:rsidRPr="00374A2C">
              <w:rPr>
                <w:rFonts w:asciiTheme="majorHAnsi" w:hAnsiTheme="majorHAnsi"/>
                <w:b/>
              </w:rPr>
              <w:t xml:space="preserve">Current weather discussion </w:t>
            </w:r>
          </w:p>
        </w:tc>
        <w:tc>
          <w:tcPr>
            <w:tcW w:w="2200" w:type="dxa"/>
            <w:vAlign w:val="center"/>
          </w:tcPr>
          <w:p w14:paraId="59AB4609" w14:textId="15A86AD0" w:rsidR="00CF0770" w:rsidRDefault="00CB2E1C" w:rsidP="00CB2E1C">
            <w:pPr>
              <w:spacing w:after="0" w:line="240" w:lineRule="auto"/>
              <w:rPr>
                <w:rFonts w:asciiTheme="majorHAnsi" w:hAnsiTheme="majorHAnsi"/>
              </w:rPr>
            </w:pPr>
            <w:r>
              <w:rPr>
                <w:rFonts w:asciiTheme="majorHAnsi" w:hAnsiTheme="majorHAnsi"/>
              </w:rPr>
              <w:t>DGMN-Togo</w:t>
            </w:r>
            <w:r w:rsidR="00CF0770">
              <w:rPr>
                <w:rFonts w:asciiTheme="majorHAnsi" w:hAnsiTheme="majorHAnsi"/>
              </w:rPr>
              <w:t xml:space="preserve">      </w:t>
            </w:r>
            <w:r w:rsidR="00CF0770" w:rsidRPr="00374A2C">
              <w:rPr>
                <w:rFonts w:asciiTheme="majorHAnsi" w:hAnsiTheme="majorHAnsi"/>
              </w:rPr>
              <w:t xml:space="preserve"> </w:t>
            </w:r>
          </w:p>
          <w:p w14:paraId="4A692D2E" w14:textId="1AAAA981" w:rsidR="00CF0770" w:rsidRPr="00374A2C" w:rsidRDefault="00CF0770" w:rsidP="00DE50DE">
            <w:pPr>
              <w:spacing w:after="0" w:line="240" w:lineRule="auto"/>
              <w:rPr>
                <w:rFonts w:asciiTheme="majorHAnsi" w:hAnsiTheme="majorHAnsi"/>
                <w:lang w:val="en-US"/>
              </w:rPr>
            </w:pPr>
            <w:r w:rsidRPr="00374A2C">
              <w:rPr>
                <w:rFonts w:asciiTheme="majorHAnsi" w:hAnsiTheme="majorHAnsi"/>
                <w:i/>
              </w:rPr>
              <w:t>(</w:t>
            </w:r>
            <w:r>
              <w:rPr>
                <w:rFonts w:asciiTheme="majorHAnsi" w:hAnsiTheme="majorHAnsi"/>
                <w:i/>
              </w:rPr>
              <w:t>15</w:t>
            </w:r>
            <w:r w:rsidRPr="00374A2C">
              <w:rPr>
                <w:rFonts w:asciiTheme="majorHAnsi" w:hAnsiTheme="majorHAnsi"/>
                <w:i/>
              </w:rPr>
              <w:t xml:space="preserve"> min)</w:t>
            </w:r>
          </w:p>
        </w:tc>
      </w:tr>
      <w:tr w:rsidR="00C47CCE" w14:paraId="3603F5D6" w14:textId="77777777" w:rsidTr="00AD1414">
        <w:trPr>
          <w:trHeight w:val="375"/>
        </w:trPr>
        <w:tc>
          <w:tcPr>
            <w:tcW w:w="1368" w:type="dxa"/>
            <w:vAlign w:val="center"/>
          </w:tcPr>
          <w:p w14:paraId="3EEF16A1" w14:textId="10987DDC" w:rsidR="00C47CCE" w:rsidRDefault="00C47CCE" w:rsidP="00F655BA">
            <w:pPr>
              <w:spacing w:after="0" w:line="240" w:lineRule="auto"/>
              <w:jc w:val="center"/>
            </w:pPr>
            <w:r>
              <w:t>13:45-15:00</w:t>
            </w:r>
          </w:p>
        </w:tc>
        <w:tc>
          <w:tcPr>
            <w:tcW w:w="6260" w:type="dxa"/>
            <w:vAlign w:val="center"/>
          </w:tcPr>
          <w:p w14:paraId="7E11904B" w14:textId="77777777" w:rsidR="00C47CCE" w:rsidRPr="00EC75CE" w:rsidRDefault="00C47CCE" w:rsidP="00F91214">
            <w:pPr>
              <w:pStyle w:val="Heading7"/>
              <w:rPr>
                <w:rFonts w:asciiTheme="majorHAnsi" w:hAnsiTheme="majorHAnsi"/>
              </w:rPr>
            </w:pPr>
            <w:r w:rsidRPr="00DC6B6F">
              <w:rPr>
                <w:rFonts w:asciiTheme="majorHAnsi" w:hAnsiTheme="majorHAnsi"/>
                <w:highlight w:val="yellow"/>
              </w:rPr>
              <w:t>Verification of forecast</w:t>
            </w:r>
            <w:r w:rsidRPr="00EC75CE">
              <w:rPr>
                <w:rFonts w:asciiTheme="majorHAnsi" w:hAnsiTheme="majorHAnsi"/>
              </w:rPr>
              <w:t xml:space="preserve"> </w:t>
            </w:r>
          </w:p>
          <w:p w14:paraId="02D991E0" w14:textId="08381885" w:rsidR="00C47CCE" w:rsidRPr="00C454E2" w:rsidRDefault="00C47CCE" w:rsidP="00C454E2">
            <w:pPr>
              <w:numPr>
                <w:ilvl w:val="0"/>
                <w:numId w:val="19"/>
              </w:numPr>
              <w:tabs>
                <w:tab w:val="left" w:pos="851"/>
                <w:tab w:val="left" w:pos="1134"/>
              </w:tabs>
              <w:spacing w:after="0" w:line="240" w:lineRule="auto"/>
              <w:ind w:left="192" w:hanging="192"/>
            </w:pPr>
            <w:r w:rsidRPr="00C454E2">
              <w:t xml:space="preserve">Verifying forecasts and warnings </w:t>
            </w:r>
          </w:p>
          <w:p w14:paraId="754406B6" w14:textId="6FBDDED1" w:rsidR="00C47CCE" w:rsidRPr="00374A2C" w:rsidRDefault="00C47CCE" w:rsidP="00C454E2">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ind w:left="192" w:hanging="192"/>
              <w:rPr>
                <w:rFonts w:asciiTheme="majorHAnsi" w:hAnsiTheme="majorHAnsi"/>
                <w:b/>
              </w:rPr>
            </w:pPr>
            <w:r w:rsidRPr="00EC75CE">
              <w:rPr>
                <w:rFonts w:asciiTheme="majorHAnsi" w:hAnsiTheme="majorHAnsi"/>
              </w:rPr>
              <w:t xml:space="preserve">SWFDP verification tasks (probability of detection, false alarm ratio etc.) </w:t>
            </w:r>
            <w:r>
              <w:rPr>
                <w:rFonts w:asciiTheme="majorHAnsi" w:hAnsiTheme="majorHAnsi"/>
              </w:rPr>
              <w:t xml:space="preserve">(theory and </w:t>
            </w:r>
            <w:r w:rsidRPr="00DC6B6F">
              <w:rPr>
                <w:rFonts w:asciiTheme="majorHAnsi" w:hAnsiTheme="majorHAnsi"/>
                <w:highlight w:val="yellow"/>
              </w:rPr>
              <w:t>hands-on session</w:t>
            </w:r>
            <w:r>
              <w:rPr>
                <w:rFonts w:asciiTheme="majorHAnsi" w:hAnsiTheme="majorHAnsi"/>
              </w:rPr>
              <w:t>)</w:t>
            </w:r>
          </w:p>
        </w:tc>
        <w:tc>
          <w:tcPr>
            <w:tcW w:w="2200" w:type="dxa"/>
            <w:vAlign w:val="center"/>
          </w:tcPr>
          <w:p w14:paraId="4BB15830" w14:textId="77777777" w:rsidR="00205E25" w:rsidRDefault="00C47CCE" w:rsidP="00F91214">
            <w:pPr>
              <w:spacing w:after="0" w:line="240" w:lineRule="auto"/>
            </w:pPr>
            <w:r>
              <w:rPr>
                <w:rFonts w:asciiTheme="majorHAnsi" w:hAnsiTheme="majorHAnsi"/>
                <w:color w:val="auto"/>
                <w:lang w:val="en-US"/>
              </w:rPr>
              <w:t xml:space="preserve">David </w:t>
            </w:r>
            <w:proofErr w:type="spellStart"/>
            <w:r>
              <w:rPr>
                <w:rFonts w:asciiTheme="majorHAnsi" w:hAnsiTheme="majorHAnsi"/>
                <w:color w:val="auto"/>
                <w:lang w:val="en-US"/>
              </w:rPr>
              <w:t>Koros</w:t>
            </w:r>
            <w:proofErr w:type="spellEnd"/>
            <w:r w:rsidRPr="00EC75CE">
              <w:rPr>
                <w:rFonts w:asciiTheme="majorHAnsi" w:hAnsiTheme="majorHAnsi"/>
                <w:color w:val="auto"/>
                <w:lang w:val="en-US"/>
              </w:rPr>
              <w:t xml:space="preserve">  (to instruct)</w:t>
            </w:r>
            <w:r w:rsidR="00205E25">
              <w:t xml:space="preserve"> </w:t>
            </w:r>
          </w:p>
          <w:p w14:paraId="4DC2675B" w14:textId="7CBB4081" w:rsidR="00C47CCE" w:rsidRDefault="00205E25" w:rsidP="00205E25">
            <w:pPr>
              <w:spacing w:after="0" w:line="240" w:lineRule="auto"/>
              <w:rPr>
                <w:rFonts w:asciiTheme="majorHAnsi" w:hAnsiTheme="majorHAnsi"/>
              </w:rPr>
            </w:pPr>
            <w:r w:rsidRPr="00205E25">
              <w:rPr>
                <w:rFonts w:asciiTheme="majorHAnsi" w:hAnsiTheme="majorHAnsi"/>
                <w:color w:val="auto"/>
                <w:lang w:val="en-US"/>
              </w:rPr>
              <w:t xml:space="preserve">Andre </w:t>
            </w:r>
            <w:proofErr w:type="spellStart"/>
            <w:r w:rsidRPr="00205E25">
              <w:rPr>
                <w:rFonts w:asciiTheme="majorHAnsi" w:hAnsiTheme="majorHAnsi"/>
                <w:color w:val="auto"/>
                <w:lang w:val="en-US"/>
              </w:rPr>
              <w:t>Giguere</w:t>
            </w:r>
            <w:proofErr w:type="spellEnd"/>
            <w:r>
              <w:rPr>
                <w:rFonts w:asciiTheme="majorHAnsi" w:hAnsiTheme="majorHAnsi"/>
                <w:color w:val="auto"/>
                <w:lang w:val="en-US"/>
              </w:rPr>
              <w:t xml:space="preserve"> (to assist) </w:t>
            </w:r>
            <w:r w:rsidR="00C47CCE">
              <w:rPr>
                <w:rFonts w:asciiTheme="majorHAnsi" w:hAnsiTheme="majorHAnsi"/>
                <w:i/>
                <w:iCs/>
                <w:color w:val="auto"/>
                <w:lang w:val="en-US"/>
              </w:rPr>
              <w:t>(75</w:t>
            </w:r>
            <w:r w:rsidR="00C47CCE" w:rsidRPr="00BA250E">
              <w:rPr>
                <w:rFonts w:asciiTheme="majorHAnsi" w:hAnsiTheme="majorHAnsi"/>
                <w:i/>
                <w:iCs/>
                <w:color w:val="auto"/>
                <w:lang w:val="en-US"/>
              </w:rPr>
              <w:t xml:space="preserve"> min)</w:t>
            </w:r>
          </w:p>
        </w:tc>
      </w:tr>
      <w:tr w:rsidR="00C454E2" w14:paraId="14086425" w14:textId="77777777" w:rsidTr="00AD1414">
        <w:trPr>
          <w:trHeight w:val="375"/>
        </w:trPr>
        <w:tc>
          <w:tcPr>
            <w:tcW w:w="1368" w:type="dxa"/>
            <w:vAlign w:val="center"/>
          </w:tcPr>
          <w:p w14:paraId="740331A3" w14:textId="0953BC46" w:rsidR="00C454E2" w:rsidRDefault="00970FE3" w:rsidP="00F655BA">
            <w:pPr>
              <w:spacing w:after="0" w:line="240" w:lineRule="auto"/>
              <w:jc w:val="center"/>
            </w:pPr>
            <w:r>
              <w:rPr>
                <w:color w:val="auto"/>
              </w:rPr>
              <w:t>15:00</w:t>
            </w:r>
            <w:r w:rsidR="00C454E2" w:rsidRPr="00EC75CE">
              <w:rPr>
                <w:color w:val="auto"/>
              </w:rPr>
              <w:t>-15:30</w:t>
            </w:r>
          </w:p>
        </w:tc>
        <w:tc>
          <w:tcPr>
            <w:tcW w:w="6260" w:type="dxa"/>
            <w:vAlign w:val="center"/>
          </w:tcPr>
          <w:p w14:paraId="7F243470" w14:textId="632CAFC2" w:rsidR="00C454E2" w:rsidRDefault="00C454E2" w:rsidP="00C454E2">
            <w:pPr>
              <w:pStyle w:val="Heading7"/>
              <w:rPr>
                <w:rFonts w:asciiTheme="majorHAnsi" w:hAnsiTheme="majorHAnsi"/>
              </w:rPr>
            </w:pPr>
            <w:r>
              <w:rPr>
                <w:rFonts w:asciiTheme="majorHAnsi" w:hAnsiTheme="majorHAnsi"/>
              </w:rPr>
              <w:t>SWFDP database and submission of Progress Reports</w:t>
            </w:r>
          </w:p>
          <w:p w14:paraId="39942450" w14:textId="774169D5" w:rsidR="00C454E2" w:rsidRPr="00C454E2" w:rsidRDefault="00C454E2" w:rsidP="00C454E2">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ind w:left="192" w:hanging="192"/>
              <w:rPr>
                <w:rFonts w:asciiTheme="majorHAnsi" w:hAnsiTheme="majorHAnsi"/>
              </w:rPr>
            </w:pPr>
            <w:r w:rsidRPr="00C454E2">
              <w:rPr>
                <w:rFonts w:asciiTheme="majorHAnsi" w:hAnsiTheme="majorHAnsi"/>
              </w:rPr>
              <w:t>Demonstration of SWFDP data base for submission of progress reports</w:t>
            </w:r>
          </w:p>
        </w:tc>
        <w:tc>
          <w:tcPr>
            <w:tcW w:w="2200" w:type="dxa"/>
            <w:vAlign w:val="center"/>
          </w:tcPr>
          <w:p w14:paraId="2177940E" w14:textId="2F3E867C" w:rsidR="00C454E2" w:rsidRDefault="00C454E2" w:rsidP="00F91214">
            <w:pPr>
              <w:spacing w:after="0" w:line="240" w:lineRule="auto"/>
              <w:rPr>
                <w:rFonts w:asciiTheme="majorHAnsi" w:hAnsiTheme="majorHAnsi"/>
                <w:color w:val="auto"/>
                <w:lang w:val="en-US"/>
              </w:rPr>
            </w:pPr>
            <w:proofErr w:type="spellStart"/>
            <w:r>
              <w:rPr>
                <w:rFonts w:asciiTheme="majorHAnsi" w:hAnsiTheme="majorHAnsi"/>
                <w:color w:val="auto"/>
                <w:lang w:val="en-US"/>
              </w:rPr>
              <w:t>Abdoulaye</w:t>
            </w:r>
            <w:proofErr w:type="spellEnd"/>
            <w:r>
              <w:rPr>
                <w:rFonts w:asciiTheme="majorHAnsi" w:hAnsiTheme="majorHAnsi"/>
                <w:color w:val="auto"/>
                <w:lang w:val="en-US"/>
              </w:rPr>
              <w:t xml:space="preserve"> </w:t>
            </w:r>
            <w:proofErr w:type="spellStart"/>
            <w:r>
              <w:rPr>
                <w:rFonts w:asciiTheme="majorHAnsi" w:hAnsiTheme="majorHAnsi"/>
                <w:color w:val="auto"/>
                <w:lang w:val="en-US"/>
              </w:rPr>
              <w:t>Harou</w:t>
            </w:r>
            <w:proofErr w:type="spellEnd"/>
          </w:p>
          <w:p w14:paraId="0341F2B3" w14:textId="1D4AD1FA" w:rsidR="00C454E2" w:rsidRPr="00C454E2" w:rsidRDefault="00C454E2" w:rsidP="00F91214">
            <w:pPr>
              <w:spacing w:after="0" w:line="240" w:lineRule="auto"/>
              <w:rPr>
                <w:rFonts w:asciiTheme="majorHAnsi" w:hAnsiTheme="majorHAnsi"/>
                <w:i/>
                <w:iCs/>
                <w:color w:val="auto"/>
                <w:lang w:val="en-US"/>
              </w:rPr>
            </w:pPr>
            <w:r w:rsidRPr="00C454E2">
              <w:rPr>
                <w:rFonts w:asciiTheme="majorHAnsi" w:hAnsiTheme="majorHAnsi"/>
                <w:i/>
                <w:iCs/>
                <w:color w:val="auto"/>
                <w:lang w:val="en-US"/>
              </w:rPr>
              <w:t>(30 min)</w:t>
            </w:r>
          </w:p>
        </w:tc>
      </w:tr>
      <w:tr w:rsidR="00C47CCE" w14:paraId="6AD12AD2" w14:textId="77777777" w:rsidTr="00AD1414">
        <w:trPr>
          <w:trHeight w:val="440"/>
        </w:trPr>
        <w:tc>
          <w:tcPr>
            <w:tcW w:w="1368" w:type="dxa"/>
            <w:shd w:val="clear" w:color="auto" w:fill="D9D9D9"/>
            <w:vAlign w:val="center"/>
          </w:tcPr>
          <w:p w14:paraId="088900A2" w14:textId="77777777" w:rsidR="00C47CCE" w:rsidRDefault="00C47CCE" w:rsidP="00DE50DE">
            <w:pPr>
              <w:spacing w:after="0" w:line="240" w:lineRule="auto"/>
              <w:jc w:val="center"/>
            </w:pPr>
            <w:r>
              <w:t>15:30-16:00</w:t>
            </w:r>
          </w:p>
        </w:tc>
        <w:tc>
          <w:tcPr>
            <w:tcW w:w="6260" w:type="dxa"/>
            <w:shd w:val="clear" w:color="auto" w:fill="D9D9D9"/>
            <w:vAlign w:val="center"/>
          </w:tcPr>
          <w:p w14:paraId="0AE9F0BD" w14:textId="77777777" w:rsidR="00C47CCE" w:rsidRPr="00374A2C" w:rsidRDefault="00C47CCE" w:rsidP="00DE50DE">
            <w:pPr>
              <w:keepNext/>
              <w:tabs>
                <w:tab w:val="left" w:pos="851"/>
              </w:tabs>
              <w:spacing w:after="0" w:line="240" w:lineRule="auto"/>
              <w:jc w:val="center"/>
              <w:rPr>
                <w:rFonts w:asciiTheme="majorHAnsi" w:hAnsiTheme="majorHAnsi"/>
                <w:i/>
              </w:rPr>
            </w:pPr>
            <w:r w:rsidRPr="00374A2C">
              <w:rPr>
                <w:rFonts w:asciiTheme="majorHAnsi" w:hAnsiTheme="majorHAnsi"/>
                <w:i/>
              </w:rPr>
              <w:t>Coffee/ Tea Break</w:t>
            </w:r>
          </w:p>
        </w:tc>
        <w:tc>
          <w:tcPr>
            <w:tcW w:w="2200" w:type="dxa"/>
            <w:shd w:val="clear" w:color="auto" w:fill="D9D9D9"/>
            <w:vAlign w:val="center"/>
          </w:tcPr>
          <w:p w14:paraId="4BC54ABE" w14:textId="77777777" w:rsidR="00C47CCE" w:rsidRPr="00374A2C" w:rsidRDefault="00C47CCE" w:rsidP="00DE50DE">
            <w:pPr>
              <w:spacing w:after="0" w:line="240" w:lineRule="auto"/>
              <w:jc w:val="center"/>
              <w:rPr>
                <w:rFonts w:asciiTheme="majorHAnsi" w:hAnsiTheme="majorHAnsi"/>
              </w:rPr>
            </w:pPr>
          </w:p>
        </w:tc>
      </w:tr>
      <w:tr w:rsidR="00C47CCE" w14:paraId="4BD27569" w14:textId="77777777" w:rsidTr="00046824">
        <w:trPr>
          <w:trHeight w:val="753"/>
        </w:trPr>
        <w:tc>
          <w:tcPr>
            <w:tcW w:w="1368" w:type="dxa"/>
            <w:vAlign w:val="center"/>
          </w:tcPr>
          <w:p w14:paraId="7564A549" w14:textId="0C398DDC" w:rsidR="00C47CCE" w:rsidRDefault="00C454E2" w:rsidP="00DE50DE">
            <w:pPr>
              <w:spacing w:after="60" w:line="240" w:lineRule="auto"/>
              <w:jc w:val="center"/>
            </w:pPr>
            <w:r>
              <w:t>16:00-17:30</w:t>
            </w:r>
          </w:p>
        </w:tc>
        <w:tc>
          <w:tcPr>
            <w:tcW w:w="6260" w:type="dxa"/>
            <w:vAlign w:val="center"/>
          </w:tcPr>
          <w:p w14:paraId="77D19607" w14:textId="2E1F51A8" w:rsidR="00C47CCE" w:rsidRDefault="000000D5" w:rsidP="007201FB">
            <w:pPr>
              <w:tabs>
                <w:tab w:val="left" w:pos="851"/>
                <w:tab w:val="left" w:pos="1134"/>
              </w:tabs>
              <w:spacing w:after="0" w:line="240" w:lineRule="auto"/>
            </w:pPr>
            <w:r w:rsidRPr="000000D5">
              <w:rPr>
                <w:b/>
                <w:bCs/>
                <w:highlight w:val="yellow"/>
              </w:rPr>
              <w:t>Practical session:</w:t>
            </w:r>
            <w:r>
              <w:t xml:space="preserve"> Case studies over West Africa</w:t>
            </w:r>
          </w:p>
        </w:tc>
        <w:tc>
          <w:tcPr>
            <w:tcW w:w="2200" w:type="dxa"/>
            <w:vAlign w:val="center"/>
          </w:tcPr>
          <w:p w14:paraId="6B61F06B" w14:textId="47347042" w:rsidR="007E5A92" w:rsidRDefault="000000D5" w:rsidP="007E5A92">
            <w:pPr>
              <w:spacing w:after="60" w:line="240" w:lineRule="auto"/>
            </w:pPr>
            <w:r>
              <w:t xml:space="preserve">Douglas </w:t>
            </w:r>
            <w:r w:rsidR="008D58FD">
              <w:t>Parker</w:t>
            </w:r>
          </w:p>
          <w:p w14:paraId="3C560A35" w14:textId="6D08391F" w:rsidR="000000D5" w:rsidRDefault="000000D5" w:rsidP="007E5A92">
            <w:pPr>
              <w:spacing w:after="60" w:line="240" w:lineRule="auto"/>
            </w:pPr>
            <w:r>
              <w:rPr>
                <w:rFonts w:asciiTheme="majorHAnsi" w:hAnsiTheme="majorHAnsi"/>
                <w:i/>
                <w:iCs/>
                <w:color w:val="auto"/>
                <w:lang w:val="en-US"/>
              </w:rPr>
              <w:t>(9</w:t>
            </w:r>
            <w:r w:rsidRPr="00C454E2">
              <w:rPr>
                <w:rFonts w:asciiTheme="majorHAnsi" w:hAnsiTheme="majorHAnsi"/>
                <w:i/>
                <w:iCs/>
                <w:color w:val="auto"/>
                <w:lang w:val="en-US"/>
              </w:rPr>
              <w:t>0 min)</w:t>
            </w:r>
          </w:p>
        </w:tc>
      </w:tr>
    </w:tbl>
    <w:p w14:paraId="71AC62B5" w14:textId="77777777" w:rsidR="00CB3951" w:rsidRDefault="00CB3951" w:rsidP="00046824">
      <w:pPr>
        <w:spacing w:after="120" w:line="240" w:lineRule="auto"/>
        <w:rPr>
          <w:b/>
        </w:rPr>
      </w:pPr>
    </w:p>
    <w:tbl>
      <w:tblPr>
        <w:tblStyle w:val="a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260"/>
        <w:gridCol w:w="2200"/>
      </w:tblGrid>
      <w:tr w:rsidR="001007D7" w14:paraId="0E45D272" w14:textId="77777777">
        <w:tc>
          <w:tcPr>
            <w:tcW w:w="9828" w:type="dxa"/>
            <w:gridSpan w:val="3"/>
            <w:shd w:val="clear" w:color="auto" w:fill="CCFFFF"/>
            <w:vAlign w:val="center"/>
          </w:tcPr>
          <w:p w14:paraId="7D53ADF7" w14:textId="1C2411B1" w:rsidR="001007D7" w:rsidRDefault="008849C1" w:rsidP="00F81B81">
            <w:pPr>
              <w:spacing w:after="60" w:line="240" w:lineRule="auto"/>
              <w:jc w:val="center"/>
              <w:rPr>
                <w:b/>
              </w:rPr>
            </w:pPr>
            <w:r>
              <w:br w:type="page"/>
            </w:r>
            <w:r>
              <w:rPr>
                <w:b/>
              </w:rPr>
              <w:t xml:space="preserve">Day 5: </w:t>
            </w:r>
            <w:r w:rsidR="00F81B81">
              <w:rPr>
                <w:b/>
              </w:rPr>
              <w:t>Saturday, 24 November</w:t>
            </w:r>
            <w:r>
              <w:rPr>
                <w:b/>
              </w:rPr>
              <w:t xml:space="preserve"> 2018</w:t>
            </w:r>
          </w:p>
        </w:tc>
      </w:tr>
      <w:tr w:rsidR="000000D5" w14:paraId="12BD5FF7" w14:textId="77777777" w:rsidTr="00046824">
        <w:trPr>
          <w:trHeight w:val="959"/>
        </w:trPr>
        <w:tc>
          <w:tcPr>
            <w:tcW w:w="1368" w:type="dxa"/>
            <w:vAlign w:val="center"/>
          </w:tcPr>
          <w:p w14:paraId="27A720AE" w14:textId="608EBCC2" w:rsidR="000000D5" w:rsidRDefault="000000D5" w:rsidP="000000D5">
            <w:pPr>
              <w:spacing w:after="60" w:line="240" w:lineRule="auto"/>
              <w:jc w:val="center"/>
            </w:pPr>
            <w:r>
              <w:t>09:00-10:30</w:t>
            </w:r>
          </w:p>
        </w:tc>
        <w:tc>
          <w:tcPr>
            <w:tcW w:w="6260" w:type="dxa"/>
            <w:vAlign w:val="center"/>
          </w:tcPr>
          <w:p w14:paraId="2A6F42BC" w14:textId="4B360AB6" w:rsidR="000000D5" w:rsidRDefault="000000D5" w:rsidP="000000D5">
            <w:pPr>
              <w:tabs>
                <w:tab w:val="left" w:pos="851"/>
                <w:tab w:val="left" w:pos="1134"/>
              </w:tabs>
              <w:spacing w:after="0" w:line="240" w:lineRule="auto"/>
            </w:pPr>
            <w:r w:rsidRPr="000000D5">
              <w:rPr>
                <w:b/>
                <w:bCs/>
                <w:highlight w:val="yellow"/>
              </w:rPr>
              <w:t>Practical session:</w:t>
            </w:r>
            <w:r>
              <w:t xml:space="preserve"> Case studies over West Africa</w:t>
            </w:r>
          </w:p>
        </w:tc>
        <w:tc>
          <w:tcPr>
            <w:tcW w:w="2200" w:type="dxa"/>
            <w:vAlign w:val="center"/>
          </w:tcPr>
          <w:p w14:paraId="5F7A1F38" w14:textId="410375D4" w:rsidR="000000D5" w:rsidRDefault="000000D5" w:rsidP="007E5A92">
            <w:pPr>
              <w:spacing w:after="60" w:line="240" w:lineRule="auto"/>
            </w:pPr>
            <w:r>
              <w:t xml:space="preserve">Douglas </w:t>
            </w:r>
            <w:r w:rsidR="008D58FD">
              <w:t>Parker</w:t>
            </w:r>
          </w:p>
          <w:p w14:paraId="41DB3CEE" w14:textId="052CBF35" w:rsidR="000000D5" w:rsidRPr="000B5E3E" w:rsidRDefault="000000D5" w:rsidP="00B40E59">
            <w:pPr>
              <w:spacing w:after="60" w:line="240" w:lineRule="auto"/>
              <w:rPr>
                <w:i/>
                <w:iCs/>
              </w:rPr>
            </w:pPr>
            <w:r>
              <w:rPr>
                <w:rFonts w:asciiTheme="majorHAnsi" w:hAnsiTheme="majorHAnsi"/>
                <w:i/>
                <w:iCs/>
                <w:color w:val="auto"/>
                <w:lang w:val="en-US"/>
              </w:rPr>
              <w:t>(9</w:t>
            </w:r>
            <w:r w:rsidRPr="00C454E2">
              <w:rPr>
                <w:rFonts w:asciiTheme="majorHAnsi" w:hAnsiTheme="majorHAnsi"/>
                <w:i/>
                <w:iCs/>
                <w:color w:val="auto"/>
                <w:lang w:val="en-US"/>
              </w:rPr>
              <w:t>0 min)</w:t>
            </w:r>
          </w:p>
        </w:tc>
      </w:tr>
      <w:tr w:rsidR="000000D5" w14:paraId="7FBE9C1B" w14:textId="77777777" w:rsidTr="00AD1414">
        <w:trPr>
          <w:trHeight w:val="340"/>
        </w:trPr>
        <w:tc>
          <w:tcPr>
            <w:tcW w:w="1368" w:type="dxa"/>
            <w:shd w:val="clear" w:color="auto" w:fill="D9D9D9"/>
            <w:vAlign w:val="center"/>
          </w:tcPr>
          <w:p w14:paraId="128BB3CE" w14:textId="77777777" w:rsidR="000000D5" w:rsidRDefault="000000D5">
            <w:pPr>
              <w:spacing w:after="60" w:line="240" w:lineRule="auto"/>
              <w:jc w:val="center"/>
            </w:pPr>
            <w:r>
              <w:t>10:30-11:00</w:t>
            </w:r>
          </w:p>
        </w:tc>
        <w:tc>
          <w:tcPr>
            <w:tcW w:w="6260" w:type="dxa"/>
            <w:shd w:val="clear" w:color="auto" w:fill="D9D9D9"/>
            <w:vAlign w:val="center"/>
          </w:tcPr>
          <w:p w14:paraId="147D9857" w14:textId="489C84A1" w:rsidR="000000D5" w:rsidRDefault="000000D5">
            <w:pPr>
              <w:keepNext/>
              <w:tabs>
                <w:tab w:val="left" w:pos="851"/>
              </w:tabs>
              <w:spacing w:after="60" w:line="240" w:lineRule="auto"/>
              <w:jc w:val="center"/>
              <w:rPr>
                <w:color w:val="FF0000"/>
              </w:rPr>
            </w:pPr>
            <w:r w:rsidRPr="00374A2C">
              <w:rPr>
                <w:rFonts w:asciiTheme="majorHAnsi" w:hAnsiTheme="majorHAnsi"/>
                <w:i/>
              </w:rPr>
              <w:t>Coffee/ Tea Break</w:t>
            </w:r>
          </w:p>
        </w:tc>
        <w:tc>
          <w:tcPr>
            <w:tcW w:w="2200" w:type="dxa"/>
            <w:shd w:val="clear" w:color="auto" w:fill="D9D9D9"/>
            <w:vAlign w:val="center"/>
          </w:tcPr>
          <w:p w14:paraId="314A056B" w14:textId="77777777" w:rsidR="000000D5" w:rsidRDefault="000000D5">
            <w:pPr>
              <w:spacing w:after="60" w:line="240" w:lineRule="auto"/>
              <w:rPr>
                <w:color w:val="FF0000"/>
              </w:rPr>
            </w:pPr>
          </w:p>
        </w:tc>
      </w:tr>
      <w:tr w:rsidR="000000D5" w14:paraId="1B26918B" w14:textId="77777777" w:rsidTr="00046824">
        <w:trPr>
          <w:trHeight w:val="1049"/>
        </w:trPr>
        <w:tc>
          <w:tcPr>
            <w:tcW w:w="1368" w:type="dxa"/>
            <w:vAlign w:val="center"/>
          </w:tcPr>
          <w:p w14:paraId="4E77A787" w14:textId="77777777" w:rsidR="000000D5" w:rsidRPr="00EC75CE" w:rsidRDefault="000000D5">
            <w:pPr>
              <w:spacing w:after="60" w:line="240" w:lineRule="auto"/>
              <w:jc w:val="center"/>
              <w:rPr>
                <w:color w:val="auto"/>
              </w:rPr>
            </w:pPr>
            <w:r w:rsidRPr="00EC75CE">
              <w:rPr>
                <w:color w:val="auto"/>
              </w:rPr>
              <w:t>11:00-12:30</w:t>
            </w:r>
          </w:p>
        </w:tc>
        <w:tc>
          <w:tcPr>
            <w:tcW w:w="6260" w:type="dxa"/>
            <w:vAlign w:val="center"/>
          </w:tcPr>
          <w:p w14:paraId="696B1E27" w14:textId="5AC174B4" w:rsidR="000000D5" w:rsidRPr="000425C5" w:rsidRDefault="000000D5" w:rsidP="000000D5">
            <w:pPr>
              <w:pBdr>
                <w:top w:val="none" w:sz="0" w:space="0" w:color="auto"/>
                <w:left w:val="none" w:sz="0" w:space="0" w:color="auto"/>
                <w:bottom w:val="none" w:sz="0" w:space="0" w:color="auto"/>
                <w:right w:val="none" w:sz="0" w:space="0" w:color="auto"/>
                <w:between w:val="none" w:sz="0" w:space="0" w:color="auto"/>
              </w:pBdr>
              <w:tabs>
                <w:tab w:val="left" w:pos="851"/>
                <w:tab w:val="left" w:pos="1134"/>
              </w:tabs>
              <w:spacing w:after="0" w:line="240" w:lineRule="auto"/>
              <w:rPr>
                <w:rFonts w:asciiTheme="majorHAnsi" w:hAnsiTheme="majorHAnsi"/>
                <w:b/>
                <w:bCs/>
                <w:color w:val="auto"/>
              </w:rPr>
            </w:pPr>
            <w:r w:rsidRPr="000000D5">
              <w:rPr>
                <w:b/>
                <w:bCs/>
                <w:highlight w:val="yellow"/>
              </w:rPr>
              <w:t>Practical session:</w:t>
            </w:r>
            <w:r>
              <w:t xml:space="preserve"> Case studies review/</w:t>
            </w:r>
            <w:r>
              <w:rPr>
                <w:rFonts w:asciiTheme="majorHAnsi" w:hAnsiTheme="majorHAnsi"/>
              </w:rPr>
              <w:t>verification</w:t>
            </w:r>
          </w:p>
        </w:tc>
        <w:tc>
          <w:tcPr>
            <w:tcW w:w="2200" w:type="dxa"/>
            <w:vAlign w:val="center"/>
          </w:tcPr>
          <w:p w14:paraId="649CC927" w14:textId="00F1D704" w:rsidR="000000D5" w:rsidRDefault="000000D5" w:rsidP="00E32DA1">
            <w:pPr>
              <w:spacing w:after="60" w:line="240" w:lineRule="auto"/>
            </w:pPr>
            <w:r>
              <w:t xml:space="preserve">Douglas </w:t>
            </w:r>
            <w:proofErr w:type="spellStart"/>
            <w:r>
              <w:t>Parkar</w:t>
            </w:r>
            <w:proofErr w:type="spellEnd"/>
          </w:p>
          <w:p w14:paraId="111CDBBD" w14:textId="6DDDD92C" w:rsidR="000000D5" w:rsidRPr="00BA250E" w:rsidRDefault="000000D5" w:rsidP="000000D5">
            <w:pPr>
              <w:spacing w:after="0" w:line="240" w:lineRule="auto"/>
              <w:rPr>
                <w:rFonts w:asciiTheme="majorHAnsi" w:hAnsiTheme="majorHAnsi"/>
                <w:i/>
                <w:iCs/>
                <w:color w:val="auto"/>
                <w:lang w:val="en-US"/>
              </w:rPr>
            </w:pPr>
            <w:r>
              <w:rPr>
                <w:rFonts w:asciiTheme="majorHAnsi" w:hAnsiTheme="majorHAnsi"/>
                <w:i/>
                <w:iCs/>
                <w:color w:val="auto"/>
                <w:lang w:val="en-US"/>
              </w:rPr>
              <w:t>(9</w:t>
            </w:r>
            <w:r w:rsidRPr="00C454E2">
              <w:rPr>
                <w:rFonts w:asciiTheme="majorHAnsi" w:hAnsiTheme="majorHAnsi"/>
                <w:i/>
                <w:iCs/>
                <w:color w:val="auto"/>
                <w:lang w:val="en-US"/>
              </w:rPr>
              <w:t>0 min)</w:t>
            </w:r>
          </w:p>
        </w:tc>
      </w:tr>
      <w:tr w:rsidR="000000D5" w14:paraId="108CC390" w14:textId="77777777" w:rsidTr="00AD1414">
        <w:trPr>
          <w:trHeight w:val="340"/>
        </w:trPr>
        <w:tc>
          <w:tcPr>
            <w:tcW w:w="1368" w:type="dxa"/>
            <w:shd w:val="clear" w:color="auto" w:fill="E0E0E0"/>
            <w:vAlign w:val="center"/>
          </w:tcPr>
          <w:p w14:paraId="31AA3798" w14:textId="756B05AD" w:rsidR="000000D5" w:rsidRDefault="000000D5">
            <w:pPr>
              <w:spacing w:after="60" w:line="240" w:lineRule="auto"/>
              <w:jc w:val="center"/>
            </w:pPr>
            <w:r>
              <w:t>12:30-13:30</w:t>
            </w:r>
          </w:p>
        </w:tc>
        <w:tc>
          <w:tcPr>
            <w:tcW w:w="6260" w:type="dxa"/>
            <w:shd w:val="clear" w:color="auto" w:fill="E0E0E0"/>
            <w:vAlign w:val="center"/>
          </w:tcPr>
          <w:p w14:paraId="6A23A19A" w14:textId="20CB6096" w:rsidR="000000D5" w:rsidRDefault="000000D5">
            <w:pPr>
              <w:spacing w:after="60" w:line="240" w:lineRule="auto"/>
              <w:jc w:val="center"/>
            </w:pPr>
            <w:r>
              <w:rPr>
                <w:i/>
              </w:rPr>
              <w:t>Lunch Break</w:t>
            </w:r>
          </w:p>
        </w:tc>
        <w:tc>
          <w:tcPr>
            <w:tcW w:w="2200" w:type="dxa"/>
            <w:shd w:val="clear" w:color="auto" w:fill="E0E0E0"/>
            <w:vAlign w:val="center"/>
          </w:tcPr>
          <w:p w14:paraId="73FB738C" w14:textId="77777777" w:rsidR="000000D5" w:rsidRDefault="000000D5">
            <w:pPr>
              <w:spacing w:after="60" w:line="240" w:lineRule="auto"/>
              <w:jc w:val="center"/>
            </w:pPr>
          </w:p>
        </w:tc>
      </w:tr>
      <w:tr w:rsidR="000000D5" w14:paraId="17306859" w14:textId="77777777" w:rsidTr="00AD1414">
        <w:trPr>
          <w:trHeight w:val="620"/>
        </w:trPr>
        <w:tc>
          <w:tcPr>
            <w:tcW w:w="1368" w:type="dxa"/>
            <w:vAlign w:val="center"/>
          </w:tcPr>
          <w:p w14:paraId="03372EFA" w14:textId="259B92BA" w:rsidR="000000D5" w:rsidRDefault="000000D5">
            <w:pPr>
              <w:spacing w:after="120" w:line="240" w:lineRule="auto"/>
            </w:pPr>
            <w:r>
              <w:t>13:30-1</w:t>
            </w:r>
            <w:r w:rsidR="00CF6DB6">
              <w:t>5</w:t>
            </w:r>
            <w:r>
              <w:t>.30</w:t>
            </w:r>
          </w:p>
        </w:tc>
        <w:tc>
          <w:tcPr>
            <w:tcW w:w="6260" w:type="dxa"/>
            <w:vAlign w:val="center"/>
          </w:tcPr>
          <w:p w14:paraId="7711E11E" w14:textId="6B7D69A4" w:rsidR="000000D5" w:rsidRPr="00374A2C" w:rsidRDefault="000000D5" w:rsidP="00B32A72">
            <w:pPr>
              <w:keepNext/>
              <w:tabs>
                <w:tab w:val="left" w:pos="851"/>
              </w:tabs>
              <w:spacing w:after="0" w:line="240" w:lineRule="auto"/>
              <w:rPr>
                <w:rFonts w:asciiTheme="majorHAnsi" w:hAnsiTheme="majorHAnsi"/>
                <w:b/>
              </w:rPr>
            </w:pPr>
            <w:r w:rsidRPr="000000D5">
              <w:rPr>
                <w:b/>
                <w:bCs/>
                <w:highlight w:val="yellow"/>
              </w:rPr>
              <w:t>Practical session:</w:t>
            </w:r>
            <w:r>
              <w:t xml:space="preserve"> Case studies review/</w:t>
            </w:r>
            <w:r>
              <w:rPr>
                <w:rFonts w:asciiTheme="majorHAnsi" w:hAnsiTheme="majorHAnsi"/>
              </w:rPr>
              <w:t>verification (continues…)</w:t>
            </w:r>
          </w:p>
        </w:tc>
        <w:tc>
          <w:tcPr>
            <w:tcW w:w="2200" w:type="dxa"/>
            <w:vAlign w:val="center"/>
          </w:tcPr>
          <w:p w14:paraId="0F02284B" w14:textId="33872ECB" w:rsidR="000000D5" w:rsidRDefault="000000D5" w:rsidP="00E32DA1">
            <w:pPr>
              <w:spacing w:after="60" w:line="240" w:lineRule="auto"/>
            </w:pPr>
            <w:r>
              <w:t xml:space="preserve">Douglas </w:t>
            </w:r>
            <w:proofErr w:type="spellStart"/>
            <w:r>
              <w:t>Parkar</w:t>
            </w:r>
            <w:proofErr w:type="spellEnd"/>
          </w:p>
          <w:p w14:paraId="03F633DD" w14:textId="5CFC15A9" w:rsidR="000000D5" w:rsidRPr="00374A2C" w:rsidRDefault="000000D5" w:rsidP="00CF6DB6">
            <w:pPr>
              <w:spacing w:after="120" w:line="240" w:lineRule="auto"/>
              <w:rPr>
                <w:rFonts w:asciiTheme="majorHAnsi" w:hAnsiTheme="majorHAnsi"/>
              </w:rPr>
            </w:pPr>
            <w:r>
              <w:rPr>
                <w:rFonts w:asciiTheme="majorHAnsi" w:hAnsiTheme="majorHAnsi"/>
                <w:i/>
                <w:iCs/>
                <w:color w:val="auto"/>
                <w:lang w:val="en-US"/>
              </w:rPr>
              <w:t>(</w:t>
            </w:r>
            <w:r w:rsidR="00CF6DB6">
              <w:rPr>
                <w:rFonts w:asciiTheme="majorHAnsi" w:hAnsiTheme="majorHAnsi"/>
                <w:i/>
                <w:iCs/>
                <w:color w:val="auto"/>
                <w:lang w:val="en-US"/>
              </w:rPr>
              <w:t>12</w:t>
            </w:r>
            <w:r w:rsidRPr="00C454E2">
              <w:rPr>
                <w:rFonts w:asciiTheme="majorHAnsi" w:hAnsiTheme="majorHAnsi"/>
                <w:i/>
                <w:iCs/>
                <w:color w:val="auto"/>
                <w:lang w:val="en-US"/>
              </w:rPr>
              <w:t>0 min)</w:t>
            </w:r>
          </w:p>
        </w:tc>
      </w:tr>
    </w:tbl>
    <w:tbl>
      <w:tblPr>
        <w:tblStyle w:val="a2"/>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260"/>
        <w:gridCol w:w="2200"/>
      </w:tblGrid>
      <w:tr w:rsidR="00CF6DB6" w:rsidRPr="00374A2C" w14:paraId="5B6AD409" w14:textId="77777777" w:rsidTr="00AD1414">
        <w:trPr>
          <w:trHeight w:val="440"/>
        </w:trPr>
        <w:tc>
          <w:tcPr>
            <w:tcW w:w="1368" w:type="dxa"/>
            <w:shd w:val="clear" w:color="auto" w:fill="D9D9D9"/>
            <w:vAlign w:val="center"/>
          </w:tcPr>
          <w:p w14:paraId="5B2251F0" w14:textId="77777777" w:rsidR="00CF6DB6" w:rsidRDefault="00CF6DB6" w:rsidP="006A6657">
            <w:pPr>
              <w:spacing w:after="0" w:line="240" w:lineRule="auto"/>
              <w:jc w:val="center"/>
            </w:pPr>
            <w:r>
              <w:t>15:30-16:00</w:t>
            </w:r>
          </w:p>
        </w:tc>
        <w:tc>
          <w:tcPr>
            <w:tcW w:w="6260" w:type="dxa"/>
            <w:shd w:val="clear" w:color="auto" w:fill="D9D9D9"/>
            <w:vAlign w:val="center"/>
          </w:tcPr>
          <w:p w14:paraId="4EAE50C2" w14:textId="77777777" w:rsidR="00CF6DB6" w:rsidRPr="00374A2C" w:rsidRDefault="00CF6DB6" w:rsidP="006A6657">
            <w:pPr>
              <w:keepNext/>
              <w:tabs>
                <w:tab w:val="left" w:pos="851"/>
              </w:tabs>
              <w:spacing w:after="0" w:line="240" w:lineRule="auto"/>
              <w:jc w:val="center"/>
              <w:rPr>
                <w:rFonts w:asciiTheme="majorHAnsi" w:hAnsiTheme="majorHAnsi"/>
                <w:i/>
              </w:rPr>
            </w:pPr>
            <w:r w:rsidRPr="00374A2C">
              <w:rPr>
                <w:rFonts w:asciiTheme="majorHAnsi" w:hAnsiTheme="majorHAnsi"/>
                <w:i/>
              </w:rPr>
              <w:t>Coffee/ Tea Break</w:t>
            </w:r>
          </w:p>
        </w:tc>
        <w:tc>
          <w:tcPr>
            <w:tcW w:w="2200" w:type="dxa"/>
            <w:shd w:val="clear" w:color="auto" w:fill="D9D9D9"/>
            <w:vAlign w:val="center"/>
          </w:tcPr>
          <w:p w14:paraId="105D03E3" w14:textId="77777777" w:rsidR="00CF6DB6" w:rsidRPr="00374A2C" w:rsidRDefault="00CF6DB6" w:rsidP="006A6657">
            <w:pPr>
              <w:spacing w:after="0" w:line="240" w:lineRule="auto"/>
              <w:jc w:val="center"/>
              <w:rPr>
                <w:rFonts w:asciiTheme="majorHAnsi" w:hAnsiTheme="majorHAnsi"/>
              </w:rPr>
            </w:pPr>
          </w:p>
        </w:tc>
      </w:tr>
    </w:tbl>
    <w:tbl>
      <w:tblPr>
        <w:tblStyle w:val="a3"/>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260"/>
        <w:gridCol w:w="2200"/>
      </w:tblGrid>
      <w:tr w:rsidR="000000D5" w14:paraId="462CC43A" w14:textId="77777777" w:rsidTr="00AD1414">
        <w:trPr>
          <w:trHeight w:val="953"/>
        </w:trPr>
        <w:tc>
          <w:tcPr>
            <w:tcW w:w="1368" w:type="dxa"/>
            <w:vAlign w:val="center"/>
          </w:tcPr>
          <w:p w14:paraId="63BCF646" w14:textId="28696748" w:rsidR="000000D5" w:rsidRDefault="00CF6DB6" w:rsidP="00CF6DB6">
            <w:pPr>
              <w:spacing w:after="120" w:line="240" w:lineRule="auto"/>
            </w:pPr>
            <w:r>
              <w:t>16:00-17:15</w:t>
            </w:r>
          </w:p>
        </w:tc>
        <w:tc>
          <w:tcPr>
            <w:tcW w:w="6260" w:type="dxa"/>
            <w:vAlign w:val="center"/>
          </w:tcPr>
          <w:p w14:paraId="6340BCAF" w14:textId="251734CA" w:rsidR="000000D5" w:rsidRPr="00CF6DB6" w:rsidRDefault="00CF6DB6" w:rsidP="00CF6DB6">
            <w:pPr>
              <w:keepNext/>
              <w:tabs>
                <w:tab w:val="left" w:pos="851"/>
              </w:tabs>
              <w:spacing w:after="0" w:line="240" w:lineRule="auto"/>
              <w:rPr>
                <w:rFonts w:asciiTheme="majorHAnsi" w:hAnsiTheme="majorHAnsi"/>
                <w:bCs/>
              </w:rPr>
            </w:pPr>
            <w:r>
              <w:rPr>
                <w:rFonts w:asciiTheme="majorHAnsi" w:hAnsiTheme="majorHAnsi"/>
                <w:b/>
              </w:rPr>
              <w:t xml:space="preserve">Discussions about SWFDP-West Africa: </w:t>
            </w:r>
            <w:r w:rsidRPr="00CF6DB6">
              <w:rPr>
                <w:rFonts w:asciiTheme="majorHAnsi" w:hAnsiTheme="majorHAnsi"/>
                <w:bCs/>
              </w:rPr>
              <w:t>Expectations and Way forward</w:t>
            </w:r>
          </w:p>
        </w:tc>
        <w:tc>
          <w:tcPr>
            <w:tcW w:w="2200" w:type="dxa"/>
            <w:vAlign w:val="center"/>
          </w:tcPr>
          <w:p w14:paraId="458B696C" w14:textId="77777777" w:rsidR="00CF6DB6" w:rsidRDefault="00CF6DB6" w:rsidP="00CF6DB6">
            <w:pPr>
              <w:spacing w:after="120" w:line="240" w:lineRule="auto"/>
              <w:rPr>
                <w:rFonts w:asciiTheme="majorHAnsi" w:hAnsiTheme="majorHAnsi"/>
              </w:rPr>
            </w:pPr>
            <w:r>
              <w:rPr>
                <w:rFonts w:asciiTheme="majorHAnsi" w:hAnsiTheme="majorHAnsi"/>
              </w:rPr>
              <w:t xml:space="preserve">All </w:t>
            </w:r>
          </w:p>
          <w:p w14:paraId="12E07ECC" w14:textId="77777777" w:rsidR="007E6D02" w:rsidRDefault="00CF6DB6" w:rsidP="00CF6DB6">
            <w:pPr>
              <w:spacing w:after="120" w:line="240" w:lineRule="auto"/>
              <w:rPr>
                <w:rFonts w:asciiTheme="majorHAnsi" w:hAnsiTheme="majorHAnsi"/>
              </w:rPr>
            </w:pPr>
            <w:proofErr w:type="spellStart"/>
            <w:r>
              <w:rPr>
                <w:rFonts w:asciiTheme="majorHAnsi" w:hAnsiTheme="majorHAnsi"/>
              </w:rPr>
              <w:t>Abdoulaye</w:t>
            </w:r>
            <w:proofErr w:type="spellEnd"/>
            <w:r>
              <w:rPr>
                <w:rFonts w:asciiTheme="majorHAnsi" w:hAnsiTheme="majorHAnsi"/>
              </w:rPr>
              <w:t xml:space="preserve"> </w:t>
            </w:r>
            <w:proofErr w:type="spellStart"/>
            <w:r>
              <w:rPr>
                <w:rFonts w:asciiTheme="majorHAnsi" w:hAnsiTheme="majorHAnsi"/>
              </w:rPr>
              <w:t>Harou</w:t>
            </w:r>
            <w:proofErr w:type="spellEnd"/>
            <w:r>
              <w:rPr>
                <w:rFonts w:asciiTheme="majorHAnsi" w:hAnsiTheme="majorHAnsi"/>
              </w:rPr>
              <w:t xml:space="preserve"> </w:t>
            </w:r>
          </w:p>
          <w:p w14:paraId="45937CEF" w14:textId="496D133A" w:rsidR="000000D5" w:rsidRDefault="00CF6DB6" w:rsidP="00CF6DB6">
            <w:pPr>
              <w:spacing w:after="120" w:line="240" w:lineRule="auto"/>
              <w:rPr>
                <w:rFonts w:asciiTheme="majorHAnsi" w:hAnsiTheme="majorHAnsi"/>
              </w:rPr>
            </w:pPr>
            <w:r>
              <w:rPr>
                <w:rFonts w:asciiTheme="majorHAnsi" w:hAnsiTheme="majorHAnsi"/>
              </w:rPr>
              <w:t xml:space="preserve">(to facilitate) </w:t>
            </w:r>
            <w:r w:rsidRPr="00CF6DB6">
              <w:rPr>
                <w:rFonts w:asciiTheme="majorHAnsi" w:hAnsiTheme="majorHAnsi"/>
                <w:i/>
                <w:iCs/>
              </w:rPr>
              <w:t>(75 min)</w:t>
            </w:r>
          </w:p>
        </w:tc>
      </w:tr>
      <w:tr w:rsidR="00CF6DB6" w14:paraId="081440FB" w14:textId="77777777" w:rsidTr="00AD1414">
        <w:trPr>
          <w:trHeight w:val="620"/>
        </w:trPr>
        <w:tc>
          <w:tcPr>
            <w:tcW w:w="1368" w:type="dxa"/>
            <w:vAlign w:val="center"/>
          </w:tcPr>
          <w:p w14:paraId="221D1849" w14:textId="5918C632" w:rsidR="00CF6DB6" w:rsidRDefault="00CF6DB6">
            <w:pPr>
              <w:spacing w:after="120" w:line="240" w:lineRule="auto"/>
            </w:pPr>
            <w:r>
              <w:t>17:15-17:30</w:t>
            </w:r>
          </w:p>
        </w:tc>
        <w:tc>
          <w:tcPr>
            <w:tcW w:w="6260" w:type="dxa"/>
            <w:vAlign w:val="center"/>
          </w:tcPr>
          <w:p w14:paraId="214763DD" w14:textId="72539456" w:rsidR="00CF6DB6" w:rsidRDefault="00CF6DB6" w:rsidP="00CF6DB6">
            <w:pPr>
              <w:keepNext/>
              <w:tabs>
                <w:tab w:val="left" w:pos="851"/>
              </w:tabs>
              <w:spacing w:after="0" w:line="240" w:lineRule="auto"/>
              <w:rPr>
                <w:rFonts w:asciiTheme="majorHAnsi" w:hAnsiTheme="majorHAnsi"/>
                <w:b/>
              </w:rPr>
            </w:pPr>
            <w:r w:rsidRPr="00046824">
              <w:rPr>
                <w:rFonts w:asciiTheme="majorHAnsi" w:hAnsiTheme="majorHAnsi"/>
                <w:b/>
              </w:rPr>
              <w:t>Closing of workshop</w:t>
            </w:r>
            <w:r>
              <w:rPr>
                <w:rFonts w:asciiTheme="majorHAnsi" w:hAnsiTheme="majorHAnsi"/>
                <w:b/>
                <w:bCs/>
                <w:color w:val="auto"/>
              </w:rPr>
              <w:t xml:space="preserve"> </w:t>
            </w:r>
            <w:r w:rsidRPr="00CF6DB6">
              <w:rPr>
                <w:rFonts w:asciiTheme="majorHAnsi" w:hAnsiTheme="majorHAnsi"/>
                <w:color w:val="auto"/>
              </w:rPr>
              <w:t xml:space="preserve">(remarks by </w:t>
            </w:r>
            <w:r w:rsidR="00AD1414">
              <w:rPr>
                <w:rFonts w:asciiTheme="majorHAnsi" w:hAnsiTheme="majorHAnsi"/>
                <w:color w:val="auto"/>
              </w:rPr>
              <w:t xml:space="preserve">the </w:t>
            </w:r>
            <w:r w:rsidRPr="00CF6DB6">
              <w:rPr>
                <w:rFonts w:asciiTheme="majorHAnsi" w:hAnsiTheme="majorHAnsi"/>
                <w:color w:val="auto"/>
              </w:rPr>
              <w:t>host, WMO and participants)</w:t>
            </w:r>
          </w:p>
          <w:p w14:paraId="513974F3" w14:textId="77777777" w:rsidR="00CF6DB6" w:rsidRDefault="00CF6DB6" w:rsidP="002D1CBE">
            <w:pPr>
              <w:keepNext/>
              <w:tabs>
                <w:tab w:val="left" w:pos="851"/>
              </w:tabs>
              <w:spacing w:after="0" w:line="240" w:lineRule="auto"/>
              <w:rPr>
                <w:rFonts w:asciiTheme="majorHAnsi" w:hAnsiTheme="majorHAnsi"/>
                <w:b/>
              </w:rPr>
            </w:pPr>
          </w:p>
        </w:tc>
        <w:tc>
          <w:tcPr>
            <w:tcW w:w="2200" w:type="dxa"/>
            <w:vAlign w:val="center"/>
          </w:tcPr>
          <w:p w14:paraId="2448633F" w14:textId="56928005" w:rsidR="00CF6DB6" w:rsidRDefault="00CF6DB6" w:rsidP="002D1CBE">
            <w:pPr>
              <w:spacing w:after="120" w:line="240" w:lineRule="auto"/>
              <w:rPr>
                <w:rFonts w:asciiTheme="majorHAnsi" w:hAnsiTheme="majorHAnsi"/>
              </w:rPr>
            </w:pPr>
            <w:r>
              <w:rPr>
                <w:rFonts w:asciiTheme="majorHAnsi" w:hAnsiTheme="majorHAnsi"/>
              </w:rPr>
              <w:t xml:space="preserve">All </w:t>
            </w:r>
            <w:r w:rsidRPr="00CF6DB6">
              <w:rPr>
                <w:rFonts w:asciiTheme="majorHAnsi" w:hAnsiTheme="majorHAnsi"/>
                <w:i/>
                <w:iCs/>
              </w:rPr>
              <w:t>(15 min)</w:t>
            </w:r>
          </w:p>
        </w:tc>
      </w:tr>
    </w:tbl>
    <w:p w14:paraId="64224355" w14:textId="539A6AC5" w:rsidR="001007D7" w:rsidRDefault="001007D7">
      <w:pPr>
        <w:spacing w:after="0" w:line="240" w:lineRule="auto"/>
        <w:rPr>
          <w:b/>
        </w:rPr>
      </w:pPr>
    </w:p>
    <w:p w14:paraId="60A39FDD" w14:textId="1B2A8F67" w:rsidR="008D58FD" w:rsidRDefault="008D58FD">
      <w:pPr>
        <w:spacing w:after="0" w:line="240" w:lineRule="auto"/>
        <w:rPr>
          <w:b/>
        </w:rPr>
      </w:pPr>
      <w:r>
        <w:rPr>
          <w:b/>
        </w:rPr>
        <w:t>Lecturers:</w:t>
      </w:r>
    </w:p>
    <w:p w14:paraId="5FFA193E" w14:textId="296C7F30" w:rsidR="00BE106D" w:rsidRPr="00BE106D" w:rsidRDefault="006463DC" w:rsidP="006463DC">
      <w:pPr>
        <w:spacing w:after="0" w:line="240" w:lineRule="auto"/>
        <w:rPr>
          <w:bCs/>
        </w:rPr>
      </w:pPr>
      <w:proofErr w:type="spellStart"/>
      <w:r w:rsidRPr="006463DC">
        <w:rPr>
          <w:bCs/>
        </w:rPr>
        <w:t>Mr</w:t>
      </w:r>
      <w:proofErr w:type="spellEnd"/>
      <w:r w:rsidRPr="006463DC">
        <w:rPr>
          <w:bCs/>
        </w:rPr>
        <w:t xml:space="preserve"> André </w:t>
      </w:r>
      <w:proofErr w:type="spellStart"/>
      <w:r w:rsidRPr="006463DC">
        <w:rPr>
          <w:bCs/>
        </w:rPr>
        <w:t>Giguère</w:t>
      </w:r>
      <w:proofErr w:type="spellEnd"/>
      <w:r w:rsidRPr="00BE106D">
        <w:rPr>
          <w:bCs/>
        </w:rPr>
        <w:t xml:space="preserve"> </w:t>
      </w:r>
      <w:r w:rsidR="00BE106D" w:rsidRPr="00BE106D">
        <w:rPr>
          <w:bCs/>
        </w:rPr>
        <w:t>- ECC Canada</w:t>
      </w:r>
      <w:r w:rsidRPr="006463DC">
        <w:t xml:space="preserve"> </w:t>
      </w:r>
    </w:p>
    <w:p w14:paraId="104DACA1" w14:textId="4AE8B2AF" w:rsidR="00BE106D" w:rsidRPr="00BE106D" w:rsidRDefault="009948E0" w:rsidP="00BE106D">
      <w:pPr>
        <w:spacing w:after="0" w:line="240" w:lineRule="auto"/>
        <w:rPr>
          <w:bCs/>
        </w:rPr>
      </w:pPr>
      <w:proofErr w:type="spellStart"/>
      <w:r>
        <w:rPr>
          <w:bCs/>
        </w:rPr>
        <w:t>Ms</w:t>
      </w:r>
      <w:proofErr w:type="spellEnd"/>
      <w:r>
        <w:rPr>
          <w:bCs/>
        </w:rPr>
        <w:t xml:space="preserve"> Marjorie </w:t>
      </w:r>
      <w:proofErr w:type="spellStart"/>
      <w:r>
        <w:rPr>
          <w:bCs/>
        </w:rPr>
        <w:t>Bougeon</w:t>
      </w:r>
      <w:proofErr w:type="spellEnd"/>
      <w:r w:rsidR="00BE106D">
        <w:rPr>
          <w:bCs/>
        </w:rPr>
        <w:t xml:space="preserve"> </w:t>
      </w:r>
      <w:r w:rsidR="00BE106D" w:rsidRPr="00BE106D">
        <w:rPr>
          <w:bCs/>
        </w:rPr>
        <w:t>- MeteoFrance</w:t>
      </w:r>
    </w:p>
    <w:p w14:paraId="5739ECA2" w14:textId="1BCBE19B" w:rsidR="00BE106D" w:rsidRPr="00BE106D" w:rsidRDefault="006B6040" w:rsidP="009456C9">
      <w:pPr>
        <w:spacing w:after="0" w:line="240" w:lineRule="auto"/>
        <w:rPr>
          <w:bCs/>
        </w:rPr>
      </w:pPr>
      <w:r>
        <w:rPr>
          <w:bCs/>
        </w:rPr>
        <w:lastRenderedPageBreak/>
        <w:t>TBD</w:t>
      </w:r>
      <w:r w:rsidR="00BE106D">
        <w:rPr>
          <w:bCs/>
        </w:rPr>
        <w:t xml:space="preserve"> </w:t>
      </w:r>
      <w:r w:rsidR="00BE106D" w:rsidRPr="00BE106D">
        <w:rPr>
          <w:bCs/>
        </w:rPr>
        <w:t>- NOAA/NCEP</w:t>
      </w:r>
      <w:r w:rsidR="009456C9">
        <w:rPr>
          <w:bCs/>
        </w:rPr>
        <w:t xml:space="preserve"> </w:t>
      </w:r>
    </w:p>
    <w:p w14:paraId="45E57214" w14:textId="12ECF5AB" w:rsidR="00BE106D" w:rsidRDefault="006463DC" w:rsidP="006463DC">
      <w:pPr>
        <w:spacing w:after="0" w:line="240" w:lineRule="auto"/>
      </w:pPr>
      <w:proofErr w:type="spellStart"/>
      <w:r>
        <w:rPr>
          <w:bCs/>
        </w:rPr>
        <w:t>Mr</w:t>
      </w:r>
      <w:proofErr w:type="spellEnd"/>
      <w:r>
        <w:rPr>
          <w:bCs/>
        </w:rPr>
        <w:t xml:space="preserve"> </w:t>
      </w:r>
      <w:proofErr w:type="spellStart"/>
      <w:r w:rsidRPr="006463DC">
        <w:rPr>
          <w:bCs/>
        </w:rPr>
        <w:t>Abdou</w:t>
      </w:r>
      <w:proofErr w:type="spellEnd"/>
      <w:r w:rsidRPr="006463DC">
        <w:rPr>
          <w:bCs/>
        </w:rPr>
        <w:t xml:space="preserve"> Aziz </w:t>
      </w:r>
      <w:proofErr w:type="spellStart"/>
      <w:r w:rsidRPr="006463DC">
        <w:rPr>
          <w:bCs/>
        </w:rPr>
        <w:t>Diop</w:t>
      </w:r>
      <w:proofErr w:type="spellEnd"/>
      <w:r w:rsidR="00BE106D">
        <w:rPr>
          <w:bCs/>
        </w:rPr>
        <w:t xml:space="preserve"> </w:t>
      </w:r>
      <w:r>
        <w:rPr>
          <w:bCs/>
        </w:rPr>
        <w:t xml:space="preserve">- RSMC Dakar </w:t>
      </w:r>
      <w:r w:rsidRPr="006463DC">
        <w:t xml:space="preserve"> </w:t>
      </w:r>
    </w:p>
    <w:p w14:paraId="0633D67D" w14:textId="27994C48" w:rsidR="006463DC" w:rsidRDefault="006463DC" w:rsidP="006463DC">
      <w:pPr>
        <w:spacing w:after="0" w:line="240" w:lineRule="auto"/>
        <w:rPr>
          <w:bCs/>
        </w:rPr>
      </w:pPr>
      <w:proofErr w:type="spellStart"/>
      <w:r>
        <w:t>Mr</w:t>
      </w:r>
      <w:proofErr w:type="spellEnd"/>
      <w:r>
        <w:t xml:space="preserve"> </w:t>
      </w:r>
      <w:proofErr w:type="spellStart"/>
      <w:r>
        <w:t>Sadibou</w:t>
      </w:r>
      <w:proofErr w:type="spellEnd"/>
      <w:r>
        <w:t xml:space="preserve"> Ba - </w:t>
      </w:r>
      <w:r w:rsidRPr="00BE106D">
        <w:rPr>
          <w:bCs/>
        </w:rPr>
        <w:t xml:space="preserve">RSMC Dakar </w:t>
      </w:r>
    </w:p>
    <w:p w14:paraId="59524AD4" w14:textId="450D8F9E" w:rsidR="003C1C12" w:rsidRPr="00BE106D" w:rsidRDefault="003C1C12" w:rsidP="00BE106D">
      <w:pPr>
        <w:spacing w:after="0" w:line="240" w:lineRule="auto"/>
        <w:rPr>
          <w:bCs/>
        </w:rPr>
      </w:pPr>
      <w:r>
        <w:rPr>
          <w:bCs/>
        </w:rPr>
        <w:t>TBD - AGRHYMET</w:t>
      </w:r>
    </w:p>
    <w:p w14:paraId="0038B955" w14:textId="05DFD9E4" w:rsidR="008D58FD" w:rsidRPr="00BE106D" w:rsidRDefault="008D58FD" w:rsidP="003C1C12">
      <w:pPr>
        <w:spacing w:after="0" w:line="240" w:lineRule="auto"/>
        <w:rPr>
          <w:bCs/>
        </w:rPr>
      </w:pPr>
      <w:proofErr w:type="spellStart"/>
      <w:r w:rsidRPr="00BE106D">
        <w:rPr>
          <w:bCs/>
        </w:rPr>
        <w:t>Dr</w:t>
      </w:r>
      <w:proofErr w:type="spellEnd"/>
      <w:r w:rsidRPr="00BE106D">
        <w:rPr>
          <w:bCs/>
        </w:rPr>
        <w:t xml:space="preserve"> </w:t>
      </w:r>
      <w:r w:rsidR="00BE106D" w:rsidRPr="00BE106D">
        <w:rPr>
          <w:bCs/>
        </w:rPr>
        <w:t xml:space="preserve">Douglas Parker-University of Leads </w:t>
      </w:r>
      <w:r w:rsidR="009456C9">
        <w:rPr>
          <w:bCs/>
        </w:rPr>
        <w:t>(GSRF African-SWIFT)</w:t>
      </w:r>
    </w:p>
    <w:p w14:paraId="29D893DA" w14:textId="429F848D" w:rsidR="00BE106D" w:rsidRPr="00BE106D" w:rsidRDefault="00BE106D" w:rsidP="003C1C12">
      <w:pPr>
        <w:spacing w:after="0" w:line="240" w:lineRule="auto"/>
        <w:rPr>
          <w:bCs/>
        </w:rPr>
      </w:pPr>
      <w:proofErr w:type="spellStart"/>
      <w:r w:rsidRPr="00BE106D">
        <w:rPr>
          <w:bCs/>
        </w:rPr>
        <w:t>Mr</w:t>
      </w:r>
      <w:proofErr w:type="spellEnd"/>
      <w:r w:rsidRPr="00BE106D">
        <w:rPr>
          <w:bCs/>
        </w:rPr>
        <w:t xml:space="preserve"> Elijah </w:t>
      </w:r>
      <w:proofErr w:type="spellStart"/>
      <w:r w:rsidRPr="00BE106D">
        <w:rPr>
          <w:bCs/>
        </w:rPr>
        <w:t>Adefisan</w:t>
      </w:r>
      <w:proofErr w:type="spellEnd"/>
      <w:r w:rsidRPr="00BE106D">
        <w:rPr>
          <w:bCs/>
        </w:rPr>
        <w:t xml:space="preserve"> – </w:t>
      </w:r>
      <w:r w:rsidR="003C1C12">
        <w:rPr>
          <w:bCs/>
        </w:rPr>
        <w:t>FUTA/</w:t>
      </w:r>
      <w:r w:rsidRPr="00BE106D">
        <w:rPr>
          <w:bCs/>
        </w:rPr>
        <w:t>ACMAD</w:t>
      </w:r>
      <w:r w:rsidR="009456C9">
        <w:rPr>
          <w:bCs/>
        </w:rPr>
        <w:t xml:space="preserve"> (GSRF African-SWIFT)</w:t>
      </w:r>
    </w:p>
    <w:p w14:paraId="317A6149" w14:textId="7CACFC9F" w:rsidR="00BE106D" w:rsidRPr="00BE106D" w:rsidRDefault="00BE106D" w:rsidP="003C1C12">
      <w:pPr>
        <w:spacing w:after="0" w:line="240" w:lineRule="auto"/>
        <w:rPr>
          <w:bCs/>
        </w:rPr>
      </w:pPr>
      <w:proofErr w:type="spellStart"/>
      <w:r w:rsidRPr="00BE106D">
        <w:rPr>
          <w:bCs/>
        </w:rPr>
        <w:t>Mr</w:t>
      </w:r>
      <w:proofErr w:type="spellEnd"/>
      <w:r w:rsidRPr="00BE106D">
        <w:rPr>
          <w:bCs/>
        </w:rPr>
        <w:t xml:space="preserve"> David </w:t>
      </w:r>
      <w:proofErr w:type="spellStart"/>
      <w:r w:rsidRPr="00BE106D">
        <w:rPr>
          <w:bCs/>
        </w:rPr>
        <w:t>Koros</w:t>
      </w:r>
      <w:proofErr w:type="spellEnd"/>
      <w:r w:rsidRPr="00BE106D">
        <w:rPr>
          <w:bCs/>
        </w:rPr>
        <w:t xml:space="preserve"> – RSMC Nairobi (KMD) </w:t>
      </w:r>
      <w:r w:rsidR="009456C9">
        <w:rPr>
          <w:bCs/>
        </w:rPr>
        <w:t>(GSRF African-SWIFT)</w:t>
      </w:r>
    </w:p>
    <w:p w14:paraId="304CB022" w14:textId="239CDD4B" w:rsidR="00BE106D" w:rsidRPr="00BE106D" w:rsidRDefault="00BE106D" w:rsidP="00BE106D">
      <w:pPr>
        <w:spacing w:after="0" w:line="240" w:lineRule="auto"/>
        <w:rPr>
          <w:bCs/>
        </w:rPr>
      </w:pPr>
      <w:proofErr w:type="spellStart"/>
      <w:r w:rsidRPr="00BE106D">
        <w:rPr>
          <w:bCs/>
        </w:rPr>
        <w:t>Mr</w:t>
      </w:r>
      <w:proofErr w:type="spellEnd"/>
      <w:r w:rsidRPr="00BE106D">
        <w:rPr>
          <w:bCs/>
        </w:rPr>
        <w:t xml:space="preserve"> </w:t>
      </w:r>
      <w:proofErr w:type="spellStart"/>
      <w:r w:rsidRPr="00BE106D">
        <w:rPr>
          <w:bCs/>
        </w:rPr>
        <w:t>Abdoulaye</w:t>
      </w:r>
      <w:proofErr w:type="spellEnd"/>
      <w:r w:rsidRPr="00BE106D">
        <w:rPr>
          <w:bCs/>
        </w:rPr>
        <w:t xml:space="preserve"> </w:t>
      </w:r>
      <w:proofErr w:type="spellStart"/>
      <w:r w:rsidRPr="00BE106D">
        <w:rPr>
          <w:bCs/>
        </w:rPr>
        <w:t>Harou</w:t>
      </w:r>
      <w:proofErr w:type="spellEnd"/>
      <w:r w:rsidRPr="00BE106D">
        <w:rPr>
          <w:bCs/>
        </w:rPr>
        <w:t xml:space="preserve"> – WMO Secretariat</w:t>
      </w:r>
    </w:p>
    <w:p w14:paraId="2B4710CE" w14:textId="77777777" w:rsidR="00BE106D" w:rsidRDefault="00BE106D" w:rsidP="00BE106D">
      <w:pPr>
        <w:spacing w:after="0" w:line="240" w:lineRule="auto"/>
        <w:rPr>
          <w:b/>
        </w:rPr>
      </w:pPr>
    </w:p>
    <w:p w14:paraId="663615A9" w14:textId="77777777" w:rsidR="001007D7" w:rsidRPr="0038131E" w:rsidRDefault="001007D7">
      <w:pPr>
        <w:spacing w:after="0" w:line="276" w:lineRule="auto"/>
        <w:rPr>
          <w:sz w:val="12"/>
          <w:szCs w:val="12"/>
          <w:lang w:val="en-US"/>
        </w:rPr>
      </w:pPr>
      <w:bookmarkStart w:id="1" w:name="gjdgxs" w:colFirst="0" w:colLast="0"/>
      <w:bookmarkEnd w:id="1"/>
    </w:p>
    <w:p w14:paraId="67F52CFE" w14:textId="77777777" w:rsidR="00F77751" w:rsidRDefault="00F77751" w:rsidP="00F77751">
      <w:pPr>
        <w:spacing w:after="0" w:line="360" w:lineRule="auto"/>
        <w:rPr>
          <w:b/>
          <w:bCs/>
          <w:color w:val="auto"/>
          <w:u w:val="single"/>
        </w:rPr>
      </w:pPr>
      <w:r w:rsidRPr="00A878CD">
        <w:rPr>
          <w:b/>
          <w:bCs/>
          <w:color w:val="auto"/>
          <w:highlight w:val="cyan"/>
          <w:u w:val="single"/>
        </w:rPr>
        <w:t>Important Note</w:t>
      </w:r>
      <w:r>
        <w:rPr>
          <w:b/>
          <w:bCs/>
          <w:color w:val="auto"/>
          <w:u w:val="single"/>
        </w:rPr>
        <w:t xml:space="preserve"> for Trainees on p</w:t>
      </w:r>
      <w:r w:rsidRPr="007955AD">
        <w:rPr>
          <w:b/>
          <w:bCs/>
          <w:color w:val="auto"/>
          <w:u w:val="single"/>
        </w:rPr>
        <w:t>re-</w:t>
      </w:r>
      <w:r>
        <w:rPr>
          <w:b/>
          <w:bCs/>
          <w:color w:val="auto"/>
          <w:u w:val="single"/>
        </w:rPr>
        <w:t>w</w:t>
      </w:r>
      <w:r w:rsidRPr="007955AD">
        <w:rPr>
          <w:b/>
          <w:bCs/>
          <w:color w:val="auto"/>
          <w:u w:val="single"/>
        </w:rPr>
        <w:t xml:space="preserve">orkshop e-learning </w:t>
      </w:r>
      <w:r>
        <w:rPr>
          <w:b/>
          <w:bCs/>
          <w:color w:val="auto"/>
          <w:u w:val="single"/>
        </w:rPr>
        <w:t>C</w:t>
      </w:r>
      <w:r w:rsidRPr="007955AD">
        <w:rPr>
          <w:b/>
          <w:bCs/>
          <w:color w:val="auto"/>
          <w:u w:val="single"/>
        </w:rPr>
        <w:t>ourses:</w:t>
      </w:r>
    </w:p>
    <w:p w14:paraId="1846B0C1" w14:textId="6E555BA3" w:rsidR="00CF0770" w:rsidRPr="00F75440" w:rsidRDefault="00F77751" w:rsidP="00046824">
      <w:pPr>
        <w:spacing w:after="0" w:line="240" w:lineRule="auto"/>
        <w:contextualSpacing/>
      </w:pPr>
      <w:r w:rsidRPr="00DB7EE9">
        <w:rPr>
          <w:color w:val="auto"/>
        </w:rPr>
        <w:t xml:space="preserve">All the trainees are required to complete </w:t>
      </w:r>
      <w:r>
        <w:rPr>
          <w:color w:val="auto"/>
        </w:rPr>
        <w:t>a few</w:t>
      </w:r>
      <w:r w:rsidRPr="00DB7EE9">
        <w:rPr>
          <w:color w:val="auto"/>
        </w:rPr>
        <w:t xml:space="preserve"> e-learning courses</w:t>
      </w:r>
      <w:r>
        <w:rPr>
          <w:color w:val="auto"/>
        </w:rPr>
        <w:t xml:space="preserve"> (as mentioned above within the training programme) </w:t>
      </w:r>
      <w:r w:rsidRPr="00DB7EE9">
        <w:rPr>
          <w:color w:val="auto"/>
        </w:rPr>
        <w:t xml:space="preserve">before coming to the </w:t>
      </w:r>
      <w:r>
        <w:rPr>
          <w:color w:val="auto"/>
        </w:rPr>
        <w:t>training workshop</w:t>
      </w:r>
      <w:r w:rsidRPr="00DB7EE9">
        <w:rPr>
          <w:color w:val="auto"/>
        </w:rPr>
        <w:t>.</w:t>
      </w:r>
      <w:r>
        <w:rPr>
          <w:color w:val="auto"/>
        </w:rPr>
        <w:t xml:space="preserve"> The objective of the e-learning courses is to assist the trainees to have better preparation and to refresh their knowledge prior to the workshop. </w:t>
      </w:r>
    </w:p>
    <w:sectPr w:rsidR="00CF0770" w:rsidRPr="00F75440">
      <w:headerReference w:type="default" r:id="rId12"/>
      <w:pgSz w:w="12240" w:h="15840"/>
      <w:pgMar w:top="864" w:right="1296" w:bottom="432" w:left="1584" w:header="706" w:footer="706"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8B223" w15:done="0"/>
  <w15:commentEx w15:paraId="6766ADDF" w15:done="0"/>
  <w15:commentEx w15:paraId="692936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F8A8F" w14:textId="77777777" w:rsidR="00715532" w:rsidRDefault="00715532" w:rsidP="00B76B20">
      <w:pPr>
        <w:spacing w:after="0" w:line="240" w:lineRule="auto"/>
      </w:pPr>
      <w:r>
        <w:separator/>
      </w:r>
    </w:p>
  </w:endnote>
  <w:endnote w:type="continuationSeparator" w:id="0">
    <w:p w14:paraId="3F032866" w14:textId="77777777" w:rsidR="00715532" w:rsidRDefault="00715532" w:rsidP="00B7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C00D" w14:textId="77777777" w:rsidR="00715532" w:rsidRDefault="00715532" w:rsidP="00B76B20">
      <w:pPr>
        <w:spacing w:after="0" w:line="240" w:lineRule="auto"/>
      </w:pPr>
      <w:r>
        <w:separator/>
      </w:r>
    </w:p>
  </w:footnote>
  <w:footnote w:type="continuationSeparator" w:id="0">
    <w:p w14:paraId="1BF7E082" w14:textId="77777777" w:rsidR="00715532" w:rsidRDefault="00715532" w:rsidP="00B76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DC438" w14:textId="1FB5D6DC" w:rsidR="00B162CA" w:rsidRDefault="00B76B20" w:rsidP="00B76B20">
    <w:pPr>
      <w:pStyle w:val="Header"/>
      <w:tabs>
        <w:tab w:val="clear" w:pos="4680"/>
        <w:tab w:val="clear" w:pos="9360"/>
        <w:tab w:val="left" w:pos="6655"/>
      </w:tabs>
    </w:pPr>
    <w:r>
      <w:rPr>
        <w:noProof/>
        <w:lang w:val="en-US"/>
      </w:rPr>
      <w:drawing>
        <wp:anchor distT="0" distB="0" distL="114300" distR="114300" simplePos="0" relativeHeight="251659264" behindDoc="0" locked="0" layoutInCell="1" allowOverlap="1" wp14:anchorId="7175F209" wp14:editId="12147181">
          <wp:simplePos x="0" y="0"/>
          <wp:positionH relativeFrom="column">
            <wp:posOffset>3787775</wp:posOffset>
          </wp:positionH>
          <wp:positionV relativeFrom="paragraph">
            <wp:posOffset>-3810</wp:posOffset>
          </wp:positionV>
          <wp:extent cx="864870" cy="494665"/>
          <wp:effectExtent l="0" t="0" r="0" b="635"/>
          <wp:wrapSquare wrapText="bothSides"/>
          <wp:docPr id="5" name="Picture 5" descr="\\INTERNAL.WMO.INT\UserData\Redirected\AHussain\Desktop\WMO-logos-gif\_Logos-partners\Swift-logo-original-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L.WMO.INT\UserData\Redirected\AHussain\Desktop\WMO-logos-gif\_Logos-partners\Swift-logo-original-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2CA">
      <w:rPr>
        <w:rFonts w:eastAsia="Times New Roman" w:cs="Times New Roman"/>
        <w:noProof/>
        <w:color w:val="auto"/>
        <w:lang w:val="en-US"/>
      </w:rPr>
      <w:drawing>
        <wp:anchor distT="0" distB="0" distL="114300" distR="114300" simplePos="0" relativeHeight="251658240" behindDoc="0" locked="0" layoutInCell="1" allowOverlap="1" wp14:anchorId="6619091D" wp14:editId="1E0071A4">
          <wp:simplePos x="0" y="0"/>
          <wp:positionH relativeFrom="column">
            <wp:posOffset>2058670</wp:posOffset>
          </wp:positionH>
          <wp:positionV relativeFrom="paragraph">
            <wp:posOffset>28575</wp:posOffset>
          </wp:positionV>
          <wp:extent cx="1103630" cy="478155"/>
          <wp:effectExtent l="0" t="0" r="1270" b="0"/>
          <wp:wrapSquare wrapText="bothSides"/>
          <wp:docPr id="2" name="Picture 1" descr="\\internal.wmo.int\UserData\Redirected\AHUSSAIN\Downloads\CREW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wmo.int\UserData\Redirected\AHUSSAIN\Downloads\CREW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363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2F1EFFC1" wp14:editId="771AD7F7">
          <wp:extent cx="1688757" cy="560337"/>
          <wp:effectExtent l="0" t="0" r="6985" b="0"/>
          <wp:docPr id="6" name="Picture 6" descr="\\INTERNAL.WMO.INT\UserData\Redirected\AHussain\Desktop\WMO-logos-gif\2016-logos\wmologo2016_fulltext_horizontal_rgb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AL.WMO.INT\UserData\Redirected\AHussain\Desktop\WMO-logos-gif\2016-logos\wmologo2016_fulltext_horizontal_rgb_f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8757" cy="560337"/>
                  </a:xfrm>
                  <a:prstGeom prst="rect">
                    <a:avLst/>
                  </a:prstGeom>
                  <a:noFill/>
                  <a:ln>
                    <a:noFill/>
                  </a:ln>
                </pic:spPr>
              </pic:pic>
            </a:graphicData>
          </a:graphic>
        </wp:inline>
      </w:drawing>
    </w:r>
    <w:r w:rsidRPr="00B76B20">
      <w:t xml:space="preserve"> </w:t>
    </w:r>
    <w:r w:rsidR="000D29A8">
      <w:tab/>
    </w:r>
  </w:p>
  <w:p w14:paraId="0041201A" w14:textId="77777777" w:rsidR="00B76B20" w:rsidRDefault="00B76B20" w:rsidP="00B76B20">
    <w:pPr>
      <w:pStyle w:val="Header"/>
      <w:tabs>
        <w:tab w:val="clear" w:pos="4680"/>
        <w:tab w:val="clear" w:pos="9360"/>
        <w:tab w:val="left" w:pos="66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F61"/>
    <w:multiLevelType w:val="hybridMultilevel"/>
    <w:tmpl w:val="2C3A1A86"/>
    <w:lvl w:ilvl="0" w:tplc="04090003">
      <w:start w:val="1"/>
      <w:numFmt w:val="bullet"/>
      <w:lvlText w:val="o"/>
      <w:lvlJc w:val="left"/>
      <w:pPr>
        <w:tabs>
          <w:tab w:val="num" w:pos="686"/>
        </w:tabs>
        <w:ind w:left="686" w:hanging="360"/>
      </w:pPr>
      <w:rPr>
        <w:rFonts w:ascii="Courier New" w:hAnsi="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50A92"/>
    <w:multiLevelType w:val="hybridMultilevel"/>
    <w:tmpl w:val="7550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62040"/>
    <w:multiLevelType w:val="hybridMultilevel"/>
    <w:tmpl w:val="D006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B59CF"/>
    <w:multiLevelType w:val="hybridMultilevel"/>
    <w:tmpl w:val="33EC6F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21E3483E"/>
    <w:multiLevelType w:val="hybridMultilevel"/>
    <w:tmpl w:val="7BEC72B2"/>
    <w:lvl w:ilvl="0" w:tplc="08090005">
      <w:start w:val="1"/>
      <w:numFmt w:val="bullet"/>
      <w:lvlText w:val=""/>
      <w:lvlJc w:val="left"/>
      <w:pPr>
        <w:tabs>
          <w:tab w:val="num" w:pos="720"/>
        </w:tabs>
        <w:ind w:left="720" w:hanging="360"/>
      </w:pPr>
      <w:rPr>
        <w:rFonts w:ascii="Wingdings" w:hAnsi="Wingdings" w:hint="default"/>
      </w:rPr>
    </w:lvl>
    <w:lvl w:ilvl="1" w:tplc="9F8E7108">
      <w:start w:val="3"/>
      <w:numFmt w:val="lowerRoman"/>
      <w:lvlText w:val="%2)"/>
      <w:lvlJc w:val="left"/>
      <w:pPr>
        <w:tabs>
          <w:tab w:val="num" w:pos="1724"/>
        </w:tabs>
        <w:ind w:left="1724" w:hanging="720"/>
      </w:pPr>
      <w:rPr>
        <w:rFonts w:hint="default"/>
      </w:rPr>
    </w:lvl>
    <w:lvl w:ilvl="2" w:tplc="0809001B">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nsid w:val="26276EAC"/>
    <w:multiLevelType w:val="multilevel"/>
    <w:tmpl w:val="09D6C77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A971E00"/>
    <w:multiLevelType w:val="multilevel"/>
    <w:tmpl w:val="4F200950"/>
    <w:lvl w:ilvl="0">
      <w:start w:val="1"/>
      <w:numFmt w:val="bullet"/>
      <w:lvlText w:val=""/>
      <w:lvlJc w:val="left"/>
      <w:pPr>
        <w:ind w:left="686"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D4B3F32"/>
    <w:multiLevelType w:val="multilevel"/>
    <w:tmpl w:val="28465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F8D5FC5"/>
    <w:multiLevelType w:val="hybridMultilevel"/>
    <w:tmpl w:val="80C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546BC"/>
    <w:multiLevelType w:val="hybridMultilevel"/>
    <w:tmpl w:val="9E080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C8668F"/>
    <w:multiLevelType w:val="hybridMultilevel"/>
    <w:tmpl w:val="9CA61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46AB7"/>
    <w:multiLevelType w:val="multilevel"/>
    <w:tmpl w:val="5852C57C"/>
    <w:lvl w:ilvl="0">
      <w:start w:val="1"/>
      <w:numFmt w:val="bullet"/>
      <w:lvlText w:val="o"/>
      <w:lvlJc w:val="left"/>
      <w:pPr>
        <w:ind w:left="686"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6A86814"/>
    <w:multiLevelType w:val="multilevel"/>
    <w:tmpl w:val="407AD66A"/>
    <w:lvl w:ilvl="0">
      <w:start w:val="1"/>
      <w:numFmt w:val="bullet"/>
      <w:lvlText w:val="●"/>
      <w:lvlJc w:val="left"/>
      <w:pPr>
        <w:ind w:left="36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A195CAE"/>
    <w:multiLevelType w:val="multilevel"/>
    <w:tmpl w:val="B518E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D2673"/>
    <w:multiLevelType w:val="hybridMultilevel"/>
    <w:tmpl w:val="A26C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C43D7"/>
    <w:multiLevelType w:val="multilevel"/>
    <w:tmpl w:val="B17C6052"/>
    <w:lvl w:ilvl="0">
      <w:start w:val="1"/>
      <w:numFmt w:val="bullet"/>
      <w:lvlText w:val="o"/>
      <w:lvlJc w:val="left"/>
      <w:pPr>
        <w:ind w:left="1080" w:hanging="360"/>
      </w:pPr>
      <w:rPr>
        <w:rFonts w:ascii="Courier New" w:eastAsia="Courier New" w:hAnsi="Courier New" w:cs="Courier New"/>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595E329A"/>
    <w:multiLevelType w:val="hybridMultilevel"/>
    <w:tmpl w:val="D8B6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330F9"/>
    <w:multiLevelType w:val="hybridMultilevel"/>
    <w:tmpl w:val="1B00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A67154"/>
    <w:multiLevelType w:val="hybridMultilevel"/>
    <w:tmpl w:val="EA36E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EC3E34"/>
    <w:multiLevelType w:val="hybridMultilevel"/>
    <w:tmpl w:val="3A10E766"/>
    <w:lvl w:ilvl="0" w:tplc="04090003">
      <w:start w:val="1"/>
      <w:numFmt w:val="bullet"/>
      <w:lvlText w:val="o"/>
      <w:lvlJc w:val="left"/>
      <w:pPr>
        <w:ind w:left="754" w:hanging="360"/>
      </w:pPr>
      <w:rPr>
        <w:rFonts w:ascii="Courier New" w:hAnsi="Courier New" w:cs="Courier New"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7DDF2797"/>
    <w:multiLevelType w:val="multilevel"/>
    <w:tmpl w:val="306AD69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7"/>
  </w:num>
  <w:num w:numId="3">
    <w:abstractNumId w:val="11"/>
  </w:num>
  <w:num w:numId="4">
    <w:abstractNumId w:val="15"/>
  </w:num>
  <w:num w:numId="5">
    <w:abstractNumId w:val="0"/>
  </w:num>
  <w:num w:numId="6">
    <w:abstractNumId w:val="3"/>
  </w:num>
  <w:num w:numId="7">
    <w:abstractNumId w:val="6"/>
  </w:num>
  <w:num w:numId="8">
    <w:abstractNumId w:val="1"/>
  </w:num>
  <w:num w:numId="9">
    <w:abstractNumId w:val="8"/>
  </w:num>
  <w:num w:numId="10">
    <w:abstractNumId w:val="17"/>
  </w:num>
  <w:num w:numId="11">
    <w:abstractNumId w:val="18"/>
  </w:num>
  <w:num w:numId="12">
    <w:abstractNumId w:val="19"/>
  </w:num>
  <w:num w:numId="13">
    <w:abstractNumId w:val="2"/>
  </w:num>
  <w:num w:numId="14">
    <w:abstractNumId w:val="10"/>
  </w:num>
  <w:num w:numId="15">
    <w:abstractNumId w:val="13"/>
  </w:num>
  <w:num w:numId="16">
    <w:abstractNumId w:val="16"/>
  </w:num>
  <w:num w:numId="17">
    <w:abstractNumId w:val="14"/>
  </w:num>
  <w:num w:numId="18">
    <w:abstractNumId w:val="5"/>
  </w:num>
  <w:num w:numId="19">
    <w:abstractNumId w:val="20"/>
  </w:num>
  <w:num w:numId="20">
    <w:abstractNumId w:val="9"/>
  </w:num>
  <w:num w:numId="2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us H.Y. Yeung">
    <w15:presenceInfo w15:providerId="None" w15:userId="Linus H.Y. Ye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D7"/>
    <w:rsid w:val="000000D5"/>
    <w:rsid w:val="00001AA8"/>
    <w:rsid w:val="00015308"/>
    <w:rsid w:val="00036CE2"/>
    <w:rsid w:val="000425C5"/>
    <w:rsid w:val="00042D40"/>
    <w:rsid w:val="00042E4E"/>
    <w:rsid w:val="00046824"/>
    <w:rsid w:val="00056916"/>
    <w:rsid w:val="000601AE"/>
    <w:rsid w:val="00064EC9"/>
    <w:rsid w:val="00070EAD"/>
    <w:rsid w:val="0007141F"/>
    <w:rsid w:val="00072330"/>
    <w:rsid w:val="00077852"/>
    <w:rsid w:val="00080F95"/>
    <w:rsid w:val="00083976"/>
    <w:rsid w:val="0008555D"/>
    <w:rsid w:val="00092833"/>
    <w:rsid w:val="000A3016"/>
    <w:rsid w:val="000A6DE0"/>
    <w:rsid w:val="000B5E3E"/>
    <w:rsid w:val="000C2668"/>
    <w:rsid w:val="000C4C0C"/>
    <w:rsid w:val="000C69AC"/>
    <w:rsid w:val="000D29A8"/>
    <w:rsid w:val="000D6CD2"/>
    <w:rsid w:val="000E1DD7"/>
    <w:rsid w:val="000E4A17"/>
    <w:rsid w:val="000E7C76"/>
    <w:rsid w:val="000F5287"/>
    <w:rsid w:val="001007D7"/>
    <w:rsid w:val="00107EE7"/>
    <w:rsid w:val="001104F8"/>
    <w:rsid w:val="00113B55"/>
    <w:rsid w:val="001203CD"/>
    <w:rsid w:val="00122A0F"/>
    <w:rsid w:val="00124FB6"/>
    <w:rsid w:val="001348F6"/>
    <w:rsid w:val="00134A08"/>
    <w:rsid w:val="0013544C"/>
    <w:rsid w:val="001430E4"/>
    <w:rsid w:val="001632D1"/>
    <w:rsid w:val="0016352E"/>
    <w:rsid w:val="00164FEE"/>
    <w:rsid w:val="0019017C"/>
    <w:rsid w:val="001A0404"/>
    <w:rsid w:val="001A3E4E"/>
    <w:rsid w:val="001C4EEC"/>
    <w:rsid w:val="001E14C6"/>
    <w:rsid w:val="001E5660"/>
    <w:rsid w:val="001E76B9"/>
    <w:rsid w:val="001F03CB"/>
    <w:rsid w:val="001F4622"/>
    <w:rsid w:val="001F7999"/>
    <w:rsid w:val="00204A04"/>
    <w:rsid w:val="00204B25"/>
    <w:rsid w:val="00205E25"/>
    <w:rsid w:val="00212D9A"/>
    <w:rsid w:val="00225F4C"/>
    <w:rsid w:val="0024543D"/>
    <w:rsid w:val="00263881"/>
    <w:rsid w:val="00277C79"/>
    <w:rsid w:val="00281415"/>
    <w:rsid w:val="00284626"/>
    <w:rsid w:val="00293657"/>
    <w:rsid w:val="002A4402"/>
    <w:rsid w:val="002A5244"/>
    <w:rsid w:val="002C1658"/>
    <w:rsid w:val="002D70A9"/>
    <w:rsid w:val="002F39FF"/>
    <w:rsid w:val="00301F77"/>
    <w:rsid w:val="00311AFD"/>
    <w:rsid w:val="003305CD"/>
    <w:rsid w:val="00332373"/>
    <w:rsid w:val="0034110E"/>
    <w:rsid w:val="00361940"/>
    <w:rsid w:val="00361C9A"/>
    <w:rsid w:val="0036363D"/>
    <w:rsid w:val="003740D8"/>
    <w:rsid w:val="00374A2C"/>
    <w:rsid w:val="0037726A"/>
    <w:rsid w:val="00377932"/>
    <w:rsid w:val="0038131E"/>
    <w:rsid w:val="00397FD3"/>
    <w:rsid w:val="003A1557"/>
    <w:rsid w:val="003A158A"/>
    <w:rsid w:val="003B392D"/>
    <w:rsid w:val="003C1C12"/>
    <w:rsid w:val="003D2FF9"/>
    <w:rsid w:val="003D61B9"/>
    <w:rsid w:val="003D79F4"/>
    <w:rsid w:val="0040510A"/>
    <w:rsid w:val="004272F1"/>
    <w:rsid w:val="0044180C"/>
    <w:rsid w:val="0045388E"/>
    <w:rsid w:val="00461D6E"/>
    <w:rsid w:val="004624DB"/>
    <w:rsid w:val="0047216E"/>
    <w:rsid w:val="0047439C"/>
    <w:rsid w:val="00481C93"/>
    <w:rsid w:val="004A3CA6"/>
    <w:rsid w:val="004C318D"/>
    <w:rsid w:val="004C5581"/>
    <w:rsid w:val="004D28C5"/>
    <w:rsid w:val="004D3640"/>
    <w:rsid w:val="004D7B0E"/>
    <w:rsid w:val="004E6AC5"/>
    <w:rsid w:val="004E7126"/>
    <w:rsid w:val="004F3D3D"/>
    <w:rsid w:val="004F45B5"/>
    <w:rsid w:val="004F659C"/>
    <w:rsid w:val="004F69CB"/>
    <w:rsid w:val="005274FB"/>
    <w:rsid w:val="00527A81"/>
    <w:rsid w:val="005307F7"/>
    <w:rsid w:val="00550276"/>
    <w:rsid w:val="00554233"/>
    <w:rsid w:val="00560A26"/>
    <w:rsid w:val="005619D8"/>
    <w:rsid w:val="00561A83"/>
    <w:rsid w:val="0056509B"/>
    <w:rsid w:val="00571759"/>
    <w:rsid w:val="005733B6"/>
    <w:rsid w:val="00574509"/>
    <w:rsid w:val="00576F89"/>
    <w:rsid w:val="0058224A"/>
    <w:rsid w:val="00595551"/>
    <w:rsid w:val="005B0C6E"/>
    <w:rsid w:val="005B1467"/>
    <w:rsid w:val="005C493D"/>
    <w:rsid w:val="005C70EB"/>
    <w:rsid w:val="005D40EF"/>
    <w:rsid w:val="005D42E8"/>
    <w:rsid w:val="005D76EA"/>
    <w:rsid w:val="005F2257"/>
    <w:rsid w:val="0060160E"/>
    <w:rsid w:val="00601F51"/>
    <w:rsid w:val="00605AD5"/>
    <w:rsid w:val="00607107"/>
    <w:rsid w:val="00611A89"/>
    <w:rsid w:val="006155B9"/>
    <w:rsid w:val="0063707C"/>
    <w:rsid w:val="00646294"/>
    <w:rsid w:val="006463DC"/>
    <w:rsid w:val="006700FD"/>
    <w:rsid w:val="006803B5"/>
    <w:rsid w:val="00690E62"/>
    <w:rsid w:val="006949E3"/>
    <w:rsid w:val="006A0E61"/>
    <w:rsid w:val="006A30E2"/>
    <w:rsid w:val="006A6FDF"/>
    <w:rsid w:val="006B18CB"/>
    <w:rsid w:val="006B6040"/>
    <w:rsid w:val="006B7FC0"/>
    <w:rsid w:val="006C20B4"/>
    <w:rsid w:val="006C7399"/>
    <w:rsid w:val="006C77C1"/>
    <w:rsid w:val="006D772E"/>
    <w:rsid w:val="006D7F26"/>
    <w:rsid w:val="006E0379"/>
    <w:rsid w:val="006E11CF"/>
    <w:rsid w:val="006E5E82"/>
    <w:rsid w:val="006F0702"/>
    <w:rsid w:val="006F73A1"/>
    <w:rsid w:val="0070372D"/>
    <w:rsid w:val="00707413"/>
    <w:rsid w:val="007152A8"/>
    <w:rsid w:val="00715532"/>
    <w:rsid w:val="007201FB"/>
    <w:rsid w:val="00721B59"/>
    <w:rsid w:val="00722194"/>
    <w:rsid w:val="00727CDF"/>
    <w:rsid w:val="00735CB3"/>
    <w:rsid w:val="0073662E"/>
    <w:rsid w:val="007372A2"/>
    <w:rsid w:val="00755363"/>
    <w:rsid w:val="00756470"/>
    <w:rsid w:val="0076265E"/>
    <w:rsid w:val="00781F50"/>
    <w:rsid w:val="007844A3"/>
    <w:rsid w:val="00795251"/>
    <w:rsid w:val="007955AD"/>
    <w:rsid w:val="007A522A"/>
    <w:rsid w:val="007D5F21"/>
    <w:rsid w:val="007E00E0"/>
    <w:rsid w:val="007E028D"/>
    <w:rsid w:val="007E0AEA"/>
    <w:rsid w:val="007E5A92"/>
    <w:rsid w:val="007E6D02"/>
    <w:rsid w:val="007F4987"/>
    <w:rsid w:val="007F55B3"/>
    <w:rsid w:val="00803FA4"/>
    <w:rsid w:val="00820897"/>
    <w:rsid w:val="00823769"/>
    <w:rsid w:val="00826431"/>
    <w:rsid w:val="00831571"/>
    <w:rsid w:val="0084293D"/>
    <w:rsid w:val="008511B5"/>
    <w:rsid w:val="00851C2A"/>
    <w:rsid w:val="008620D5"/>
    <w:rsid w:val="0087610B"/>
    <w:rsid w:val="008849C1"/>
    <w:rsid w:val="008861EC"/>
    <w:rsid w:val="008874C9"/>
    <w:rsid w:val="008919C6"/>
    <w:rsid w:val="00893425"/>
    <w:rsid w:val="008B4385"/>
    <w:rsid w:val="008C233D"/>
    <w:rsid w:val="008C3454"/>
    <w:rsid w:val="008C4D7F"/>
    <w:rsid w:val="008D2C99"/>
    <w:rsid w:val="008D53B3"/>
    <w:rsid w:val="008D58FD"/>
    <w:rsid w:val="008D5C3F"/>
    <w:rsid w:val="008E019D"/>
    <w:rsid w:val="00902112"/>
    <w:rsid w:val="00917571"/>
    <w:rsid w:val="009200E5"/>
    <w:rsid w:val="00923170"/>
    <w:rsid w:val="00932959"/>
    <w:rsid w:val="00933A9F"/>
    <w:rsid w:val="009456C9"/>
    <w:rsid w:val="00950496"/>
    <w:rsid w:val="00954F1B"/>
    <w:rsid w:val="00964780"/>
    <w:rsid w:val="009665A2"/>
    <w:rsid w:val="00966837"/>
    <w:rsid w:val="00967837"/>
    <w:rsid w:val="00967929"/>
    <w:rsid w:val="00970FE3"/>
    <w:rsid w:val="00974FBF"/>
    <w:rsid w:val="00976721"/>
    <w:rsid w:val="00980D01"/>
    <w:rsid w:val="00982641"/>
    <w:rsid w:val="00990676"/>
    <w:rsid w:val="009948E0"/>
    <w:rsid w:val="00994FD9"/>
    <w:rsid w:val="009B3875"/>
    <w:rsid w:val="009C091A"/>
    <w:rsid w:val="009C4E43"/>
    <w:rsid w:val="009C50CA"/>
    <w:rsid w:val="009D2E0C"/>
    <w:rsid w:val="009E06AF"/>
    <w:rsid w:val="009E7087"/>
    <w:rsid w:val="009F0F80"/>
    <w:rsid w:val="00A10F71"/>
    <w:rsid w:val="00A2226E"/>
    <w:rsid w:val="00A27523"/>
    <w:rsid w:val="00A3090C"/>
    <w:rsid w:val="00A3532A"/>
    <w:rsid w:val="00A5426F"/>
    <w:rsid w:val="00A54EEB"/>
    <w:rsid w:val="00A65917"/>
    <w:rsid w:val="00A6604F"/>
    <w:rsid w:val="00A744D9"/>
    <w:rsid w:val="00A75F92"/>
    <w:rsid w:val="00A878CD"/>
    <w:rsid w:val="00A90846"/>
    <w:rsid w:val="00A908CC"/>
    <w:rsid w:val="00A947E2"/>
    <w:rsid w:val="00AA439E"/>
    <w:rsid w:val="00AB33E7"/>
    <w:rsid w:val="00AB54C9"/>
    <w:rsid w:val="00AC6210"/>
    <w:rsid w:val="00AD1414"/>
    <w:rsid w:val="00AE25E5"/>
    <w:rsid w:val="00AE3F32"/>
    <w:rsid w:val="00AF48DE"/>
    <w:rsid w:val="00AF5C0C"/>
    <w:rsid w:val="00B147E8"/>
    <w:rsid w:val="00B15D83"/>
    <w:rsid w:val="00B162CA"/>
    <w:rsid w:val="00B2058D"/>
    <w:rsid w:val="00B20C7D"/>
    <w:rsid w:val="00B32A72"/>
    <w:rsid w:val="00B37D70"/>
    <w:rsid w:val="00B40D37"/>
    <w:rsid w:val="00B40E59"/>
    <w:rsid w:val="00B41810"/>
    <w:rsid w:val="00B4191D"/>
    <w:rsid w:val="00B428C3"/>
    <w:rsid w:val="00B44E9A"/>
    <w:rsid w:val="00B45786"/>
    <w:rsid w:val="00B45F87"/>
    <w:rsid w:val="00B517C5"/>
    <w:rsid w:val="00B60E5D"/>
    <w:rsid w:val="00B725DB"/>
    <w:rsid w:val="00B7642E"/>
    <w:rsid w:val="00B76B20"/>
    <w:rsid w:val="00B90B7E"/>
    <w:rsid w:val="00B9188F"/>
    <w:rsid w:val="00B91A85"/>
    <w:rsid w:val="00BA250E"/>
    <w:rsid w:val="00BA3C3E"/>
    <w:rsid w:val="00BA60FC"/>
    <w:rsid w:val="00BE106D"/>
    <w:rsid w:val="00BE37F2"/>
    <w:rsid w:val="00BE41E1"/>
    <w:rsid w:val="00C00543"/>
    <w:rsid w:val="00C0271F"/>
    <w:rsid w:val="00C02976"/>
    <w:rsid w:val="00C03FB2"/>
    <w:rsid w:val="00C0467A"/>
    <w:rsid w:val="00C209C3"/>
    <w:rsid w:val="00C316F3"/>
    <w:rsid w:val="00C410E8"/>
    <w:rsid w:val="00C42B31"/>
    <w:rsid w:val="00C454E2"/>
    <w:rsid w:val="00C47CCE"/>
    <w:rsid w:val="00C53126"/>
    <w:rsid w:val="00C53A8A"/>
    <w:rsid w:val="00C54197"/>
    <w:rsid w:val="00C619DC"/>
    <w:rsid w:val="00C6310F"/>
    <w:rsid w:val="00C713FE"/>
    <w:rsid w:val="00C738E5"/>
    <w:rsid w:val="00C73923"/>
    <w:rsid w:val="00C91160"/>
    <w:rsid w:val="00C952DD"/>
    <w:rsid w:val="00CB2E1C"/>
    <w:rsid w:val="00CB3951"/>
    <w:rsid w:val="00CB620E"/>
    <w:rsid w:val="00CC0661"/>
    <w:rsid w:val="00CC7739"/>
    <w:rsid w:val="00CD3753"/>
    <w:rsid w:val="00CE637A"/>
    <w:rsid w:val="00CE7363"/>
    <w:rsid w:val="00CE7936"/>
    <w:rsid w:val="00CF0770"/>
    <w:rsid w:val="00CF3F0E"/>
    <w:rsid w:val="00CF6DB6"/>
    <w:rsid w:val="00CF7867"/>
    <w:rsid w:val="00D0219D"/>
    <w:rsid w:val="00D071B8"/>
    <w:rsid w:val="00D07D56"/>
    <w:rsid w:val="00D11D25"/>
    <w:rsid w:val="00D16D5D"/>
    <w:rsid w:val="00D1744E"/>
    <w:rsid w:val="00D20E82"/>
    <w:rsid w:val="00D254D7"/>
    <w:rsid w:val="00D46BFA"/>
    <w:rsid w:val="00D54291"/>
    <w:rsid w:val="00D61DF2"/>
    <w:rsid w:val="00D61E74"/>
    <w:rsid w:val="00D6511C"/>
    <w:rsid w:val="00D72790"/>
    <w:rsid w:val="00D776DA"/>
    <w:rsid w:val="00D82AD5"/>
    <w:rsid w:val="00D91009"/>
    <w:rsid w:val="00D91657"/>
    <w:rsid w:val="00D933C7"/>
    <w:rsid w:val="00D97C3D"/>
    <w:rsid w:val="00D97D05"/>
    <w:rsid w:val="00DB00E3"/>
    <w:rsid w:val="00DB7EE9"/>
    <w:rsid w:val="00DC39AF"/>
    <w:rsid w:val="00DC6958"/>
    <w:rsid w:val="00DC6B6F"/>
    <w:rsid w:val="00DC7DF7"/>
    <w:rsid w:val="00DE05BD"/>
    <w:rsid w:val="00DE4F00"/>
    <w:rsid w:val="00DE50DE"/>
    <w:rsid w:val="00DE7D04"/>
    <w:rsid w:val="00E11116"/>
    <w:rsid w:val="00E13F51"/>
    <w:rsid w:val="00E26B83"/>
    <w:rsid w:val="00E32DA1"/>
    <w:rsid w:val="00E35ABC"/>
    <w:rsid w:val="00E43DCA"/>
    <w:rsid w:val="00E60036"/>
    <w:rsid w:val="00E6196C"/>
    <w:rsid w:val="00E67299"/>
    <w:rsid w:val="00E72C6B"/>
    <w:rsid w:val="00E82491"/>
    <w:rsid w:val="00E8702F"/>
    <w:rsid w:val="00E96AB4"/>
    <w:rsid w:val="00EA3858"/>
    <w:rsid w:val="00EB0354"/>
    <w:rsid w:val="00EB4665"/>
    <w:rsid w:val="00EC087B"/>
    <w:rsid w:val="00EC39A7"/>
    <w:rsid w:val="00EC3E26"/>
    <w:rsid w:val="00EC4F75"/>
    <w:rsid w:val="00EC53EC"/>
    <w:rsid w:val="00EC75CE"/>
    <w:rsid w:val="00EE12EF"/>
    <w:rsid w:val="00EE5169"/>
    <w:rsid w:val="00EF3885"/>
    <w:rsid w:val="00F02111"/>
    <w:rsid w:val="00F3686F"/>
    <w:rsid w:val="00F42C5B"/>
    <w:rsid w:val="00F54C28"/>
    <w:rsid w:val="00F54FCA"/>
    <w:rsid w:val="00F655BA"/>
    <w:rsid w:val="00F7436B"/>
    <w:rsid w:val="00F75440"/>
    <w:rsid w:val="00F7684E"/>
    <w:rsid w:val="00F77751"/>
    <w:rsid w:val="00F81B81"/>
    <w:rsid w:val="00F8435C"/>
    <w:rsid w:val="00F85D53"/>
    <w:rsid w:val="00F92A70"/>
    <w:rsid w:val="00F95835"/>
    <w:rsid w:val="00FA02F0"/>
    <w:rsid w:val="00FB7628"/>
    <w:rsid w:val="00FC2021"/>
    <w:rsid w:val="00FC3248"/>
    <w:rsid w:val="00FC4FE0"/>
    <w:rsid w:val="00FD2DA0"/>
    <w:rsid w:val="00FE2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FC5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zh-CN"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702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qFormat/>
    <w:rsid w:val="00F3686F"/>
    <w:pPr>
      <w:keepNext/>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outlineLvl w:val="6"/>
    </w:pPr>
    <w:rPr>
      <w:rFonts w:ascii="Arial" w:eastAsia="SimSun" w:hAnsi="Arial" w:cs="Times New Roman"/>
      <w:b/>
      <w:bCs/>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7929"/>
    <w:rPr>
      <w:b/>
      <w:bCs/>
    </w:rPr>
  </w:style>
  <w:style w:type="character" w:customStyle="1" w:styleId="CommentSubjectChar">
    <w:name w:val="Comment Subject Char"/>
    <w:basedOn w:val="CommentTextChar"/>
    <w:link w:val="CommentSubject"/>
    <w:uiPriority w:val="99"/>
    <w:semiHidden/>
    <w:rsid w:val="00967929"/>
    <w:rPr>
      <w:b/>
      <w:bCs/>
      <w:sz w:val="20"/>
      <w:szCs w:val="20"/>
    </w:rPr>
  </w:style>
  <w:style w:type="paragraph" w:styleId="Revision">
    <w:name w:val="Revision"/>
    <w:hidden/>
    <w:uiPriority w:val="99"/>
    <w:semiHidden/>
    <w:rsid w:val="0096792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7Char">
    <w:name w:val="Heading 7 Char"/>
    <w:basedOn w:val="DefaultParagraphFont"/>
    <w:link w:val="Heading7"/>
    <w:rsid w:val="00F3686F"/>
    <w:rPr>
      <w:rFonts w:ascii="Arial" w:eastAsia="SimSun" w:hAnsi="Arial" w:cs="Times New Roman"/>
      <w:b/>
      <w:bCs/>
      <w:color w:val="auto"/>
      <w:lang w:val="en-GB"/>
    </w:rPr>
  </w:style>
  <w:style w:type="paragraph" w:styleId="Header">
    <w:name w:val="header"/>
    <w:basedOn w:val="Normal"/>
    <w:link w:val="HeaderChar"/>
    <w:uiPriority w:val="99"/>
    <w:unhideWhenUsed/>
    <w:rsid w:val="00D8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D5"/>
  </w:style>
  <w:style w:type="paragraph" w:styleId="Footer">
    <w:name w:val="footer"/>
    <w:basedOn w:val="Normal"/>
    <w:link w:val="FooterChar"/>
    <w:uiPriority w:val="99"/>
    <w:unhideWhenUsed/>
    <w:rsid w:val="00D8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D5"/>
  </w:style>
  <w:style w:type="paragraph" w:styleId="ListParagraph">
    <w:name w:val="List Paragraph"/>
    <w:basedOn w:val="Normal"/>
    <w:uiPriority w:val="34"/>
    <w:qFormat/>
    <w:rsid w:val="00DE50DE"/>
    <w:pPr>
      <w:ind w:left="720"/>
      <w:contextualSpacing/>
    </w:pPr>
  </w:style>
  <w:style w:type="character" w:styleId="Hyperlink">
    <w:name w:val="Hyperlink"/>
    <w:basedOn w:val="DefaultParagraphFont"/>
    <w:uiPriority w:val="99"/>
    <w:unhideWhenUsed/>
    <w:rsid w:val="004D3640"/>
    <w:rPr>
      <w:color w:val="0000FF" w:themeColor="hyperlink"/>
      <w:u w:val="single"/>
    </w:rPr>
  </w:style>
  <w:style w:type="table" w:styleId="TableGrid">
    <w:name w:val="Table Grid"/>
    <w:basedOn w:val="TableNormal"/>
    <w:uiPriority w:val="59"/>
    <w:rsid w:val="007955AD"/>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Arial"/>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4F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GB" w:eastAsia="en-US"/>
    </w:rPr>
  </w:style>
  <w:style w:type="character" w:styleId="FollowedHyperlink">
    <w:name w:val="FollowedHyperlink"/>
    <w:basedOn w:val="DefaultParagraphFont"/>
    <w:uiPriority w:val="99"/>
    <w:semiHidden/>
    <w:unhideWhenUsed/>
    <w:rsid w:val="00D910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zh-CN"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702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qFormat/>
    <w:rsid w:val="00F3686F"/>
    <w:pPr>
      <w:keepNext/>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outlineLvl w:val="6"/>
    </w:pPr>
    <w:rPr>
      <w:rFonts w:ascii="Arial" w:eastAsia="SimSun" w:hAnsi="Arial" w:cs="Times New Roman"/>
      <w:b/>
      <w:bCs/>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7929"/>
    <w:rPr>
      <w:b/>
      <w:bCs/>
    </w:rPr>
  </w:style>
  <w:style w:type="character" w:customStyle="1" w:styleId="CommentSubjectChar">
    <w:name w:val="Comment Subject Char"/>
    <w:basedOn w:val="CommentTextChar"/>
    <w:link w:val="CommentSubject"/>
    <w:uiPriority w:val="99"/>
    <w:semiHidden/>
    <w:rsid w:val="00967929"/>
    <w:rPr>
      <w:b/>
      <w:bCs/>
      <w:sz w:val="20"/>
      <w:szCs w:val="20"/>
    </w:rPr>
  </w:style>
  <w:style w:type="paragraph" w:styleId="Revision">
    <w:name w:val="Revision"/>
    <w:hidden/>
    <w:uiPriority w:val="99"/>
    <w:semiHidden/>
    <w:rsid w:val="0096792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7Char">
    <w:name w:val="Heading 7 Char"/>
    <w:basedOn w:val="DefaultParagraphFont"/>
    <w:link w:val="Heading7"/>
    <w:rsid w:val="00F3686F"/>
    <w:rPr>
      <w:rFonts w:ascii="Arial" w:eastAsia="SimSun" w:hAnsi="Arial" w:cs="Times New Roman"/>
      <w:b/>
      <w:bCs/>
      <w:color w:val="auto"/>
      <w:lang w:val="en-GB"/>
    </w:rPr>
  </w:style>
  <w:style w:type="paragraph" w:styleId="Header">
    <w:name w:val="header"/>
    <w:basedOn w:val="Normal"/>
    <w:link w:val="HeaderChar"/>
    <w:uiPriority w:val="99"/>
    <w:unhideWhenUsed/>
    <w:rsid w:val="00D8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D5"/>
  </w:style>
  <w:style w:type="paragraph" w:styleId="Footer">
    <w:name w:val="footer"/>
    <w:basedOn w:val="Normal"/>
    <w:link w:val="FooterChar"/>
    <w:uiPriority w:val="99"/>
    <w:unhideWhenUsed/>
    <w:rsid w:val="00D8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D5"/>
  </w:style>
  <w:style w:type="paragraph" w:styleId="ListParagraph">
    <w:name w:val="List Paragraph"/>
    <w:basedOn w:val="Normal"/>
    <w:uiPriority w:val="34"/>
    <w:qFormat/>
    <w:rsid w:val="00DE50DE"/>
    <w:pPr>
      <w:ind w:left="720"/>
      <w:contextualSpacing/>
    </w:pPr>
  </w:style>
  <w:style w:type="character" w:styleId="Hyperlink">
    <w:name w:val="Hyperlink"/>
    <w:basedOn w:val="DefaultParagraphFont"/>
    <w:uiPriority w:val="99"/>
    <w:unhideWhenUsed/>
    <w:rsid w:val="004D3640"/>
    <w:rPr>
      <w:color w:val="0000FF" w:themeColor="hyperlink"/>
      <w:u w:val="single"/>
    </w:rPr>
  </w:style>
  <w:style w:type="table" w:styleId="TableGrid">
    <w:name w:val="Table Grid"/>
    <w:basedOn w:val="TableNormal"/>
    <w:uiPriority w:val="59"/>
    <w:rsid w:val="007955AD"/>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Arial"/>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4FB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GB" w:eastAsia="en-US"/>
    </w:rPr>
  </w:style>
  <w:style w:type="character" w:styleId="FollowedHyperlink">
    <w:name w:val="FollowedHyperlink"/>
    <w:basedOn w:val="DefaultParagraphFont"/>
    <w:uiPriority w:val="99"/>
    <w:semiHidden/>
    <w:unhideWhenUsed/>
    <w:rsid w:val="00D91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11149">
      <w:bodyDiv w:val="1"/>
      <w:marLeft w:val="0"/>
      <w:marRight w:val="0"/>
      <w:marTop w:val="0"/>
      <w:marBottom w:val="0"/>
      <w:divBdr>
        <w:top w:val="none" w:sz="0" w:space="0" w:color="auto"/>
        <w:left w:val="none" w:sz="0" w:space="0" w:color="auto"/>
        <w:bottom w:val="none" w:sz="0" w:space="0" w:color="auto"/>
        <w:right w:val="none" w:sz="0" w:space="0" w:color="auto"/>
      </w:divBdr>
    </w:div>
    <w:div w:id="166620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metcal.eu/links/" TargetMode="External"/><Relationship Id="rId5" Type="http://schemas.openxmlformats.org/officeDocument/2006/relationships/settings" Target="settings.xml"/><Relationship Id="rId10" Type="http://schemas.openxmlformats.org/officeDocument/2006/relationships/hyperlink" Target="https://www.slideserve.com/overton/the-propagation-of-mesoscale-convective-complexes" TargetMode="External"/><Relationship Id="rId4" Type="http://schemas.microsoft.com/office/2007/relationships/stylesWithEffects" Target="stylesWithEffects.xml"/><Relationship Id="rId9" Type="http://schemas.openxmlformats.org/officeDocument/2006/relationships/hyperlink" Target="http://www.wmo.int/pages/prog/amp/pwsp/Nowcasting.htm" TargetMode="External"/><Relationship Id="rId14" Type="http://schemas.openxmlformats.org/officeDocument/2006/relationships/theme" Target="theme/theme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CDE1-7D0A-4770-8B9A-22742B4B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Hussain</dc:creator>
  <cp:lastModifiedBy>Ata Hussain</cp:lastModifiedBy>
  <cp:revision>8</cp:revision>
  <cp:lastPrinted>2018-02-16T15:10:00Z</cp:lastPrinted>
  <dcterms:created xsi:type="dcterms:W3CDTF">2018-11-07T08:43:00Z</dcterms:created>
  <dcterms:modified xsi:type="dcterms:W3CDTF">2018-11-07T17:22:00Z</dcterms:modified>
</cp:coreProperties>
</file>