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BD" w:rsidRPr="008C61BD" w:rsidRDefault="008C61BD" w:rsidP="008C61BD">
      <w:pPr>
        <w:rPr>
          <w:rFonts w:eastAsia="ＭＳ 明朝" w:cs="Arial"/>
          <w:b/>
          <w:bCs/>
          <w:lang w:val="en-US" w:eastAsia="ja-JP"/>
        </w:rPr>
      </w:pPr>
      <w:r w:rsidRPr="00FB0668">
        <w:rPr>
          <w:rFonts w:cs="Arial"/>
          <w:b/>
          <w:bCs/>
          <w:lang w:val="en-US"/>
        </w:rPr>
        <w:t xml:space="preserve">Appendix </w:t>
      </w:r>
      <w:r>
        <w:rPr>
          <w:rFonts w:cs="Arial"/>
          <w:b/>
          <w:bCs/>
          <w:lang w:val="en-US"/>
        </w:rPr>
        <w:t>A.II.</w:t>
      </w:r>
      <w:r w:rsidRPr="00FB0668">
        <w:rPr>
          <w:rFonts w:cs="Arial"/>
          <w:b/>
          <w:bCs/>
          <w:lang w:val="en-US"/>
        </w:rPr>
        <w:t>2.</w:t>
      </w:r>
      <w:r>
        <w:rPr>
          <w:rFonts w:cs="Arial"/>
          <w:b/>
          <w:bCs/>
          <w:lang w:val="en-US"/>
        </w:rPr>
        <w:t>2.4-</w:t>
      </w:r>
      <w:r>
        <w:rPr>
          <w:rFonts w:eastAsia="ＭＳ 明朝" w:cs="Arial" w:hint="eastAsia"/>
          <w:b/>
          <w:bCs/>
          <w:lang w:val="en-US" w:eastAsia="ja-JP"/>
        </w:rPr>
        <w:t>c</w:t>
      </w:r>
    </w:p>
    <w:p w:rsidR="008C61BD" w:rsidRDefault="008C61BD" w:rsidP="008C61BD">
      <w:pPr>
        <w:rPr>
          <w:rFonts w:cs="Arial"/>
          <w:lang w:val="en-US"/>
        </w:rPr>
      </w:pPr>
    </w:p>
    <w:p w:rsidR="008C61BD" w:rsidRDefault="008C61BD" w:rsidP="008C61BD">
      <w:pPr>
        <w:rPr>
          <w:rFonts w:cs="Arial"/>
          <w:lang w:val="en-US"/>
        </w:rPr>
      </w:pPr>
    </w:p>
    <w:p w:rsidR="008C61BD" w:rsidRDefault="008C61BD" w:rsidP="008C61BD">
      <w:pPr>
        <w:rPr>
          <w:rFonts w:cs="Arial"/>
          <w:lang w:val="en-US"/>
        </w:rPr>
      </w:pPr>
    </w:p>
    <w:p w:rsidR="008C61BD" w:rsidRDefault="008C61BD" w:rsidP="008C61BD">
      <w:pPr>
        <w:jc w:val="center"/>
        <w:rPr>
          <w:rFonts w:eastAsia="ＭＳ 明朝" w:cs="Arial"/>
          <w:b/>
          <w:lang w:val="en-US" w:eastAsia="ja-JP"/>
        </w:rPr>
      </w:pPr>
      <w:r w:rsidRPr="008C61BD">
        <w:rPr>
          <w:rFonts w:cs="Arial"/>
          <w:b/>
          <w:lang w:val="en-US"/>
        </w:rPr>
        <w:t xml:space="preserve">ACCESS TO GPC </w:t>
      </w:r>
      <w:r>
        <w:rPr>
          <w:rFonts w:cs="Arial"/>
          <w:b/>
          <w:lang w:val="en-US"/>
        </w:rPr>
        <w:t>DATA AND VISUALIZATION PRODUCTS</w:t>
      </w:r>
    </w:p>
    <w:p w:rsidR="008C61BD" w:rsidRPr="00BF21F6" w:rsidRDefault="008C61BD" w:rsidP="008C61BD">
      <w:pPr>
        <w:jc w:val="center"/>
        <w:rPr>
          <w:rFonts w:cs="Arial"/>
          <w:b/>
          <w:lang w:val="en-US"/>
        </w:rPr>
      </w:pPr>
      <w:r w:rsidRPr="008C61BD">
        <w:rPr>
          <w:rFonts w:cs="Arial"/>
          <w:b/>
          <w:lang w:val="en-US"/>
        </w:rPr>
        <w:t>HELD BY THE LEAD CENTRES FOR LRFMME</w:t>
      </w:r>
    </w:p>
    <w:p w:rsidR="008C61BD" w:rsidRPr="008C61BD" w:rsidRDefault="008C61BD" w:rsidP="00162791">
      <w:pPr>
        <w:pStyle w:val="Web"/>
        <w:shd w:val="clear" w:color="auto" w:fill="FFFFFF"/>
        <w:spacing w:before="0" w:beforeAutospacing="0" w:after="0" w:afterAutospacing="0"/>
        <w:jc w:val="right"/>
        <w:rPr>
          <w:rFonts w:ascii="Arial" w:eastAsia="ＭＳ 明朝" w:hAnsi="Arial" w:cs="Arial"/>
          <w:b/>
          <w:sz w:val="22"/>
          <w:szCs w:val="22"/>
          <w:lang w:eastAsia="ja-JP"/>
        </w:rPr>
      </w:pPr>
    </w:p>
    <w:p w:rsidR="00162791" w:rsidRDefault="00162791" w:rsidP="00162791">
      <w:pPr>
        <w:jc w:val="both"/>
      </w:pPr>
    </w:p>
    <w:p w:rsidR="00162791" w:rsidRDefault="00162791" w:rsidP="00162791">
      <w:pPr>
        <w:jc w:val="both"/>
      </w:pPr>
      <w:r>
        <w:t>(a) Access to GPC data and graphical products from LC-LRFMME Websites will be password</w:t>
      </w:r>
      <w:r w:rsidR="008B018A">
        <w:t xml:space="preserve"> protected</w:t>
      </w:r>
      <w:r>
        <w:t>.</w:t>
      </w:r>
    </w:p>
    <w:p w:rsidR="00162791" w:rsidRDefault="00162791" w:rsidP="00162791">
      <w:pPr>
        <w:jc w:val="both"/>
      </w:pPr>
    </w:p>
    <w:p w:rsidR="00162791" w:rsidRDefault="00162791" w:rsidP="00162791">
      <w:pPr>
        <w:jc w:val="both"/>
      </w:pPr>
      <w:r>
        <w:t>(b) Digital GPC data will be only redistributed in cases where the GPC data policy allows it. In other cases, requests for GPC output should be referred to the relevant GPC.</w:t>
      </w:r>
    </w:p>
    <w:p w:rsidR="00162791" w:rsidRDefault="00162791" w:rsidP="00162791">
      <w:pPr>
        <w:jc w:val="both"/>
      </w:pPr>
    </w:p>
    <w:p w:rsidR="00816BF1" w:rsidRDefault="00816BF1" w:rsidP="00816BF1">
      <w:pPr>
        <w:jc w:val="both"/>
      </w:pPr>
      <w:r>
        <w:t>(c) Formally designated GPCs</w:t>
      </w:r>
      <w:r w:rsidR="005708E0">
        <w:t xml:space="preserve"> </w:t>
      </w:r>
      <w:r>
        <w:t>and RCCs, NMHSs and institutions coordinating RCOFs are eligible for password protected access to information held and produced by the LC-LRFMME. Entities which are in demonstration phase to seek designation as GPCs or RCCs are also eligible for password protected access to information held and produced by the LC-LRFMME, provided a formal notification has been issued in this regard by WMO Secretary-General.</w:t>
      </w:r>
    </w:p>
    <w:p w:rsidR="00816BF1" w:rsidRDefault="00816BF1" w:rsidP="00816BF1">
      <w:pPr>
        <w:jc w:val="both"/>
      </w:pPr>
    </w:p>
    <w:p w:rsidR="00816BF1" w:rsidRDefault="00816BF1" w:rsidP="00816BF1">
      <w:pPr>
        <w:jc w:val="both"/>
      </w:pPr>
      <w:r>
        <w:t xml:space="preserve">(d) </w:t>
      </w:r>
      <w:r w:rsidR="00115D5D">
        <w:t xml:space="preserve">Institutions </w:t>
      </w:r>
      <w:r w:rsidR="005708E0">
        <w:t>other than</w:t>
      </w:r>
      <w:r w:rsidR="00115D5D">
        <w:t>,</w:t>
      </w:r>
      <w:r w:rsidR="005708E0">
        <w:t xml:space="preserve"> </w:t>
      </w:r>
      <w:r>
        <w:t>but providing contributions to</w:t>
      </w:r>
      <w:r w:rsidR="00115D5D">
        <w:t>,</w:t>
      </w:r>
      <w:r>
        <w:t xml:space="preserve"> </w:t>
      </w:r>
      <w:r w:rsidR="00115D5D">
        <w:t xml:space="preserve">those identified in (c) above, </w:t>
      </w:r>
      <w:bookmarkStart w:id="0" w:name="_GoBack"/>
      <w:bookmarkEnd w:id="0"/>
      <w:r>
        <w:t xml:space="preserve">may </w:t>
      </w:r>
      <w:r w:rsidR="00115D5D">
        <w:t xml:space="preserve">also </w:t>
      </w:r>
      <w:r>
        <w:t xml:space="preserve">request access </w:t>
      </w:r>
      <w:r w:rsidR="005708E0">
        <w:t xml:space="preserve">to </w:t>
      </w:r>
      <w:r>
        <w:t>LC-LRFMME</w:t>
      </w:r>
      <w:r w:rsidR="005708E0">
        <w:t xml:space="preserve"> products</w:t>
      </w:r>
      <w:r>
        <w:t xml:space="preserve">. These institutions, </w:t>
      </w:r>
      <w:r w:rsidR="00115D5D">
        <w:t xml:space="preserve">referred to as “supporting institutions” and </w:t>
      </w:r>
      <w:r>
        <w:t xml:space="preserve">including research centres, </w:t>
      </w:r>
      <w:r>
        <w:rPr>
          <w:rFonts w:cs="Arial"/>
        </w:rPr>
        <w:t xml:space="preserve">require </w:t>
      </w:r>
      <w:r w:rsidR="00115D5D">
        <w:rPr>
          <w:rFonts w:cs="Arial"/>
        </w:rPr>
        <w:t>endorsement</w:t>
      </w:r>
      <w:r>
        <w:rPr>
          <w:rFonts w:cs="Arial"/>
        </w:rPr>
        <w:t xml:space="preserve"> letters from (1) the Permanent Representative of the country where they are hosted, and (2) the </w:t>
      </w:r>
      <w:r w:rsidR="00CD56D4">
        <w:rPr>
          <w:rFonts w:cs="Arial"/>
        </w:rPr>
        <w:t>e</w:t>
      </w:r>
      <w:r>
        <w:rPr>
          <w:rFonts w:cs="Arial"/>
        </w:rPr>
        <w:t xml:space="preserve">xecutive </w:t>
      </w:r>
      <w:r w:rsidR="00CD56D4">
        <w:rPr>
          <w:rFonts w:cs="Arial"/>
        </w:rPr>
        <w:t>m</w:t>
      </w:r>
      <w:r>
        <w:rPr>
          <w:rFonts w:cs="Arial"/>
        </w:rPr>
        <w:t xml:space="preserve">anager of the entity they </w:t>
      </w:r>
      <w:r w:rsidR="00115D5D">
        <w:rPr>
          <w:rFonts w:cs="Arial"/>
        </w:rPr>
        <w:t xml:space="preserve">wish to </w:t>
      </w:r>
      <w:r>
        <w:rPr>
          <w:rFonts w:cs="Arial"/>
        </w:rPr>
        <w:t xml:space="preserve">provide contributions </w:t>
      </w:r>
      <w:r w:rsidR="00115D5D">
        <w:rPr>
          <w:rFonts w:cs="Arial"/>
        </w:rPr>
        <w:t xml:space="preserve">to </w:t>
      </w:r>
      <w:r>
        <w:rPr>
          <w:rFonts w:cs="Arial"/>
        </w:rPr>
        <w:t>(i.e.</w:t>
      </w:r>
      <w:r w:rsidR="00CD56D4">
        <w:rPr>
          <w:rFonts w:cs="Arial"/>
        </w:rPr>
        <w:t>,</w:t>
      </w:r>
      <w:r>
        <w:rPr>
          <w:rFonts w:cs="Arial"/>
        </w:rPr>
        <w:t xml:space="preserve"> RCC</w:t>
      </w:r>
      <w:r w:rsidR="005708E0">
        <w:rPr>
          <w:rFonts w:cs="Arial"/>
        </w:rPr>
        <w:t>s</w:t>
      </w:r>
      <w:r>
        <w:rPr>
          <w:rFonts w:cs="Arial"/>
        </w:rPr>
        <w:t xml:space="preserve">, </w:t>
      </w:r>
      <w:r w:rsidR="005708E0">
        <w:rPr>
          <w:rFonts w:cs="Arial"/>
        </w:rPr>
        <w:t xml:space="preserve">Institutions coordinating </w:t>
      </w:r>
      <w:r>
        <w:rPr>
          <w:rFonts w:cs="Arial"/>
        </w:rPr>
        <w:t>RCOF</w:t>
      </w:r>
      <w:r w:rsidR="005708E0">
        <w:rPr>
          <w:rFonts w:cs="Arial"/>
        </w:rPr>
        <w:t>s and</w:t>
      </w:r>
      <w:r>
        <w:rPr>
          <w:rFonts w:cs="Arial"/>
        </w:rPr>
        <w:t xml:space="preserve"> NMHS</w:t>
      </w:r>
      <w:r w:rsidR="005708E0">
        <w:rPr>
          <w:rFonts w:cs="Arial"/>
        </w:rPr>
        <w:t>s</w:t>
      </w:r>
      <w:r>
        <w:rPr>
          <w:rFonts w:cs="Arial"/>
        </w:rPr>
        <w:t xml:space="preserve">). </w:t>
      </w:r>
      <w:r w:rsidR="008B018A">
        <w:rPr>
          <w:rFonts w:cs="Arial"/>
        </w:rPr>
        <w:t>The</w:t>
      </w:r>
      <w:r w:rsidR="00115D5D">
        <w:rPr>
          <w:rFonts w:cs="Arial"/>
        </w:rPr>
        <w:t xml:space="preserve"> use of LC-LRFMME products by supporting institutions is restricted to assistance of the organizations identified in (c) in their production of official forecast outputs. Supporting institutions may not use LC-LRFMME products to generate and display/disseminate independent forecast products. Supporting institutions must agree with these restrictions to be eligible for access. </w:t>
      </w:r>
      <w:r w:rsidR="005708E0">
        <w:rPr>
          <w:rFonts w:cs="Arial"/>
        </w:rPr>
        <w:t xml:space="preserve">Prior to access being granted to an applicant </w:t>
      </w:r>
      <w:r w:rsidR="00115D5D">
        <w:rPr>
          <w:rFonts w:cs="Arial"/>
        </w:rPr>
        <w:t xml:space="preserve">supporting </w:t>
      </w:r>
      <w:r w:rsidR="005708E0">
        <w:rPr>
          <w:rFonts w:cs="Arial"/>
        </w:rPr>
        <w:t>institution, t</w:t>
      </w:r>
      <w:r>
        <w:rPr>
          <w:rFonts w:cs="Arial"/>
        </w:rPr>
        <w:t xml:space="preserve">he LC-LRFMME </w:t>
      </w:r>
      <w:r>
        <w:t>will refer the application to the CBS-</w:t>
      </w:r>
      <w:proofErr w:type="spellStart"/>
      <w:r>
        <w:t>CCl</w:t>
      </w:r>
      <w:proofErr w:type="spellEnd"/>
      <w:r>
        <w:t xml:space="preserve"> Expert Team on Operational Prediction from </w:t>
      </w:r>
      <w:proofErr w:type="spellStart"/>
      <w:r>
        <w:t>Subseasonal</w:t>
      </w:r>
      <w:proofErr w:type="spellEnd"/>
      <w:r>
        <w:t xml:space="preserve"> to </w:t>
      </w:r>
      <w:proofErr w:type="gramStart"/>
      <w:r>
        <w:t>Longer</w:t>
      </w:r>
      <w:proofErr w:type="gramEnd"/>
      <w:r>
        <w:t xml:space="preserve"> time Scales (ET-OPSLS) </w:t>
      </w:r>
      <w:r w:rsidR="005708E0">
        <w:t xml:space="preserve">through the WMO Secretariat, </w:t>
      </w:r>
      <w:r w:rsidR="007D0892">
        <w:t xml:space="preserve">for </w:t>
      </w:r>
      <w:r w:rsidR="005708E0">
        <w:t>final consultation and review</w:t>
      </w:r>
      <w:r>
        <w:t xml:space="preserve">. Decisions to allow access must be unanimous. The Lead Centre will be informed </w:t>
      </w:r>
      <w:r w:rsidR="005708E0">
        <w:t xml:space="preserve">by the WMO Secretariat </w:t>
      </w:r>
      <w:r>
        <w:t xml:space="preserve">of </w:t>
      </w:r>
      <w:r w:rsidR="005708E0">
        <w:t xml:space="preserve">such </w:t>
      </w:r>
      <w:r>
        <w:t>new users accepted for access.</w:t>
      </w:r>
    </w:p>
    <w:p w:rsidR="00816BF1" w:rsidRDefault="00816BF1" w:rsidP="00816BF1">
      <w:pPr>
        <w:jc w:val="both"/>
      </w:pPr>
    </w:p>
    <w:p w:rsidR="00816BF1" w:rsidRDefault="00816BF1" w:rsidP="00816BF1">
      <w:pPr>
        <w:jc w:val="both"/>
      </w:pPr>
      <w:r>
        <w:t xml:space="preserve">(e) A list of users provided with password access will be maintained by LC-LRFMME and reviewed </w:t>
      </w:r>
      <w:r w:rsidR="00541A8A">
        <w:t xml:space="preserve">periodically </w:t>
      </w:r>
      <w:r>
        <w:t>by the CBS-</w:t>
      </w:r>
      <w:proofErr w:type="spellStart"/>
      <w:r>
        <w:t>CCl</w:t>
      </w:r>
      <w:proofErr w:type="spellEnd"/>
      <w:r>
        <w:t xml:space="preserve"> ET-OPSLS, to measure the degree of effective use and also to </w:t>
      </w:r>
      <w:r w:rsidR="00541A8A">
        <w:t xml:space="preserve">identify </w:t>
      </w:r>
      <w:r>
        <w:t>any changes in status of eligible users</w:t>
      </w:r>
      <w:r w:rsidR="00541A8A">
        <w:t>, and determine further necessary follow-up</w:t>
      </w:r>
      <w:r>
        <w:t xml:space="preserve">. </w:t>
      </w:r>
    </w:p>
    <w:p w:rsidR="00816BF1" w:rsidRPr="009C78B0" w:rsidRDefault="00816BF1" w:rsidP="00816BF1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</w:p>
    <w:p w:rsidR="00162791" w:rsidRDefault="00162791" w:rsidP="00CF0BAA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</w:p>
    <w:sectPr w:rsidR="00162791" w:rsidSect="00320A0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B0" w:rsidRDefault="009C78B0" w:rsidP="009C78B0">
      <w:r>
        <w:separator/>
      </w:r>
    </w:p>
  </w:endnote>
  <w:endnote w:type="continuationSeparator" w:id="0">
    <w:p w:rsidR="009C78B0" w:rsidRDefault="009C78B0" w:rsidP="009C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B0" w:rsidRDefault="009C78B0" w:rsidP="009C78B0">
      <w:r>
        <w:separator/>
      </w:r>
    </w:p>
  </w:footnote>
  <w:footnote w:type="continuationSeparator" w:id="0">
    <w:p w:rsidR="009C78B0" w:rsidRDefault="009C78B0" w:rsidP="009C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BA0"/>
    <w:multiLevelType w:val="hybridMultilevel"/>
    <w:tmpl w:val="7D883ED8"/>
    <w:lvl w:ilvl="0" w:tplc="C824C2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D377C"/>
    <w:multiLevelType w:val="hybridMultilevel"/>
    <w:tmpl w:val="4DF88B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E41CAB"/>
    <w:multiLevelType w:val="hybridMultilevel"/>
    <w:tmpl w:val="FB0C8FB8"/>
    <w:lvl w:ilvl="0" w:tplc="B874E8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3DE7"/>
    <w:multiLevelType w:val="hybridMultilevel"/>
    <w:tmpl w:val="0616B24C"/>
    <w:lvl w:ilvl="0" w:tplc="6532AA6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3F"/>
    <w:rsid w:val="00002918"/>
    <w:rsid w:val="00003F67"/>
    <w:rsid w:val="00053EBB"/>
    <w:rsid w:val="00080193"/>
    <w:rsid w:val="00093201"/>
    <w:rsid w:val="000C1C94"/>
    <w:rsid w:val="000F73BA"/>
    <w:rsid w:val="001062D5"/>
    <w:rsid w:val="00115D5D"/>
    <w:rsid w:val="001268EA"/>
    <w:rsid w:val="00135B02"/>
    <w:rsid w:val="0015053B"/>
    <w:rsid w:val="00151095"/>
    <w:rsid w:val="00162791"/>
    <w:rsid w:val="001A739D"/>
    <w:rsid w:val="001B4E4E"/>
    <w:rsid w:val="001D5B40"/>
    <w:rsid w:val="001E0122"/>
    <w:rsid w:val="002044B1"/>
    <w:rsid w:val="00243E30"/>
    <w:rsid w:val="00287036"/>
    <w:rsid w:val="00292C2C"/>
    <w:rsid w:val="002A5916"/>
    <w:rsid w:val="002D754A"/>
    <w:rsid w:val="00320A0D"/>
    <w:rsid w:val="00333B14"/>
    <w:rsid w:val="00341FE4"/>
    <w:rsid w:val="00360FC4"/>
    <w:rsid w:val="003C3A3F"/>
    <w:rsid w:val="003D3764"/>
    <w:rsid w:val="003F7F26"/>
    <w:rsid w:val="0040739E"/>
    <w:rsid w:val="00414567"/>
    <w:rsid w:val="004451DE"/>
    <w:rsid w:val="0044713B"/>
    <w:rsid w:val="0046012E"/>
    <w:rsid w:val="00491FB5"/>
    <w:rsid w:val="004A73D4"/>
    <w:rsid w:val="00541A8A"/>
    <w:rsid w:val="005708E0"/>
    <w:rsid w:val="005E39CD"/>
    <w:rsid w:val="005F2484"/>
    <w:rsid w:val="00651501"/>
    <w:rsid w:val="00651790"/>
    <w:rsid w:val="0065333F"/>
    <w:rsid w:val="00654676"/>
    <w:rsid w:val="0065618B"/>
    <w:rsid w:val="0071372A"/>
    <w:rsid w:val="007242E7"/>
    <w:rsid w:val="007634B4"/>
    <w:rsid w:val="007A0776"/>
    <w:rsid w:val="007A5BDF"/>
    <w:rsid w:val="007C0816"/>
    <w:rsid w:val="007D0892"/>
    <w:rsid w:val="007D2B5B"/>
    <w:rsid w:val="007F34F2"/>
    <w:rsid w:val="008034B8"/>
    <w:rsid w:val="00816BF1"/>
    <w:rsid w:val="00822ED4"/>
    <w:rsid w:val="00854BF7"/>
    <w:rsid w:val="008B018A"/>
    <w:rsid w:val="008C61BD"/>
    <w:rsid w:val="00940E46"/>
    <w:rsid w:val="0094364B"/>
    <w:rsid w:val="00944279"/>
    <w:rsid w:val="00971BF4"/>
    <w:rsid w:val="009949B1"/>
    <w:rsid w:val="009C78B0"/>
    <w:rsid w:val="009D6676"/>
    <w:rsid w:val="009F05FB"/>
    <w:rsid w:val="00A07D67"/>
    <w:rsid w:val="00AB790A"/>
    <w:rsid w:val="00AC7D11"/>
    <w:rsid w:val="00B019FF"/>
    <w:rsid w:val="00B10D5D"/>
    <w:rsid w:val="00B460A3"/>
    <w:rsid w:val="00B8561B"/>
    <w:rsid w:val="00BA64A8"/>
    <w:rsid w:val="00BA779E"/>
    <w:rsid w:val="00BC1F63"/>
    <w:rsid w:val="00C010E8"/>
    <w:rsid w:val="00C07750"/>
    <w:rsid w:val="00C33912"/>
    <w:rsid w:val="00C47D5C"/>
    <w:rsid w:val="00C6371C"/>
    <w:rsid w:val="00CA08A9"/>
    <w:rsid w:val="00CB4F09"/>
    <w:rsid w:val="00CD56D4"/>
    <w:rsid w:val="00CF0BAA"/>
    <w:rsid w:val="00DD23D6"/>
    <w:rsid w:val="00E2186B"/>
    <w:rsid w:val="00E26952"/>
    <w:rsid w:val="00E303B6"/>
    <w:rsid w:val="00E50577"/>
    <w:rsid w:val="00E70EBB"/>
    <w:rsid w:val="00E74DB6"/>
    <w:rsid w:val="00EB6CC9"/>
    <w:rsid w:val="00EC6CCA"/>
    <w:rsid w:val="00EE4E81"/>
    <w:rsid w:val="00F47B10"/>
    <w:rsid w:val="00F718D5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533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65333F"/>
  </w:style>
  <w:style w:type="paragraph" w:styleId="a3">
    <w:name w:val="List Paragraph"/>
    <w:basedOn w:val="a"/>
    <w:uiPriority w:val="34"/>
    <w:qFormat/>
    <w:rsid w:val="00CF0BAA"/>
    <w:pPr>
      <w:ind w:left="720"/>
      <w:contextualSpacing/>
    </w:pPr>
  </w:style>
  <w:style w:type="character" w:styleId="a4">
    <w:name w:val="annotation reference"/>
    <w:basedOn w:val="a0"/>
    <w:rsid w:val="00BA779E"/>
    <w:rPr>
      <w:sz w:val="16"/>
      <w:szCs w:val="16"/>
    </w:rPr>
  </w:style>
  <w:style w:type="paragraph" w:styleId="a5">
    <w:name w:val="annotation text"/>
    <w:basedOn w:val="a"/>
    <w:link w:val="a6"/>
    <w:rsid w:val="00BA779E"/>
    <w:rPr>
      <w:sz w:val="20"/>
      <w:szCs w:val="20"/>
    </w:rPr>
  </w:style>
  <w:style w:type="character" w:customStyle="1" w:styleId="a6">
    <w:name w:val="コメント文字列 (文字)"/>
    <w:basedOn w:val="a0"/>
    <w:link w:val="a5"/>
    <w:rsid w:val="00BA779E"/>
    <w:rPr>
      <w:rFonts w:ascii="Arial" w:hAnsi="Arial"/>
      <w:lang w:val="en-GB"/>
    </w:rPr>
  </w:style>
  <w:style w:type="paragraph" w:styleId="a7">
    <w:name w:val="annotation subject"/>
    <w:basedOn w:val="a5"/>
    <w:next w:val="a5"/>
    <w:link w:val="a8"/>
    <w:rsid w:val="00BA779E"/>
    <w:rPr>
      <w:b/>
      <w:bCs/>
    </w:rPr>
  </w:style>
  <w:style w:type="character" w:customStyle="1" w:styleId="a8">
    <w:name w:val="コメント内容 (文字)"/>
    <w:basedOn w:val="a6"/>
    <w:link w:val="a7"/>
    <w:rsid w:val="00BA779E"/>
    <w:rPr>
      <w:rFonts w:ascii="Arial" w:hAnsi="Arial"/>
      <w:b/>
      <w:bCs/>
      <w:lang w:val="en-GB"/>
    </w:rPr>
  </w:style>
  <w:style w:type="paragraph" w:styleId="a9">
    <w:name w:val="Balloon Text"/>
    <w:basedOn w:val="a"/>
    <w:link w:val="aa"/>
    <w:rsid w:val="00BA779E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rsid w:val="00BA779E"/>
    <w:rPr>
      <w:rFonts w:ascii="Tahoma" w:hAnsi="Tahoma" w:cs="Tahoma"/>
      <w:sz w:val="16"/>
      <w:szCs w:val="16"/>
      <w:lang w:val="en-GB"/>
    </w:rPr>
  </w:style>
  <w:style w:type="paragraph" w:styleId="ab">
    <w:name w:val="Revision"/>
    <w:hidden/>
    <w:uiPriority w:val="99"/>
    <w:semiHidden/>
    <w:rsid w:val="000C1C94"/>
    <w:rPr>
      <w:rFonts w:ascii="Arial" w:hAnsi="Arial"/>
      <w:sz w:val="22"/>
      <w:szCs w:val="22"/>
      <w:lang w:val="en-GB"/>
    </w:rPr>
  </w:style>
  <w:style w:type="paragraph" w:styleId="ac">
    <w:name w:val="header"/>
    <w:basedOn w:val="a"/>
    <w:link w:val="ad"/>
    <w:rsid w:val="009C78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9C78B0"/>
    <w:rPr>
      <w:rFonts w:ascii="Arial" w:hAnsi="Arial"/>
      <w:sz w:val="22"/>
      <w:szCs w:val="22"/>
      <w:lang w:val="en-GB"/>
    </w:rPr>
  </w:style>
  <w:style w:type="paragraph" w:styleId="ae">
    <w:name w:val="footer"/>
    <w:basedOn w:val="a"/>
    <w:link w:val="af"/>
    <w:rsid w:val="009C78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9C78B0"/>
    <w:rPr>
      <w:rFonts w:ascii="Arial" w:hAnsi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533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65333F"/>
  </w:style>
  <w:style w:type="paragraph" w:styleId="a3">
    <w:name w:val="List Paragraph"/>
    <w:basedOn w:val="a"/>
    <w:uiPriority w:val="34"/>
    <w:qFormat/>
    <w:rsid w:val="00CF0BAA"/>
    <w:pPr>
      <w:ind w:left="720"/>
      <w:contextualSpacing/>
    </w:pPr>
  </w:style>
  <w:style w:type="character" w:styleId="a4">
    <w:name w:val="annotation reference"/>
    <w:basedOn w:val="a0"/>
    <w:rsid w:val="00BA779E"/>
    <w:rPr>
      <w:sz w:val="16"/>
      <w:szCs w:val="16"/>
    </w:rPr>
  </w:style>
  <w:style w:type="paragraph" w:styleId="a5">
    <w:name w:val="annotation text"/>
    <w:basedOn w:val="a"/>
    <w:link w:val="a6"/>
    <w:rsid w:val="00BA779E"/>
    <w:rPr>
      <w:sz w:val="20"/>
      <w:szCs w:val="20"/>
    </w:rPr>
  </w:style>
  <w:style w:type="character" w:customStyle="1" w:styleId="a6">
    <w:name w:val="コメント文字列 (文字)"/>
    <w:basedOn w:val="a0"/>
    <w:link w:val="a5"/>
    <w:rsid w:val="00BA779E"/>
    <w:rPr>
      <w:rFonts w:ascii="Arial" w:hAnsi="Arial"/>
      <w:lang w:val="en-GB"/>
    </w:rPr>
  </w:style>
  <w:style w:type="paragraph" w:styleId="a7">
    <w:name w:val="annotation subject"/>
    <w:basedOn w:val="a5"/>
    <w:next w:val="a5"/>
    <w:link w:val="a8"/>
    <w:rsid w:val="00BA779E"/>
    <w:rPr>
      <w:b/>
      <w:bCs/>
    </w:rPr>
  </w:style>
  <w:style w:type="character" w:customStyle="1" w:styleId="a8">
    <w:name w:val="コメント内容 (文字)"/>
    <w:basedOn w:val="a6"/>
    <w:link w:val="a7"/>
    <w:rsid w:val="00BA779E"/>
    <w:rPr>
      <w:rFonts w:ascii="Arial" w:hAnsi="Arial"/>
      <w:b/>
      <w:bCs/>
      <w:lang w:val="en-GB"/>
    </w:rPr>
  </w:style>
  <w:style w:type="paragraph" w:styleId="a9">
    <w:name w:val="Balloon Text"/>
    <w:basedOn w:val="a"/>
    <w:link w:val="aa"/>
    <w:rsid w:val="00BA779E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rsid w:val="00BA779E"/>
    <w:rPr>
      <w:rFonts w:ascii="Tahoma" w:hAnsi="Tahoma" w:cs="Tahoma"/>
      <w:sz w:val="16"/>
      <w:szCs w:val="16"/>
      <w:lang w:val="en-GB"/>
    </w:rPr>
  </w:style>
  <w:style w:type="paragraph" w:styleId="ab">
    <w:name w:val="Revision"/>
    <w:hidden/>
    <w:uiPriority w:val="99"/>
    <w:semiHidden/>
    <w:rsid w:val="000C1C94"/>
    <w:rPr>
      <w:rFonts w:ascii="Arial" w:hAnsi="Arial"/>
      <w:sz w:val="22"/>
      <w:szCs w:val="22"/>
      <w:lang w:val="en-GB"/>
    </w:rPr>
  </w:style>
  <w:style w:type="paragraph" w:styleId="ac">
    <w:name w:val="header"/>
    <w:basedOn w:val="a"/>
    <w:link w:val="ad"/>
    <w:rsid w:val="009C78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9C78B0"/>
    <w:rPr>
      <w:rFonts w:ascii="Arial" w:hAnsi="Arial"/>
      <w:sz w:val="22"/>
      <w:szCs w:val="22"/>
      <w:lang w:val="en-GB"/>
    </w:rPr>
  </w:style>
  <w:style w:type="paragraph" w:styleId="ae">
    <w:name w:val="footer"/>
    <w:basedOn w:val="a"/>
    <w:link w:val="af"/>
    <w:rsid w:val="009C78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9C78B0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Autologon</dc:creator>
  <cp:lastModifiedBy>Jitsuko</cp:lastModifiedBy>
  <cp:revision>5</cp:revision>
  <cp:lastPrinted>2015-01-26T09:42:00Z</cp:lastPrinted>
  <dcterms:created xsi:type="dcterms:W3CDTF">2015-03-02T10:08:00Z</dcterms:created>
  <dcterms:modified xsi:type="dcterms:W3CDTF">2015-03-30T09:31:00Z</dcterms:modified>
</cp:coreProperties>
</file>