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567"/>
        <w:gridCol w:w="4218"/>
      </w:tblGrid>
      <w:tr w:rsidR="00EC7FD3" w:rsidRPr="00836169">
        <w:tc>
          <w:tcPr>
            <w:tcW w:w="5070" w:type="dxa"/>
          </w:tcPr>
          <w:p w:rsidR="00EC7FD3" w:rsidRPr="000B70F4" w:rsidRDefault="00EC7FD3" w:rsidP="00EC7FD3">
            <w:pPr>
              <w:pStyle w:val="Heading1"/>
              <w:rPr>
                <w:rFonts w:ascii="Verdana" w:hAnsi="Verdana"/>
                <w:color w:val="000000"/>
              </w:rPr>
            </w:pPr>
            <w:r w:rsidRPr="000B70F4">
              <w:rPr>
                <w:rFonts w:ascii="Verdana" w:hAnsi="Verdana"/>
                <w:color w:val="000000"/>
              </w:rPr>
              <w:t>WORLD METEOROLOGICAL ORGANIZATION</w:t>
            </w:r>
          </w:p>
          <w:p w:rsidR="00EC7FD3" w:rsidRPr="000B70F4" w:rsidRDefault="00EC7FD3" w:rsidP="00EC7FD3">
            <w:pPr>
              <w:pStyle w:val="Heading1"/>
              <w:rPr>
                <w:rFonts w:ascii="Verdana" w:hAnsi="Verdana"/>
                <w:color w:val="000000"/>
              </w:rPr>
            </w:pPr>
          </w:p>
          <w:p w:rsidR="00EC7FD3" w:rsidRPr="000B70F4" w:rsidRDefault="00EC7FD3" w:rsidP="00EC7FD3">
            <w:pPr>
              <w:pStyle w:val="Heading1"/>
              <w:rPr>
                <w:rFonts w:ascii="Verdana" w:hAnsi="Verdana"/>
                <w:color w:val="000000"/>
              </w:rPr>
            </w:pPr>
          </w:p>
          <w:p w:rsidR="00EC7FD3" w:rsidRPr="000B70F4" w:rsidRDefault="00EC7FD3" w:rsidP="00EC7FD3">
            <w:pPr>
              <w:pStyle w:val="Heading1"/>
              <w:rPr>
                <w:rFonts w:ascii="Verdana" w:hAnsi="Verdana"/>
                <w:color w:val="000000"/>
              </w:rPr>
            </w:pPr>
            <w:r w:rsidRPr="000B70F4">
              <w:rPr>
                <w:rFonts w:ascii="Verdana" w:hAnsi="Verdana"/>
                <w:color w:val="000000"/>
              </w:rPr>
              <w:t>COMMISSION FOR BASIC SYSTEMS</w:t>
            </w:r>
            <w:r w:rsidRPr="000B70F4">
              <w:rPr>
                <w:rFonts w:ascii="Verdana" w:hAnsi="Verdana"/>
                <w:color w:val="000000"/>
              </w:rPr>
              <w:br/>
              <w:t>OPAG on DPFS</w:t>
            </w:r>
          </w:p>
          <w:p w:rsidR="00EC7FD3" w:rsidRPr="000B70F4" w:rsidRDefault="00EC7FD3" w:rsidP="00EC7FD3">
            <w:pPr>
              <w:pStyle w:val="Heading1"/>
              <w:rPr>
                <w:rFonts w:ascii="Verdana" w:hAnsi="Verdana"/>
                <w:color w:val="000000"/>
              </w:rPr>
            </w:pPr>
          </w:p>
          <w:p w:rsidR="00EE5426" w:rsidRPr="00EE5426" w:rsidRDefault="00EC7FD3" w:rsidP="00EE5426">
            <w:pPr>
              <w:pStyle w:val="Heading1"/>
              <w:rPr>
                <w:rFonts w:ascii="Verdana" w:hAnsi="Verdana"/>
                <w:color w:val="000000"/>
                <w:lang w:val="en-US"/>
              </w:rPr>
            </w:pPr>
            <w:r w:rsidRPr="00EE5426">
              <w:rPr>
                <w:rFonts w:ascii="Verdana" w:hAnsi="Verdana"/>
                <w:color w:val="000000"/>
                <w:lang w:val="en-US"/>
              </w:rPr>
              <w:t xml:space="preserve">EXPERT TEAM ON </w:t>
            </w:r>
            <w:r w:rsidR="00EE5426" w:rsidRPr="00EE5426">
              <w:rPr>
                <w:rFonts w:ascii="Verdana" w:hAnsi="Verdana"/>
                <w:color w:val="000000"/>
                <w:lang w:val="en-US"/>
              </w:rPr>
              <w:t>OPERATIONAL PREDICTIONS FROM SUB-SEASONAL TO LONGER-TIME SCALES</w:t>
            </w:r>
          </w:p>
          <w:p w:rsidR="00EC7FD3" w:rsidRPr="00EE5426" w:rsidRDefault="00EC7FD3" w:rsidP="00EC7FD3">
            <w:pPr>
              <w:pStyle w:val="BodyTextIndent"/>
              <w:spacing w:after="0"/>
              <w:jc w:val="center"/>
              <w:rPr>
                <w:rFonts w:ascii="Verdana" w:hAnsi="Verdana"/>
                <w:snapToGrid w:val="0"/>
                <w:color w:val="000000"/>
                <w:lang w:val="en-US"/>
              </w:rPr>
            </w:pPr>
          </w:p>
          <w:p w:rsidR="00EC7FD3" w:rsidRPr="000B70F4" w:rsidRDefault="00EC7FD3" w:rsidP="00EC7FD3">
            <w:pPr>
              <w:pStyle w:val="BodyTextIndent"/>
              <w:spacing w:after="0"/>
              <w:jc w:val="center"/>
              <w:rPr>
                <w:rFonts w:ascii="Verdana" w:hAnsi="Verdana"/>
                <w:snapToGrid w:val="0"/>
                <w:color w:val="000000"/>
                <w:lang w:val="en-US"/>
              </w:rPr>
            </w:pPr>
          </w:p>
          <w:p w:rsidR="00EC7FD3" w:rsidRPr="000B70F4" w:rsidRDefault="001C40E4" w:rsidP="00EC7FD3">
            <w:pPr>
              <w:pStyle w:val="BodyTextIndent"/>
              <w:spacing w:after="0"/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0B70F4">
              <w:rPr>
                <w:rFonts w:ascii="Verdana" w:hAnsi="Verdana"/>
                <w:snapToGrid w:val="0"/>
                <w:color w:val="000000"/>
              </w:rPr>
              <w:t>Beijing, China, 11-15 April 2016</w:t>
            </w:r>
          </w:p>
          <w:p w:rsidR="00EC7FD3" w:rsidRPr="000B70F4" w:rsidRDefault="00EC7FD3" w:rsidP="00EC7FD3">
            <w:pPr>
              <w:pStyle w:val="BodyTextIndent"/>
              <w:spacing w:after="0"/>
              <w:jc w:val="center"/>
              <w:rPr>
                <w:rFonts w:ascii="Verdana" w:hAnsi="Verdana"/>
                <w:bCs/>
                <w:caps/>
              </w:rPr>
            </w:pPr>
          </w:p>
        </w:tc>
        <w:tc>
          <w:tcPr>
            <w:tcW w:w="567" w:type="dxa"/>
          </w:tcPr>
          <w:p w:rsidR="00EC7FD3" w:rsidRPr="000B70F4" w:rsidRDefault="00EC7FD3" w:rsidP="00EC7FD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218" w:type="dxa"/>
          </w:tcPr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fr-FR"/>
              </w:rPr>
            </w:pPr>
            <w:r w:rsidRPr="000B70F4">
              <w:rPr>
                <w:rFonts w:ascii="Verdana" w:hAnsi="Verdana"/>
                <w:color w:val="000000"/>
                <w:lang w:val="fr-FR"/>
              </w:rPr>
              <w:t>CBS-DPFS/ET-ELRF /Doc.</w:t>
            </w:r>
            <w:r w:rsidR="00627EAB" w:rsidRPr="000B70F4">
              <w:rPr>
                <w:rFonts w:ascii="Verdana" w:hAnsi="Verdana"/>
                <w:color w:val="000000"/>
                <w:lang w:val="fr-FR"/>
              </w:rPr>
              <w:t>3.3</w:t>
            </w: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fr-FR"/>
              </w:rPr>
            </w:pP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  <w:r w:rsidRPr="000B70F4">
              <w:rPr>
                <w:rFonts w:ascii="Verdana" w:hAnsi="Verdana"/>
                <w:color w:val="000000"/>
                <w:lang w:val="en-US"/>
              </w:rPr>
              <w:t>(</w:t>
            </w:r>
            <w:r w:rsidR="00627EAB" w:rsidRPr="000B70F4">
              <w:rPr>
                <w:rFonts w:ascii="Verdana" w:hAnsi="Verdana"/>
                <w:color w:val="000000"/>
                <w:lang w:val="en-US"/>
              </w:rPr>
              <w:t>6</w:t>
            </w:r>
            <w:r w:rsidRPr="000B70F4">
              <w:rPr>
                <w:rFonts w:ascii="Verdana" w:hAnsi="Verdana"/>
                <w:color w:val="000000"/>
                <w:lang w:val="en-US"/>
              </w:rPr>
              <w:t>.</w:t>
            </w:r>
            <w:r w:rsidR="001C40E4" w:rsidRPr="000B70F4">
              <w:rPr>
                <w:rFonts w:ascii="Verdana" w:hAnsi="Verdana"/>
                <w:color w:val="000000"/>
                <w:lang w:val="en-US"/>
              </w:rPr>
              <w:t>I</w:t>
            </w:r>
            <w:r w:rsidR="00627EAB" w:rsidRPr="000B70F4">
              <w:rPr>
                <w:rFonts w:ascii="Verdana" w:hAnsi="Verdana"/>
                <w:color w:val="000000"/>
                <w:lang w:val="en-US"/>
              </w:rPr>
              <w:t>V</w:t>
            </w:r>
            <w:r w:rsidRPr="000B70F4">
              <w:rPr>
                <w:rFonts w:ascii="Verdana" w:hAnsi="Verdana"/>
                <w:color w:val="000000"/>
                <w:lang w:val="en-US"/>
              </w:rPr>
              <w:t>.201</w:t>
            </w:r>
            <w:r w:rsidR="001C40E4" w:rsidRPr="000B70F4">
              <w:rPr>
                <w:rFonts w:ascii="Verdana" w:hAnsi="Verdana"/>
                <w:color w:val="000000"/>
                <w:lang w:val="en-US"/>
              </w:rPr>
              <w:t>6</w:t>
            </w:r>
            <w:r w:rsidRPr="000B70F4">
              <w:rPr>
                <w:rFonts w:ascii="Verdana" w:hAnsi="Verdana"/>
                <w:color w:val="000000"/>
                <w:lang w:val="en-US"/>
              </w:rPr>
              <w:t>)</w:t>
            </w: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  <w:r w:rsidRPr="000B70F4">
              <w:rPr>
                <w:rFonts w:ascii="Verdana" w:hAnsi="Verdana"/>
                <w:color w:val="000000"/>
                <w:lang w:val="en-US"/>
              </w:rPr>
              <w:t>_______</w:t>
            </w: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  <w:r w:rsidRPr="000B70F4">
              <w:rPr>
                <w:rFonts w:ascii="Verdana" w:hAnsi="Verdana"/>
                <w:color w:val="000000"/>
                <w:lang w:val="en-US"/>
              </w:rPr>
              <w:t xml:space="preserve">Agenda item : </w:t>
            </w:r>
            <w:r w:rsidR="00627EAB" w:rsidRPr="000B70F4">
              <w:rPr>
                <w:rFonts w:ascii="Verdana" w:hAnsi="Verdana"/>
                <w:color w:val="000000"/>
                <w:lang w:val="en-US"/>
              </w:rPr>
              <w:t>3.3</w:t>
            </w: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</w:p>
          <w:p w:rsidR="00EC7FD3" w:rsidRPr="000B70F4" w:rsidRDefault="00EC7FD3" w:rsidP="000B70F4">
            <w:pPr>
              <w:jc w:val="right"/>
              <w:rPr>
                <w:rFonts w:ascii="Verdana" w:hAnsi="Verdana"/>
                <w:color w:val="000000"/>
                <w:lang w:val="en-US"/>
              </w:rPr>
            </w:pPr>
            <w:r w:rsidRPr="000B70F4">
              <w:rPr>
                <w:rFonts w:ascii="Verdana" w:hAnsi="Verdana"/>
                <w:color w:val="000000"/>
                <w:lang w:val="en-US"/>
              </w:rPr>
              <w:t>ENGLISH ONLY</w:t>
            </w:r>
          </w:p>
        </w:tc>
      </w:tr>
    </w:tbl>
    <w:p w:rsidR="00EC7FD3" w:rsidRPr="000B70F4" w:rsidRDefault="00EC7FD3" w:rsidP="00BD1D23">
      <w:pPr>
        <w:pStyle w:val="BodyText3"/>
        <w:ind w:left="851" w:right="849"/>
        <w:jc w:val="center"/>
        <w:rPr>
          <w:rFonts w:ascii="Verdana" w:hAnsi="Verdana"/>
          <w:b/>
        </w:rPr>
      </w:pPr>
    </w:p>
    <w:p w:rsidR="00627EAB" w:rsidRPr="000B70F4" w:rsidRDefault="00627EAB" w:rsidP="00BD1D23">
      <w:pPr>
        <w:pStyle w:val="BodyText3"/>
        <w:ind w:left="851" w:right="849"/>
        <w:jc w:val="center"/>
        <w:rPr>
          <w:rFonts w:ascii="Verdana" w:hAnsi="Verdana"/>
          <w:b/>
        </w:rPr>
      </w:pPr>
    </w:p>
    <w:p w:rsidR="00BD1D23" w:rsidRPr="000B70F4" w:rsidRDefault="00627EAB" w:rsidP="00BD1D23">
      <w:pPr>
        <w:pStyle w:val="BodyText3"/>
        <w:ind w:left="851" w:right="849"/>
        <w:jc w:val="center"/>
        <w:rPr>
          <w:rFonts w:ascii="Verdana" w:hAnsi="Verdana"/>
          <w:b/>
        </w:rPr>
      </w:pPr>
      <w:r w:rsidRPr="000B70F4">
        <w:rPr>
          <w:rFonts w:ascii="Verdana" w:hAnsi="Verdana"/>
          <w:b/>
        </w:rPr>
        <w:t>ST</w:t>
      </w:r>
      <w:r w:rsidR="001E257C">
        <w:rPr>
          <w:rFonts w:ascii="Verdana" w:hAnsi="Verdana"/>
          <w:b/>
        </w:rPr>
        <w:t>ATUS OF WMO RE</w:t>
      </w:r>
      <w:r w:rsidRPr="000B70F4">
        <w:rPr>
          <w:rFonts w:ascii="Verdana" w:hAnsi="Verdana"/>
          <w:b/>
        </w:rPr>
        <w:t>GIONAL CLIMATE CENTRES IMPLEMENTATION</w:t>
      </w:r>
    </w:p>
    <w:p w:rsidR="00BD1D23" w:rsidRPr="000B70F4" w:rsidRDefault="00BD1D23" w:rsidP="00BD1D23">
      <w:pPr>
        <w:pStyle w:val="BodyText3"/>
        <w:ind w:left="851" w:right="849"/>
        <w:jc w:val="center"/>
        <w:rPr>
          <w:rFonts w:ascii="Verdana" w:hAnsi="Verdana"/>
          <w:b/>
        </w:rPr>
      </w:pPr>
    </w:p>
    <w:p w:rsidR="00BD1D23" w:rsidRPr="000B70F4" w:rsidRDefault="00BD1D23" w:rsidP="00BD1D23">
      <w:pPr>
        <w:pStyle w:val="BodyText3"/>
        <w:ind w:left="851" w:right="849"/>
        <w:jc w:val="center"/>
        <w:rPr>
          <w:rFonts w:ascii="Verdana" w:hAnsi="Verdana"/>
          <w:b/>
        </w:rPr>
      </w:pPr>
    </w:p>
    <w:p w:rsidR="00BD1D23" w:rsidRPr="000B70F4" w:rsidRDefault="00BD1D23" w:rsidP="00BD1D23">
      <w:pPr>
        <w:pStyle w:val="Title"/>
        <w:spacing w:line="360" w:lineRule="auto"/>
        <w:ind w:left="851" w:right="849"/>
        <w:rPr>
          <w:rFonts w:ascii="Verdana" w:hAnsi="Verdana" w:cs="Arial"/>
          <w:b w:val="0"/>
          <w:i/>
        </w:rPr>
      </w:pPr>
      <w:r w:rsidRPr="000B70F4">
        <w:rPr>
          <w:rFonts w:ascii="Verdana" w:hAnsi="Verdana" w:cs="Arial"/>
          <w:b w:val="0"/>
          <w:i/>
        </w:rPr>
        <w:t xml:space="preserve">(Submitted by </w:t>
      </w:r>
      <w:r w:rsidR="00627EAB" w:rsidRPr="000B70F4">
        <w:rPr>
          <w:rFonts w:ascii="Verdana" w:hAnsi="Verdana" w:cs="Arial"/>
          <w:b w:val="0"/>
          <w:i/>
        </w:rPr>
        <w:t>WCAS</w:t>
      </w:r>
      <w:r w:rsidRPr="000B70F4">
        <w:rPr>
          <w:rFonts w:ascii="Verdana" w:hAnsi="Verdana" w:cs="Arial"/>
          <w:b w:val="0"/>
          <w:i/>
        </w:rPr>
        <w:t>)</w:t>
      </w:r>
    </w:p>
    <w:p w:rsidR="00BD1D23" w:rsidRPr="00836169" w:rsidRDefault="00BD1D23" w:rsidP="00BD1D23">
      <w:pPr>
        <w:ind w:right="-1"/>
        <w:rPr>
          <w:rFonts w:ascii="Verdana" w:hAnsi="Verdana" w:cs="Arial"/>
          <w:lang w:val="en-US"/>
        </w:rPr>
      </w:pPr>
    </w:p>
    <w:p w:rsidR="00BD1D23" w:rsidRPr="00836169" w:rsidRDefault="00BD1D23" w:rsidP="00BD1D23">
      <w:pPr>
        <w:ind w:right="-1"/>
        <w:rPr>
          <w:rFonts w:ascii="Verdana" w:hAnsi="Verdana" w:cs="Arial"/>
          <w:lang w:val="en-US"/>
        </w:rPr>
      </w:pPr>
    </w:p>
    <w:p w:rsidR="00BD1D23" w:rsidRPr="000B70F4" w:rsidRDefault="00BD1D23" w:rsidP="00BD1D23">
      <w:pPr>
        <w:pStyle w:val="Heading5"/>
        <w:jc w:val="center"/>
        <w:rPr>
          <w:rFonts w:ascii="Verdana" w:hAnsi="Verdana" w:cs="Arial"/>
          <w:i w:val="0"/>
          <w:sz w:val="22"/>
          <w:szCs w:val="22"/>
          <w:lang w:val="en-US"/>
        </w:rPr>
      </w:pPr>
      <w:r w:rsidRPr="000B70F4">
        <w:rPr>
          <w:rFonts w:ascii="Verdana" w:hAnsi="Verdana" w:cs="Arial"/>
          <w:i w:val="0"/>
          <w:sz w:val="22"/>
          <w:szCs w:val="22"/>
          <w:lang w:val="en-US"/>
        </w:rPr>
        <w:t>Summary and purpose of document</w:t>
      </w:r>
    </w:p>
    <w:p w:rsidR="00BD1D23" w:rsidRPr="000B70F4" w:rsidRDefault="00BD1D23" w:rsidP="00BD1D23">
      <w:pPr>
        <w:rPr>
          <w:rFonts w:ascii="Verdana" w:hAnsi="Verdana" w:cs="Arial"/>
          <w:lang w:val="en-US"/>
        </w:rPr>
      </w:pPr>
    </w:p>
    <w:p w:rsidR="00BD1D23" w:rsidRPr="000B70F4" w:rsidRDefault="00BD1D23" w:rsidP="00BD1D23">
      <w:pPr>
        <w:rPr>
          <w:rFonts w:ascii="Verdana" w:hAnsi="Verdana" w:cs="Arial"/>
          <w:lang w:val="en-US"/>
        </w:rPr>
      </w:pPr>
    </w:p>
    <w:p w:rsidR="00BD1D23" w:rsidRPr="000B70F4" w:rsidRDefault="00BD1D23" w:rsidP="00BD1D23">
      <w:pPr>
        <w:pBdr>
          <w:top w:val="single" w:sz="4" w:space="1" w:color="auto"/>
        </w:pBdr>
        <w:ind w:left="1418" w:right="1416"/>
        <w:jc w:val="both"/>
        <w:rPr>
          <w:rFonts w:ascii="Verdana" w:hAnsi="Verdana" w:cs="Arial"/>
          <w:b/>
          <w:lang w:val="en-US"/>
        </w:rPr>
      </w:pPr>
    </w:p>
    <w:p w:rsidR="00BD1D23" w:rsidRPr="000B70F4" w:rsidRDefault="00BD1D23" w:rsidP="00BD1D23">
      <w:pPr>
        <w:pStyle w:val="BodyText3"/>
        <w:tabs>
          <w:tab w:val="left" w:pos="9214"/>
        </w:tabs>
        <w:ind w:left="1418" w:right="1416" w:firstLine="425"/>
        <w:rPr>
          <w:rFonts w:ascii="Verdana" w:hAnsi="Verdana"/>
        </w:rPr>
      </w:pPr>
      <w:r w:rsidRPr="000B70F4">
        <w:rPr>
          <w:rFonts w:ascii="Verdana" w:hAnsi="Verdana"/>
        </w:rPr>
        <w:t xml:space="preserve">This document </w:t>
      </w:r>
      <w:r w:rsidR="00627EAB" w:rsidRPr="000B70F4">
        <w:rPr>
          <w:rFonts w:ascii="Verdana" w:hAnsi="Verdana"/>
        </w:rPr>
        <w:t>presents the</w:t>
      </w:r>
      <w:r w:rsidR="000B70F4">
        <w:rPr>
          <w:rFonts w:ascii="Verdana" w:hAnsi="Verdana"/>
        </w:rPr>
        <w:t xml:space="preserve"> overview</w:t>
      </w:r>
      <w:r w:rsidR="00627EAB" w:rsidRPr="000B70F4">
        <w:rPr>
          <w:rFonts w:ascii="Verdana" w:hAnsi="Verdana"/>
        </w:rPr>
        <w:t xml:space="preserve"> </w:t>
      </w:r>
      <w:r w:rsidR="000B70F4">
        <w:rPr>
          <w:rFonts w:ascii="Verdana" w:hAnsi="Verdana"/>
        </w:rPr>
        <w:t>of implementation of Regional C</w:t>
      </w:r>
      <w:r w:rsidR="00627EAB" w:rsidRPr="000B70F4">
        <w:rPr>
          <w:rFonts w:ascii="Verdana" w:hAnsi="Verdana"/>
        </w:rPr>
        <w:t xml:space="preserve">limate </w:t>
      </w:r>
      <w:proofErr w:type="spellStart"/>
      <w:r w:rsidR="00627EAB" w:rsidRPr="000B70F4">
        <w:rPr>
          <w:rFonts w:ascii="Verdana" w:hAnsi="Verdana"/>
        </w:rPr>
        <w:t>Centres</w:t>
      </w:r>
      <w:proofErr w:type="spellEnd"/>
      <w:r w:rsidR="00627EAB" w:rsidRPr="000B70F4">
        <w:rPr>
          <w:rFonts w:ascii="Verdana" w:hAnsi="Verdana"/>
        </w:rPr>
        <w:t xml:space="preserve"> worldwide</w:t>
      </w:r>
    </w:p>
    <w:p w:rsidR="00BD1D23" w:rsidRPr="000B70F4" w:rsidRDefault="00BD1D23" w:rsidP="00BD1D23">
      <w:pPr>
        <w:pStyle w:val="BodyText3"/>
        <w:tabs>
          <w:tab w:val="left" w:pos="9214"/>
        </w:tabs>
        <w:ind w:left="1418" w:right="1416" w:firstLine="425"/>
        <w:rPr>
          <w:rFonts w:ascii="Verdana" w:hAnsi="Verdana"/>
        </w:rPr>
      </w:pPr>
    </w:p>
    <w:p w:rsidR="00BD1D23" w:rsidRPr="000B70F4" w:rsidRDefault="00BD1D23" w:rsidP="00BD1D23">
      <w:pPr>
        <w:pBdr>
          <w:bottom w:val="single" w:sz="4" w:space="1" w:color="auto"/>
        </w:pBdr>
        <w:ind w:left="1418" w:right="1416"/>
        <w:jc w:val="both"/>
        <w:rPr>
          <w:rFonts w:ascii="Verdana" w:hAnsi="Verdana" w:cs="Arial"/>
          <w:lang w:val="en-US"/>
        </w:rPr>
      </w:pPr>
    </w:p>
    <w:p w:rsidR="00BD1D23" w:rsidRPr="000B70F4" w:rsidRDefault="00BD1D23" w:rsidP="00BD1D23">
      <w:pPr>
        <w:pStyle w:val="BodyText3"/>
        <w:tabs>
          <w:tab w:val="left" w:pos="9214"/>
        </w:tabs>
        <w:ind w:left="1418" w:right="1416"/>
        <w:rPr>
          <w:rFonts w:ascii="Verdana" w:hAnsi="Verdana"/>
          <w:b/>
        </w:rPr>
      </w:pPr>
    </w:p>
    <w:p w:rsidR="00BD1D23" w:rsidRPr="000B70F4" w:rsidRDefault="00BD1D23" w:rsidP="00BD1D23">
      <w:pPr>
        <w:pStyle w:val="BodyText3"/>
        <w:tabs>
          <w:tab w:val="left" w:pos="9214"/>
        </w:tabs>
        <w:ind w:left="1418" w:right="1416"/>
        <w:rPr>
          <w:rFonts w:ascii="Verdana" w:hAnsi="Verdana"/>
          <w:b/>
        </w:rPr>
      </w:pPr>
    </w:p>
    <w:p w:rsidR="00BD1D23" w:rsidRPr="000B70F4" w:rsidRDefault="00BD1D23" w:rsidP="00BD1D23">
      <w:pPr>
        <w:pStyle w:val="Heading5"/>
        <w:jc w:val="center"/>
        <w:rPr>
          <w:rFonts w:ascii="Verdana" w:hAnsi="Verdana" w:cs="Arial"/>
          <w:i w:val="0"/>
          <w:sz w:val="22"/>
          <w:szCs w:val="22"/>
          <w:lang w:val="en-US"/>
        </w:rPr>
      </w:pPr>
      <w:r w:rsidRPr="000B70F4">
        <w:rPr>
          <w:rFonts w:ascii="Verdana" w:hAnsi="Verdana" w:cs="Arial"/>
          <w:i w:val="0"/>
          <w:sz w:val="22"/>
          <w:szCs w:val="22"/>
          <w:lang w:val="en-US"/>
        </w:rPr>
        <w:t>Action Proposed</w:t>
      </w:r>
    </w:p>
    <w:p w:rsidR="00BD1D23" w:rsidRPr="000B70F4" w:rsidRDefault="00BD1D23" w:rsidP="00BD1D23">
      <w:pPr>
        <w:rPr>
          <w:rFonts w:ascii="Verdana" w:hAnsi="Verdana" w:cs="Arial"/>
          <w:lang w:val="en-US"/>
        </w:rPr>
      </w:pPr>
    </w:p>
    <w:p w:rsidR="00BD1D23" w:rsidRPr="000B70F4" w:rsidRDefault="00BD1D23" w:rsidP="0067254E">
      <w:pPr>
        <w:rPr>
          <w:rFonts w:ascii="Verdana" w:hAnsi="Verdana" w:cs="Arial"/>
          <w:lang w:val="en-US"/>
        </w:rPr>
      </w:pPr>
      <w:r w:rsidRPr="000B70F4">
        <w:rPr>
          <w:rFonts w:ascii="Verdana" w:hAnsi="Verdana" w:cs="Arial"/>
          <w:lang w:val="en-US"/>
        </w:rPr>
        <w:t>The meeting is invited to</w:t>
      </w:r>
      <w:r w:rsidR="00627EAB" w:rsidRPr="000B70F4">
        <w:rPr>
          <w:rFonts w:ascii="Verdana" w:hAnsi="Verdana" w:cs="Arial"/>
          <w:lang w:val="en-US"/>
        </w:rPr>
        <w:t xml:space="preserve"> review </w:t>
      </w:r>
      <w:r w:rsidR="0067254E">
        <w:rPr>
          <w:rFonts w:ascii="Verdana" w:hAnsi="Verdana" w:cs="Arial"/>
          <w:lang w:val="en-US"/>
        </w:rPr>
        <w:t xml:space="preserve">the current status </w:t>
      </w:r>
      <w:r w:rsidR="00627EAB" w:rsidRPr="000B70F4">
        <w:rPr>
          <w:rFonts w:ascii="Verdana" w:hAnsi="Verdana" w:cs="Arial"/>
          <w:lang w:val="en-US"/>
        </w:rPr>
        <w:t>on RCC implementation</w:t>
      </w:r>
      <w:r w:rsidR="0067254E">
        <w:rPr>
          <w:rFonts w:ascii="Verdana" w:hAnsi="Verdana" w:cs="Arial"/>
          <w:lang w:val="en-US"/>
        </w:rPr>
        <w:t>, and propose ways to improve technical coordination between GPCLRFs and RCCs including liaison between</w:t>
      </w:r>
      <w:bookmarkStart w:id="0" w:name="_GoBack"/>
      <w:bookmarkEnd w:id="0"/>
      <w:r w:rsidR="0067254E">
        <w:rPr>
          <w:rFonts w:ascii="Verdana" w:hAnsi="Verdana" w:cs="Arial"/>
          <w:lang w:val="en-US"/>
        </w:rPr>
        <w:t xml:space="preserve"> ET-OPSLS and </w:t>
      </w:r>
      <w:proofErr w:type="spellStart"/>
      <w:r w:rsidR="0067254E">
        <w:rPr>
          <w:rFonts w:ascii="Verdana" w:hAnsi="Verdana" w:cs="Arial"/>
          <w:lang w:val="en-US"/>
        </w:rPr>
        <w:t>CCl</w:t>
      </w:r>
      <w:proofErr w:type="spellEnd"/>
      <w:r w:rsidR="0067254E">
        <w:rPr>
          <w:rFonts w:ascii="Verdana" w:hAnsi="Verdana" w:cs="Arial"/>
          <w:lang w:val="en-US"/>
        </w:rPr>
        <w:t>/CBS ET-RCCs.</w:t>
      </w:r>
      <w:r w:rsidR="00627EAB" w:rsidRPr="000B70F4">
        <w:rPr>
          <w:rFonts w:ascii="Verdana" w:hAnsi="Verdana" w:cs="Arial"/>
          <w:lang w:val="en-US"/>
        </w:rPr>
        <w:t xml:space="preserve"> </w:t>
      </w:r>
    </w:p>
    <w:p w:rsidR="00147267" w:rsidRPr="000B70F4" w:rsidRDefault="00147267" w:rsidP="00BD1D23">
      <w:pPr>
        <w:jc w:val="center"/>
        <w:rPr>
          <w:rFonts w:ascii="Verdana" w:hAnsi="Verdana" w:cs="Arial"/>
          <w:lang w:val="en-US"/>
        </w:rPr>
      </w:pPr>
    </w:p>
    <w:p w:rsidR="00BD1D23" w:rsidRPr="000B70F4" w:rsidRDefault="00BD1D23" w:rsidP="00BD1D23">
      <w:pPr>
        <w:jc w:val="center"/>
        <w:rPr>
          <w:rFonts w:ascii="Verdana" w:hAnsi="Verdana" w:cs="Arial"/>
          <w:lang w:val="en-US"/>
        </w:rPr>
      </w:pPr>
    </w:p>
    <w:p w:rsidR="00123308" w:rsidRPr="000B70F4" w:rsidRDefault="00123308" w:rsidP="00BD1D23">
      <w:pPr>
        <w:jc w:val="center"/>
        <w:rPr>
          <w:rFonts w:ascii="Verdana" w:hAnsi="Verdana" w:cs="Arial"/>
          <w:lang w:val="en-US"/>
        </w:rPr>
      </w:pPr>
    </w:p>
    <w:p w:rsidR="00123308" w:rsidRPr="000B70F4" w:rsidRDefault="00123308" w:rsidP="00BD1D23">
      <w:pPr>
        <w:jc w:val="center"/>
        <w:rPr>
          <w:rFonts w:ascii="Verdana" w:hAnsi="Verdana" w:cs="Arial"/>
          <w:lang w:val="en-US"/>
        </w:rPr>
      </w:pPr>
    </w:p>
    <w:p w:rsidR="00123308" w:rsidRPr="000B70F4" w:rsidRDefault="00123308" w:rsidP="00123308">
      <w:pPr>
        <w:tabs>
          <w:tab w:val="left" w:pos="1440"/>
        </w:tabs>
        <w:rPr>
          <w:rFonts w:ascii="Verdana" w:hAnsi="Verdana" w:cs="Arial"/>
          <w:lang w:val="en-US"/>
        </w:rPr>
      </w:pPr>
      <w:r w:rsidRPr="000B70F4">
        <w:rPr>
          <w:rFonts w:ascii="Verdana" w:hAnsi="Verdana" w:cs="Arial"/>
          <w:b/>
          <w:lang w:val="en-US"/>
        </w:rPr>
        <w:t>Reference(s):</w:t>
      </w:r>
      <w:r w:rsidRPr="000B70F4">
        <w:rPr>
          <w:rFonts w:ascii="Verdana" w:hAnsi="Verdana" w:cs="Arial"/>
          <w:lang w:val="en-US"/>
        </w:rPr>
        <w:tab/>
        <w:t>- …….</w:t>
      </w:r>
    </w:p>
    <w:p w:rsidR="00123308" w:rsidRPr="000B70F4" w:rsidRDefault="00123308" w:rsidP="00123308">
      <w:pPr>
        <w:numPr>
          <w:ilvl w:val="0"/>
          <w:numId w:val="16"/>
        </w:numPr>
        <w:tabs>
          <w:tab w:val="left" w:pos="1440"/>
        </w:tabs>
        <w:rPr>
          <w:rFonts w:ascii="Verdana" w:hAnsi="Verdana" w:cs="Arial"/>
          <w:lang w:val="en-US"/>
        </w:rPr>
      </w:pPr>
      <w:r w:rsidRPr="000B70F4">
        <w:rPr>
          <w:rFonts w:ascii="Verdana" w:hAnsi="Verdana" w:cs="Arial"/>
          <w:lang w:val="en-US"/>
        </w:rPr>
        <w:t>…….</w:t>
      </w:r>
    </w:p>
    <w:p w:rsidR="00123308" w:rsidRPr="000B70F4" w:rsidRDefault="00123308" w:rsidP="00123308">
      <w:pPr>
        <w:tabs>
          <w:tab w:val="left" w:pos="1440"/>
        </w:tabs>
        <w:rPr>
          <w:rFonts w:ascii="Verdana" w:hAnsi="Verdana" w:cs="Arial"/>
          <w:lang w:val="en-US"/>
        </w:rPr>
      </w:pPr>
    </w:p>
    <w:p w:rsidR="00BD1D23" w:rsidRPr="000B70F4" w:rsidRDefault="00BD1D23" w:rsidP="00123308">
      <w:pPr>
        <w:tabs>
          <w:tab w:val="left" w:pos="1440"/>
        </w:tabs>
        <w:rPr>
          <w:rFonts w:ascii="Verdana" w:hAnsi="Verdana" w:cs="Arial"/>
          <w:lang w:val="en-US"/>
        </w:rPr>
        <w:sectPr w:rsidR="00BD1D23" w:rsidRPr="000B70F4" w:rsidSect="00604C71">
          <w:headerReference w:type="default" r:id="rId8"/>
          <w:headerReference w:type="first" r:id="rId9"/>
          <w:pgSz w:w="11907" w:h="16840" w:code="9"/>
          <w:pgMar w:top="1134" w:right="1134" w:bottom="1134" w:left="1134" w:header="567" w:footer="1134" w:gutter="0"/>
          <w:pgNumType w:start="1"/>
          <w:cols w:space="720"/>
          <w:titlePg/>
          <w:docGrid w:linePitch="326"/>
        </w:sectPr>
      </w:pPr>
    </w:p>
    <w:p w:rsidR="00B13845" w:rsidRPr="000B70F4" w:rsidRDefault="000B70F4" w:rsidP="00B13845">
      <w:pPr>
        <w:jc w:val="center"/>
        <w:rPr>
          <w:rFonts w:ascii="Verdana" w:hAnsi="Verdana"/>
          <w:i/>
          <w:lang w:val="en-US"/>
        </w:rPr>
      </w:pPr>
      <w:r>
        <w:rPr>
          <w:rFonts w:ascii="Verdana" w:hAnsi="Verdana"/>
          <w:b/>
          <w:lang w:val="en-US"/>
        </w:rPr>
        <w:lastRenderedPageBreak/>
        <w:t>Status</w:t>
      </w:r>
      <w:r w:rsidR="00B13845" w:rsidRPr="000B70F4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of RCC implementation across WMO Regional Associations</w:t>
      </w:r>
      <w:r w:rsidR="00B13845" w:rsidRPr="000B70F4">
        <w:rPr>
          <w:rFonts w:ascii="Verdana" w:hAnsi="Verdana"/>
          <w:b/>
          <w:lang w:val="en-US"/>
        </w:rPr>
        <w:t xml:space="preserve"> </w:t>
      </w:r>
    </w:p>
    <w:p w:rsidR="00B13845" w:rsidRPr="000B70F4" w:rsidRDefault="00B13845" w:rsidP="00B13845">
      <w:pPr>
        <w:jc w:val="both"/>
        <w:rPr>
          <w:rFonts w:ascii="Verdana" w:hAnsi="Verdana"/>
          <w:lang w:val="en-US"/>
        </w:rPr>
      </w:pPr>
    </w:p>
    <w:p w:rsidR="000B70F4" w:rsidRPr="000B70F4" w:rsidRDefault="00B13845" w:rsidP="00B13845">
      <w:pPr>
        <w:jc w:val="both"/>
        <w:rPr>
          <w:rFonts w:ascii="Verdana" w:hAnsi="Verdana"/>
          <w:b/>
          <w:lang w:val="en-US"/>
        </w:rPr>
      </w:pPr>
      <w:r w:rsidRPr="000B70F4">
        <w:rPr>
          <w:rFonts w:ascii="Verdana" w:hAnsi="Verdana"/>
          <w:b/>
          <w:lang w:val="en-US"/>
        </w:rPr>
        <w:t>1.</w:t>
      </w:r>
      <w:r w:rsidR="000B70F4" w:rsidRPr="000B70F4">
        <w:rPr>
          <w:rFonts w:ascii="Verdana" w:hAnsi="Verdana"/>
          <w:b/>
          <w:lang w:val="en-US"/>
        </w:rPr>
        <w:tab/>
        <w:t>Regional Association I</w:t>
      </w:r>
      <w:r w:rsidR="002830EA">
        <w:rPr>
          <w:rFonts w:ascii="Verdana" w:hAnsi="Verdana"/>
          <w:b/>
          <w:lang w:val="en-US"/>
        </w:rPr>
        <w:t xml:space="preserve"> (Africa)</w:t>
      </w:r>
    </w:p>
    <w:p w:rsidR="000B70F4" w:rsidRPr="000B70F4" w:rsidRDefault="000B70F4" w:rsidP="00B13845">
      <w:pPr>
        <w:jc w:val="both"/>
        <w:rPr>
          <w:rFonts w:ascii="Verdana" w:hAnsi="Verdana"/>
          <w:b/>
          <w:lang w:val="en-US"/>
        </w:rPr>
      </w:pPr>
    </w:p>
    <w:p w:rsidR="0067254E" w:rsidRDefault="0067254E" w:rsidP="004468AC">
      <w:pPr>
        <w:pStyle w:val="ECBodyTex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RA I-16</w:t>
      </w:r>
      <w:r w:rsidR="004468AC">
        <w:rPr>
          <w:rFonts w:ascii="Verdana" w:hAnsi="Verdana"/>
          <w:lang w:val="en-US"/>
        </w:rPr>
        <w:t xml:space="preserve"> (February 2015), through Resolution 7, decided that</w:t>
      </w:r>
      <w:r w:rsidR="004468AC" w:rsidRPr="004468AC">
        <w:rPr>
          <w:rFonts w:ascii="Verdana" w:hAnsi="Verdana"/>
          <w:lang w:val="en-US"/>
        </w:rPr>
        <w:t xml:space="preserve"> RCC implementation in Region I will comprise RCC Africa hosted by the African</w:t>
      </w:r>
      <w:r w:rsidR="004468AC">
        <w:rPr>
          <w:rFonts w:ascii="Verdana" w:hAnsi="Verdana"/>
          <w:lang w:val="en-US"/>
        </w:rPr>
        <w:t xml:space="preserve"> </w:t>
      </w:r>
      <w:r w:rsidR="004468AC" w:rsidRPr="004468AC">
        <w:rPr>
          <w:rFonts w:ascii="Verdana" w:hAnsi="Verdana"/>
          <w:lang w:val="en-US"/>
        </w:rPr>
        <w:t>Centre of Meteorological Applications for Development</w:t>
      </w:r>
      <w:r w:rsidR="002830EA">
        <w:rPr>
          <w:rFonts w:ascii="Verdana" w:hAnsi="Verdana"/>
          <w:lang w:val="en-US"/>
        </w:rPr>
        <w:t xml:space="preserve"> (ACMAD)</w:t>
      </w:r>
      <w:r w:rsidR="004468AC" w:rsidRPr="004468AC">
        <w:rPr>
          <w:rFonts w:ascii="Verdana" w:hAnsi="Verdana"/>
          <w:lang w:val="en-US"/>
        </w:rPr>
        <w:t>, RCC Intergovernmental Authority</w:t>
      </w:r>
      <w:r w:rsidR="004468AC">
        <w:rPr>
          <w:rFonts w:ascii="Verdana" w:hAnsi="Verdana"/>
          <w:lang w:val="en-US"/>
        </w:rPr>
        <w:t xml:space="preserve"> </w:t>
      </w:r>
      <w:r w:rsidR="004468AC" w:rsidRPr="004468AC">
        <w:rPr>
          <w:rFonts w:ascii="Verdana" w:hAnsi="Verdana"/>
          <w:lang w:val="en-US"/>
        </w:rPr>
        <w:t>on Development (IGAD) hosted by the IGAD Climate Predication and Applications Centre</w:t>
      </w:r>
      <w:r w:rsidR="002830EA">
        <w:rPr>
          <w:rFonts w:ascii="Verdana" w:hAnsi="Verdana"/>
          <w:lang w:val="en-US"/>
        </w:rPr>
        <w:t xml:space="preserve"> (ICPAC)</w:t>
      </w:r>
      <w:r w:rsidR="004468AC" w:rsidRPr="004468AC">
        <w:rPr>
          <w:rFonts w:ascii="Verdana" w:hAnsi="Verdana"/>
          <w:lang w:val="en-US"/>
        </w:rPr>
        <w:t>,</w:t>
      </w:r>
      <w:r w:rsidR="004468AC">
        <w:rPr>
          <w:rFonts w:ascii="Verdana" w:hAnsi="Verdana"/>
          <w:lang w:val="en-US"/>
        </w:rPr>
        <w:t xml:space="preserve"> </w:t>
      </w:r>
      <w:r w:rsidR="004468AC" w:rsidRPr="004468AC">
        <w:rPr>
          <w:rFonts w:ascii="Verdana" w:hAnsi="Verdana"/>
          <w:lang w:val="en-US"/>
        </w:rPr>
        <w:t>RCC Southern African Development Community (SADC) hosted by the SADC Climate</w:t>
      </w:r>
      <w:r w:rsidR="004468AC">
        <w:rPr>
          <w:rFonts w:ascii="Verdana" w:hAnsi="Verdana"/>
          <w:lang w:val="en-US"/>
        </w:rPr>
        <w:t xml:space="preserve"> </w:t>
      </w:r>
      <w:r w:rsidR="004468AC" w:rsidRPr="004468AC">
        <w:rPr>
          <w:rFonts w:ascii="Verdana" w:hAnsi="Verdana"/>
          <w:lang w:val="en-US"/>
        </w:rPr>
        <w:t>Services Centre</w:t>
      </w:r>
      <w:r w:rsidR="002830EA">
        <w:rPr>
          <w:rFonts w:ascii="Verdana" w:hAnsi="Verdana"/>
          <w:lang w:val="en-US"/>
        </w:rPr>
        <w:t xml:space="preserve"> (SADC-CSC)</w:t>
      </w:r>
      <w:r w:rsidR="004468AC" w:rsidRPr="004468AC">
        <w:rPr>
          <w:rFonts w:ascii="Verdana" w:hAnsi="Verdana"/>
          <w:lang w:val="en-US"/>
        </w:rPr>
        <w:t>, RCC-Network-Northern Africa, RCC-Network Economic Community of</w:t>
      </w:r>
      <w:r w:rsidR="004468AC">
        <w:rPr>
          <w:rFonts w:ascii="Verdana" w:hAnsi="Verdana"/>
          <w:lang w:val="en-US"/>
        </w:rPr>
        <w:t xml:space="preserve"> </w:t>
      </w:r>
      <w:r w:rsidR="004468AC" w:rsidRPr="004468AC">
        <w:rPr>
          <w:rFonts w:ascii="Verdana" w:hAnsi="Verdana"/>
          <w:lang w:val="en-US"/>
        </w:rPr>
        <w:t>West African States</w:t>
      </w:r>
      <w:r w:rsidR="002830EA">
        <w:rPr>
          <w:rFonts w:ascii="Verdana" w:hAnsi="Verdana"/>
          <w:lang w:val="en-US"/>
        </w:rPr>
        <w:t xml:space="preserve"> (ECOWAS)</w:t>
      </w:r>
      <w:r w:rsidR="004468AC" w:rsidRPr="004468AC">
        <w:rPr>
          <w:rFonts w:ascii="Verdana" w:hAnsi="Verdana"/>
          <w:lang w:val="en-US"/>
        </w:rPr>
        <w:t xml:space="preserve"> and RCC Economic Community of the Central African States</w:t>
      </w:r>
      <w:r w:rsidR="002830EA">
        <w:rPr>
          <w:rFonts w:ascii="Verdana" w:hAnsi="Verdana"/>
          <w:lang w:val="en-US"/>
        </w:rPr>
        <w:t xml:space="preserve"> (ECCAS)</w:t>
      </w:r>
      <w:r w:rsidR="004468AC">
        <w:rPr>
          <w:rFonts w:ascii="Verdana" w:hAnsi="Verdana"/>
          <w:lang w:val="en-US"/>
        </w:rPr>
        <w:t>.</w:t>
      </w:r>
    </w:p>
    <w:p w:rsidR="000B70F4" w:rsidRDefault="000B70F4" w:rsidP="002830EA">
      <w:pPr>
        <w:pStyle w:val="ECBodyTex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</w:t>
      </w:r>
      <w:r w:rsidRPr="000B70F4">
        <w:rPr>
          <w:rFonts w:ascii="Verdana" w:hAnsi="Verdana"/>
          <w:lang w:val="en-US"/>
        </w:rPr>
        <w:t>e RCC Africa, hosted by ACMAD, successfully completed its demonstration phase and was recommended by the Commission for Basic Systems (CBS)</w:t>
      </w:r>
      <w:r>
        <w:rPr>
          <w:rFonts w:ascii="Verdana" w:hAnsi="Verdana"/>
          <w:lang w:val="en-US"/>
        </w:rPr>
        <w:t xml:space="preserve"> at its Extraordinary Session in September 2014 </w:t>
      </w:r>
      <w:r w:rsidRPr="000B70F4">
        <w:rPr>
          <w:rFonts w:ascii="Verdana" w:hAnsi="Verdana"/>
          <w:lang w:val="en-US"/>
        </w:rPr>
        <w:t>for formal designation as a WMO RCC</w:t>
      </w:r>
      <w:r>
        <w:rPr>
          <w:rFonts w:ascii="Verdana" w:hAnsi="Verdana"/>
          <w:lang w:val="en-US"/>
        </w:rPr>
        <w:t>, which was endorsed at the 17</w:t>
      </w:r>
      <w:r w:rsidR="0067254E" w:rsidRPr="00836169">
        <w:rPr>
          <w:rFonts w:ascii="Verdana" w:hAnsi="Verdana"/>
          <w:vertAlign w:val="superscript"/>
          <w:lang w:val="en-US"/>
        </w:rPr>
        <w:t>th</w:t>
      </w:r>
      <w:r w:rsidR="0067254E">
        <w:rPr>
          <w:rFonts w:ascii="Verdana" w:hAnsi="Verdana"/>
          <w:lang w:val="en-US"/>
        </w:rPr>
        <w:t xml:space="preserve"> session of the World Meteorological</w:t>
      </w:r>
      <w:r>
        <w:rPr>
          <w:rFonts w:ascii="Verdana" w:hAnsi="Verdana"/>
          <w:lang w:val="en-US"/>
        </w:rPr>
        <w:t xml:space="preserve"> Congress</w:t>
      </w:r>
      <w:r w:rsidR="0067254E">
        <w:rPr>
          <w:rFonts w:ascii="Verdana" w:hAnsi="Verdana"/>
          <w:lang w:val="en-US"/>
        </w:rPr>
        <w:t xml:space="preserve"> (Cg-17)</w:t>
      </w:r>
      <w:r>
        <w:rPr>
          <w:rFonts w:ascii="Verdana" w:hAnsi="Verdana"/>
          <w:lang w:val="en-US"/>
        </w:rPr>
        <w:t xml:space="preserve"> and RCC-A</w:t>
      </w:r>
      <w:r w:rsidRPr="000B70F4">
        <w:rPr>
          <w:rFonts w:ascii="Verdana" w:hAnsi="Verdana"/>
          <w:lang w:val="en-US"/>
        </w:rPr>
        <w:t>frica-ACMAD</w:t>
      </w:r>
      <w:r>
        <w:rPr>
          <w:rFonts w:ascii="Verdana" w:hAnsi="Verdana"/>
          <w:lang w:val="en-US"/>
        </w:rPr>
        <w:t xml:space="preserve"> was formally designated in 2015. </w:t>
      </w:r>
    </w:p>
    <w:p w:rsidR="000B70F4" w:rsidRDefault="000B70F4" w:rsidP="002830EA">
      <w:pPr>
        <w:pStyle w:val="ECBodyTex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</w:t>
      </w:r>
      <w:r w:rsidRPr="000B70F4">
        <w:rPr>
          <w:rFonts w:ascii="Verdana" w:hAnsi="Verdana"/>
          <w:lang w:val="en-US"/>
        </w:rPr>
        <w:t xml:space="preserve"> RCC IGAD, hosted by ICPAC, has also been e</w:t>
      </w:r>
      <w:r>
        <w:rPr>
          <w:rFonts w:ascii="Verdana" w:hAnsi="Verdana"/>
          <w:lang w:val="en-US"/>
        </w:rPr>
        <w:t>ngaged in a demonstration phase since March 2011</w:t>
      </w:r>
      <w:r w:rsidRPr="000B70F4">
        <w:rPr>
          <w:rFonts w:ascii="Verdana" w:hAnsi="Verdana"/>
          <w:lang w:val="en-US"/>
        </w:rPr>
        <w:t xml:space="preserve"> and </w:t>
      </w:r>
      <w:r>
        <w:rPr>
          <w:rFonts w:ascii="Verdana" w:hAnsi="Verdana"/>
          <w:lang w:val="en-US"/>
        </w:rPr>
        <w:t>intends to seek</w:t>
      </w:r>
      <w:r w:rsidRPr="000B70F4">
        <w:rPr>
          <w:rFonts w:ascii="Verdana" w:hAnsi="Verdana"/>
          <w:lang w:val="en-US"/>
        </w:rPr>
        <w:t xml:space="preserve"> formal designation</w:t>
      </w:r>
      <w:r>
        <w:rPr>
          <w:rFonts w:ascii="Verdana" w:hAnsi="Verdana"/>
          <w:lang w:val="en-US"/>
        </w:rPr>
        <w:t xml:space="preserve"> during the upcoming Session of CBS</w:t>
      </w:r>
      <w:r w:rsidRPr="000B70F4">
        <w:rPr>
          <w:rFonts w:ascii="Verdana" w:hAnsi="Verdana"/>
          <w:lang w:val="en-US"/>
        </w:rPr>
        <w:t xml:space="preserve">. </w:t>
      </w:r>
    </w:p>
    <w:p w:rsidR="000B70F4" w:rsidRDefault="000B70F4" w:rsidP="000B70F4">
      <w:pPr>
        <w:pStyle w:val="ECBodyTex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</w:t>
      </w:r>
      <w:r w:rsidRPr="000B70F4">
        <w:rPr>
          <w:rFonts w:ascii="Verdana" w:hAnsi="Verdana"/>
          <w:lang w:val="en-US"/>
        </w:rPr>
        <w:t xml:space="preserve"> RCC-Network for the North Africa (RCC-Network-NA), coordinated by the National Meteorological Services of Morocco (DMN) started the demonstration phase in July, 2014</w:t>
      </w:r>
      <w:r>
        <w:rPr>
          <w:rFonts w:ascii="Verdana" w:hAnsi="Verdana"/>
          <w:lang w:val="en-US"/>
        </w:rPr>
        <w:t xml:space="preserve"> and considerably progressed with providing all mandatory functions</w:t>
      </w:r>
      <w:r w:rsidRPr="000B70F4">
        <w:rPr>
          <w:rFonts w:ascii="Verdana" w:hAnsi="Verdana"/>
          <w:lang w:val="en-US"/>
        </w:rPr>
        <w:t xml:space="preserve">. </w:t>
      </w:r>
      <w:r>
        <w:rPr>
          <w:rFonts w:ascii="Verdana" w:hAnsi="Verdana"/>
          <w:lang w:val="en-US"/>
        </w:rPr>
        <w:t>At the Second meeting of NA RCC-Network Focal points, October 2016, Geneva it was agreed to initiate the designation process in the course of 2016.</w:t>
      </w:r>
    </w:p>
    <w:p w:rsidR="00F433A3" w:rsidRDefault="002830EA" w:rsidP="00F433A3">
      <w:pPr>
        <w:pStyle w:val="ECBodyTex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Consultations are underway for the remaining RCCs proposed by RA I-16.</w:t>
      </w:r>
    </w:p>
    <w:p w:rsidR="000B70F4" w:rsidRPr="000B70F4" w:rsidRDefault="000B70F4" w:rsidP="00B13845">
      <w:pPr>
        <w:jc w:val="both"/>
        <w:rPr>
          <w:rFonts w:ascii="Verdana" w:hAnsi="Verdana"/>
          <w:b/>
          <w:lang w:val="en-US"/>
        </w:rPr>
      </w:pPr>
    </w:p>
    <w:p w:rsidR="000B70F4" w:rsidRPr="000B70F4" w:rsidRDefault="000B70F4" w:rsidP="00B13845">
      <w:pPr>
        <w:jc w:val="both"/>
        <w:rPr>
          <w:rFonts w:ascii="Verdana" w:hAnsi="Verdana"/>
          <w:b/>
          <w:lang w:val="en-US"/>
        </w:rPr>
      </w:pPr>
    </w:p>
    <w:p w:rsidR="00D277E4" w:rsidRPr="000B70F4" w:rsidRDefault="002830EA" w:rsidP="00D277E4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2</w:t>
      </w:r>
      <w:r w:rsidR="00D277E4" w:rsidRPr="000B70F4">
        <w:rPr>
          <w:rFonts w:ascii="Verdana" w:hAnsi="Verdana"/>
          <w:b/>
          <w:lang w:val="en-US"/>
        </w:rPr>
        <w:t>.</w:t>
      </w:r>
      <w:r w:rsidR="00D277E4" w:rsidRPr="000B70F4">
        <w:rPr>
          <w:rFonts w:ascii="Verdana" w:hAnsi="Verdana"/>
          <w:b/>
          <w:lang w:val="en-US"/>
        </w:rPr>
        <w:tab/>
        <w:t xml:space="preserve">Regional Association </w:t>
      </w:r>
      <w:r w:rsidR="00D277E4">
        <w:rPr>
          <w:rFonts w:ascii="Verdana" w:hAnsi="Verdana"/>
          <w:b/>
          <w:lang w:val="en-US"/>
        </w:rPr>
        <w:t>I</w:t>
      </w:r>
      <w:r w:rsidR="00D277E4" w:rsidRPr="000B70F4"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  <w:lang w:val="en-US"/>
        </w:rPr>
        <w:t xml:space="preserve"> (Asia)</w:t>
      </w:r>
    </w:p>
    <w:p w:rsidR="000B70F4" w:rsidRPr="000B70F4" w:rsidRDefault="000B70F4" w:rsidP="00B13845">
      <w:pPr>
        <w:jc w:val="both"/>
        <w:rPr>
          <w:rFonts w:ascii="Verdana" w:hAnsi="Verdana"/>
          <w:b/>
          <w:lang w:val="en-US"/>
        </w:rPr>
      </w:pPr>
    </w:p>
    <w:p w:rsidR="009F246A" w:rsidRDefault="002830EA" w:rsidP="009F246A">
      <w:pPr>
        <w:pStyle w:val="Normal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RA II</w:t>
      </w:r>
      <w:r w:rsidR="009F246A" w:rsidRPr="009F246A">
        <w:rPr>
          <w:rFonts w:ascii="Verdana" w:hAnsi="Verdana"/>
          <w:color w:val="000000"/>
          <w:sz w:val="22"/>
          <w:szCs w:val="22"/>
        </w:rPr>
        <w:t xml:space="preserve"> is served by a collection of </w:t>
      </w:r>
      <w:r w:rsidR="009F246A">
        <w:rPr>
          <w:rFonts w:ascii="Verdana" w:hAnsi="Verdana"/>
          <w:color w:val="000000"/>
          <w:sz w:val="22"/>
          <w:szCs w:val="22"/>
        </w:rPr>
        <w:t>RCCs</w:t>
      </w:r>
      <w:r w:rsidR="009F246A" w:rsidRPr="009F246A">
        <w:rPr>
          <w:rFonts w:ascii="Verdana" w:hAnsi="Verdana"/>
          <w:color w:val="000000"/>
          <w:sz w:val="22"/>
          <w:szCs w:val="22"/>
        </w:rPr>
        <w:t xml:space="preserve"> having pan-Asian as well as sub-regional interests, which have established</w:t>
      </w:r>
      <w:r w:rsidR="009F246A" w:rsidRPr="009F246A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9F246A" w:rsidRPr="008C2D2B">
        <w:rPr>
          <w:rFonts w:ascii="Verdana" w:hAnsi="Verdana"/>
          <w:sz w:val="22"/>
          <w:szCs w:val="22"/>
        </w:rPr>
        <w:t>a joint portal</w:t>
      </w:r>
      <w:r>
        <w:rPr>
          <w:rFonts w:ascii="Verdana" w:hAnsi="Verdana"/>
          <w:sz w:val="22"/>
          <w:szCs w:val="22"/>
        </w:rPr>
        <w:t xml:space="preserve"> (</w:t>
      </w:r>
      <w:r w:rsidRPr="002830EA">
        <w:rPr>
          <w:rFonts w:ascii="Verdana" w:hAnsi="Verdana"/>
          <w:sz w:val="22"/>
          <w:szCs w:val="22"/>
        </w:rPr>
        <w:t>http://www.rccra2.org/</w:t>
      </w:r>
      <w:r>
        <w:rPr>
          <w:rFonts w:ascii="Verdana" w:hAnsi="Verdana"/>
          <w:sz w:val="22"/>
          <w:szCs w:val="22"/>
        </w:rPr>
        <w:t>)</w:t>
      </w:r>
      <w:r w:rsidR="009F246A" w:rsidRPr="009F246A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9F246A" w:rsidRPr="009F246A">
        <w:rPr>
          <w:rFonts w:ascii="Verdana" w:hAnsi="Verdana"/>
          <w:color w:val="000000"/>
          <w:sz w:val="22"/>
          <w:szCs w:val="22"/>
        </w:rPr>
        <w:t xml:space="preserve">that provides links to the various RCC products and services in RA II. </w:t>
      </w:r>
    </w:p>
    <w:p w:rsidR="009F246A" w:rsidRPr="009F246A" w:rsidRDefault="009F246A" w:rsidP="009F246A">
      <w:pPr>
        <w:pStyle w:val="Normal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22"/>
          <w:szCs w:val="22"/>
        </w:rPr>
      </w:pPr>
      <w:r w:rsidRPr="009F246A">
        <w:rPr>
          <w:rFonts w:ascii="Verdana" w:hAnsi="Verdana"/>
          <w:color w:val="000000"/>
          <w:sz w:val="22"/>
          <w:szCs w:val="22"/>
        </w:rPr>
        <w:t xml:space="preserve">The Beijing Climate Center (BCC) of the China Meteorological Administration (CMA) and the Tokyo Climate Center (TCC) of the Japan Meteorological Agency (JMA) were formally designated as </w:t>
      </w:r>
      <w:r w:rsidR="008C2D2B">
        <w:rPr>
          <w:rFonts w:ascii="Verdana" w:hAnsi="Verdana"/>
          <w:color w:val="000000"/>
          <w:sz w:val="22"/>
          <w:szCs w:val="22"/>
        </w:rPr>
        <w:t xml:space="preserve">multifunctional </w:t>
      </w:r>
      <w:r w:rsidRPr="009F246A">
        <w:rPr>
          <w:rFonts w:ascii="Verdana" w:hAnsi="Verdana"/>
          <w:color w:val="000000"/>
          <w:sz w:val="22"/>
          <w:szCs w:val="22"/>
        </w:rPr>
        <w:t xml:space="preserve">WMO RCCs in 2009. In June 2013, the North </w:t>
      </w:r>
      <w:proofErr w:type="spellStart"/>
      <w:r w:rsidRPr="009F246A">
        <w:rPr>
          <w:rFonts w:ascii="Verdana" w:hAnsi="Verdana"/>
          <w:color w:val="000000"/>
          <w:sz w:val="22"/>
          <w:szCs w:val="22"/>
        </w:rPr>
        <w:t>EurAsia</w:t>
      </w:r>
      <w:r>
        <w:rPr>
          <w:rFonts w:ascii="Verdana" w:hAnsi="Verdana"/>
          <w:color w:val="000000"/>
          <w:sz w:val="22"/>
          <w:szCs w:val="22"/>
        </w:rPr>
        <w:t>n</w:t>
      </w:r>
      <w:proofErr w:type="spellEnd"/>
      <w:r w:rsidRPr="009F246A">
        <w:rPr>
          <w:rFonts w:ascii="Verdana" w:hAnsi="Verdana"/>
          <w:color w:val="000000"/>
          <w:sz w:val="22"/>
          <w:szCs w:val="22"/>
        </w:rPr>
        <w:t xml:space="preserve"> Climate Center (NEACC) joined the designated WMO RCCs of the RA II.</w:t>
      </w:r>
    </w:p>
    <w:p w:rsidR="000B70F4" w:rsidRPr="009F246A" w:rsidRDefault="009F246A" w:rsidP="00B13845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lastRenderedPageBreak/>
        <w:t>T</w:t>
      </w:r>
      <w:r w:rsidRPr="009F246A">
        <w:rPr>
          <w:rFonts w:ascii="Verdana" w:hAnsi="Verdana"/>
          <w:lang w:val="en-US"/>
        </w:rPr>
        <w:t xml:space="preserve">he India </w:t>
      </w:r>
      <w:r w:rsidR="00B00B32">
        <w:rPr>
          <w:rFonts w:ascii="Verdana" w:hAnsi="Verdana"/>
          <w:lang w:val="en-US"/>
        </w:rPr>
        <w:t>Meteorological Department (IMD)</w:t>
      </w:r>
      <w:r w:rsidRPr="009F246A">
        <w:rPr>
          <w:rFonts w:ascii="Verdana" w:hAnsi="Verdana"/>
          <w:lang w:val="en-US"/>
        </w:rPr>
        <w:t xml:space="preserve"> in Pune began the demonstration phase as a candidate WMO RCC in May 2013.</w:t>
      </w:r>
    </w:p>
    <w:p w:rsidR="00D277E4" w:rsidRDefault="00D277E4" w:rsidP="00B13845">
      <w:pPr>
        <w:jc w:val="both"/>
        <w:rPr>
          <w:rFonts w:ascii="Verdana" w:hAnsi="Verdana"/>
          <w:b/>
          <w:lang w:val="en-US"/>
        </w:rPr>
      </w:pPr>
    </w:p>
    <w:p w:rsidR="00EA7387" w:rsidRDefault="00EA7387" w:rsidP="00EA7387">
      <w:pPr>
        <w:jc w:val="both"/>
        <w:rPr>
          <w:rFonts w:ascii="Verdana" w:hAnsi="Verdana"/>
          <w:b/>
          <w:lang w:val="en-US"/>
        </w:rPr>
      </w:pPr>
    </w:p>
    <w:p w:rsidR="00EA7387" w:rsidRPr="000B70F4" w:rsidRDefault="00EA7387" w:rsidP="00EA7387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3</w:t>
      </w:r>
      <w:r w:rsidRPr="000B70F4">
        <w:rPr>
          <w:rFonts w:ascii="Verdana" w:hAnsi="Verdana"/>
          <w:b/>
          <w:lang w:val="en-US"/>
        </w:rPr>
        <w:t>.</w:t>
      </w:r>
      <w:r w:rsidRPr="000B70F4">
        <w:rPr>
          <w:rFonts w:ascii="Verdana" w:hAnsi="Verdana"/>
          <w:b/>
          <w:lang w:val="en-US"/>
        </w:rPr>
        <w:tab/>
        <w:t xml:space="preserve">Regional Association </w:t>
      </w:r>
      <w:r>
        <w:rPr>
          <w:rFonts w:ascii="Verdana" w:hAnsi="Verdana"/>
          <w:b/>
          <w:lang w:val="en-US"/>
        </w:rPr>
        <w:t>I</w:t>
      </w:r>
      <w:r w:rsidRPr="000B70F4"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  <w:lang w:val="en-US"/>
        </w:rPr>
        <w:t>I</w:t>
      </w:r>
      <w:r w:rsidR="002830EA">
        <w:rPr>
          <w:rFonts w:ascii="Verdana" w:hAnsi="Verdana"/>
          <w:b/>
          <w:lang w:val="en-US"/>
        </w:rPr>
        <w:t xml:space="preserve"> (South America)</w:t>
      </w:r>
    </w:p>
    <w:p w:rsidR="00EA7387" w:rsidRDefault="00EA7387" w:rsidP="00B13845">
      <w:pPr>
        <w:jc w:val="both"/>
        <w:rPr>
          <w:rFonts w:ascii="Verdana" w:hAnsi="Verdana"/>
          <w:b/>
          <w:lang w:val="en-US"/>
        </w:rPr>
      </w:pPr>
    </w:p>
    <w:p w:rsidR="00EA7387" w:rsidRPr="00EA7387" w:rsidRDefault="00EA7387" w:rsidP="002830EA">
      <w:pPr>
        <w:jc w:val="both"/>
        <w:rPr>
          <w:rFonts w:ascii="Verdana" w:hAnsi="Verdana"/>
          <w:lang w:val="en-US"/>
        </w:rPr>
      </w:pPr>
      <w:r w:rsidRPr="00EA7387">
        <w:rPr>
          <w:rFonts w:ascii="Verdana" w:hAnsi="Verdana"/>
          <w:lang w:val="en-US"/>
        </w:rPr>
        <w:t>After successful completion of demonstration phase as RCC-W</w:t>
      </w:r>
      <w:r>
        <w:rPr>
          <w:rFonts w:ascii="Verdana" w:hAnsi="Verdana"/>
          <w:lang w:val="en-US"/>
        </w:rPr>
        <w:t xml:space="preserve">estern </w:t>
      </w:r>
      <w:r w:rsidRPr="00EA7387">
        <w:rPr>
          <w:rFonts w:ascii="Verdana" w:hAnsi="Verdana"/>
          <w:lang w:val="en-US"/>
        </w:rPr>
        <w:t>S</w:t>
      </w:r>
      <w:r>
        <w:rPr>
          <w:rFonts w:ascii="Verdana" w:hAnsi="Verdana"/>
          <w:lang w:val="en-US"/>
        </w:rPr>
        <w:t xml:space="preserve">outh </w:t>
      </w:r>
      <w:r w:rsidRPr="00EA7387">
        <w:rPr>
          <w:rFonts w:ascii="Verdana" w:hAnsi="Verdana"/>
          <w:lang w:val="en-US"/>
        </w:rPr>
        <w:t>A</w:t>
      </w:r>
      <w:r>
        <w:rPr>
          <w:rFonts w:ascii="Verdana" w:hAnsi="Verdana"/>
          <w:lang w:val="en-US"/>
        </w:rPr>
        <w:t>merica (RCC-WSA)</w:t>
      </w:r>
      <w:r w:rsidRPr="00EA7387">
        <w:rPr>
          <w:rFonts w:ascii="Verdana" w:hAnsi="Verdana"/>
          <w:lang w:val="en-US"/>
        </w:rPr>
        <w:t xml:space="preserve">, the Centro </w:t>
      </w:r>
      <w:proofErr w:type="spellStart"/>
      <w:r w:rsidRPr="00EA7387">
        <w:rPr>
          <w:rFonts w:ascii="Verdana" w:hAnsi="Verdana"/>
          <w:lang w:val="en-US"/>
        </w:rPr>
        <w:t>Internacional</w:t>
      </w:r>
      <w:proofErr w:type="spellEnd"/>
      <w:r w:rsidRPr="00EA7387">
        <w:rPr>
          <w:rFonts w:ascii="Verdana" w:hAnsi="Verdana"/>
          <w:lang w:val="en-US"/>
        </w:rPr>
        <w:t xml:space="preserve"> para la </w:t>
      </w:r>
      <w:proofErr w:type="spellStart"/>
      <w:r w:rsidRPr="00EA7387">
        <w:rPr>
          <w:rFonts w:ascii="Verdana" w:hAnsi="Verdana"/>
          <w:lang w:val="en-US"/>
        </w:rPr>
        <w:t>Investigación</w:t>
      </w:r>
      <w:proofErr w:type="spellEnd"/>
      <w:r w:rsidRPr="00EA7387">
        <w:rPr>
          <w:rFonts w:ascii="Verdana" w:hAnsi="Verdana"/>
          <w:lang w:val="en-US"/>
        </w:rPr>
        <w:t xml:space="preserve"> </w:t>
      </w:r>
      <w:proofErr w:type="gramStart"/>
      <w:r w:rsidRPr="00EA7387">
        <w:rPr>
          <w:rFonts w:ascii="Verdana" w:hAnsi="Verdana"/>
          <w:lang w:val="en-US"/>
        </w:rPr>
        <w:t>del</w:t>
      </w:r>
      <w:proofErr w:type="gramEnd"/>
      <w:r w:rsidRPr="00EA7387">
        <w:rPr>
          <w:rFonts w:ascii="Verdana" w:hAnsi="Verdana"/>
          <w:lang w:val="en-US"/>
        </w:rPr>
        <w:t xml:space="preserve"> </w:t>
      </w:r>
      <w:proofErr w:type="spellStart"/>
      <w:r w:rsidRPr="00EA7387">
        <w:rPr>
          <w:rFonts w:ascii="Verdana" w:hAnsi="Verdana"/>
          <w:lang w:val="en-US"/>
        </w:rPr>
        <w:t>Fenómeno</w:t>
      </w:r>
      <w:proofErr w:type="spellEnd"/>
      <w:r w:rsidRPr="00EA7387">
        <w:rPr>
          <w:rFonts w:ascii="Verdana" w:hAnsi="Verdana"/>
          <w:lang w:val="en-US"/>
        </w:rPr>
        <w:t xml:space="preserve"> de El Niño (CIIFEN) was officially designated as RCC-WSA-CIIFEN </w:t>
      </w:r>
      <w:r w:rsidR="002830EA">
        <w:rPr>
          <w:rFonts w:ascii="Verdana" w:hAnsi="Verdana"/>
          <w:lang w:val="en-US"/>
        </w:rPr>
        <w:t>by Cg-17</w:t>
      </w:r>
      <w:r w:rsidRPr="00EA7387">
        <w:rPr>
          <w:rFonts w:ascii="Verdana" w:hAnsi="Verdana"/>
          <w:lang w:val="en-US"/>
        </w:rPr>
        <w:t xml:space="preserve"> in May 2015.</w:t>
      </w:r>
    </w:p>
    <w:p w:rsidR="00EA7387" w:rsidRDefault="00EA7387" w:rsidP="00EA7387">
      <w:pPr>
        <w:jc w:val="both"/>
        <w:rPr>
          <w:rFonts w:ascii="Verdana" w:hAnsi="Verdana"/>
          <w:lang w:val="en-US"/>
        </w:rPr>
      </w:pPr>
    </w:p>
    <w:p w:rsidR="00EA7387" w:rsidRDefault="00EA7387" w:rsidP="00EA7387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Since </w:t>
      </w:r>
      <w:r w:rsidRPr="00EA7387">
        <w:rPr>
          <w:sz w:val="23"/>
          <w:szCs w:val="23"/>
          <w:lang w:val="en-US"/>
        </w:rPr>
        <w:t xml:space="preserve">May 2014 </w:t>
      </w:r>
      <w:r w:rsidRPr="00EA7387">
        <w:rPr>
          <w:rFonts w:ascii="Verdana" w:hAnsi="Verdana"/>
          <w:lang w:val="en-US"/>
        </w:rPr>
        <w:t>Argentina in collaboration with Brazil are implementing RCC-Network</w:t>
      </w:r>
      <w:r>
        <w:rPr>
          <w:rFonts w:ascii="Verdana" w:hAnsi="Verdana"/>
          <w:lang w:val="en-US"/>
        </w:rPr>
        <w:t xml:space="preserve"> </w:t>
      </w:r>
      <w:r w:rsidRPr="00EA7387">
        <w:rPr>
          <w:rFonts w:ascii="Verdana" w:hAnsi="Verdana"/>
          <w:lang w:val="en-US"/>
        </w:rPr>
        <w:t>in demonstration phase for the sub-region of Southern Sou</w:t>
      </w:r>
      <w:r>
        <w:rPr>
          <w:rFonts w:ascii="Verdana" w:hAnsi="Verdana"/>
          <w:lang w:val="en-US"/>
        </w:rPr>
        <w:t>th America, the RCC-Network-SSA</w:t>
      </w:r>
      <w:r w:rsidR="000416A3">
        <w:rPr>
          <w:rFonts w:ascii="Verdana" w:hAnsi="Verdana"/>
          <w:lang w:val="en-US"/>
        </w:rPr>
        <w:t xml:space="preserve"> and has initiated the process to seek formal designation as a WMO RCC-Network</w:t>
      </w:r>
      <w:r w:rsidR="004E26C2">
        <w:rPr>
          <w:rFonts w:ascii="Verdana" w:hAnsi="Verdana"/>
          <w:lang w:val="en-US"/>
        </w:rPr>
        <w:t xml:space="preserve">. </w:t>
      </w:r>
    </w:p>
    <w:p w:rsidR="002B5711" w:rsidRDefault="002B5711" w:rsidP="00EA7387">
      <w:pPr>
        <w:jc w:val="both"/>
        <w:rPr>
          <w:rFonts w:ascii="Verdana" w:hAnsi="Verdana"/>
          <w:lang w:val="en-US"/>
        </w:rPr>
      </w:pPr>
    </w:p>
    <w:p w:rsidR="002B5711" w:rsidRPr="000B70F4" w:rsidRDefault="002B5711" w:rsidP="002B5711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4</w:t>
      </w:r>
      <w:r w:rsidRPr="000B70F4">
        <w:rPr>
          <w:rFonts w:ascii="Verdana" w:hAnsi="Verdana"/>
          <w:b/>
          <w:lang w:val="en-US"/>
        </w:rPr>
        <w:t>.</w:t>
      </w:r>
      <w:r w:rsidRPr="000B70F4">
        <w:rPr>
          <w:rFonts w:ascii="Verdana" w:hAnsi="Verdana"/>
          <w:b/>
          <w:lang w:val="en-US"/>
        </w:rPr>
        <w:tab/>
        <w:t xml:space="preserve">Regional Association </w:t>
      </w:r>
      <w:r>
        <w:rPr>
          <w:rFonts w:ascii="Verdana" w:hAnsi="Verdana"/>
          <w:b/>
          <w:lang w:val="en-US"/>
        </w:rPr>
        <w:t>IV</w:t>
      </w:r>
      <w:r w:rsidR="000416A3">
        <w:rPr>
          <w:rFonts w:ascii="Verdana" w:hAnsi="Verdana"/>
          <w:b/>
          <w:lang w:val="en-US"/>
        </w:rPr>
        <w:t xml:space="preserve"> (</w:t>
      </w:r>
      <w:r w:rsidR="000416A3" w:rsidRPr="000416A3">
        <w:rPr>
          <w:rFonts w:ascii="Verdana" w:hAnsi="Verdana"/>
          <w:b/>
          <w:lang w:val="en-US"/>
        </w:rPr>
        <w:t>North America, Central America and the Caribbean</w:t>
      </w:r>
      <w:r w:rsidR="000416A3">
        <w:rPr>
          <w:rFonts w:ascii="Verdana" w:hAnsi="Verdana"/>
          <w:b/>
          <w:lang w:val="en-US"/>
        </w:rPr>
        <w:t>)</w:t>
      </w:r>
    </w:p>
    <w:p w:rsidR="002B5711" w:rsidRDefault="002B5711" w:rsidP="00EA7387">
      <w:pPr>
        <w:jc w:val="both"/>
        <w:rPr>
          <w:rFonts w:ascii="Verdana" w:hAnsi="Verdana"/>
          <w:lang w:val="en-US"/>
        </w:rPr>
      </w:pPr>
    </w:p>
    <w:p w:rsidR="000416A3" w:rsidRDefault="000416A3" w:rsidP="000416A3">
      <w:pPr>
        <w:jc w:val="both"/>
        <w:rPr>
          <w:rFonts w:ascii="Verdana" w:hAnsi="Verdana"/>
          <w:lang w:val="en-US"/>
        </w:rPr>
      </w:pPr>
      <w:r w:rsidRPr="000416A3">
        <w:rPr>
          <w:rFonts w:ascii="Verdana" w:hAnsi="Verdana"/>
          <w:lang w:val="en-US"/>
        </w:rPr>
        <w:t>The Caribbean Institute for Me</w:t>
      </w:r>
      <w:r>
        <w:rPr>
          <w:rFonts w:ascii="Verdana" w:hAnsi="Verdana"/>
          <w:lang w:val="en-US"/>
        </w:rPr>
        <w:t>teorology and Hydrology (CIMH)</w:t>
      </w:r>
      <w:r w:rsidRPr="000416A3">
        <w:rPr>
          <w:rFonts w:ascii="Verdana" w:hAnsi="Verdana"/>
          <w:lang w:val="en-US"/>
        </w:rPr>
        <w:t>, Barbados, is currently in demonstration phase, with the domain of interest being the English-speaking countries of the Caribbean.</w:t>
      </w:r>
      <w:r>
        <w:rPr>
          <w:rFonts w:ascii="Verdana" w:hAnsi="Verdana"/>
          <w:lang w:val="en-US"/>
        </w:rPr>
        <w:t xml:space="preserve">  CIMH has already initiated the process to seek designation as a WMO RCC.</w:t>
      </w:r>
    </w:p>
    <w:p w:rsidR="000416A3" w:rsidRDefault="000416A3" w:rsidP="00EA7387">
      <w:pPr>
        <w:jc w:val="both"/>
        <w:rPr>
          <w:rFonts w:ascii="Verdana" w:hAnsi="Verdana"/>
          <w:lang w:val="en-US"/>
        </w:rPr>
      </w:pPr>
    </w:p>
    <w:p w:rsidR="00836169" w:rsidRDefault="002F50A4" w:rsidP="000B70F4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Consultations are underway to determine the RCC implementation strategy for North America and Central America.</w:t>
      </w:r>
    </w:p>
    <w:p w:rsidR="00836169" w:rsidRDefault="00836169" w:rsidP="000B70F4">
      <w:pPr>
        <w:jc w:val="both"/>
        <w:rPr>
          <w:rFonts w:ascii="Verdana" w:hAnsi="Verdana"/>
          <w:lang w:val="en-US"/>
        </w:rPr>
      </w:pPr>
    </w:p>
    <w:p w:rsidR="00836169" w:rsidRDefault="00836169" w:rsidP="000B70F4">
      <w:pPr>
        <w:jc w:val="both"/>
        <w:rPr>
          <w:rFonts w:ascii="Verdana" w:hAnsi="Verdana"/>
          <w:lang w:val="en-US"/>
        </w:rPr>
      </w:pPr>
    </w:p>
    <w:p w:rsidR="000B70F4" w:rsidRPr="000B70F4" w:rsidRDefault="000B70F4" w:rsidP="000B70F4">
      <w:pPr>
        <w:jc w:val="both"/>
        <w:rPr>
          <w:rFonts w:ascii="Verdana" w:hAnsi="Verdana"/>
          <w:b/>
          <w:lang w:val="en-US"/>
        </w:rPr>
      </w:pPr>
      <w:r w:rsidRPr="000B70F4">
        <w:rPr>
          <w:rFonts w:ascii="Verdana" w:hAnsi="Verdana"/>
          <w:b/>
          <w:lang w:val="en-US"/>
        </w:rPr>
        <w:t>5.</w:t>
      </w:r>
      <w:r w:rsidRPr="000B70F4">
        <w:rPr>
          <w:rFonts w:ascii="Verdana" w:hAnsi="Verdana"/>
          <w:b/>
          <w:lang w:val="en-US"/>
        </w:rPr>
        <w:tab/>
        <w:t>Regional Association V</w:t>
      </w:r>
      <w:r w:rsidR="000416A3">
        <w:rPr>
          <w:rFonts w:ascii="Verdana" w:hAnsi="Verdana"/>
          <w:b/>
          <w:lang w:val="en-US"/>
        </w:rPr>
        <w:t xml:space="preserve"> </w:t>
      </w:r>
      <w:r w:rsidR="000416A3" w:rsidRPr="000416A3">
        <w:rPr>
          <w:rFonts w:ascii="Verdana" w:hAnsi="Verdana"/>
          <w:b/>
          <w:lang w:val="en-US"/>
        </w:rPr>
        <w:t>(South-West Pacific)</w:t>
      </w:r>
    </w:p>
    <w:p w:rsidR="000B70F4" w:rsidRPr="000B70F4" w:rsidRDefault="000B70F4" w:rsidP="00B13845">
      <w:pPr>
        <w:jc w:val="both"/>
        <w:rPr>
          <w:rFonts w:ascii="Verdana" w:hAnsi="Verdana"/>
          <w:b/>
          <w:lang w:val="en-US"/>
        </w:rPr>
      </w:pPr>
    </w:p>
    <w:p w:rsidR="000B70F4" w:rsidRPr="000B70F4" w:rsidRDefault="000B70F4" w:rsidP="00B13845">
      <w:pPr>
        <w:jc w:val="both"/>
        <w:rPr>
          <w:rFonts w:ascii="Verdana" w:hAnsi="Verdana"/>
          <w:b/>
          <w:lang w:val="en-US"/>
        </w:rPr>
      </w:pPr>
    </w:p>
    <w:p w:rsidR="00AA749F" w:rsidRDefault="000416A3" w:rsidP="000416A3">
      <w:pPr>
        <w:jc w:val="both"/>
        <w:rPr>
          <w:rFonts w:ascii="Verdana" w:hAnsi="Verdana"/>
          <w:lang w:val="en-US" w:bidi="th-TH"/>
        </w:rPr>
      </w:pPr>
      <w:r>
        <w:rPr>
          <w:rFonts w:ascii="Verdana" w:hAnsi="Verdana"/>
          <w:lang w:val="en-US" w:bidi="th-TH"/>
        </w:rPr>
        <w:t>RA V-16</w:t>
      </w:r>
      <w:r w:rsidR="00AA749F" w:rsidRPr="00AA749F">
        <w:rPr>
          <w:rFonts w:ascii="Verdana" w:hAnsi="Verdana"/>
          <w:lang w:val="en-US" w:bidi="th-TH"/>
        </w:rPr>
        <w:t xml:space="preserve"> in May 2014 </w:t>
      </w:r>
      <w:r w:rsidR="00AA749F">
        <w:rPr>
          <w:rFonts w:ascii="Verdana" w:hAnsi="Verdana"/>
          <w:lang w:val="en-US" w:bidi="th-TH"/>
        </w:rPr>
        <w:t>recommended</w:t>
      </w:r>
      <w:r w:rsidR="00AA749F" w:rsidRPr="00AA749F">
        <w:rPr>
          <w:rFonts w:ascii="Verdana" w:hAnsi="Verdana"/>
          <w:lang w:val="en-US" w:bidi="th-TH"/>
        </w:rPr>
        <w:t xml:space="preserve"> adopting the RCC-Network concept in RA V, and developing implementation plans for RCC-Networks for two sub</w:t>
      </w:r>
      <w:r>
        <w:rPr>
          <w:rFonts w:ascii="Verdana" w:hAnsi="Verdana"/>
          <w:lang w:val="en-US" w:bidi="th-TH"/>
        </w:rPr>
        <w:t>-</w:t>
      </w:r>
      <w:r w:rsidR="00AA749F" w:rsidRPr="00AA749F">
        <w:rPr>
          <w:rFonts w:ascii="Verdana" w:hAnsi="Verdana"/>
          <w:lang w:val="en-US" w:bidi="th-TH"/>
        </w:rPr>
        <w:t>regions, namely South-East Asia and the Pacific Island Countries and Territories</w:t>
      </w:r>
      <w:r w:rsidR="00AA749F">
        <w:rPr>
          <w:rFonts w:ascii="Verdana" w:hAnsi="Verdana"/>
          <w:lang w:val="en-US" w:bidi="th-TH"/>
        </w:rPr>
        <w:t xml:space="preserve"> (PICTs)</w:t>
      </w:r>
      <w:r w:rsidR="00AA749F" w:rsidRPr="00AA749F">
        <w:rPr>
          <w:rFonts w:ascii="Verdana" w:hAnsi="Verdana"/>
          <w:lang w:val="en-US" w:bidi="th-TH"/>
        </w:rPr>
        <w:t>.</w:t>
      </w:r>
    </w:p>
    <w:p w:rsidR="000416A3" w:rsidRDefault="000416A3" w:rsidP="000416A3">
      <w:pPr>
        <w:jc w:val="both"/>
        <w:rPr>
          <w:rFonts w:ascii="Verdana" w:hAnsi="Verdana"/>
          <w:lang w:val="en-US" w:bidi="th-TH"/>
        </w:rPr>
      </w:pPr>
    </w:p>
    <w:p w:rsidR="000416A3" w:rsidRDefault="000416A3" w:rsidP="000416A3">
      <w:pPr>
        <w:jc w:val="both"/>
        <w:rPr>
          <w:rFonts w:ascii="Verdana" w:hAnsi="Verdana"/>
          <w:lang w:val="en-US" w:bidi="th-TH"/>
        </w:rPr>
      </w:pPr>
      <w:r>
        <w:rPr>
          <w:rFonts w:ascii="Verdana" w:hAnsi="Verdana"/>
          <w:lang w:val="en-US" w:bidi="th-TH"/>
        </w:rPr>
        <w:t>Efforts are underway to develop implementation plans for demonstration phases of these two RCC-Networks.</w:t>
      </w:r>
    </w:p>
    <w:p w:rsidR="000416A3" w:rsidRDefault="000416A3" w:rsidP="00B13845">
      <w:pPr>
        <w:jc w:val="both"/>
        <w:rPr>
          <w:rFonts w:ascii="Verdana" w:hAnsi="Verdana"/>
          <w:lang w:val="en-US" w:bidi="th-TH"/>
        </w:rPr>
      </w:pPr>
    </w:p>
    <w:p w:rsidR="00706E44" w:rsidRDefault="00706E44" w:rsidP="00B13845">
      <w:pPr>
        <w:jc w:val="both"/>
        <w:rPr>
          <w:rFonts w:ascii="Verdana" w:hAnsi="Verdana"/>
          <w:lang w:val="en-US" w:bidi="th-TH"/>
        </w:rPr>
      </w:pPr>
    </w:p>
    <w:p w:rsidR="00844209" w:rsidRPr="000B70F4" w:rsidRDefault="00844209" w:rsidP="00844209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6</w:t>
      </w:r>
      <w:r w:rsidRPr="000B70F4">
        <w:rPr>
          <w:rFonts w:ascii="Verdana" w:hAnsi="Verdana"/>
          <w:b/>
          <w:lang w:val="en-US"/>
        </w:rPr>
        <w:t>.</w:t>
      </w:r>
      <w:r w:rsidRPr="000B70F4">
        <w:rPr>
          <w:rFonts w:ascii="Verdana" w:hAnsi="Verdana"/>
          <w:b/>
          <w:lang w:val="en-US"/>
        </w:rPr>
        <w:tab/>
        <w:t>Regional Association V</w:t>
      </w:r>
      <w:r>
        <w:rPr>
          <w:rFonts w:ascii="Verdana" w:hAnsi="Verdana"/>
          <w:b/>
          <w:lang w:val="en-US"/>
        </w:rPr>
        <w:t>I</w:t>
      </w:r>
      <w:r w:rsidR="000416A3">
        <w:rPr>
          <w:rFonts w:ascii="Verdana" w:hAnsi="Verdana"/>
          <w:b/>
          <w:lang w:val="en-US"/>
        </w:rPr>
        <w:t xml:space="preserve"> (Europe)</w:t>
      </w:r>
    </w:p>
    <w:p w:rsidR="00844209" w:rsidRDefault="00844209" w:rsidP="00B13845">
      <w:pPr>
        <w:jc w:val="both"/>
        <w:rPr>
          <w:rFonts w:ascii="Verdana" w:hAnsi="Verdana"/>
          <w:lang w:val="en-US" w:bidi="th-TH"/>
        </w:rPr>
      </w:pPr>
    </w:p>
    <w:p w:rsidR="00125CB0" w:rsidRDefault="000416A3" w:rsidP="000416A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</w:t>
      </w:r>
      <w:r w:rsidR="00465C64" w:rsidRPr="00465C64">
        <w:rPr>
          <w:rFonts w:ascii="Verdana" w:hAnsi="Verdana"/>
          <w:lang w:val="en-US"/>
        </w:rPr>
        <w:t>he RA VI RCC-Network was formally designated as a WMO RCC-Network in 2013.</w:t>
      </w:r>
    </w:p>
    <w:p w:rsidR="00465C64" w:rsidRPr="00465C64" w:rsidRDefault="00125CB0" w:rsidP="00465C64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 RAVI RCC-Network </w:t>
      </w:r>
      <w:r w:rsidRPr="00465C64">
        <w:rPr>
          <w:rFonts w:ascii="Verdana" w:hAnsi="Verdana"/>
          <w:lang w:val="en-US"/>
        </w:rPr>
        <w:t>is currently being coordinated by Germany</w:t>
      </w:r>
      <w:r>
        <w:rPr>
          <w:rFonts w:ascii="Verdana" w:hAnsi="Verdana"/>
          <w:lang w:val="en-US"/>
        </w:rPr>
        <w:t xml:space="preserve"> and </w:t>
      </w:r>
      <w:r w:rsidR="00465C64" w:rsidRPr="00465C64">
        <w:rPr>
          <w:rFonts w:ascii="Verdana" w:hAnsi="Verdana"/>
          <w:lang w:val="en-US"/>
        </w:rPr>
        <w:t>consists of the following three Nodes:</w:t>
      </w:r>
    </w:p>
    <w:p w:rsidR="00125CB0" w:rsidRDefault="00125CB0" w:rsidP="00125CB0">
      <w:pPr>
        <w:ind w:firstLine="1134"/>
        <w:jc w:val="both"/>
        <w:rPr>
          <w:rFonts w:ascii="Verdana" w:hAnsi="Verdana"/>
          <w:lang w:val="en-US"/>
        </w:rPr>
      </w:pPr>
    </w:p>
    <w:p w:rsidR="00465C64" w:rsidRPr="00465C64" w:rsidRDefault="00465C64" w:rsidP="00125CB0">
      <w:pPr>
        <w:numPr>
          <w:ilvl w:val="0"/>
          <w:numId w:val="17"/>
        </w:numPr>
        <w:jc w:val="both"/>
        <w:rPr>
          <w:rFonts w:ascii="Verdana" w:hAnsi="Verdana"/>
          <w:lang w:val="en-US"/>
        </w:rPr>
      </w:pPr>
      <w:r w:rsidRPr="00465C64">
        <w:rPr>
          <w:rFonts w:ascii="Verdana" w:hAnsi="Verdana"/>
          <w:lang w:val="en-US"/>
        </w:rPr>
        <w:t xml:space="preserve">De </w:t>
      </w:r>
      <w:proofErr w:type="spellStart"/>
      <w:r w:rsidRPr="00465C64">
        <w:rPr>
          <w:rFonts w:ascii="Verdana" w:hAnsi="Verdana"/>
          <w:lang w:val="en-US"/>
        </w:rPr>
        <w:t>Bilt</w:t>
      </w:r>
      <w:proofErr w:type="spellEnd"/>
      <w:r w:rsidRPr="00465C64">
        <w:rPr>
          <w:rFonts w:ascii="Verdana" w:hAnsi="Verdana"/>
          <w:lang w:val="en-US"/>
        </w:rPr>
        <w:t xml:space="preserve"> Node on Climate Data Services: RCC Node-CD (lead: the Netherland)</w:t>
      </w:r>
    </w:p>
    <w:p w:rsidR="00465C64" w:rsidRPr="00465C64" w:rsidRDefault="00465C64" w:rsidP="00125CB0">
      <w:pPr>
        <w:numPr>
          <w:ilvl w:val="0"/>
          <w:numId w:val="17"/>
        </w:numPr>
        <w:jc w:val="both"/>
        <w:rPr>
          <w:rFonts w:ascii="Verdana" w:hAnsi="Verdana"/>
          <w:lang w:val="en-US"/>
        </w:rPr>
      </w:pPr>
      <w:r w:rsidRPr="00465C64">
        <w:rPr>
          <w:rFonts w:ascii="Verdana" w:hAnsi="Verdana"/>
          <w:lang w:val="en-US"/>
        </w:rPr>
        <w:t>Offenbach Node on Climate Monitoring: RCC Node-CM (lead: Germany)</w:t>
      </w:r>
    </w:p>
    <w:p w:rsidR="00465C64" w:rsidRDefault="00465C64" w:rsidP="00125CB0">
      <w:pPr>
        <w:numPr>
          <w:ilvl w:val="0"/>
          <w:numId w:val="17"/>
        </w:numPr>
        <w:jc w:val="both"/>
        <w:rPr>
          <w:rFonts w:ascii="Verdana" w:hAnsi="Verdana"/>
          <w:lang w:val="en-US"/>
        </w:rPr>
      </w:pPr>
      <w:r w:rsidRPr="00465C64">
        <w:rPr>
          <w:rFonts w:ascii="Verdana" w:hAnsi="Verdana"/>
          <w:lang w:val="en-US"/>
        </w:rPr>
        <w:t>Toulouse and Moscow Node on Long-Range Forecasting:</w:t>
      </w:r>
      <w:r w:rsidR="00125CB0">
        <w:rPr>
          <w:rFonts w:ascii="Verdana" w:hAnsi="Verdana"/>
          <w:lang w:val="en-US"/>
        </w:rPr>
        <w:t xml:space="preserve"> </w:t>
      </w:r>
      <w:r w:rsidRPr="00465C64">
        <w:rPr>
          <w:rFonts w:ascii="Verdana" w:hAnsi="Verdana"/>
          <w:lang w:val="en-US"/>
        </w:rPr>
        <w:t>RCC Node-LRF (lead:</w:t>
      </w:r>
      <w:r w:rsidR="00125CB0">
        <w:rPr>
          <w:rFonts w:ascii="Verdana" w:hAnsi="Verdana"/>
          <w:lang w:val="en-US"/>
        </w:rPr>
        <w:t xml:space="preserve"> France and Russian Federation)</w:t>
      </w:r>
    </w:p>
    <w:p w:rsidR="00125CB0" w:rsidRPr="00465C64" w:rsidRDefault="00125CB0" w:rsidP="00125CB0">
      <w:pPr>
        <w:ind w:left="1134" w:firstLine="6"/>
        <w:jc w:val="both"/>
        <w:rPr>
          <w:rFonts w:ascii="Verdana" w:hAnsi="Verdana"/>
          <w:lang w:val="en-US"/>
        </w:rPr>
      </w:pPr>
    </w:p>
    <w:p w:rsidR="00465C64" w:rsidRPr="00465C64" w:rsidRDefault="00465C64" w:rsidP="00465C64">
      <w:pPr>
        <w:jc w:val="both"/>
        <w:rPr>
          <w:rFonts w:ascii="Verdana" w:hAnsi="Verdana"/>
          <w:lang w:val="en-US"/>
        </w:rPr>
      </w:pPr>
      <w:r w:rsidRPr="00465C64">
        <w:rPr>
          <w:rFonts w:ascii="Verdana" w:hAnsi="Verdana"/>
          <w:lang w:val="en-US"/>
        </w:rPr>
        <w:t xml:space="preserve">Each of these nodes is supported by a consortium of National Meteorological and Hydrological Services (NMHS) of RA VI Member countries. </w:t>
      </w:r>
    </w:p>
    <w:p w:rsidR="00F433A3" w:rsidRDefault="00F433A3" w:rsidP="00B13845">
      <w:pPr>
        <w:jc w:val="both"/>
        <w:rPr>
          <w:rFonts w:ascii="Verdana" w:hAnsi="Verdana"/>
          <w:b/>
          <w:lang w:val="en-US"/>
        </w:rPr>
      </w:pPr>
    </w:p>
    <w:p w:rsidR="00836169" w:rsidRDefault="00836169" w:rsidP="00B13845">
      <w:pPr>
        <w:jc w:val="both"/>
        <w:rPr>
          <w:rFonts w:ascii="Verdana" w:hAnsi="Verdana"/>
          <w:b/>
          <w:lang w:val="en-US"/>
        </w:rPr>
      </w:pPr>
    </w:p>
    <w:p w:rsidR="00F433A3" w:rsidRDefault="002F50A4" w:rsidP="00B13845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7. </w:t>
      </w:r>
      <w:r w:rsidR="00836169"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>Designation Process</w:t>
      </w:r>
    </w:p>
    <w:p w:rsidR="002F50A4" w:rsidRDefault="002F50A4" w:rsidP="00B13845">
      <w:pPr>
        <w:jc w:val="both"/>
        <w:rPr>
          <w:rFonts w:ascii="Verdana" w:hAnsi="Verdana"/>
          <w:b/>
          <w:lang w:val="en-US"/>
        </w:rPr>
      </w:pPr>
    </w:p>
    <w:p w:rsidR="002F50A4" w:rsidRPr="00836169" w:rsidRDefault="002F50A4" w:rsidP="00B13845">
      <w:pPr>
        <w:jc w:val="both"/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 xml:space="preserve">As many as five RCCs (RCC-IGAD, RCC-Network-North Africa, RCC-IMD, RCC-Network-Southern South America and RCC-CIMH), are expected to seek designation at the forthcoming CBS session in 2016, subject to review by </w:t>
      </w:r>
      <w:proofErr w:type="spellStart"/>
      <w:r>
        <w:rPr>
          <w:rFonts w:ascii="Verdana" w:hAnsi="Verdana"/>
          <w:bCs/>
          <w:lang w:val="en-US"/>
        </w:rPr>
        <w:t>CCl</w:t>
      </w:r>
      <w:proofErr w:type="spellEnd"/>
      <w:r>
        <w:rPr>
          <w:rFonts w:ascii="Verdana" w:hAnsi="Verdana"/>
          <w:bCs/>
          <w:lang w:val="en-US"/>
        </w:rPr>
        <w:t>.  If all the designation requests are approved, there will be a total of 8 RCCs and 3 RCC-Networks by 2017.</w:t>
      </w:r>
    </w:p>
    <w:p w:rsidR="00F433A3" w:rsidRDefault="00F433A3" w:rsidP="00B13845">
      <w:pPr>
        <w:jc w:val="both"/>
        <w:rPr>
          <w:rFonts w:ascii="Verdana" w:hAnsi="Verdana"/>
          <w:b/>
          <w:lang w:val="en-US"/>
        </w:rPr>
      </w:pPr>
    </w:p>
    <w:p w:rsidR="00B13845" w:rsidRPr="000B70F4" w:rsidRDefault="00B13845" w:rsidP="00B13845">
      <w:pPr>
        <w:jc w:val="both"/>
        <w:rPr>
          <w:rFonts w:ascii="Verdana" w:hAnsi="Verdana"/>
          <w:lang w:val="en-US"/>
        </w:rPr>
      </w:pPr>
    </w:p>
    <w:p w:rsidR="005B1949" w:rsidRPr="000B70F4" w:rsidRDefault="00B13845" w:rsidP="00B13845">
      <w:pPr>
        <w:jc w:val="center"/>
        <w:rPr>
          <w:rFonts w:ascii="Verdana" w:hAnsi="Verdana" w:cs="Arial"/>
          <w:lang w:val="en-US"/>
        </w:rPr>
      </w:pPr>
      <w:r w:rsidRPr="000B70F4">
        <w:rPr>
          <w:rFonts w:ascii="Verdana" w:hAnsi="Verdana"/>
        </w:rPr>
        <w:t>__________________</w:t>
      </w:r>
    </w:p>
    <w:sectPr w:rsidR="005B1949" w:rsidRPr="000B70F4">
      <w:headerReference w:type="default" r:id="rId10"/>
      <w:headerReference w:type="first" r:id="rId11"/>
      <w:pgSz w:w="11907" w:h="16840" w:code="9"/>
      <w:pgMar w:top="1134" w:right="1134" w:bottom="1134" w:left="1134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AE" w:rsidRDefault="00624DAE">
      <w:r>
        <w:separator/>
      </w:r>
    </w:p>
  </w:endnote>
  <w:endnote w:type="continuationSeparator" w:id="0">
    <w:p w:rsidR="00624DAE" w:rsidRDefault="0062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AE" w:rsidRDefault="00624DAE">
      <w:r>
        <w:separator/>
      </w:r>
    </w:p>
  </w:footnote>
  <w:footnote w:type="continuationSeparator" w:id="0">
    <w:p w:rsidR="00624DAE" w:rsidRDefault="0062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45" w:rsidRPr="000E33FF" w:rsidRDefault="00B13845" w:rsidP="000E33FF">
    <w:pPr>
      <w:pStyle w:val="Header"/>
      <w:jc w:val="right"/>
      <w:rPr>
        <w:rStyle w:val="PageNumber"/>
      </w:rPr>
    </w:pPr>
    <w:r w:rsidRPr="000E33FF">
      <w:rPr>
        <w:rFonts w:cs="Arial"/>
        <w:lang w:val="pt-PT"/>
      </w:rPr>
      <w:t xml:space="preserve">SG-SWFDP /Doc. n(m), p. </w:t>
    </w:r>
    <w:r w:rsidRPr="000E33FF">
      <w:rPr>
        <w:rStyle w:val="PageNumber"/>
      </w:rPr>
      <w:fldChar w:fldCharType="begin"/>
    </w:r>
    <w:r w:rsidRPr="000E33FF">
      <w:rPr>
        <w:rStyle w:val="PageNumber"/>
        <w:lang w:val="pt-PT"/>
      </w:rPr>
      <w:instrText xml:space="preserve"> PAGE </w:instrText>
    </w:r>
    <w:r w:rsidRPr="000E33FF">
      <w:rPr>
        <w:rStyle w:val="PageNumber"/>
      </w:rPr>
      <w:fldChar w:fldCharType="separate"/>
    </w:r>
    <w:r w:rsidR="000B70F4">
      <w:rPr>
        <w:rStyle w:val="PageNumber"/>
        <w:noProof/>
        <w:lang w:val="pt-PT"/>
      </w:rPr>
      <w:t>2</w:t>
    </w:r>
    <w:r w:rsidRPr="000E33FF">
      <w:rPr>
        <w:rStyle w:val="PageNumber"/>
      </w:rPr>
      <w:fldChar w:fldCharType="end"/>
    </w:r>
  </w:p>
  <w:p w:rsidR="00B13845" w:rsidRPr="000E33FF" w:rsidRDefault="00B13845" w:rsidP="000E33FF">
    <w:pPr>
      <w:pStyle w:val="Header"/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45" w:rsidRDefault="00B13845">
    <w:pPr>
      <w:pStyle w:val="Header"/>
    </w:pPr>
  </w:p>
  <w:p w:rsidR="00B13845" w:rsidRDefault="00B13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45" w:rsidRPr="000E33FF" w:rsidRDefault="00B13845" w:rsidP="000E33FF">
    <w:pPr>
      <w:pStyle w:val="Header"/>
      <w:jc w:val="right"/>
      <w:rPr>
        <w:rStyle w:val="PageNumber"/>
      </w:rPr>
    </w:pPr>
    <w:r w:rsidRPr="00C10CBB">
      <w:rPr>
        <w:color w:val="000000"/>
      </w:rPr>
      <w:t>CBS-DPFS/ET-ELRF /</w:t>
    </w:r>
    <w:r w:rsidRPr="00EC7FD3">
      <w:rPr>
        <w:lang w:val="fr-FR"/>
      </w:rPr>
      <w:t xml:space="preserve">Doc. </w:t>
    </w:r>
    <w:r w:rsidR="00EC7FD3" w:rsidRPr="00EC7FD3">
      <w:rPr>
        <w:lang w:val="fr-FR"/>
      </w:rPr>
      <w:t>4</w:t>
    </w:r>
    <w:r w:rsidRPr="00EC7FD3">
      <w:rPr>
        <w:lang w:val="fr-FR"/>
      </w:rPr>
      <w:t>.1</w:t>
    </w:r>
    <w:r w:rsidRPr="00EC7FD3">
      <w:rPr>
        <w:rFonts w:cs="Arial"/>
        <w:lang w:val="fr-FR"/>
      </w:rPr>
      <w:t xml:space="preserve">, p. </w:t>
    </w:r>
    <w:r w:rsidRPr="000E33FF">
      <w:rPr>
        <w:rStyle w:val="PageNumber"/>
      </w:rPr>
      <w:fldChar w:fldCharType="begin"/>
    </w:r>
    <w:r w:rsidRPr="00EC7FD3">
      <w:rPr>
        <w:rStyle w:val="PageNumber"/>
        <w:lang w:val="fr-FR"/>
      </w:rPr>
      <w:instrText xml:space="preserve"> PAGE </w:instrText>
    </w:r>
    <w:r w:rsidRPr="000E33FF">
      <w:rPr>
        <w:rStyle w:val="PageNumber"/>
      </w:rPr>
      <w:fldChar w:fldCharType="separate"/>
    </w:r>
    <w:r w:rsidR="00836169">
      <w:rPr>
        <w:rStyle w:val="PageNumber"/>
        <w:noProof/>
        <w:lang w:val="fr-FR"/>
      </w:rPr>
      <w:t>3</w:t>
    </w:r>
    <w:r w:rsidRPr="000E33FF">
      <w:rPr>
        <w:rStyle w:val="PageNumber"/>
      </w:rPr>
      <w:fldChar w:fldCharType="end"/>
    </w:r>
  </w:p>
  <w:p w:rsidR="00B13845" w:rsidRPr="000E33FF" w:rsidRDefault="00B13845" w:rsidP="000E33FF">
    <w:pPr>
      <w:pStyle w:val="Header"/>
      <w:jc w:val="right"/>
      <w:rPr>
        <w:lang w:val="pt-P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45" w:rsidRPr="000E33FF" w:rsidRDefault="00B13845" w:rsidP="00604C71">
    <w:pPr>
      <w:jc w:val="right"/>
      <w:rPr>
        <w:rStyle w:val="PageNumber"/>
      </w:rPr>
    </w:pPr>
    <w:r w:rsidRPr="00C10CBB">
      <w:rPr>
        <w:color w:val="000000"/>
      </w:rPr>
      <w:t>CBS-DPFS/ET-ELRF /</w:t>
    </w:r>
    <w:r w:rsidRPr="00EC7FD3">
      <w:rPr>
        <w:lang w:val="fr-FR"/>
      </w:rPr>
      <w:t xml:space="preserve">Doc. </w:t>
    </w:r>
    <w:r w:rsidR="008C2D2B">
      <w:rPr>
        <w:lang w:val="fr-FR"/>
      </w:rPr>
      <w:t>3</w:t>
    </w:r>
    <w:r w:rsidRPr="00EC7FD3">
      <w:rPr>
        <w:lang w:val="fr-FR"/>
      </w:rPr>
      <w:t>.</w:t>
    </w:r>
    <w:r w:rsidR="008C2D2B">
      <w:rPr>
        <w:lang w:val="fr-FR"/>
      </w:rPr>
      <w:t>3</w:t>
    </w:r>
    <w:r w:rsidRPr="00EC7FD3">
      <w:rPr>
        <w:rFonts w:cs="Arial"/>
        <w:lang w:val="fr-FR"/>
      </w:rPr>
      <w:t xml:space="preserve">, p. </w:t>
    </w:r>
    <w:r w:rsidRPr="000E33FF">
      <w:rPr>
        <w:rStyle w:val="PageNumber"/>
      </w:rPr>
      <w:fldChar w:fldCharType="begin"/>
    </w:r>
    <w:r w:rsidRPr="00EC7FD3">
      <w:rPr>
        <w:rStyle w:val="PageNumber"/>
        <w:lang w:val="fr-FR"/>
      </w:rPr>
      <w:instrText xml:space="preserve"> PAGE </w:instrText>
    </w:r>
    <w:r w:rsidRPr="000E33FF">
      <w:rPr>
        <w:rStyle w:val="PageNumber"/>
      </w:rPr>
      <w:fldChar w:fldCharType="separate"/>
    </w:r>
    <w:r w:rsidR="00836169">
      <w:rPr>
        <w:rStyle w:val="PageNumber"/>
        <w:noProof/>
        <w:lang w:val="fr-FR"/>
      </w:rPr>
      <w:t>2</w:t>
    </w:r>
    <w:r w:rsidRPr="000E33FF">
      <w:rPr>
        <w:rStyle w:val="PageNumber"/>
      </w:rPr>
      <w:fldChar w:fldCharType="end"/>
    </w:r>
  </w:p>
  <w:p w:rsidR="00B13845" w:rsidRDefault="00B13845" w:rsidP="00CB0EAD">
    <w:pPr>
      <w:pStyle w:val="Header"/>
      <w:jc w:val="right"/>
    </w:pPr>
  </w:p>
  <w:p w:rsidR="00B13845" w:rsidRDefault="00B13845" w:rsidP="00CB0E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B52"/>
    <w:multiLevelType w:val="hybridMultilevel"/>
    <w:tmpl w:val="72A24C2A"/>
    <w:lvl w:ilvl="0" w:tplc="3BCA487E">
      <w:start w:val="5"/>
      <w:numFmt w:val="bullet"/>
      <w:lvlText w:val="-"/>
      <w:lvlJc w:val="left"/>
      <w:pPr>
        <w:tabs>
          <w:tab w:val="num" w:pos="1655"/>
        </w:tabs>
        <w:ind w:left="1655" w:hanging="555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">
    <w:nsid w:val="03C24966"/>
    <w:multiLevelType w:val="hybridMultilevel"/>
    <w:tmpl w:val="B96A87D6"/>
    <w:lvl w:ilvl="0" w:tplc="3BCA487E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51E3"/>
    <w:multiLevelType w:val="hybridMultilevel"/>
    <w:tmpl w:val="4FA253A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876992"/>
    <w:multiLevelType w:val="hybridMultilevel"/>
    <w:tmpl w:val="CAF24E9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8B411C"/>
    <w:multiLevelType w:val="hybridMultilevel"/>
    <w:tmpl w:val="E40AFEFA"/>
    <w:lvl w:ilvl="0" w:tplc="AEDCABF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1573215"/>
    <w:multiLevelType w:val="hybridMultilevel"/>
    <w:tmpl w:val="1B948716"/>
    <w:lvl w:ilvl="0" w:tplc="24D6771E">
      <w:start w:val="5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F79A0"/>
    <w:multiLevelType w:val="hybridMultilevel"/>
    <w:tmpl w:val="8CB6C854"/>
    <w:lvl w:ilvl="0" w:tplc="4014D10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69238C5"/>
    <w:multiLevelType w:val="hybridMultilevel"/>
    <w:tmpl w:val="4F6C70B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FA6B3C"/>
    <w:multiLevelType w:val="hybridMultilevel"/>
    <w:tmpl w:val="6A76AE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25F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756FA0"/>
    <w:multiLevelType w:val="hybridMultilevel"/>
    <w:tmpl w:val="4FEA398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0F0D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A506B9E"/>
    <w:multiLevelType w:val="hybridMultilevel"/>
    <w:tmpl w:val="C8D2A3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9135E3"/>
    <w:multiLevelType w:val="hybridMultilevel"/>
    <w:tmpl w:val="084EF100"/>
    <w:lvl w:ilvl="0" w:tplc="4014D1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C3178"/>
    <w:multiLevelType w:val="hybridMultilevel"/>
    <w:tmpl w:val="1B5AC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42B5D"/>
    <w:multiLevelType w:val="hybridMultilevel"/>
    <w:tmpl w:val="8814C6D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75BD"/>
    <w:multiLevelType w:val="hybridMultilevel"/>
    <w:tmpl w:val="ED6E1C54"/>
    <w:lvl w:ilvl="0" w:tplc="24D6771E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SimSu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E6ED26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345E12"/>
    <w:multiLevelType w:val="multilevel"/>
    <w:tmpl w:val="385EEB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E"/>
    <w:rsid w:val="000416A3"/>
    <w:rsid w:val="00096BEB"/>
    <w:rsid w:val="000B70F4"/>
    <w:rsid w:val="000C5016"/>
    <w:rsid w:val="000E33FF"/>
    <w:rsid w:val="000F532A"/>
    <w:rsid w:val="000F5B9C"/>
    <w:rsid w:val="00123308"/>
    <w:rsid w:val="00125CB0"/>
    <w:rsid w:val="00147267"/>
    <w:rsid w:val="001520D7"/>
    <w:rsid w:val="00156040"/>
    <w:rsid w:val="00172B35"/>
    <w:rsid w:val="001B7E9E"/>
    <w:rsid w:val="001C40E4"/>
    <w:rsid w:val="001E257C"/>
    <w:rsid w:val="001F07AB"/>
    <w:rsid w:val="00226279"/>
    <w:rsid w:val="002830EA"/>
    <w:rsid w:val="00290D2A"/>
    <w:rsid w:val="002B5711"/>
    <w:rsid w:val="002D193E"/>
    <w:rsid w:val="002F50A4"/>
    <w:rsid w:val="0032790C"/>
    <w:rsid w:val="003630EF"/>
    <w:rsid w:val="00373D74"/>
    <w:rsid w:val="00387792"/>
    <w:rsid w:val="003A5DA5"/>
    <w:rsid w:val="003B56C6"/>
    <w:rsid w:val="003F2080"/>
    <w:rsid w:val="004468AC"/>
    <w:rsid w:val="00465C64"/>
    <w:rsid w:val="004A2F46"/>
    <w:rsid w:val="004E26C2"/>
    <w:rsid w:val="004F24F2"/>
    <w:rsid w:val="00546D4A"/>
    <w:rsid w:val="005B1949"/>
    <w:rsid w:val="00604C71"/>
    <w:rsid w:val="00616C0A"/>
    <w:rsid w:val="00624DAE"/>
    <w:rsid w:val="00627EAB"/>
    <w:rsid w:val="0063333A"/>
    <w:rsid w:val="00654F8D"/>
    <w:rsid w:val="00656CFD"/>
    <w:rsid w:val="0067254E"/>
    <w:rsid w:val="00674455"/>
    <w:rsid w:val="006B71B0"/>
    <w:rsid w:val="006C53DA"/>
    <w:rsid w:val="00706E44"/>
    <w:rsid w:val="00770EE7"/>
    <w:rsid w:val="0078289D"/>
    <w:rsid w:val="00793916"/>
    <w:rsid w:val="007C125B"/>
    <w:rsid w:val="007E12A3"/>
    <w:rsid w:val="008021D7"/>
    <w:rsid w:val="00812B81"/>
    <w:rsid w:val="0083130A"/>
    <w:rsid w:val="00836169"/>
    <w:rsid w:val="00844209"/>
    <w:rsid w:val="00893550"/>
    <w:rsid w:val="008A20F1"/>
    <w:rsid w:val="008C2D2B"/>
    <w:rsid w:val="008D7706"/>
    <w:rsid w:val="00904476"/>
    <w:rsid w:val="00932767"/>
    <w:rsid w:val="00994FEF"/>
    <w:rsid w:val="009E1BB6"/>
    <w:rsid w:val="009E588A"/>
    <w:rsid w:val="009F246A"/>
    <w:rsid w:val="00A33C32"/>
    <w:rsid w:val="00AA749F"/>
    <w:rsid w:val="00AF4610"/>
    <w:rsid w:val="00B00B32"/>
    <w:rsid w:val="00B13845"/>
    <w:rsid w:val="00B413B8"/>
    <w:rsid w:val="00B9070B"/>
    <w:rsid w:val="00BB3F64"/>
    <w:rsid w:val="00BD1D23"/>
    <w:rsid w:val="00C50A59"/>
    <w:rsid w:val="00C74D96"/>
    <w:rsid w:val="00CB0EAD"/>
    <w:rsid w:val="00CF4CB0"/>
    <w:rsid w:val="00D048CE"/>
    <w:rsid w:val="00D277E4"/>
    <w:rsid w:val="00D42B0F"/>
    <w:rsid w:val="00D760B5"/>
    <w:rsid w:val="00DA1D32"/>
    <w:rsid w:val="00DE3B6A"/>
    <w:rsid w:val="00E50D14"/>
    <w:rsid w:val="00E937F0"/>
    <w:rsid w:val="00EA7387"/>
    <w:rsid w:val="00EC7FD3"/>
    <w:rsid w:val="00EE5426"/>
    <w:rsid w:val="00F433A3"/>
    <w:rsid w:val="00F90CD6"/>
    <w:rsid w:val="00FA30BD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fr-C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napToGrid w:val="0"/>
      <w:lang w:val="en-GB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eastAsia="Times New Roman" w:cs="Arial"/>
      <w:b/>
      <w:b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lang w:val="en-US"/>
    </w:rPr>
  </w:style>
  <w:style w:type="paragraph" w:styleId="Heading5">
    <w:name w:val="heading 5"/>
    <w:basedOn w:val="Normal"/>
    <w:next w:val="Normal"/>
    <w:qFormat/>
    <w:rsid w:val="00BD1D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134"/>
      </w:tabs>
      <w:jc w:val="both"/>
    </w:pPr>
    <w:rPr>
      <w:lang w:val="en-GB"/>
    </w:rPr>
  </w:style>
  <w:style w:type="paragraph" w:styleId="BodyText3">
    <w:name w:val="Body Text 3"/>
    <w:basedOn w:val="Normal"/>
    <w:pPr>
      <w:keepNext/>
      <w:keepLines/>
      <w:jc w:val="both"/>
    </w:pPr>
    <w:rPr>
      <w:rFonts w:eastAsia="Times New Roman" w:cs="Arial"/>
      <w:lang w:val="en-US" w:eastAsia="en-US"/>
    </w:rPr>
  </w:style>
  <w:style w:type="paragraph" w:customStyle="1" w:styleId="WW-BodyText2">
    <w:name w:val="WW-Body Text 2"/>
    <w:basedOn w:val="Normal"/>
    <w:pPr>
      <w:widowControl w:val="0"/>
      <w:suppressAutoHyphens/>
      <w:spacing w:after="120"/>
      <w:jc w:val="both"/>
    </w:pPr>
    <w:rPr>
      <w:rFonts w:eastAsia="Times New Roman"/>
      <w:lang w:val="en-GB" w:eastAsia="ar-SA"/>
    </w:rPr>
  </w:style>
  <w:style w:type="paragraph" w:styleId="BodyTextIndent3">
    <w:name w:val="Body Text Indent 3"/>
    <w:basedOn w:val="Normal"/>
    <w:pPr>
      <w:tabs>
        <w:tab w:val="left" w:pos="720"/>
      </w:tabs>
      <w:ind w:left="360"/>
      <w:jc w:val="both"/>
    </w:pPr>
    <w:rPr>
      <w:rFonts w:eastAsia="Times New Roman" w:cs="Arial"/>
      <w:lang w:val="fr-FR" w:eastAsia="fr-FR"/>
    </w:rPr>
  </w:style>
  <w:style w:type="paragraph" w:customStyle="1" w:styleId="numberpara">
    <w:name w:val="numberpara"/>
    <w:basedOn w:val="Normal"/>
    <w:pPr>
      <w:numPr>
        <w:numId w:val="13"/>
      </w:numPr>
      <w:spacing w:after="240"/>
      <w:jc w:val="both"/>
    </w:pPr>
    <w:rPr>
      <w:rFonts w:eastAsia="Times New Roman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rPr>
      <w:rFonts w:eastAsia="Times New Roman"/>
      <w:lang w:val="en-GB" w:eastAsia="en-US"/>
    </w:rPr>
  </w:style>
  <w:style w:type="paragraph" w:styleId="Title">
    <w:name w:val="Title"/>
    <w:basedOn w:val="Normal"/>
    <w:qFormat/>
    <w:rsid w:val="00BD1D23"/>
    <w:pPr>
      <w:jc w:val="center"/>
    </w:pPr>
    <w:rPr>
      <w:rFonts w:eastAsia="Times New Roman"/>
      <w:b/>
      <w:bCs/>
      <w:lang w:val="en-GB" w:eastAsia="en-US"/>
    </w:rPr>
  </w:style>
  <w:style w:type="paragraph" w:styleId="BodyTextIndent">
    <w:name w:val="Body Text Indent"/>
    <w:basedOn w:val="Normal"/>
    <w:rsid w:val="001B7E9E"/>
    <w:pPr>
      <w:spacing w:after="120"/>
      <w:ind w:left="283"/>
    </w:pPr>
  </w:style>
  <w:style w:type="paragraph" w:customStyle="1" w:styleId="Char1CharCharCarCar">
    <w:name w:val="Char1 Char Char Car Car"/>
    <w:basedOn w:val="Normal"/>
    <w:rsid w:val="00904476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Strong">
    <w:name w:val="Strong"/>
    <w:qFormat/>
    <w:rsid w:val="003F2080"/>
    <w:rPr>
      <w:b/>
      <w:bCs/>
    </w:rPr>
  </w:style>
  <w:style w:type="character" w:styleId="PageNumber">
    <w:name w:val="page number"/>
    <w:basedOn w:val="DefaultParagraphFont"/>
    <w:rsid w:val="000E33FF"/>
  </w:style>
  <w:style w:type="paragraph" w:customStyle="1" w:styleId="CharCharCharChar">
    <w:name w:val="Char Char Char Char"/>
    <w:basedOn w:val="Normal"/>
    <w:rsid w:val="00604C71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5B1949"/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B13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BodyText">
    <w:name w:val="EC_BodyText"/>
    <w:basedOn w:val="Normal"/>
    <w:link w:val="ECBodyTextChar"/>
    <w:rsid w:val="000B70F4"/>
    <w:pPr>
      <w:tabs>
        <w:tab w:val="left" w:pos="1080"/>
      </w:tabs>
      <w:spacing w:before="240"/>
    </w:pPr>
    <w:rPr>
      <w:rFonts w:eastAsia="Arial" w:cs="Arial"/>
      <w:lang w:val="en-GB" w:eastAsia="en-US"/>
    </w:rPr>
  </w:style>
  <w:style w:type="character" w:customStyle="1" w:styleId="ECBodyTextChar">
    <w:name w:val="EC_BodyText Char"/>
    <w:link w:val="ECBodyText"/>
    <w:rsid w:val="000B70F4"/>
    <w:rPr>
      <w:rFonts w:ascii="Arial" w:eastAsia="Arial" w:hAnsi="Arial" w:cs="Arial"/>
      <w:sz w:val="22"/>
      <w:szCs w:val="22"/>
      <w:lang w:val="en-GB" w:eastAsia="en-US"/>
    </w:rPr>
  </w:style>
  <w:style w:type="character" w:customStyle="1" w:styleId="il">
    <w:name w:val="il"/>
    <w:rsid w:val="000B70F4"/>
  </w:style>
  <w:style w:type="paragraph" w:styleId="NormalWeb">
    <w:name w:val="Normal (Web)"/>
    <w:basedOn w:val="Normal"/>
    <w:uiPriority w:val="99"/>
    <w:unhideWhenUsed/>
    <w:rsid w:val="009F24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zh-TW"/>
    </w:rPr>
  </w:style>
  <w:style w:type="character" w:customStyle="1" w:styleId="apple-converted-space">
    <w:name w:val="apple-converted-space"/>
    <w:rsid w:val="009F246A"/>
  </w:style>
  <w:style w:type="paragraph" w:styleId="BalloonText">
    <w:name w:val="Balloon Text"/>
    <w:basedOn w:val="Normal"/>
    <w:link w:val="BalloonTextChar"/>
    <w:rsid w:val="0067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54E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fr-C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napToGrid w:val="0"/>
      <w:lang w:val="en-GB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eastAsia="Times New Roman" w:cs="Arial"/>
      <w:b/>
      <w:b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lang w:val="en-US"/>
    </w:rPr>
  </w:style>
  <w:style w:type="paragraph" w:styleId="Heading5">
    <w:name w:val="heading 5"/>
    <w:basedOn w:val="Normal"/>
    <w:next w:val="Normal"/>
    <w:qFormat/>
    <w:rsid w:val="00BD1D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134"/>
      </w:tabs>
      <w:jc w:val="both"/>
    </w:pPr>
    <w:rPr>
      <w:lang w:val="en-GB"/>
    </w:rPr>
  </w:style>
  <w:style w:type="paragraph" w:styleId="BodyText3">
    <w:name w:val="Body Text 3"/>
    <w:basedOn w:val="Normal"/>
    <w:pPr>
      <w:keepNext/>
      <w:keepLines/>
      <w:jc w:val="both"/>
    </w:pPr>
    <w:rPr>
      <w:rFonts w:eastAsia="Times New Roman" w:cs="Arial"/>
      <w:lang w:val="en-US" w:eastAsia="en-US"/>
    </w:rPr>
  </w:style>
  <w:style w:type="paragraph" w:customStyle="1" w:styleId="WW-BodyText2">
    <w:name w:val="WW-Body Text 2"/>
    <w:basedOn w:val="Normal"/>
    <w:pPr>
      <w:widowControl w:val="0"/>
      <w:suppressAutoHyphens/>
      <w:spacing w:after="120"/>
      <w:jc w:val="both"/>
    </w:pPr>
    <w:rPr>
      <w:rFonts w:eastAsia="Times New Roman"/>
      <w:lang w:val="en-GB" w:eastAsia="ar-SA"/>
    </w:rPr>
  </w:style>
  <w:style w:type="paragraph" w:styleId="BodyTextIndent3">
    <w:name w:val="Body Text Indent 3"/>
    <w:basedOn w:val="Normal"/>
    <w:pPr>
      <w:tabs>
        <w:tab w:val="left" w:pos="720"/>
      </w:tabs>
      <w:ind w:left="360"/>
      <w:jc w:val="both"/>
    </w:pPr>
    <w:rPr>
      <w:rFonts w:eastAsia="Times New Roman" w:cs="Arial"/>
      <w:lang w:val="fr-FR" w:eastAsia="fr-FR"/>
    </w:rPr>
  </w:style>
  <w:style w:type="paragraph" w:customStyle="1" w:styleId="numberpara">
    <w:name w:val="numberpara"/>
    <w:basedOn w:val="Normal"/>
    <w:pPr>
      <w:numPr>
        <w:numId w:val="13"/>
      </w:numPr>
      <w:spacing w:after="240"/>
      <w:jc w:val="both"/>
    </w:pPr>
    <w:rPr>
      <w:rFonts w:eastAsia="Times New Roman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rPr>
      <w:rFonts w:eastAsia="Times New Roman"/>
      <w:lang w:val="en-GB" w:eastAsia="en-US"/>
    </w:rPr>
  </w:style>
  <w:style w:type="paragraph" w:styleId="Title">
    <w:name w:val="Title"/>
    <w:basedOn w:val="Normal"/>
    <w:qFormat/>
    <w:rsid w:val="00BD1D23"/>
    <w:pPr>
      <w:jc w:val="center"/>
    </w:pPr>
    <w:rPr>
      <w:rFonts w:eastAsia="Times New Roman"/>
      <w:b/>
      <w:bCs/>
      <w:lang w:val="en-GB" w:eastAsia="en-US"/>
    </w:rPr>
  </w:style>
  <w:style w:type="paragraph" w:styleId="BodyTextIndent">
    <w:name w:val="Body Text Indent"/>
    <w:basedOn w:val="Normal"/>
    <w:rsid w:val="001B7E9E"/>
    <w:pPr>
      <w:spacing w:after="120"/>
      <w:ind w:left="283"/>
    </w:pPr>
  </w:style>
  <w:style w:type="paragraph" w:customStyle="1" w:styleId="Char1CharCharCarCar">
    <w:name w:val="Char1 Char Char Car Car"/>
    <w:basedOn w:val="Normal"/>
    <w:rsid w:val="00904476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Strong">
    <w:name w:val="Strong"/>
    <w:qFormat/>
    <w:rsid w:val="003F2080"/>
    <w:rPr>
      <w:b/>
      <w:bCs/>
    </w:rPr>
  </w:style>
  <w:style w:type="character" w:styleId="PageNumber">
    <w:name w:val="page number"/>
    <w:basedOn w:val="DefaultParagraphFont"/>
    <w:rsid w:val="000E33FF"/>
  </w:style>
  <w:style w:type="paragraph" w:customStyle="1" w:styleId="CharCharCharChar">
    <w:name w:val="Char Char Char Char"/>
    <w:basedOn w:val="Normal"/>
    <w:rsid w:val="00604C71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5B1949"/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B13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BodyText">
    <w:name w:val="EC_BodyText"/>
    <w:basedOn w:val="Normal"/>
    <w:link w:val="ECBodyTextChar"/>
    <w:rsid w:val="000B70F4"/>
    <w:pPr>
      <w:tabs>
        <w:tab w:val="left" w:pos="1080"/>
      </w:tabs>
      <w:spacing w:before="240"/>
    </w:pPr>
    <w:rPr>
      <w:rFonts w:eastAsia="Arial" w:cs="Arial"/>
      <w:lang w:val="en-GB" w:eastAsia="en-US"/>
    </w:rPr>
  </w:style>
  <w:style w:type="character" w:customStyle="1" w:styleId="ECBodyTextChar">
    <w:name w:val="EC_BodyText Char"/>
    <w:link w:val="ECBodyText"/>
    <w:rsid w:val="000B70F4"/>
    <w:rPr>
      <w:rFonts w:ascii="Arial" w:eastAsia="Arial" w:hAnsi="Arial" w:cs="Arial"/>
      <w:sz w:val="22"/>
      <w:szCs w:val="22"/>
      <w:lang w:val="en-GB" w:eastAsia="en-US"/>
    </w:rPr>
  </w:style>
  <w:style w:type="character" w:customStyle="1" w:styleId="il">
    <w:name w:val="il"/>
    <w:rsid w:val="000B70F4"/>
  </w:style>
  <w:style w:type="paragraph" w:styleId="NormalWeb">
    <w:name w:val="Normal (Web)"/>
    <w:basedOn w:val="Normal"/>
    <w:uiPriority w:val="99"/>
    <w:unhideWhenUsed/>
    <w:rsid w:val="009F24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zh-TW"/>
    </w:rPr>
  </w:style>
  <w:style w:type="character" w:customStyle="1" w:styleId="apple-converted-space">
    <w:name w:val="apple-converted-space"/>
    <w:rsid w:val="009F246A"/>
  </w:style>
  <w:style w:type="paragraph" w:styleId="BalloonText">
    <w:name w:val="Balloon Text"/>
    <w:basedOn w:val="Normal"/>
    <w:link w:val="BalloonTextChar"/>
    <w:rsid w:val="0067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54E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793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CBS SWFDP-SG Feb 2010</vt:lpstr>
    </vt:vector>
  </TitlesOfParts>
  <Company>wmo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 SWFDP-SG Feb 2010</dc:title>
  <dc:creator>Soares A</dc:creator>
  <cp:lastModifiedBy>Anahit Hovsepyan</cp:lastModifiedBy>
  <cp:revision>5</cp:revision>
  <cp:lastPrinted>2005-10-10T10:27:00Z</cp:lastPrinted>
  <dcterms:created xsi:type="dcterms:W3CDTF">2016-04-06T17:01:00Z</dcterms:created>
  <dcterms:modified xsi:type="dcterms:W3CDTF">2016-04-06T17:04:00Z</dcterms:modified>
</cp:coreProperties>
</file>