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09" w:rsidRPr="000C4109" w:rsidRDefault="00161B09" w:rsidP="00161B09">
      <w:pPr>
        <w:jc w:val="center"/>
        <w:rPr>
          <w:b/>
          <w:bCs w:val="0"/>
          <w:lang w:val="it-IT"/>
        </w:rPr>
      </w:pPr>
      <w:proofErr w:type="spellStart"/>
      <w:r>
        <w:rPr>
          <w:rFonts w:cs="Arial"/>
          <w:b/>
        </w:rPr>
        <w:t>W</w:t>
      </w:r>
      <w:r w:rsidRPr="00714E7A">
        <w:rPr>
          <w:rFonts w:cs="Arial"/>
          <w:b/>
        </w:rPr>
        <w:t>orkplan</w:t>
      </w:r>
      <w:proofErr w:type="spellEnd"/>
      <w:r>
        <w:rPr>
          <w:rFonts w:cs="Arial"/>
          <w:b/>
        </w:rPr>
        <w:t xml:space="preserve"> of the </w:t>
      </w:r>
      <w:r w:rsidRPr="000C4109">
        <w:rPr>
          <w:b/>
          <w:lang w:val="it-IT"/>
        </w:rPr>
        <w:t>Task Team on Radiation References</w:t>
      </w:r>
      <w:r w:rsidRPr="00D06854">
        <w:rPr>
          <w:rFonts w:cs="Arial"/>
          <w:b/>
        </w:rPr>
        <w:t xml:space="preserve"> </w:t>
      </w:r>
      <w:r>
        <w:rPr>
          <w:rFonts w:cs="Arial"/>
          <w:b/>
        </w:rPr>
        <w:t>(2014-2018)</w:t>
      </w:r>
    </w:p>
    <w:p w:rsidR="00D03E02" w:rsidRDefault="00D03E02" w:rsidP="00D03E02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sz w:val="20"/>
          <w:szCs w:val="20"/>
          <w:lang w:val="nb-NO"/>
        </w:rPr>
      </w:pPr>
      <w:r>
        <w:rPr>
          <w:bCs w:val="0"/>
          <w:sz w:val="20"/>
          <w:szCs w:val="20"/>
          <w:lang w:val="nb-NO"/>
        </w:rPr>
        <w:t>(Version: as approved by CIMO-MG-13 in Dec. 2014)</w:t>
      </w:r>
    </w:p>
    <w:p w:rsidR="00161B09" w:rsidRPr="00BD1DEB" w:rsidRDefault="00161B09" w:rsidP="00161B09">
      <w:pPr>
        <w:pStyle w:val="ListParagraph"/>
        <w:spacing w:after="120"/>
        <w:jc w:val="center"/>
        <w:rPr>
          <w:rFonts w:ascii="Arial" w:hAnsi="Arial" w:cs="Arial"/>
          <w:sz w:val="20"/>
          <w:szCs w:val="20"/>
          <w:lang w:val="nb-NO"/>
        </w:rPr>
      </w:pPr>
      <w:bookmarkStart w:id="0" w:name="_GoBack"/>
      <w:bookmarkEnd w:id="0"/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1440"/>
        <w:gridCol w:w="3240"/>
        <w:gridCol w:w="2258"/>
        <w:gridCol w:w="1162"/>
        <w:gridCol w:w="900"/>
        <w:gridCol w:w="3240"/>
      </w:tblGrid>
      <w:tr w:rsidR="00161B09" w:rsidRPr="000C4109" w:rsidTr="00500523">
        <w:trPr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09" w:rsidRPr="000C4109" w:rsidRDefault="00161B09" w:rsidP="00500523">
            <w:pPr>
              <w:widowControl w:val="0"/>
              <w:tabs>
                <w:tab w:val="left" w:pos="851"/>
              </w:tabs>
              <w:jc w:val="center"/>
              <w:rPr>
                <w:b/>
                <w:bCs w:val="0"/>
                <w:sz w:val="20"/>
                <w:lang w:val="en-US"/>
              </w:rPr>
            </w:pPr>
            <w:r w:rsidRPr="000C4109">
              <w:rPr>
                <w:b/>
                <w:sz w:val="20"/>
                <w:lang w:val="en-US"/>
              </w:rPr>
              <w:t>No.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09" w:rsidRPr="000C4109" w:rsidRDefault="00161B09" w:rsidP="00500523">
            <w:pPr>
              <w:widowControl w:val="0"/>
              <w:tabs>
                <w:tab w:val="left" w:pos="851"/>
              </w:tabs>
              <w:rPr>
                <w:b/>
                <w:bCs w:val="0"/>
                <w:sz w:val="20"/>
                <w:lang w:val="en-US"/>
              </w:rPr>
            </w:pPr>
            <w:r w:rsidRPr="000C4109">
              <w:rPr>
                <w:b/>
                <w:sz w:val="20"/>
                <w:lang w:val="en-US"/>
              </w:rPr>
              <w:t>Task 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09" w:rsidRPr="000C4109" w:rsidRDefault="00161B09" w:rsidP="00500523">
            <w:pPr>
              <w:widowControl w:val="0"/>
              <w:tabs>
                <w:tab w:val="left" w:pos="851"/>
              </w:tabs>
              <w:rPr>
                <w:b/>
                <w:bCs w:val="0"/>
                <w:sz w:val="20"/>
                <w:lang w:val="en-US"/>
              </w:rPr>
            </w:pPr>
            <w:r w:rsidRPr="000C4109">
              <w:rPr>
                <w:b/>
                <w:sz w:val="20"/>
                <w:lang w:val="en-US"/>
              </w:rPr>
              <w:t>Person responsible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09" w:rsidRPr="000C4109" w:rsidRDefault="00161B09" w:rsidP="00500523">
            <w:pPr>
              <w:widowControl w:val="0"/>
              <w:tabs>
                <w:tab w:val="left" w:pos="851"/>
              </w:tabs>
              <w:rPr>
                <w:b/>
                <w:bCs w:val="0"/>
                <w:sz w:val="20"/>
                <w:lang w:val="en-US"/>
              </w:rPr>
            </w:pPr>
            <w:r w:rsidRPr="000C4109">
              <w:rPr>
                <w:b/>
                <w:sz w:val="20"/>
                <w:lang w:val="en-US"/>
              </w:rPr>
              <w:t>Action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09" w:rsidRPr="000C4109" w:rsidRDefault="00161B09" w:rsidP="00500523">
            <w:pPr>
              <w:widowControl w:val="0"/>
              <w:tabs>
                <w:tab w:val="left" w:pos="851"/>
              </w:tabs>
              <w:rPr>
                <w:b/>
                <w:bCs w:val="0"/>
                <w:sz w:val="20"/>
                <w:lang w:val="en-US"/>
              </w:rPr>
            </w:pPr>
            <w:r w:rsidRPr="000C4109">
              <w:rPr>
                <w:b/>
                <w:sz w:val="20"/>
                <w:lang w:val="en-US"/>
              </w:rPr>
              <w:t>Deliverable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09" w:rsidRPr="000C4109" w:rsidRDefault="00161B09" w:rsidP="00500523">
            <w:pPr>
              <w:widowControl w:val="0"/>
              <w:tabs>
                <w:tab w:val="left" w:pos="851"/>
              </w:tabs>
              <w:rPr>
                <w:b/>
                <w:bCs w:val="0"/>
                <w:sz w:val="20"/>
                <w:lang w:val="en-US"/>
              </w:rPr>
            </w:pPr>
            <w:r w:rsidRPr="000C4109">
              <w:rPr>
                <w:b/>
                <w:sz w:val="20"/>
                <w:lang w:val="en-US"/>
              </w:rPr>
              <w:t xml:space="preserve">Deadline for </w:t>
            </w:r>
            <w:proofErr w:type="spellStart"/>
            <w:r w:rsidRPr="000C4109">
              <w:rPr>
                <w:b/>
                <w:sz w:val="20"/>
                <w:lang w:val="en-US"/>
              </w:rPr>
              <w:t>deliv</w:t>
            </w:r>
            <w:proofErr w:type="spellEnd"/>
            <w:r w:rsidRPr="000C4109">
              <w:rPr>
                <w:b/>
                <w:sz w:val="20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09" w:rsidRPr="000C4109" w:rsidRDefault="00161B09" w:rsidP="00500523">
            <w:pPr>
              <w:widowControl w:val="0"/>
              <w:tabs>
                <w:tab w:val="left" w:pos="851"/>
              </w:tabs>
              <w:jc w:val="center"/>
              <w:rPr>
                <w:b/>
                <w:bCs w:val="0"/>
                <w:sz w:val="20"/>
                <w:lang w:val="en-US"/>
              </w:rPr>
            </w:pPr>
            <w:r w:rsidRPr="000C4109">
              <w:rPr>
                <w:b/>
                <w:sz w:val="20"/>
                <w:lang w:val="en-US"/>
              </w:rPr>
              <w:t>Status</w:t>
            </w:r>
          </w:p>
          <w:p w:rsidR="00161B09" w:rsidRPr="000C4109" w:rsidRDefault="00161B09" w:rsidP="00500523">
            <w:pPr>
              <w:widowControl w:val="0"/>
              <w:tabs>
                <w:tab w:val="left" w:pos="851"/>
              </w:tabs>
              <w:jc w:val="center"/>
              <w:rPr>
                <w:b/>
                <w:bCs w:val="0"/>
                <w:sz w:val="20"/>
                <w:lang w:val="en-US"/>
              </w:rPr>
            </w:pPr>
            <w:r w:rsidRPr="000C4109">
              <w:rPr>
                <w:b/>
                <w:sz w:val="20"/>
                <w:lang w:val="en-US"/>
              </w:rPr>
              <w:t>[%]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09" w:rsidRPr="000C4109" w:rsidRDefault="00161B09" w:rsidP="00500523">
            <w:pPr>
              <w:widowControl w:val="0"/>
              <w:tabs>
                <w:tab w:val="left" w:pos="851"/>
              </w:tabs>
              <w:rPr>
                <w:b/>
                <w:bCs w:val="0"/>
                <w:sz w:val="20"/>
                <w:lang w:val="en-US"/>
              </w:rPr>
            </w:pPr>
            <w:r w:rsidRPr="000C4109">
              <w:rPr>
                <w:b/>
                <w:sz w:val="20"/>
                <w:lang w:val="en-US"/>
              </w:rPr>
              <w:t>Comments</w:t>
            </w:r>
          </w:p>
        </w:tc>
      </w:tr>
      <w:tr w:rsidR="00161B09" w:rsidRPr="000C4109" w:rsidTr="00500523">
        <w:trPr>
          <w:trHeight w:val="10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0C4109" w:rsidRDefault="00161B09" w:rsidP="00500523">
            <w:pPr>
              <w:widowControl w:val="0"/>
              <w:tabs>
                <w:tab w:val="left" w:pos="851"/>
              </w:tabs>
              <w:jc w:val="center"/>
              <w:rPr>
                <w:sz w:val="20"/>
                <w:lang w:val="en-US"/>
              </w:rPr>
            </w:pPr>
            <w:r w:rsidRPr="000C4109">
              <w:rPr>
                <w:sz w:val="20"/>
                <w:lang w:val="en-US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0C4109" w:rsidRDefault="00161B09" w:rsidP="00500523">
            <w:pPr>
              <w:widowControl w:val="0"/>
              <w:tabs>
                <w:tab w:val="left" w:pos="851"/>
              </w:tabs>
              <w:rPr>
                <w:b/>
                <w:bCs w:val="0"/>
                <w:sz w:val="20"/>
                <w:lang w:val="en-US"/>
              </w:rPr>
            </w:pPr>
            <w:r w:rsidRPr="000C4109">
              <w:rPr>
                <w:b/>
                <w:sz w:val="20"/>
                <w:lang w:val="en-US"/>
              </w:rPr>
              <w:t>Traceability of solar radiation measurements - WRR-SI Relationship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B00704" w:rsidRDefault="00161B09" w:rsidP="00500523">
            <w:pPr>
              <w:widowControl w:val="0"/>
              <w:tabs>
                <w:tab w:val="left" w:pos="851"/>
              </w:tabs>
              <w:ind w:left="-8" w:firstLine="8"/>
              <w:rPr>
                <w:b/>
                <w:bCs w:val="0"/>
                <w:sz w:val="20"/>
                <w:lang w:val="de-DE"/>
              </w:rPr>
            </w:pPr>
            <w:r w:rsidRPr="00B95125">
              <w:rPr>
                <w:b/>
                <w:sz w:val="20"/>
                <w:lang w:val="fr-CH"/>
              </w:rPr>
              <w:t xml:space="preserve">1. </w:t>
            </w:r>
            <w:proofErr w:type="spellStart"/>
            <w:r w:rsidRPr="00B95125">
              <w:rPr>
                <w:b/>
                <w:sz w:val="20"/>
                <w:lang w:val="fr-CH"/>
              </w:rPr>
              <w:t>Finsterle</w:t>
            </w:r>
            <w:proofErr w:type="spellEnd"/>
            <w:r w:rsidRPr="00B95125">
              <w:rPr>
                <w:b/>
                <w:sz w:val="20"/>
                <w:lang w:val="fr-CH"/>
              </w:rPr>
              <w:t>, Fox, Monte</w:t>
            </w:r>
            <w:r w:rsidRPr="00B95125">
              <w:rPr>
                <w:b/>
                <w:sz w:val="20"/>
                <w:lang w:val="fr-CH"/>
              </w:rPr>
              <w:br/>
              <w:t xml:space="preserve">2. </w:t>
            </w:r>
            <w:proofErr w:type="spellStart"/>
            <w:proofErr w:type="gramStart"/>
            <w:r w:rsidRPr="00B95125">
              <w:rPr>
                <w:b/>
                <w:sz w:val="20"/>
                <w:lang w:val="fr-CH"/>
              </w:rPr>
              <w:t>Finsterle</w:t>
            </w:r>
            <w:proofErr w:type="spellEnd"/>
            <w:r w:rsidRPr="00B95125">
              <w:rPr>
                <w:b/>
                <w:sz w:val="20"/>
                <w:lang w:val="fr-CH"/>
              </w:rPr>
              <w:t xml:space="preserve"> ,</w:t>
            </w:r>
            <w:proofErr w:type="gramEnd"/>
            <w:r w:rsidRPr="00B95125">
              <w:rPr>
                <w:b/>
                <w:sz w:val="20"/>
                <w:lang w:val="fr-CH"/>
              </w:rPr>
              <w:t xml:space="preserve"> Fox, Monte</w:t>
            </w:r>
            <w:r w:rsidRPr="00B95125">
              <w:rPr>
                <w:b/>
                <w:sz w:val="20"/>
                <w:lang w:val="fr-CH"/>
              </w:rPr>
              <w:br/>
              <w:t xml:space="preserve">3. </w:t>
            </w:r>
            <w:r w:rsidRPr="00B00704">
              <w:rPr>
                <w:b/>
                <w:sz w:val="20"/>
                <w:lang w:val="de-DE"/>
              </w:rPr>
              <w:t>Groebner &amp; Tsvetkov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3A4F99" w:rsidRDefault="00161B09" w:rsidP="00161B09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lang w:val="en-US"/>
              </w:rPr>
              <w:t>a.</w:t>
            </w:r>
            <w:r w:rsidRPr="000C4109">
              <w:rPr>
                <w:sz w:val="20"/>
                <w:lang w:val="en-US"/>
              </w:rPr>
              <w:t>Review</w:t>
            </w:r>
            <w:proofErr w:type="spellEnd"/>
            <w:proofErr w:type="gramEnd"/>
            <w:r w:rsidRPr="000C4109">
              <w:rPr>
                <w:sz w:val="20"/>
                <w:lang w:val="en-US"/>
              </w:rPr>
              <w:t xml:space="preserve"> and evaluate recent development of reference instruments for solar radiation</w:t>
            </w:r>
            <w:r>
              <w:rPr>
                <w:sz w:val="20"/>
                <w:lang w:val="en-US"/>
              </w:rPr>
              <w:br/>
              <w:t xml:space="preserve">b. </w:t>
            </w:r>
            <w:r>
              <w:t>PMOD investigations on Cryogenic radiometer in relation to WRR.</w:t>
            </w:r>
          </w:p>
          <w:p w:rsidR="00161B09" w:rsidRPr="000C4109" w:rsidRDefault="00161B09" w:rsidP="00161B09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a. </w:t>
            </w:r>
            <w:r w:rsidRPr="000C4109">
              <w:rPr>
                <w:sz w:val="20"/>
                <w:lang w:val="en-US"/>
              </w:rPr>
              <w:t>Assess difference to</w:t>
            </w:r>
            <w:r>
              <w:rPr>
                <w:sz w:val="20"/>
                <w:lang w:val="en-US"/>
              </w:rPr>
              <w:t xml:space="preserve"> reference in present use (WRR)</w:t>
            </w:r>
          </w:p>
          <w:p w:rsidR="00161B09" w:rsidRPr="000C4109" w:rsidRDefault="00161B09" w:rsidP="00500523">
            <w:pPr>
              <w:widowControl w:val="0"/>
              <w:suppressAutoHyphens/>
              <w:ind w:left="29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b. </w:t>
            </w:r>
            <w:r w:rsidRPr="000C4109">
              <w:rPr>
                <w:sz w:val="20"/>
                <w:lang w:val="en-US"/>
              </w:rPr>
              <w:t>Develop recommendations on requirements and timeliness for a modification of the current references (if required develop an impl</w:t>
            </w:r>
            <w:r>
              <w:rPr>
                <w:sz w:val="20"/>
                <w:lang w:val="en-US"/>
              </w:rPr>
              <w:t>ementation plan for the change)</w:t>
            </w:r>
          </w:p>
          <w:p w:rsidR="00161B09" w:rsidRPr="000C4109" w:rsidRDefault="00161B09" w:rsidP="00161B09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lang w:val="en-US"/>
              </w:rPr>
            </w:pPr>
            <w:r w:rsidRPr="000C4109">
              <w:rPr>
                <w:sz w:val="20"/>
                <w:lang w:val="en-US"/>
              </w:rPr>
              <w:t xml:space="preserve">Provide advice on the method by which </w:t>
            </w:r>
            <w:r>
              <w:rPr>
                <w:sz w:val="20"/>
                <w:lang w:val="en-US"/>
              </w:rPr>
              <w:t xml:space="preserve">current data bases (WRDC &amp; BSRN) and future IPCs and RPCs can modify </w:t>
            </w:r>
            <w:r w:rsidRPr="000C4109">
              <w:rPr>
                <w:sz w:val="20"/>
                <w:lang w:val="en-US"/>
              </w:rPr>
              <w:t>support the solar</w:t>
            </w:r>
            <w:r>
              <w:rPr>
                <w:sz w:val="20"/>
                <w:lang w:val="en-US"/>
              </w:rPr>
              <w:t xml:space="preserve"> irradiance traceable hierarchy</w:t>
            </w:r>
          </w:p>
          <w:p w:rsidR="00161B09" w:rsidRPr="000C4109" w:rsidRDefault="00161B09" w:rsidP="00500523">
            <w:pPr>
              <w:pStyle w:val="ListParagraph"/>
              <w:ind w:left="295"/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BE19CA" w:rsidRDefault="00161B09" w:rsidP="00161B09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sz w:val="20"/>
                <w:lang w:val="en-US"/>
              </w:rPr>
            </w:pPr>
            <w:r w:rsidRPr="00BE19CA">
              <w:rPr>
                <w:sz w:val="20"/>
                <w:lang w:val="en-US"/>
              </w:rPr>
              <w:t>a. Presentation IPC 2015</w:t>
            </w:r>
            <w:proofErr w:type="gramStart"/>
            <w:r w:rsidRPr="00BE19CA">
              <w:rPr>
                <w:sz w:val="20"/>
                <w:lang w:val="en-US"/>
              </w:rPr>
              <w:t>;.</w:t>
            </w:r>
            <w:proofErr w:type="gramEnd"/>
            <w:r w:rsidRPr="00BE19CA">
              <w:rPr>
                <w:sz w:val="20"/>
                <w:lang w:val="en-US"/>
              </w:rPr>
              <w:br/>
              <w:t>b. Report to CIMO MG 2016</w:t>
            </w:r>
          </w:p>
          <w:p w:rsidR="00161B09" w:rsidRPr="00BE19CA" w:rsidRDefault="00161B09" w:rsidP="00500523">
            <w:pPr>
              <w:pStyle w:val="WMOBodyText"/>
              <w:rPr>
                <w:sz w:val="20"/>
                <w:lang w:val="en-US"/>
              </w:rPr>
            </w:pPr>
          </w:p>
          <w:p w:rsidR="00161B09" w:rsidRPr="00BE19CA" w:rsidRDefault="00161B09" w:rsidP="00161B09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sz w:val="20"/>
                <w:lang w:val="en-US"/>
              </w:rPr>
            </w:pPr>
            <w:r w:rsidRPr="00BE19CA">
              <w:rPr>
                <w:sz w:val="20"/>
                <w:lang w:val="en-US"/>
              </w:rPr>
              <w:t>a. Progress report.</w:t>
            </w:r>
            <w:r w:rsidRPr="00BE19CA">
              <w:rPr>
                <w:sz w:val="20"/>
                <w:lang w:val="en-US"/>
              </w:rPr>
              <w:br/>
              <w:t>b. Draft recommendation for adoption by CIMO-17 (2018)</w:t>
            </w:r>
          </w:p>
          <w:p w:rsidR="00161B09" w:rsidRPr="001B2F8E" w:rsidRDefault="00161B09" w:rsidP="00500523">
            <w:pPr>
              <w:pStyle w:val="WMOBodyText"/>
              <w:rPr>
                <w:sz w:val="20"/>
                <w:szCs w:val="20"/>
              </w:rPr>
            </w:pPr>
            <w:r w:rsidRPr="001B2F8E">
              <w:rPr>
                <w:sz w:val="20"/>
                <w:szCs w:val="20"/>
              </w:rPr>
              <w:t>3. a. Interim report on potential impact of a small percentage change in the solar reference on solar data bases and users.</w:t>
            </w:r>
            <w:r w:rsidRPr="001B2F8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1B2F8E">
              <w:rPr>
                <w:sz w:val="20"/>
                <w:szCs w:val="20"/>
              </w:rPr>
              <w:t>b.Recommendation</w:t>
            </w:r>
            <w:proofErr w:type="spellEnd"/>
            <w:proofErr w:type="gramEnd"/>
            <w:r w:rsidRPr="001B2F8E">
              <w:rPr>
                <w:sz w:val="20"/>
                <w:szCs w:val="20"/>
              </w:rPr>
              <w:t xml:space="preserve"> on modification of present WRDC and BSRN DB and future submission to reflect WMO solar reference changes.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BE19CA" w:rsidRDefault="00161B09" w:rsidP="00500523">
            <w:pPr>
              <w:widowControl w:val="0"/>
              <w:tabs>
                <w:tab w:val="left" w:pos="851"/>
              </w:tabs>
              <w:rPr>
                <w:sz w:val="20"/>
                <w:lang w:val="en-US"/>
              </w:rPr>
            </w:pPr>
            <w:r w:rsidRPr="00BE19CA">
              <w:rPr>
                <w:sz w:val="20"/>
                <w:lang w:val="en-US"/>
              </w:rPr>
              <w:t>1. MG 2016</w:t>
            </w:r>
          </w:p>
          <w:p w:rsidR="00161B09" w:rsidRPr="001B2F8E" w:rsidRDefault="00161B09" w:rsidP="00500523">
            <w:pPr>
              <w:pStyle w:val="WMOBodyText"/>
              <w:rPr>
                <w:sz w:val="20"/>
                <w:lang w:val="en-US" w:eastAsia="zh-CN"/>
              </w:rPr>
            </w:pPr>
          </w:p>
          <w:p w:rsidR="00161B09" w:rsidRPr="00BE19CA" w:rsidRDefault="00161B09" w:rsidP="00500523">
            <w:pPr>
              <w:pStyle w:val="WMOBodyText"/>
              <w:rPr>
                <w:sz w:val="20"/>
                <w:lang w:val="en-US" w:eastAsia="zh-CN"/>
              </w:rPr>
            </w:pPr>
          </w:p>
          <w:p w:rsidR="00161B09" w:rsidRPr="001B2F8E" w:rsidRDefault="00161B09" w:rsidP="00500523">
            <w:pPr>
              <w:pStyle w:val="WMOBodyText"/>
              <w:rPr>
                <w:sz w:val="20"/>
                <w:szCs w:val="20"/>
              </w:rPr>
            </w:pPr>
            <w:r w:rsidRPr="001B2F8E">
              <w:rPr>
                <w:sz w:val="20"/>
                <w:szCs w:val="20"/>
              </w:rPr>
              <w:t>2. a. MG 16.</w:t>
            </w:r>
            <w:r w:rsidRPr="001B2F8E">
              <w:rPr>
                <w:sz w:val="20"/>
                <w:szCs w:val="20"/>
              </w:rPr>
              <w:br/>
              <w:t>b. MG 2017</w:t>
            </w:r>
          </w:p>
          <w:p w:rsidR="00161B09" w:rsidRPr="001B2F8E" w:rsidRDefault="00161B09" w:rsidP="00500523">
            <w:pPr>
              <w:pStyle w:val="WMOBodyText"/>
              <w:rPr>
                <w:sz w:val="20"/>
                <w:szCs w:val="20"/>
              </w:rPr>
            </w:pPr>
            <w:r w:rsidRPr="001B2F8E">
              <w:rPr>
                <w:sz w:val="20"/>
                <w:szCs w:val="20"/>
              </w:rPr>
              <w:t>3. a.MG 2016</w:t>
            </w:r>
            <w:r w:rsidRPr="001B2F8E">
              <w:rPr>
                <w:sz w:val="20"/>
                <w:szCs w:val="20"/>
              </w:rPr>
              <w:br/>
              <w:t>b.MG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0C4109" w:rsidRDefault="00161B09" w:rsidP="00500523">
            <w:pPr>
              <w:widowControl w:val="0"/>
              <w:tabs>
                <w:tab w:val="left" w:pos="851"/>
              </w:tabs>
              <w:rPr>
                <w:color w:val="FF0000"/>
                <w:sz w:val="20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500523">
            <w:pPr>
              <w:widowControl w:val="0"/>
              <w:tabs>
                <w:tab w:val="left" w:pos="851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CIMO-16, §4.15</w:t>
            </w:r>
          </w:p>
          <w:p w:rsidR="00161B09" w:rsidRPr="000C4109" w:rsidRDefault="00161B09" w:rsidP="00500523">
            <w:pPr>
              <w:widowControl w:val="0"/>
              <w:tabs>
                <w:tab w:val="left" w:pos="851"/>
              </w:tabs>
              <w:rPr>
                <w:sz w:val="20"/>
                <w:lang w:val="en-US"/>
              </w:rPr>
            </w:pPr>
            <w:r w:rsidRPr="000C4109">
              <w:rPr>
                <w:sz w:val="20"/>
                <w:lang w:val="en-US"/>
              </w:rPr>
              <w:t>Note 1: Indicate whether a WMO endorsed multiplier with an associated uncertainty that relates the WRR to the SI should be introduced.</w:t>
            </w:r>
          </w:p>
          <w:p w:rsidR="00161B09" w:rsidRPr="00C0567B" w:rsidRDefault="00161B09" w:rsidP="00500523">
            <w:pPr>
              <w:pStyle w:val="WMOBodyText"/>
              <w:rPr>
                <w:lang w:val="en-US" w:eastAsia="zh-CN"/>
              </w:rPr>
            </w:pPr>
            <w:r w:rsidRPr="000C4109">
              <w:rPr>
                <w:sz w:val="20"/>
                <w:lang w:val="en-US" w:eastAsia="zh-CN"/>
              </w:rPr>
              <w:t xml:space="preserve">Note 2: Provide a recommendation on what reference should be used for future solar radiation measurements by WMO Members (if not the WRR, when it </w:t>
            </w:r>
          </w:p>
          <w:p w:rsidR="00161B09" w:rsidRDefault="00161B09" w:rsidP="00500523">
            <w:pPr>
              <w:widowControl w:val="0"/>
              <w:tabs>
                <w:tab w:val="left" w:pos="851"/>
              </w:tabs>
              <w:rPr>
                <w:sz w:val="20"/>
                <w:lang w:val="en-US"/>
              </w:rPr>
            </w:pPr>
            <w:r w:rsidRPr="000C4109">
              <w:rPr>
                <w:sz w:val="20"/>
                <w:lang w:val="en-US"/>
              </w:rPr>
              <w:t xml:space="preserve">should be introduced) </w:t>
            </w:r>
          </w:p>
          <w:p w:rsidR="00161B09" w:rsidRDefault="00161B09" w:rsidP="00500523">
            <w:pPr>
              <w:widowControl w:val="0"/>
              <w:tabs>
                <w:tab w:val="left" w:pos="851"/>
              </w:tabs>
              <w:rPr>
                <w:sz w:val="20"/>
                <w:lang w:val="en-US"/>
              </w:rPr>
            </w:pPr>
          </w:p>
          <w:p w:rsidR="00161B09" w:rsidRDefault="00161B09" w:rsidP="00500523">
            <w:pPr>
              <w:widowControl w:val="0"/>
              <w:tabs>
                <w:tab w:val="left" w:pos="851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Note 3: Liaise with respective </w:t>
            </w:r>
            <w:proofErr w:type="spellStart"/>
            <w:r>
              <w:rPr>
                <w:sz w:val="20"/>
                <w:lang w:val="en-US"/>
              </w:rPr>
              <w:t>Euramet</w:t>
            </w:r>
            <w:proofErr w:type="spellEnd"/>
            <w:r>
              <w:rPr>
                <w:sz w:val="20"/>
                <w:lang w:val="en-US"/>
              </w:rPr>
              <w:t xml:space="preserve"> project(s)</w:t>
            </w:r>
          </w:p>
          <w:p w:rsidR="00161B09" w:rsidRDefault="00161B09" w:rsidP="00500523">
            <w:pPr>
              <w:widowControl w:val="0"/>
              <w:tabs>
                <w:tab w:val="left" w:pos="851"/>
              </w:tabs>
              <w:rPr>
                <w:lang w:val="en-US"/>
              </w:rPr>
            </w:pPr>
          </w:p>
          <w:p w:rsidR="00161B09" w:rsidRPr="000C4109" w:rsidRDefault="00161B09" w:rsidP="00500523">
            <w:pPr>
              <w:widowControl w:val="0"/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CIMO-16, §8.6</w:t>
            </w:r>
          </w:p>
        </w:tc>
      </w:tr>
      <w:tr w:rsidR="00161B09" w:rsidRPr="000C4109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0C4109" w:rsidRDefault="00161B09" w:rsidP="00500523">
            <w:pPr>
              <w:widowControl w:val="0"/>
              <w:tabs>
                <w:tab w:val="left" w:pos="851"/>
              </w:tabs>
              <w:jc w:val="center"/>
              <w:rPr>
                <w:sz w:val="20"/>
                <w:lang w:val="en-US"/>
              </w:rPr>
            </w:pPr>
            <w:r w:rsidRPr="000C4109">
              <w:rPr>
                <w:sz w:val="20"/>
                <w:lang w:val="en-US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0C4109" w:rsidRDefault="00161B09" w:rsidP="00500523">
            <w:pPr>
              <w:widowControl w:val="0"/>
              <w:tabs>
                <w:tab w:val="left" w:pos="851"/>
              </w:tabs>
              <w:rPr>
                <w:b/>
                <w:bCs w:val="0"/>
                <w:sz w:val="20"/>
                <w:lang w:val="en-US"/>
              </w:rPr>
            </w:pPr>
            <w:r w:rsidRPr="000C4109">
              <w:rPr>
                <w:b/>
                <w:sz w:val="20"/>
                <w:lang w:val="en-US"/>
              </w:rPr>
              <w:t xml:space="preserve">Traceability of terrestrial (infrared) radiation measurements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B00704" w:rsidRDefault="00161B09" w:rsidP="00500523">
            <w:pPr>
              <w:widowControl w:val="0"/>
              <w:tabs>
                <w:tab w:val="left" w:pos="851"/>
              </w:tabs>
              <w:ind w:left="-65"/>
              <w:rPr>
                <w:b/>
                <w:sz w:val="20"/>
                <w:lang w:val="de-DE"/>
              </w:rPr>
            </w:pPr>
            <w:r w:rsidRPr="00B00704">
              <w:rPr>
                <w:b/>
                <w:sz w:val="20"/>
                <w:lang w:val="de-DE"/>
              </w:rPr>
              <w:t>1. Groebner</w:t>
            </w:r>
            <w:r w:rsidRPr="00B00704">
              <w:rPr>
                <w:b/>
                <w:sz w:val="20"/>
                <w:lang w:val="de-DE"/>
              </w:rPr>
              <w:br/>
              <w:t>2. Groebner</w:t>
            </w:r>
            <w:r w:rsidRPr="00B00704">
              <w:rPr>
                <w:b/>
                <w:sz w:val="20"/>
                <w:lang w:val="de-DE"/>
              </w:rPr>
              <w:br/>
              <w:t>3. Groebner</w:t>
            </w:r>
            <w:r w:rsidRPr="00B00704">
              <w:rPr>
                <w:b/>
                <w:sz w:val="20"/>
                <w:lang w:val="de-DE"/>
              </w:rPr>
              <w:br/>
              <w:t>4. Groebner</w:t>
            </w:r>
          </w:p>
          <w:p w:rsidR="00161B09" w:rsidRPr="00B00704" w:rsidRDefault="00161B09" w:rsidP="00500523">
            <w:pPr>
              <w:pStyle w:val="WMOBodyText"/>
              <w:rPr>
                <w:b/>
                <w:lang w:val="de-DE" w:eastAsia="zh-CN"/>
              </w:rPr>
            </w:pPr>
            <w:r w:rsidRPr="00B00704">
              <w:rPr>
                <w:b/>
                <w:lang w:val="de-DE" w:eastAsia="zh-CN"/>
              </w:rPr>
              <w:t xml:space="preserve">5.ab </w:t>
            </w:r>
            <w:r w:rsidRPr="00B00704">
              <w:rPr>
                <w:rFonts w:eastAsia="Times"/>
                <w:b/>
                <w:lang w:val="de-DE"/>
              </w:rPr>
              <w:t>Ohkkawa</w:t>
            </w:r>
            <w:r w:rsidRPr="00B00704">
              <w:rPr>
                <w:b/>
                <w:lang w:val="de-DE" w:eastAsia="zh-CN"/>
              </w:rPr>
              <w:br/>
              <w:t>5cd Forgan</w:t>
            </w:r>
          </w:p>
          <w:p w:rsidR="00161B09" w:rsidRPr="00B00704" w:rsidRDefault="00161B09" w:rsidP="00500523">
            <w:pPr>
              <w:pStyle w:val="WMOBodyText"/>
              <w:ind w:left="295"/>
              <w:rPr>
                <w:lang w:val="de-D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0C4109" w:rsidRDefault="00161B09" w:rsidP="00161B09">
            <w:pPr>
              <w:widowControl w:val="0"/>
              <w:numPr>
                <w:ilvl w:val="0"/>
                <w:numId w:val="3"/>
              </w:numPr>
              <w:suppressAutoHyphens/>
              <w:rPr>
                <w:sz w:val="20"/>
                <w:lang w:val="en-US"/>
              </w:rPr>
            </w:pPr>
            <w:r w:rsidRPr="000C4109">
              <w:rPr>
                <w:sz w:val="20"/>
                <w:lang w:val="en-US"/>
              </w:rPr>
              <w:lastRenderedPageBreak/>
              <w:t>Review and evaluate recent development of reference instruments for terrestrial radiation</w:t>
            </w:r>
          </w:p>
          <w:p w:rsidR="00161B09" w:rsidRPr="000C4109" w:rsidRDefault="00161B09" w:rsidP="00161B09">
            <w:pPr>
              <w:widowControl w:val="0"/>
              <w:numPr>
                <w:ilvl w:val="0"/>
                <w:numId w:val="3"/>
              </w:numPr>
              <w:suppressAutoHyphens/>
              <w:rPr>
                <w:sz w:val="20"/>
                <w:lang w:val="en-US"/>
              </w:rPr>
            </w:pPr>
            <w:r w:rsidRPr="000C4109">
              <w:rPr>
                <w:sz w:val="20"/>
                <w:lang w:val="en-US"/>
              </w:rPr>
              <w:t xml:space="preserve">Assess difference to </w:t>
            </w:r>
            <w:r>
              <w:rPr>
                <w:sz w:val="20"/>
                <w:lang w:val="en-US"/>
              </w:rPr>
              <w:t>reference in present use (WISG)</w:t>
            </w:r>
          </w:p>
          <w:p w:rsidR="00161B09" w:rsidRPr="000C4109" w:rsidRDefault="00161B09" w:rsidP="00161B09">
            <w:pPr>
              <w:widowControl w:val="0"/>
              <w:numPr>
                <w:ilvl w:val="0"/>
                <w:numId w:val="3"/>
              </w:numPr>
              <w:suppressAutoHyphens/>
              <w:rPr>
                <w:sz w:val="20"/>
                <w:lang w:val="en-US"/>
              </w:rPr>
            </w:pPr>
            <w:r w:rsidRPr="000C4109">
              <w:rPr>
                <w:sz w:val="20"/>
                <w:lang w:val="en-US"/>
              </w:rPr>
              <w:t xml:space="preserve">Develop recommendations on requirements and timeliness </w:t>
            </w:r>
            <w:r w:rsidRPr="000C4109">
              <w:rPr>
                <w:sz w:val="20"/>
                <w:lang w:val="en-US"/>
              </w:rPr>
              <w:lastRenderedPageBreak/>
              <w:t>fo</w:t>
            </w:r>
            <w:r>
              <w:rPr>
                <w:sz w:val="20"/>
                <w:lang w:val="en-US"/>
              </w:rPr>
              <w:t>r a modification of the BSRN data bases</w:t>
            </w:r>
          </w:p>
          <w:p w:rsidR="00161B09" w:rsidRDefault="00161B09" w:rsidP="00161B09">
            <w:pPr>
              <w:widowControl w:val="0"/>
              <w:numPr>
                <w:ilvl w:val="0"/>
                <w:numId w:val="3"/>
              </w:numPr>
              <w:suppressAutoHyphens/>
              <w:rPr>
                <w:sz w:val="20"/>
                <w:lang w:val="en-US"/>
              </w:rPr>
            </w:pPr>
            <w:r w:rsidRPr="000C4109">
              <w:rPr>
                <w:sz w:val="20"/>
                <w:lang w:val="en-US"/>
              </w:rPr>
              <w:t>Provide advice on the potential impact</w:t>
            </w:r>
            <w:r>
              <w:rPr>
                <w:sz w:val="20"/>
                <w:lang w:val="en-US"/>
              </w:rPr>
              <w:t>s of the change to stakeholders including changes to be traceability requirements</w:t>
            </w:r>
          </w:p>
          <w:p w:rsidR="00161B09" w:rsidRPr="00E123B5" w:rsidRDefault="00161B09" w:rsidP="00500523">
            <w:pPr>
              <w:pStyle w:val="WMOBodyText"/>
            </w:pPr>
            <w:r>
              <w:t>5. Conduct inter-comparisons at high total column water vapour to examine the impact on infrared measurement traceability</w:t>
            </w:r>
          </w:p>
          <w:p w:rsidR="00161B09" w:rsidRPr="000C4109" w:rsidRDefault="00161B09" w:rsidP="00500523">
            <w:pPr>
              <w:widowControl w:val="0"/>
              <w:suppressAutoHyphens/>
              <w:ind w:left="295"/>
              <w:rPr>
                <w:sz w:val="20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0C4109" w:rsidRDefault="00161B09" w:rsidP="00161B09">
            <w:pPr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1134"/>
              </w:tabs>
              <w:rPr>
                <w:sz w:val="20"/>
                <w:lang w:val="en-US"/>
              </w:rPr>
            </w:pPr>
            <w:r w:rsidRPr="000C4109">
              <w:rPr>
                <w:sz w:val="20"/>
                <w:lang w:val="en-US"/>
              </w:rPr>
              <w:lastRenderedPageBreak/>
              <w:t>Progress report to CIMO MG</w:t>
            </w:r>
          </w:p>
          <w:p w:rsidR="00161B09" w:rsidRPr="000C4109" w:rsidRDefault="00161B09" w:rsidP="00161B09">
            <w:pPr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113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A. Progress report</w:t>
            </w:r>
            <w:r>
              <w:rPr>
                <w:sz w:val="20"/>
                <w:lang w:val="en-US"/>
              </w:rPr>
              <w:br/>
              <w:t>b. Report to BSRN community</w:t>
            </w:r>
            <w:r>
              <w:rPr>
                <w:sz w:val="20"/>
                <w:lang w:val="en-US"/>
              </w:rPr>
              <w:br/>
              <w:t xml:space="preserve">c. </w:t>
            </w:r>
            <w:r w:rsidRPr="000C4109">
              <w:rPr>
                <w:sz w:val="20"/>
                <w:lang w:val="en-US"/>
              </w:rPr>
              <w:t xml:space="preserve">Draft recommendation for adoption by </w:t>
            </w:r>
            <w:r w:rsidRPr="000C4109">
              <w:rPr>
                <w:sz w:val="20"/>
                <w:lang w:val="en-US"/>
              </w:rPr>
              <w:lastRenderedPageBreak/>
              <w:t>CIMO-17 (2018)</w:t>
            </w:r>
            <w:r>
              <w:rPr>
                <w:sz w:val="20"/>
                <w:lang w:val="en-US"/>
              </w:rPr>
              <w:t xml:space="preserve"> on future WIR</w:t>
            </w:r>
          </w:p>
          <w:p w:rsidR="00161B09" w:rsidRDefault="00161B09" w:rsidP="00161B09">
            <w:pPr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113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a. Progress report MG 2015</w:t>
            </w:r>
            <w:r>
              <w:rPr>
                <w:sz w:val="20"/>
                <w:lang w:val="en-US"/>
              </w:rPr>
              <w:br/>
              <w:t>b. Progress report MG 2016</w:t>
            </w:r>
            <w:r>
              <w:rPr>
                <w:sz w:val="20"/>
                <w:lang w:val="en-US"/>
              </w:rPr>
              <w:br/>
              <w:t xml:space="preserve">c. Report </w:t>
            </w:r>
            <w:proofErr w:type="spellStart"/>
            <w:r>
              <w:rPr>
                <w:sz w:val="20"/>
                <w:lang w:val="en-US"/>
              </w:rPr>
              <w:t>tto</w:t>
            </w:r>
            <w:proofErr w:type="spellEnd"/>
            <w:r>
              <w:rPr>
                <w:sz w:val="20"/>
                <w:lang w:val="en-US"/>
              </w:rPr>
              <w:t xml:space="preserve"> BSRN community</w:t>
            </w:r>
            <w:r>
              <w:rPr>
                <w:sz w:val="20"/>
                <w:lang w:val="en-US"/>
              </w:rPr>
              <w:br/>
              <w:t xml:space="preserve">d. </w:t>
            </w:r>
            <w:r w:rsidRPr="000C4109">
              <w:rPr>
                <w:sz w:val="20"/>
                <w:lang w:val="en-US"/>
              </w:rPr>
              <w:t xml:space="preserve">IOM on infrared traceability framework </w:t>
            </w:r>
          </w:p>
          <w:p w:rsidR="00161B09" w:rsidRDefault="00161B09" w:rsidP="00500523">
            <w:pPr>
              <w:pStyle w:val="WMOBodyText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4.a</w:t>
            </w:r>
            <w:proofErr w:type="gramEnd"/>
            <w:r>
              <w:rPr>
                <w:sz w:val="20"/>
                <w:lang w:val="en-US"/>
              </w:rPr>
              <w:t>. Progress report MG 2015</w:t>
            </w:r>
            <w:r>
              <w:rPr>
                <w:sz w:val="20"/>
                <w:lang w:val="en-US"/>
              </w:rPr>
              <w:br/>
              <w:t>b. Progress report MG 2016</w:t>
            </w:r>
            <w:r>
              <w:rPr>
                <w:sz w:val="20"/>
                <w:lang w:val="en-US"/>
              </w:rPr>
              <w:br/>
              <w:t>c. Report to BSRN community</w:t>
            </w:r>
            <w:r>
              <w:rPr>
                <w:sz w:val="20"/>
                <w:lang w:val="en-US"/>
              </w:rPr>
              <w:br/>
              <w:t>d. If required updated CIMO Guide section on infrared measurements</w:t>
            </w:r>
          </w:p>
          <w:p w:rsidR="00161B09" w:rsidRPr="00C53F65" w:rsidRDefault="00161B09" w:rsidP="00500523">
            <w:pPr>
              <w:pStyle w:val="WMOBodyTex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 a. Inter-</w:t>
            </w:r>
            <w:proofErr w:type="spellStart"/>
            <w:r>
              <w:rPr>
                <w:sz w:val="20"/>
                <w:lang w:val="en-US"/>
              </w:rPr>
              <w:t>compariosn</w:t>
            </w:r>
            <w:proofErr w:type="spellEnd"/>
            <w:r>
              <w:rPr>
                <w:sz w:val="20"/>
                <w:lang w:val="en-US"/>
              </w:rPr>
              <w:t xml:space="preserve"> Japan 2015</w:t>
            </w:r>
            <w:r>
              <w:rPr>
                <w:sz w:val="20"/>
                <w:lang w:val="en-US"/>
              </w:rPr>
              <w:br/>
              <w:t xml:space="preserve">b. report on Japanese </w:t>
            </w:r>
            <w:proofErr w:type="spellStart"/>
            <w:r>
              <w:rPr>
                <w:sz w:val="20"/>
                <w:lang w:val="en-US"/>
              </w:rPr>
              <w:t>compariosn</w:t>
            </w:r>
            <w:proofErr w:type="spellEnd"/>
            <w:r>
              <w:rPr>
                <w:sz w:val="20"/>
                <w:lang w:val="en-US"/>
              </w:rPr>
              <w:br/>
              <w:t>c. Inter-comparison  Australia 2015</w:t>
            </w:r>
            <w:r>
              <w:rPr>
                <w:sz w:val="20"/>
                <w:lang w:val="en-US"/>
              </w:rPr>
              <w:br/>
              <w:t>d. report on inter-comparison</w:t>
            </w:r>
          </w:p>
          <w:p w:rsidR="00161B09" w:rsidRPr="000C4109" w:rsidRDefault="00161B09" w:rsidP="00500523">
            <w:pPr>
              <w:widowControl w:val="0"/>
              <w:tabs>
                <w:tab w:val="left" w:pos="851"/>
              </w:tabs>
              <w:ind w:left="295"/>
              <w:rPr>
                <w:sz w:val="20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500523">
            <w:pPr>
              <w:widowControl w:val="0"/>
              <w:tabs>
                <w:tab w:val="left" w:pos="851"/>
              </w:tabs>
              <w:ind w:left="95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1. MG 2016</w:t>
            </w:r>
          </w:p>
          <w:p w:rsidR="00161B09" w:rsidRDefault="00161B09" w:rsidP="00500523">
            <w:pPr>
              <w:widowControl w:val="0"/>
              <w:tabs>
                <w:tab w:val="left" w:pos="851"/>
              </w:tabs>
              <w:ind w:left="95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2. a MG 2016</w:t>
            </w:r>
            <w:r>
              <w:rPr>
                <w:color w:val="000000"/>
                <w:sz w:val="20"/>
                <w:lang w:val="en-US"/>
              </w:rPr>
              <w:br/>
              <w:t>b. BSRN 2017</w:t>
            </w:r>
            <w:r>
              <w:rPr>
                <w:color w:val="000000"/>
                <w:sz w:val="20"/>
                <w:lang w:val="en-US"/>
              </w:rPr>
              <w:br/>
              <w:t>c. MG 2017</w:t>
            </w:r>
          </w:p>
          <w:p w:rsidR="00161B09" w:rsidRDefault="00161B09" w:rsidP="00500523">
            <w:pPr>
              <w:widowControl w:val="0"/>
              <w:tabs>
                <w:tab w:val="left" w:pos="851"/>
              </w:tabs>
              <w:ind w:left="95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3. a MG 2015</w:t>
            </w:r>
            <w:r>
              <w:rPr>
                <w:color w:val="000000"/>
                <w:sz w:val="20"/>
                <w:lang w:val="en-US"/>
              </w:rPr>
              <w:br/>
              <w:t>b. BSRN 2016</w:t>
            </w:r>
            <w:r>
              <w:rPr>
                <w:color w:val="000000"/>
                <w:sz w:val="20"/>
                <w:lang w:val="en-US"/>
              </w:rPr>
              <w:br/>
              <w:t>c. MG 2017</w:t>
            </w:r>
            <w:r>
              <w:rPr>
                <w:color w:val="000000"/>
                <w:sz w:val="20"/>
                <w:lang w:val="en-US"/>
              </w:rPr>
              <w:br/>
              <w:t>d. 2018</w:t>
            </w:r>
          </w:p>
          <w:p w:rsidR="00161B09" w:rsidRDefault="00161B09" w:rsidP="00500523">
            <w:pPr>
              <w:widowControl w:val="0"/>
              <w:tabs>
                <w:tab w:val="left" w:pos="851"/>
              </w:tabs>
              <w:ind w:left="95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4. a MG 2015</w:t>
            </w:r>
            <w:r>
              <w:rPr>
                <w:color w:val="000000"/>
                <w:sz w:val="20"/>
                <w:lang w:val="en-US"/>
              </w:rPr>
              <w:br/>
              <w:t>b. BSRN 2016</w:t>
            </w:r>
            <w:r>
              <w:rPr>
                <w:color w:val="000000"/>
                <w:sz w:val="20"/>
                <w:lang w:val="en-US"/>
              </w:rPr>
              <w:br/>
              <w:t>c. MG 2017</w:t>
            </w:r>
            <w:r>
              <w:rPr>
                <w:color w:val="000000"/>
                <w:sz w:val="20"/>
                <w:lang w:val="en-US"/>
              </w:rPr>
              <w:br/>
              <w:t>d. 2018</w:t>
            </w:r>
          </w:p>
          <w:p w:rsidR="00161B09" w:rsidRPr="00887B6E" w:rsidRDefault="00161B09" w:rsidP="00500523">
            <w:pPr>
              <w:pStyle w:val="WMOBodyText"/>
            </w:pPr>
            <w:r>
              <w:t>5a. report to MG 2016</w:t>
            </w:r>
            <w:r>
              <w:br/>
              <w:t>b. IOM report 2017</w:t>
            </w:r>
          </w:p>
          <w:p w:rsidR="00161B09" w:rsidRPr="000C4109" w:rsidRDefault="00161B09" w:rsidP="00500523">
            <w:pPr>
              <w:widowControl w:val="0"/>
              <w:tabs>
                <w:tab w:val="left" w:pos="851"/>
              </w:tabs>
              <w:ind w:left="95"/>
              <w:rPr>
                <w:color w:val="000000"/>
                <w:sz w:val="20"/>
                <w:lang w:val="en-US"/>
              </w:rPr>
            </w:pPr>
            <w:proofErr w:type="gramStart"/>
            <w:r>
              <w:rPr>
                <w:color w:val="000000"/>
                <w:sz w:val="20"/>
                <w:lang w:val="en-US"/>
              </w:rPr>
              <w:t>c</w:t>
            </w:r>
            <w:proofErr w:type="gramEnd"/>
            <w:r>
              <w:rPr>
                <w:color w:val="000000"/>
                <w:sz w:val="20"/>
                <w:lang w:val="en-US"/>
              </w:rPr>
              <w:t>. report to MG 2016</w:t>
            </w:r>
            <w:r>
              <w:rPr>
                <w:color w:val="000000"/>
                <w:sz w:val="20"/>
                <w:lang w:val="en-US"/>
              </w:rPr>
              <w:br/>
              <w:t>d. IOM report 2017.</w:t>
            </w:r>
            <w:r>
              <w:rPr>
                <w:color w:val="000000"/>
                <w:sz w:val="20"/>
                <w:lang w:val="en-US"/>
              </w:rPr>
              <w:br/>
            </w:r>
            <w:r>
              <w:rPr>
                <w:color w:val="000000"/>
                <w:sz w:val="20"/>
                <w:lang w:val="en-US"/>
              </w:rPr>
              <w:br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0C4109" w:rsidRDefault="00161B09" w:rsidP="00500523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500523">
            <w:pPr>
              <w:widowControl w:val="0"/>
              <w:tabs>
                <w:tab w:val="left" w:pos="851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CIMO-16, §4.15</w:t>
            </w:r>
          </w:p>
          <w:p w:rsidR="00161B09" w:rsidRPr="00C0567B" w:rsidRDefault="00161B09" w:rsidP="00500523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>CIMO-16, §8.6</w:t>
            </w:r>
          </w:p>
          <w:p w:rsidR="00161B09" w:rsidRPr="00C0567B" w:rsidRDefault="00161B09" w:rsidP="00500523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>Note: Liaise with ET-A3</w:t>
            </w:r>
          </w:p>
        </w:tc>
      </w:tr>
      <w:tr w:rsidR="00161B09" w:rsidRPr="000C4109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0C4109" w:rsidRDefault="00161B09" w:rsidP="00500523">
            <w:pPr>
              <w:widowControl w:val="0"/>
              <w:tabs>
                <w:tab w:val="left" w:pos="851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</w:t>
            </w:r>
            <w:r w:rsidRPr="000C4109">
              <w:rPr>
                <w:sz w:val="20"/>
                <w:lang w:val="en-US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0C4109" w:rsidRDefault="00161B09" w:rsidP="00500523">
            <w:pPr>
              <w:widowControl w:val="0"/>
              <w:tabs>
                <w:tab w:val="left" w:pos="851"/>
              </w:tabs>
              <w:rPr>
                <w:b/>
                <w:bCs w:val="0"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Spectral Irradiance standards</w:t>
            </w:r>
            <w:r w:rsidRPr="000C4109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DD6495" w:rsidRDefault="00161B09" w:rsidP="00500523">
            <w:pPr>
              <w:widowControl w:val="0"/>
              <w:tabs>
                <w:tab w:val="left" w:pos="851"/>
              </w:tabs>
              <w:ind w:left="-8" w:firstLine="8"/>
              <w:rPr>
                <w:b/>
                <w:sz w:val="20"/>
                <w:lang w:val="en-US"/>
              </w:rPr>
            </w:pPr>
            <w:proofErr w:type="spellStart"/>
            <w:r w:rsidRPr="00DD6495">
              <w:rPr>
                <w:b/>
                <w:sz w:val="20"/>
                <w:lang w:val="en-US"/>
              </w:rPr>
              <w:t>Forgan</w:t>
            </w:r>
            <w:proofErr w:type="spellEnd"/>
            <w:r w:rsidRPr="00DD6495">
              <w:rPr>
                <w:b/>
                <w:sz w:val="20"/>
                <w:lang w:val="en-US"/>
              </w:rPr>
              <w:br/>
            </w:r>
            <w:proofErr w:type="spellStart"/>
            <w:r w:rsidRPr="00DD6495">
              <w:rPr>
                <w:b/>
                <w:sz w:val="20"/>
                <w:lang w:val="en-US"/>
              </w:rPr>
              <w:t>Groebner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161B09">
            <w:pPr>
              <w:widowControl w:val="0"/>
              <w:numPr>
                <w:ilvl w:val="0"/>
                <w:numId w:val="5"/>
              </w:numPr>
              <w:suppressAutoHyphens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Seek community guidance on the need for WMO to provide </w:t>
            </w:r>
            <w:proofErr w:type="gramStart"/>
            <w:r>
              <w:rPr>
                <w:sz w:val="20"/>
                <w:lang w:val="en-US"/>
              </w:rPr>
              <w:t>a spectral irradiance standards</w:t>
            </w:r>
            <w:proofErr w:type="gramEnd"/>
            <w:r>
              <w:rPr>
                <w:sz w:val="20"/>
                <w:lang w:val="en-US"/>
              </w:rPr>
              <w:t>.</w:t>
            </w:r>
          </w:p>
          <w:p w:rsidR="00161B09" w:rsidRDefault="00161B09" w:rsidP="00161B09">
            <w:pPr>
              <w:pStyle w:val="WMOBodyText"/>
              <w:numPr>
                <w:ilvl w:val="0"/>
                <w:numId w:val="5"/>
              </w:numPr>
            </w:pPr>
            <w:r>
              <w:lastRenderedPageBreak/>
              <w:t>If desired examine potential focus areas for spectral irradiance standards.</w:t>
            </w:r>
          </w:p>
          <w:p w:rsidR="00161B09" w:rsidRPr="00390F56" w:rsidRDefault="00161B09" w:rsidP="00161B09">
            <w:pPr>
              <w:pStyle w:val="WMOBodyText"/>
              <w:numPr>
                <w:ilvl w:val="0"/>
                <w:numId w:val="5"/>
              </w:numPr>
            </w:pPr>
            <w:r>
              <w:rPr>
                <w:sz w:val="20"/>
                <w:lang w:val="en-US"/>
              </w:rPr>
              <w:t>If needed a recommendation on the potential spectral irradiance references for operational use by the WMO community.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161B09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 xml:space="preserve">Hold a session at IPC 2015 to examine the need for spectral </w:t>
            </w:r>
            <w:r>
              <w:rPr>
                <w:sz w:val="20"/>
                <w:lang w:val="en-US"/>
              </w:rPr>
              <w:lastRenderedPageBreak/>
              <w:t>irradiance standards.</w:t>
            </w:r>
          </w:p>
          <w:p w:rsidR="00161B09" w:rsidRPr="00C53F65" w:rsidRDefault="00161B09" w:rsidP="00161B09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a. Report  on progress</w:t>
            </w:r>
            <w:r>
              <w:rPr>
                <w:sz w:val="20"/>
                <w:lang w:val="en-US"/>
              </w:rPr>
              <w:br/>
              <w:t>b. Report on progress</w:t>
            </w:r>
            <w:r>
              <w:rPr>
                <w:sz w:val="20"/>
                <w:lang w:val="en-US"/>
              </w:rPr>
              <w:br/>
              <w:t>c.</w:t>
            </w:r>
            <w:r w:rsidRPr="00C53F65">
              <w:rPr>
                <w:sz w:val="20"/>
                <w:lang w:val="en-US"/>
              </w:rPr>
              <w:t xml:space="preserve"> IOM report</w:t>
            </w:r>
          </w:p>
          <w:p w:rsidR="00161B09" w:rsidRPr="000C4109" w:rsidRDefault="00161B09" w:rsidP="00161B09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rPr>
                <w:sz w:val="20"/>
                <w:lang w:val="en-US"/>
              </w:rPr>
            </w:pPr>
            <w:r w:rsidRPr="000C4109">
              <w:rPr>
                <w:sz w:val="20"/>
                <w:lang w:val="en-US"/>
              </w:rPr>
              <w:t>Draft recommendation for adoption by CIMO-17 (2018)</w:t>
            </w:r>
            <w:r>
              <w:rPr>
                <w:sz w:val="20"/>
                <w:lang w:val="en-US"/>
              </w:rPr>
              <w:t xml:space="preserve"> </w:t>
            </w:r>
          </w:p>
          <w:p w:rsidR="00161B09" w:rsidRPr="000C4109" w:rsidRDefault="00161B09" w:rsidP="00500523">
            <w:pPr>
              <w:widowControl w:val="0"/>
              <w:tabs>
                <w:tab w:val="left" w:pos="851"/>
              </w:tabs>
              <w:ind w:left="360"/>
              <w:rPr>
                <w:sz w:val="20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161B0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1B2F8E">
              <w:rPr>
                <w:rFonts w:ascii="Arial" w:hAnsi="Arial" w:cs="Arial"/>
                <w:color w:val="000000"/>
                <w:sz w:val="20"/>
                <w:lang w:eastAsia="zh-CN"/>
              </w:rPr>
              <w:lastRenderedPageBreak/>
              <w:t>MG 2016</w:t>
            </w:r>
          </w:p>
          <w:p w:rsidR="00161B09" w:rsidRDefault="00161B09" w:rsidP="00500523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/>
              </w:rPr>
            </w:pPr>
          </w:p>
          <w:p w:rsidR="00161B09" w:rsidRPr="001B2F8E" w:rsidRDefault="00161B09" w:rsidP="00161B0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ind w:left="252" w:hanging="252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proofErr w:type="gramStart"/>
            <w:r w:rsidRPr="001B2F8E">
              <w:rPr>
                <w:rFonts w:ascii="Arial" w:hAnsi="Arial" w:cs="Arial"/>
                <w:color w:val="000000"/>
                <w:sz w:val="20"/>
                <w:lang w:eastAsia="zh-CN"/>
              </w:rPr>
              <w:lastRenderedPageBreak/>
              <w:t>a</w:t>
            </w:r>
            <w:proofErr w:type="gramEnd"/>
            <w:r w:rsidRPr="001B2F8E">
              <w:rPr>
                <w:rFonts w:ascii="Arial" w:hAnsi="Arial" w:cs="Arial"/>
                <w:color w:val="000000"/>
                <w:sz w:val="20"/>
                <w:lang w:eastAsia="zh-CN"/>
              </w:rPr>
              <w:t>. MG 2016</w:t>
            </w:r>
            <w:r w:rsidRPr="001B2F8E">
              <w:rPr>
                <w:rFonts w:ascii="Arial" w:hAnsi="Arial" w:cs="Arial"/>
                <w:color w:val="000000"/>
                <w:sz w:val="20"/>
                <w:lang w:eastAsia="zh-CN"/>
              </w:rPr>
              <w:br/>
              <w:t>b.. MG 2017</w:t>
            </w:r>
            <w:r w:rsidRPr="001B2F8E">
              <w:rPr>
                <w:rFonts w:ascii="Arial" w:hAnsi="Arial" w:cs="Arial"/>
                <w:color w:val="000000"/>
                <w:sz w:val="20"/>
                <w:lang w:eastAsia="zh-CN"/>
              </w:rPr>
              <w:br/>
              <w:t xml:space="preserve">c. 2018 </w:t>
            </w:r>
          </w:p>
          <w:p w:rsidR="00161B09" w:rsidRPr="001B2F8E" w:rsidRDefault="00161B09" w:rsidP="00161B0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3. </w:t>
            </w:r>
            <w:r w:rsidRPr="001B2F8E">
              <w:rPr>
                <w:rFonts w:ascii="Arial" w:hAnsi="Arial" w:cs="Arial"/>
                <w:color w:val="000000"/>
                <w:sz w:val="20"/>
                <w:lang w:eastAsia="zh-CN"/>
              </w:rPr>
              <w:t>MG 2017</w:t>
            </w:r>
          </w:p>
          <w:p w:rsidR="00161B09" w:rsidRPr="001B2F8E" w:rsidRDefault="00161B09" w:rsidP="00161B0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ind w:left="95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D039BD" w:rsidRDefault="00161B09" w:rsidP="00500523">
            <w:pPr>
              <w:pStyle w:val="ListParagraph"/>
              <w:widowControl w:val="0"/>
              <w:tabs>
                <w:tab w:val="left" w:pos="851"/>
              </w:tabs>
              <w:ind w:left="36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C0567B" w:rsidRDefault="00161B09" w:rsidP="00500523">
            <w:pPr>
              <w:pStyle w:val="WMOBodyText"/>
              <w:rPr>
                <w:lang w:val="en-US" w:eastAsia="zh-CN"/>
              </w:rPr>
            </w:pPr>
          </w:p>
        </w:tc>
      </w:tr>
      <w:tr w:rsidR="00161B09" w:rsidRPr="000C4109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0C4109" w:rsidRDefault="00161B09" w:rsidP="00500523">
            <w:pPr>
              <w:widowControl w:val="0"/>
              <w:tabs>
                <w:tab w:val="left" w:pos="851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</w:t>
            </w:r>
            <w:r w:rsidRPr="000C4109">
              <w:rPr>
                <w:sz w:val="20"/>
                <w:lang w:val="en-US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0C4109" w:rsidRDefault="00161B09" w:rsidP="00500523">
            <w:pPr>
              <w:widowControl w:val="0"/>
              <w:tabs>
                <w:tab w:val="left" w:pos="851"/>
              </w:tabs>
              <w:rPr>
                <w:b/>
                <w:bCs w:val="0"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Future responsibility for solar and </w:t>
            </w:r>
            <w:proofErr w:type="spellStart"/>
            <w:r>
              <w:rPr>
                <w:b/>
                <w:sz w:val="20"/>
                <w:lang w:val="en-US"/>
              </w:rPr>
              <w:t>longwave</w:t>
            </w:r>
            <w:proofErr w:type="spellEnd"/>
            <w:r>
              <w:rPr>
                <w:b/>
                <w:sz w:val="20"/>
                <w:lang w:val="en-US"/>
              </w:rPr>
              <w:t xml:space="preserve"> radiation references</w:t>
            </w:r>
            <w:r w:rsidRPr="000C4109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500523">
            <w:pPr>
              <w:widowControl w:val="0"/>
              <w:tabs>
                <w:tab w:val="left" w:pos="851"/>
              </w:tabs>
              <w:ind w:left="-8" w:firstLine="8"/>
              <w:rPr>
                <w:b/>
                <w:sz w:val="20"/>
                <w:lang w:val="en-US"/>
              </w:rPr>
            </w:pPr>
            <w:proofErr w:type="spellStart"/>
            <w:r w:rsidRPr="00DD6495">
              <w:rPr>
                <w:b/>
                <w:sz w:val="20"/>
                <w:lang w:val="en-US"/>
              </w:rPr>
              <w:t>Forgan</w:t>
            </w:r>
            <w:proofErr w:type="spellEnd"/>
            <w:r w:rsidRPr="00DD6495">
              <w:rPr>
                <w:b/>
                <w:sz w:val="20"/>
                <w:lang w:val="en-US"/>
              </w:rPr>
              <w:br/>
            </w:r>
            <w:proofErr w:type="spellStart"/>
            <w:r>
              <w:rPr>
                <w:b/>
                <w:sz w:val="20"/>
                <w:lang w:val="en-US"/>
              </w:rPr>
              <w:t>Finsterle</w:t>
            </w:r>
            <w:proofErr w:type="spellEnd"/>
            <w:r>
              <w:rPr>
                <w:b/>
                <w:sz w:val="20"/>
                <w:lang w:val="en-US"/>
              </w:rPr>
              <w:br/>
            </w:r>
            <w:proofErr w:type="spellStart"/>
            <w:r>
              <w:rPr>
                <w:b/>
                <w:sz w:val="20"/>
                <w:lang w:val="en-US"/>
              </w:rPr>
              <w:t>Groebner</w:t>
            </w:r>
            <w:proofErr w:type="spellEnd"/>
            <w:r>
              <w:rPr>
                <w:b/>
                <w:sz w:val="20"/>
                <w:lang w:val="en-US"/>
              </w:rPr>
              <w:br/>
              <w:t>Fox</w:t>
            </w:r>
          </w:p>
          <w:p w:rsidR="00161B09" w:rsidRPr="00DD6495" w:rsidRDefault="00161B09" w:rsidP="00500523">
            <w:pPr>
              <w:widowControl w:val="0"/>
              <w:tabs>
                <w:tab w:val="left" w:pos="851"/>
              </w:tabs>
              <w:ind w:left="-8" w:firstLine="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Monte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161B09">
            <w:pPr>
              <w:widowControl w:val="0"/>
              <w:numPr>
                <w:ilvl w:val="0"/>
                <w:numId w:val="9"/>
              </w:numPr>
              <w:suppressAutoHyphens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Examine the effectiveness of the inter-comparisons at IPCs to support and sustain the global traceability hierarchy of the WRR and WISG, and the outputs of WMO radiation </w:t>
            </w:r>
            <w:proofErr w:type="spellStart"/>
            <w:r>
              <w:rPr>
                <w:sz w:val="20"/>
                <w:lang w:val="en-US"/>
              </w:rPr>
              <w:t>centres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:rsidR="00161B09" w:rsidRPr="00390F56" w:rsidRDefault="00161B09" w:rsidP="00161B09">
            <w:pPr>
              <w:pStyle w:val="WMOBodyText"/>
              <w:numPr>
                <w:ilvl w:val="0"/>
                <w:numId w:val="9"/>
              </w:numPr>
            </w:pPr>
            <w:r>
              <w:t xml:space="preserve">Advise WMO if it should still define and be accountable for the solar and </w:t>
            </w:r>
            <w:proofErr w:type="spellStart"/>
            <w:r>
              <w:t>longwave</w:t>
            </w:r>
            <w:proofErr w:type="spellEnd"/>
            <w:r>
              <w:t xml:space="preserve"> references embodied in the WRR and WISG, and if not recommend options.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161B09">
            <w:pPr>
              <w:widowControl w:val="0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Report on the effectiveness of the comparisons at the IPCs.</w:t>
            </w:r>
          </w:p>
          <w:p w:rsidR="00161B09" w:rsidRDefault="00161B09" w:rsidP="00500523">
            <w:pPr>
              <w:pStyle w:val="WMOBodyText"/>
              <w:rPr>
                <w:lang w:val="en-US"/>
              </w:rPr>
            </w:pPr>
          </w:p>
          <w:p w:rsidR="00161B09" w:rsidRPr="001B2F8E" w:rsidRDefault="00161B09" w:rsidP="00500523">
            <w:pPr>
              <w:pStyle w:val="WMOBodyText"/>
              <w:rPr>
                <w:lang w:val="en-US"/>
              </w:rPr>
            </w:pPr>
          </w:p>
          <w:p w:rsidR="00161B09" w:rsidRDefault="00161B09" w:rsidP="00161B09">
            <w:pPr>
              <w:widowControl w:val="0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a. Report on the continuation of responsibility and accountability of solar and </w:t>
            </w:r>
            <w:proofErr w:type="spellStart"/>
            <w:r>
              <w:rPr>
                <w:sz w:val="20"/>
                <w:lang w:val="en-US"/>
              </w:rPr>
              <w:t>longwave</w:t>
            </w:r>
            <w:proofErr w:type="spellEnd"/>
            <w:r>
              <w:rPr>
                <w:sz w:val="20"/>
                <w:lang w:val="en-US"/>
              </w:rPr>
              <w:t xml:space="preserve"> reference; </w:t>
            </w:r>
          </w:p>
          <w:p w:rsidR="00161B09" w:rsidRPr="000C4109" w:rsidRDefault="00161B09" w:rsidP="00500523">
            <w:pPr>
              <w:widowControl w:val="0"/>
              <w:tabs>
                <w:tab w:val="left" w:pos="851"/>
              </w:tabs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b. If required, a draft transition plan, and </w:t>
            </w:r>
            <w:r>
              <w:rPr>
                <w:sz w:val="20"/>
                <w:lang w:val="en-US"/>
              </w:rPr>
              <w:br/>
              <w:t>a d</w:t>
            </w:r>
            <w:r w:rsidRPr="000C4109">
              <w:rPr>
                <w:sz w:val="20"/>
                <w:lang w:val="en-US"/>
              </w:rPr>
              <w:t>raft</w:t>
            </w:r>
            <w:r>
              <w:rPr>
                <w:sz w:val="20"/>
                <w:lang w:val="en-US"/>
              </w:rPr>
              <w:t xml:space="preserve"> </w:t>
            </w:r>
            <w:r w:rsidRPr="000C4109">
              <w:rPr>
                <w:sz w:val="20"/>
                <w:lang w:val="en-US"/>
              </w:rPr>
              <w:t xml:space="preserve"> recommendation for adoption by CIMO-17 (2018)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161B0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1B2F8E">
              <w:rPr>
                <w:rFonts w:ascii="Arial" w:hAnsi="Arial" w:cs="Arial"/>
                <w:color w:val="000000"/>
                <w:sz w:val="20"/>
                <w:lang w:eastAsia="zh-CN"/>
              </w:rPr>
              <w:t>MG 2016</w:t>
            </w:r>
          </w:p>
          <w:p w:rsidR="00161B09" w:rsidRDefault="00161B09" w:rsidP="00500523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lang w:val="en-US"/>
              </w:rPr>
            </w:pPr>
          </w:p>
          <w:p w:rsidR="00161B09" w:rsidRDefault="00161B09" w:rsidP="00500523">
            <w:pPr>
              <w:pStyle w:val="WMOBodyText"/>
              <w:rPr>
                <w:lang w:val="en-US" w:eastAsia="zh-CN"/>
              </w:rPr>
            </w:pPr>
          </w:p>
          <w:p w:rsidR="00161B09" w:rsidRPr="001B2F8E" w:rsidRDefault="00161B09" w:rsidP="00500523">
            <w:pPr>
              <w:pStyle w:val="WMOBodyText"/>
              <w:rPr>
                <w:lang w:val="en-US" w:eastAsia="zh-CN"/>
              </w:rPr>
            </w:pPr>
          </w:p>
          <w:p w:rsidR="00161B09" w:rsidRPr="001B2F8E" w:rsidRDefault="00161B09" w:rsidP="00161B0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rPr>
                <w:rFonts w:ascii="Arial" w:hAnsi="Arial" w:cs="Arial"/>
                <w:color w:val="000000"/>
                <w:sz w:val="20"/>
                <w:lang w:eastAsia="zh-CN"/>
              </w:rPr>
            </w:pPr>
            <w:proofErr w:type="gramStart"/>
            <w:r w:rsidRPr="001B2F8E">
              <w:rPr>
                <w:rFonts w:ascii="Arial" w:hAnsi="Arial" w:cs="Arial"/>
                <w:color w:val="000000"/>
                <w:sz w:val="20"/>
                <w:lang w:eastAsia="zh-CN"/>
              </w:rPr>
              <w:t>a</w:t>
            </w:r>
            <w:proofErr w:type="gramEnd"/>
            <w:r w:rsidRPr="001B2F8E">
              <w:rPr>
                <w:rFonts w:ascii="Arial" w:hAnsi="Arial" w:cs="Arial"/>
                <w:color w:val="000000"/>
                <w:sz w:val="20"/>
                <w:lang w:eastAsia="zh-CN"/>
              </w:rPr>
              <w:t>. MG 2016</w:t>
            </w:r>
            <w:r w:rsidRPr="001B2F8E">
              <w:rPr>
                <w:rFonts w:ascii="Arial" w:hAnsi="Arial" w:cs="Arial"/>
                <w:color w:val="000000"/>
                <w:sz w:val="20"/>
                <w:lang w:eastAsia="zh-CN"/>
              </w:rPr>
              <w:br/>
              <w:t>b.. MG 2017</w:t>
            </w:r>
            <w:r w:rsidRPr="001B2F8E">
              <w:rPr>
                <w:rFonts w:ascii="Arial" w:hAnsi="Arial" w:cs="Arial"/>
                <w:color w:val="000000"/>
                <w:sz w:val="20"/>
                <w:lang w:eastAsia="zh-CN"/>
              </w:rPr>
              <w:br/>
            </w:r>
          </w:p>
          <w:p w:rsidR="00161B09" w:rsidRPr="001B2F8E" w:rsidRDefault="00161B09" w:rsidP="00161B0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ind w:left="95"/>
              <w:rPr>
                <w:rFonts w:ascii="Arial" w:hAnsi="Arial" w:cs="Arial"/>
              </w:rPr>
            </w:pPr>
            <w:r w:rsidRPr="001B2F8E">
              <w:rPr>
                <w:rFonts w:ascii="Arial" w:hAnsi="Arial" w:cs="Arial"/>
                <w:color w:val="000000"/>
                <w:sz w:val="20"/>
                <w:lang w:eastAsia="zh-CN"/>
              </w:rPr>
              <w:br/>
            </w:r>
          </w:p>
          <w:p w:rsidR="00161B09" w:rsidRPr="001B2F8E" w:rsidRDefault="00161B09" w:rsidP="00161B0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ind w:left="95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1B2F8E">
              <w:rPr>
                <w:rFonts w:ascii="Arial" w:hAnsi="Arial" w:cs="Arial"/>
                <w:color w:val="000000"/>
                <w:sz w:val="20"/>
                <w:lang w:eastAsia="zh-CN"/>
              </w:rPr>
              <w:br/>
            </w:r>
            <w:r w:rsidRPr="001B2F8E">
              <w:rPr>
                <w:rFonts w:ascii="Arial" w:hAnsi="Arial" w:cs="Arial"/>
                <w:color w:val="000000"/>
                <w:sz w:val="20"/>
                <w:lang w:eastAsia="zh-CN"/>
              </w:rPr>
              <w:br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D039BD" w:rsidRDefault="00161B09" w:rsidP="00500523">
            <w:pPr>
              <w:pStyle w:val="ListParagraph"/>
              <w:widowControl w:val="0"/>
              <w:tabs>
                <w:tab w:val="left" w:pos="851"/>
              </w:tabs>
              <w:ind w:left="36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C0567B" w:rsidRDefault="00161B09" w:rsidP="00500523">
            <w:pPr>
              <w:pStyle w:val="WMOBodyTex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CIMO Guide Part I, </w:t>
            </w:r>
            <w:proofErr w:type="spellStart"/>
            <w:r>
              <w:rPr>
                <w:lang w:val="en-US" w:eastAsia="zh-CN"/>
              </w:rPr>
              <w:t>Annexe</w:t>
            </w:r>
            <w:proofErr w:type="spellEnd"/>
            <w:r>
              <w:rPr>
                <w:lang w:val="en-US" w:eastAsia="zh-CN"/>
              </w:rPr>
              <w:t xml:space="preserve"> 7.C.</w:t>
            </w:r>
          </w:p>
        </w:tc>
      </w:tr>
    </w:tbl>
    <w:p w:rsidR="00161B09" w:rsidRPr="00BC6619" w:rsidRDefault="00161B09" w:rsidP="00161B09">
      <w:pPr>
        <w:pStyle w:val="ListParagraph"/>
        <w:spacing w:after="120"/>
        <w:jc w:val="center"/>
        <w:rPr>
          <w:rFonts w:ascii="Arial" w:hAnsi="Arial" w:cs="Arial"/>
          <w:sz w:val="20"/>
          <w:szCs w:val="20"/>
        </w:rPr>
      </w:pPr>
    </w:p>
    <w:p w:rsidR="00161B09" w:rsidRPr="00E31083" w:rsidRDefault="00161B09" w:rsidP="00161B09">
      <w:pPr>
        <w:pStyle w:val="WMOBodyText"/>
      </w:pPr>
      <w:r>
        <w:lastRenderedPageBreak/>
        <w:t>Note 1: All CIMO MG reports to be coordinated by the Chair of the task team.</w:t>
      </w:r>
      <w:r>
        <w:br/>
        <w:t>Note 2: All recommendations for endorsement of CIMO 2018 must be with the CIMO MG by the CIMO 2017 meeting.</w:t>
      </w:r>
      <w:r>
        <w:br/>
        <w:t>Note 3: Unless otherwise specified the person listed in the ‘Person responsible’ column is the lead for the activity but other members of the TT can assist.</w:t>
      </w:r>
    </w:p>
    <w:p w:rsidR="00161B09" w:rsidRPr="00D06854" w:rsidRDefault="00161B09" w:rsidP="00161B09">
      <w:pPr>
        <w:tabs>
          <w:tab w:val="left" w:pos="567"/>
          <w:tab w:val="left" w:pos="4253"/>
          <w:tab w:val="right" w:leader="dot" w:pos="9638"/>
        </w:tabs>
        <w:spacing w:before="120" w:after="120"/>
        <w:ind w:left="567"/>
        <w:jc w:val="center"/>
        <w:rPr>
          <w:rFonts w:eastAsia="Batang" w:cs="Arial"/>
          <w:lang w:val="en-US" w:eastAsia="ko-KR"/>
        </w:rPr>
      </w:pPr>
      <w:r w:rsidRPr="00D06854">
        <w:rPr>
          <w:rFonts w:eastAsia="Batang" w:cs="Arial"/>
          <w:lang w:val="en-US" w:eastAsia="ko-KR"/>
        </w:rPr>
        <w:t>________________</w:t>
      </w:r>
    </w:p>
    <w:p w:rsidR="00570CF7" w:rsidRDefault="00D03E02"/>
    <w:sectPr w:rsidR="00570CF7" w:rsidSect="00161B0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36A36"/>
    <w:multiLevelType w:val="multilevel"/>
    <w:tmpl w:val="911C6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243EBE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E4DC0"/>
    <w:multiLevelType w:val="multilevel"/>
    <w:tmpl w:val="911C6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1370A7"/>
    <w:multiLevelType w:val="multilevel"/>
    <w:tmpl w:val="911C6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7144052"/>
    <w:multiLevelType w:val="hybridMultilevel"/>
    <w:tmpl w:val="36106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7987700"/>
    <w:multiLevelType w:val="multilevel"/>
    <w:tmpl w:val="911C6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0A12D3C"/>
    <w:multiLevelType w:val="multilevel"/>
    <w:tmpl w:val="911C6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835A81"/>
    <w:multiLevelType w:val="multilevel"/>
    <w:tmpl w:val="911C6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7096609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97200"/>
    <w:multiLevelType w:val="multilevel"/>
    <w:tmpl w:val="911C6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9"/>
    <w:rsid w:val="00161B09"/>
    <w:rsid w:val="0029739B"/>
    <w:rsid w:val="00BA08FD"/>
    <w:rsid w:val="00BD1DEB"/>
    <w:rsid w:val="00D0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09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B09"/>
    <w:pPr>
      <w:spacing w:after="200" w:line="276" w:lineRule="auto"/>
      <w:ind w:left="720"/>
      <w:contextualSpacing/>
    </w:pPr>
    <w:rPr>
      <w:rFonts w:ascii="Calibri" w:eastAsia="Times New Roman" w:hAnsi="Calibri"/>
      <w:bCs w:val="0"/>
      <w:lang w:val="en-US" w:eastAsia="en-US"/>
    </w:rPr>
  </w:style>
  <w:style w:type="paragraph" w:customStyle="1" w:styleId="WMOBodyText">
    <w:name w:val="WMO_BodyText"/>
    <w:basedOn w:val="Normal"/>
    <w:link w:val="WMOBodyTextCharChar"/>
    <w:rsid w:val="00161B09"/>
    <w:pPr>
      <w:tabs>
        <w:tab w:val="left" w:pos="1134"/>
      </w:tabs>
      <w:spacing w:before="240"/>
    </w:pPr>
    <w:rPr>
      <w:rFonts w:eastAsia="Arial" w:cs="Arial"/>
      <w:bCs w:val="0"/>
      <w:lang w:eastAsia="en-US"/>
    </w:rPr>
  </w:style>
  <w:style w:type="character" w:customStyle="1" w:styleId="WMOBodyTextCharChar">
    <w:name w:val="WMO_BodyText Char Char"/>
    <w:link w:val="WMOBodyText"/>
    <w:rsid w:val="00161B09"/>
    <w:rPr>
      <w:rFonts w:ascii="Arial" w:eastAsia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09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B09"/>
    <w:pPr>
      <w:spacing w:after="200" w:line="276" w:lineRule="auto"/>
      <w:ind w:left="720"/>
      <w:contextualSpacing/>
    </w:pPr>
    <w:rPr>
      <w:rFonts w:ascii="Calibri" w:eastAsia="Times New Roman" w:hAnsi="Calibri"/>
      <w:bCs w:val="0"/>
      <w:lang w:val="en-US" w:eastAsia="en-US"/>
    </w:rPr>
  </w:style>
  <w:style w:type="paragraph" w:customStyle="1" w:styleId="WMOBodyText">
    <w:name w:val="WMO_BodyText"/>
    <w:basedOn w:val="Normal"/>
    <w:link w:val="WMOBodyTextCharChar"/>
    <w:rsid w:val="00161B09"/>
    <w:pPr>
      <w:tabs>
        <w:tab w:val="left" w:pos="1134"/>
      </w:tabs>
      <w:spacing w:before="240"/>
    </w:pPr>
    <w:rPr>
      <w:rFonts w:eastAsia="Arial" w:cs="Arial"/>
      <w:bCs w:val="0"/>
      <w:lang w:eastAsia="en-US"/>
    </w:rPr>
  </w:style>
  <w:style w:type="character" w:customStyle="1" w:styleId="WMOBodyTextCharChar">
    <w:name w:val="WMO_BodyText Char Char"/>
    <w:link w:val="WMOBodyText"/>
    <w:rsid w:val="00161B09"/>
    <w:rPr>
      <w:rFonts w:ascii="Arial" w:eastAsia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382E320D.dotm</Template>
  <TotalTime>1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Rüedi</dc:creator>
  <cp:lastModifiedBy>Isabelle Rüedi</cp:lastModifiedBy>
  <cp:revision>3</cp:revision>
  <dcterms:created xsi:type="dcterms:W3CDTF">2015-02-23T13:38:00Z</dcterms:created>
  <dcterms:modified xsi:type="dcterms:W3CDTF">2015-02-23T13:51:00Z</dcterms:modified>
</cp:coreProperties>
</file>