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DF5047" w14:textId="77777777" w:rsidR="00813686" w:rsidRPr="00813686" w:rsidRDefault="00813686" w:rsidP="00813686">
      <w:pPr>
        <w:widowControl w:val="0"/>
        <w:autoSpaceDE w:val="0"/>
        <w:autoSpaceDN w:val="0"/>
        <w:adjustRightInd w:val="0"/>
        <w:spacing w:after="0" w:line="240" w:lineRule="auto"/>
        <w:rPr>
          <w:rFonts w:ascii="Times New Roman" w:eastAsia="MS Mincho" w:hAnsi="Times New Roman"/>
          <w:color w:val="000000"/>
          <w:sz w:val="24"/>
          <w:szCs w:val="24"/>
        </w:rPr>
      </w:pPr>
      <w:bookmarkStart w:id="0" w:name="_GoBack"/>
      <w:bookmarkEnd w:id="0"/>
    </w:p>
    <w:p w14:paraId="69A7CCA9" w14:textId="2B3AEE6E" w:rsidR="00813686" w:rsidRPr="00813686" w:rsidRDefault="00813686" w:rsidP="00813686">
      <w:pPr>
        <w:widowControl w:val="0"/>
        <w:autoSpaceDE w:val="0"/>
        <w:autoSpaceDN w:val="0"/>
        <w:adjustRightInd w:val="0"/>
        <w:spacing w:after="0" w:line="240" w:lineRule="auto"/>
        <w:jc w:val="both"/>
        <w:rPr>
          <w:rFonts w:ascii="Arial" w:eastAsia="MS Mincho" w:hAnsi="Arial" w:cs="Arial"/>
          <w:b/>
          <w:color w:val="000000"/>
          <w:sz w:val="24"/>
          <w:szCs w:val="24"/>
        </w:rPr>
      </w:pPr>
      <w:r w:rsidRPr="00813686">
        <w:rPr>
          <w:rFonts w:ascii="Arial" w:eastAsia="MS Mincho" w:hAnsi="Arial" w:cs="Arial"/>
          <w:b/>
          <w:color w:val="000000"/>
          <w:sz w:val="24"/>
          <w:szCs w:val="24"/>
        </w:rPr>
        <w:t xml:space="preserve">PROGRESS </w:t>
      </w:r>
      <w:r w:rsidRPr="00813686">
        <w:rPr>
          <w:rFonts w:ascii="Arial" w:eastAsia="MS Mincho" w:hAnsi="Arial" w:cs="Arial"/>
          <w:b/>
          <w:bCs/>
          <w:color w:val="000000"/>
          <w:sz w:val="24"/>
          <w:szCs w:val="24"/>
        </w:rPr>
        <w:t>OF THE SEVERE WEATHER FORECASTING DEMONSTRATION PROJECT FOR EASTERN AFRICA - RSMC- NAIROBI</w:t>
      </w:r>
    </w:p>
    <w:p w14:paraId="6563518C" w14:textId="77777777" w:rsidR="00813686" w:rsidRDefault="00813686" w:rsidP="00E525FF">
      <w:pPr>
        <w:autoSpaceDE w:val="0"/>
        <w:autoSpaceDN w:val="0"/>
        <w:adjustRightInd w:val="0"/>
        <w:spacing w:after="0" w:line="240" w:lineRule="auto"/>
        <w:jc w:val="both"/>
        <w:rPr>
          <w:rFonts w:ascii="Arial" w:hAnsi="Arial" w:cs="Arial"/>
          <w:b/>
          <w:bCs/>
          <w:color w:val="000000"/>
          <w:sz w:val="24"/>
          <w:szCs w:val="24"/>
        </w:rPr>
      </w:pPr>
    </w:p>
    <w:p w14:paraId="4073981B" w14:textId="77777777" w:rsidR="00E525FF" w:rsidRPr="002764E4" w:rsidRDefault="00E525FF" w:rsidP="00E525FF">
      <w:pPr>
        <w:autoSpaceDE w:val="0"/>
        <w:autoSpaceDN w:val="0"/>
        <w:adjustRightInd w:val="0"/>
        <w:spacing w:after="0" w:line="240" w:lineRule="auto"/>
        <w:jc w:val="both"/>
        <w:rPr>
          <w:rFonts w:ascii="Arial" w:hAnsi="Arial" w:cs="Arial"/>
          <w:color w:val="000000"/>
          <w:sz w:val="24"/>
          <w:szCs w:val="24"/>
        </w:rPr>
      </w:pPr>
      <w:r w:rsidRPr="002764E4">
        <w:rPr>
          <w:rFonts w:ascii="Arial" w:hAnsi="Arial" w:cs="Arial"/>
          <w:b/>
          <w:bCs/>
          <w:color w:val="000000"/>
          <w:sz w:val="24"/>
          <w:szCs w:val="24"/>
        </w:rPr>
        <w:t xml:space="preserve">1 – Overview </w:t>
      </w:r>
    </w:p>
    <w:p w14:paraId="2D9F1D46" w14:textId="77777777" w:rsidR="009A6DDD" w:rsidRDefault="00E525FF" w:rsidP="009A6DDD">
      <w:pPr>
        <w:autoSpaceDE w:val="0"/>
        <w:autoSpaceDN w:val="0"/>
        <w:adjustRightInd w:val="0"/>
        <w:spacing w:after="0" w:line="240" w:lineRule="auto"/>
        <w:jc w:val="both"/>
        <w:rPr>
          <w:rFonts w:ascii="Arial" w:hAnsi="Arial" w:cs="Arial"/>
          <w:color w:val="000000"/>
          <w:sz w:val="24"/>
          <w:szCs w:val="24"/>
        </w:rPr>
      </w:pPr>
      <w:r w:rsidRPr="002764E4">
        <w:rPr>
          <w:rFonts w:ascii="Arial" w:hAnsi="Arial" w:cs="Arial"/>
          <w:color w:val="000000"/>
          <w:sz w:val="24"/>
          <w:szCs w:val="24"/>
        </w:rPr>
        <w:t>This report summarizes the quarter</w:t>
      </w:r>
      <w:r w:rsidR="009A6DDD">
        <w:rPr>
          <w:rFonts w:ascii="Arial" w:hAnsi="Arial" w:cs="Arial"/>
          <w:color w:val="000000"/>
          <w:sz w:val="24"/>
          <w:szCs w:val="24"/>
        </w:rPr>
        <w:t>ly</w:t>
      </w:r>
      <w:r w:rsidRPr="002764E4">
        <w:rPr>
          <w:rFonts w:ascii="Arial" w:hAnsi="Arial" w:cs="Arial"/>
          <w:color w:val="000000"/>
          <w:sz w:val="24"/>
          <w:szCs w:val="24"/>
        </w:rPr>
        <w:t xml:space="preserve"> reports submitted by the participating NMHSs in the </w:t>
      </w:r>
      <w:r w:rsidR="009A6DDD">
        <w:rPr>
          <w:rFonts w:ascii="Arial" w:hAnsi="Arial" w:cs="Arial"/>
          <w:color w:val="000000"/>
          <w:sz w:val="24"/>
          <w:szCs w:val="24"/>
        </w:rPr>
        <w:t xml:space="preserve">Eastern Africa-SWFDP Regional Subproject, which commenced in October 2010 and </w:t>
      </w:r>
      <w:r w:rsidRPr="002764E4">
        <w:rPr>
          <w:rFonts w:ascii="Arial" w:hAnsi="Arial" w:cs="Arial"/>
          <w:color w:val="000000"/>
          <w:sz w:val="24"/>
          <w:szCs w:val="24"/>
        </w:rPr>
        <w:t xml:space="preserve">has expanded to include the </w:t>
      </w:r>
      <w:r w:rsidR="009A6DDD">
        <w:rPr>
          <w:rFonts w:ascii="Arial" w:hAnsi="Arial" w:cs="Arial"/>
          <w:color w:val="000000"/>
          <w:sz w:val="24"/>
          <w:szCs w:val="24"/>
        </w:rPr>
        <w:t xml:space="preserve">South Sudan. </w:t>
      </w:r>
      <w:r w:rsidRPr="002764E4">
        <w:rPr>
          <w:rFonts w:ascii="Arial" w:hAnsi="Arial" w:cs="Arial"/>
          <w:color w:val="000000"/>
          <w:sz w:val="24"/>
          <w:szCs w:val="24"/>
        </w:rPr>
        <w:t xml:space="preserve">The </w:t>
      </w:r>
      <w:r w:rsidR="009A6DDD">
        <w:rPr>
          <w:rFonts w:ascii="Arial" w:hAnsi="Arial" w:cs="Arial"/>
          <w:color w:val="000000"/>
          <w:sz w:val="24"/>
          <w:szCs w:val="24"/>
        </w:rPr>
        <w:t xml:space="preserve">participating </w:t>
      </w:r>
      <w:proofErr w:type="spellStart"/>
      <w:r w:rsidR="009A6DDD">
        <w:rPr>
          <w:rFonts w:ascii="Arial" w:hAnsi="Arial" w:cs="Arial"/>
          <w:color w:val="000000"/>
          <w:sz w:val="24"/>
          <w:szCs w:val="24"/>
        </w:rPr>
        <w:t>Centres</w:t>
      </w:r>
      <w:proofErr w:type="spellEnd"/>
      <w:r w:rsidR="009A6DDD">
        <w:rPr>
          <w:rFonts w:ascii="Arial" w:hAnsi="Arial" w:cs="Arial"/>
          <w:color w:val="000000"/>
          <w:sz w:val="24"/>
          <w:szCs w:val="24"/>
        </w:rPr>
        <w:t xml:space="preserve"> </w:t>
      </w:r>
      <w:r w:rsidRPr="002764E4">
        <w:rPr>
          <w:rFonts w:ascii="Arial" w:hAnsi="Arial" w:cs="Arial"/>
          <w:color w:val="000000"/>
          <w:sz w:val="24"/>
          <w:szCs w:val="24"/>
        </w:rPr>
        <w:t xml:space="preserve">of the “SWFDP – </w:t>
      </w:r>
      <w:r w:rsidR="009A6DDD">
        <w:rPr>
          <w:rFonts w:ascii="Arial" w:hAnsi="Arial" w:cs="Arial"/>
          <w:color w:val="000000"/>
          <w:sz w:val="24"/>
          <w:szCs w:val="24"/>
        </w:rPr>
        <w:t>Eastern</w:t>
      </w:r>
      <w:r w:rsidRPr="002764E4">
        <w:rPr>
          <w:rFonts w:ascii="Arial" w:hAnsi="Arial" w:cs="Arial"/>
          <w:color w:val="000000"/>
          <w:sz w:val="24"/>
          <w:szCs w:val="24"/>
        </w:rPr>
        <w:t xml:space="preserve"> Africa” project incl</w:t>
      </w:r>
      <w:r w:rsidR="009A6DDD">
        <w:rPr>
          <w:rFonts w:ascii="Arial" w:hAnsi="Arial" w:cs="Arial"/>
          <w:color w:val="000000"/>
          <w:sz w:val="24"/>
          <w:szCs w:val="24"/>
        </w:rPr>
        <w:t>ude the following:-</w:t>
      </w:r>
    </w:p>
    <w:p w14:paraId="4C32DB9F" w14:textId="77777777" w:rsidR="009A6DDD" w:rsidRDefault="009A6DDD" w:rsidP="009A6DDD">
      <w:pPr>
        <w:autoSpaceDE w:val="0"/>
        <w:autoSpaceDN w:val="0"/>
        <w:adjustRightInd w:val="0"/>
        <w:spacing w:after="0" w:line="240" w:lineRule="auto"/>
        <w:jc w:val="both"/>
        <w:rPr>
          <w:rFonts w:ascii="Arial" w:hAnsi="Arial" w:cs="Arial"/>
          <w:color w:val="000000"/>
          <w:sz w:val="24"/>
          <w:szCs w:val="24"/>
        </w:rPr>
      </w:pPr>
    </w:p>
    <w:p w14:paraId="562050C1" w14:textId="77777777" w:rsidR="00F52327" w:rsidRDefault="00554357" w:rsidP="00E525FF">
      <w:pPr>
        <w:autoSpaceDE w:val="0"/>
        <w:autoSpaceDN w:val="0"/>
        <w:adjustRightInd w:val="0"/>
        <w:spacing w:after="0" w:line="240" w:lineRule="auto"/>
        <w:jc w:val="both"/>
        <w:rPr>
          <w:rFonts w:ascii="Arial" w:hAnsi="Arial" w:cs="Arial"/>
          <w:color w:val="000000"/>
          <w:sz w:val="24"/>
          <w:szCs w:val="24"/>
        </w:rPr>
      </w:pPr>
      <w:r>
        <w:rPr>
          <w:rFonts w:ascii="Arial" w:hAnsi="Arial" w:cs="Arial"/>
          <w:b/>
          <w:color w:val="000000"/>
          <w:sz w:val="24"/>
          <w:szCs w:val="24"/>
        </w:rPr>
        <w:t>NMHSs (7</w:t>
      </w:r>
      <w:r w:rsidR="009A6DDD" w:rsidRPr="00F52327">
        <w:rPr>
          <w:rFonts w:ascii="Arial" w:hAnsi="Arial" w:cs="Arial"/>
          <w:b/>
          <w:color w:val="000000"/>
          <w:sz w:val="24"/>
          <w:szCs w:val="24"/>
        </w:rPr>
        <w:t>)</w:t>
      </w:r>
      <w:r w:rsidR="001440C1" w:rsidRPr="00F52327">
        <w:rPr>
          <w:rFonts w:ascii="Arial" w:hAnsi="Arial" w:cs="Arial"/>
          <w:b/>
          <w:color w:val="000000"/>
          <w:sz w:val="24"/>
          <w:szCs w:val="24"/>
        </w:rPr>
        <w:t>:</w:t>
      </w:r>
      <w:r w:rsidR="009A6DDD">
        <w:rPr>
          <w:rFonts w:ascii="Arial" w:hAnsi="Arial" w:cs="Arial"/>
          <w:color w:val="000000"/>
          <w:sz w:val="24"/>
          <w:szCs w:val="24"/>
        </w:rPr>
        <w:t xml:space="preserve"> Kenya</w:t>
      </w:r>
      <w:r w:rsidR="00E525FF" w:rsidRPr="002764E4">
        <w:rPr>
          <w:rFonts w:ascii="Arial" w:hAnsi="Arial" w:cs="Arial"/>
          <w:color w:val="000000"/>
          <w:sz w:val="24"/>
          <w:szCs w:val="24"/>
        </w:rPr>
        <w:t xml:space="preserve">, </w:t>
      </w:r>
      <w:r w:rsidR="009A6DDD">
        <w:rPr>
          <w:rFonts w:ascii="Arial" w:hAnsi="Arial" w:cs="Arial"/>
          <w:color w:val="000000"/>
          <w:sz w:val="24"/>
          <w:szCs w:val="24"/>
        </w:rPr>
        <w:t>Uganda</w:t>
      </w:r>
      <w:r w:rsidR="00E525FF" w:rsidRPr="002764E4">
        <w:rPr>
          <w:rFonts w:ascii="Arial" w:hAnsi="Arial" w:cs="Arial"/>
          <w:color w:val="000000"/>
          <w:sz w:val="24"/>
          <w:szCs w:val="24"/>
        </w:rPr>
        <w:t xml:space="preserve">, </w:t>
      </w:r>
      <w:r w:rsidR="009A6DDD">
        <w:rPr>
          <w:rFonts w:ascii="Arial" w:hAnsi="Arial" w:cs="Arial"/>
          <w:color w:val="000000"/>
          <w:sz w:val="24"/>
          <w:szCs w:val="24"/>
        </w:rPr>
        <w:t>Burundi</w:t>
      </w:r>
      <w:r w:rsidR="00E525FF" w:rsidRPr="002764E4">
        <w:rPr>
          <w:rFonts w:ascii="Arial" w:hAnsi="Arial" w:cs="Arial"/>
          <w:color w:val="000000"/>
          <w:sz w:val="24"/>
          <w:szCs w:val="24"/>
        </w:rPr>
        <w:t xml:space="preserve">, </w:t>
      </w:r>
      <w:r w:rsidR="009A6DDD">
        <w:rPr>
          <w:rFonts w:ascii="Arial" w:hAnsi="Arial" w:cs="Arial"/>
          <w:color w:val="000000"/>
          <w:sz w:val="24"/>
          <w:szCs w:val="24"/>
        </w:rPr>
        <w:t>Rwanda</w:t>
      </w:r>
      <w:r w:rsidR="00E525FF" w:rsidRPr="002764E4">
        <w:rPr>
          <w:rFonts w:ascii="Arial" w:hAnsi="Arial" w:cs="Arial"/>
          <w:color w:val="000000"/>
          <w:sz w:val="24"/>
          <w:szCs w:val="24"/>
        </w:rPr>
        <w:t xml:space="preserve">, </w:t>
      </w:r>
      <w:r w:rsidR="009A6DDD">
        <w:rPr>
          <w:rFonts w:ascii="Arial" w:hAnsi="Arial" w:cs="Arial"/>
          <w:color w:val="000000"/>
          <w:sz w:val="24"/>
          <w:szCs w:val="24"/>
        </w:rPr>
        <w:t>Tanzania</w:t>
      </w:r>
      <w:r w:rsidR="00E525FF" w:rsidRPr="002764E4">
        <w:rPr>
          <w:rFonts w:ascii="Arial" w:hAnsi="Arial" w:cs="Arial"/>
          <w:color w:val="000000"/>
          <w:sz w:val="24"/>
          <w:szCs w:val="24"/>
        </w:rPr>
        <w:t xml:space="preserve">, </w:t>
      </w:r>
      <w:r w:rsidR="00F52327">
        <w:rPr>
          <w:rFonts w:ascii="Arial" w:hAnsi="Arial" w:cs="Arial"/>
          <w:color w:val="000000"/>
          <w:sz w:val="24"/>
          <w:szCs w:val="24"/>
        </w:rPr>
        <w:t>and South</w:t>
      </w:r>
      <w:r w:rsidR="009A6DDD">
        <w:rPr>
          <w:rFonts w:ascii="Arial" w:hAnsi="Arial" w:cs="Arial"/>
          <w:color w:val="000000"/>
          <w:sz w:val="24"/>
          <w:szCs w:val="24"/>
        </w:rPr>
        <w:t xml:space="preserve"> Sudan; </w:t>
      </w:r>
    </w:p>
    <w:p w14:paraId="30C6EED4" w14:textId="77777777" w:rsidR="00E525FF" w:rsidRPr="002764E4" w:rsidRDefault="00F52327" w:rsidP="00E525FF">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                    </w:t>
      </w:r>
      <w:r w:rsidR="00554357">
        <w:rPr>
          <w:rFonts w:ascii="Arial" w:hAnsi="Arial" w:cs="Arial"/>
          <w:color w:val="000000"/>
          <w:sz w:val="24"/>
          <w:szCs w:val="24"/>
        </w:rPr>
        <w:t xml:space="preserve">Ethiopia </w:t>
      </w:r>
      <w:r w:rsidR="009A6DDD">
        <w:rPr>
          <w:rFonts w:ascii="Arial" w:hAnsi="Arial" w:cs="Arial"/>
          <w:color w:val="000000"/>
          <w:sz w:val="24"/>
          <w:szCs w:val="24"/>
        </w:rPr>
        <w:t>(</w:t>
      </w:r>
      <w:r w:rsidR="009A6DDD" w:rsidRPr="002764E4">
        <w:rPr>
          <w:rFonts w:ascii="Arial" w:hAnsi="Arial" w:cs="Arial"/>
          <w:color w:val="000000"/>
          <w:sz w:val="24"/>
          <w:szCs w:val="24"/>
        </w:rPr>
        <w:t xml:space="preserve">see Fig. 1): </w:t>
      </w:r>
      <w:r w:rsidR="009A6DDD">
        <w:rPr>
          <w:rFonts w:ascii="Arial" w:hAnsi="Arial" w:cs="Arial"/>
          <w:color w:val="000000"/>
          <w:sz w:val="24"/>
          <w:szCs w:val="24"/>
        </w:rPr>
        <w:t xml:space="preserve"> </w:t>
      </w:r>
    </w:p>
    <w:p w14:paraId="5AC51860" w14:textId="77777777" w:rsidR="009A6DDD" w:rsidRDefault="009A6DDD" w:rsidP="009A6DDD">
      <w:pPr>
        <w:autoSpaceDE w:val="0"/>
        <w:autoSpaceDN w:val="0"/>
        <w:adjustRightInd w:val="0"/>
        <w:spacing w:after="0" w:line="240" w:lineRule="auto"/>
        <w:jc w:val="both"/>
        <w:rPr>
          <w:rFonts w:ascii="Arial" w:hAnsi="Arial" w:cs="Arial"/>
          <w:color w:val="000000"/>
          <w:sz w:val="24"/>
          <w:szCs w:val="24"/>
        </w:rPr>
      </w:pPr>
    </w:p>
    <w:p w14:paraId="56450127" w14:textId="77777777" w:rsidR="00E525FF" w:rsidRPr="002764E4" w:rsidRDefault="00E525FF" w:rsidP="009A6DDD">
      <w:pPr>
        <w:autoSpaceDE w:val="0"/>
        <w:autoSpaceDN w:val="0"/>
        <w:adjustRightInd w:val="0"/>
        <w:spacing w:after="0" w:line="240" w:lineRule="auto"/>
        <w:jc w:val="both"/>
        <w:rPr>
          <w:rFonts w:ascii="Arial" w:hAnsi="Arial" w:cs="Arial"/>
          <w:color w:val="000000"/>
          <w:sz w:val="24"/>
          <w:szCs w:val="24"/>
        </w:rPr>
      </w:pPr>
      <w:r w:rsidRPr="00F52327">
        <w:rPr>
          <w:rFonts w:ascii="Arial" w:hAnsi="Arial" w:cs="Arial"/>
          <w:b/>
          <w:color w:val="000000"/>
          <w:sz w:val="24"/>
          <w:szCs w:val="24"/>
        </w:rPr>
        <w:t xml:space="preserve">Regional </w:t>
      </w:r>
      <w:proofErr w:type="spellStart"/>
      <w:r w:rsidRPr="00F52327">
        <w:rPr>
          <w:rFonts w:ascii="Arial" w:hAnsi="Arial" w:cs="Arial"/>
          <w:b/>
          <w:color w:val="000000"/>
          <w:sz w:val="24"/>
          <w:szCs w:val="24"/>
        </w:rPr>
        <w:t>Centres</w:t>
      </w:r>
      <w:proofErr w:type="spellEnd"/>
      <w:r w:rsidRPr="00F52327">
        <w:rPr>
          <w:rFonts w:ascii="Arial" w:hAnsi="Arial" w:cs="Arial"/>
          <w:b/>
          <w:color w:val="000000"/>
          <w:sz w:val="24"/>
          <w:szCs w:val="24"/>
        </w:rPr>
        <w:t xml:space="preserve"> (2):</w:t>
      </w:r>
      <w:r w:rsidRPr="002764E4">
        <w:rPr>
          <w:rFonts w:ascii="Arial" w:hAnsi="Arial" w:cs="Arial"/>
          <w:color w:val="000000"/>
          <w:sz w:val="24"/>
          <w:szCs w:val="24"/>
        </w:rPr>
        <w:t xml:space="preserve"> RSMC </w:t>
      </w:r>
      <w:r w:rsidR="009A6DDD">
        <w:rPr>
          <w:rFonts w:ascii="Arial" w:hAnsi="Arial" w:cs="Arial"/>
          <w:color w:val="000000"/>
          <w:sz w:val="24"/>
          <w:szCs w:val="24"/>
        </w:rPr>
        <w:t>Nairobi</w:t>
      </w:r>
      <w:r w:rsidR="001440C1">
        <w:rPr>
          <w:rFonts w:ascii="Arial" w:hAnsi="Arial" w:cs="Arial"/>
          <w:color w:val="000000"/>
          <w:sz w:val="24"/>
          <w:szCs w:val="24"/>
        </w:rPr>
        <w:t xml:space="preserve"> KMD</w:t>
      </w:r>
      <w:r w:rsidRPr="002764E4">
        <w:rPr>
          <w:rFonts w:ascii="Arial" w:hAnsi="Arial" w:cs="Arial"/>
          <w:color w:val="000000"/>
          <w:sz w:val="24"/>
          <w:szCs w:val="24"/>
        </w:rPr>
        <w:t xml:space="preserve">, RSMC </w:t>
      </w:r>
      <w:r w:rsidR="001440C1">
        <w:rPr>
          <w:rFonts w:ascii="Arial" w:hAnsi="Arial" w:cs="Arial"/>
          <w:color w:val="000000"/>
          <w:sz w:val="24"/>
          <w:szCs w:val="24"/>
        </w:rPr>
        <w:t xml:space="preserve">Dar </w:t>
      </w:r>
      <w:proofErr w:type="spellStart"/>
      <w:r w:rsidR="001440C1">
        <w:rPr>
          <w:rFonts w:ascii="Arial" w:hAnsi="Arial" w:cs="Arial"/>
          <w:color w:val="000000"/>
          <w:sz w:val="24"/>
          <w:szCs w:val="24"/>
        </w:rPr>
        <w:t>es</w:t>
      </w:r>
      <w:proofErr w:type="spellEnd"/>
      <w:r w:rsidR="001440C1">
        <w:rPr>
          <w:rFonts w:ascii="Arial" w:hAnsi="Arial" w:cs="Arial"/>
          <w:color w:val="000000"/>
          <w:sz w:val="24"/>
          <w:szCs w:val="24"/>
        </w:rPr>
        <w:t xml:space="preserve"> S</w:t>
      </w:r>
      <w:r w:rsidR="009A6DDD">
        <w:rPr>
          <w:rFonts w:ascii="Arial" w:hAnsi="Arial" w:cs="Arial"/>
          <w:color w:val="000000"/>
          <w:sz w:val="24"/>
          <w:szCs w:val="24"/>
        </w:rPr>
        <w:t>alaam</w:t>
      </w:r>
      <w:r w:rsidR="001440C1">
        <w:rPr>
          <w:rFonts w:ascii="Arial" w:hAnsi="Arial" w:cs="Arial"/>
          <w:color w:val="000000"/>
          <w:sz w:val="24"/>
          <w:szCs w:val="24"/>
        </w:rPr>
        <w:t xml:space="preserve"> TMA</w:t>
      </w:r>
      <w:r w:rsidRPr="002764E4">
        <w:rPr>
          <w:rFonts w:ascii="Arial" w:hAnsi="Arial" w:cs="Arial"/>
          <w:color w:val="000000"/>
          <w:sz w:val="24"/>
          <w:szCs w:val="24"/>
        </w:rPr>
        <w:t xml:space="preserve">; </w:t>
      </w:r>
    </w:p>
    <w:p w14:paraId="304A0CAF" w14:textId="77777777" w:rsidR="00E525FF" w:rsidRPr="002764E4" w:rsidRDefault="00E525FF" w:rsidP="00E525FF">
      <w:pPr>
        <w:autoSpaceDE w:val="0"/>
        <w:autoSpaceDN w:val="0"/>
        <w:adjustRightInd w:val="0"/>
        <w:spacing w:after="0" w:line="240" w:lineRule="auto"/>
        <w:jc w:val="both"/>
        <w:rPr>
          <w:rFonts w:ascii="Arial" w:hAnsi="Arial" w:cs="Arial"/>
          <w:color w:val="000000"/>
          <w:sz w:val="24"/>
          <w:szCs w:val="24"/>
        </w:rPr>
      </w:pPr>
    </w:p>
    <w:p w14:paraId="23D57569" w14:textId="77777777" w:rsidR="00E525FF" w:rsidRPr="00AD5F2D" w:rsidRDefault="00746512" w:rsidP="00AD5F2D">
      <w:pPr>
        <w:autoSpaceDE w:val="0"/>
        <w:autoSpaceDN w:val="0"/>
        <w:adjustRightInd w:val="0"/>
        <w:spacing w:after="0" w:line="240" w:lineRule="auto"/>
        <w:jc w:val="both"/>
        <w:rPr>
          <w:rFonts w:ascii="Arial" w:hAnsi="Arial" w:cs="Arial"/>
          <w:color w:val="000000"/>
          <w:sz w:val="24"/>
          <w:szCs w:val="24"/>
        </w:rPr>
      </w:pPr>
      <w:r>
        <w:rPr>
          <w:rFonts w:ascii="Arial" w:hAnsi="Arial" w:cs="Arial"/>
          <w:b/>
          <w:color w:val="000000"/>
          <w:sz w:val="24"/>
          <w:szCs w:val="24"/>
        </w:rPr>
        <w:t>Global Producing</w:t>
      </w:r>
      <w:r w:rsidR="001440C1" w:rsidRPr="00F52327">
        <w:rPr>
          <w:rFonts w:ascii="Arial" w:hAnsi="Arial" w:cs="Arial"/>
          <w:b/>
          <w:color w:val="000000"/>
          <w:sz w:val="24"/>
          <w:szCs w:val="24"/>
        </w:rPr>
        <w:t xml:space="preserve"> </w:t>
      </w:r>
      <w:proofErr w:type="spellStart"/>
      <w:r w:rsidR="001440C1" w:rsidRPr="00F52327">
        <w:rPr>
          <w:rFonts w:ascii="Arial" w:hAnsi="Arial" w:cs="Arial"/>
          <w:b/>
          <w:color w:val="000000"/>
          <w:sz w:val="24"/>
          <w:szCs w:val="24"/>
        </w:rPr>
        <w:t>Centres</w:t>
      </w:r>
      <w:proofErr w:type="spellEnd"/>
      <w:r w:rsidR="001440C1" w:rsidRPr="00F52327">
        <w:rPr>
          <w:rFonts w:ascii="Arial" w:hAnsi="Arial" w:cs="Arial"/>
          <w:b/>
          <w:color w:val="000000"/>
          <w:sz w:val="24"/>
          <w:szCs w:val="24"/>
        </w:rPr>
        <w:t xml:space="preserve"> (4</w:t>
      </w:r>
      <w:r w:rsidR="00E525FF" w:rsidRPr="00F52327">
        <w:rPr>
          <w:rFonts w:ascii="Arial" w:hAnsi="Arial" w:cs="Arial"/>
          <w:b/>
          <w:color w:val="000000"/>
          <w:sz w:val="24"/>
          <w:szCs w:val="24"/>
        </w:rPr>
        <w:t>):</w:t>
      </w:r>
      <w:r w:rsidR="00E525FF" w:rsidRPr="001440C1">
        <w:rPr>
          <w:rFonts w:ascii="Arial" w:hAnsi="Arial" w:cs="Arial"/>
          <w:color w:val="000000"/>
          <w:sz w:val="24"/>
          <w:szCs w:val="24"/>
        </w:rPr>
        <w:t xml:space="preserve"> Exeter (Met Office</w:t>
      </w:r>
      <w:r w:rsidR="001440C1">
        <w:rPr>
          <w:rFonts w:ascii="Arial" w:hAnsi="Arial" w:cs="Arial"/>
          <w:color w:val="000000"/>
          <w:sz w:val="24"/>
          <w:szCs w:val="24"/>
        </w:rPr>
        <w:t xml:space="preserve"> UK), Washington (NCEP USA)</w:t>
      </w:r>
      <w:proofErr w:type="gramStart"/>
      <w:r w:rsidR="001440C1">
        <w:rPr>
          <w:rFonts w:ascii="Arial" w:hAnsi="Arial" w:cs="Arial"/>
          <w:color w:val="000000"/>
          <w:sz w:val="24"/>
          <w:szCs w:val="24"/>
        </w:rPr>
        <w:t xml:space="preserve">, </w:t>
      </w:r>
      <w:r w:rsidR="00E525FF" w:rsidRPr="001440C1">
        <w:rPr>
          <w:rFonts w:ascii="Arial" w:hAnsi="Arial" w:cs="Arial"/>
          <w:color w:val="000000"/>
          <w:sz w:val="24"/>
          <w:szCs w:val="24"/>
        </w:rPr>
        <w:t xml:space="preserve"> ECMWF</w:t>
      </w:r>
      <w:proofErr w:type="gramEnd"/>
      <w:r w:rsidR="001440C1" w:rsidRPr="001440C1">
        <w:rPr>
          <w:rFonts w:ascii="Arial" w:hAnsi="Arial" w:cs="Arial"/>
          <w:sz w:val="24"/>
          <w:szCs w:val="24"/>
        </w:rPr>
        <w:t xml:space="preserve"> and</w:t>
      </w:r>
      <w:r w:rsidR="00E525FF" w:rsidRPr="001440C1">
        <w:rPr>
          <w:rFonts w:ascii="Arial" w:hAnsi="Arial" w:cs="Arial"/>
          <w:color w:val="000000"/>
          <w:sz w:val="24"/>
          <w:szCs w:val="24"/>
        </w:rPr>
        <w:t xml:space="preserve"> </w:t>
      </w:r>
      <w:r w:rsidR="001440C1" w:rsidRPr="001440C1">
        <w:rPr>
          <w:rFonts w:ascii="Arial" w:hAnsi="Arial" w:cs="Arial"/>
          <w:sz w:val="24"/>
          <w:szCs w:val="24"/>
        </w:rPr>
        <w:t>DWD (Germany)</w:t>
      </w:r>
      <w:r w:rsidR="001440C1">
        <w:rPr>
          <w:rFonts w:ascii="Arial" w:hAnsi="Arial" w:cs="Arial"/>
          <w:sz w:val="24"/>
          <w:szCs w:val="24"/>
        </w:rPr>
        <w:t>.</w:t>
      </w:r>
    </w:p>
    <w:p w14:paraId="4F05FCD5" w14:textId="00FD2B00" w:rsidR="00746512" w:rsidRPr="00740E2D" w:rsidRDefault="00162376">
      <w:pPr>
        <w:rPr>
          <w:rFonts w:ascii="Arial" w:hAnsi="Arial" w:cs="Arial"/>
          <w:color w:val="FF0000"/>
          <w:sz w:val="24"/>
          <w:szCs w:val="24"/>
        </w:rPr>
      </w:pPr>
      <w:r>
        <w:rPr>
          <w:noProof/>
          <w:lang w:eastAsia="zh-TW"/>
        </w:rPr>
        <mc:AlternateContent>
          <mc:Choice Requires="wps">
            <w:drawing>
              <wp:anchor distT="0" distB="0" distL="114300" distR="114300" simplePos="0" relativeHeight="251658240" behindDoc="0" locked="0" layoutInCell="1" allowOverlap="1" wp14:anchorId="6429235C" wp14:editId="299CD752">
                <wp:simplePos x="0" y="0"/>
                <wp:positionH relativeFrom="column">
                  <wp:posOffset>0</wp:posOffset>
                </wp:positionH>
                <wp:positionV relativeFrom="paragraph">
                  <wp:posOffset>547370</wp:posOffset>
                </wp:positionV>
                <wp:extent cx="5829300" cy="45720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0" cy="4572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3083B93" w14:textId="51270970" w:rsidR="009F4360" w:rsidRDefault="00162376">
                            <w:r>
                              <w:rPr>
                                <w:noProof/>
                                <w:lang w:eastAsia="zh-TW"/>
                              </w:rPr>
                              <w:drawing>
                                <wp:inline distT="0" distB="0" distL="0" distR="0" wp14:anchorId="683C05F4" wp14:editId="31FCFA9C">
                                  <wp:extent cx="5448300" cy="41783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8300" cy="4178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2" o:spid="_x0000_s1026" type="#_x0000_t202" style="position:absolute;margin-left:0;margin-top:43.1pt;width:459pt;height:5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b/zIoCAAAmBQAADgAAAGRycy9lMm9Eb2MueG1srFTLbtswELwX6D8QvDuSXDmJhciB4sBFAaMJ&#10;kBQ50xRlCxUfJelYadF/75CyEyftoSh6oVbc5XJ3ZpYXl73syKOwrtWqpNlJSolQXNetWpf0y/1i&#10;dE6J80zVrNNKlPRJOHo5e//uYmcKMdYb3dXCEiRRrtiZkm68N0WSOL4RkrkTbYSCs9FWMo9fu05q&#10;y3bILrtknKanyU7b2ljNhXPYvR6cdBbzN43g/qZpnPCkKylq83G1cV2FNZldsGJtmdm0fF8G+4cq&#10;JGsVLn1Odc08I1vb/pZKttxqpxt/wrVMdNO0XMQe0E2WvunmbsOMiL0AHGeeYXL/Ly3//HhrSVuD&#10;OzClmARH96L35Er3ZBzg2RlXIOrOIM732EZobNWZpeZfHUKSo5jhgEN0gKNvrAxfNEpwEAw8PaMe&#10;buHYnJyPpx9SuDh8+eQMtEZekpfjxjr/UWhJglFSC1pjCexx6XwogBWHkHCb0ou26yK1nXq1gcBh&#10;R0RtDKdZgVJghshQVOTtxxyVVGeT6ei0mmSjPEvPR1WVjkfXiyqt0nwxn+ZXP1GFZFle7KAgA/0F&#10;6ADRomPrPVvB/Xd0ScZfiTvLkiiroT8kjn0eSo2YDzAH9H2/6hEYzJWun8CV1YPYneGLFrAtmfO3&#10;zELdgBoT62+wNJ3elVTvLUo22n7/036IRxfwUhJ6Lan7tmVWUNJ9UpDjNMvzMF7xJ3JIiT32rI49&#10;aivnGgOZ4W0wPJo4bH13MBur5QMGuwq3wsUUx90l9Qdz7ocZxsPARVXFIAyUYX6p7gw/SDSI4r5/&#10;YNbsleMB32d9mCtWvBHQEDsoptp63bRRXS+o7rWOYYxk7B+OMO3H/zHq5Xmb/QIAAP//AwBQSwME&#10;FAAGAAgAAAAhAF5wtfvaAAAABwEAAA8AAABkcnMvZG93bnJldi54bWxMj8tOwzAQRfdI/IM1SOyo&#10;0y6qEOJUVaUKhNgQ+gFuPMRR4rEVOw/4eoYVLOfc0Z0z5WF1g5hxjJ0nBdtNBgKp8aajVsHl4/yQ&#10;g4hJk9GDJ1TwhREO1e1NqQvjF3rHuU6t4BKKhVZgUwqFlLGx6HTc+IDE2acfnU48jq00o1643A1y&#10;l2V76XRHfMHqgCeLTV9PTsF5en5x87ecwmvdLGRDP13eeqXu79bjE4iEa/pbhl99VoeKna5+IhPF&#10;oIAfSQry/Q4Ep4/bnMGVQcZEVqX871/9AAAA//8DAFBLAQItABQABgAIAAAAIQDkmcPA+wAAAOEB&#10;AAATAAAAAAAAAAAAAAAAAAAAAABbQ29udGVudF9UeXBlc10ueG1sUEsBAi0AFAAGAAgAAAAhACOy&#10;auHXAAAAlAEAAAsAAAAAAAAAAAAAAAAALAEAAF9yZWxzLy5yZWxzUEsBAi0AFAAGAAgAAAAhAMRm&#10;/8yKAgAAJgUAAA4AAAAAAAAAAAAAAAAALAIAAGRycy9lMm9Eb2MueG1sUEsBAi0AFAAGAAgAAAAh&#10;AF5wtfvaAAAABwEAAA8AAAAAAAAAAAAAAAAA4gQAAGRycy9kb3ducmV2LnhtbFBLBQYAAAAABAAE&#10;APMAAADpBQAAAAA=&#10;" filled="f" stroked="f">
                <v:path arrowok="t"/>
                <v:textbox>
                  <w:txbxContent>
                    <w:p w14:paraId="23083B93" w14:textId="51270970" w:rsidR="009F4360" w:rsidRDefault="00162376">
                      <w:r>
                        <w:rPr>
                          <w:noProof/>
                        </w:rPr>
                        <w:drawing>
                          <wp:inline distT="0" distB="0" distL="0" distR="0" wp14:anchorId="683C05F4" wp14:editId="31FCFA9C">
                            <wp:extent cx="5448300" cy="41783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8300" cy="4178300"/>
                                    </a:xfrm>
                                    <a:prstGeom prst="rect">
                                      <a:avLst/>
                                    </a:prstGeom>
                                    <a:noFill/>
                                    <a:ln>
                                      <a:noFill/>
                                    </a:ln>
                                  </pic:spPr>
                                </pic:pic>
                              </a:graphicData>
                            </a:graphic>
                          </wp:inline>
                        </w:drawing>
                      </w:r>
                    </w:p>
                  </w:txbxContent>
                </v:textbox>
                <w10:wrap type="square"/>
              </v:shape>
            </w:pict>
          </mc:Fallback>
        </mc:AlternateContent>
      </w:r>
    </w:p>
    <w:p w14:paraId="33C1605B" w14:textId="77777777" w:rsidR="0029075E" w:rsidRDefault="0029075E" w:rsidP="00EF1747">
      <w:pPr>
        <w:jc w:val="both"/>
        <w:rPr>
          <w:rFonts w:ascii="Arial" w:hAnsi="Arial" w:cs="Arial"/>
          <w:sz w:val="24"/>
          <w:szCs w:val="24"/>
        </w:rPr>
      </w:pPr>
    </w:p>
    <w:p w14:paraId="1C9A48E5" w14:textId="77777777" w:rsidR="00AD5F2D" w:rsidRDefault="00AD5F2D" w:rsidP="00AD5F2D">
      <w:pPr>
        <w:pStyle w:val="BodyText"/>
        <w:rPr>
          <w:rFonts w:cs="Arial"/>
          <w:bCs/>
          <w:iCs/>
          <w:sz w:val="24"/>
          <w:szCs w:val="24"/>
        </w:rPr>
      </w:pPr>
      <w:r w:rsidRPr="007D14DD">
        <w:rPr>
          <w:rFonts w:cs="Arial"/>
          <w:bCs/>
          <w:iCs/>
          <w:sz w:val="24"/>
          <w:szCs w:val="24"/>
        </w:rPr>
        <w:t xml:space="preserve">The </w:t>
      </w:r>
      <w:r>
        <w:rPr>
          <w:rFonts w:cs="Arial"/>
          <w:bCs/>
          <w:iCs/>
          <w:sz w:val="24"/>
          <w:szCs w:val="24"/>
        </w:rPr>
        <w:t>six (7</w:t>
      </w:r>
      <w:r w:rsidRPr="007D14DD">
        <w:rPr>
          <w:rFonts w:cs="Arial"/>
          <w:bCs/>
          <w:iCs/>
          <w:sz w:val="24"/>
          <w:szCs w:val="24"/>
        </w:rPr>
        <w:t>) participating countries in the SWFDP - Eas</w:t>
      </w:r>
      <w:r>
        <w:rPr>
          <w:rFonts w:cs="Arial"/>
          <w:bCs/>
          <w:iCs/>
          <w:sz w:val="24"/>
          <w:szCs w:val="24"/>
        </w:rPr>
        <w:t>tern Africa project including Southern Sudan</w:t>
      </w:r>
      <w:r w:rsidRPr="007D14DD">
        <w:rPr>
          <w:rFonts w:cs="Arial"/>
          <w:bCs/>
          <w:iCs/>
          <w:sz w:val="24"/>
          <w:szCs w:val="24"/>
        </w:rPr>
        <w:t xml:space="preserve"> </w:t>
      </w:r>
    </w:p>
    <w:p w14:paraId="65EB37C1" w14:textId="77777777" w:rsidR="00AD5F2D" w:rsidRPr="007D14DD" w:rsidRDefault="00AD5F2D" w:rsidP="00AD5F2D">
      <w:pPr>
        <w:pStyle w:val="BodyText"/>
        <w:rPr>
          <w:rFonts w:cs="Arial"/>
          <w:bCs/>
          <w:iCs/>
          <w:sz w:val="24"/>
          <w:szCs w:val="24"/>
          <w:highlight w:val="yellow"/>
        </w:rPr>
      </w:pPr>
    </w:p>
    <w:p w14:paraId="0BC6DAA8" w14:textId="77777777" w:rsidR="00AD5F2D" w:rsidRPr="00EF1747" w:rsidRDefault="00AD5F2D" w:rsidP="00EF1747">
      <w:pPr>
        <w:jc w:val="both"/>
        <w:rPr>
          <w:rFonts w:ascii="Arial" w:hAnsi="Arial" w:cs="Arial"/>
          <w:sz w:val="24"/>
          <w:szCs w:val="24"/>
        </w:rPr>
      </w:pPr>
    </w:p>
    <w:p w14:paraId="66BF15F4" w14:textId="77777777" w:rsidR="0029075E" w:rsidRPr="00EF1747" w:rsidRDefault="005A2087" w:rsidP="00EF1747">
      <w:pPr>
        <w:pStyle w:val="ListParagraph"/>
        <w:numPr>
          <w:ilvl w:val="0"/>
          <w:numId w:val="10"/>
        </w:numPr>
        <w:spacing w:after="0" w:line="240" w:lineRule="auto"/>
        <w:ind w:left="709" w:hanging="720"/>
        <w:jc w:val="both"/>
        <w:rPr>
          <w:rFonts w:ascii="Arial" w:hAnsi="Arial" w:cs="Arial"/>
          <w:b/>
          <w:sz w:val="24"/>
          <w:szCs w:val="24"/>
        </w:rPr>
      </w:pPr>
      <w:r w:rsidRPr="00EF1747">
        <w:rPr>
          <w:rFonts w:ascii="Arial" w:hAnsi="Arial" w:cs="Arial"/>
          <w:b/>
          <w:sz w:val="24"/>
          <w:szCs w:val="24"/>
        </w:rPr>
        <w:t xml:space="preserve">- </w:t>
      </w:r>
      <w:r w:rsidR="00746512" w:rsidRPr="00EF1747">
        <w:rPr>
          <w:rFonts w:ascii="Arial" w:hAnsi="Arial" w:cs="Arial"/>
          <w:b/>
          <w:sz w:val="24"/>
          <w:szCs w:val="24"/>
        </w:rPr>
        <w:t>OVERVIEW OF PRODUCTS</w:t>
      </w:r>
    </w:p>
    <w:p w14:paraId="4BBA10F3" w14:textId="77777777" w:rsidR="0029075E" w:rsidRPr="00EF1747" w:rsidRDefault="0029075E" w:rsidP="00EF1747">
      <w:pPr>
        <w:spacing w:after="0" w:line="240" w:lineRule="auto"/>
        <w:jc w:val="both"/>
        <w:rPr>
          <w:rFonts w:ascii="Arial" w:hAnsi="Arial" w:cs="Arial"/>
          <w:b/>
          <w:sz w:val="24"/>
          <w:szCs w:val="24"/>
        </w:rPr>
      </w:pPr>
    </w:p>
    <w:p w14:paraId="3C2915EA" w14:textId="77777777" w:rsidR="007065B0" w:rsidRPr="00EF1747" w:rsidRDefault="007065B0" w:rsidP="00EF1747">
      <w:pPr>
        <w:tabs>
          <w:tab w:val="left" w:pos="426"/>
        </w:tabs>
        <w:autoSpaceDE w:val="0"/>
        <w:autoSpaceDN w:val="0"/>
        <w:adjustRightInd w:val="0"/>
        <w:jc w:val="both"/>
        <w:rPr>
          <w:rFonts w:ascii="Arial" w:hAnsi="Arial" w:cs="Arial"/>
          <w:sz w:val="24"/>
          <w:szCs w:val="24"/>
        </w:rPr>
      </w:pPr>
      <w:r w:rsidRPr="00EF1747">
        <w:rPr>
          <w:rFonts w:ascii="Arial" w:hAnsi="Arial" w:cs="Arial"/>
          <w:sz w:val="24"/>
          <w:szCs w:val="24"/>
        </w:rPr>
        <w:t xml:space="preserve">Noting the </w:t>
      </w:r>
      <w:r w:rsidRPr="00EF1747">
        <w:rPr>
          <w:rFonts w:ascii="Arial" w:hAnsi="Arial" w:cs="Arial"/>
          <w:b/>
          <w:sz w:val="24"/>
          <w:szCs w:val="24"/>
        </w:rPr>
        <w:t xml:space="preserve">goals </w:t>
      </w:r>
      <w:r w:rsidRPr="00EF1747">
        <w:rPr>
          <w:rFonts w:ascii="Arial" w:hAnsi="Arial" w:cs="Arial"/>
          <w:sz w:val="24"/>
          <w:szCs w:val="24"/>
        </w:rPr>
        <w:t>of the SWFDP as follows:</w:t>
      </w:r>
    </w:p>
    <w:p w14:paraId="0F3A9178" w14:textId="77777777" w:rsidR="007065B0" w:rsidRPr="00EF1747" w:rsidRDefault="007065B0" w:rsidP="00EF1747">
      <w:pPr>
        <w:widowControl w:val="0"/>
        <w:numPr>
          <w:ilvl w:val="0"/>
          <w:numId w:val="6"/>
        </w:numPr>
        <w:tabs>
          <w:tab w:val="left" w:pos="426"/>
          <w:tab w:val="left" w:pos="720"/>
          <w:tab w:val="left" w:pos="1418"/>
        </w:tabs>
        <w:autoSpaceDE w:val="0"/>
        <w:autoSpaceDN w:val="0"/>
        <w:adjustRightInd w:val="0"/>
        <w:spacing w:after="0" w:line="240" w:lineRule="auto"/>
        <w:ind w:left="720" w:hanging="360"/>
        <w:jc w:val="both"/>
        <w:rPr>
          <w:rFonts w:ascii="Arial" w:hAnsi="Arial" w:cs="Arial"/>
          <w:sz w:val="24"/>
          <w:szCs w:val="24"/>
        </w:rPr>
      </w:pPr>
      <w:r w:rsidRPr="00EF1747">
        <w:rPr>
          <w:rFonts w:ascii="Arial" w:hAnsi="Arial" w:cs="Arial"/>
          <w:sz w:val="24"/>
          <w:szCs w:val="24"/>
        </w:rPr>
        <w:t>to improve the ability of NMCs to forecast severe weather events;</w:t>
      </w:r>
    </w:p>
    <w:p w14:paraId="54EB6BCE" w14:textId="77777777" w:rsidR="007065B0" w:rsidRPr="00EF1747" w:rsidRDefault="007065B0" w:rsidP="00EF1747">
      <w:pPr>
        <w:widowControl w:val="0"/>
        <w:numPr>
          <w:ilvl w:val="0"/>
          <w:numId w:val="6"/>
        </w:numPr>
        <w:tabs>
          <w:tab w:val="left" w:pos="426"/>
          <w:tab w:val="left" w:pos="720"/>
          <w:tab w:val="left" w:pos="1418"/>
        </w:tabs>
        <w:autoSpaceDE w:val="0"/>
        <w:autoSpaceDN w:val="0"/>
        <w:adjustRightInd w:val="0"/>
        <w:spacing w:after="0" w:line="240" w:lineRule="auto"/>
        <w:ind w:left="720" w:hanging="360"/>
        <w:jc w:val="both"/>
        <w:rPr>
          <w:rFonts w:ascii="Arial" w:hAnsi="Arial" w:cs="Arial"/>
          <w:sz w:val="24"/>
          <w:szCs w:val="24"/>
        </w:rPr>
      </w:pPr>
      <w:r w:rsidRPr="00EF1747">
        <w:rPr>
          <w:rFonts w:ascii="Arial" w:hAnsi="Arial" w:cs="Arial"/>
          <w:sz w:val="24"/>
          <w:szCs w:val="24"/>
        </w:rPr>
        <w:t>to improve the lead time of alerting of these events;</w:t>
      </w:r>
    </w:p>
    <w:p w14:paraId="6693950D" w14:textId="77777777" w:rsidR="007065B0" w:rsidRPr="00EF1747" w:rsidRDefault="007065B0" w:rsidP="00EF1747">
      <w:pPr>
        <w:widowControl w:val="0"/>
        <w:numPr>
          <w:ilvl w:val="0"/>
          <w:numId w:val="6"/>
        </w:numPr>
        <w:tabs>
          <w:tab w:val="left" w:pos="426"/>
          <w:tab w:val="left" w:pos="720"/>
          <w:tab w:val="left" w:pos="1418"/>
        </w:tabs>
        <w:autoSpaceDE w:val="0"/>
        <w:autoSpaceDN w:val="0"/>
        <w:adjustRightInd w:val="0"/>
        <w:spacing w:after="0" w:line="240" w:lineRule="auto"/>
        <w:ind w:left="720" w:hanging="360"/>
        <w:jc w:val="both"/>
        <w:rPr>
          <w:rFonts w:ascii="Arial" w:hAnsi="Arial" w:cs="Arial"/>
          <w:sz w:val="24"/>
          <w:szCs w:val="24"/>
        </w:rPr>
      </w:pPr>
      <w:r w:rsidRPr="00EF1747">
        <w:rPr>
          <w:rFonts w:ascii="Arial" w:hAnsi="Arial" w:cs="Arial"/>
          <w:sz w:val="24"/>
          <w:szCs w:val="24"/>
        </w:rPr>
        <w:t>to improve interaction of NMCs with DMCPA before and during events;</w:t>
      </w:r>
    </w:p>
    <w:p w14:paraId="46C9FE0C" w14:textId="77777777" w:rsidR="007065B0" w:rsidRPr="00EF1747" w:rsidRDefault="007065B0" w:rsidP="00EF1747">
      <w:pPr>
        <w:widowControl w:val="0"/>
        <w:numPr>
          <w:ilvl w:val="0"/>
          <w:numId w:val="6"/>
        </w:numPr>
        <w:tabs>
          <w:tab w:val="left" w:pos="426"/>
          <w:tab w:val="left" w:pos="720"/>
          <w:tab w:val="left" w:pos="1418"/>
        </w:tabs>
        <w:autoSpaceDE w:val="0"/>
        <w:autoSpaceDN w:val="0"/>
        <w:adjustRightInd w:val="0"/>
        <w:spacing w:after="0" w:line="240" w:lineRule="auto"/>
        <w:ind w:left="720" w:hanging="360"/>
        <w:jc w:val="both"/>
        <w:rPr>
          <w:rFonts w:ascii="Arial" w:hAnsi="Arial" w:cs="Arial"/>
          <w:sz w:val="24"/>
          <w:szCs w:val="24"/>
        </w:rPr>
      </w:pPr>
      <w:r w:rsidRPr="00EF1747">
        <w:rPr>
          <w:rFonts w:ascii="Arial" w:hAnsi="Arial" w:cs="Arial"/>
          <w:sz w:val="24"/>
          <w:szCs w:val="24"/>
        </w:rPr>
        <w:t xml:space="preserve">to identify gaps and areas for improvements; </w:t>
      </w:r>
    </w:p>
    <w:p w14:paraId="4E23E288" w14:textId="77777777" w:rsidR="007065B0" w:rsidRPr="00EF1747" w:rsidRDefault="007065B0" w:rsidP="00EF1747">
      <w:pPr>
        <w:widowControl w:val="0"/>
        <w:numPr>
          <w:ilvl w:val="0"/>
          <w:numId w:val="6"/>
        </w:numPr>
        <w:tabs>
          <w:tab w:val="left" w:pos="426"/>
          <w:tab w:val="left" w:pos="720"/>
          <w:tab w:val="left" w:pos="1418"/>
        </w:tabs>
        <w:autoSpaceDE w:val="0"/>
        <w:autoSpaceDN w:val="0"/>
        <w:adjustRightInd w:val="0"/>
        <w:spacing w:after="0" w:line="240" w:lineRule="auto"/>
        <w:ind w:left="720" w:hanging="360"/>
        <w:jc w:val="both"/>
        <w:rPr>
          <w:rFonts w:ascii="Arial" w:hAnsi="Arial" w:cs="Arial"/>
          <w:sz w:val="24"/>
          <w:szCs w:val="24"/>
          <w:lang w:eastAsia="en-GB"/>
        </w:rPr>
      </w:pPr>
      <w:proofErr w:type="gramStart"/>
      <w:r w:rsidRPr="00EF1747">
        <w:rPr>
          <w:rFonts w:ascii="Arial" w:hAnsi="Arial" w:cs="Arial"/>
          <w:sz w:val="24"/>
          <w:szCs w:val="24"/>
          <w:lang w:eastAsia="en-GB"/>
        </w:rPr>
        <w:t>to</w:t>
      </w:r>
      <w:proofErr w:type="gramEnd"/>
      <w:r w:rsidRPr="00EF1747">
        <w:rPr>
          <w:rFonts w:ascii="Arial" w:hAnsi="Arial" w:cs="Arial"/>
          <w:sz w:val="24"/>
          <w:szCs w:val="24"/>
          <w:lang w:eastAsia="en-GB"/>
        </w:rPr>
        <w:t xml:space="preserve"> improve the skill of products from GDPFS </w:t>
      </w:r>
      <w:proofErr w:type="spellStart"/>
      <w:r w:rsidRPr="00EF1747">
        <w:rPr>
          <w:rFonts w:ascii="Arial" w:hAnsi="Arial" w:cs="Arial"/>
          <w:sz w:val="24"/>
          <w:szCs w:val="24"/>
          <w:lang w:eastAsia="en-GB"/>
        </w:rPr>
        <w:t>centres</w:t>
      </w:r>
      <w:proofErr w:type="spellEnd"/>
      <w:r w:rsidRPr="00EF1747">
        <w:rPr>
          <w:rFonts w:ascii="Arial" w:hAnsi="Arial" w:cs="Arial"/>
          <w:sz w:val="24"/>
          <w:szCs w:val="24"/>
          <w:lang w:eastAsia="en-GB"/>
        </w:rPr>
        <w:t xml:space="preserve"> through feedback from NMCs. </w:t>
      </w:r>
    </w:p>
    <w:p w14:paraId="51B662E2" w14:textId="77777777" w:rsidR="0029075E" w:rsidRPr="00EF1747" w:rsidRDefault="0029075E" w:rsidP="00EF1747">
      <w:pPr>
        <w:widowControl w:val="0"/>
        <w:tabs>
          <w:tab w:val="left" w:pos="426"/>
        </w:tabs>
        <w:autoSpaceDE w:val="0"/>
        <w:autoSpaceDN w:val="0"/>
        <w:adjustRightInd w:val="0"/>
        <w:jc w:val="both"/>
        <w:rPr>
          <w:rFonts w:ascii="Arial" w:hAnsi="Arial" w:cs="Arial"/>
          <w:b/>
          <w:bCs/>
          <w:sz w:val="24"/>
          <w:szCs w:val="24"/>
          <w:lang w:eastAsia="en-GB"/>
        </w:rPr>
      </w:pPr>
    </w:p>
    <w:p w14:paraId="5CFC4C05" w14:textId="77777777" w:rsidR="0029075E" w:rsidRPr="00EF1747" w:rsidRDefault="0029075E" w:rsidP="00EF1747">
      <w:pPr>
        <w:widowControl w:val="0"/>
        <w:tabs>
          <w:tab w:val="left" w:pos="426"/>
        </w:tabs>
        <w:autoSpaceDE w:val="0"/>
        <w:autoSpaceDN w:val="0"/>
        <w:adjustRightInd w:val="0"/>
        <w:jc w:val="both"/>
        <w:rPr>
          <w:rFonts w:ascii="Arial" w:hAnsi="Arial" w:cs="Arial"/>
          <w:sz w:val="24"/>
          <w:szCs w:val="24"/>
          <w:lang w:eastAsia="en-GB"/>
        </w:rPr>
      </w:pPr>
      <w:r w:rsidRPr="00EF1747">
        <w:rPr>
          <w:rFonts w:ascii="Arial" w:hAnsi="Arial" w:cs="Arial"/>
          <w:b/>
          <w:bCs/>
          <w:sz w:val="24"/>
          <w:szCs w:val="24"/>
          <w:lang w:eastAsia="en-GB"/>
        </w:rPr>
        <w:t xml:space="preserve">The Cascading Forecasting Process </w:t>
      </w:r>
      <w:r w:rsidRPr="00EF1747">
        <w:rPr>
          <w:rFonts w:ascii="Arial" w:hAnsi="Arial" w:cs="Arial"/>
          <w:sz w:val="24"/>
          <w:szCs w:val="24"/>
          <w:lang w:eastAsia="en-GB"/>
        </w:rPr>
        <w:t xml:space="preserve">was utilized in a coordinated functioning among three types of GDPFS </w:t>
      </w:r>
      <w:proofErr w:type="spellStart"/>
      <w:r w:rsidRPr="00EF1747">
        <w:rPr>
          <w:rFonts w:ascii="Arial" w:hAnsi="Arial" w:cs="Arial"/>
          <w:sz w:val="24"/>
          <w:szCs w:val="24"/>
          <w:lang w:eastAsia="en-GB"/>
        </w:rPr>
        <w:t>centres</w:t>
      </w:r>
      <w:proofErr w:type="spellEnd"/>
      <w:r w:rsidRPr="00EF1747">
        <w:rPr>
          <w:rFonts w:ascii="Arial" w:hAnsi="Arial" w:cs="Arial"/>
          <w:sz w:val="24"/>
          <w:szCs w:val="24"/>
          <w:lang w:eastAsia="en-GB"/>
        </w:rPr>
        <w:t xml:space="preserve"> in the intelligent generation </w:t>
      </w:r>
      <w:r w:rsidR="00315D92" w:rsidRPr="00EF1747">
        <w:rPr>
          <w:rFonts w:ascii="Arial" w:hAnsi="Arial" w:cs="Arial"/>
          <w:sz w:val="24"/>
          <w:szCs w:val="24"/>
          <w:lang w:eastAsia="en-GB"/>
        </w:rPr>
        <w:t xml:space="preserve">of </w:t>
      </w:r>
      <w:r w:rsidRPr="00EF1747">
        <w:rPr>
          <w:rFonts w:ascii="Arial" w:hAnsi="Arial" w:cs="Arial"/>
          <w:sz w:val="24"/>
          <w:szCs w:val="24"/>
          <w:lang w:eastAsia="en-GB"/>
        </w:rPr>
        <w:t xml:space="preserve">the </w:t>
      </w:r>
      <w:r w:rsidR="00315D92" w:rsidRPr="00EF1747">
        <w:rPr>
          <w:rFonts w:ascii="Arial" w:eastAsia="SimSun" w:hAnsi="Arial" w:cs="Arial"/>
          <w:sz w:val="24"/>
          <w:szCs w:val="24"/>
        </w:rPr>
        <w:t xml:space="preserve">RSMCs (Nairobi and Dar </w:t>
      </w:r>
      <w:proofErr w:type="spellStart"/>
      <w:r w:rsidR="00315D92" w:rsidRPr="00EF1747">
        <w:rPr>
          <w:rFonts w:ascii="Arial" w:eastAsia="SimSun" w:hAnsi="Arial" w:cs="Arial"/>
          <w:sz w:val="24"/>
          <w:szCs w:val="24"/>
        </w:rPr>
        <w:t>es</w:t>
      </w:r>
      <w:proofErr w:type="spellEnd"/>
      <w:r w:rsidR="00315D92" w:rsidRPr="00EF1747">
        <w:rPr>
          <w:rFonts w:ascii="Arial" w:eastAsia="SimSun" w:hAnsi="Arial" w:cs="Arial"/>
          <w:sz w:val="24"/>
          <w:szCs w:val="24"/>
        </w:rPr>
        <w:t xml:space="preserve"> Salaam) Daily Guidance Products</w:t>
      </w:r>
      <w:r w:rsidRPr="00EF1747">
        <w:rPr>
          <w:rFonts w:ascii="Arial" w:hAnsi="Arial" w:cs="Arial"/>
          <w:sz w:val="24"/>
          <w:szCs w:val="24"/>
          <w:lang w:eastAsia="en-GB"/>
        </w:rPr>
        <w:t xml:space="preserve">. These </w:t>
      </w:r>
      <w:r w:rsidR="00A37426" w:rsidRPr="00EF1747">
        <w:rPr>
          <w:rFonts w:ascii="Arial" w:hAnsi="Arial" w:cs="Arial"/>
          <w:sz w:val="24"/>
          <w:szCs w:val="24"/>
          <w:lang w:eastAsia="en-GB"/>
        </w:rPr>
        <w:t>were</w:t>
      </w:r>
      <w:r w:rsidRPr="00EF1747">
        <w:rPr>
          <w:rFonts w:ascii="Arial" w:hAnsi="Arial" w:cs="Arial"/>
          <w:sz w:val="24"/>
          <w:szCs w:val="24"/>
          <w:lang w:eastAsia="en-GB"/>
        </w:rPr>
        <w:t xml:space="preserve">:   </w:t>
      </w:r>
    </w:p>
    <w:p w14:paraId="55FD4670" w14:textId="77777777" w:rsidR="0029075E" w:rsidRPr="00EF1747" w:rsidRDefault="0029075E" w:rsidP="00EF1747">
      <w:pPr>
        <w:widowControl w:val="0"/>
        <w:numPr>
          <w:ilvl w:val="0"/>
          <w:numId w:val="7"/>
        </w:numPr>
        <w:tabs>
          <w:tab w:val="left" w:pos="426"/>
          <w:tab w:val="num" w:pos="720"/>
        </w:tabs>
        <w:autoSpaceDE w:val="0"/>
        <w:autoSpaceDN w:val="0"/>
        <w:adjustRightInd w:val="0"/>
        <w:spacing w:after="0" w:line="240" w:lineRule="auto"/>
        <w:ind w:left="720" w:hanging="270"/>
        <w:jc w:val="both"/>
        <w:rPr>
          <w:rFonts w:ascii="Arial" w:hAnsi="Arial" w:cs="Arial"/>
          <w:sz w:val="24"/>
          <w:szCs w:val="24"/>
          <w:lang w:eastAsia="en-GB"/>
        </w:rPr>
      </w:pPr>
      <w:r w:rsidRPr="00EF1747">
        <w:rPr>
          <w:rFonts w:ascii="Arial" w:hAnsi="Arial" w:cs="Arial"/>
          <w:sz w:val="24"/>
          <w:szCs w:val="24"/>
          <w:lang w:eastAsia="en-GB"/>
        </w:rPr>
        <w:t xml:space="preserve">Global NWP </w:t>
      </w:r>
      <w:proofErr w:type="spellStart"/>
      <w:r w:rsidRPr="00EF1747">
        <w:rPr>
          <w:rFonts w:ascii="Arial" w:hAnsi="Arial" w:cs="Arial"/>
          <w:sz w:val="24"/>
          <w:szCs w:val="24"/>
          <w:lang w:eastAsia="en-GB"/>
        </w:rPr>
        <w:t>Centres</w:t>
      </w:r>
      <w:proofErr w:type="spellEnd"/>
      <w:r w:rsidRPr="00EF1747">
        <w:rPr>
          <w:rFonts w:ascii="Arial" w:hAnsi="Arial" w:cs="Arial"/>
          <w:sz w:val="24"/>
          <w:szCs w:val="24"/>
          <w:lang w:eastAsia="en-GB"/>
        </w:rPr>
        <w:t xml:space="preserve"> to provide available NWP products, including in the form of probabilities;</w:t>
      </w:r>
    </w:p>
    <w:p w14:paraId="708422BB" w14:textId="77777777" w:rsidR="0029075E" w:rsidRPr="00EF1747" w:rsidRDefault="0029075E" w:rsidP="00EF1747">
      <w:pPr>
        <w:widowControl w:val="0"/>
        <w:numPr>
          <w:ilvl w:val="0"/>
          <w:numId w:val="7"/>
        </w:numPr>
        <w:tabs>
          <w:tab w:val="left" w:pos="426"/>
          <w:tab w:val="num" w:pos="720"/>
        </w:tabs>
        <w:autoSpaceDE w:val="0"/>
        <w:autoSpaceDN w:val="0"/>
        <w:adjustRightInd w:val="0"/>
        <w:spacing w:after="0" w:line="240" w:lineRule="auto"/>
        <w:ind w:left="720" w:hanging="270"/>
        <w:jc w:val="both"/>
        <w:rPr>
          <w:rFonts w:ascii="Arial" w:hAnsi="Arial" w:cs="Arial"/>
          <w:sz w:val="24"/>
          <w:szCs w:val="24"/>
          <w:lang w:eastAsia="en-GB"/>
        </w:rPr>
      </w:pPr>
      <w:r w:rsidRPr="00EF1747">
        <w:rPr>
          <w:rFonts w:ascii="Arial" w:hAnsi="Arial" w:cs="Arial"/>
          <w:sz w:val="24"/>
          <w:szCs w:val="24"/>
          <w:lang w:eastAsia="en-GB"/>
        </w:rPr>
        <w:t xml:space="preserve">Regional </w:t>
      </w:r>
      <w:proofErr w:type="spellStart"/>
      <w:r w:rsidRPr="00EF1747">
        <w:rPr>
          <w:rFonts w:ascii="Arial" w:hAnsi="Arial" w:cs="Arial"/>
          <w:sz w:val="24"/>
          <w:szCs w:val="24"/>
          <w:lang w:eastAsia="en-GB"/>
        </w:rPr>
        <w:t>Centres</w:t>
      </w:r>
      <w:proofErr w:type="spellEnd"/>
      <w:r w:rsidRPr="00EF1747">
        <w:rPr>
          <w:rFonts w:ascii="Arial" w:hAnsi="Arial" w:cs="Arial"/>
          <w:sz w:val="24"/>
          <w:szCs w:val="24"/>
          <w:lang w:eastAsia="en-GB"/>
        </w:rPr>
        <w:t xml:space="preserve"> to interpret information received from global NWP </w:t>
      </w:r>
      <w:proofErr w:type="spellStart"/>
      <w:r w:rsidRPr="00EF1747">
        <w:rPr>
          <w:rFonts w:ascii="Arial" w:hAnsi="Arial" w:cs="Arial"/>
          <w:sz w:val="24"/>
          <w:szCs w:val="24"/>
          <w:lang w:eastAsia="en-GB"/>
        </w:rPr>
        <w:t>centres</w:t>
      </w:r>
      <w:proofErr w:type="spellEnd"/>
      <w:r w:rsidRPr="00EF1747">
        <w:rPr>
          <w:rFonts w:ascii="Arial" w:hAnsi="Arial" w:cs="Arial"/>
          <w:sz w:val="24"/>
          <w:szCs w:val="24"/>
          <w:lang w:eastAsia="en-GB"/>
        </w:rPr>
        <w:t>, run limited-area models to refine products, liaise with the participating NMCs;</w:t>
      </w:r>
    </w:p>
    <w:p w14:paraId="18355D4B" w14:textId="77777777" w:rsidR="0029075E" w:rsidRPr="00EF1747" w:rsidRDefault="0029075E" w:rsidP="00EF1747">
      <w:pPr>
        <w:widowControl w:val="0"/>
        <w:numPr>
          <w:ilvl w:val="0"/>
          <w:numId w:val="7"/>
        </w:numPr>
        <w:tabs>
          <w:tab w:val="left" w:pos="426"/>
          <w:tab w:val="num" w:pos="720"/>
        </w:tabs>
        <w:autoSpaceDE w:val="0"/>
        <w:autoSpaceDN w:val="0"/>
        <w:adjustRightInd w:val="0"/>
        <w:spacing w:after="0" w:line="240" w:lineRule="auto"/>
        <w:ind w:left="720" w:hanging="270"/>
        <w:jc w:val="both"/>
        <w:rPr>
          <w:rFonts w:ascii="Arial" w:hAnsi="Arial" w:cs="Arial"/>
          <w:sz w:val="24"/>
          <w:szCs w:val="24"/>
          <w:lang w:eastAsia="en-GB"/>
        </w:rPr>
      </w:pPr>
      <w:r w:rsidRPr="00EF1747">
        <w:rPr>
          <w:rFonts w:ascii="Arial" w:hAnsi="Arial" w:cs="Arial"/>
          <w:sz w:val="24"/>
          <w:szCs w:val="24"/>
          <w:lang w:eastAsia="en-GB"/>
        </w:rPr>
        <w:t>NMCs to issue alerts, advisories, severe weather warnings; to liaise and collaborate with Media, and disaster management and civil protection authorities; and to contribute to the evaluation of the project.</w:t>
      </w:r>
    </w:p>
    <w:p w14:paraId="5248B560" w14:textId="77777777" w:rsidR="0029075E" w:rsidRPr="00EF1747" w:rsidRDefault="0029075E" w:rsidP="00EF1747">
      <w:pPr>
        <w:widowControl w:val="0"/>
        <w:tabs>
          <w:tab w:val="left" w:pos="426"/>
          <w:tab w:val="left" w:pos="1418"/>
        </w:tabs>
        <w:autoSpaceDE w:val="0"/>
        <w:autoSpaceDN w:val="0"/>
        <w:adjustRightInd w:val="0"/>
        <w:ind w:left="426"/>
        <w:jc w:val="both"/>
        <w:rPr>
          <w:rFonts w:ascii="Arial" w:hAnsi="Arial" w:cs="Arial"/>
          <w:sz w:val="24"/>
          <w:szCs w:val="24"/>
          <w:highlight w:val="green"/>
          <w:lang w:eastAsia="en-GB"/>
        </w:rPr>
      </w:pPr>
    </w:p>
    <w:p w14:paraId="4A630761" w14:textId="77777777" w:rsidR="0029075E" w:rsidRPr="00EF1747" w:rsidRDefault="00A37426" w:rsidP="00EF1747">
      <w:pPr>
        <w:tabs>
          <w:tab w:val="left" w:pos="426"/>
        </w:tabs>
        <w:autoSpaceDE w:val="0"/>
        <w:autoSpaceDN w:val="0"/>
        <w:adjustRightInd w:val="0"/>
        <w:jc w:val="both"/>
        <w:rPr>
          <w:rFonts w:ascii="Arial" w:eastAsia="SimSun" w:hAnsi="Arial" w:cs="Arial"/>
          <w:sz w:val="24"/>
          <w:szCs w:val="24"/>
        </w:rPr>
      </w:pPr>
      <w:r w:rsidRPr="00EF1747">
        <w:rPr>
          <w:rFonts w:ascii="Arial" w:hAnsi="Arial" w:cs="Arial"/>
          <w:color w:val="000000"/>
          <w:sz w:val="24"/>
          <w:szCs w:val="24"/>
        </w:rPr>
        <w:t>The RSMCs</w:t>
      </w:r>
      <w:r w:rsidR="0029075E" w:rsidRPr="00EF1747">
        <w:rPr>
          <w:rFonts w:ascii="Arial" w:hAnsi="Arial" w:cs="Arial"/>
          <w:color w:val="000000"/>
          <w:sz w:val="24"/>
          <w:szCs w:val="24"/>
        </w:rPr>
        <w:t xml:space="preserve"> focused on </w:t>
      </w:r>
      <w:r w:rsidR="000565DA" w:rsidRPr="00EF1747">
        <w:rPr>
          <w:rFonts w:ascii="Arial" w:hAnsi="Arial" w:cs="Arial"/>
          <w:b/>
          <w:color w:val="000000"/>
          <w:sz w:val="24"/>
          <w:szCs w:val="24"/>
        </w:rPr>
        <w:t>extreme weather events</w:t>
      </w:r>
      <w:r w:rsidR="000565DA" w:rsidRPr="00EF1747">
        <w:rPr>
          <w:rFonts w:ascii="Arial" w:hAnsi="Arial" w:cs="Arial"/>
          <w:color w:val="000000"/>
          <w:sz w:val="24"/>
          <w:szCs w:val="24"/>
        </w:rPr>
        <w:t xml:space="preserve"> such as </w:t>
      </w:r>
      <w:r w:rsidR="0029075E" w:rsidRPr="00EF1747">
        <w:rPr>
          <w:rFonts w:ascii="Arial" w:hAnsi="Arial" w:cs="Arial"/>
          <w:color w:val="000000"/>
          <w:sz w:val="24"/>
          <w:szCs w:val="24"/>
        </w:rPr>
        <w:t xml:space="preserve">heavy rain, strong winds, sea/lake waves and prolonged dry spells. </w:t>
      </w:r>
      <w:r w:rsidR="0029075E" w:rsidRPr="00EF1747">
        <w:rPr>
          <w:rFonts w:ascii="Arial" w:eastAsia="SimSun" w:hAnsi="Arial" w:cs="Arial"/>
          <w:sz w:val="24"/>
          <w:szCs w:val="24"/>
        </w:rPr>
        <w:t xml:space="preserve">The criteria agreed on for alerting severe weather in the RSMC Daily Guidance charts </w:t>
      </w:r>
      <w:r w:rsidRPr="00EF1747">
        <w:rPr>
          <w:rFonts w:ascii="Arial" w:eastAsia="SimSun" w:hAnsi="Arial" w:cs="Arial"/>
          <w:sz w:val="24"/>
          <w:szCs w:val="24"/>
        </w:rPr>
        <w:t>were</w:t>
      </w:r>
      <w:r w:rsidR="0029075E" w:rsidRPr="00EF1747">
        <w:rPr>
          <w:rFonts w:ascii="Arial" w:eastAsia="SimSun" w:hAnsi="Arial" w:cs="Arial"/>
          <w:sz w:val="24"/>
          <w:szCs w:val="24"/>
        </w:rPr>
        <w:t>:</w:t>
      </w:r>
    </w:p>
    <w:p w14:paraId="541EF678" w14:textId="77777777" w:rsidR="0029075E" w:rsidRPr="00EF1747" w:rsidRDefault="0029075E" w:rsidP="00EF1747">
      <w:pPr>
        <w:numPr>
          <w:ilvl w:val="0"/>
          <w:numId w:val="8"/>
        </w:numPr>
        <w:tabs>
          <w:tab w:val="left" w:pos="426"/>
        </w:tabs>
        <w:autoSpaceDE w:val="0"/>
        <w:autoSpaceDN w:val="0"/>
        <w:adjustRightInd w:val="0"/>
        <w:spacing w:after="0" w:line="240" w:lineRule="auto"/>
        <w:jc w:val="both"/>
        <w:rPr>
          <w:rFonts w:ascii="Arial" w:eastAsia="SimSun" w:hAnsi="Arial" w:cs="Arial"/>
          <w:sz w:val="24"/>
          <w:szCs w:val="24"/>
        </w:rPr>
      </w:pPr>
      <w:r w:rsidRPr="00EF1747">
        <w:rPr>
          <w:rFonts w:ascii="Arial" w:eastAsia="SimSun" w:hAnsi="Arial" w:cs="Arial"/>
          <w:sz w:val="24"/>
          <w:szCs w:val="24"/>
        </w:rPr>
        <w:t>Heavy rain: ≥ 50 mm/24hr;</w:t>
      </w:r>
    </w:p>
    <w:p w14:paraId="42E23874" w14:textId="77777777" w:rsidR="0029075E" w:rsidRPr="00EF1747" w:rsidRDefault="0029075E" w:rsidP="00EF1747">
      <w:pPr>
        <w:numPr>
          <w:ilvl w:val="0"/>
          <w:numId w:val="8"/>
        </w:numPr>
        <w:tabs>
          <w:tab w:val="left" w:pos="426"/>
        </w:tabs>
        <w:autoSpaceDE w:val="0"/>
        <w:autoSpaceDN w:val="0"/>
        <w:adjustRightInd w:val="0"/>
        <w:spacing w:after="0" w:line="240" w:lineRule="auto"/>
        <w:jc w:val="both"/>
        <w:rPr>
          <w:rFonts w:ascii="Arial" w:eastAsia="SimSun" w:hAnsi="Arial" w:cs="Arial"/>
          <w:sz w:val="24"/>
          <w:szCs w:val="24"/>
        </w:rPr>
      </w:pPr>
      <w:r w:rsidRPr="00EF1747">
        <w:rPr>
          <w:rFonts w:ascii="Arial" w:eastAsia="SimSun" w:hAnsi="Arial" w:cs="Arial"/>
          <w:sz w:val="24"/>
          <w:szCs w:val="24"/>
        </w:rPr>
        <w:t xml:space="preserve">Strong winds: ≥ 25 </w:t>
      </w:r>
      <w:proofErr w:type="spellStart"/>
      <w:r w:rsidRPr="00EF1747">
        <w:rPr>
          <w:rFonts w:ascii="Arial" w:eastAsia="SimSun" w:hAnsi="Arial" w:cs="Arial"/>
          <w:sz w:val="24"/>
          <w:szCs w:val="24"/>
        </w:rPr>
        <w:t>Kts</w:t>
      </w:r>
      <w:proofErr w:type="spellEnd"/>
      <w:r w:rsidRPr="00EF1747">
        <w:rPr>
          <w:rFonts w:ascii="Arial" w:eastAsia="SimSun" w:hAnsi="Arial" w:cs="Arial"/>
          <w:sz w:val="24"/>
          <w:szCs w:val="24"/>
        </w:rPr>
        <w:t>;</w:t>
      </w:r>
    </w:p>
    <w:p w14:paraId="7B9C9254" w14:textId="77777777" w:rsidR="0029075E" w:rsidRPr="00EF1747" w:rsidRDefault="0029075E" w:rsidP="00EF1747">
      <w:pPr>
        <w:numPr>
          <w:ilvl w:val="0"/>
          <w:numId w:val="8"/>
        </w:numPr>
        <w:tabs>
          <w:tab w:val="left" w:pos="426"/>
        </w:tabs>
        <w:autoSpaceDE w:val="0"/>
        <w:autoSpaceDN w:val="0"/>
        <w:adjustRightInd w:val="0"/>
        <w:spacing w:after="0" w:line="240" w:lineRule="auto"/>
        <w:jc w:val="both"/>
        <w:rPr>
          <w:rFonts w:ascii="Arial" w:eastAsia="SimSun" w:hAnsi="Arial" w:cs="Arial"/>
          <w:sz w:val="24"/>
          <w:szCs w:val="24"/>
        </w:rPr>
      </w:pPr>
      <w:r w:rsidRPr="00EF1747">
        <w:rPr>
          <w:rFonts w:ascii="Arial" w:eastAsia="SimSun" w:hAnsi="Arial" w:cs="Arial"/>
          <w:sz w:val="24"/>
          <w:szCs w:val="24"/>
        </w:rPr>
        <w:t>Ocean/lake large waves: ≥ 2m;</w:t>
      </w:r>
    </w:p>
    <w:p w14:paraId="40A698B3" w14:textId="77777777" w:rsidR="0029075E" w:rsidRPr="00EF1747" w:rsidRDefault="0029075E" w:rsidP="00EF1747">
      <w:pPr>
        <w:numPr>
          <w:ilvl w:val="0"/>
          <w:numId w:val="8"/>
        </w:numPr>
        <w:tabs>
          <w:tab w:val="left" w:pos="426"/>
        </w:tabs>
        <w:autoSpaceDE w:val="0"/>
        <w:autoSpaceDN w:val="0"/>
        <w:adjustRightInd w:val="0"/>
        <w:spacing w:after="0" w:line="240" w:lineRule="auto"/>
        <w:jc w:val="both"/>
        <w:rPr>
          <w:rFonts w:ascii="Arial" w:eastAsia="SimSun" w:hAnsi="Arial" w:cs="Arial"/>
          <w:sz w:val="24"/>
          <w:szCs w:val="24"/>
        </w:rPr>
      </w:pPr>
      <w:r w:rsidRPr="00EF1747">
        <w:rPr>
          <w:rFonts w:ascii="Arial" w:eastAsia="SimSun" w:hAnsi="Arial" w:cs="Arial"/>
          <w:sz w:val="24"/>
          <w:szCs w:val="24"/>
        </w:rPr>
        <w:t>Dry spells: up to 5 days (from LAMs</w:t>
      </w:r>
      <w:proofErr w:type="gramStart"/>
      <w:r w:rsidRPr="00EF1747">
        <w:rPr>
          <w:rFonts w:ascii="Arial" w:eastAsia="SimSun" w:hAnsi="Arial" w:cs="Arial"/>
          <w:sz w:val="24"/>
          <w:szCs w:val="24"/>
        </w:rPr>
        <w:t>);</w:t>
      </w:r>
      <w:proofErr w:type="gramEnd"/>
      <w:r w:rsidRPr="00EF1747">
        <w:rPr>
          <w:rFonts w:ascii="Arial" w:eastAsia="SimSun" w:hAnsi="Arial" w:cs="Arial"/>
          <w:sz w:val="24"/>
          <w:szCs w:val="24"/>
        </w:rPr>
        <w:t xml:space="preserve"> </w:t>
      </w:r>
      <w:proofErr w:type="gramStart"/>
      <w:r w:rsidRPr="00EF1747">
        <w:rPr>
          <w:rFonts w:ascii="Arial" w:eastAsia="SimSun" w:hAnsi="Arial" w:cs="Arial"/>
          <w:sz w:val="24"/>
          <w:szCs w:val="24"/>
        </w:rPr>
        <w:t>up</w:t>
      </w:r>
      <w:proofErr w:type="gramEnd"/>
      <w:r w:rsidRPr="00EF1747">
        <w:rPr>
          <w:rFonts w:ascii="Arial" w:eastAsia="SimSun" w:hAnsi="Arial" w:cs="Arial"/>
          <w:sz w:val="24"/>
          <w:szCs w:val="24"/>
        </w:rPr>
        <w:t xml:space="preserve"> to 10 days (from global models).</w:t>
      </w:r>
    </w:p>
    <w:p w14:paraId="523CF25A" w14:textId="77777777" w:rsidR="00DE4D28" w:rsidRPr="00EF1747" w:rsidRDefault="00DE4D28" w:rsidP="00EF1747">
      <w:pPr>
        <w:jc w:val="both"/>
        <w:rPr>
          <w:rFonts w:ascii="Arial" w:hAnsi="Arial" w:cs="Arial"/>
          <w:b/>
          <w:bCs/>
          <w:sz w:val="24"/>
          <w:szCs w:val="24"/>
        </w:rPr>
      </w:pPr>
    </w:p>
    <w:p w14:paraId="072A530C" w14:textId="77777777" w:rsidR="00DE4D28" w:rsidRPr="00EF1747" w:rsidRDefault="00DE4D28" w:rsidP="00EF1747">
      <w:pPr>
        <w:jc w:val="both"/>
        <w:rPr>
          <w:rFonts w:ascii="Arial" w:hAnsi="Arial" w:cs="Arial"/>
          <w:b/>
          <w:bCs/>
          <w:sz w:val="24"/>
          <w:szCs w:val="24"/>
        </w:rPr>
      </w:pPr>
      <w:r w:rsidRPr="00EF1747">
        <w:rPr>
          <w:rFonts w:ascii="Arial" w:hAnsi="Arial" w:cs="Arial"/>
          <w:b/>
          <w:bCs/>
          <w:sz w:val="24"/>
          <w:szCs w:val="24"/>
        </w:rPr>
        <w:t xml:space="preserve">RSMC Nairobi Daily Guidance for Severe Weather Events  </w:t>
      </w:r>
    </w:p>
    <w:p w14:paraId="7DC0997F" w14:textId="77777777" w:rsidR="00DE4D28" w:rsidRPr="00EF1747" w:rsidRDefault="00DE4D28" w:rsidP="00EF1747">
      <w:pPr>
        <w:jc w:val="both"/>
        <w:rPr>
          <w:rFonts w:ascii="Arial" w:hAnsi="Arial" w:cs="Arial"/>
          <w:sz w:val="24"/>
          <w:szCs w:val="24"/>
        </w:rPr>
      </w:pPr>
      <w:r w:rsidRPr="00EF1747">
        <w:rPr>
          <w:rFonts w:ascii="Arial" w:hAnsi="Arial" w:cs="Arial"/>
          <w:sz w:val="24"/>
          <w:szCs w:val="24"/>
        </w:rPr>
        <w:t xml:space="preserve">The operational Meteorologist at RSMC Nairobi prepared and issued </w:t>
      </w:r>
      <w:r w:rsidR="00EE04A5" w:rsidRPr="00EF1747">
        <w:rPr>
          <w:rFonts w:ascii="Arial" w:hAnsi="Arial" w:cs="Arial"/>
          <w:sz w:val="24"/>
          <w:szCs w:val="24"/>
        </w:rPr>
        <w:t>the following Daily</w:t>
      </w:r>
      <w:r w:rsidRPr="00EF1747">
        <w:rPr>
          <w:rFonts w:ascii="Arial" w:hAnsi="Arial" w:cs="Arial"/>
          <w:sz w:val="24"/>
          <w:szCs w:val="24"/>
        </w:rPr>
        <w:t xml:space="preserve"> Guidance bulletins: </w:t>
      </w:r>
    </w:p>
    <w:p w14:paraId="60CD886F" w14:textId="77777777" w:rsidR="00DE4D28" w:rsidRPr="00EF1747" w:rsidRDefault="00DE4D28" w:rsidP="00EF1747">
      <w:pPr>
        <w:numPr>
          <w:ilvl w:val="0"/>
          <w:numId w:val="11"/>
        </w:numPr>
        <w:spacing w:after="0" w:line="240" w:lineRule="auto"/>
        <w:jc w:val="both"/>
        <w:rPr>
          <w:rFonts w:ascii="Arial" w:hAnsi="Arial" w:cs="Arial"/>
          <w:sz w:val="24"/>
          <w:szCs w:val="24"/>
        </w:rPr>
      </w:pPr>
      <w:r w:rsidRPr="00EF1747">
        <w:rPr>
          <w:rFonts w:ascii="Arial" w:hAnsi="Arial" w:cs="Arial"/>
          <w:sz w:val="24"/>
          <w:szCs w:val="24"/>
        </w:rPr>
        <w:t xml:space="preserve">one </w:t>
      </w:r>
      <w:r w:rsidR="00EE04A5" w:rsidRPr="00EF1747">
        <w:rPr>
          <w:rFonts w:ascii="Arial" w:hAnsi="Arial" w:cs="Arial"/>
          <w:sz w:val="24"/>
          <w:szCs w:val="24"/>
        </w:rPr>
        <w:t xml:space="preserve">that </w:t>
      </w:r>
      <w:r w:rsidRPr="00EF1747">
        <w:rPr>
          <w:rFonts w:ascii="Arial" w:hAnsi="Arial" w:cs="Arial"/>
          <w:sz w:val="24"/>
          <w:szCs w:val="24"/>
        </w:rPr>
        <w:t xml:space="preserve">focuses on short-range forecasts (day-1 and day-2), issued in the morning  while; </w:t>
      </w:r>
    </w:p>
    <w:p w14:paraId="47F7E85C" w14:textId="77777777" w:rsidR="00DE4D28" w:rsidRPr="00EF1747" w:rsidRDefault="00DE4D28" w:rsidP="00EF1747">
      <w:pPr>
        <w:numPr>
          <w:ilvl w:val="0"/>
          <w:numId w:val="11"/>
        </w:numPr>
        <w:spacing w:after="0" w:line="240" w:lineRule="auto"/>
        <w:jc w:val="both"/>
        <w:rPr>
          <w:rFonts w:ascii="Arial" w:hAnsi="Arial" w:cs="Arial"/>
          <w:sz w:val="24"/>
          <w:szCs w:val="24"/>
        </w:rPr>
      </w:pPr>
      <w:proofErr w:type="gramStart"/>
      <w:r w:rsidRPr="00EF1747">
        <w:rPr>
          <w:rFonts w:ascii="Arial" w:hAnsi="Arial" w:cs="Arial"/>
          <w:sz w:val="24"/>
          <w:szCs w:val="24"/>
        </w:rPr>
        <w:t>the</w:t>
      </w:r>
      <w:proofErr w:type="gramEnd"/>
      <w:r w:rsidRPr="00EF1747">
        <w:rPr>
          <w:rFonts w:ascii="Arial" w:hAnsi="Arial" w:cs="Arial"/>
          <w:sz w:val="24"/>
          <w:szCs w:val="24"/>
        </w:rPr>
        <w:t xml:space="preserve"> </w:t>
      </w:r>
      <w:r w:rsidR="00EE04A5" w:rsidRPr="00EF1747">
        <w:rPr>
          <w:rFonts w:ascii="Arial" w:hAnsi="Arial" w:cs="Arial"/>
          <w:sz w:val="24"/>
          <w:szCs w:val="24"/>
        </w:rPr>
        <w:t>other</w:t>
      </w:r>
      <w:r w:rsidRPr="00EF1747">
        <w:rPr>
          <w:rFonts w:ascii="Arial" w:hAnsi="Arial" w:cs="Arial"/>
          <w:sz w:val="24"/>
          <w:szCs w:val="24"/>
        </w:rPr>
        <w:t xml:space="preserve"> addresses the medium-range forecasts (day-3, day- 4, and day-5), issued in the afternoon.  </w:t>
      </w:r>
    </w:p>
    <w:p w14:paraId="0C99E9B1" w14:textId="77777777" w:rsidR="00DE4D28" w:rsidRPr="00EF1747" w:rsidRDefault="00DE4D28" w:rsidP="00EF1747">
      <w:pPr>
        <w:numPr>
          <w:ilvl w:val="0"/>
          <w:numId w:val="11"/>
        </w:numPr>
        <w:spacing w:after="0" w:line="240" w:lineRule="auto"/>
        <w:jc w:val="both"/>
        <w:rPr>
          <w:rFonts w:ascii="Arial" w:hAnsi="Arial" w:cs="Arial"/>
          <w:sz w:val="24"/>
          <w:szCs w:val="24"/>
        </w:rPr>
      </w:pPr>
      <w:r w:rsidRPr="00EF1747">
        <w:rPr>
          <w:rFonts w:ascii="Arial" w:hAnsi="Arial" w:cs="Arial"/>
          <w:sz w:val="24"/>
          <w:szCs w:val="24"/>
        </w:rPr>
        <w:t xml:space="preserve">The third addresses the agro-meteorology products where maps of Eastern Africa region indicating the comparison of the Normalized </w:t>
      </w:r>
      <w:r w:rsidRPr="00EF1747">
        <w:rPr>
          <w:rFonts w:ascii="Arial" w:hAnsi="Arial" w:cs="Arial"/>
          <w:sz w:val="24"/>
          <w:szCs w:val="24"/>
        </w:rPr>
        <w:lastRenderedPageBreak/>
        <w:t xml:space="preserve">Difference Vegetation Index (NDVI) of the current </w:t>
      </w:r>
      <w:proofErr w:type="spellStart"/>
      <w:r w:rsidRPr="00EF1747">
        <w:rPr>
          <w:rFonts w:ascii="Arial" w:hAnsi="Arial" w:cs="Arial"/>
          <w:sz w:val="24"/>
          <w:szCs w:val="24"/>
        </w:rPr>
        <w:t>dekatal</w:t>
      </w:r>
      <w:proofErr w:type="spellEnd"/>
      <w:r w:rsidRPr="00EF1747">
        <w:rPr>
          <w:rFonts w:ascii="Arial" w:hAnsi="Arial" w:cs="Arial"/>
          <w:sz w:val="24"/>
          <w:szCs w:val="24"/>
        </w:rPr>
        <w:t xml:space="preserve"> and the previous one and that of the Rainfall Estimate (RFE) and anomaly.</w:t>
      </w:r>
    </w:p>
    <w:p w14:paraId="07A6DDBB" w14:textId="77777777" w:rsidR="00EE04A5" w:rsidRPr="00EF1747" w:rsidRDefault="00EE04A5" w:rsidP="00EF1747">
      <w:pPr>
        <w:widowControl w:val="0"/>
        <w:tabs>
          <w:tab w:val="left" w:pos="426"/>
          <w:tab w:val="left" w:pos="1418"/>
        </w:tabs>
        <w:autoSpaceDE w:val="0"/>
        <w:autoSpaceDN w:val="0"/>
        <w:adjustRightInd w:val="0"/>
        <w:jc w:val="both"/>
        <w:rPr>
          <w:rFonts w:ascii="Arial" w:hAnsi="Arial" w:cs="Arial"/>
          <w:sz w:val="24"/>
          <w:szCs w:val="24"/>
          <w:lang w:eastAsia="en-GB"/>
        </w:rPr>
      </w:pPr>
    </w:p>
    <w:p w14:paraId="27950BC7" w14:textId="77777777" w:rsidR="004B7000" w:rsidRPr="00EF1747" w:rsidRDefault="00EE04A5" w:rsidP="00EF1747">
      <w:pPr>
        <w:widowControl w:val="0"/>
        <w:tabs>
          <w:tab w:val="left" w:pos="426"/>
          <w:tab w:val="left" w:pos="1418"/>
        </w:tabs>
        <w:autoSpaceDE w:val="0"/>
        <w:autoSpaceDN w:val="0"/>
        <w:adjustRightInd w:val="0"/>
        <w:ind w:left="66"/>
        <w:jc w:val="both"/>
        <w:rPr>
          <w:rFonts w:ascii="Arial" w:hAnsi="Arial" w:cs="Arial"/>
          <w:sz w:val="24"/>
          <w:szCs w:val="24"/>
        </w:rPr>
      </w:pPr>
      <w:r w:rsidRPr="00EF1747">
        <w:rPr>
          <w:rFonts w:ascii="Arial" w:hAnsi="Arial" w:cs="Arial"/>
          <w:sz w:val="24"/>
          <w:szCs w:val="24"/>
        </w:rPr>
        <w:t xml:space="preserve">The skillful and usefulness of the guidance products were </w:t>
      </w:r>
      <w:r w:rsidR="004B7000" w:rsidRPr="00EF1747">
        <w:rPr>
          <w:rFonts w:ascii="Arial" w:hAnsi="Arial" w:cs="Arial"/>
          <w:sz w:val="24"/>
          <w:szCs w:val="24"/>
        </w:rPr>
        <w:t>verified</w:t>
      </w:r>
      <w:r w:rsidRPr="00EF1747">
        <w:rPr>
          <w:rFonts w:ascii="Arial" w:hAnsi="Arial" w:cs="Arial"/>
          <w:sz w:val="24"/>
          <w:szCs w:val="24"/>
        </w:rPr>
        <w:t xml:space="preserve"> by the daily discussions </w:t>
      </w:r>
      <w:r w:rsidR="004B7000" w:rsidRPr="00EF1747">
        <w:rPr>
          <w:rFonts w:ascii="Arial" w:hAnsi="Arial" w:cs="Arial"/>
          <w:sz w:val="24"/>
          <w:szCs w:val="24"/>
        </w:rPr>
        <w:t xml:space="preserve">by the participating NMHSs </w:t>
      </w:r>
      <w:r w:rsidRPr="00EF1747">
        <w:rPr>
          <w:rFonts w:ascii="Arial" w:hAnsi="Arial" w:cs="Arial"/>
          <w:sz w:val="24"/>
          <w:szCs w:val="24"/>
        </w:rPr>
        <w:t>(Online and Video teleconferencing) about the validity of the forecast including the hits and misses of the products</w:t>
      </w:r>
      <w:r w:rsidR="004B7000" w:rsidRPr="00EF1747">
        <w:rPr>
          <w:rFonts w:ascii="Arial" w:hAnsi="Arial" w:cs="Arial"/>
          <w:sz w:val="24"/>
          <w:szCs w:val="24"/>
        </w:rPr>
        <w:t>.</w:t>
      </w:r>
      <w:r w:rsidRPr="00EF1747">
        <w:rPr>
          <w:rFonts w:ascii="Arial" w:hAnsi="Arial" w:cs="Arial"/>
          <w:sz w:val="24"/>
          <w:szCs w:val="24"/>
        </w:rPr>
        <w:t xml:space="preserve"> </w:t>
      </w:r>
    </w:p>
    <w:p w14:paraId="1BF197A7" w14:textId="77777777" w:rsidR="00EE04A5" w:rsidRPr="00EF1747" w:rsidRDefault="004B7000" w:rsidP="00EF1747">
      <w:pPr>
        <w:widowControl w:val="0"/>
        <w:tabs>
          <w:tab w:val="left" w:pos="426"/>
          <w:tab w:val="left" w:pos="1418"/>
        </w:tabs>
        <w:autoSpaceDE w:val="0"/>
        <w:autoSpaceDN w:val="0"/>
        <w:adjustRightInd w:val="0"/>
        <w:ind w:left="66"/>
        <w:jc w:val="both"/>
        <w:rPr>
          <w:rFonts w:ascii="Arial" w:hAnsi="Arial" w:cs="Arial"/>
          <w:sz w:val="24"/>
          <w:szCs w:val="24"/>
          <w:lang w:eastAsia="en-GB"/>
        </w:rPr>
      </w:pPr>
      <w:r w:rsidRPr="00EF1747">
        <w:rPr>
          <w:rFonts w:ascii="Arial" w:hAnsi="Arial" w:cs="Arial"/>
          <w:sz w:val="24"/>
          <w:szCs w:val="24"/>
        </w:rPr>
        <w:t>The exercise was</w:t>
      </w:r>
      <w:r w:rsidR="00EE04A5" w:rsidRPr="00EF1747">
        <w:rPr>
          <w:rFonts w:ascii="Arial" w:hAnsi="Arial" w:cs="Arial"/>
          <w:sz w:val="24"/>
          <w:szCs w:val="24"/>
        </w:rPr>
        <w:t xml:space="preserve"> supported by </w:t>
      </w:r>
      <w:r w:rsidRPr="00EF1747">
        <w:rPr>
          <w:rFonts w:ascii="Arial" w:hAnsi="Arial" w:cs="Arial"/>
          <w:sz w:val="24"/>
          <w:szCs w:val="24"/>
        </w:rPr>
        <w:t xml:space="preserve">the </w:t>
      </w:r>
      <w:r w:rsidR="00EE04A5" w:rsidRPr="00EF1747">
        <w:rPr>
          <w:rFonts w:ascii="Arial" w:hAnsi="Arial" w:cs="Arial"/>
          <w:sz w:val="24"/>
          <w:szCs w:val="24"/>
        </w:rPr>
        <w:t>model</w:t>
      </w:r>
      <w:r w:rsidRPr="00EF1747">
        <w:rPr>
          <w:rFonts w:ascii="Arial" w:hAnsi="Arial" w:cs="Arial"/>
          <w:sz w:val="24"/>
          <w:szCs w:val="24"/>
        </w:rPr>
        <w:t xml:space="preserve"> charts, satellite images</w:t>
      </w:r>
      <w:r w:rsidR="00EE04A5" w:rsidRPr="00EF1747">
        <w:rPr>
          <w:rFonts w:ascii="Arial" w:hAnsi="Arial" w:cs="Arial"/>
          <w:sz w:val="24"/>
          <w:szCs w:val="24"/>
        </w:rPr>
        <w:t xml:space="preserve">, </w:t>
      </w:r>
      <w:r w:rsidRPr="00EF1747">
        <w:rPr>
          <w:rFonts w:ascii="Arial" w:hAnsi="Arial" w:cs="Arial"/>
          <w:sz w:val="24"/>
          <w:szCs w:val="24"/>
        </w:rPr>
        <w:t xml:space="preserve">risk table giving, </w:t>
      </w:r>
      <w:r w:rsidR="00EE04A5" w:rsidRPr="00EF1747">
        <w:rPr>
          <w:rFonts w:ascii="Arial" w:hAnsi="Arial" w:cs="Arial"/>
          <w:sz w:val="24"/>
          <w:szCs w:val="24"/>
        </w:rPr>
        <w:t xml:space="preserve">probability of occurrence of severe weather event in the participating </w:t>
      </w:r>
      <w:r w:rsidRPr="00EF1747">
        <w:rPr>
          <w:rFonts w:ascii="Arial" w:hAnsi="Arial" w:cs="Arial"/>
          <w:sz w:val="24"/>
          <w:szCs w:val="24"/>
        </w:rPr>
        <w:t>NMHSs</w:t>
      </w:r>
      <w:r w:rsidR="00EE04A5" w:rsidRPr="00EF1747">
        <w:rPr>
          <w:rFonts w:ascii="Arial" w:hAnsi="Arial" w:cs="Arial"/>
          <w:sz w:val="24"/>
          <w:szCs w:val="24"/>
        </w:rPr>
        <w:t>, and a synthetic map indicating the critical areas for heavy rain, strong winds, and severe convective storms over the Eastern Africa region, with the day-1 map overlaid on a current satellite image.</w:t>
      </w:r>
    </w:p>
    <w:p w14:paraId="1E53AAA7" w14:textId="77777777" w:rsidR="00EF1747" w:rsidRPr="00100A6D" w:rsidRDefault="007065B0" w:rsidP="00EF1747">
      <w:pPr>
        <w:pStyle w:val="Default"/>
        <w:jc w:val="both"/>
        <w:rPr>
          <w:rFonts w:eastAsia="MS Mincho"/>
          <w:lang w:val="en-US" w:eastAsia="en-US"/>
        </w:rPr>
      </w:pPr>
      <w:r w:rsidRPr="00EF1747">
        <w:rPr>
          <w:lang w:eastAsia="en-GB"/>
        </w:rPr>
        <w:t xml:space="preserve">The </w:t>
      </w:r>
      <w:r w:rsidR="00746512" w:rsidRPr="00EF1747">
        <w:t xml:space="preserve">RSMC Nairobi </w:t>
      </w:r>
      <w:r w:rsidRPr="00EF1747">
        <w:t xml:space="preserve">as the </w:t>
      </w:r>
      <w:proofErr w:type="spellStart"/>
      <w:r w:rsidR="00746512" w:rsidRPr="00EF1747">
        <w:t>designed</w:t>
      </w:r>
      <w:proofErr w:type="spellEnd"/>
      <w:r w:rsidR="00746512" w:rsidRPr="00EF1747">
        <w:t xml:space="preserve"> web portal and </w:t>
      </w:r>
      <w:proofErr w:type="spellStart"/>
      <w:r w:rsidR="00746512" w:rsidRPr="00EF1747">
        <w:t>maintained</w:t>
      </w:r>
      <w:proofErr w:type="spellEnd"/>
      <w:r w:rsidR="00746512" w:rsidRPr="00EF1747">
        <w:t xml:space="preserve"> </w:t>
      </w:r>
      <w:proofErr w:type="spellStart"/>
      <w:r w:rsidR="00746512" w:rsidRPr="00EF1747">
        <w:t>it</w:t>
      </w:r>
      <w:proofErr w:type="spellEnd"/>
      <w:r w:rsidR="00746512" w:rsidRPr="00EF1747">
        <w:t xml:space="preserve"> </w:t>
      </w:r>
      <w:r w:rsidRPr="00EF1747">
        <w:t>(http://192.168.1.99/rsmc/index.php).</w:t>
      </w:r>
      <w:r w:rsidR="00746512" w:rsidRPr="00EF1747">
        <w:t xml:space="preserve"> The </w:t>
      </w:r>
      <w:proofErr w:type="spellStart"/>
      <w:r w:rsidR="00746512" w:rsidRPr="00EF1747">
        <w:t>required</w:t>
      </w:r>
      <w:proofErr w:type="spellEnd"/>
      <w:r w:rsidR="00746512" w:rsidRPr="00EF1747">
        <w:t xml:space="preserve"> </w:t>
      </w:r>
      <w:proofErr w:type="spellStart"/>
      <w:r w:rsidR="00746512" w:rsidRPr="00EF1747">
        <w:t>products</w:t>
      </w:r>
      <w:proofErr w:type="spellEnd"/>
      <w:r w:rsidR="00746512" w:rsidRPr="00EF1747">
        <w:t xml:space="preserve"> </w:t>
      </w:r>
      <w:proofErr w:type="spellStart"/>
      <w:r w:rsidR="00746512" w:rsidRPr="00EF1747">
        <w:t>from</w:t>
      </w:r>
      <w:proofErr w:type="spellEnd"/>
      <w:r w:rsidR="00746512" w:rsidRPr="00EF1747">
        <w:t xml:space="preserve"> the Global NWP Centres and output </w:t>
      </w:r>
      <w:proofErr w:type="spellStart"/>
      <w:r w:rsidR="00746512" w:rsidRPr="00EF1747">
        <w:t>from</w:t>
      </w:r>
      <w:proofErr w:type="spellEnd"/>
      <w:r w:rsidR="00746512" w:rsidRPr="00EF1747">
        <w:t xml:space="preserve"> Limited Area </w:t>
      </w:r>
      <w:proofErr w:type="spellStart"/>
      <w:r w:rsidR="00746512" w:rsidRPr="00EF1747">
        <w:t>Models</w:t>
      </w:r>
      <w:proofErr w:type="spellEnd"/>
      <w:r w:rsidR="00746512" w:rsidRPr="00EF1747">
        <w:t xml:space="preserve">; WRF and </w:t>
      </w:r>
    </w:p>
    <w:p w14:paraId="0AC67900" w14:textId="77777777" w:rsidR="00746512" w:rsidRPr="00100A6D" w:rsidRDefault="00EF1747" w:rsidP="00EF1747">
      <w:pPr>
        <w:widowControl w:val="0"/>
        <w:autoSpaceDE w:val="0"/>
        <w:autoSpaceDN w:val="0"/>
        <w:adjustRightInd w:val="0"/>
        <w:spacing w:after="0" w:line="240" w:lineRule="auto"/>
        <w:jc w:val="both"/>
        <w:rPr>
          <w:rFonts w:ascii="Arial" w:eastAsia="MS Mincho" w:hAnsi="Arial" w:cs="Arial"/>
          <w:color w:val="000000"/>
          <w:sz w:val="24"/>
          <w:szCs w:val="24"/>
        </w:rPr>
      </w:pPr>
      <w:r w:rsidRPr="00100A6D">
        <w:rPr>
          <w:rFonts w:ascii="Arial" w:eastAsia="MS Mincho" w:hAnsi="Arial" w:cs="Arial"/>
          <w:color w:val="000000"/>
          <w:sz w:val="24"/>
          <w:szCs w:val="24"/>
        </w:rPr>
        <w:t xml:space="preserve">Consortium of Small Scale </w:t>
      </w:r>
      <w:proofErr w:type="spellStart"/>
      <w:proofErr w:type="gramStart"/>
      <w:r w:rsidRPr="00100A6D">
        <w:rPr>
          <w:rFonts w:ascii="Arial" w:eastAsia="MS Mincho" w:hAnsi="Arial" w:cs="Arial"/>
          <w:color w:val="000000"/>
          <w:sz w:val="24"/>
          <w:szCs w:val="24"/>
        </w:rPr>
        <w:t>Modelling</w:t>
      </w:r>
      <w:proofErr w:type="spellEnd"/>
      <w:r w:rsidRPr="00100A6D">
        <w:rPr>
          <w:rFonts w:ascii="Arial" w:eastAsia="MS Mincho" w:hAnsi="Arial" w:cs="Arial"/>
          <w:color w:val="000000"/>
          <w:sz w:val="24"/>
          <w:szCs w:val="24"/>
        </w:rPr>
        <w:t xml:space="preserve">  (</w:t>
      </w:r>
      <w:proofErr w:type="gramEnd"/>
      <w:r w:rsidR="00746512" w:rsidRPr="00EF1747">
        <w:rPr>
          <w:rFonts w:ascii="Arial" w:hAnsi="Arial" w:cs="Arial"/>
          <w:sz w:val="24"/>
          <w:szCs w:val="24"/>
        </w:rPr>
        <w:t>COSMO</w:t>
      </w:r>
      <w:r w:rsidRPr="00EF1747">
        <w:rPr>
          <w:rFonts w:ascii="Arial" w:hAnsi="Arial" w:cs="Arial"/>
          <w:sz w:val="24"/>
          <w:szCs w:val="24"/>
        </w:rPr>
        <w:t>)</w:t>
      </w:r>
      <w:r w:rsidR="00746512" w:rsidRPr="00EF1747">
        <w:rPr>
          <w:rFonts w:ascii="Arial" w:hAnsi="Arial" w:cs="Arial"/>
          <w:sz w:val="24"/>
          <w:szCs w:val="24"/>
        </w:rPr>
        <w:t xml:space="preserve"> </w:t>
      </w:r>
      <w:r w:rsidR="005A2087" w:rsidRPr="00EF1747">
        <w:rPr>
          <w:rFonts w:ascii="Arial" w:hAnsi="Arial" w:cs="Arial"/>
          <w:sz w:val="24"/>
          <w:szCs w:val="24"/>
        </w:rPr>
        <w:t>were</w:t>
      </w:r>
      <w:r w:rsidR="00746512" w:rsidRPr="00EF1747">
        <w:rPr>
          <w:rFonts w:ascii="Arial" w:hAnsi="Arial" w:cs="Arial"/>
          <w:sz w:val="24"/>
          <w:szCs w:val="24"/>
        </w:rPr>
        <w:t xml:space="preserve"> posted on the web for preparation of value-added weather products by the participating </w:t>
      </w:r>
      <w:r w:rsidR="005A2087" w:rsidRPr="00EF1747">
        <w:rPr>
          <w:rFonts w:ascii="Arial" w:hAnsi="Arial" w:cs="Arial"/>
          <w:sz w:val="24"/>
          <w:szCs w:val="24"/>
        </w:rPr>
        <w:t>NMHSs</w:t>
      </w:r>
      <w:r w:rsidR="00746512" w:rsidRPr="00EF1747">
        <w:rPr>
          <w:rFonts w:ascii="Arial" w:hAnsi="Arial" w:cs="Arial"/>
          <w:sz w:val="24"/>
          <w:szCs w:val="24"/>
        </w:rPr>
        <w:t xml:space="preserve">.  Moreover RSMC Nairobi prepared and issued the RSMC Daily Severe Weather Forecasting Guidance Products, including descriptive text, </w:t>
      </w:r>
      <w:r w:rsidR="000565DA" w:rsidRPr="00EF1747">
        <w:rPr>
          <w:rFonts w:ascii="Arial" w:hAnsi="Arial" w:cs="Arial"/>
          <w:sz w:val="24"/>
          <w:szCs w:val="24"/>
        </w:rPr>
        <w:t xml:space="preserve">event tables, </w:t>
      </w:r>
      <w:r w:rsidR="00746512" w:rsidRPr="00EF1747">
        <w:rPr>
          <w:rFonts w:ascii="Arial" w:hAnsi="Arial" w:cs="Arial"/>
          <w:sz w:val="24"/>
          <w:szCs w:val="24"/>
        </w:rPr>
        <w:t>maps and risk tables, probability tables, sea/lake waves and agro-met products, according to the agreed format, in order to assist forecasters to prepare their own forecasts and warnings in their respective NMHSs</w:t>
      </w:r>
      <w:r w:rsidR="007065B0" w:rsidRPr="00EF1747">
        <w:rPr>
          <w:rFonts w:ascii="Arial" w:hAnsi="Arial" w:cs="Arial"/>
          <w:sz w:val="24"/>
          <w:szCs w:val="24"/>
        </w:rPr>
        <w:t>. The RSMC D</w:t>
      </w:r>
      <w:r w:rsidR="005A2087" w:rsidRPr="00EF1747">
        <w:rPr>
          <w:rFonts w:ascii="Arial" w:hAnsi="Arial" w:cs="Arial"/>
          <w:sz w:val="24"/>
          <w:szCs w:val="24"/>
        </w:rPr>
        <w:t xml:space="preserve">ar </w:t>
      </w:r>
      <w:proofErr w:type="spellStart"/>
      <w:r w:rsidR="005A2087" w:rsidRPr="00EF1747">
        <w:rPr>
          <w:rFonts w:ascii="Arial" w:hAnsi="Arial" w:cs="Arial"/>
          <w:sz w:val="24"/>
          <w:szCs w:val="24"/>
        </w:rPr>
        <w:t>es</w:t>
      </w:r>
      <w:proofErr w:type="spellEnd"/>
      <w:r w:rsidR="005A2087" w:rsidRPr="00EF1747">
        <w:rPr>
          <w:rFonts w:ascii="Arial" w:hAnsi="Arial" w:cs="Arial"/>
          <w:sz w:val="24"/>
          <w:szCs w:val="24"/>
        </w:rPr>
        <w:t xml:space="preserve"> Salaam</w:t>
      </w:r>
      <w:r w:rsidR="007065B0" w:rsidRPr="00EF1747">
        <w:rPr>
          <w:rFonts w:ascii="Arial" w:hAnsi="Arial" w:cs="Arial"/>
          <w:sz w:val="24"/>
          <w:szCs w:val="24"/>
        </w:rPr>
        <w:t xml:space="preserve"> issued the RSMC Daily Severe Weather Forecasting Guidance Products over the Lake Victoria.</w:t>
      </w:r>
    </w:p>
    <w:p w14:paraId="7B1CAE8B" w14:textId="77777777" w:rsidR="00EF1747" w:rsidRDefault="00EF1747" w:rsidP="00EF1747">
      <w:pPr>
        <w:tabs>
          <w:tab w:val="left" w:pos="426"/>
        </w:tabs>
        <w:autoSpaceDE w:val="0"/>
        <w:autoSpaceDN w:val="0"/>
        <w:adjustRightInd w:val="0"/>
        <w:jc w:val="both"/>
        <w:rPr>
          <w:rFonts w:ascii="Arial" w:hAnsi="Arial" w:cs="Arial"/>
          <w:sz w:val="24"/>
          <w:szCs w:val="24"/>
          <w:lang w:eastAsia="en-GB"/>
        </w:rPr>
      </w:pPr>
    </w:p>
    <w:p w14:paraId="1660F785" w14:textId="77777777" w:rsidR="00746512" w:rsidRPr="00EF1747" w:rsidRDefault="006C7370" w:rsidP="00EF1747">
      <w:pPr>
        <w:tabs>
          <w:tab w:val="left" w:pos="426"/>
        </w:tabs>
        <w:autoSpaceDE w:val="0"/>
        <w:autoSpaceDN w:val="0"/>
        <w:adjustRightInd w:val="0"/>
        <w:jc w:val="both"/>
        <w:rPr>
          <w:rFonts w:ascii="Arial" w:hAnsi="Arial" w:cs="Arial"/>
          <w:sz w:val="24"/>
          <w:szCs w:val="24"/>
          <w:lang w:eastAsia="en-GB"/>
        </w:rPr>
      </w:pPr>
      <w:r w:rsidRPr="00EF1747">
        <w:rPr>
          <w:rFonts w:ascii="Arial" w:hAnsi="Arial" w:cs="Arial"/>
          <w:sz w:val="24"/>
          <w:szCs w:val="24"/>
          <w:lang w:eastAsia="en-GB"/>
        </w:rPr>
        <w:t>The</w:t>
      </w:r>
      <w:r w:rsidR="00746512" w:rsidRPr="00EF1747">
        <w:rPr>
          <w:rFonts w:ascii="Arial" w:hAnsi="Arial" w:cs="Arial"/>
          <w:sz w:val="24"/>
          <w:szCs w:val="24"/>
          <w:lang w:eastAsia="en-GB"/>
        </w:rPr>
        <w:t xml:space="preserve"> </w:t>
      </w:r>
      <w:r w:rsidRPr="00EF1747">
        <w:rPr>
          <w:rFonts w:ascii="Arial" w:hAnsi="Arial" w:cs="Arial"/>
          <w:sz w:val="24"/>
          <w:szCs w:val="24"/>
          <w:lang w:eastAsia="en-GB"/>
        </w:rPr>
        <w:t>Civil Protection A</w:t>
      </w:r>
      <w:r w:rsidR="00746512" w:rsidRPr="00EF1747">
        <w:rPr>
          <w:rFonts w:ascii="Arial" w:hAnsi="Arial" w:cs="Arial"/>
          <w:sz w:val="24"/>
          <w:szCs w:val="24"/>
          <w:lang w:eastAsia="en-GB"/>
        </w:rPr>
        <w:t>uthorities</w:t>
      </w:r>
      <w:r w:rsidRPr="00EF1747">
        <w:rPr>
          <w:rFonts w:ascii="Arial" w:hAnsi="Arial" w:cs="Arial"/>
          <w:sz w:val="24"/>
          <w:szCs w:val="24"/>
          <w:lang w:eastAsia="en-GB"/>
        </w:rPr>
        <w:t xml:space="preserve">, Public Weather Services (PWS) and with the Disaster Risk Reduction, “DRR” </w:t>
      </w:r>
      <w:proofErr w:type="spellStart"/>
      <w:r w:rsidRPr="00EF1747">
        <w:rPr>
          <w:rFonts w:ascii="Arial" w:hAnsi="Arial" w:cs="Arial"/>
          <w:sz w:val="24"/>
          <w:szCs w:val="24"/>
          <w:lang w:eastAsia="en-GB"/>
        </w:rPr>
        <w:t>programmes</w:t>
      </w:r>
      <w:proofErr w:type="spellEnd"/>
      <w:r w:rsidRPr="00EF1747">
        <w:rPr>
          <w:rFonts w:ascii="Arial" w:hAnsi="Arial" w:cs="Arial"/>
          <w:sz w:val="24"/>
          <w:szCs w:val="24"/>
          <w:lang w:eastAsia="en-GB"/>
        </w:rPr>
        <w:t xml:space="preserve">, </w:t>
      </w:r>
      <w:r w:rsidR="00850166" w:rsidRPr="00EF1747">
        <w:rPr>
          <w:rFonts w:ascii="Arial" w:hAnsi="Arial" w:cs="Arial"/>
          <w:sz w:val="24"/>
          <w:szCs w:val="24"/>
          <w:lang w:eastAsia="en-GB"/>
        </w:rPr>
        <w:t>NGO</w:t>
      </w:r>
      <w:r w:rsidRPr="00EF1747">
        <w:rPr>
          <w:rFonts w:ascii="Arial" w:hAnsi="Arial" w:cs="Arial"/>
          <w:sz w:val="24"/>
          <w:szCs w:val="24"/>
          <w:lang w:eastAsia="en-GB"/>
        </w:rPr>
        <w:t xml:space="preserve">s, Community Based </w:t>
      </w:r>
      <w:r w:rsidR="00850166" w:rsidRPr="00EF1747">
        <w:rPr>
          <w:rFonts w:ascii="Arial" w:hAnsi="Arial" w:cs="Arial"/>
          <w:sz w:val="24"/>
          <w:szCs w:val="24"/>
          <w:lang w:eastAsia="en-GB"/>
        </w:rPr>
        <w:t>Organizations</w:t>
      </w:r>
      <w:r w:rsidR="007435D8" w:rsidRPr="00EF1747">
        <w:rPr>
          <w:rFonts w:ascii="Arial" w:hAnsi="Arial" w:cs="Arial"/>
          <w:sz w:val="24"/>
          <w:szCs w:val="24"/>
          <w:lang w:eastAsia="en-GB"/>
        </w:rPr>
        <w:t xml:space="preserve"> (CBO), F</w:t>
      </w:r>
      <w:r w:rsidRPr="00EF1747">
        <w:rPr>
          <w:rFonts w:ascii="Arial" w:hAnsi="Arial" w:cs="Arial"/>
          <w:sz w:val="24"/>
          <w:szCs w:val="24"/>
          <w:lang w:eastAsia="en-GB"/>
        </w:rPr>
        <w:t xml:space="preserve">aith Based Organizations (FBO) were engaged in the </w:t>
      </w:r>
      <w:r w:rsidR="00746512" w:rsidRPr="00EF1747">
        <w:rPr>
          <w:rFonts w:ascii="Arial" w:hAnsi="Arial" w:cs="Arial"/>
          <w:sz w:val="24"/>
          <w:szCs w:val="24"/>
          <w:lang w:eastAsia="en-GB"/>
        </w:rPr>
        <w:t xml:space="preserve">delivery of severe weather warning services.  </w:t>
      </w:r>
    </w:p>
    <w:p w14:paraId="210467E2" w14:textId="77777777" w:rsidR="00D70A0B" w:rsidRDefault="00D70A0B" w:rsidP="00EF1747">
      <w:pPr>
        <w:jc w:val="both"/>
        <w:rPr>
          <w:rFonts w:ascii="Arial" w:hAnsi="Arial" w:cs="Arial"/>
          <w:b/>
          <w:color w:val="FF0000"/>
          <w:sz w:val="24"/>
          <w:szCs w:val="24"/>
          <w:lang w:eastAsia="en-GB"/>
        </w:rPr>
      </w:pPr>
    </w:p>
    <w:p w14:paraId="41121647" w14:textId="505275B9" w:rsidR="00D70A0B" w:rsidRDefault="00162376" w:rsidP="00EF1747">
      <w:pPr>
        <w:jc w:val="both"/>
        <w:rPr>
          <w:rFonts w:ascii="Arial" w:hAnsi="Arial" w:cs="Arial"/>
          <w:b/>
          <w:color w:val="FF0000"/>
          <w:sz w:val="24"/>
          <w:szCs w:val="24"/>
          <w:lang w:eastAsia="en-GB"/>
        </w:rPr>
      </w:pPr>
      <w:r>
        <w:rPr>
          <w:noProof/>
          <w:lang w:eastAsia="zh-TW"/>
        </w:rPr>
        <mc:AlternateContent>
          <mc:Choice Requires="wps">
            <w:drawing>
              <wp:anchor distT="0" distB="0" distL="114300" distR="114300" simplePos="0" relativeHeight="251659264" behindDoc="0" locked="0" layoutInCell="1" allowOverlap="1" wp14:anchorId="193E643B" wp14:editId="0ECC57D6">
                <wp:simplePos x="0" y="0"/>
                <wp:positionH relativeFrom="column">
                  <wp:posOffset>3886200</wp:posOffset>
                </wp:positionH>
                <wp:positionV relativeFrom="paragraph">
                  <wp:posOffset>417830</wp:posOffset>
                </wp:positionV>
                <wp:extent cx="297815" cy="914400"/>
                <wp:effectExtent l="0" t="0" r="0" b="0"/>
                <wp:wrapSquare wrapText="bothSides"/>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9C93EC3" w14:textId="77777777" w:rsidR="00D70A0B" w:rsidRDefault="00D70A0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5" o:spid="_x0000_s1027" type="#_x0000_t202" style="position:absolute;left:0;text-align:left;margin-left:306pt;margin-top:32.9pt;width:23.45pt;height:1in;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fDNIoCAAApBQAADgAAAGRycy9lMm9Eb2MueG1srFRdT9swFH2ftP9g+b0kqVJKI1IUijpNqgAJ&#10;EM+u47TREtuyDQmb9t937DRQ2B6maS+O43t9P8451+cXfduQZ2FsrWROk5OYEiG5Kmu5y+nD/Xpy&#10;Rol1TJasUVLk9EVYerH8/Om805mYqr1qSmEIgkibdTqne+d0FkWW70XL7InSQsJYKdMyh1+zi0rD&#10;OkRvm2gax6dRp0ypjeLCWpxeDUa6DPGrSnB3U1VWONLkFLW5sJqwbv0aLc9ZtjNM72t+KIP9QxUt&#10;qyWSvoa6Yo6RJ1P/FqqtuVFWVe6EqzZSVVVzEXpAN0n8oZu7PdMi9AJwrH6Fyf6/sPz6+daQugR3&#10;c0oka8HRvegduVQ9mXl4Om0zeN1p+Lkex3ANrVq9UfybhUt05DNcsPD2cPSVaf0XjRJcBAMvr6j7&#10;LByH08X8LJlRwmFaJGkaB1ait8vaWPdFqJb4TU4NSA0FsOeNdT49y0YXn0uqdd00gdhGvjuA43Ai&#10;gjKG2yxDIdh6T19SYO3HajafFvPZYnJazJJJmsRnk6KIp5OrdREXcbpeLdLLn6iiZUmaddCPhvo8&#10;cABo3bDdgStv/juyWsbfSTtJoiCqoT8EDn2OpQbEB5A99q7f9gOJI2NbVb6AMKMGxVvN1zXQ2zDr&#10;bpmBxEEFxtbdYKka1eVUHXaU7JX5/qdz749mYKXEt5xTiZmmpPkqochAHSYs/KSADxnMsWV7bJFP&#10;7UphJhM8D5qHrfd3zbitjGofMduFzwkTkxyZc+rG7coNY4y3gYuiCE6YKc3cRt5pPqrUK+O+f2RG&#10;H+TjgOG1GkeLZR9UNPgOsimenKrqIDGP8oDpQe6Yx8DI4e3wA3/8H7zeXrjlLwAAAP//AwBQSwME&#10;FAAGAAgAAAAhAI4SMxPhAAAACgEAAA8AAABkcnMvZG93bnJldi54bWxMj0FLw0AQhe+C/2EZwYvY&#10;3QYtbcymhGIRhEJtRa/b7JiEZmfD7raN/97xpKeZ4T3efK9Yjq4XZwyx86RhOlEgkGpvO2o0vO/X&#10;93MQMRmypveEGr4xwrK8vipMbv2F3vC8S43gEIq50dCmNORSxrpFZ+LED0isffngTOIzNNIGc+Fw&#10;18tMqZl0piP+0JoBVy3Wx93JafjYf26r4+Z182xXdw8vcd0EZSqtb2/G6glEwjH9meEXn9GhZKaD&#10;P5GNotcwm2bcJfHyyBXYwHMB4qAhU4s5yLKQ/yuUPwAAAP//AwBQSwECLQAUAAYACAAAACEA5JnD&#10;wPsAAADhAQAAEwAAAAAAAAAAAAAAAAAAAAAAW0NvbnRlbnRfVHlwZXNdLnhtbFBLAQItABQABgAI&#10;AAAAIQAjsmrh1wAAAJQBAAALAAAAAAAAAAAAAAAAACwBAABfcmVscy8ucmVsc1BLAQItABQABgAI&#10;AAAAIQA4d8M0igIAACkFAAAOAAAAAAAAAAAAAAAAACwCAABkcnMvZTJvRG9jLnhtbFBLAQItABQA&#10;BgAIAAAAIQCOEjMT4QAAAAoBAAAPAAAAAAAAAAAAAAAAAOIEAABkcnMvZG93bnJldi54bWxQSwUG&#10;AAAAAAQABADzAAAA8AUAAAAA&#10;" filled="f" stroked="f">
                <v:path arrowok="t"/>
                <v:textbox>
                  <w:txbxContent>
                    <w:p w14:paraId="39C93EC3" w14:textId="77777777" w:rsidR="00D70A0B" w:rsidRDefault="00D70A0B"/>
                  </w:txbxContent>
                </v:textbox>
                <w10:wrap type="square"/>
              </v:shape>
            </w:pict>
          </mc:Fallback>
        </mc:AlternateContent>
      </w:r>
    </w:p>
    <w:p w14:paraId="6DED7F14" w14:textId="77777777" w:rsidR="00D70A0B" w:rsidRDefault="00D70A0B" w:rsidP="00EF1747">
      <w:pPr>
        <w:jc w:val="both"/>
        <w:rPr>
          <w:rFonts w:ascii="Arial" w:hAnsi="Arial" w:cs="Arial"/>
          <w:b/>
          <w:color w:val="FF0000"/>
          <w:sz w:val="24"/>
          <w:szCs w:val="24"/>
          <w:lang w:eastAsia="en-GB"/>
        </w:rPr>
      </w:pPr>
    </w:p>
    <w:p w14:paraId="4B310193" w14:textId="77777777" w:rsidR="00D70A0B" w:rsidRDefault="00D70A0B" w:rsidP="00EF1747">
      <w:pPr>
        <w:jc w:val="both"/>
        <w:rPr>
          <w:rFonts w:ascii="Arial" w:hAnsi="Arial" w:cs="Arial"/>
          <w:b/>
          <w:color w:val="FF0000"/>
          <w:sz w:val="24"/>
          <w:szCs w:val="24"/>
          <w:lang w:eastAsia="en-GB"/>
        </w:rPr>
      </w:pPr>
    </w:p>
    <w:p w14:paraId="3216400A" w14:textId="77777777" w:rsidR="00D70A0B" w:rsidRDefault="00D70A0B" w:rsidP="00EF1747">
      <w:pPr>
        <w:jc w:val="both"/>
        <w:rPr>
          <w:rFonts w:ascii="Arial" w:hAnsi="Arial" w:cs="Arial"/>
          <w:b/>
          <w:color w:val="FF0000"/>
          <w:sz w:val="24"/>
          <w:szCs w:val="24"/>
          <w:lang w:eastAsia="en-GB"/>
        </w:rPr>
      </w:pPr>
    </w:p>
    <w:p w14:paraId="1AA39F18" w14:textId="77777777" w:rsidR="00D70A0B" w:rsidRDefault="00D70A0B" w:rsidP="00EF1747">
      <w:pPr>
        <w:jc w:val="both"/>
        <w:rPr>
          <w:rFonts w:ascii="Arial" w:hAnsi="Arial" w:cs="Arial"/>
          <w:b/>
          <w:color w:val="FF0000"/>
          <w:sz w:val="24"/>
          <w:szCs w:val="24"/>
          <w:lang w:eastAsia="en-GB"/>
        </w:rPr>
      </w:pPr>
    </w:p>
    <w:p w14:paraId="121B1EEF" w14:textId="77777777" w:rsidR="00D70A0B" w:rsidRDefault="00D70A0B" w:rsidP="00EF1747">
      <w:pPr>
        <w:jc w:val="both"/>
        <w:rPr>
          <w:rFonts w:ascii="Arial" w:hAnsi="Arial" w:cs="Arial"/>
          <w:b/>
          <w:color w:val="FF0000"/>
          <w:sz w:val="24"/>
          <w:szCs w:val="24"/>
          <w:lang w:eastAsia="en-GB"/>
        </w:rPr>
      </w:pPr>
    </w:p>
    <w:p w14:paraId="357E67AE" w14:textId="77777777" w:rsidR="00D70A0B" w:rsidRDefault="00D70A0B" w:rsidP="00EF1747">
      <w:pPr>
        <w:jc w:val="both"/>
        <w:rPr>
          <w:rFonts w:ascii="Arial" w:hAnsi="Arial" w:cs="Arial"/>
          <w:b/>
          <w:color w:val="FF0000"/>
          <w:sz w:val="24"/>
          <w:szCs w:val="24"/>
          <w:lang w:eastAsia="en-GB"/>
        </w:rPr>
      </w:pPr>
    </w:p>
    <w:p w14:paraId="61CAAF3F" w14:textId="77777777" w:rsidR="003541A2" w:rsidRDefault="003541A2" w:rsidP="00EF1747">
      <w:pPr>
        <w:jc w:val="both"/>
        <w:rPr>
          <w:rFonts w:ascii="Arial" w:hAnsi="Arial" w:cs="Arial"/>
          <w:b/>
          <w:color w:val="FF0000"/>
          <w:sz w:val="24"/>
          <w:szCs w:val="24"/>
          <w:lang w:eastAsia="en-GB"/>
        </w:rPr>
      </w:pPr>
    </w:p>
    <w:p w14:paraId="37B1F361" w14:textId="77777777" w:rsidR="003541A2" w:rsidRDefault="003541A2" w:rsidP="00EF1747">
      <w:pPr>
        <w:jc w:val="both"/>
        <w:rPr>
          <w:rFonts w:ascii="Arial" w:hAnsi="Arial" w:cs="Arial"/>
          <w:b/>
          <w:color w:val="FF0000"/>
          <w:sz w:val="24"/>
          <w:szCs w:val="24"/>
          <w:lang w:eastAsia="en-GB"/>
        </w:rPr>
      </w:pPr>
    </w:p>
    <w:p w14:paraId="4D5C422C" w14:textId="6A32905A" w:rsidR="00D70A0B" w:rsidRDefault="00162376" w:rsidP="00EF1747">
      <w:pPr>
        <w:jc w:val="both"/>
        <w:rPr>
          <w:rFonts w:ascii="Arial" w:hAnsi="Arial" w:cs="Arial"/>
          <w:b/>
          <w:color w:val="FF0000"/>
          <w:sz w:val="24"/>
          <w:szCs w:val="24"/>
          <w:lang w:eastAsia="en-GB"/>
        </w:rPr>
      </w:pPr>
      <w:r>
        <w:rPr>
          <w:noProof/>
          <w:lang w:eastAsia="zh-TW"/>
        </w:rPr>
        <mc:AlternateContent>
          <mc:Choice Requires="wps">
            <w:drawing>
              <wp:anchor distT="0" distB="0" distL="114300" distR="114300" simplePos="0" relativeHeight="251660288" behindDoc="0" locked="0" layoutInCell="1" allowOverlap="1" wp14:anchorId="0997DCD1" wp14:editId="1A16727B">
                <wp:simplePos x="0" y="0"/>
                <wp:positionH relativeFrom="column">
                  <wp:posOffset>-570230</wp:posOffset>
                </wp:positionH>
                <wp:positionV relativeFrom="paragraph">
                  <wp:posOffset>-455930</wp:posOffset>
                </wp:positionV>
                <wp:extent cx="5829300" cy="4914900"/>
                <wp:effectExtent l="0" t="0" r="0" b="12700"/>
                <wp:wrapSquare wrapText="bothSides"/>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9300" cy="4914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BD4BD87" w14:textId="34B18F6F" w:rsidR="00D70A0B" w:rsidRDefault="00162376">
                            <w:r>
                              <w:rPr>
                                <w:noProof/>
                                <w:lang w:eastAsia="zh-TW"/>
                              </w:rPr>
                              <w:drawing>
                                <wp:inline distT="0" distB="0" distL="0" distR="0" wp14:anchorId="61BD62D1" wp14:editId="3BA499EB">
                                  <wp:extent cx="5638800" cy="485140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8800" cy="4851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shape id="Text Box 8" o:spid="_x0000_s1028" type="#_x0000_t202" style="position:absolute;left:0;text-align:left;margin-left:-44.85pt;margin-top:-35.85pt;width:459pt;height:3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E5044CAAAtBQAADgAAAGRycy9lMm9Eb2MueG1srFRRT9swEH6ftP9g+b0k6VJoI1IUijpNqgAJ&#10;Jp5dx2mjJbZnuzRs4r/vs9NAYXuYpr0k9t3n89133/n8omsb8iiMrZXMaXISUyIkV2UtNzn9er8c&#10;TSmxjsmSNUqKnD4JSy/mHz+c73UmxmqrmlIYgiDSZnud061zOosiy7eiZfZEaSHhrJRpmcPWbKLS&#10;sD2it000juPTaK9MqY3iwlpYr3onnYf4VSW4u6kqKxxpcorcXPia8F37bzQ/Z9nGML2t+SEN9g9Z&#10;tKyWuPQl1BVzjOxM/VuotuZGWVW5E67aSFVVzUWoAdUk8btq7rZMi1ALyLH6hSb7/8Ly68dbQ+oS&#10;vTulRLIWPboXnSOXqiNTT89e2wyoOw2c62AGNJRq9UrxbxaQ6AjTH7BAezq6yrT+j0IJDqIDTy+s&#10;+1s4jJPpePYphovDl86SdIaNj/p6XBvrPgvVEr/IqUFbQwrscWVdDx0g/japlnXTwM6yRr4xIGZv&#10;EUEb/WmWIRUsPdInFfr2czE5Gxdnk9notJgkozSJp6OiiMejq2URF3G6XMzSy2dk0bIkzfZQkIb+&#10;PHWgaNmwzaFb3v137WoZfyPuJImCrPr6EDhQMqQaOO9p9uy7bt2FNo6Hnq1V+YSWGdVr3mq+rMHe&#10;ill3ywxEDsYxuO4Gn6pR+5yqw4qSrTI//mT3eBQDLyW+5Jza7ztmBCXNFwlVonmpn7KwSUEgNubY&#10;sz72yF27UJjLBE+E5mHp8a4ZlpVR7QPmu/C3wsUkx905dcNy4fpRxvvARVEEEOZKM7eSd5oPSvXa&#10;uO8emNEHATmweK2G8WLZOx312F44xc6pqg4i8zz3rB4kj5kMPTm8H37oj/cB9frKzX8BAAD//wMA&#10;UEsDBBQABgAIAAAAIQAZASXn3wAAAAsBAAAPAAAAZHJzL2Rvd25yZXYueG1sTI/BToQwEIbvJvsO&#10;zWzibbcsmwgiZWNMNhrjRdwH6NJKCXRKaAvo0zue9PZP5ss/35Sn1Q5s1pPvHAo47BNgGhunOmwF&#10;XD7OuxyYDxKVHBxqAV/aw6na3JSyUG7Bdz3XoWVUgr6QAkwIY8G5b4y20u/dqJF2n26yMtA4tVxN&#10;cqFyO/A0Se64lR3SBSNH/WR009fRCjjH5xc7f/M4vtbNgmbs4+WtF+J2uz4+AAt6DX8w/OqTOlTk&#10;dHURlWeDgF1+nxFKITtQICJP8yOwq4AsSY/Aq5L//6H6AQAA//8DAFBLAQItABQABgAIAAAAIQDk&#10;mcPA+wAAAOEBAAATAAAAAAAAAAAAAAAAAAAAAABbQ29udGVudF9UeXBlc10ueG1sUEsBAi0AFAAG&#10;AAgAAAAhACOyauHXAAAAlAEAAAsAAAAAAAAAAAAAAAAALAEAAF9yZWxzLy5yZWxzUEsBAi0AFAAG&#10;AAgAAAAhAEIROdOOAgAALQUAAA4AAAAAAAAAAAAAAAAALAIAAGRycy9lMm9Eb2MueG1sUEsBAi0A&#10;FAAGAAgAAAAhABkBJeffAAAACwEAAA8AAAAAAAAAAAAAAAAA5gQAAGRycy9kb3ducmV2LnhtbFBL&#10;BQYAAAAABAAEAPMAAADyBQAAAAA=&#10;" filled="f" stroked="f">
                <v:path arrowok="t"/>
                <v:textbox>
                  <w:txbxContent>
                    <w:p w14:paraId="6BD4BD87" w14:textId="34B18F6F" w:rsidR="00D70A0B" w:rsidRDefault="00162376">
                      <w:r>
                        <w:rPr>
                          <w:noProof/>
                        </w:rPr>
                        <w:drawing>
                          <wp:inline distT="0" distB="0" distL="0" distR="0" wp14:anchorId="61BD62D1" wp14:editId="3BA499EB">
                            <wp:extent cx="5638800" cy="485140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8800" cy="4851400"/>
                                    </a:xfrm>
                                    <a:prstGeom prst="rect">
                                      <a:avLst/>
                                    </a:prstGeom>
                                    <a:noFill/>
                                    <a:ln>
                                      <a:noFill/>
                                    </a:ln>
                                  </pic:spPr>
                                </pic:pic>
                              </a:graphicData>
                            </a:graphic>
                          </wp:inline>
                        </w:drawing>
                      </w:r>
                    </w:p>
                  </w:txbxContent>
                </v:textbox>
                <w10:wrap type="square"/>
              </v:shape>
            </w:pict>
          </mc:Fallback>
        </mc:AlternateContent>
      </w:r>
    </w:p>
    <w:p w14:paraId="67636228" w14:textId="77777777" w:rsidR="00D70A0B" w:rsidRDefault="00D70A0B" w:rsidP="00EF1747">
      <w:pPr>
        <w:jc w:val="both"/>
        <w:rPr>
          <w:rFonts w:ascii="Arial" w:hAnsi="Arial" w:cs="Arial"/>
          <w:b/>
          <w:color w:val="FF0000"/>
          <w:sz w:val="24"/>
          <w:szCs w:val="24"/>
          <w:lang w:eastAsia="en-GB"/>
        </w:rPr>
      </w:pPr>
    </w:p>
    <w:p w14:paraId="6AB98001" w14:textId="77777777" w:rsidR="00E525FF" w:rsidRPr="00EF1747" w:rsidRDefault="002764E4" w:rsidP="00EF1747">
      <w:pPr>
        <w:jc w:val="both"/>
        <w:rPr>
          <w:rFonts w:ascii="Arial" w:hAnsi="Arial" w:cs="Arial"/>
          <w:b/>
          <w:sz w:val="24"/>
          <w:szCs w:val="24"/>
        </w:rPr>
      </w:pPr>
      <w:r w:rsidRPr="00EF1747">
        <w:rPr>
          <w:rFonts w:ascii="Arial" w:hAnsi="Arial" w:cs="Arial"/>
          <w:b/>
          <w:sz w:val="24"/>
          <w:szCs w:val="24"/>
        </w:rPr>
        <w:t>PROBABILITY TABLES</w:t>
      </w:r>
    </w:p>
    <w:p w14:paraId="6970A0A5" w14:textId="77777777" w:rsidR="00B72671" w:rsidRPr="00EF1747" w:rsidRDefault="00E525FF" w:rsidP="00EF1747">
      <w:pPr>
        <w:jc w:val="both"/>
        <w:rPr>
          <w:rFonts w:ascii="Arial" w:hAnsi="Arial" w:cs="Arial"/>
          <w:sz w:val="24"/>
          <w:szCs w:val="24"/>
        </w:rPr>
      </w:pPr>
      <w:r w:rsidRPr="00EF1747">
        <w:rPr>
          <w:rFonts w:ascii="Arial" w:hAnsi="Arial" w:cs="Arial"/>
          <w:sz w:val="24"/>
          <w:szCs w:val="24"/>
        </w:rPr>
        <w:t xml:space="preserve">In order to provide more information about the geographical location of the severe </w:t>
      </w:r>
      <w:r w:rsidR="000565DA" w:rsidRPr="00EF1747">
        <w:rPr>
          <w:rFonts w:ascii="Arial" w:hAnsi="Arial" w:cs="Arial"/>
          <w:sz w:val="24"/>
          <w:szCs w:val="24"/>
        </w:rPr>
        <w:t xml:space="preserve">weather </w:t>
      </w:r>
      <w:r w:rsidRPr="00EF1747">
        <w:rPr>
          <w:rFonts w:ascii="Arial" w:hAnsi="Arial" w:cs="Arial"/>
          <w:sz w:val="24"/>
          <w:szCs w:val="24"/>
        </w:rPr>
        <w:t xml:space="preserve">event the following convention </w:t>
      </w:r>
      <w:r w:rsidR="00B72671" w:rsidRPr="00EF1747">
        <w:rPr>
          <w:rFonts w:ascii="Arial" w:hAnsi="Arial" w:cs="Arial"/>
          <w:sz w:val="24"/>
          <w:szCs w:val="24"/>
        </w:rPr>
        <w:t>was</w:t>
      </w:r>
      <w:r w:rsidRPr="00EF1747">
        <w:rPr>
          <w:rFonts w:ascii="Arial" w:hAnsi="Arial" w:cs="Arial"/>
          <w:sz w:val="24"/>
          <w:szCs w:val="24"/>
        </w:rPr>
        <w:t xml:space="preserve"> adopted when filling in the cells: </w:t>
      </w:r>
    </w:p>
    <w:p w14:paraId="20CFC491" w14:textId="77777777" w:rsidR="00B72671" w:rsidRPr="00EF1747" w:rsidRDefault="00E525FF" w:rsidP="00EF1747">
      <w:pPr>
        <w:jc w:val="both"/>
        <w:rPr>
          <w:rFonts w:ascii="Arial" w:hAnsi="Arial" w:cs="Arial"/>
          <w:sz w:val="24"/>
          <w:szCs w:val="24"/>
        </w:rPr>
      </w:pPr>
      <w:r w:rsidRPr="00EF1747">
        <w:rPr>
          <w:rFonts w:ascii="Arial" w:hAnsi="Arial" w:cs="Arial"/>
          <w:sz w:val="24"/>
          <w:szCs w:val="24"/>
        </w:rPr>
        <w:t>X for the whole country</w:t>
      </w:r>
      <w:proofErr w:type="gramStart"/>
      <w:r w:rsidRPr="00EF1747">
        <w:rPr>
          <w:rFonts w:ascii="Arial" w:hAnsi="Arial" w:cs="Arial"/>
          <w:sz w:val="24"/>
          <w:szCs w:val="24"/>
        </w:rPr>
        <w:t>,</w:t>
      </w:r>
      <w:r w:rsidR="003271E0">
        <w:rPr>
          <w:rFonts w:ascii="Arial" w:hAnsi="Arial" w:cs="Arial"/>
          <w:sz w:val="24"/>
          <w:szCs w:val="24"/>
        </w:rPr>
        <w:t xml:space="preserve">  </w:t>
      </w:r>
      <w:r w:rsidRPr="00EF1747">
        <w:rPr>
          <w:rFonts w:ascii="Arial" w:hAnsi="Arial" w:cs="Arial"/>
          <w:sz w:val="24"/>
          <w:szCs w:val="24"/>
        </w:rPr>
        <w:t>N</w:t>
      </w:r>
      <w:proofErr w:type="gramEnd"/>
      <w:r w:rsidRPr="00EF1747">
        <w:rPr>
          <w:rFonts w:ascii="Arial" w:hAnsi="Arial" w:cs="Arial"/>
          <w:sz w:val="24"/>
          <w:szCs w:val="24"/>
        </w:rPr>
        <w:t xml:space="preserve"> for the northern part, S for the southern part, </w:t>
      </w:r>
    </w:p>
    <w:p w14:paraId="0FC8D8F7" w14:textId="77777777" w:rsidR="003541A2" w:rsidRDefault="00E525FF" w:rsidP="003541A2">
      <w:pPr>
        <w:jc w:val="both"/>
        <w:rPr>
          <w:rFonts w:ascii="Arial" w:hAnsi="Arial" w:cs="Arial"/>
          <w:sz w:val="24"/>
          <w:szCs w:val="24"/>
        </w:rPr>
      </w:pPr>
      <w:proofErr w:type="gramStart"/>
      <w:r w:rsidRPr="00EF1747">
        <w:rPr>
          <w:rFonts w:ascii="Arial" w:hAnsi="Arial" w:cs="Arial"/>
          <w:sz w:val="24"/>
          <w:szCs w:val="24"/>
        </w:rPr>
        <w:t>W for the western part, C for the Central and E for the eastern part.</w:t>
      </w:r>
      <w:proofErr w:type="gramEnd"/>
    </w:p>
    <w:p w14:paraId="32552BF8" w14:textId="77777777" w:rsidR="003541A2" w:rsidRDefault="003541A2" w:rsidP="003541A2">
      <w:pPr>
        <w:jc w:val="both"/>
        <w:rPr>
          <w:rFonts w:ascii="Arial" w:hAnsi="Arial" w:cs="Arial"/>
          <w:sz w:val="24"/>
          <w:szCs w:val="24"/>
        </w:rPr>
      </w:pPr>
    </w:p>
    <w:p w14:paraId="40D2B4DE" w14:textId="77777777" w:rsidR="003541A2" w:rsidRDefault="003541A2" w:rsidP="003541A2">
      <w:pPr>
        <w:jc w:val="both"/>
        <w:rPr>
          <w:rFonts w:ascii="Arial" w:hAnsi="Arial" w:cs="Arial"/>
          <w:sz w:val="24"/>
          <w:szCs w:val="24"/>
        </w:rPr>
      </w:pPr>
    </w:p>
    <w:p w14:paraId="6E718050" w14:textId="77777777" w:rsidR="003541A2" w:rsidRDefault="003541A2" w:rsidP="003541A2">
      <w:pPr>
        <w:jc w:val="both"/>
        <w:rPr>
          <w:rFonts w:ascii="Arial" w:hAnsi="Arial" w:cs="Arial"/>
          <w:sz w:val="24"/>
          <w:szCs w:val="24"/>
        </w:rPr>
      </w:pPr>
    </w:p>
    <w:p w14:paraId="13546AD6" w14:textId="77777777" w:rsidR="003541A2" w:rsidRDefault="003541A2" w:rsidP="003541A2">
      <w:pPr>
        <w:jc w:val="both"/>
        <w:rPr>
          <w:rFonts w:ascii="Arial" w:hAnsi="Arial" w:cs="Arial"/>
          <w:sz w:val="24"/>
          <w:szCs w:val="24"/>
        </w:rPr>
      </w:pPr>
    </w:p>
    <w:p w14:paraId="28934B44" w14:textId="77777777" w:rsidR="003541A2" w:rsidRDefault="003541A2" w:rsidP="003541A2">
      <w:pPr>
        <w:jc w:val="both"/>
        <w:rPr>
          <w:rFonts w:ascii="Arial" w:hAnsi="Arial" w:cs="Arial"/>
          <w:sz w:val="24"/>
          <w:szCs w:val="24"/>
        </w:rPr>
      </w:pPr>
    </w:p>
    <w:p w14:paraId="5A2CA7EB" w14:textId="273834FA" w:rsidR="00E525FF" w:rsidRPr="003541A2" w:rsidRDefault="00E525FF" w:rsidP="003541A2">
      <w:pPr>
        <w:jc w:val="both"/>
        <w:rPr>
          <w:rFonts w:ascii="Arial" w:hAnsi="Arial" w:cs="Arial"/>
          <w:sz w:val="24"/>
          <w:szCs w:val="24"/>
        </w:rPr>
      </w:pPr>
      <w:r w:rsidRPr="002764E4">
        <w:rPr>
          <w:rFonts w:ascii="Arial" w:hAnsi="Arial" w:cs="Arial"/>
          <w:b/>
          <w:sz w:val="24"/>
          <w:szCs w:val="24"/>
        </w:rPr>
        <w:lastRenderedPageBreak/>
        <w:t>Day 3: Wednesday 9</w:t>
      </w:r>
      <w:r w:rsidRPr="002764E4">
        <w:rPr>
          <w:rFonts w:ascii="Arial" w:hAnsi="Arial" w:cs="Arial"/>
          <w:b/>
          <w:sz w:val="24"/>
          <w:szCs w:val="24"/>
          <w:vertAlign w:val="superscript"/>
        </w:rPr>
        <w:t>th</w:t>
      </w:r>
      <w:r w:rsidRPr="002764E4">
        <w:rPr>
          <w:rFonts w:ascii="Arial" w:hAnsi="Arial" w:cs="Arial"/>
          <w:b/>
          <w:sz w:val="24"/>
          <w:szCs w:val="24"/>
        </w:rPr>
        <w:t xml:space="preserve"> March 2016</w:t>
      </w:r>
    </w:p>
    <w:tbl>
      <w:tblPr>
        <w:tblW w:w="5720"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99"/>
        <w:gridCol w:w="898"/>
        <w:gridCol w:w="896"/>
        <w:gridCol w:w="777"/>
        <w:gridCol w:w="485"/>
        <w:gridCol w:w="943"/>
        <w:gridCol w:w="859"/>
        <w:gridCol w:w="655"/>
        <w:gridCol w:w="489"/>
        <w:gridCol w:w="528"/>
        <w:gridCol w:w="918"/>
        <w:gridCol w:w="661"/>
      </w:tblGrid>
      <w:tr w:rsidR="00E525FF" w:rsidRPr="002764E4" w14:paraId="34E560BE" w14:textId="77777777" w:rsidTr="00E525FF">
        <w:trPr>
          <w:trHeight w:val="294"/>
        </w:trPr>
        <w:tc>
          <w:tcPr>
            <w:tcW w:w="582" w:type="pct"/>
            <w:vMerge w:val="restart"/>
          </w:tcPr>
          <w:p w14:paraId="7E32C7D2" w14:textId="77777777" w:rsidR="00E525FF" w:rsidRPr="002764E4" w:rsidRDefault="00E525FF" w:rsidP="00E525FF">
            <w:pPr>
              <w:pStyle w:val="Title"/>
              <w:rPr>
                <w:sz w:val="24"/>
                <w:szCs w:val="24"/>
              </w:rPr>
            </w:pPr>
            <w:r w:rsidRPr="002764E4">
              <w:rPr>
                <w:sz w:val="24"/>
                <w:szCs w:val="24"/>
              </w:rPr>
              <w:t>COUNTRY</w:t>
            </w:r>
          </w:p>
        </w:tc>
        <w:tc>
          <w:tcPr>
            <w:tcW w:w="1576" w:type="pct"/>
            <w:gridSpan w:val="4"/>
          </w:tcPr>
          <w:p w14:paraId="7D28C13D" w14:textId="77777777" w:rsidR="00E525FF" w:rsidRPr="002764E4" w:rsidRDefault="00E525FF" w:rsidP="00E525FF">
            <w:pPr>
              <w:pStyle w:val="Title"/>
              <w:rPr>
                <w:sz w:val="24"/>
                <w:szCs w:val="24"/>
              </w:rPr>
            </w:pPr>
            <w:r w:rsidRPr="002764E4">
              <w:rPr>
                <w:sz w:val="24"/>
                <w:szCs w:val="24"/>
              </w:rPr>
              <w:t>HEAVY RAIN</w:t>
            </w:r>
          </w:p>
        </w:tc>
        <w:tc>
          <w:tcPr>
            <w:tcW w:w="1510" w:type="pct"/>
            <w:gridSpan w:val="4"/>
          </w:tcPr>
          <w:p w14:paraId="1F8A4E67" w14:textId="77777777" w:rsidR="00E525FF" w:rsidRPr="002764E4" w:rsidRDefault="00E525FF" w:rsidP="00E525FF">
            <w:pPr>
              <w:pStyle w:val="Title"/>
              <w:rPr>
                <w:sz w:val="24"/>
                <w:szCs w:val="24"/>
              </w:rPr>
            </w:pPr>
            <w:r w:rsidRPr="002764E4">
              <w:rPr>
                <w:sz w:val="24"/>
                <w:szCs w:val="24"/>
              </w:rPr>
              <w:t>STRONG WINDS</w:t>
            </w:r>
          </w:p>
        </w:tc>
        <w:tc>
          <w:tcPr>
            <w:tcW w:w="1332" w:type="pct"/>
            <w:gridSpan w:val="4"/>
          </w:tcPr>
          <w:p w14:paraId="17EE8808" w14:textId="77777777" w:rsidR="00E525FF" w:rsidRPr="002764E4" w:rsidRDefault="00E525FF" w:rsidP="00E525FF">
            <w:pPr>
              <w:pStyle w:val="Title"/>
              <w:rPr>
                <w:sz w:val="24"/>
                <w:szCs w:val="24"/>
              </w:rPr>
            </w:pPr>
            <w:r w:rsidRPr="002764E4">
              <w:rPr>
                <w:sz w:val="24"/>
                <w:szCs w:val="24"/>
              </w:rPr>
              <w:t>LARGE WAVES</w:t>
            </w:r>
          </w:p>
        </w:tc>
      </w:tr>
      <w:tr w:rsidR="00E525FF" w:rsidRPr="002764E4" w14:paraId="2DAF85D0" w14:textId="77777777" w:rsidTr="00E525FF">
        <w:trPr>
          <w:trHeight w:val="294"/>
        </w:trPr>
        <w:tc>
          <w:tcPr>
            <w:tcW w:w="582" w:type="pct"/>
            <w:vMerge/>
          </w:tcPr>
          <w:p w14:paraId="5EBD1796" w14:textId="77777777" w:rsidR="00E525FF" w:rsidRPr="002764E4" w:rsidRDefault="00E525FF" w:rsidP="00E525FF">
            <w:pPr>
              <w:pStyle w:val="Title"/>
              <w:rPr>
                <w:sz w:val="24"/>
                <w:szCs w:val="24"/>
              </w:rPr>
            </w:pPr>
          </w:p>
        </w:tc>
        <w:tc>
          <w:tcPr>
            <w:tcW w:w="1576" w:type="pct"/>
            <w:gridSpan w:val="4"/>
          </w:tcPr>
          <w:p w14:paraId="173EC909" w14:textId="77777777" w:rsidR="00E525FF" w:rsidRPr="002764E4" w:rsidRDefault="00E525FF" w:rsidP="00E525FF">
            <w:pPr>
              <w:pStyle w:val="Title"/>
              <w:rPr>
                <w:sz w:val="24"/>
                <w:szCs w:val="24"/>
              </w:rPr>
            </w:pPr>
            <w:r w:rsidRPr="002764E4">
              <w:rPr>
                <w:sz w:val="24"/>
                <w:szCs w:val="24"/>
              </w:rPr>
              <w:t>RISK</w:t>
            </w:r>
          </w:p>
        </w:tc>
        <w:tc>
          <w:tcPr>
            <w:tcW w:w="1510" w:type="pct"/>
            <w:gridSpan w:val="4"/>
          </w:tcPr>
          <w:p w14:paraId="5EB31531" w14:textId="77777777" w:rsidR="00E525FF" w:rsidRPr="002764E4" w:rsidRDefault="00E525FF" w:rsidP="00E525FF">
            <w:pPr>
              <w:pStyle w:val="Title"/>
              <w:rPr>
                <w:sz w:val="24"/>
                <w:szCs w:val="24"/>
              </w:rPr>
            </w:pPr>
            <w:r w:rsidRPr="002764E4">
              <w:rPr>
                <w:sz w:val="24"/>
                <w:szCs w:val="24"/>
              </w:rPr>
              <w:t>RISK</w:t>
            </w:r>
          </w:p>
        </w:tc>
        <w:tc>
          <w:tcPr>
            <w:tcW w:w="1332" w:type="pct"/>
            <w:gridSpan w:val="4"/>
          </w:tcPr>
          <w:p w14:paraId="1740D81D" w14:textId="77777777" w:rsidR="00E525FF" w:rsidRPr="002764E4" w:rsidRDefault="00E525FF" w:rsidP="00E525FF">
            <w:pPr>
              <w:pStyle w:val="Title"/>
              <w:rPr>
                <w:sz w:val="24"/>
                <w:szCs w:val="24"/>
              </w:rPr>
            </w:pPr>
            <w:r w:rsidRPr="002764E4">
              <w:rPr>
                <w:sz w:val="24"/>
                <w:szCs w:val="24"/>
              </w:rPr>
              <w:t>RISK</w:t>
            </w:r>
          </w:p>
        </w:tc>
      </w:tr>
      <w:tr w:rsidR="00E525FF" w:rsidRPr="002764E4" w14:paraId="69803D6D" w14:textId="77777777" w:rsidTr="00E525FF">
        <w:trPr>
          <w:trHeight w:val="449"/>
        </w:trPr>
        <w:tc>
          <w:tcPr>
            <w:tcW w:w="582" w:type="pct"/>
            <w:vMerge/>
          </w:tcPr>
          <w:p w14:paraId="41AD35A8" w14:textId="77777777" w:rsidR="00E525FF" w:rsidRPr="002764E4" w:rsidRDefault="00E525FF" w:rsidP="00E525FF">
            <w:pPr>
              <w:pStyle w:val="Title"/>
              <w:rPr>
                <w:sz w:val="24"/>
                <w:szCs w:val="24"/>
              </w:rPr>
            </w:pPr>
          </w:p>
        </w:tc>
        <w:tc>
          <w:tcPr>
            <w:tcW w:w="256" w:type="pct"/>
          </w:tcPr>
          <w:p w14:paraId="2CF0579B" w14:textId="77777777" w:rsidR="00E525FF" w:rsidRPr="002764E4" w:rsidRDefault="00E525FF" w:rsidP="00E525FF">
            <w:pPr>
              <w:pStyle w:val="NormalWeb"/>
              <w:spacing w:before="0" w:beforeAutospacing="0" w:after="0" w:afterAutospacing="0" w:line="289" w:lineRule="atLeast"/>
              <w:jc w:val="center"/>
              <w:rPr>
                <w:rFonts w:ascii="Arial" w:hAnsi="Arial" w:cs="Arial"/>
              </w:rPr>
            </w:pPr>
            <w:r w:rsidRPr="002764E4">
              <w:rPr>
                <w:rFonts w:ascii="Arial" w:hAnsi="Arial" w:cs="Arial"/>
                <w:b/>
                <w:bCs/>
                <w:color w:val="000000"/>
                <w:kern w:val="24"/>
                <w:lang w:val="en-GB"/>
              </w:rPr>
              <w:t xml:space="preserve">No </w:t>
            </w:r>
          </w:p>
        </w:tc>
        <w:tc>
          <w:tcPr>
            <w:tcW w:w="461" w:type="pct"/>
          </w:tcPr>
          <w:p w14:paraId="1B5DAC87" w14:textId="77777777" w:rsidR="00E525FF" w:rsidRPr="002764E4" w:rsidRDefault="00E525FF" w:rsidP="00E525FF">
            <w:pPr>
              <w:pStyle w:val="NormalWeb"/>
              <w:spacing w:before="0" w:beforeAutospacing="0" w:after="0" w:afterAutospacing="0" w:line="289" w:lineRule="exact"/>
              <w:jc w:val="center"/>
              <w:rPr>
                <w:rFonts w:ascii="Arial" w:hAnsi="Arial" w:cs="Arial"/>
              </w:rPr>
            </w:pPr>
            <w:r w:rsidRPr="002764E4">
              <w:rPr>
                <w:rFonts w:ascii="Arial" w:hAnsi="Arial" w:cs="Arial"/>
                <w:b/>
                <w:bCs/>
                <w:color w:val="000000"/>
                <w:kern w:val="24"/>
                <w:lang w:val="en-GB"/>
              </w:rPr>
              <w:t xml:space="preserve">Low </w:t>
            </w:r>
          </w:p>
        </w:tc>
        <w:tc>
          <w:tcPr>
            <w:tcW w:w="460" w:type="pct"/>
          </w:tcPr>
          <w:p w14:paraId="73B07B00" w14:textId="77777777" w:rsidR="00E525FF" w:rsidRPr="002764E4" w:rsidRDefault="00E525FF" w:rsidP="00E525FF">
            <w:pPr>
              <w:pStyle w:val="NormalWeb"/>
              <w:spacing w:before="0" w:beforeAutospacing="0" w:after="0" w:afterAutospacing="0" w:line="209" w:lineRule="atLeast"/>
              <w:jc w:val="center"/>
              <w:textAlignment w:val="baseline"/>
              <w:rPr>
                <w:rFonts w:ascii="Arial" w:hAnsi="Arial" w:cs="Arial"/>
              </w:rPr>
            </w:pPr>
            <w:r w:rsidRPr="002764E4">
              <w:rPr>
                <w:rFonts w:ascii="Arial" w:hAnsi="Arial" w:cs="Arial"/>
                <w:b/>
                <w:bCs/>
                <w:color w:val="000000"/>
                <w:kern w:val="24"/>
                <w:lang w:val="en-GB"/>
              </w:rPr>
              <w:t xml:space="preserve">Medium </w:t>
            </w:r>
          </w:p>
        </w:tc>
        <w:tc>
          <w:tcPr>
            <w:tcW w:w="399" w:type="pct"/>
          </w:tcPr>
          <w:p w14:paraId="546BA589" w14:textId="77777777" w:rsidR="00E525FF" w:rsidRPr="002764E4" w:rsidRDefault="00E525FF" w:rsidP="00E525FF">
            <w:pPr>
              <w:pStyle w:val="Title"/>
              <w:rPr>
                <w:sz w:val="24"/>
                <w:szCs w:val="24"/>
              </w:rPr>
            </w:pPr>
            <w:r w:rsidRPr="002764E4">
              <w:rPr>
                <w:sz w:val="24"/>
                <w:szCs w:val="24"/>
              </w:rPr>
              <w:t>High</w:t>
            </w:r>
          </w:p>
        </w:tc>
        <w:tc>
          <w:tcPr>
            <w:tcW w:w="249" w:type="pct"/>
          </w:tcPr>
          <w:p w14:paraId="40BA6065" w14:textId="77777777" w:rsidR="00E525FF" w:rsidRPr="002764E4" w:rsidRDefault="00E525FF" w:rsidP="00E525FF">
            <w:pPr>
              <w:pStyle w:val="Title"/>
              <w:rPr>
                <w:sz w:val="24"/>
                <w:szCs w:val="24"/>
              </w:rPr>
            </w:pPr>
            <w:r w:rsidRPr="002764E4">
              <w:rPr>
                <w:sz w:val="24"/>
                <w:szCs w:val="24"/>
              </w:rPr>
              <w:t>No</w:t>
            </w:r>
          </w:p>
        </w:tc>
        <w:tc>
          <w:tcPr>
            <w:tcW w:w="484" w:type="pct"/>
          </w:tcPr>
          <w:p w14:paraId="4910E48C" w14:textId="77777777" w:rsidR="00E525FF" w:rsidRPr="002764E4" w:rsidRDefault="00E525FF" w:rsidP="00E525FF">
            <w:pPr>
              <w:pStyle w:val="Title"/>
              <w:rPr>
                <w:sz w:val="24"/>
                <w:szCs w:val="24"/>
              </w:rPr>
            </w:pPr>
            <w:r w:rsidRPr="002764E4">
              <w:rPr>
                <w:sz w:val="24"/>
                <w:szCs w:val="24"/>
              </w:rPr>
              <w:t>Low</w:t>
            </w:r>
          </w:p>
        </w:tc>
        <w:tc>
          <w:tcPr>
            <w:tcW w:w="441" w:type="pct"/>
          </w:tcPr>
          <w:p w14:paraId="281CB13E" w14:textId="77777777" w:rsidR="00E525FF" w:rsidRPr="002764E4" w:rsidRDefault="00E525FF" w:rsidP="00E525FF">
            <w:pPr>
              <w:pStyle w:val="Title"/>
              <w:rPr>
                <w:sz w:val="24"/>
                <w:szCs w:val="24"/>
              </w:rPr>
            </w:pPr>
            <w:r w:rsidRPr="002764E4">
              <w:rPr>
                <w:sz w:val="24"/>
                <w:szCs w:val="24"/>
              </w:rPr>
              <w:t>Medium</w:t>
            </w:r>
          </w:p>
        </w:tc>
        <w:tc>
          <w:tcPr>
            <w:tcW w:w="336" w:type="pct"/>
          </w:tcPr>
          <w:p w14:paraId="6FC85DF4" w14:textId="77777777" w:rsidR="00E525FF" w:rsidRPr="002764E4" w:rsidRDefault="00E525FF" w:rsidP="00E525FF">
            <w:pPr>
              <w:pStyle w:val="Title"/>
              <w:rPr>
                <w:sz w:val="24"/>
                <w:szCs w:val="24"/>
              </w:rPr>
            </w:pPr>
            <w:r w:rsidRPr="002764E4">
              <w:rPr>
                <w:sz w:val="24"/>
                <w:szCs w:val="24"/>
              </w:rPr>
              <w:t>High</w:t>
            </w:r>
          </w:p>
        </w:tc>
        <w:tc>
          <w:tcPr>
            <w:tcW w:w="251" w:type="pct"/>
          </w:tcPr>
          <w:p w14:paraId="74C94FF3" w14:textId="77777777" w:rsidR="00E525FF" w:rsidRPr="002764E4" w:rsidRDefault="00E525FF" w:rsidP="00E525FF">
            <w:pPr>
              <w:pStyle w:val="Title"/>
              <w:rPr>
                <w:sz w:val="24"/>
                <w:szCs w:val="24"/>
              </w:rPr>
            </w:pPr>
            <w:r w:rsidRPr="002764E4">
              <w:rPr>
                <w:sz w:val="24"/>
                <w:szCs w:val="24"/>
              </w:rPr>
              <w:t>No</w:t>
            </w:r>
          </w:p>
        </w:tc>
        <w:tc>
          <w:tcPr>
            <w:tcW w:w="271" w:type="pct"/>
          </w:tcPr>
          <w:p w14:paraId="6A0D1649" w14:textId="77777777" w:rsidR="00E525FF" w:rsidRPr="002764E4" w:rsidRDefault="00E525FF" w:rsidP="00E525FF">
            <w:pPr>
              <w:pStyle w:val="Title"/>
              <w:rPr>
                <w:sz w:val="24"/>
                <w:szCs w:val="24"/>
              </w:rPr>
            </w:pPr>
            <w:r w:rsidRPr="002764E4">
              <w:rPr>
                <w:sz w:val="24"/>
                <w:szCs w:val="24"/>
              </w:rPr>
              <w:t>Low</w:t>
            </w:r>
          </w:p>
        </w:tc>
        <w:tc>
          <w:tcPr>
            <w:tcW w:w="471" w:type="pct"/>
          </w:tcPr>
          <w:p w14:paraId="131CD5D9" w14:textId="77777777" w:rsidR="00E525FF" w:rsidRPr="002764E4" w:rsidRDefault="00E525FF" w:rsidP="00E525FF">
            <w:pPr>
              <w:pStyle w:val="Title"/>
              <w:rPr>
                <w:sz w:val="24"/>
                <w:szCs w:val="24"/>
              </w:rPr>
            </w:pPr>
            <w:r w:rsidRPr="002764E4">
              <w:rPr>
                <w:sz w:val="24"/>
                <w:szCs w:val="24"/>
              </w:rPr>
              <w:t>Medium</w:t>
            </w:r>
          </w:p>
        </w:tc>
        <w:tc>
          <w:tcPr>
            <w:tcW w:w="339" w:type="pct"/>
          </w:tcPr>
          <w:p w14:paraId="5444ABD0" w14:textId="77777777" w:rsidR="00E525FF" w:rsidRPr="002764E4" w:rsidRDefault="00E525FF" w:rsidP="00E525FF">
            <w:pPr>
              <w:pStyle w:val="Title"/>
              <w:rPr>
                <w:sz w:val="24"/>
                <w:szCs w:val="24"/>
              </w:rPr>
            </w:pPr>
            <w:r w:rsidRPr="002764E4">
              <w:rPr>
                <w:sz w:val="24"/>
                <w:szCs w:val="24"/>
              </w:rPr>
              <w:t>High</w:t>
            </w:r>
          </w:p>
        </w:tc>
      </w:tr>
      <w:tr w:rsidR="00E525FF" w:rsidRPr="002764E4" w14:paraId="6606C592" w14:textId="77777777" w:rsidTr="00E525FF">
        <w:trPr>
          <w:trHeight w:val="440"/>
        </w:trPr>
        <w:tc>
          <w:tcPr>
            <w:tcW w:w="582" w:type="pct"/>
          </w:tcPr>
          <w:p w14:paraId="77C169E4" w14:textId="77777777" w:rsidR="00E525FF" w:rsidRPr="002764E4" w:rsidRDefault="00E525FF" w:rsidP="00E525FF">
            <w:pPr>
              <w:pStyle w:val="Title"/>
              <w:jc w:val="both"/>
              <w:rPr>
                <w:sz w:val="24"/>
                <w:szCs w:val="24"/>
              </w:rPr>
            </w:pPr>
            <w:r w:rsidRPr="002764E4">
              <w:rPr>
                <w:sz w:val="24"/>
                <w:szCs w:val="24"/>
              </w:rPr>
              <w:t>BURUNDI</w:t>
            </w:r>
          </w:p>
        </w:tc>
        <w:tc>
          <w:tcPr>
            <w:tcW w:w="256" w:type="pct"/>
            <w:shd w:val="clear" w:color="auto" w:fill="00B050"/>
          </w:tcPr>
          <w:p w14:paraId="5208543A" w14:textId="77777777" w:rsidR="00E525FF" w:rsidRPr="002764E4" w:rsidRDefault="00E525FF" w:rsidP="00E525FF">
            <w:pPr>
              <w:jc w:val="center"/>
              <w:rPr>
                <w:rFonts w:ascii="Arial" w:hAnsi="Arial" w:cs="Arial"/>
                <w:b/>
                <w:sz w:val="24"/>
                <w:szCs w:val="24"/>
              </w:rPr>
            </w:pPr>
            <w:r w:rsidRPr="002764E4">
              <w:rPr>
                <w:rFonts w:ascii="Arial" w:hAnsi="Arial" w:cs="Arial"/>
                <w:b/>
                <w:sz w:val="24"/>
                <w:szCs w:val="24"/>
              </w:rPr>
              <w:t>X</w:t>
            </w:r>
          </w:p>
        </w:tc>
        <w:tc>
          <w:tcPr>
            <w:tcW w:w="461" w:type="pct"/>
            <w:shd w:val="clear" w:color="auto" w:fill="FFFF00"/>
          </w:tcPr>
          <w:p w14:paraId="24940D6A" w14:textId="77777777" w:rsidR="00E525FF" w:rsidRPr="002764E4" w:rsidRDefault="00E525FF" w:rsidP="00E525FF">
            <w:pPr>
              <w:pStyle w:val="Title"/>
              <w:rPr>
                <w:sz w:val="24"/>
                <w:szCs w:val="24"/>
              </w:rPr>
            </w:pPr>
          </w:p>
        </w:tc>
        <w:tc>
          <w:tcPr>
            <w:tcW w:w="460" w:type="pct"/>
            <w:shd w:val="clear" w:color="auto" w:fill="FFC000"/>
          </w:tcPr>
          <w:p w14:paraId="5ED354E7" w14:textId="77777777" w:rsidR="00E525FF" w:rsidRPr="002764E4" w:rsidRDefault="00E525FF" w:rsidP="00E525FF">
            <w:pPr>
              <w:pStyle w:val="Title"/>
              <w:rPr>
                <w:sz w:val="24"/>
                <w:szCs w:val="24"/>
              </w:rPr>
            </w:pPr>
          </w:p>
        </w:tc>
        <w:tc>
          <w:tcPr>
            <w:tcW w:w="399" w:type="pct"/>
            <w:shd w:val="clear" w:color="auto" w:fill="FF0000"/>
          </w:tcPr>
          <w:p w14:paraId="6C6D0100" w14:textId="77777777" w:rsidR="00E525FF" w:rsidRPr="002764E4" w:rsidRDefault="00E525FF" w:rsidP="00E525FF">
            <w:pPr>
              <w:rPr>
                <w:rFonts w:ascii="Arial" w:hAnsi="Arial" w:cs="Arial"/>
                <w:sz w:val="24"/>
                <w:szCs w:val="24"/>
              </w:rPr>
            </w:pPr>
          </w:p>
        </w:tc>
        <w:tc>
          <w:tcPr>
            <w:tcW w:w="249" w:type="pct"/>
            <w:shd w:val="clear" w:color="auto" w:fill="00B050"/>
          </w:tcPr>
          <w:p w14:paraId="2CCC4A19" w14:textId="77777777" w:rsidR="00E525FF" w:rsidRPr="002764E4" w:rsidRDefault="00E525FF" w:rsidP="00E525FF">
            <w:pPr>
              <w:pStyle w:val="NormalWeb"/>
              <w:spacing w:before="0" w:beforeAutospacing="0" w:after="0" w:afterAutospacing="0"/>
              <w:jc w:val="center"/>
              <w:rPr>
                <w:rFonts w:ascii="Arial" w:hAnsi="Arial" w:cs="Arial"/>
                <w:b/>
              </w:rPr>
            </w:pPr>
            <w:r w:rsidRPr="002764E4">
              <w:rPr>
                <w:rFonts w:ascii="Arial" w:eastAsia="SimSun" w:hAnsi="Arial" w:cs="Arial"/>
                <w:b/>
                <w:bCs/>
                <w:color w:val="000000"/>
                <w:kern w:val="24"/>
                <w:lang w:val="en-GB"/>
              </w:rPr>
              <w:t>X</w:t>
            </w:r>
          </w:p>
        </w:tc>
        <w:tc>
          <w:tcPr>
            <w:tcW w:w="484" w:type="pct"/>
            <w:shd w:val="clear" w:color="auto" w:fill="FFFF00"/>
          </w:tcPr>
          <w:p w14:paraId="3443668B" w14:textId="77777777" w:rsidR="00E525FF" w:rsidRPr="002764E4" w:rsidRDefault="00E525FF" w:rsidP="00E525FF">
            <w:pPr>
              <w:jc w:val="center"/>
              <w:rPr>
                <w:rFonts w:ascii="Arial" w:hAnsi="Arial" w:cs="Arial"/>
                <w:b/>
                <w:sz w:val="24"/>
                <w:szCs w:val="24"/>
              </w:rPr>
            </w:pPr>
          </w:p>
        </w:tc>
        <w:tc>
          <w:tcPr>
            <w:tcW w:w="441" w:type="pct"/>
            <w:shd w:val="clear" w:color="auto" w:fill="FFC000"/>
          </w:tcPr>
          <w:p w14:paraId="18C1A496" w14:textId="77777777" w:rsidR="00E525FF" w:rsidRPr="002764E4" w:rsidRDefault="00E525FF" w:rsidP="00E525FF">
            <w:pPr>
              <w:pStyle w:val="Title"/>
              <w:rPr>
                <w:sz w:val="24"/>
                <w:szCs w:val="24"/>
              </w:rPr>
            </w:pPr>
          </w:p>
        </w:tc>
        <w:tc>
          <w:tcPr>
            <w:tcW w:w="336" w:type="pct"/>
            <w:shd w:val="clear" w:color="auto" w:fill="FF0000"/>
          </w:tcPr>
          <w:p w14:paraId="57D3C9E9" w14:textId="77777777" w:rsidR="00E525FF" w:rsidRPr="002764E4" w:rsidRDefault="00E525FF" w:rsidP="00E525FF">
            <w:pPr>
              <w:pStyle w:val="Title"/>
              <w:rPr>
                <w:sz w:val="24"/>
                <w:szCs w:val="24"/>
              </w:rPr>
            </w:pPr>
          </w:p>
        </w:tc>
        <w:tc>
          <w:tcPr>
            <w:tcW w:w="251" w:type="pct"/>
            <w:shd w:val="clear" w:color="auto" w:fill="00B050"/>
          </w:tcPr>
          <w:p w14:paraId="72F5CB0E" w14:textId="77777777" w:rsidR="00E525FF" w:rsidRPr="002764E4" w:rsidRDefault="00E525FF" w:rsidP="00E525FF">
            <w:pPr>
              <w:pStyle w:val="Title"/>
              <w:rPr>
                <w:sz w:val="24"/>
                <w:szCs w:val="24"/>
              </w:rPr>
            </w:pPr>
            <w:r w:rsidRPr="002764E4">
              <w:rPr>
                <w:sz w:val="24"/>
                <w:szCs w:val="24"/>
              </w:rPr>
              <w:t>X</w:t>
            </w:r>
          </w:p>
        </w:tc>
        <w:tc>
          <w:tcPr>
            <w:tcW w:w="271" w:type="pct"/>
            <w:shd w:val="clear" w:color="auto" w:fill="FFFF00"/>
          </w:tcPr>
          <w:p w14:paraId="5A7BC900" w14:textId="77777777" w:rsidR="00E525FF" w:rsidRPr="002764E4" w:rsidRDefault="00E525FF" w:rsidP="00E525FF">
            <w:pPr>
              <w:pStyle w:val="Title"/>
              <w:rPr>
                <w:sz w:val="24"/>
                <w:szCs w:val="24"/>
              </w:rPr>
            </w:pPr>
          </w:p>
        </w:tc>
        <w:tc>
          <w:tcPr>
            <w:tcW w:w="471" w:type="pct"/>
            <w:shd w:val="clear" w:color="auto" w:fill="FFC000"/>
          </w:tcPr>
          <w:p w14:paraId="59DAFB03" w14:textId="77777777" w:rsidR="00E525FF" w:rsidRPr="002764E4" w:rsidRDefault="00E525FF" w:rsidP="00E525FF">
            <w:pPr>
              <w:pStyle w:val="Title"/>
              <w:rPr>
                <w:sz w:val="24"/>
                <w:szCs w:val="24"/>
              </w:rPr>
            </w:pPr>
          </w:p>
        </w:tc>
        <w:tc>
          <w:tcPr>
            <w:tcW w:w="339" w:type="pct"/>
            <w:shd w:val="clear" w:color="auto" w:fill="FF0000"/>
          </w:tcPr>
          <w:p w14:paraId="40DC7F27" w14:textId="77777777" w:rsidR="00E525FF" w:rsidRPr="002764E4" w:rsidRDefault="00E525FF" w:rsidP="00E525FF">
            <w:pPr>
              <w:pStyle w:val="Title"/>
              <w:rPr>
                <w:sz w:val="24"/>
                <w:szCs w:val="24"/>
              </w:rPr>
            </w:pPr>
          </w:p>
        </w:tc>
      </w:tr>
      <w:tr w:rsidR="00E525FF" w:rsidRPr="002764E4" w14:paraId="42547A9A" w14:textId="77777777" w:rsidTr="00E525FF">
        <w:trPr>
          <w:trHeight w:val="197"/>
        </w:trPr>
        <w:tc>
          <w:tcPr>
            <w:tcW w:w="582" w:type="pct"/>
          </w:tcPr>
          <w:p w14:paraId="2CD65A0B" w14:textId="77777777" w:rsidR="00E525FF" w:rsidRPr="002764E4" w:rsidRDefault="00E525FF" w:rsidP="00E525FF">
            <w:pPr>
              <w:pStyle w:val="Title"/>
              <w:jc w:val="both"/>
              <w:rPr>
                <w:sz w:val="24"/>
                <w:szCs w:val="24"/>
              </w:rPr>
            </w:pPr>
            <w:r w:rsidRPr="002764E4">
              <w:rPr>
                <w:sz w:val="24"/>
                <w:szCs w:val="24"/>
              </w:rPr>
              <w:t>KENYA</w:t>
            </w:r>
          </w:p>
        </w:tc>
        <w:tc>
          <w:tcPr>
            <w:tcW w:w="256" w:type="pct"/>
            <w:shd w:val="clear" w:color="auto" w:fill="00B050"/>
          </w:tcPr>
          <w:p w14:paraId="36490FF8" w14:textId="77777777" w:rsidR="00E525FF" w:rsidRPr="002764E4" w:rsidRDefault="00E525FF" w:rsidP="00E525FF">
            <w:pPr>
              <w:pStyle w:val="Title"/>
              <w:rPr>
                <w:sz w:val="24"/>
                <w:szCs w:val="24"/>
              </w:rPr>
            </w:pPr>
          </w:p>
        </w:tc>
        <w:tc>
          <w:tcPr>
            <w:tcW w:w="461" w:type="pct"/>
            <w:shd w:val="clear" w:color="auto" w:fill="FFFF00"/>
          </w:tcPr>
          <w:p w14:paraId="2BF66ADF" w14:textId="77777777" w:rsidR="00E525FF" w:rsidRPr="002764E4" w:rsidRDefault="00E525FF" w:rsidP="00E525FF">
            <w:pPr>
              <w:pStyle w:val="Title"/>
              <w:tabs>
                <w:tab w:val="center" w:pos="378"/>
              </w:tabs>
              <w:rPr>
                <w:sz w:val="24"/>
                <w:szCs w:val="24"/>
              </w:rPr>
            </w:pPr>
            <w:r w:rsidRPr="002764E4">
              <w:rPr>
                <w:sz w:val="24"/>
                <w:szCs w:val="24"/>
              </w:rPr>
              <w:t>W &amp; S</w:t>
            </w:r>
          </w:p>
        </w:tc>
        <w:tc>
          <w:tcPr>
            <w:tcW w:w="460" w:type="pct"/>
            <w:shd w:val="clear" w:color="auto" w:fill="FFC000"/>
          </w:tcPr>
          <w:p w14:paraId="276EB552" w14:textId="77777777" w:rsidR="00E525FF" w:rsidRPr="002764E4" w:rsidRDefault="00E525FF" w:rsidP="00E525FF">
            <w:pPr>
              <w:pStyle w:val="Title"/>
              <w:tabs>
                <w:tab w:val="center" w:pos="378"/>
              </w:tabs>
              <w:jc w:val="left"/>
              <w:rPr>
                <w:sz w:val="24"/>
                <w:szCs w:val="24"/>
              </w:rPr>
            </w:pPr>
            <w:r w:rsidRPr="002764E4">
              <w:rPr>
                <w:sz w:val="24"/>
                <w:szCs w:val="24"/>
              </w:rPr>
              <w:t xml:space="preserve"> </w:t>
            </w:r>
          </w:p>
        </w:tc>
        <w:tc>
          <w:tcPr>
            <w:tcW w:w="399" w:type="pct"/>
            <w:shd w:val="clear" w:color="auto" w:fill="FF0000"/>
          </w:tcPr>
          <w:p w14:paraId="5D2EC921" w14:textId="77777777" w:rsidR="00E525FF" w:rsidRPr="002764E4" w:rsidRDefault="00E525FF" w:rsidP="00E525FF">
            <w:pPr>
              <w:rPr>
                <w:rFonts w:ascii="Arial" w:hAnsi="Arial" w:cs="Arial"/>
                <w:sz w:val="24"/>
                <w:szCs w:val="24"/>
              </w:rPr>
            </w:pPr>
          </w:p>
        </w:tc>
        <w:tc>
          <w:tcPr>
            <w:tcW w:w="249" w:type="pct"/>
            <w:shd w:val="clear" w:color="auto" w:fill="00B050"/>
          </w:tcPr>
          <w:p w14:paraId="66E6D59F" w14:textId="77777777" w:rsidR="00E525FF" w:rsidRPr="002764E4" w:rsidRDefault="00E525FF" w:rsidP="00E525FF">
            <w:pPr>
              <w:jc w:val="center"/>
              <w:rPr>
                <w:rFonts w:ascii="Arial" w:hAnsi="Arial" w:cs="Arial"/>
                <w:b/>
                <w:sz w:val="24"/>
                <w:szCs w:val="24"/>
              </w:rPr>
            </w:pPr>
          </w:p>
        </w:tc>
        <w:tc>
          <w:tcPr>
            <w:tcW w:w="484" w:type="pct"/>
            <w:shd w:val="clear" w:color="auto" w:fill="FFFF00"/>
          </w:tcPr>
          <w:p w14:paraId="409E1E69" w14:textId="77777777" w:rsidR="00E525FF" w:rsidRPr="002764E4" w:rsidRDefault="00E525FF" w:rsidP="00E525FF">
            <w:pPr>
              <w:pStyle w:val="NormalWeb"/>
              <w:spacing w:before="0" w:beforeAutospacing="0" w:after="0" w:afterAutospacing="0"/>
              <w:jc w:val="center"/>
              <w:rPr>
                <w:rFonts w:ascii="Arial" w:hAnsi="Arial" w:cs="Arial"/>
                <w:b/>
              </w:rPr>
            </w:pPr>
            <w:r w:rsidRPr="002764E4">
              <w:rPr>
                <w:rFonts w:ascii="Arial" w:hAnsi="Arial" w:cs="Arial"/>
                <w:b/>
              </w:rPr>
              <w:t>NW</w:t>
            </w:r>
          </w:p>
        </w:tc>
        <w:tc>
          <w:tcPr>
            <w:tcW w:w="441" w:type="pct"/>
            <w:shd w:val="clear" w:color="auto" w:fill="FFC000"/>
          </w:tcPr>
          <w:p w14:paraId="0D018055" w14:textId="77777777" w:rsidR="00E525FF" w:rsidRPr="002764E4" w:rsidRDefault="00E525FF" w:rsidP="00E525FF">
            <w:pPr>
              <w:pStyle w:val="Title"/>
              <w:jc w:val="left"/>
              <w:rPr>
                <w:sz w:val="24"/>
                <w:szCs w:val="24"/>
              </w:rPr>
            </w:pPr>
          </w:p>
        </w:tc>
        <w:tc>
          <w:tcPr>
            <w:tcW w:w="336" w:type="pct"/>
            <w:shd w:val="clear" w:color="auto" w:fill="FF0000"/>
          </w:tcPr>
          <w:p w14:paraId="0DA4FCB9" w14:textId="77777777" w:rsidR="00E525FF" w:rsidRPr="002764E4" w:rsidRDefault="00E525FF" w:rsidP="00E525FF">
            <w:pPr>
              <w:pStyle w:val="Title"/>
              <w:rPr>
                <w:sz w:val="24"/>
                <w:szCs w:val="24"/>
              </w:rPr>
            </w:pPr>
          </w:p>
        </w:tc>
        <w:tc>
          <w:tcPr>
            <w:tcW w:w="251" w:type="pct"/>
            <w:shd w:val="clear" w:color="auto" w:fill="00B050"/>
          </w:tcPr>
          <w:p w14:paraId="0D7FEF65" w14:textId="77777777" w:rsidR="00E525FF" w:rsidRPr="002764E4" w:rsidRDefault="00E525FF" w:rsidP="00E525FF">
            <w:pPr>
              <w:pStyle w:val="Title"/>
              <w:rPr>
                <w:sz w:val="24"/>
                <w:szCs w:val="24"/>
              </w:rPr>
            </w:pPr>
          </w:p>
        </w:tc>
        <w:tc>
          <w:tcPr>
            <w:tcW w:w="271" w:type="pct"/>
            <w:shd w:val="clear" w:color="auto" w:fill="FFFF00"/>
          </w:tcPr>
          <w:p w14:paraId="000FB349" w14:textId="77777777" w:rsidR="00E525FF" w:rsidRPr="002764E4" w:rsidRDefault="00E525FF" w:rsidP="00E525FF">
            <w:pPr>
              <w:pStyle w:val="Title"/>
              <w:rPr>
                <w:sz w:val="24"/>
                <w:szCs w:val="24"/>
              </w:rPr>
            </w:pPr>
            <w:r w:rsidRPr="002764E4">
              <w:rPr>
                <w:sz w:val="24"/>
                <w:szCs w:val="24"/>
              </w:rPr>
              <w:t>E</w:t>
            </w:r>
          </w:p>
        </w:tc>
        <w:tc>
          <w:tcPr>
            <w:tcW w:w="471" w:type="pct"/>
            <w:shd w:val="clear" w:color="auto" w:fill="FFC000"/>
          </w:tcPr>
          <w:p w14:paraId="755DB6D5" w14:textId="77777777" w:rsidR="00E525FF" w:rsidRPr="002764E4" w:rsidRDefault="00E525FF" w:rsidP="00E525FF">
            <w:pPr>
              <w:pStyle w:val="Title"/>
              <w:rPr>
                <w:sz w:val="24"/>
                <w:szCs w:val="24"/>
              </w:rPr>
            </w:pPr>
          </w:p>
        </w:tc>
        <w:tc>
          <w:tcPr>
            <w:tcW w:w="339" w:type="pct"/>
            <w:shd w:val="clear" w:color="auto" w:fill="FF0000"/>
          </w:tcPr>
          <w:p w14:paraId="273BF5E1" w14:textId="77777777" w:rsidR="00E525FF" w:rsidRPr="002764E4" w:rsidRDefault="00E525FF" w:rsidP="00E525FF">
            <w:pPr>
              <w:pStyle w:val="Title"/>
              <w:rPr>
                <w:sz w:val="24"/>
                <w:szCs w:val="24"/>
              </w:rPr>
            </w:pPr>
          </w:p>
        </w:tc>
      </w:tr>
      <w:tr w:rsidR="00E525FF" w:rsidRPr="002764E4" w14:paraId="585B6E35" w14:textId="77777777" w:rsidTr="00E525FF">
        <w:trPr>
          <w:trHeight w:val="395"/>
        </w:trPr>
        <w:tc>
          <w:tcPr>
            <w:tcW w:w="582" w:type="pct"/>
          </w:tcPr>
          <w:p w14:paraId="3DF032D2" w14:textId="77777777" w:rsidR="00E525FF" w:rsidRPr="002764E4" w:rsidRDefault="00E525FF" w:rsidP="00E525FF">
            <w:pPr>
              <w:pStyle w:val="Title"/>
              <w:jc w:val="both"/>
              <w:rPr>
                <w:sz w:val="24"/>
                <w:szCs w:val="24"/>
              </w:rPr>
            </w:pPr>
            <w:r w:rsidRPr="002764E4">
              <w:rPr>
                <w:sz w:val="24"/>
                <w:szCs w:val="24"/>
              </w:rPr>
              <w:t xml:space="preserve">RWANDA </w:t>
            </w:r>
          </w:p>
        </w:tc>
        <w:tc>
          <w:tcPr>
            <w:tcW w:w="256" w:type="pct"/>
            <w:shd w:val="clear" w:color="auto" w:fill="00B050"/>
          </w:tcPr>
          <w:p w14:paraId="42DA8A11" w14:textId="77777777" w:rsidR="00E525FF" w:rsidRPr="002764E4" w:rsidRDefault="00E525FF" w:rsidP="00E525FF">
            <w:pPr>
              <w:rPr>
                <w:rFonts w:ascii="Arial" w:hAnsi="Arial" w:cs="Arial"/>
                <w:b/>
                <w:sz w:val="24"/>
                <w:szCs w:val="24"/>
              </w:rPr>
            </w:pPr>
            <w:r w:rsidRPr="002764E4">
              <w:rPr>
                <w:rFonts w:ascii="Arial" w:hAnsi="Arial" w:cs="Arial"/>
                <w:b/>
                <w:sz w:val="24"/>
                <w:szCs w:val="24"/>
              </w:rPr>
              <w:t xml:space="preserve">  X</w:t>
            </w:r>
          </w:p>
        </w:tc>
        <w:tc>
          <w:tcPr>
            <w:tcW w:w="461" w:type="pct"/>
            <w:shd w:val="clear" w:color="auto" w:fill="FFFF00"/>
          </w:tcPr>
          <w:p w14:paraId="54EF779B" w14:textId="77777777" w:rsidR="00E525FF" w:rsidRPr="002764E4" w:rsidRDefault="00E525FF" w:rsidP="00E525FF">
            <w:pPr>
              <w:pStyle w:val="Title"/>
              <w:tabs>
                <w:tab w:val="left" w:pos="255"/>
                <w:tab w:val="center" w:pos="341"/>
              </w:tabs>
              <w:rPr>
                <w:sz w:val="24"/>
                <w:szCs w:val="24"/>
                <w:lang w:val="en-US"/>
              </w:rPr>
            </w:pPr>
          </w:p>
        </w:tc>
        <w:tc>
          <w:tcPr>
            <w:tcW w:w="460" w:type="pct"/>
            <w:shd w:val="clear" w:color="auto" w:fill="FFC000"/>
          </w:tcPr>
          <w:p w14:paraId="01CC4F74" w14:textId="77777777" w:rsidR="00E525FF" w:rsidRPr="002764E4" w:rsidRDefault="00E525FF" w:rsidP="00E525FF">
            <w:pPr>
              <w:pStyle w:val="Title"/>
              <w:tabs>
                <w:tab w:val="left" w:pos="255"/>
                <w:tab w:val="center" w:pos="341"/>
              </w:tabs>
              <w:rPr>
                <w:sz w:val="24"/>
                <w:szCs w:val="24"/>
              </w:rPr>
            </w:pPr>
          </w:p>
        </w:tc>
        <w:tc>
          <w:tcPr>
            <w:tcW w:w="399" w:type="pct"/>
            <w:shd w:val="clear" w:color="auto" w:fill="FF0000"/>
          </w:tcPr>
          <w:p w14:paraId="1610B5F6" w14:textId="77777777" w:rsidR="00E525FF" w:rsidRPr="002764E4" w:rsidRDefault="00E525FF" w:rsidP="00E525FF">
            <w:pPr>
              <w:rPr>
                <w:rFonts w:ascii="Arial" w:hAnsi="Arial" w:cs="Arial"/>
                <w:sz w:val="24"/>
                <w:szCs w:val="24"/>
              </w:rPr>
            </w:pPr>
          </w:p>
        </w:tc>
        <w:tc>
          <w:tcPr>
            <w:tcW w:w="249" w:type="pct"/>
            <w:shd w:val="clear" w:color="auto" w:fill="00B050"/>
          </w:tcPr>
          <w:p w14:paraId="1A216747" w14:textId="77777777" w:rsidR="00E525FF" w:rsidRPr="002764E4" w:rsidRDefault="00E525FF" w:rsidP="00E525FF">
            <w:pPr>
              <w:pStyle w:val="NormalWeb"/>
              <w:spacing w:before="0" w:beforeAutospacing="0" w:after="0" w:afterAutospacing="0" w:line="288" w:lineRule="atLeast"/>
              <w:jc w:val="center"/>
              <w:rPr>
                <w:rFonts w:ascii="Arial" w:hAnsi="Arial" w:cs="Arial"/>
                <w:b/>
              </w:rPr>
            </w:pPr>
            <w:r w:rsidRPr="002764E4">
              <w:rPr>
                <w:rFonts w:ascii="Arial" w:eastAsia="SimSun" w:hAnsi="Arial" w:cs="Arial"/>
                <w:b/>
                <w:bCs/>
                <w:color w:val="000000"/>
                <w:kern w:val="24"/>
                <w:lang w:val="en-GB"/>
              </w:rPr>
              <w:t>X</w:t>
            </w:r>
          </w:p>
        </w:tc>
        <w:tc>
          <w:tcPr>
            <w:tcW w:w="484" w:type="pct"/>
            <w:shd w:val="clear" w:color="auto" w:fill="FFFF00"/>
          </w:tcPr>
          <w:p w14:paraId="0E83CF29" w14:textId="77777777" w:rsidR="00E525FF" w:rsidRPr="002764E4" w:rsidRDefault="00E525FF" w:rsidP="00E525FF">
            <w:pPr>
              <w:jc w:val="center"/>
              <w:rPr>
                <w:rFonts w:ascii="Arial" w:hAnsi="Arial" w:cs="Arial"/>
                <w:b/>
                <w:sz w:val="24"/>
                <w:szCs w:val="24"/>
              </w:rPr>
            </w:pPr>
          </w:p>
        </w:tc>
        <w:tc>
          <w:tcPr>
            <w:tcW w:w="441" w:type="pct"/>
            <w:shd w:val="clear" w:color="auto" w:fill="FFC000"/>
          </w:tcPr>
          <w:p w14:paraId="71AF0C7E" w14:textId="77777777" w:rsidR="00E525FF" w:rsidRPr="002764E4" w:rsidRDefault="00E525FF" w:rsidP="00E525FF">
            <w:pPr>
              <w:pStyle w:val="Title"/>
              <w:rPr>
                <w:sz w:val="24"/>
                <w:szCs w:val="24"/>
              </w:rPr>
            </w:pPr>
          </w:p>
        </w:tc>
        <w:tc>
          <w:tcPr>
            <w:tcW w:w="336" w:type="pct"/>
            <w:shd w:val="clear" w:color="auto" w:fill="FF0000"/>
          </w:tcPr>
          <w:p w14:paraId="637F2B3E" w14:textId="77777777" w:rsidR="00E525FF" w:rsidRPr="002764E4" w:rsidRDefault="00E525FF" w:rsidP="00E525FF">
            <w:pPr>
              <w:pStyle w:val="Title"/>
              <w:rPr>
                <w:sz w:val="24"/>
                <w:szCs w:val="24"/>
              </w:rPr>
            </w:pPr>
          </w:p>
        </w:tc>
        <w:tc>
          <w:tcPr>
            <w:tcW w:w="251" w:type="pct"/>
            <w:shd w:val="clear" w:color="auto" w:fill="00B050"/>
          </w:tcPr>
          <w:p w14:paraId="20AAD1E7" w14:textId="77777777" w:rsidR="00E525FF" w:rsidRPr="002764E4" w:rsidRDefault="00E525FF" w:rsidP="00E525FF">
            <w:pPr>
              <w:pStyle w:val="Title"/>
              <w:rPr>
                <w:sz w:val="24"/>
                <w:szCs w:val="24"/>
              </w:rPr>
            </w:pPr>
            <w:r w:rsidRPr="002764E4">
              <w:rPr>
                <w:sz w:val="24"/>
                <w:szCs w:val="24"/>
              </w:rPr>
              <w:t>X</w:t>
            </w:r>
          </w:p>
        </w:tc>
        <w:tc>
          <w:tcPr>
            <w:tcW w:w="271" w:type="pct"/>
            <w:shd w:val="clear" w:color="auto" w:fill="FFFF00"/>
          </w:tcPr>
          <w:p w14:paraId="54433F5E" w14:textId="77777777" w:rsidR="00E525FF" w:rsidRPr="002764E4" w:rsidRDefault="00E525FF" w:rsidP="00E525FF">
            <w:pPr>
              <w:pStyle w:val="Title"/>
              <w:rPr>
                <w:sz w:val="24"/>
                <w:szCs w:val="24"/>
              </w:rPr>
            </w:pPr>
          </w:p>
        </w:tc>
        <w:tc>
          <w:tcPr>
            <w:tcW w:w="471" w:type="pct"/>
            <w:shd w:val="clear" w:color="auto" w:fill="FFC000"/>
          </w:tcPr>
          <w:p w14:paraId="32E2D8AF" w14:textId="77777777" w:rsidR="00E525FF" w:rsidRPr="002764E4" w:rsidRDefault="00E525FF" w:rsidP="00E525FF">
            <w:pPr>
              <w:pStyle w:val="Title"/>
              <w:rPr>
                <w:sz w:val="24"/>
                <w:szCs w:val="24"/>
              </w:rPr>
            </w:pPr>
          </w:p>
        </w:tc>
        <w:tc>
          <w:tcPr>
            <w:tcW w:w="339" w:type="pct"/>
            <w:shd w:val="clear" w:color="auto" w:fill="FF0000"/>
          </w:tcPr>
          <w:p w14:paraId="439F7BC1" w14:textId="77777777" w:rsidR="00E525FF" w:rsidRPr="002764E4" w:rsidRDefault="00E525FF" w:rsidP="00E525FF">
            <w:pPr>
              <w:pStyle w:val="Title"/>
              <w:rPr>
                <w:sz w:val="24"/>
                <w:szCs w:val="24"/>
              </w:rPr>
            </w:pPr>
          </w:p>
        </w:tc>
      </w:tr>
      <w:tr w:rsidR="00E525FF" w:rsidRPr="002764E4" w14:paraId="3F4AFD09" w14:textId="77777777" w:rsidTr="00E525FF">
        <w:trPr>
          <w:trHeight w:val="260"/>
        </w:trPr>
        <w:tc>
          <w:tcPr>
            <w:tcW w:w="582" w:type="pct"/>
          </w:tcPr>
          <w:p w14:paraId="469FD1F4" w14:textId="77777777" w:rsidR="00E525FF" w:rsidRPr="002764E4" w:rsidRDefault="00E525FF" w:rsidP="00E525FF">
            <w:pPr>
              <w:pStyle w:val="Title"/>
              <w:jc w:val="both"/>
              <w:rPr>
                <w:sz w:val="24"/>
                <w:szCs w:val="24"/>
              </w:rPr>
            </w:pPr>
            <w:r w:rsidRPr="002764E4">
              <w:rPr>
                <w:sz w:val="24"/>
                <w:szCs w:val="24"/>
              </w:rPr>
              <w:t>TANZANIA</w:t>
            </w:r>
          </w:p>
        </w:tc>
        <w:tc>
          <w:tcPr>
            <w:tcW w:w="256" w:type="pct"/>
            <w:shd w:val="clear" w:color="auto" w:fill="00B050"/>
          </w:tcPr>
          <w:p w14:paraId="7C464A4A" w14:textId="77777777" w:rsidR="00E525FF" w:rsidRPr="002764E4" w:rsidRDefault="00E525FF" w:rsidP="00E525FF">
            <w:pPr>
              <w:jc w:val="center"/>
              <w:rPr>
                <w:rFonts w:ascii="Arial" w:hAnsi="Arial" w:cs="Arial"/>
                <w:sz w:val="24"/>
                <w:szCs w:val="24"/>
              </w:rPr>
            </w:pPr>
          </w:p>
        </w:tc>
        <w:tc>
          <w:tcPr>
            <w:tcW w:w="461" w:type="pct"/>
            <w:shd w:val="clear" w:color="auto" w:fill="FFFF00"/>
          </w:tcPr>
          <w:p w14:paraId="2F9CF21E" w14:textId="77777777" w:rsidR="00E525FF" w:rsidRPr="002764E4" w:rsidRDefault="00E525FF" w:rsidP="00E525FF">
            <w:pPr>
              <w:pStyle w:val="Title"/>
              <w:rPr>
                <w:sz w:val="24"/>
                <w:szCs w:val="24"/>
              </w:rPr>
            </w:pPr>
            <w:r w:rsidRPr="002764E4">
              <w:rPr>
                <w:sz w:val="24"/>
                <w:szCs w:val="24"/>
              </w:rPr>
              <w:t>N, SW, C &amp; E</w:t>
            </w:r>
          </w:p>
        </w:tc>
        <w:tc>
          <w:tcPr>
            <w:tcW w:w="460" w:type="pct"/>
            <w:shd w:val="clear" w:color="auto" w:fill="FFC000"/>
          </w:tcPr>
          <w:p w14:paraId="33013ED8" w14:textId="77777777" w:rsidR="00E525FF" w:rsidRPr="002764E4" w:rsidRDefault="00E525FF" w:rsidP="00E525FF">
            <w:pPr>
              <w:pStyle w:val="Title"/>
              <w:rPr>
                <w:sz w:val="24"/>
                <w:szCs w:val="24"/>
              </w:rPr>
            </w:pPr>
          </w:p>
        </w:tc>
        <w:tc>
          <w:tcPr>
            <w:tcW w:w="399" w:type="pct"/>
            <w:shd w:val="clear" w:color="auto" w:fill="FF0000"/>
          </w:tcPr>
          <w:p w14:paraId="51D4A50E" w14:textId="77777777" w:rsidR="00E525FF" w:rsidRPr="002764E4" w:rsidRDefault="00E525FF" w:rsidP="00E525FF">
            <w:pPr>
              <w:rPr>
                <w:rFonts w:ascii="Arial" w:hAnsi="Arial" w:cs="Arial"/>
                <w:sz w:val="24"/>
                <w:szCs w:val="24"/>
              </w:rPr>
            </w:pPr>
          </w:p>
        </w:tc>
        <w:tc>
          <w:tcPr>
            <w:tcW w:w="249" w:type="pct"/>
            <w:shd w:val="clear" w:color="auto" w:fill="00B050"/>
          </w:tcPr>
          <w:p w14:paraId="65CCF9F4" w14:textId="77777777" w:rsidR="00E525FF" w:rsidRPr="002764E4" w:rsidRDefault="00E525FF" w:rsidP="00E525FF">
            <w:pPr>
              <w:jc w:val="center"/>
              <w:rPr>
                <w:rFonts w:ascii="Arial" w:hAnsi="Arial" w:cs="Arial"/>
                <w:b/>
                <w:sz w:val="24"/>
                <w:szCs w:val="24"/>
              </w:rPr>
            </w:pPr>
            <w:r w:rsidRPr="002764E4">
              <w:rPr>
                <w:rFonts w:ascii="Arial" w:hAnsi="Arial" w:cs="Arial"/>
                <w:b/>
                <w:sz w:val="24"/>
                <w:szCs w:val="24"/>
              </w:rPr>
              <w:t>X</w:t>
            </w:r>
          </w:p>
        </w:tc>
        <w:tc>
          <w:tcPr>
            <w:tcW w:w="484" w:type="pct"/>
            <w:shd w:val="clear" w:color="auto" w:fill="FFFF00"/>
          </w:tcPr>
          <w:p w14:paraId="039DE6C0" w14:textId="77777777" w:rsidR="00E525FF" w:rsidRPr="002764E4" w:rsidRDefault="00E525FF" w:rsidP="00E525FF">
            <w:pPr>
              <w:pStyle w:val="NormalWeb"/>
              <w:spacing w:before="0" w:beforeAutospacing="0" w:after="0" w:afterAutospacing="0"/>
              <w:jc w:val="center"/>
              <w:rPr>
                <w:rFonts w:ascii="Arial" w:hAnsi="Arial" w:cs="Arial"/>
                <w:b/>
              </w:rPr>
            </w:pPr>
          </w:p>
        </w:tc>
        <w:tc>
          <w:tcPr>
            <w:tcW w:w="441" w:type="pct"/>
            <w:shd w:val="clear" w:color="auto" w:fill="FFC000"/>
          </w:tcPr>
          <w:p w14:paraId="5BAA16CF" w14:textId="77777777" w:rsidR="00E525FF" w:rsidRPr="002764E4" w:rsidRDefault="00E525FF" w:rsidP="00E525FF">
            <w:pPr>
              <w:pStyle w:val="Title"/>
              <w:rPr>
                <w:sz w:val="24"/>
                <w:szCs w:val="24"/>
              </w:rPr>
            </w:pPr>
          </w:p>
        </w:tc>
        <w:tc>
          <w:tcPr>
            <w:tcW w:w="336" w:type="pct"/>
            <w:shd w:val="clear" w:color="auto" w:fill="FF0000"/>
          </w:tcPr>
          <w:p w14:paraId="2739F2D8" w14:textId="77777777" w:rsidR="00E525FF" w:rsidRPr="002764E4" w:rsidRDefault="00E525FF" w:rsidP="00E525FF">
            <w:pPr>
              <w:pStyle w:val="Title"/>
              <w:rPr>
                <w:sz w:val="24"/>
                <w:szCs w:val="24"/>
              </w:rPr>
            </w:pPr>
          </w:p>
        </w:tc>
        <w:tc>
          <w:tcPr>
            <w:tcW w:w="251" w:type="pct"/>
            <w:shd w:val="clear" w:color="auto" w:fill="00B050"/>
          </w:tcPr>
          <w:p w14:paraId="752614AB" w14:textId="77777777" w:rsidR="00E525FF" w:rsidRPr="002764E4" w:rsidRDefault="00E525FF" w:rsidP="00E525FF">
            <w:pPr>
              <w:pStyle w:val="Title"/>
              <w:rPr>
                <w:sz w:val="24"/>
                <w:szCs w:val="24"/>
              </w:rPr>
            </w:pPr>
          </w:p>
        </w:tc>
        <w:tc>
          <w:tcPr>
            <w:tcW w:w="271" w:type="pct"/>
            <w:shd w:val="clear" w:color="auto" w:fill="FFFF00"/>
          </w:tcPr>
          <w:p w14:paraId="50F3D9E8" w14:textId="77777777" w:rsidR="00E525FF" w:rsidRPr="002764E4" w:rsidRDefault="00E525FF" w:rsidP="00E525FF">
            <w:pPr>
              <w:pStyle w:val="Title"/>
              <w:tabs>
                <w:tab w:val="center" w:pos="206"/>
              </w:tabs>
              <w:rPr>
                <w:sz w:val="24"/>
                <w:szCs w:val="24"/>
              </w:rPr>
            </w:pPr>
            <w:r w:rsidRPr="002764E4">
              <w:rPr>
                <w:sz w:val="24"/>
                <w:szCs w:val="24"/>
              </w:rPr>
              <w:t>E</w:t>
            </w:r>
          </w:p>
        </w:tc>
        <w:tc>
          <w:tcPr>
            <w:tcW w:w="471" w:type="pct"/>
            <w:shd w:val="clear" w:color="auto" w:fill="FFC000"/>
          </w:tcPr>
          <w:p w14:paraId="35FB87CD" w14:textId="77777777" w:rsidR="00E525FF" w:rsidRPr="002764E4" w:rsidRDefault="00E525FF" w:rsidP="00E525FF">
            <w:pPr>
              <w:pStyle w:val="Title"/>
              <w:tabs>
                <w:tab w:val="center" w:pos="206"/>
              </w:tabs>
              <w:rPr>
                <w:sz w:val="24"/>
                <w:szCs w:val="24"/>
              </w:rPr>
            </w:pPr>
          </w:p>
        </w:tc>
        <w:tc>
          <w:tcPr>
            <w:tcW w:w="339" w:type="pct"/>
            <w:shd w:val="clear" w:color="auto" w:fill="FF0000"/>
          </w:tcPr>
          <w:p w14:paraId="0D959A3E" w14:textId="77777777" w:rsidR="00E525FF" w:rsidRPr="002764E4" w:rsidRDefault="00E525FF" w:rsidP="00E525FF">
            <w:pPr>
              <w:pStyle w:val="Title"/>
              <w:rPr>
                <w:sz w:val="24"/>
                <w:szCs w:val="24"/>
              </w:rPr>
            </w:pPr>
          </w:p>
        </w:tc>
      </w:tr>
      <w:tr w:rsidR="00E525FF" w:rsidRPr="002764E4" w14:paraId="143BE69E" w14:textId="77777777" w:rsidTr="00E525FF">
        <w:trPr>
          <w:trHeight w:val="359"/>
        </w:trPr>
        <w:tc>
          <w:tcPr>
            <w:tcW w:w="582" w:type="pct"/>
          </w:tcPr>
          <w:p w14:paraId="3ADA2B2B" w14:textId="77777777" w:rsidR="00E525FF" w:rsidRPr="002764E4" w:rsidRDefault="00E525FF" w:rsidP="00E525FF">
            <w:pPr>
              <w:pStyle w:val="Title"/>
              <w:jc w:val="both"/>
              <w:rPr>
                <w:sz w:val="24"/>
                <w:szCs w:val="24"/>
              </w:rPr>
            </w:pPr>
            <w:r w:rsidRPr="002764E4">
              <w:rPr>
                <w:sz w:val="24"/>
                <w:szCs w:val="24"/>
              </w:rPr>
              <w:t>UGANDA</w:t>
            </w:r>
          </w:p>
        </w:tc>
        <w:tc>
          <w:tcPr>
            <w:tcW w:w="256" w:type="pct"/>
            <w:shd w:val="clear" w:color="auto" w:fill="00B050"/>
          </w:tcPr>
          <w:p w14:paraId="5EB6F5D9" w14:textId="77777777" w:rsidR="00E525FF" w:rsidRPr="002764E4" w:rsidRDefault="00E525FF" w:rsidP="00E525FF">
            <w:pPr>
              <w:jc w:val="center"/>
              <w:rPr>
                <w:rFonts w:ascii="Arial" w:hAnsi="Arial" w:cs="Arial"/>
                <w:b/>
                <w:sz w:val="24"/>
                <w:szCs w:val="24"/>
              </w:rPr>
            </w:pPr>
            <w:r w:rsidRPr="002764E4">
              <w:rPr>
                <w:rFonts w:ascii="Arial" w:hAnsi="Arial" w:cs="Arial"/>
                <w:b/>
                <w:sz w:val="24"/>
                <w:szCs w:val="24"/>
              </w:rPr>
              <w:t>X</w:t>
            </w:r>
          </w:p>
        </w:tc>
        <w:tc>
          <w:tcPr>
            <w:tcW w:w="461" w:type="pct"/>
            <w:shd w:val="clear" w:color="auto" w:fill="FFFF00"/>
          </w:tcPr>
          <w:p w14:paraId="2C026EE2" w14:textId="77777777" w:rsidR="00E525FF" w:rsidRPr="002764E4" w:rsidRDefault="00E525FF" w:rsidP="00E525FF">
            <w:pPr>
              <w:pStyle w:val="Title"/>
              <w:rPr>
                <w:sz w:val="24"/>
                <w:szCs w:val="24"/>
              </w:rPr>
            </w:pPr>
          </w:p>
        </w:tc>
        <w:tc>
          <w:tcPr>
            <w:tcW w:w="460" w:type="pct"/>
            <w:shd w:val="clear" w:color="auto" w:fill="FFC000"/>
          </w:tcPr>
          <w:p w14:paraId="7464A0E6" w14:textId="77777777" w:rsidR="00E525FF" w:rsidRPr="002764E4" w:rsidRDefault="00E525FF" w:rsidP="00E525FF">
            <w:pPr>
              <w:pStyle w:val="Title"/>
              <w:rPr>
                <w:sz w:val="24"/>
                <w:szCs w:val="24"/>
              </w:rPr>
            </w:pPr>
          </w:p>
        </w:tc>
        <w:tc>
          <w:tcPr>
            <w:tcW w:w="399" w:type="pct"/>
            <w:shd w:val="clear" w:color="auto" w:fill="FF0000"/>
          </w:tcPr>
          <w:p w14:paraId="537D9EB9" w14:textId="77777777" w:rsidR="00E525FF" w:rsidRPr="002764E4" w:rsidRDefault="00E525FF" w:rsidP="00E525FF">
            <w:pPr>
              <w:rPr>
                <w:rFonts w:ascii="Arial" w:hAnsi="Arial" w:cs="Arial"/>
                <w:sz w:val="24"/>
                <w:szCs w:val="24"/>
              </w:rPr>
            </w:pPr>
          </w:p>
        </w:tc>
        <w:tc>
          <w:tcPr>
            <w:tcW w:w="249" w:type="pct"/>
            <w:shd w:val="clear" w:color="auto" w:fill="00B050"/>
          </w:tcPr>
          <w:p w14:paraId="153F1320" w14:textId="77777777" w:rsidR="00E525FF" w:rsidRPr="002764E4" w:rsidRDefault="00E525FF" w:rsidP="00E525FF">
            <w:pPr>
              <w:pStyle w:val="NormalWeb"/>
              <w:spacing w:before="0" w:beforeAutospacing="0" w:after="0" w:afterAutospacing="0" w:line="264" w:lineRule="atLeast"/>
              <w:jc w:val="center"/>
              <w:rPr>
                <w:rFonts w:ascii="Arial" w:hAnsi="Arial" w:cs="Arial"/>
                <w:b/>
              </w:rPr>
            </w:pPr>
            <w:r w:rsidRPr="002764E4">
              <w:rPr>
                <w:rFonts w:ascii="Arial" w:hAnsi="Arial" w:cs="Arial"/>
                <w:b/>
              </w:rPr>
              <w:t>X</w:t>
            </w:r>
          </w:p>
        </w:tc>
        <w:tc>
          <w:tcPr>
            <w:tcW w:w="484" w:type="pct"/>
            <w:shd w:val="clear" w:color="auto" w:fill="FFFF00"/>
          </w:tcPr>
          <w:p w14:paraId="2FCD6607" w14:textId="77777777" w:rsidR="00E525FF" w:rsidRPr="002764E4" w:rsidRDefault="00E525FF" w:rsidP="00E525FF">
            <w:pPr>
              <w:jc w:val="center"/>
              <w:rPr>
                <w:rFonts w:ascii="Arial" w:hAnsi="Arial" w:cs="Arial"/>
                <w:b/>
                <w:sz w:val="24"/>
                <w:szCs w:val="24"/>
              </w:rPr>
            </w:pPr>
          </w:p>
        </w:tc>
        <w:tc>
          <w:tcPr>
            <w:tcW w:w="441" w:type="pct"/>
            <w:shd w:val="clear" w:color="auto" w:fill="FFC000"/>
          </w:tcPr>
          <w:p w14:paraId="75CFE53E" w14:textId="77777777" w:rsidR="00E525FF" w:rsidRPr="002764E4" w:rsidRDefault="00E525FF" w:rsidP="00E525FF">
            <w:pPr>
              <w:pStyle w:val="Title"/>
              <w:rPr>
                <w:sz w:val="24"/>
                <w:szCs w:val="24"/>
              </w:rPr>
            </w:pPr>
          </w:p>
        </w:tc>
        <w:tc>
          <w:tcPr>
            <w:tcW w:w="336" w:type="pct"/>
            <w:shd w:val="clear" w:color="auto" w:fill="FF0000"/>
          </w:tcPr>
          <w:p w14:paraId="439A7F66" w14:textId="77777777" w:rsidR="00E525FF" w:rsidRPr="002764E4" w:rsidRDefault="00E525FF" w:rsidP="00E525FF">
            <w:pPr>
              <w:pStyle w:val="Title"/>
              <w:rPr>
                <w:sz w:val="24"/>
                <w:szCs w:val="24"/>
              </w:rPr>
            </w:pPr>
          </w:p>
        </w:tc>
        <w:tc>
          <w:tcPr>
            <w:tcW w:w="251" w:type="pct"/>
            <w:shd w:val="clear" w:color="auto" w:fill="00B050"/>
          </w:tcPr>
          <w:p w14:paraId="191639E8" w14:textId="77777777" w:rsidR="00E525FF" w:rsidRPr="002764E4" w:rsidRDefault="00E525FF" w:rsidP="00E525FF">
            <w:pPr>
              <w:pStyle w:val="Title"/>
              <w:rPr>
                <w:sz w:val="24"/>
                <w:szCs w:val="24"/>
              </w:rPr>
            </w:pPr>
            <w:r w:rsidRPr="002764E4">
              <w:rPr>
                <w:sz w:val="24"/>
                <w:szCs w:val="24"/>
              </w:rPr>
              <w:t>X</w:t>
            </w:r>
          </w:p>
        </w:tc>
        <w:tc>
          <w:tcPr>
            <w:tcW w:w="271" w:type="pct"/>
            <w:shd w:val="clear" w:color="auto" w:fill="FFFF00"/>
          </w:tcPr>
          <w:p w14:paraId="04B8488F" w14:textId="77777777" w:rsidR="00E525FF" w:rsidRPr="002764E4" w:rsidRDefault="00E525FF" w:rsidP="00E525FF">
            <w:pPr>
              <w:pStyle w:val="Title"/>
              <w:rPr>
                <w:sz w:val="24"/>
                <w:szCs w:val="24"/>
              </w:rPr>
            </w:pPr>
          </w:p>
        </w:tc>
        <w:tc>
          <w:tcPr>
            <w:tcW w:w="471" w:type="pct"/>
            <w:shd w:val="clear" w:color="auto" w:fill="FFC000"/>
          </w:tcPr>
          <w:p w14:paraId="2CC4502C" w14:textId="77777777" w:rsidR="00E525FF" w:rsidRPr="002764E4" w:rsidRDefault="00E525FF" w:rsidP="00E525FF">
            <w:pPr>
              <w:pStyle w:val="Title"/>
              <w:rPr>
                <w:sz w:val="24"/>
                <w:szCs w:val="24"/>
              </w:rPr>
            </w:pPr>
          </w:p>
        </w:tc>
        <w:tc>
          <w:tcPr>
            <w:tcW w:w="339" w:type="pct"/>
            <w:shd w:val="clear" w:color="auto" w:fill="FF0000"/>
          </w:tcPr>
          <w:p w14:paraId="024460A2" w14:textId="77777777" w:rsidR="00E525FF" w:rsidRPr="002764E4" w:rsidRDefault="00E525FF" w:rsidP="00E525FF">
            <w:pPr>
              <w:pStyle w:val="Title"/>
              <w:rPr>
                <w:sz w:val="24"/>
                <w:szCs w:val="24"/>
              </w:rPr>
            </w:pPr>
          </w:p>
        </w:tc>
      </w:tr>
      <w:tr w:rsidR="00E525FF" w:rsidRPr="002764E4" w14:paraId="2A87B34D" w14:textId="77777777" w:rsidTr="00E525FF">
        <w:trPr>
          <w:trHeight w:val="323"/>
        </w:trPr>
        <w:tc>
          <w:tcPr>
            <w:tcW w:w="582" w:type="pct"/>
          </w:tcPr>
          <w:p w14:paraId="590B04FB" w14:textId="77777777" w:rsidR="00E525FF" w:rsidRPr="002764E4" w:rsidRDefault="00E525FF" w:rsidP="00E525FF">
            <w:pPr>
              <w:pStyle w:val="Title"/>
              <w:jc w:val="both"/>
              <w:rPr>
                <w:sz w:val="24"/>
                <w:szCs w:val="24"/>
              </w:rPr>
            </w:pPr>
            <w:r w:rsidRPr="002764E4">
              <w:rPr>
                <w:sz w:val="24"/>
                <w:szCs w:val="24"/>
              </w:rPr>
              <w:t>ETHIOPIA</w:t>
            </w:r>
          </w:p>
        </w:tc>
        <w:tc>
          <w:tcPr>
            <w:tcW w:w="256" w:type="pct"/>
            <w:shd w:val="clear" w:color="auto" w:fill="00B050"/>
          </w:tcPr>
          <w:p w14:paraId="16CAE9E7" w14:textId="77777777" w:rsidR="00E525FF" w:rsidRPr="002764E4" w:rsidRDefault="00E525FF" w:rsidP="00E525FF">
            <w:pPr>
              <w:pStyle w:val="Title"/>
              <w:rPr>
                <w:sz w:val="24"/>
                <w:szCs w:val="24"/>
                <w:lang w:val="en-US"/>
              </w:rPr>
            </w:pPr>
            <w:r w:rsidRPr="002764E4">
              <w:rPr>
                <w:sz w:val="24"/>
                <w:szCs w:val="24"/>
                <w:lang w:val="en-US"/>
              </w:rPr>
              <w:t>X</w:t>
            </w:r>
          </w:p>
        </w:tc>
        <w:tc>
          <w:tcPr>
            <w:tcW w:w="461" w:type="pct"/>
            <w:shd w:val="clear" w:color="auto" w:fill="FFFF00"/>
          </w:tcPr>
          <w:p w14:paraId="017BF8CC" w14:textId="77777777" w:rsidR="00E525FF" w:rsidRPr="002764E4" w:rsidRDefault="00E525FF" w:rsidP="00E525FF">
            <w:pPr>
              <w:pStyle w:val="Title"/>
              <w:tabs>
                <w:tab w:val="left" w:pos="360"/>
                <w:tab w:val="center" w:pos="461"/>
              </w:tabs>
              <w:rPr>
                <w:sz w:val="24"/>
                <w:szCs w:val="24"/>
              </w:rPr>
            </w:pPr>
          </w:p>
        </w:tc>
        <w:tc>
          <w:tcPr>
            <w:tcW w:w="460" w:type="pct"/>
            <w:shd w:val="clear" w:color="auto" w:fill="FFC000"/>
          </w:tcPr>
          <w:p w14:paraId="0C044E3A" w14:textId="77777777" w:rsidR="00E525FF" w:rsidRPr="002764E4" w:rsidRDefault="00E525FF" w:rsidP="00E525FF">
            <w:pPr>
              <w:pStyle w:val="Title"/>
              <w:rPr>
                <w:sz w:val="24"/>
                <w:szCs w:val="24"/>
              </w:rPr>
            </w:pPr>
          </w:p>
        </w:tc>
        <w:tc>
          <w:tcPr>
            <w:tcW w:w="399" w:type="pct"/>
            <w:shd w:val="clear" w:color="auto" w:fill="FF0000"/>
          </w:tcPr>
          <w:p w14:paraId="1C39CFAE" w14:textId="77777777" w:rsidR="00E525FF" w:rsidRPr="002764E4" w:rsidRDefault="00E525FF" w:rsidP="00E525FF">
            <w:pPr>
              <w:pStyle w:val="NormalWeb"/>
              <w:spacing w:before="0" w:beforeAutospacing="0" w:after="0" w:afterAutospacing="0" w:line="260" w:lineRule="atLeast"/>
              <w:jc w:val="center"/>
              <w:textAlignment w:val="baseline"/>
              <w:rPr>
                <w:rFonts w:ascii="Arial" w:hAnsi="Arial" w:cs="Arial"/>
              </w:rPr>
            </w:pPr>
            <w:r w:rsidRPr="002764E4">
              <w:rPr>
                <w:rFonts w:ascii="Arial" w:eastAsia="SimSun" w:hAnsi="Arial" w:cs="Arial"/>
                <w:b/>
                <w:bCs/>
                <w:color w:val="000000"/>
                <w:kern w:val="24"/>
                <w:lang w:val="en-GB"/>
              </w:rPr>
              <w:t xml:space="preserve"> </w:t>
            </w:r>
            <w:r w:rsidRPr="002764E4">
              <w:rPr>
                <w:rFonts w:ascii="Arial" w:eastAsia="SimSun" w:hAnsi="Arial" w:cs="Arial"/>
                <w:color w:val="000000"/>
                <w:kern w:val="24"/>
              </w:rPr>
              <w:t xml:space="preserve"> </w:t>
            </w:r>
          </w:p>
        </w:tc>
        <w:tc>
          <w:tcPr>
            <w:tcW w:w="249" w:type="pct"/>
            <w:shd w:val="clear" w:color="auto" w:fill="00B050"/>
          </w:tcPr>
          <w:p w14:paraId="70E1058F" w14:textId="77777777" w:rsidR="00E525FF" w:rsidRPr="002764E4" w:rsidRDefault="00E525FF" w:rsidP="00E525FF">
            <w:pPr>
              <w:jc w:val="center"/>
              <w:rPr>
                <w:rFonts w:ascii="Arial" w:hAnsi="Arial" w:cs="Arial"/>
                <w:b/>
                <w:sz w:val="24"/>
                <w:szCs w:val="24"/>
              </w:rPr>
            </w:pPr>
            <w:r w:rsidRPr="002764E4">
              <w:rPr>
                <w:rFonts w:ascii="Arial" w:hAnsi="Arial" w:cs="Arial"/>
                <w:b/>
                <w:sz w:val="24"/>
                <w:szCs w:val="24"/>
              </w:rPr>
              <w:t>X</w:t>
            </w:r>
          </w:p>
        </w:tc>
        <w:tc>
          <w:tcPr>
            <w:tcW w:w="484" w:type="pct"/>
            <w:shd w:val="clear" w:color="auto" w:fill="FFFF00"/>
          </w:tcPr>
          <w:p w14:paraId="039F421D" w14:textId="77777777" w:rsidR="00E525FF" w:rsidRPr="002764E4" w:rsidRDefault="00E525FF" w:rsidP="00E525FF">
            <w:pPr>
              <w:pStyle w:val="NormalWeb"/>
              <w:tabs>
                <w:tab w:val="center" w:pos="265"/>
              </w:tabs>
              <w:spacing w:before="0" w:beforeAutospacing="0" w:after="0" w:afterAutospacing="0" w:line="260" w:lineRule="atLeast"/>
              <w:jc w:val="center"/>
              <w:rPr>
                <w:rFonts w:ascii="Arial" w:hAnsi="Arial" w:cs="Arial"/>
                <w:b/>
              </w:rPr>
            </w:pPr>
          </w:p>
        </w:tc>
        <w:tc>
          <w:tcPr>
            <w:tcW w:w="441" w:type="pct"/>
            <w:shd w:val="clear" w:color="auto" w:fill="FFC000"/>
          </w:tcPr>
          <w:p w14:paraId="0FB817D9" w14:textId="77777777" w:rsidR="00E525FF" w:rsidRPr="002764E4" w:rsidRDefault="00E525FF" w:rsidP="00E525FF">
            <w:pPr>
              <w:pStyle w:val="Title"/>
              <w:rPr>
                <w:sz w:val="24"/>
                <w:szCs w:val="24"/>
              </w:rPr>
            </w:pPr>
          </w:p>
        </w:tc>
        <w:tc>
          <w:tcPr>
            <w:tcW w:w="336" w:type="pct"/>
            <w:shd w:val="clear" w:color="auto" w:fill="FF0000"/>
          </w:tcPr>
          <w:p w14:paraId="247793FC" w14:textId="77777777" w:rsidR="00E525FF" w:rsidRPr="002764E4" w:rsidRDefault="00E525FF" w:rsidP="00E525FF">
            <w:pPr>
              <w:pStyle w:val="Title"/>
              <w:rPr>
                <w:sz w:val="24"/>
                <w:szCs w:val="24"/>
              </w:rPr>
            </w:pPr>
          </w:p>
        </w:tc>
        <w:tc>
          <w:tcPr>
            <w:tcW w:w="251" w:type="pct"/>
            <w:shd w:val="clear" w:color="auto" w:fill="00B050"/>
          </w:tcPr>
          <w:p w14:paraId="1A74EE36" w14:textId="77777777" w:rsidR="00E525FF" w:rsidRPr="002764E4" w:rsidRDefault="00E525FF" w:rsidP="00E525FF">
            <w:pPr>
              <w:pStyle w:val="Title"/>
              <w:rPr>
                <w:sz w:val="24"/>
                <w:szCs w:val="24"/>
              </w:rPr>
            </w:pPr>
            <w:r w:rsidRPr="002764E4">
              <w:rPr>
                <w:sz w:val="24"/>
                <w:szCs w:val="24"/>
              </w:rPr>
              <w:t>X</w:t>
            </w:r>
          </w:p>
        </w:tc>
        <w:tc>
          <w:tcPr>
            <w:tcW w:w="271" w:type="pct"/>
            <w:shd w:val="clear" w:color="auto" w:fill="FFFF00"/>
          </w:tcPr>
          <w:p w14:paraId="12E341EC" w14:textId="77777777" w:rsidR="00E525FF" w:rsidRPr="002764E4" w:rsidRDefault="00E525FF" w:rsidP="00E525FF">
            <w:pPr>
              <w:pStyle w:val="Title"/>
              <w:rPr>
                <w:sz w:val="24"/>
                <w:szCs w:val="24"/>
              </w:rPr>
            </w:pPr>
          </w:p>
        </w:tc>
        <w:tc>
          <w:tcPr>
            <w:tcW w:w="471" w:type="pct"/>
            <w:shd w:val="clear" w:color="auto" w:fill="FFC000"/>
          </w:tcPr>
          <w:p w14:paraId="3364A5F8" w14:textId="77777777" w:rsidR="00E525FF" w:rsidRPr="002764E4" w:rsidRDefault="00E525FF" w:rsidP="00E525FF">
            <w:pPr>
              <w:pStyle w:val="Title"/>
              <w:rPr>
                <w:sz w:val="24"/>
                <w:szCs w:val="24"/>
              </w:rPr>
            </w:pPr>
          </w:p>
        </w:tc>
        <w:tc>
          <w:tcPr>
            <w:tcW w:w="339" w:type="pct"/>
            <w:shd w:val="clear" w:color="auto" w:fill="FF0000"/>
          </w:tcPr>
          <w:p w14:paraId="373FED84" w14:textId="77777777" w:rsidR="00E525FF" w:rsidRPr="002764E4" w:rsidRDefault="00E525FF" w:rsidP="00E525FF">
            <w:pPr>
              <w:pStyle w:val="Title"/>
              <w:rPr>
                <w:sz w:val="24"/>
                <w:szCs w:val="24"/>
              </w:rPr>
            </w:pPr>
          </w:p>
        </w:tc>
      </w:tr>
      <w:tr w:rsidR="00E525FF" w:rsidRPr="002764E4" w14:paraId="30D39A21" w14:textId="77777777" w:rsidTr="00E525FF">
        <w:trPr>
          <w:trHeight w:val="305"/>
        </w:trPr>
        <w:tc>
          <w:tcPr>
            <w:tcW w:w="582" w:type="pct"/>
          </w:tcPr>
          <w:p w14:paraId="32F65C5A" w14:textId="77777777" w:rsidR="00E525FF" w:rsidRPr="002764E4" w:rsidRDefault="00E525FF" w:rsidP="00E525FF">
            <w:pPr>
              <w:pStyle w:val="Title"/>
              <w:jc w:val="both"/>
              <w:rPr>
                <w:sz w:val="24"/>
                <w:szCs w:val="24"/>
              </w:rPr>
            </w:pPr>
            <w:r w:rsidRPr="002764E4">
              <w:rPr>
                <w:sz w:val="24"/>
                <w:szCs w:val="24"/>
              </w:rPr>
              <w:t>S SUDAN</w:t>
            </w:r>
          </w:p>
        </w:tc>
        <w:tc>
          <w:tcPr>
            <w:tcW w:w="256" w:type="pct"/>
            <w:shd w:val="clear" w:color="auto" w:fill="00B050"/>
          </w:tcPr>
          <w:p w14:paraId="3041B832" w14:textId="77777777" w:rsidR="00E525FF" w:rsidRPr="002764E4" w:rsidRDefault="00E525FF" w:rsidP="00E525FF">
            <w:pPr>
              <w:pStyle w:val="Title"/>
              <w:rPr>
                <w:sz w:val="24"/>
                <w:szCs w:val="24"/>
              </w:rPr>
            </w:pPr>
            <w:r w:rsidRPr="002764E4">
              <w:rPr>
                <w:sz w:val="24"/>
                <w:szCs w:val="24"/>
              </w:rPr>
              <w:t>X</w:t>
            </w:r>
          </w:p>
        </w:tc>
        <w:tc>
          <w:tcPr>
            <w:tcW w:w="461" w:type="pct"/>
            <w:shd w:val="clear" w:color="auto" w:fill="FFFF00"/>
          </w:tcPr>
          <w:p w14:paraId="64442549" w14:textId="77777777" w:rsidR="00E525FF" w:rsidRPr="002764E4" w:rsidRDefault="00E525FF" w:rsidP="00E525FF">
            <w:pPr>
              <w:pStyle w:val="Title"/>
              <w:rPr>
                <w:sz w:val="24"/>
                <w:szCs w:val="24"/>
              </w:rPr>
            </w:pPr>
          </w:p>
        </w:tc>
        <w:tc>
          <w:tcPr>
            <w:tcW w:w="460" w:type="pct"/>
            <w:shd w:val="clear" w:color="auto" w:fill="FFC000"/>
          </w:tcPr>
          <w:p w14:paraId="25575A88" w14:textId="77777777" w:rsidR="00E525FF" w:rsidRPr="002764E4" w:rsidRDefault="00E525FF" w:rsidP="00E525FF">
            <w:pPr>
              <w:pStyle w:val="Title"/>
              <w:rPr>
                <w:sz w:val="24"/>
                <w:szCs w:val="24"/>
              </w:rPr>
            </w:pPr>
          </w:p>
        </w:tc>
        <w:tc>
          <w:tcPr>
            <w:tcW w:w="399" w:type="pct"/>
            <w:shd w:val="clear" w:color="auto" w:fill="FF0000"/>
          </w:tcPr>
          <w:p w14:paraId="2338D44C" w14:textId="77777777" w:rsidR="00E525FF" w:rsidRPr="002764E4" w:rsidRDefault="00E525FF" w:rsidP="00E525FF">
            <w:pPr>
              <w:rPr>
                <w:rFonts w:ascii="Arial" w:hAnsi="Arial" w:cs="Arial"/>
                <w:sz w:val="24"/>
                <w:szCs w:val="24"/>
              </w:rPr>
            </w:pPr>
          </w:p>
        </w:tc>
        <w:tc>
          <w:tcPr>
            <w:tcW w:w="249" w:type="pct"/>
            <w:shd w:val="clear" w:color="auto" w:fill="00B050"/>
          </w:tcPr>
          <w:p w14:paraId="5635269F" w14:textId="77777777" w:rsidR="00E525FF" w:rsidRPr="002764E4" w:rsidRDefault="00E525FF" w:rsidP="00E525FF">
            <w:pPr>
              <w:pStyle w:val="NormalWeb"/>
              <w:spacing w:before="0" w:beforeAutospacing="0" w:after="0" w:afterAutospacing="0"/>
              <w:jc w:val="center"/>
              <w:rPr>
                <w:rFonts w:ascii="Arial" w:hAnsi="Arial" w:cs="Arial"/>
                <w:b/>
              </w:rPr>
            </w:pPr>
          </w:p>
        </w:tc>
        <w:tc>
          <w:tcPr>
            <w:tcW w:w="484" w:type="pct"/>
            <w:shd w:val="clear" w:color="auto" w:fill="FFFF00"/>
          </w:tcPr>
          <w:p w14:paraId="501798BF" w14:textId="77777777" w:rsidR="00E525FF" w:rsidRPr="002764E4" w:rsidRDefault="00E525FF" w:rsidP="00E525FF">
            <w:pPr>
              <w:tabs>
                <w:tab w:val="left" w:pos="233"/>
                <w:tab w:val="center" w:pos="387"/>
              </w:tabs>
              <w:jc w:val="center"/>
              <w:rPr>
                <w:rFonts w:ascii="Arial" w:hAnsi="Arial" w:cs="Arial"/>
                <w:b/>
                <w:sz w:val="24"/>
                <w:szCs w:val="24"/>
              </w:rPr>
            </w:pPr>
            <w:r w:rsidRPr="002764E4">
              <w:rPr>
                <w:rFonts w:ascii="Arial" w:hAnsi="Arial" w:cs="Arial"/>
                <w:b/>
                <w:sz w:val="24"/>
                <w:szCs w:val="24"/>
              </w:rPr>
              <w:t>SE</w:t>
            </w:r>
          </w:p>
        </w:tc>
        <w:tc>
          <w:tcPr>
            <w:tcW w:w="441" w:type="pct"/>
            <w:shd w:val="clear" w:color="auto" w:fill="FFC000"/>
          </w:tcPr>
          <w:p w14:paraId="344BC24F" w14:textId="77777777" w:rsidR="00E525FF" w:rsidRPr="002764E4" w:rsidRDefault="00E525FF" w:rsidP="00E525FF">
            <w:pPr>
              <w:pStyle w:val="Title"/>
              <w:rPr>
                <w:sz w:val="24"/>
                <w:szCs w:val="24"/>
              </w:rPr>
            </w:pPr>
          </w:p>
        </w:tc>
        <w:tc>
          <w:tcPr>
            <w:tcW w:w="336" w:type="pct"/>
            <w:shd w:val="clear" w:color="auto" w:fill="FF0000"/>
          </w:tcPr>
          <w:p w14:paraId="596A3241" w14:textId="77777777" w:rsidR="00E525FF" w:rsidRPr="002764E4" w:rsidRDefault="00E525FF" w:rsidP="00E525FF">
            <w:pPr>
              <w:pStyle w:val="Title"/>
              <w:rPr>
                <w:sz w:val="24"/>
                <w:szCs w:val="24"/>
              </w:rPr>
            </w:pPr>
          </w:p>
        </w:tc>
        <w:tc>
          <w:tcPr>
            <w:tcW w:w="251" w:type="pct"/>
            <w:shd w:val="clear" w:color="auto" w:fill="00B050"/>
          </w:tcPr>
          <w:p w14:paraId="5A16D47C" w14:textId="77777777" w:rsidR="00E525FF" w:rsidRPr="002764E4" w:rsidRDefault="00E525FF" w:rsidP="00E525FF">
            <w:pPr>
              <w:pStyle w:val="Title"/>
              <w:rPr>
                <w:sz w:val="24"/>
                <w:szCs w:val="24"/>
              </w:rPr>
            </w:pPr>
            <w:r w:rsidRPr="002764E4">
              <w:rPr>
                <w:sz w:val="24"/>
                <w:szCs w:val="24"/>
              </w:rPr>
              <w:t>X</w:t>
            </w:r>
          </w:p>
        </w:tc>
        <w:tc>
          <w:tcPr>
            <w:tcW w:w="271" w:type="pct"/>
            <w:shd w:val="clear" w:color="auto" w:fill="FFFF00"/>
          </w:tcPr>
          <w:p w14:paraId="38E26FF7" w14:textId="77777777" w:rsidR="00E525FF" w:rsidRPr="002764E4" w:rsidRDefault="00E525FF" w:rsidP="00E525FF">
            <w:pPr>
              <w:pStyle w:val="Title"/>
              <w:rPr>
                <w:sz w:val="24"/>
                <w:szCs w:val="24"/>
              </w:rPr>
            </w:pPr>
          </w:p>
        </w:tc>
        <w:tc>
          <w:tcPr>
            <w:tcW w:w="471" w:type="pct"/>
            <w:shd w:val="clear" w:color="auto" w:fill="FFC000"/>
          </w:tcPr>
          <w:p w14:paraId="61EE252E" w14:textId="77777777" w:rsidR="00E525FF" w:rsidRPr="002764E4" w:rsidRDefault="00E525FF" w:rsidP="00E525FF">
            <w:pPr>
              <w:pStyle w:val="Title"/>
              <w:rPr>
                <w:sz w:val="24"/>
                <w:szCs w:val="24"/>
              </w:rPr>
            </w:pPr>
          </w:p>
        </w:tc>
        <w:tc>
          <w:tcPr>
            <w:tcW w:w="339" w:type="pct"/>
            <w:shd w:val="clear" w:color="auto" w:fill="FF0000"/>
          </w:tcPr>
          <w:p w14:paraId="0815365F" w14:textId="77777777" w:rsidR="00E525FF" w:rsidRPr="002764E4" w:rsidRDefault="00E525FF" w:rsidP="00E525FF">
            <w:pPr>
              <w:pStyle w:val="Title"/>
              <w:rPr>
                <w:sz w:val="24"/>
                <w:szCs w:val="24"/>
              </w:rPr>
            </w:pPr>
          </w:p>
        </w:tc>
      </w:tr>
    </w:tbl>
    <w:p w14:paraId="40CC9FA2" w14:textId="77777777" w:rsidR="00E525FF" w:rsidRPr="002764E4" w:rsidRDefault="00E525FF" w:rsidP="00E525FF">
      <w:pPr>
        <w:rPr>
          <w:rFonts w:ascii="Arial" w:hAnsi="Arial" w:cs="Arial"/>
          <w:b/>
          <w:sz w:val="24"/>
          <w:szCs w:val="24"/>
        </w:rPr>
      </w:pPr>
    </w:p>
    <w:p w14:paraId="0514D3CF" w14:textId="77777777" w:rsidR="00E525FF" w:rsidRPr="007A6EA1" w:rsidRDefault="00484A17">
      <w:pPr>
        <w:rPr>
          <w:rFonts w:ascii="Arial" w:hAnsi="Arial" w:cs="Arial"/>
          <w:b/>
          <w:sz w:val="24"/>
          <w:szCs w:val="24"/>
        </w:rPr>
      </w:pPr>
      <w:r w:rsidRPr="007A6EA1">
        <w:rPr>
          <w:rFonts w:ascii="Arial" w:hAnsi="Arial" w:cs="Arial"/>
          <w:b/>
          <w:sz w:val="24"/>
          <w:szCs w:val="24"/>
        </w:rPr>
        <w:t>Degree of confidence</w:t>
      </w:r>
    </w:p>
    <w:p w14:paraId="0B0E6A65" w14:textId="77777777" w:rsidR="00484A17" w:rsidRDefault="00484A17" w:rsidP="00484A17">
      <w:pPr>
        <w:spacing w:after="0"/>
        <w:jc w:val="both"/>
        <w:rPr>
          <w:rFonts w:ascii="Arial" w:hAnsi="Arial" w:cs="Arial"/>
          <w:bCs/>
          <w:sz w:val="24"/>
          <w:szCs w:val="24"/>
        </w:rPr>
      </w:pPr>
      <w:r w:rsidRPr="00FE6F0D">
        <w:rPr>
          <w:rFonts w:ascii="Arial" w:hAnsi="Arial" w:cs="Arial"/>
          <w:sz w:val="24"/>
          <w:szCs w:val="24"/>
        </w:rPr>
        <w:t xml:space="preserve">These Guidance Products are based on a </w:t>
      </w:r>
      <w:proofErr w:type="spellStart"/>
      <w:r w:rsidRPr="00FE6F0D">
        <w:rPr>
          <w:rFonts w:ascii="Arial" w:hAnsi="Arial" w:cs="Arial"/>
          <w:sz w:val="24"/>
          <w:szCs w:val="24"/>
        </w:rPr>
        <w:t>skilful</w:t>
      </w:r>
      <w:proofErr w:type="spellEnd"/>
      <w:r w:rsidRPr="00FE6F0D">
        <w:rPr>
          <w:rFonts w:ascii="Arial" w:hAnsi="Arial" w:cs="Arial"/>
          <w:sz w:val="24"/>
          <w:szCs w:val="24"/>
        </w:rPr>
        <w:t xml:space="preserve"> evaluation of both Regional and Global model</w:t>
      </w:r>
      <w:r>
        <w:rPr>
          <w:rFonts w:ascii="Arial" w:hAnsi="Arial" w:cs="Arial"/>
          <w:sz w:val="24"/>
          <w:szCs w:val="24"/>
        </w:rPr>
        <w:t xml:space="preserve"> </w:t>
      </w:r>
      <w:r w:rsidRPr="00FE6F0D">
        <w:rPr>
          <w:rFonts w:ascii="Arial" w:hAnsi="Arial" w:cs="Arial"/>
          <w:sz w:val="24"/>
          <w:szCs w:val="24"/>
        </w:rPr>
        <w:t xml:space="preserve">outputs for the domain area, </w:t>
      </w:r>
      <w:r>
        <w:rPr>
          <w:rFonts w:ascii="Arial" w:hAnsi="Arial" w:cs="Arial"/>
          <w:sz w:val="24"/>
          <w:szCs w:val="24"/>
        </w:rPr>
        <w:t>S</w:t>
      </w:r>
      <w:r w:rsidRPr="00FE6F0D">
        <w:rPr>
          <w:rFonts w:ascii="Arial" w:hAnsi="Arial" w:cs="Arial"/>
          <w:sz w:val="24"/>
          <w:szCs w:val="24"/>
        </w:rPr>
        <w:t>atellite imagery at the hour of issue and, expert interpretation that takes into consideration interactions with the local features</w:t>
      </w:r>
      <w:r w:rsidRPr="00FE6F0D">
        <w:rPr>
          <w:rFonts w:ascii="Arial" w:hAnsi="Arial" w:cs="Arial"/>
          <w:b/>
          <w:bCs/>
          <w:sz w:val="24"/>
          <w:szCs w:val="24"/>
        </w:rPr>
        <w:t xml:space="preserve">. </w:t>
      </w:r>
      <w:r>
        <w:rPr>
          <w:rFonts w:ascii="Arial" w:hAnsi="Arial" w:cs="Arial"/>
          <w:bCs/>
          <w:sz w:val="24"/>
          <w:szCs w:val="24"/>
        </w:rPr>
        <w:t xml:space="preserve">For generating the guidance products, the following criteria </w:t>
      </w:r>
      <w:r w:rsidR="007A6EA1">
        <w:rPr>
          <w:rFonts w:ascii="Arial" w:hAnsi="Arial" w:cs="Arial"/>
          <w:bCs/>
          <w:sz w:val="24"/>
          <w:szCs w:val="24"/>
        </w:rPr>
        <w:t>were</w:t>
      </w:r>
      <w:r>
        <w:rPr>
          <w:rFonts w:ascii="Arial" w:hAnsi="Arial" w:cs="Arial"/>
          <w:bCs/>
          <w:sz w:val="24"/>
          <w:szCs w:val="24"/>
        </w:rPr>
        <w:t xml:space="preserve"> used:</w:t>
      </w:r>
    </w:p>
    <w:p w14:paraId="43144F07" w14:textId="77777777" w:rsidR="00484A17" w:rsidRPr="00C94520" w:rsidRDefault="00484A17" w:rsidP="00484A17">
      <w:pPr>
        <w:numPr>
          <w:ilvl w:val="0"/>
          <w:numId w:val="4"/>
        </w:numPr>
        <w:spacing w:after="0"/>
        <w:jc w:val="both"/>
        <w:rPr>
          <w:rFonts w:ascii="Arial" w:hAnsi="Arial" w:cs="Arial"/>
          <w:b/>
          <w:bCs/>
          <w:sz w:val="24"/>
          <w:szCs w:val="24"/>
        </w:rPr>
      </w:pPr>
      <w:r w:rsidRPr="00FE6F0D">
        <w:rPr>
          <w:rFonts w:ascii="Arial" w:hAnsi="Arial" w:cs="Arial"/>
          <w:sz w:val="24"/>
          <w:szCs w:val="24"/>
        </w:rPr>
        <w:t xml:space="preserve">50mm and above of rainfall </w:t>
      </w:r>
      <w:r>
        <w:rPr>
          <w:rFonts w:ascii="Arial" w:hAnsi="Arial" w:cs="Arial"/>
          <w:sz w:val="24"/>
          <w:szCs w:val="24"/>
        </w:rPr>
        <w:t xml:space="preserve">in 24 hours </w:t>
      </w:r>
      <w:r w:rsidRPr="00FE6F0D">
        <w:rPr>
          <w:rFonts w:ascii="Arial" w:hAnsi="Arial" w:cs="Arial"/>
          <w:sz w:val="24"/>
          <w:szCs w:val="24"/>
        </w:rPr>
        <w:t>is classified as “heavy</w:t>
      </w:r>
      <w:r>
        <w:rPr>
          <w:rFonts w:ascii="Arial" w:hAnsi="Arial" w:cs="Arial"/>
          <w:sz w:val="24"/>
          <w:szCs w:val="24"/>
        </w:rPr>
        <w:t>”;</w:t>
      </w:r>
    </w:p>
    <w:p w14:paraId="7D288B11" w14:textId="77777777" w:rsidR="00484A17" w:rsidRPr="00C94520" w:rsidRDefault="00484A17" w:rsidP="00484A17">
      <w:pPr>
        <w:numPr>
          <w:ilvl w:val="0"/>
          <w:numId w:val="4"/>
        </w:numPr>
        <w:spacing w:after="0"/>
        <w:jc w:val="both"/>
        <w:rPr>
          <w:rFonts w:ascii="Arial" w:hAnsi="Arial" w:cs="Arial"/>
          <w:bCs/>
          <w:sz w:val="24"/>
          <w:szCs w:val="24"/>
        </w:rPr>
      </w:pPr>
      <w:r w:rsidRPr="00C94520">
        <w:rPr>
          <w:rFonts w:ascii="Arial" w:hAnsi="Arial" w:cs="Arial"/>
          <w:bCs/>
          <w:sz w:val="24"/>
          <w:szCs w:val="24"/>
        </w:rPr>
        <w:t>W</w:t>
      </w:r>
      <w:r>
        <w:rPr>
          <w:rFonts w:ascii="Arial" w:hAnsi="Arial" w:cs="Arial"/>
          <w:bCs/>
          <w:sz w:val="24"/>
          <w:szCs w:val="24"/>
        </w:rPr>
        <w:t>ind</w:t>
      </w:r>
      <w:r w:rsidRPr="00C94520">
        <w:rPr>
          <w:rFonts w:ascii="Arial" w:hAnsi="Arial" w:cs="Arial"/>
          <w:sz w:val="24"/>
          <w:szCs w:val="24"/>
        </w:rPr>
        <w:t xml:space="preserve"> </w:t>
      </w:r>
      <w:r w:rsidRPr="00FE6F0D">
        <w:rPr>
          <w:rFonts w:ascii="Arial" w:hAnsi="Arial" w:cs="Arial"/>
          <w:sz w:val="24"/>
          <w:szCs w:val="24"/>
        </w:rPr>
        <w:t>speeds in excess of 25</w:t>
      </w:r>
      <w:r>
        <w:rPr>
          <w:rFonts w:ascii="Arial" w:hAnsi="Arial" w:cs="Arial"/>
          <w:sz w:val="24"/>
          <w:szCs w:val="24"/>
        </w:rPr>
        <w:t xml:space="preserve">kts </w:t>
      </w:r>
      <w:r w:rsidRPr="00FE6F0D">
        <w:rPr>
          <w:rFonts w:ascii="Arial" w:hAnsi="Arial" w:cs="Arial"/>
          <w:sz w:val="24"/>
          <w:szCs w:val="24"/>
        </w:rPr>
        <w:t>are classified as “s</w:t>
      </w:r>
      <w:r>
        <w:rPr>
          <w:rFonts w:ascii="Arial" w:hAnsi="Arial" w:cs="Arial"/>
          <w:sz w:val="24"/>
          <w:szCs w:val="24"/>
        </w:rPr>
        <w:t>trong</w:t>
      </w:r>
      <w:r w:rsidRPr="00FE6F0D">
        <w:rPr>
          <w:rFonts w:ascii="Arial" w:hAnsi="Arial" w:cs="Arial"/>
          <w:sz w:val="24"/>
          <w:szCs w:val="24"/>
        </w:rPr>
        <w:t>”</w:t>
      </w:r>
      <w:r>
        <w:rPr>
          <w:rFonts w:ascii="Arial" w:hAnsi="Arial" w:cs="Arial"/>
          <w:sz w:val="24"/>
          <w:szCs w:val="24"/>
        </w:rPr>
        <w:t>;</w:t>
      </w:r>
      <w:r w:rsidRPr="00C94520">
        <w:rPr>
          <w:rFonts w:ascii="Arial" w:hAnsi="Arial" w:cs="Arial"/>
          <w:sz w:val="24"/>
          <w:szCs w:val="24"/>
        </w:rPr>
        <w:t xml:space="preserve"> </w:t>
      </w:r>
      <w:r>
        <w:rPr>
          <w:rFonts w:ascii="Arial" w:hAnsi="Arial" w:cs="Arial"/>
          <w:sz w:val="24"/>
          <w:szCs w:val="24"/>
        </w:rPr>
        <w:t>while</w:t>
      </w:r>
    </w:p>
    <w:p w14:paraId="176C0EFA" w14:textId="77777777" w:rsidR="00484A17" w:rsidRPr="00D53B8C" w:rsidRDefault="00484A17" w:rsidP="00484A17">
      <w:pPr>
        <w:numPr>
          <w:ilvl w:val="0"/>
          <w:numId w:val="4"/>
        </w:numPr>
        <w:spacing w:after="0"/>
        <w:jc w:val="both"/>
        <w:rPr>
          <w:rFonts w:ascii="Arial" w:hAnsi="Arial" w:cs="Arial"/>
          <w:b/>
          <w:bCs/>
          <w:sz w:val="24"/>
          <w:szCs w:val="24"/>
        </w:rPr>
      </w:pPr>
      <w:r>
        <w:rPr>
          <w:rFonts w:ascii="Arial" w:hAnsi="Arial" w:cs="Arial"/>
          <w:sz w:val="24"/>
          <w:szCs w:val="24"/>
        </w:rPr>
        <w:t>W</w:t>
      </w:r>
      <w:r w:rsidRPr="00FE6F0D">
        <w:rPr>
          <w:rFonts w:ascii="Arial" w:hAnsi="Arial" w:cs="Arial"/>
          <w:sz w:val="24"/>
          <w:szCs w:val="24"/>
        </w:rPr>
        <w:t>ave heights above 2 m are “significant” with regard to maritime activities.</w:t>
      </w:r>
    </w:p>
    <w:p w14:paraId="278753C7" w14:textId="77777777" w:rsidR="00484A17" w:rsidRPr="00D53B8C" w:rsidRDefault="00484A17" w:rsidP="00484A17">
      <w:pPr>
        <w:spacing w:after="0"/>
        <w:ind w:left="720"/>
        <w:jc w:val="both"/>
        <w:rPr>
          <w:rFonts w:ascii="Arial" w:hAnsi="Arial" w:cs="Arial"/>
          <w:b/>
          <w:bCs/>
          <w:sz w:val="24"/>
          <w:szCs w:val="24"/>
        </w:rPr>
      </w:pPr>
    </w:p>
    <w:p w14:paraId="0DA5D3A9" w14:textId="12C9DFCF" w:rsidR="00484A17" w:rsidRPr="00D53B8C" w:rsidRDefault="00162376" w:rsidP="00484A17">
      <w:pPr>
        <w:numPr>
          <w:ilvl w:val="0"/>
          <w:numId w:val="4"/>
        </w:numPr>
        <w:spacing w:after="0"/>
        <w:jc w:val="both"/>
        <w:rPr>
          <w:rFonts w:ascii="Arial" w:hAnsi="Arial" w:cs="Arial"/>
          <w:b/>
          <w:bCs/>
          <w:sz w:val="24"/>
          <w:szCs w:val="24"/>
        </w:rPr>
      </w:pPr>
      <w:r>
        <w:rPr>
          <w:noProof/>
          <w:lang w:eastAsia="zh-TW"/>
        </w:rPr>
        <mc:AlternateContent>
          <mc:Choice Requires="wps">
            <w:drawing>
              <wp:anchor distT="0" distB="0" distL="114300" distR="114300" simplePos="0" relativeHeight="251655168" behindDoc="0" locked="0" layoutInCell="1" allowOverlap="1" wp14:anchorId="21FEE5F1" wp14:editId="4B7CEE2C">
                <wp:simplePos x="0" y="0"/>
                <wp:positionH relativeFrom="column">
                  <wp:posOffset>-92075</wp:posOffset>
                </wp:positionH>
                <wp:positionV relativeFrom="paragraph">
                  <wp:posOffset>76835</wp:posOffset>
                </wp:positionV>
                <wp:extent cx="6179820" cy="485775"/>
                <wp:effectExtent l="0" t="0" r="17780" b="222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485775"/>
                        </a:xfrm>
                        <a:prstGeom prst="rect">
                          <a:avLst/>
                        </a:prstGeom>
                        <a:solidFill>
                          <a:srgbClr val="8DB3E2"/>
                        </a:solidFill>
                        <a:ln w="9525">
                          <a:solidFill>
                            <a:srgbClr val="000000"/>
                          </a:solidFill>
                          <a:miter lim="800000"/>
                          <a:headEnd/>
                          <a:tailEnd/>
                        </a:ln>
                      </wps:spPr>
                      <wps:txbx>
                        <w:txbxContent>
                          <w:p w14:paraId="1EC475EF" w14:textId="77777777" w:rsidR="00683EDE" w:rsidRPr="00F77306" w:rsidRDefault="00683EDE" w:rsidP="00484A17">
                            <w:pPr>
                              <w:ind w:left="1800" w:hanging="1800"/>
                              <w:jc w:val="both"/>
                              <w:rPr>
                                <w:rFonts w:ascii="Arial" w:hAnsi="Arial" w:cs="Arial"/>
                                <w:bCs/>
                                <w:color w:val="FFFFFF"/>
                                <w:sz w:val="24"/>
                                <w:szCs w:val="24"/>
                              </w:rPr>
                            </w:pPr>
                            <w:r>
                              <w:rPr>
                                <w:rFonts w:ascii="Arial" w:hAnsi="Arial" w:cs="Arial"/>
                                <w:b/>
                                <w:color w:val="FF0000"/>
                                <w:sz w:val="24"/>
                                <w:szCs w:val="24"/>
                                <w:u w:val="single"/>
                              </w:rPr>
                              <w:t xml:space="preserve">DEGREE OF </w:t>
                            </w:r>
                            <w:r w:rsidRPr="00D53B8C">
                              <w:rPr>
                                <w:rFonts w:ascii="Arial" w:hAnsi="Arial" w:cs="Arial"/>
                                <w:b/>
                                <w:color w:val="FF0000"/>
                                <w:sz w:val="24"/>
                                <w:szCs w:val="24"/>
                                <w:u w:val="single"/>
                              </w:rPr>
                              <w:t>CONFIDENCE:</w:t>
                            </w:r>
                            <w:r>
                              <w:rPr>
                                <w:rFonts w:ascii="Arial" w:hAnsi="Arial" w:cs="Arial"/>
                                <w:sz w:val="24"/>
                                <w:szCs w:val="24"/>
                              </w:rPr>
                              <w:t xml:space="preserve"> </w:t>
                            </w:r>
                            <w:r w:rsidRPr="00F77306">
                              <w:rPr>
                                <w:rFonts w:ascii="Arial" w:hAnsi="Arial" w:cs="Arial"/>
                                <w:color w:val="FFFFFF"/>
                                <w:sz w:val="24"/>
                                <w:szCs w:val="24"/>
                              </w:rPr>
                              <w:t>High Confidence is“&gt;75%”, Medium Confidence is“50-75%” and Low Confidence is“&lt;50%”.</w:t>
                            </w:r>
                          </w:p>
                          <w:p w14:paraId="71ED0BAB" w14:textId="77777777" w:rsidR="00683EDE" w:rsidRDefault="00683EDE" w:rsidP="00484A1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_x0000_s1029" type="#_x0000_t202" style="position:absolute;left:0;text-align:left;margin-left:-7.2pt;margin-top:6.05pt;width:486.6pt;height:38.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uwTMCAABYBAAADgAAAGRycy9lMm9Eb2MueG1srFTbbtswDH0fsH8Q9L44SZMmMeIUbdIOA7oL&#10;0O4DZFm2hUmiJimxu68fJSdZumEvw/wgSCJ1SJ5Den3Ta0UOwnkJpqCT0ZgSYThU0jQF/fr88G5J&#10;iQ/MVEyBEQV9EZ7ebN6+WXc2F1NoQVXCEQQxPu9sQdsQbJ5lnrdCMz8CKwwaa3CaBTy6Jqsc6xBd&#10;q2w6Hl9nHbjKOuDCe7zdDUa6Sfh1LXj4XNdeBKIKirmFtLq0lnHNNmuWN47ZVvJjGuwfstBMGgx6&#10;htqxwMjeyT+gtOQOPNRhxEFnUNeSi1QDVjMZ/1bNU8usSLUgOd6eafL/D5Z/OnxxRFao3ZwSwzRq&#10;9Cz6QO6gJ9NIT2d9jl5PFv1Cj9fomkr19hH4N08MbFtmGnHrHHStYBWmN4kvs4unA46PIGX3ESoM&#10;w/YBElBfOx25QzYIoqNML2dpYiocL68ni9VyiiaOttlyvljMUwiWn15b58N7AZrETUEdSp/Q2eHR&#10;h5gNy08uMZgHJasHqVQ6uKbcKkcODNtkubu7uk+l45NXbsqQrqCr+XQ+EPBXiHH6jgm+gtAyYL8r&#10;qTHO2YnlkbZ7U6VuDEyqYY/xlTnyGKkbSAx92SfFrk7ylFC9ILEOhvbGccRNC+4HJR22dkH99z1z&#10;ghL1waA4q8lsFmchHWbzRaTVXVrKSwszHKEKGigZttswzM/eOtm0GGloBwO3KGgtE9dR+SGrY/rY&#10;vkmC46jF+bg8J69fP4TNTwAAAP//AwBQSwMEFAAGAAgAAAAhALGMmWPeAAAACQEAAA8AAABkcnMv&#10;ZG93bnJldi54bWxMj8tOwzAQRfdI/IM1SOxaJ1VbpSFOVSEBErumLLqcxCYOxA/ZbpP+PcMKlqN7&#10;dOfcaj+bkV1ViIOzAvJlBkzZzsnB9gI+Ti+LAlhMaCWOzioBNxVhX9/fVVhKN9mjujapZ1RiY4kC&#10;dEq+5Dx2WhmMS+eVpezTBYOJztBzGXCicjPyVZZtucHB0geNXj1r1X03FyMA5Xiedvptc3tvwrlN&#10;R/91ePVCPD7MhydgSc3pD4ZffVKHmpxad7EyslHAIl+vCaVglQMjYLcpaEsroCi2wOuK/19Q/wAA&#10;AP//AwBQSwECLQAUAAYACAAAACEA5JnDwPsAAADhAQAAEwAAAAAAAAAAAAAAAAAAAAAAW0NvbnRl&#10;bnRfVHlwZXNdLnhtbFBLAQItABQABgAIAAAAIQAjsmrh1wAAAJQBAAALAAAAAAAAAAAAAAAAACwB&#10;AABfcmVscy8ucmVsc1BLAQItABQABgAIAAAAIQAL6W7BMwIAAFgEAAAOAAAAAAAAAAAAAAAAACwC&#10;AABkcnMvZTJvRG9jLnhtbFBLAQItABQABgAIAAAAIQCxjJlj3gAAAAkBAAAPAAAAAAAAAAAAAAAA&#10;AIsEAABkcnMvZG93bnJldi54bWxQSwUGAAAAAAQABADzAAAAlgUAAAAA&#10;" fillcolor="#8db3e2">
                <v:textbox>
                  <w:txbxContent>
                    <w:p w14:paraId="1EC475EF" w14:textId="77777777" w:rsidR="00683EDE" w:rsidRPr="00F77306" w:rsidRDefault="00683EDE" w:rsidP="00484A17">
                      <w:pPr>
                        <w:ind w:left="1800" w:hanging="1800"/>
                        <w:jc w:val="both"/>
                        <w:rPr>
                          <w:rFonts w:ascii="Arial" w:hAnsi="Arial" w:cs="Arial"/>
                          <w:bCs/>
                          <w:color w:val="FFFFFF"/>
                          <w:sz w:val="24"/>
                          <w:szCs w:val="24"/>
                        </w:rPr>
                      </w:pPr>
                      <w:r>
                        <w:rPr>
                          <w:rFonts w:ascii="Arial" w:hAnsi="Arial" w:cs="Arial"/>
                          <w:b/>
                          <w:color w:val="FF0000"/>
                          <w:sz w:val="24"/>
                          <w:szCs w:val="24"/>
                          <w:u w:val="single"/>
                        </w:rPr>
                        <w:t xml:space="preserve">DEGREE OF </w:t>
                      </w:r>
                      <w:r w:rsidRPr="00D53B8C">
                        <w:rPr>
                          <w:rFonts w:ascii="Arial" w:hAnsi="Arial" w:cs="Arial"/>
                          <w:b/>
                          <w:color w:val="FF0000"/>
                          <w:sz w:val="24"/>
                          <w:szCs w:val="24"/>
                          <w:u w:val="single"/>
                        </w:rPr>
                        <w:t>CONFIDENCE:</w:t>
                      </w:r>
                      <w:r>
                        <w:rPr>
                          <w:rFonts w:ascii="Arial" w:hAnsi="Arial" w:cs="Arial"/>
                          <w:sz w:val="24"/>
                          <w:szCs w:val="24"/>
                        </w:rPr>
                        <w:t xml:space="preserve"> </w:t>
                      </w:r>
                      <w:r w:rsidRPr="00F77306">
                        <w:rPr>
                          <w:rFonts w:ascii="Arial" w:hAnsi="Arial" w:cs="Arial"/>
                          <w:color w:val="FFFFFF"/>
                          <w:sz w:val="24"/>
                          <w:szCs w:val="24"/>
                        </w:rPr>
                        <w:t>High Confidence is“&gt;75%”, Medium Confidence is“50-75%” and Low Confidence is“&lt;50%”.</w:t>
                      </w:r>
                    </w:p>
                    <w:p w14:paraId="71ED0BAB" w14:textId="77777777" w:rsidR="00683EDE" w:rsidRDefault="00683EDE" w:rsidP="00484A17"/>
                  </w:txbxContent>
                </v:textbox>
              </v:shape>
            </w:pict>
          </mc:Fallback>
        </mc:AlternateContent>
      </w:r>
    </w:p>
    <w:p w14:paraId="2DB5B01F" w14:textId="77777777" w:rsidR="00484A17" w:rsidRDefault="00484A17" w:rsidP="00484A17">
      <w:pPr>
        <w:spacing w:after="0"/>
        <w:jc w:val="both"/>
        <w:rPr>
          <w:rFonts w:ascii="Arial" w:hAnsi="Arial" w:cs="Arial"/>
          <w:sz w:val="24"/>
          <w:szCs w:val="24"/>
        </w:rPr>
      </w:pPr>
    </w:p>
    <w:p w14:paraId="64D537D3" w14:textId="1EC0706B" w:rsidR="003271E0" w:rsidRPr="002E57EB" w:rsidRDefault="002E57EB" w:rsidP="002E57EB">
      <w:pPr>
        <w:ind w:left="360"/>
        <w:rPr>
          <w:rFonts w:ascii="Arial" w:hAnsi="Arial" w:cs="Arial"/>
          <w:b/>
          <w:lang w:val="en-GB"/>
        </w:rPr>
      </w:pPr>
      <w:r>
        <w:rPr>
          <w:rFonts w:ascii="Arial" w:hAnsi="Arial" w:cs="Arial"/>
          <w:b/>
          <w:lang w:val="en-GB"/>
        </w:rPr>
        <w:t>3</w:t>
      </w:r>
      <w:r w:rsidR="00C9507C">
        <w:rPr>
          <w:rFonts w:ascii="Arial" w:hAnsi="Arial" w:cs="Arial"/>
          <w:b/>
          <w:lang w:val="en-GB"/>
        </w:rPr>
        <w:t>. PROJECT EVALUATION AGAINST SWFDP GOALS</w:t>
      </w:r>
    </w:p>
    <w:p w14:paraId="62CB87A5" w14:textId="6A0A9EFC" w:rsidR="003271E0" w:rsidRDefault="0049561E" w:rsidP="00C9507C">
      <w:pPr>
        <w:rPr>
          <w:rFonts w:ascii="Arial" w:hAnsi="Arial" w:cs="Arial"/>
          <w:lang w:val="en-GB"/>
        </w:rPr>
      </w:pPr>
      <w:r>
        <w:rPr>
          <w:rFonts w:ascii="Arial" w:hAnsi="Arial" w:cs="Arial"/>
          <w:lang w:val="en-GB"/>
        </w:rPr>
        <w:t xml:space="preserve"> </w:t>
      </w:r>
    </w:p>
    <w:p w14:paraId="52D5AAE9" w14:textId="77777777" w:rsidR="0049561E" w:rsidRDefault="0049561E" w:rsidP="00C9507C">
      <w:pPr>
        <w:rPr>
          <w:rFonts w:ascii="Arial" w:hAnsi="Arial" w:cs="Arial"/>
          <w:lang w:val="en-GB"/>
        </w:rPr>
      </w:pPr>
    </w:p>
    <w:p w14:paraId="34820A6E" w14:textId="77777777" w:rsidR="0049561E" w:rsidRDefault="0049561E" w:rsidP="00C9507C">
      <w:pPr>
        <w:rPr>
          <w:rFonts w:ascii="Arial" w:hAnsi="Arial" w:cs="Arial"/>
          <w:lang w:val="en-GB"/>
        </w:rPr>
      </w:pPr>
    </w:p>
    <w:p w14:paraId="7BD6F27A" w14:textId="77777777" w:rsidR="0049561E" w:rsidRDefault="0049561E" w:rsidP="00C9507C">
      <w:pPr>
        <w:rPr>
          <w:rFonts w:ascii="Arial" w:hAnsi="Arial" w:cs="Arial"/>
          <w:lang w:val="en-GB"/>
        </w:rPr>
      </w:pPr>
    </w:p>
    <w:p w14:paraId="00212E55" w14:textId="77777777" w:rsidR="0049561E" w:rsidRDefault="0049561E" w:rsidP="00C9507C">
      <w:pPr>
        <w:rPr>
          <w:rFonts w:ascii="Arial" w:hAnsi="Arial" w:cs="Arial"/>
          <w:lang w:val="en-GB"/>
        </w:rPr>
      </w:pPr>
    </w:p>
    <w:p w14:paraId="13FB17AC" w14:textId="77777777" w:rsidR="0049561E" w:rsidRDefault="0049561E" w:rsidP="00C9507C">
      <w:pPr>
        <w:rPr>
          <w:rFonts w:ascii="Arial" w:hAnsi="Arial" w:cs="Arial"/>
          <w:lang w:val="en-GB"/>
        </w:rPr>
      </w:pPr>
    </w:p>
    <w:p w14:paraId="22C7DC15" w14:textId="7F92BEF0" w:rsidR="0049561E" w:rsidRPr="0049561E" w:rsidRDefault="0049561E" w:rsidP="00C9507C">
      <w:pPr>
        <w:rPr>
          <w:rFonts w:ascii="Arial" w:hAnsi="Arial" w:cs="Arial"/>
          <w:b/>
          <w:lang w:val="en-GB"/>
        </w:rPr>
      </w:pPr>
      <w:r>
        <w:rPr>
          <w:rFonts w:ascii="Arial" w:hAnsi="Arial" w:cs="Arial"/>
          <w:lang w:val="en-GB"/>
        </w:rPr>
        <w:lastRenderedPageBreak/>
        <w:t xml:space="preserve">3 – </w:t>
      </w:r>
      <w:r w:rsidRPr="0049561E">
        <w:rPr>
          <w:rFonts w:ascii="Arial" w:hAnsi="Arial" w:cs="Arial"/>
          <w:b/>
          <w:lang w:val="en-GB"/>
        </w:rPr>
        <w:t xml:space="preserve">Project Evaluation </w:t>
      </w:r>
      <w:proofErr w:type="gramStart"/>
      <w:r w:rsidRPr="0049561E">
        <w:rPr>
          <w:rFonts w:ascii="Arial" w:hAnsi="Arial" w:cs="Arial"/>
          <w:b/>
          <w:lang w:val="en-GB"/>
        </w:rPr>
        <w:t>Against</w:t>
      </w:r>
      <w:proofErr w:type="gramEnd"/>
      <w:r w:rsidRPr="0049561E">
        <w:rPr>
          <w:rFonts w:ascii="Arial" w:hAnsi="Arial" w:cs="Arial"/>
          <w:b/>
          <w:lang w:val="en-GB"/>
        </w:rPr>
        <w:t xml:space="preserve"> SWFDP Goals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4"/>
        <w:gridCol w:w="4082"/>
      </w:tblGrid>
      <w:tr w:rsidR="00C9507C" w14:paraId="466B339B" w14:textId="77777777" w:rsidTr="00C9507C">
        <w:tc>
          <w:tcPr>
            <w:tcW w:w="4264" w:type="dxa"/>
            <w:tcBorders>
              <w:top w:val="single" w:sz="4" w:space="0" w:color="auto"/>
              <w:left w:val="single" w:sz="4" w:space="0" w:color="auto"/>
              <w:bottom w:val="single" w:sz="4" w:space="0" w:color="auto"/>
              <w:right w:val="single" w:sz="4" w:space="0" w:color="auto"/>
            </w:tcBorders>
          </w:tcPr>
          <w:p w14:paraId="351FB7A8" w14:textId="77777777" w:rsidR="00C9507C" w:rsidRDefault="00C9507C" w:rsidP="00C9507C">
            <w:pPr>
              <w:spacing w:before="120" w:after="120"/>
              <w:rPr>
                <w:rFonts w:ascii="Arial" w:hAnsi="Arial" w:cs="Arial"/>
                <w:b/>
                <w:lang w:val="en-GB"/>
              </w:rPr>
            </w:pPr>
            <w:r>
              <w:rPr>
                <w:rFonts w:ascii="Arial" w:hAnsi="Arial" w:cs="Arial"/>
                <w:b/>
                <w:lang w:val="en-GB"/>
              </w:rPr>
              <w:t>SWFDP GOAL</w:t>
            </w:r>
          </w:p>
        </w:tc>
        <w:tc>
          <w:tcPr>
            <w:tcW w:w="4265" w:type="dxa"/>
            <w:tcBorders>
              <w:top w:val="single" w:sz="4" w:space="0" w:color="auto"/>
              <w:left w:val="single" w:sz="4" w:space="0" w:color="auto"/>
              <w:bottom w:val="single" w:sz="4" w:space="0" w:color="auto"/>
              <w:right w:val="single" w:sz="4" w:space="0" w:color="auto"/>
            </w:tcBorders>
          </w:tcPr>
          <w:p w14:paraId="1CD58565" w14:textId="77777777" w:rsidR="00C9507C" w:rsidRDefault="00C9507C" w:rsidP="00C9507C">
            <w:pPr>
              <w:spacing w:before="120" w:after="120"/>
              <w:rPr>
                <w:rFonts w:ascii="Arial" w:hAnsi="Arial" w:cs="Arial"/>
                <w:b/>
                <w:lang w:val="en-GB"/>
              </w:rPr>
            </w:pPr>
            <w:r>
              <w:rPr>
                <w:rFonts w:ascii="Arial" w:hAnsi="Arial" w:cs="Arial"/>
                <w:b/>
                <w:lang w:val="en-GB"/>
              </w:rPr>
              <w:t>PROGRESS AGAINST GOALS</w:t>
            </w:r>
          </w:p>
        </w:tc>
      </w:tr>
      <w:tr w:rsidR="00C9507C" w14:paraId="3BDC2E48" w14:textId="77777777" w:rsidTr="00C9507C">
        <w:tc>
          <w:tcPr>
            <w:tcW w:w="4264" w:type="dxa"/>
            <w:tcBorders>
              <w:top w:val="single" w:sz="4" w:space="0" w:color="auto"/>
              <w:left w:val="single" w:sz="4" w:space="0" w:color="auto"/>
              <w:bottom w:val="single" w:sz="4" w:space="0" w:color="auto"/>
              <w:right w:val="single" w:sz="4" w:space="0" w:color="auto"/>
            </w:tcBorders>
          </w:tcPr>
          <w:p w14:paraId="19A798D4" w14:textId="77777777" w:rsidR="00C9507C" w:rsidRDefault="00C9507C" w:rsidP="00C9507C">
            <w:pPr>
              <w:spacing w:before="120" w:after="120"/>
              <w:rPr>
                <w:rFonts w:ascii="Arial" w:hAnsi="Arial" w:cs="Arial"/>
                <w:lang w:val="en-GB"/>
              </w:rPr>
            </w:pPr>
            <w:r>
              <w:rPr>
                <w:rFonts w:ascii="Arial" w:hAnsi="Arial" w:cs="Arial"/>
                <w:lang w:val="en-GB"/>
              </w:rPr>
              <w:t>To improve the ability of NMCs to forecast severe weather events</w:t>
            </w:r>
          </w:p>
        </w:tc>
        <w:tc>
          <w:tcPr>
            <w:tcW w:w="4265" w:type="dxa"/>
            <w:tcBorders>
              <w:top w:val="single" w:sz="4" w:space="0" w:color="auto"/>
              <w:left w:val="single" w:sz="4" w:space="0" w:color="auto"/>
              <w:bottom w:val="single" w:sz="4" w:space="0" w:color="auto"/>
              <w:right w:val="single" w:sz="4" w:space="0" w:color="auto"/>
            </w:tcBorders>
          </w:tcPr>
          <w:p w14:paraId="09BD3D0F" w14:textId="2B842083" w:rsidR="00C9507C" w:rsidRDefault="00AC584A" w:rsidP="00C9507C">
            <w:pPr>
              <w:spacing w:before="120" w:after="120"/>
              <w:rPr>
                <w:rFonts w:ascii="Arial" w:hAnsi="Arial" w:cs="Arial"/>
                <w:lang w:val="en-GB"/>
              </w:rPr>
            </w:pPr>
            <w:r>
              <w:rPr>
                <w:rFonts w:ascii="Arial" w:hAnsi="Arial" w:cs="Arial"/>
                <w:lang w:val="en-GB"/>
              </w:rPr>
              <w:t>GPCs</w:t>
            </w:r>
            <w:r w:rsidR="00C9507C">
              <w:rPr>
                <w:rFonts w:ascii="Arial" w:hAnsi="Arial" w:cs="Arial"/>
                <w:lang w:val="en-GB"/>
              </w:rPr>
              <w:t xml:space="preserve"> products were very useful. Both the strike probability for the named storms and the Extreme Forecast Index during heavy rainfall events provided useful guidance to </w:t>
            </w:r>
            <w:r w:rsidR="00683EDE">
              <w:rPr>
                <w:rFonts w:ascii="Arial" w:hAnsi="Arial" w:cs="Arial"/>
                <w:lang w:val="en-GB"/>
              </w:rPr>
              <w:t>operational meteorologists</w:t>
            </w:r>
            <w:r w:rsidR="00C9507C">
              <w:rPr>
                <w:rFonts w:ascii="Arial" w:hAnsi="Arial" w:cs="Arial"/>
                <w:lang w:val="en-GB"/>
              </w:rPr>
              <w:t xml:space="preserve">. </w:t>
            </w:r>
          </w:p>
        </w:tc>
      </w:tr>
      <w:tr w:rsidR="00C9507C" w14:paraId="3FAAB0E8" w14:textId="77777777" w:rsidTr="00C9507C">
        <w:tc>
          <w:tcPr>
            <w:tcW w:w="4264" w:type="dxa"/>
            <w:tcBorders>
              <w:top w:val="single" w:sz="4" w:space="0" w:color="auto"/>
              <w:left w:val="single" w:sz="4" w:space="0" w:color="auto"/>
              <w:bottom w:val="single" w:sz="4" w:space="0" w:color="auto"/>
              <w:right w:val="single" w:sz="4" w:space="0" w:color="auto"/>
            </w:tcBorders>
          </w:tcPr>
          <w:p w14:paraId="08E86517" w14:textId="77777777" w:rsidR="00C9507C" w:rsidRDefault="00C9507C" w:rsidP="00C9507C">
            <w:pPr>
              <w:spacing w:before="120" w:after="120"/>
              <w:rPr>
                <w:rFonts w:ascii="Arial" w:hAnsi="Arial" w:cs="Arial"/>
                <w:lang w:val="en-GB"/>
              </w:rPr>
            </w:pPr>
            <w:r>
              <w:rPr>
                <w:rFonts w:ascii="Arial" w:hAnsi="Arial" w:cs="Arial"/>
                <w:lang w:val="en-GB"/>
              </w:rPr>
              <w:t>To improve the lead time of alerting these events</w:t>
            </w:r>
          </w:p>
        </w:tc>
        <w:tc>
          <w:tcPr>
            <w:tcW w:w="4265" w:type="dxa"/>
            <w:tcBorders>
              <w:top w:val="single" w:sz="4" w:space="0" w:color="auto"/>
              <w:left w:val="single" w:sz="4" w:space="0" w:color="auto"/>
              <w:bottom w:val="single" w:sz="4" w:space="0" w:color="auto"/>
              <w:right w:val="single" w:sz="4" w:space="0" w:color="auto"/>
            </w:tcBorders>
          </w:tcPr>
          <w:p w14:paraId="567ACA2B" w14:textId="07550D96" w:rsidR="00C9507C" w:rsidRDefault="00C9507C" w:rsidP="00C9507C">
            <w:pPr>
              <w:spacing w:before="120" w:after="120"/>
              <w:rPr>
                <w:rFonts w:ascii="Arial" w:hAnsi="Arial" w:cs="Arial"/>
                <w:lang w:val="en-GB"/>
              </w:rPr>
            </w:pPr>
            <w:r>
              <w:rPr>
                <w:rFonts w:ascii="Arial" w:hAnsi="Arial" w:cs="Arial"/>
                <w:lang w:val="en-GB"/>
              </w:rPr>
              <w:t xml:space="preserve">The </w:t>
            </w:r>
            <w:r w:rsidR="00AC584A">
              <w:rPr>
                <w:rFonts w:ascii="Arial" w:hAnsi="Arial" w:cs="Arial"/>
                <w:lang w:val="en-GB"/>
              </w:rPr>
              <w:t>lead-time</w:t>
            </w:r>
            <w:r>
              <w:rPr>
                <w:rFonts w:ascii="Arial" w:hAnsi="Arial" w:cs="Arial"/>
                <w:lang w:val="en-GB"/>
              </w:rPr>
              <w:t xml:space="preserve"> of alerting of these events has greatly improved.</w:t>
            </w:r>
          </w:p>
        </w:tc>
      </w:tr>
      <w:tr w:rsidR="00C9507C" w14:paraId="03FF383C" w14:textId="77777777" w:rsidTr="00C9507C">
        <w:tc>
          <w:tcPr>
            <w:tcW w:w="4264" w:type="dxa"/>
            <w:tcBorders>
              <w:top w:val="single" w:sz="4" w:space="0" w:color="auto"/>
              <w:left w:val="single" w:sz="4" w:space="0" w:color="auto"/>
              <w:bottom w:val="single" w:sz="4" w:space="0" w:color="auto"/>
              <w:right w:val="single" w:sz="4" w:space="0" w:color="auto"/>
            </w:tcBorders>
          </w:tcPr>
          <w:p w14:paraId="12519398" w14:textId="77777777" w:rsidR="00C9507C" w:rsidRDefault="00C9507C" w:rsidP="00C9507C">
            <w:pPr>
              <w:spacing w:before="120" w:after="120"/>
              <w:rPr>
                <w:rFonts w:ascii="Arial" w:hAnsi="Arial" w:cs="Arial"/>
                <w:lang w:val="en-GB"/>
              </w:rPr>
            </w:pPr>
            <w:r>
              <w:rPr>
                <w:rFonts w:ascii="Arial" w:hAnsi="Arial" w:cs="Arial"/>
                <w:lang w:val="en-GB"/>
              </w:rPr>
              <w:t>To improve the interaction of NMCs with Disaster Management and Civil Protection authorities before, during and after severe weather events</w:t>
            </w:r>
          </w:p>
        </w:tc>
        <w:tc>
          <w:tcPr>
            <w:tcW w:w="4265" w:type="dxa"/>
            <w:tcBorders>
              <w:top w:val="single" w:sz="4" w:space="0" w:color="auto"/>
              <w:left w:val="single" w:sz="4" w:space="0" w:color="auto"/>
              <w:bottom w:val="single" w:sz="4" w:space="0" w:color="auto"/>
              <w:right w:val="single" w:sz="4" w:space="0" w:color="auto"/>
            </w:tcBorders>
          </w:tcPr>
          <w:p w14:paraId="5E97E37E" w14:textId="77777777" w:rsidR="00C9507C" w:rsidRDefault="00C9507C" w:rsidP="00C9507C">
            <w:pPr>
              <w:spacing w:before="120" w:after="120"/>
              <w:rPr>
                <w:rFonts w:ascii="Arial" w:hAnsi="Arial" w:cs="Arial"/>
                <w:lang w:val="en-GB"/>
              </w:rPr>
            </w:pPr>
            <w:r>
              <w:rPr>
                <w:rFonts w:ascii="Arial" w:hAnsi="Arial" w:cs="Arial"/>
                <w:lang w:val="en-GB"/>
              </w:rPr>
              <w:t>The interaction of NMHSs with the disaster management and civil protection authorities has improved a great deal</w:t>
            </w:r>
            <w:proofErr w:type="gramStart"/>
            <w:r>
              <w:rPr>
                <w:rFonts w:ascii="Arial" w:hAnsi="Arial" w:cs="Arial"/>
                <w:lang w:val="en-GB"/>
              </w:rPr>
              <w:t>..</w:t>
            </w:r>
            <w:proofErr w:type="gramEnd"/>
            <w:r>
              <w:rPr>
                <w:rFonts w:ascii="Arial" w:hAnsi="Arial" w:cs="Arial"/>
                <w:lang w:val="en-GB"/>
              </w:rPr>
              <w:t xml:space="preserve">   </w:t>
            </w:r>
          </w:p>
        </w:tc>
      </w:tr>
      <w:tr w:rsidR="00C9507C" w14:paraId="54765FE0" w14:textId="77777777" w:rsidTr="00C9507C">
        <w:tc>
          <w:tcPr>
            <w:tcW w:w="4264" w:type="dxa"/>
            <w:tcBorders>
              <w:top w:val="single" w:sz="4" w:space="0" w:color="auto"/>
              <w:left w:val="single" w:sz="4" w:space="0" w:color="auto"/>
              <w:bottom w:val="single" w:sz="4" w:space="0" w:color="auto"/>
              <w:right w:val="single" w:sz="4" w:space="0" w:color="auto"/>
            </w:tcBorders>
          </w:tcPr>
          <w:p w14:paraId="711D1901" w14:textId="77777777" w:rsidR="00C9507C" w:rsidRDefault="00C9507C" w:rsidP="00C9507C">
            <w:pPr>
              <w:spacing w:before="120" w:after="120"/>
              <w:rPr>
                <w:rFonts w:ascii="Arial" w:hAnsi="Arial" w:cs="Arial"/>
                <w:lang w:val="en-GB"/>
              </w:rPr>
            </w:pPr>
            <w:r>
              <w:rPr>
                <w:rFonts w:ascii="Arial" w:hAnsi="Arial" w:cs="Arial"/>
                <w:lang w:val="en-GB"/>
              </w:rPr>
              <w:t>To identify gaps and areas for improvements</w:t>
            </w:r>
          </w:p>
        </w:tc>
        <w:tc>
          <w:tcPr>
            <w:tcW w:w="4265" w:type="dxa"/>
            <w:tcBorders>
              <w:top w:val="single" w:sz="4" w:space="0" w:color="auto"/>
              <w:left w:val="single" w:sz="4" w:space="0" w:color="auto"/>
              <w:bottom w:val="single" w:sz="4" w:space="0" w:color="auto"/>
              <w:right w:val="single" w:sz="4" w:space="0" w:color="auto"/>
            </w:tcBorders>
          </w:tcPr>
          <w:p w14:paraId="045538F2" w14:textId="6FF8FEE6" w:rsidR="00C9507C" w:rsidRDefault="00C9507C" w:rsidP="00AC5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lang w:val="en-GB"/>
              </w:rPr>
            </w:pPr>
            <w:r>
              <w:rPr>
                <w:rFonts w:ascii="Arial" w:hAnsi="Arial" w:cs="Arial"/>
                <w:lang w:val="en-GB" w:eastAsia="en-GB"/>
              </w:rPr>
              <w:t xml:space="preserve">The resolutions of some of the models </w:t>
            </w:r>
            <w:r w:rsidR="00AC584A">
              <w:rPr>
                <w:rFonts w:ascii="Arial" w:hAnsi="Arial" w:cs="Arial"/>
                <w:lang w:val="en-GB" w:eastAsia="en-GB"/>
              </w:rPr>
              <w:t>have</w:t>
            </w:r>
            <w:r>
              <w:rPr>
                <w:rFonts w:ascii="Arial" w:hAnsi="Arial" w:cs="Arial"/>
                <w:lang w:val="en-GB" w:eastAsia="en-GB"/>
              </w:rPr>
              <w:t xml:space="preserve"> improved to confirm with the global trend. </w:t>
            </w:r>
          </w:p>
        </w:tc>
      </w:tr>
      <w:tr w:rsidR="00C9507C" w14:paraId="5F83D529" w14:textId="77777777" w:rsidTr="00C9507C">
        <w:tc>
          <w:tcPr>
            <w:tcW w:w="4264" w:type="dxa"/>
            <w:tcBorders>
              <w:top w:val="single" w:sz="4" w:space="0" w:color="auto"/>
              <w:left w:val="single" w:sz="4" w:space="0" w:color="auto"/>
              <w:bottom w:val="single" w:sz="4" w:space="0" w:color="auto"/>
              <w:right w:val="single" w:sz="4" w:space="0" w:color="auto"/>
            </w:tcBorders>
          </w:tcPr>
          <w:p w14:paraId="5C48E48C" w14:textId="77777777" w:rsidR="00C9507C" w:rsidRDefault="00C9507C" w:rsidP="00C9507C">
            <w:pPr>
              <w:spacing w:before="120" w:after="120"/>
              <w:rPr>
                <w:rFonts w:ascii="Arial" w:hAnsi="Arial" w:cs="Arial"/>
                <w:lang w:val="en-GB"/>
              </w:rPr>
            </w:pPr>
            <w:r>
              <w:rPr>
                <w:rFonts w:ascii="Arial" w:hAnsi="Arial" w:cs="Arial"/>
                <w:lang w:val="en-GB"/>
              </w:rPr>
              <w:t>To improve the skill of products from Global Centres through feedback from NMCs</w:t>
            </w:r>
          </w:p>
        </w:tc>
        <w:tc>
          <w:tcPr>
            <w:tcW w:w="4265" w:type="dxa"/>
            <w:tcBorders>
              <w:top w:val="single" w:sz="4" w:space="0" w:color="auto"/>
              <w:left w:val="single" w:sz="4" w:space="0" w:color="auto"/>
              <w:bottom w:val="single" w:sz="4" w:space="0" w:color="auto"/>
              <w:right w:val="single" w:sz="4" w:space="0" w:color="auto"/>
            </w:tcBorders>
          </w:tcPr>
          <w:p w14:paraId="7374B655" w14:textId="77777777" w:rsidR="00C9507C" w:rsidRDefault="00C9507C" w:rsidP="00C9507C">
            <w:pPr>
              <w:spacing w:before="120" w:after="120"/>
              <w:rPr>
                <w:rFonts w:ascii="Arial" w:hAnsi="Arial" w:cs="Arial"/>
                <w:lang w:val="en-GB"/>
              </w:rPr>
            </w:pPr>
            <w:r>
              <w:rPr>
                <w:rFonts w:ascii="Arial" w:hAnsi="Arial" w:cs="Arial"/>
                <w:lang w:val="en-GB"/>
              </w:rPr>
              <w:t xml:space="preserve">The RSMCs developed </w:t>
            </w:r>
            <w:r w:rsidR="003271E0">
              <w:rPr>
                <w:rFonts w:ascii="Arial" w:hAnsi="Arial" w:cs="Arial"/>
                <w:lang w:val="en-GB"/>
              </w:rPr>
              <w:t>a feedback</w:t>
            </w:r>
            <w:r>
              <w:rPr>
                <w:rFonts w:ascii="Arial" w:hAnsi="Arial" w:cs="Arial"/>
                <w:lang w:val="en-GB"/>
              </w:rPr>
              <w:t xml:space="preserve"> mechanism with the Global </w:t>
            </w:r>
            <w:proofErr w:type="spellStart"/>
            <w:r>
              <w:rPr>
                <w:rFonts w:ascii="Arial" w:hAnsi="Arial" w:cs="Arial"/>
                <w:lang w:val="en-GB"/>
              </w:rPr>
              <w:t>Centers</w:t>
            </w:r>
            <w:proofErr w:type="spellEnd"/>
            <w:r>
              <w:rPr>
                <w:rFonts w:ascii="Arial" w:hAnsi="Arial" w:cs="Arial"/>
                <w:lang w:val="en-GB"/>
              </w:rPr>
              <w:t xml:space="preserve">, namely ECMWF, NCEP and UKMO.  </w:t>
            </w:r>
          </w:p>
        </w:tc>
      </w:tr>
    </w:tbl>
    <w:p w14:paraId="5F957084" w14:textId="77777777" w:rsidR="00C9507C" w:rsidRPr="003271E0" w:rsidRDefault="00C9507C" w:rsidP="00C9507C">
      <w:pPr>
        <w:ind w:left="360"/>
        <w:rPr>
          <w:rFonts w:ascii="Arial" w:hAnsi="Arial" w:cs="Arial"/>
          <w:sz w:val="24"/>
          <w:szCs w:val="24"/>
          <w:lang w:val="en-GB"/>
        </w:rPr>
      </w:pPr>
    </w:p>
    <w:p w14:paraId="020510D3" w14:textId="1DC7F95E" w:rsidR="00C9507C" w:rsidRPr="003271E0" w:rsidRDefault="0049561E" w:rsidP="00C9507C">
      <w:pPr>
        <w:jc w:val="both"/>
        <w:rPr>
          <w:rFonts w:ascii="Arial" w:eastAsia="Arial Unicode MS" w:hAnsi="Arial" w:cs="Arial"/>
          <w:b/>
          <w:bCs/>
          <w:sz w:val="24"/>
          <w:szCs w:val="24"/>
        </w:rPr>
      </w:pPr>
      <w:proofErr w:type="gramStart"/>
      <w:r>
        <w:rPr>
          <w:rFonts w:ascii="Arial" w:eastAsia="Arial Unicode MS" w:hAnsi="Arial" w:cs="Arial"/>
          <w:b/>
          <w:bCs/>
          <w:sz w:val="24"/>
          <w:szCs w:val="24"/>
        </w:rPr>
        <w:t>4</w:t>
      </w:r>
      <w:r w:rsidR="00C9507C" w:rsidRPr="003271E0">
        <w:rPr>
          <w:rFonts w:ascii="Arial" w:eastAsia="Arial Unicode MS" w:hAnsi="Arial" w:cs="Arial"/>
          <w:b/>
          <w:bCs/>
          <w:sz w:val="24"/>
          <w:szCs w:val="24"/>
        </w:rPr>
        <w:t>-  Provisional</w:t>
      </w:r>
      <w:proofErr w:type="gramEnd"/>
      <w:r w:rsidR="00C9507C" w:rsidRPr="003271E0">
        <w:rPr>
          <w:rFonts w:ascii="Arial" w:eastAsia="Arial Unicode MS" w:hAnsi="Arial" w:cs="Arial"/>
          <w:b/>
          <w:bCs/>
          <w:sz w:val="24"/>
          <w:szCs w:val="24"/>
        </w:rPr>
        <w:t xml:space="preserve"> Issues </w:t>
      </w:r>
    </w:p>
    <w:p w14:paraId="176320C8" w14:textId="77777777" w:rsidR="00C9507C" w:rsidRPr="003271E0" w:rsidRDefault="00C9507C" w:rsidP="00C9507C">
      <w:pPr>
        <w:jc w:val="both"/>
        <w:rPr>
          <w:rFonts w:ascii="Arial" w:hAnsi="Arial" w:cs="Arial"/>
          <w:sz w:val="24"/>
          <w:szCs w:val="24"/>
        </w:rPr>
      </w:pPr>
      <w:r w:rsidRPr="003271E0">
        <w:rPr>
          <w:rFonts w:ascii="Arial" w:hAnsi="Arial" w:cs="Arial"/>
          <w:sz w:val="24"/>
          <w:szCs w:val="24"/>
        </w:rPr>
        <w:t>The NMHSs and their respective DMCPAs need to build strong synergies to ensure response and feedback mechanisms to the warnings/advisories by the agencies and communities involved.</w:t>
      </w:r>
    </w:p>
    <w:p w14:paraId="50ED5FFD" w14:textId="77777777" w:rsidR="00C9507C" w:rsidRPr="003271E0" w:rsidRDefault="00C9507C" w:rsidP="00C9507C">
      <w:pPr>
        <w:jc w:val="both"/>
        <w:rPr>
          <w:rFonts w:ascii="Arial" w:hAnsi="Arial" w:cs="Arial"/>
          <w:color w:val="000000"/>
          <w:sz w:val="24"/>
          <w:szCs w:val="24"/>
        </w:rPr>
      </w:pPr>
      <w:r w:rsidRPr="003271E0">
        <w:rPr>
          <w:rFonts w:ascii="Arial" w:hAnsi="Arial" w:cs="Arial"/>
          <w:sz w:val="24"/>
          <w:szCs w:val="24"/>
        </w:rPr>
        <w:t>NMCs should prepare</w:t>
      </w:r>
      <w:r w:rsidRPr="003271E0">
        <w:rPr>
          <w:rFonts w:ascii="Arial" w:hAnsi="Arial" w:cs="Arial"/>
          <w:color w:val="000000"/>
          <w:sz w:val="24"/>
          <w:szCs w:val="24"/>
        </w:rPr>
        <w:t xml:space="preserve"> simple and clear forecast information and warning/advisory messages, giving clear statements on what is happening, forecasts of what may happen and expected impact including what action should be taken.</w:t>
      </w:r>
    </w:p>
    <w:p w14:paraId="3D885AC1" w14:textId="77777777" w:rsidR="00610C15" w:rsidRPr="0049561E" w:rsidRDefault="00C9507C" w:rsidP="003271E0">
      <w:pPr>
        <w:ind w:hanging="24"/>
        <w:jc w:val="both"/>
        <w:rPr>
          <w:rFonts w:ascii="Arial" w:hAnsi="Arial" w:cs="Arial"/>
          <w:color w:val="000000"/>
          <w:sz w:val="24"/>
          <w:szCs w:val="24"/>
        </w:rPr>
      </w:pPr>
      <w:r w:rsidRPr="003271E0">
        <w:rPr>
          <w:rFonts w:ascii="Arial" w:hAnsi="Arial" w:cs="Arial"/>
          <w:color w:val="000000"/>
          <w:sz w:val="24"/>
          <w:szCs w:val="24"/>
        </w:rPr>
        <w:t xml:space="preserve">Encourage active participation of the “Expert Group” to address the key operational issues pertaining to the SWFDP such as internet bandwidth, routine submission of the quarterly reports, 0900 Z video teleconferencing, </w:t>
      </w:r>
      <w:r w:rsidRPr="0049561E">
        <w:rPr>
          <w:rFonts w:ascii="Arial" w:hAnsi="Arial" w:cs="Arial"/>
          <w:color w:val="000000"/>
          <w:sz w:val="24"/>
          <w:szCs w:val="24"/>
        </w:rPr>
        <w:t>online discussions</w:t>
      </w:r>
      <w:r w:rsidR="00987D30" w:rsidRPr="0049561E">
        <w:rPr>
          <w:rFonts w:ascii="Arial" w:hAnsi="Arial" w:cs="Arial"/>
          <w:color w:val="000000"/>
          <w:sz w:val="24"/>
          <w:szCs w:val="24"/>
        </w:rPr>
        <w:t>, social media</w:t>
      </w:r>
      <w:r w:rsidRPr="0049561E">
        <w:rPr>
          <w:rFonts w:ascii="Arial" w:hAnsi="Arial" w:cs="Arial"/>
          <w:color w:val="000000"/>
          <w:sz w:val="24"/>
          <w:szCs w:val="24"/>
        </w:rPr>
        <w:t xml:space="preserve"> (</w:t>
      </w:r>
      <w:proofErr w:type="spellStart"/>
      <w:r w:rsidRPr="0049561E">
        <w:rPr>
          <w:rFonts w:ascii="Arial" w:hAnsi="Arial" w:cs="Arial"/>
          <w:color w:val="000000"/>
          <w:sz w:val="24"/>
          <w:szCs w:val="24"/>
        </w:rPr>
        <w:t>WhatsApp</w:t>
      </w:r>
      <w:proofErr w:type="spellEnd"/>
      <w:r w:rsidRPr="0049561E">
        <w:rPr>
          <w:rFonts w:ascii="Arial" w:hAnsi="Arial" w:cs="Arial"/>
          <w:color w:val="000000"/>
          <w:sz w:val="24"/>
          <w:szCs w:val="24"/>
        </w:rPr>
        <w:t>) among others.</w:t>
      </w:r>
    </w:p>
    <w:p w14:paraId="330E82E5" w14:textId="3CB80455" w:rsidR="00610C15" w:rsidRPr="0049561E" w:rsidRDefault="0049561E" w:rsidP="00610C15">
      <w:pPr>
        <w:rPr>
          <w:rFonts w:ascii="Arial" w:hAnsi="Arial" w:cs="Arial"/>
          <w:b/>
          <w:bCs/>
          <w:sz w:val="24"/>
          <w:szCs w:val="24"/>
        </w:rPr>
      </w:pPr>
      <w:r w:rsidRPr="0049561E">
        <w:rPr>
          <w:rFonts w:ascii="Arial" w:hAnsi="Arial" w:cs="Arial"/>
          <w:b/>
          <w:bCs/>
          <w:sz w:val="24"/>
          <w:szCs w:val="24"/>
        </w:rPr>
        <w:t>5</w:t>
      </w:r>
      <w:r w:rsidR="00610C15" w:rsidRPr="0049561E">
        <w:rPr>
          <w:rFonts w:ascii="Arial" w:hAnsi="Arial" w:cs="Arial"/>
          <w:b/>
          <w:bCs/>
          <w:sz w:val="24"/>
          <w:szCs w:val="24"/>
        </w:rPr>
        <w:t xml:space="preserve"> – Conclusion</w:t>
      </w:r>
    </w:p>
    <w:p w14:paraId="4EC04A6E" w14:textId="77777777" w:rsidR="00610C15" w:rsidRPr="0049561E" w:rsidRDefault="00610C15" w:rsidP="00610C15">
      <w:pPr>
        <w:jc w:val="both"/>
        <w:rPr>
          <w:rFonts w:ascii="Arial" w:hAnsi="Arial" w:cs="Arial"/>
          <w:bCs/>
          <w:sz w:val="24"/>
          <w:szCs w:val="24"/>
        </w:rPr>
      </w:pPr>
      <w:r w:rsidRPr="0049561E">
        <w:rPr>
          <w:rFonts w:ascii="Arial" w:hAnsi="Arial" w:cs="Arial"/>
          <w:bCs/>
          <w:color w:val="000000"/>
          <w:sz w:val="24"/>
          <w:szCs w:val="24"/>
        </w:rPr>
        <w:t>A clear knowledge of current and expected conditions of weather and climate provides the vital information for important decisions in long-range planning of all the climate sensitive sectors</w:t>
      </w:r>
    </w:p>
    <w:p w14:paraId="41F4437D" w14:textId="77777777" w:rsidR="00610C15" w:rsidRPr="0049561E" w:rsidRDefault="00610C15" w:rsidP="00610C15">
      <w:pPr>
        <w:jc w:val="both"/>
        <w:rPr>
          <w:rFonts w:ascii="Arial" w:hAnsi="Arial" w:cs="Arial"/>
          <w:sz w:val="24"/>
          <w:szCs w:val="24"/>
        </w:rPr>
      </w:pPr>
      <w:r w:rsidRPr="0049561E">
        <w:rPr>
          <w:rFonts w:ascii="Arial" w:hAnsi="Arial" w:cs="Arial"/>
          <w:sz w:val="24"/>
          <w:szCs w:val="24"/>
        </w:rPr>
        <w:lastRenderedPageBreak/>
        <w:t>The participating NMHSs were satisfied by the support that the SWFDP provided, particularly in the detection, analysis and forecasting of the severe weather events or extreme weather events during the rain seasons, which minimized the risks such as loss of life, destruction of property and safeguarding of the environment thus enhancing sustainable socio-economic development of the participating countries.</w:t>
      </w:r>
    </w:p>
    <w:p w14:paraId="52CDF0F8" w14:textId="77777777" w:rsidR="00610C15" w:rsidRPr="0049561E" w:rsidRDefault="00610C15" w:rsidP="00610C15">
      <w:pPr>
        <w:jc w:val="both"/>
        <w:rPr>
          <w:rFonts w:ascii="Arial" w:hAnsi="Arial" w:cs="Arial"/>
          <w:sz w:val="24"/>
          <w:szCs w:val="24"/>
        </w:rPr>
      </w:pPr>
      <w:r w:rsidRPr="0049561E">
        <w:rPr>
          <w:rFonts w:ascii="Arial" w:hAnsi="Arial" w:cs="Arial"/>
          <w:bCs/>
          <w:color w:val="000000"/>
          <w:sz w:val="24"/>
          <w:szCs w:val="24"/>
        </w:rPr>
        <w:t xml:space="preserve">The EA-SWFDP Sub-project would be considered under the EAC’s </w:t>
      </w:r>
      <w:proofErr w:type="gramStart"/>
      <w:r w:rsidRPr="0049561E">
        <w:rPr>
          <w:rFonts w:ascii="Arial" w:hAnsi="Arial" w:cs="Arial"/>
          <w:bCs/>
          <w:color w:val="000000"/>
          <w:sz w:val="24"/>
          <w:szCs w:val="24"/>
        </w:rPr>
        <w:t>Five-years</w:t>
      </w:r>
      <w:proofErr w:type="gramEnd"/>
      <w:r w:rsidRPr="0049561E">
        <w:rPr>
          <w:rFonts w:ascii="Arial" w:hAnsi="Arial" w:cs="Arial"/>
          <w:bCs/>
          <w:color w:val="000000"/>
          <w:sz w:val="24"/>
          <w:szCs w:val="24"/>
        </w:rPr>
        <w:t xml:space="preserve"> Meteorological Development Plan and Investment Strategy (2013-2018), which aim at enhancing early warning system for disaster risk reduction and management in the EAC region.</w:t>
      </w:r>
    </w:p>
    <w:p w14:paraId="41A23CC6" w14:textId="77777777" w:rsidR="005E71AE" w:rsidRPr="0049561E" w:rsidRDefault="005E71AE" w:rsidP="005E71AE">
      <w:pPr>
        <w:jc w:val="both"/>
        <w:rPr>
          <w:rFonts w:ascii="Arial" w:eastAsia="Arial Unicode MS" w:hAnsi="Arial" w:cs="Arial"/>
          <w:sz w:val="24"/>
          <w:szCs w:val="24"/>
        </w:rPr>
      </w:pPr>
    </w:p>
    <w:p w14:paraId="08025A3D" w14:textId="77777777" w:rsidR="005E71AE" w:rsidRPr="0049561E" w:rsidRDefault="005E71AE" w:rsidP="005E71AE">
      <w:pPr>
        <w:pStyle w:val="Default"/>
        <w:rPr>
          <w:lang w:val="en-GB"/>
        </w:rPr>
      </w:pPr>
    </w:p>
    <w:p w14:paraId="5D4C959F" w14:textId="77777777" w:rsidR="005E71AE" w:rsidRPr="007D6C83" w:rsidRDefault="005E71AE" w:rsidP="005E71AE">
      <w:pPr>
        <w:rPr>
          <w:rFonts w:cs="Arial"/>
          <w:b/>
          <w:bCs/>
          <w:color w:val="000000"/>
          <w:sz w:val="24"/>
          <w:szCs w:val="24"/>
        </w:rPr>
      </w:pPr>
    </w:p>
    <w:p w14:paraId="5E14EF31" w14:textId="77777777" w:rsidR="00E525FF" w:rsidRPr="002764E4" w:rsidRDefault="00E525FF">
      <w:pPr>
        <w:rPr>
          <w:rFonts w:ascii="Arial" w:hAnsi="Arial" w:cs="Arial"/>
          <w:sz w:val="24"/>
          <w:szCs w:val="24"/>
        </w:rPr>
      </w:pPr>
    </w:p>
    <w:sectPr w:rsidR="00E525FF" w:rsidRPr="002764E4" w:rsidSect="003541A2">
      <w:footerReference w:type="even" r:id="rId13"/>
      <w:footerReference w:type="default" r:id="rId14"/>
      <w:pgSz w:w="11900" w:h="16840"/>
      <w:pgMar w:top="851"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3D9D93" w14:textId="77777777" w:rsidR="00E13416" w:rsidRDefault="00E13416" w:rsidP="00EF1747">
      <w:pPr>
        <w:spacing w:after="0" w:line="240" w:lineRule="auto"/>
      </w:pPr>
      <w:r>
        <w:separator/>
      </w:r>
    </w:p>
  </w:endnote>
  <w:endnote w:type="continuationSeparator" w:id="0">
    <w:p w14:paraId="21E64ADB" w14:textId="77777777" w:rsidR="00E13416" w:rsidRDefault="00E13416" w:rsidP="00EF17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BDC64" w14:textId="77777777" w:rsidR="003541A2" w:rsidRDefault="003541A2" w:rsidP="00A3628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7BA67C5" w14:textId="77777777" w:rsidR="003541A2" w:rsidRDefault="003541A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CA04C" w14:textId="77777777" w:rsidR="003541A2" w:rsidRDefault="003541A2" w:rsidP="00A3628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D0997">
      <w:rPr>
        <w:rStyle w:val="PageNumber"/>
        <w:noProof/>
      </w:rPr>
      <w:t>1</w:t>
    </w:r>
    <w:r>
      <w:rPr>
        <w:rStyle w:val="PageNumber"/>
      </w:rPr>
      <w:fldChar w:fldCharType="end"/>
    </w:r>
  </w:p>
  <w:p w14:paraId="4740864A" w14:textId="77777777" w:rsidR="003541A2" w:rsidRDefault="003541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0FDC4C" w14:textId="77777777" w:rsidR="00E13416" w:rsidRDefault="00E13416" w:rsidP="00EF1747">
      <w:pPr>
        <w:spacing w:after="0" w:line="240" w:lineRule="auto"/>
      </w:pPr>
      <w:r>
        <w:separator/>
      </w:r>
    </w:p>
  </w:footnote>
  <w:footnote w:type="continuationSeparator" w:id="0">
    <w:p w14:paraId="2DE4EF8E" w14:textId="77777777" w:rsidR="00E13416" w:rsidRDefault="00E13416" w:rsidP="00EF17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A7F2687"/>
    <w:multiLevelType w:val="hybridMultilevel"/>
    <w:tmpl w:val="14ADC92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C063EDA"/>
    <w:multiLevelType w:val="hybridMultilevel"/>
    <w:tmpl w:val="A67AAF6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DA09CEB1"/>
    <w:multiLevelType w:val="hybridMultilevel"/>
    <w:tmpl w:val="2537AF4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FFFFFFFE"/>
    <w:multiLevelType w:val="singleLevel"/>
    <w:tmpl w:val="F1A6FB44"/>
    <w:lvl w:ilvl="0">
      <w:numFmt w:val="decimal"/>
      <w:lvlText w:val="*"/>
      <w:lvlJc w:val="left"/>
    </w:lvl>
  </w:abstractNum>
  <w:abstractNum w:abstractNumId="4">
    <w:nsid w:val="028B3C7C"/>
    <w:multiLevelType w:val="hybridMultilevel"/>
    <w:tmpl w:val="26A86FD6"/>
    <w:lvl w:ilvl="0" w:tplc="39B07F54">
      <w:start w:val="1"/>
      <w:numFmt w:val="bullet"/>
      <w:lvlText w:val=""/>
      <w:lvlJc w:val="left"/>
      <w:pPr>
        <w:tabs>
          <w:tab w:val="num" w:pos="-22"/>
        </w:tabs>
        <w:ind w:left="-22" w:hanging="360"/>
      </w:pPr>
      <w:rPr>
        <w:rFonts w:ascii="Symbol" w:hAnsi="Symbol" w:cs="Times New Roman" w:hint="default"/>
      </w:rPr>
    </w:lvl>
    <w:lvl w:ilvl="1" w:tplc="040C0003">
      <w:start w:val="1"/>
      <w:numFmt w:val="bullet"/>
      <w:lvlText w:val="o"/>
      <w:lvlJc w:val="left"/>
      <w:pPr>
        <w:tabs>
          <w:tab w:val="num" w:pos="458"/>
        </w:tabs>
        <w:ind w:left="458" w:hanging="360"/>
      </w:pPr>
      <w:rPr>
        <w:rFonts w:ascii="Courier New" w:hAnsi="Courier New" w:cs="Courier New" w:hint="default"/>
      </w:rPr>
    </w:lvl>
    <w:lvl w:ilvl="2" w:tplc="040C0005">
      <w:start w:val="1"/>
      <w:numFmt w:val="bullet"/>
      <w:lvlText w:val=""/>
      <w:lvlJc w:val="left"/>
      <w:pPr>
        <w:tabs>
          <w:tab w:val="num" w:pos="1178"/>
        </w:tabs>
        <w:ind w:left="1178" w:hanging="360"/>
      </w:pPr>
      <w:rPr>
        <w:rFonts w:ascii="Wingdings" w:hAnsi="Wingdings" w:cs="Times New Roman" w:hint="default"/>
      </w:rPr>
    </w:lvl>
    <w:lvl w:ilvl="3" w:tplc="040C0001">
      <w:start w:val="1"/>
      <w:numFmt w:val="bullet"/>
      <w:lvlText w:val=""/>
      <w:lvlJc w:val="left"/>
      <w:pPr>
        <w:tabs>
          <w:tab w:val="num" w:pos="1898"/>
        </w:tabs>
        <w:ind w:left="1898" w:hanging="360"/>
      </w:pPr>
      <w:rPr>
        <w:rFonts w:ascii="Symbol" w:hAnsi="Symbol" w:cs="Times New Roman" w:hint="default"/>
      </w:rPr>
    </w:lvl>
    <w:lvl w:ilvl="4" w:tplc="040C0003">
      <w:start w:val="1"/>
      <w:numFmt w:val="bullet"/>
      <w:lvlText w:val="o"/>
      <w:lvlJc w:val="left"/>
      <w:pPr>
        <w:tabs>
          <w:tab w:val="num" w:pos="2618"/>
        </w:tabs>
        <w:ind w:left="2618" w:hanging="360"/>
      </w:pPr>
      <w:rPr>
        <w:rFonts w:ascii="Courier New" w:hAnsi="Courier New" w:cs="Courier New" w:hint="default"/>
      </w:rPr>
    </w:lvl>
    <w:lvl w:ilvl="5" w:tplc="040C0005">
      <w:start w:val="1"/>
      <w:numFmt w:val="bullet"/>
      <w:lvlText w:val=""/>
      <w:lvlJc w:val="left"/>
      <w:pPr>
        <w:tabs>
          <w:tab w:val="num" w:pos="3338"/>
        </w:tabs>
        <w:ind w:left="3338" w:hanging="360"/>
      </w:pPr>
      <w:rPr>
        <w:rFonts w:ascii="Wingdings" w:hAnsi="Wingdings" w:cs="Times New Roman" w:hint="default"/>
      </w:rPr>
    </w:lvl>
    <w:lvl w:ilvl="6" w:tplc="040C0001">
      <w:start w:val="1"/>
      <w:numFmt w:val="bullet"/>
      <w:lvlText w:val=""/>
      <w:lvlJc w:val="left"/>
      <w:pPr>
        <w:tabs>
          <w:tab w:val="num" w:pos="4058"/>
        </w:tabs>
        <w:ind w:left="4058" w:hanging="360"/>
      </w:pPr>
      <w:rPr>
        <w:rFonts w:ascii="Symbol" w:hAnsi="Symbol" w:cs="Times New Roman" w:hint="default"/>
      </w:rPr>
    </w:lvl>
    <w:lvl w:ilvl="7" w:tplc="040C0003">
      <w:start w:val="1"/>
      <w:numFmt w:val="bullet"/>
      <w:lvlText w:val="o"/>
      <w:lvlJc w:val="left"/>
      <w:pPr>
        <w:tabs>
          <w:tab w:val="num" w:pos="4778"/>
        </w:tabs>
        <w:ind w:left="4778" w:hanging="360"/>
      </w:pPr>
      <w:rPr>
        <w:rFonts w:ascii="Courier New" w:hAnsi="Courier New" w:cs="Courier New" w:hint="default"/>
      </w:rPr>
    </w:lvl>
    <w:lvl w:ilvl="8" w:tplc="040C0005">
      <w:start w:val="1"/>
      <w:numFmt w:val="bullet"/>
      <w:lvlText w:val=""/>
      <w:lvlJc w:val="left"/>
      <w:pPr>
        <w:tabs>
          <w:tab w:val="num" w:pos="5498"/>
        </w:tabs>
        <w:ind w:left="5498" w:hanging="360"/>
      </w:pPr>
      <w:rPr>
        <w:rFonts w:ascii="Wingdings" w:hAnsi="Wingdings" w:cs="Times New Roman" w:hint="default"/>
      </w:rPr>
    </w:lvl>
  </w:abstractNum>
  <w:abstractNum w:abstractNumId="5">
    <w:nsid w:val="279A730F"/>
    <w:multiLevelType w:val="hybridMultilevel"/>
    <w:tmpl w:val="C1C2B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8C2D6D"/>
    <w:multiLevelType w:val="hybridMultilevel"/>
    <w:tmpl w:val="99780550"/>
    <w:lvl w:ilvl="0" w:tplc="3020B67E">
      <w:start w:val="1"/>
      <w:numFmt w:val="upperLetter"/>
      <w:lvlText w:val="%1)"/>
      <w:lvlJc w:val="left"/>
      <w:pPr>
        <w:tabs>
          <w:tab w:val="num" w:pos="1428"/>
        </w:tabs>
        <w:ind w:left="1428" w:hanging="360"/>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7">
    <w:nsid w:val="3EA17273"/>
    <w:multiLevelType w:val="hybridMultilevel"/>
    <w:tmpl w:val="D2F49890"/>
    <w:lvl w:ilvl="0" w:tplc="926CA0E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A394325"/>
    <w:multiLevelType w:val="hybridMultilevel"/>
    <w:tmpl w:val="47D88EA0"/>
    <w:lvl w:ilvl="0" w:tplc="90B63B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34A1418"/>
    <w:multiLevelType w:val="hybridMultilevel"/>
    <w:tmpl w:val="EC66B744"/>
    <w:lvl w:ilvl="0" w:tplc="9B66286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AD9551D"/>
    <w:multiLevelType w:val="hybridMultilevel"/>
    <w:tmpl w:val="25B271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6FD05BC0"/>
    <w:multiLevelType w:val="hybridMultilevel"/>
    <w:tmpl w:val="4C0CC2AE"/>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73D21EB9"/>
    <w:multiLevelType w:val="hybridMultilevel"/>
    <w:tmpl w:val="4F9A3910"/>
    <w:lvl w:ilvl="0" w:tplc="A55EA82C">
      <w:start w:val="1"/>
      <w:numFmt w:val="decimal"/>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num>
  <w:num w:numId="2">
    <w:abstractNumId w:val="0"/>
  </w:num>
  <w:num w:numId="3">
    <w:abstractNumId w:val="2"/>
  </w:num>
  <w:num w:numId="4">
    <w:abstractNumId w:val="5"/>
  </w:num>
  <w:num w:numId="5">
    <w:abstractNumId w:val="11"/>
  </w:num>
  <w:num w:numId="6">
    <w:abstractNumId w:val="3"/>
    <w:lvlOverride w:ilvl="0">
      <w:lvl w:ilvl="0">
        <w:numFmt w:val="bullet"/>
        <w:lvlText w:val=""/>
        <w:legacy w:legacy="1" w:legacySpace="0" w:legacyIndent="360"/>
        <w:lvlJc w:val="left"/>
        <w:rPr>
          <w:rFonts w:ascii="Symbol" w:hAnsi="Symbol" w:cs="Times New Roman" w:hint="default"/>
        </w:rPr>
      </w:lvl>
    </w:lvlOverride>
  </w:num>
  <w:num w:numId="7">
    <w:abstractNumId w:val="4"/>
  </w:num>
  <w:num w:numId="8">
    <w:abstractNumId w:val="10"/>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8"/>
  </w:num>
  <w:num w:numId="12">
    <w:abstractNumId w:val="6"/>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5FF"/>
    <w:rsid w:val="000565DA"/>
    <w:rsid w:val="00100A6D"/>
    <w:rsid w:val="001440C1"/>
    <w:rsid w:val="001501FF"/>
    <w:rsid w:val="00162376"/>
    <w:rsid w:val="001D0997"/>
    <w:rsid w:val="002764E4"/>
    <w:rsid w:val="0029075E"/>
    <w:rsid w:val="002E0F23"/>
    <w:rsid w:val="002E57EB"/>
    <w:rsid w:val="00301E62"/>
    <w:rsid w:val="00315D92"/>
    <w:rsid w:val="003271E0"/>
    <w:rsid w:val="003541A2"/>
    <w:rsid w:val="00425736"/>
    <w:rsid w:val="00484A17"/>
    <w:rsid w:val="0049561E"/>
    <w:rsid w:val="004B7000"/>
    <w:rsid w:val="005129DD"/>
    <w:rsid w:val="00554357"/>
    <w:rsid w:val="00560AB5"/>
    <w:rsid w:val="005A2087"/>
    <w:rsid w:val="005E71AE"/>
    <w:rsid w:val="00610C15"/>
    <w:rsid w:val="00683EDE"/>
    <w:rsid w:val="006B5FF3"/>
    <w:rsid w:val="006C7370"/>
    <w:rsid w:val="006E557C"/>
    <w:rsid w:val="007065B0"/>
    <w:rsid w:val="00740E2D"/>
    <w:rsid w:val="007435D8"/>
    <w:rsid w:val="00746512"/>
    <w:rsid w:val="007A6EA1"/>
    <w:rsid w:val="007C25C1"/>
    <w:rsid w:val="00813686"/>
    <w:rsid w:val="00850166"/>
    <w:rsid w:val="00987D30"/>
    <w:rsid w:val="009A6DDD"/>
    <w:rsid w:val="009F4360"/>
    <w:rsid w:val="00A37426"/>
    <w:rsid w:val="00AC584A"/>
    <w:rsid w:val="00AD221B"/>
    <w:rsid w:val="00AD5F2D"/>
    <w:rsid w:val="00B72671"/>
    <w:rsid w:val="00C9507C"/>
    <w:rsid w:val="00D3776D"/>
    <w:rsid w:val="00D42B1A"/>
    <w:rsid w:val="00D70A0B"/>
    <w:rsid w:val="00DC452F"/>
    <w:rsid w:val="00DE4D28"/>
    <w:rsid w:val="00E13416"/>
    <w:rsid w:val="00E51A09"/>
    <w:rsid w:val="00E525FF"/>
    <w:rsid w:val="00EE04A5"/>
    <w:rsid w:val="00EF1747"/>
    <w:rsid w:val="00F523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67E380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5FF"/>
    <w:pPr>
      <w:spacing w:after="200" w:line="276" w:lineRule="auto"/>
    </w:pPr>
    <w:rPr>
      <w:rFonts w:ascii="Calibri" w:eastAsia="Calibri" w:hAnsi="Calibri"/>
      <w:sz w:val="22"/>
      <w:szCs w:val="22"/>
    </w:rPr>
  </w:style>
  <w:style w:type="paragraph" w:styleId="Heading3">
    <w:name w:val="heading 3"/>
    <w:basedOn w:val="Normal"/>
    <w:next w:val="Normal"/>
    <w:link w:val="Heading3Char"/>
    <w:unhideWhenUsed/>
    <w:qFormat/>
    <w:rsid w:val="00C9507C"/>
    <w:pPr>
      <w:keepNext/>
      <w:keepLines/>
      <w:spacing w:before="200" w:after="0"/>
      <w:outlineLvl w:val="2"/>
    </w:pPr>
    <w:rPr>
      <w:rFonts w:eastAsia="MS Gothic"/>
      <w:b/>
      <w:bCs/>
      <w:color w:val="4F81BD"/>
    </w:rPr>
  </w:style>
  <w:style w:type="paragraph" w:styleId="Heading4">
    <w:name w:val="heading 4"/>
    <w:basedOn w:val="Normal"/>
    <w:link w:val="Heading4Char"/>
    <w:uiPriority w:val="9"/>
    <w:qFormat/>
    <w:rsid w:val="005A2087"/>
    <w:pPr>
      <w:spacing w:before="100" w:beforeAutospacing="1" w:after="100" w:afterAutospacing="1" w:line="240" w:lineRule="auto"/>
      <w:outlineLvl w:val="3"/>
    </w:pPr>
    <w:rPr>
      <w:rFonts w:ascii="Times" w:eastAsia="MS Mincho" w:hAnsi="Times"/>
      <w:b/>
      <w:bCs/>
      <w:sz w:val="24"/>
      <w:szCs w:val="24"/>
    </w:rPr>
  </w:style>
  <w:style w:type="paragraph" w:styleId="Heading5">
    <w:name w:val="heading 5"/>
    <w:basedOn w:val="Normal"/>
    <w:link w:val="Heading5Char"/>
    <w:uiPriority w:val="9"/>
    <w:qFormat/>
    <w:rsid w:val="005A2087"/>
    <w:pPr>
      <w:spacing w:before="100" w:beforeAutospacing="1" w:after="100" w:afterAutospacing="1" w:line="240" w:lineRule="auto"/>
      <w:outlineLvl w:val="4"/>
    </w:pPr>
    <w:rPr>
      <w:rFonts w:ascii="Times" w:eastAsia="MS Mincho" w:hAnsi="Time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E525FF"/>
    <w:pPr>
      <w:spacing w:after="0" w:line="240" w:lineRule="auto"/>
      <w:jc w:val="center"/>
    </w:pPr>
    <w:rPr>
      <w:rFonts w:ascii="Arial" w:eastAsia="Times New Roman" w:hAnsi="Arial" w:cs="Arial"/>
      <w:b/>
      <w:bCs/>
      <w:lang w:val="en-GB"/>
    </w:rPr>
  </w:style>
  <w:style w:type="character" w:customStyle="1" w:styleId="TitleChar">
    <w:name w:val="Title Char"/>
    <w:link w:val="Title"/>
    <w:rsid w:val="00E525FF"/>
    <w:rPr>
      <w:rFonts w:ascii="Arial" w:eastAsia="Times New Roman" w:hAnsi="Arial" w:cs="Arial"/>
      <w:b/>
      <w:bCs/>
      <w:sz w:val="22"/>
      <w:szCs w:val="22"/>
      <w:lang w:val="en-GB"/>
    </w:rPr>
  </w:style>
  <w:style w:type="paragraph" w:styleId="NormalWeb">
    <w:name w:val="Normal (Web)"/>
    <w:basedOn w:val="Normal"/>
    <w:uiPriority w:val="99"/>
    <w:unhideWhenUsed/>
    <w:rsid w:val="00E525FF"/>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746512"/>
    <w:rPr>
      <w:color w:val="0000FF"/>
      <w:u w:val="single"/>
    </w:rPr>
  </w:style>
  <w:style w:type="paragraph" w:styleId="ListParagraph">
    <w:name w:val="List Paragraph"/>
    <w:basedOn w:val="Normal"/>
    <w:uiPriority w:val="34"/>
    <w:qFormat/>
    <w:rsid w:val="005A2087"/>
    <w:pPr>
      <w:ind w:left="720"/>
      <w:contextualSpacing/>
    </w:pPr>
  </w:style>
  <w:style w:type="character" w:customStyle="1" w:styleId="Heading4Char">
    <w:name w:val="Heading 4 Char"/>
    <w:link w:val="Heading4"/>
    <w:uiPriority w:val="9"/>
    <w:rsid w:val="005A2087"/>
    <w:rPr>
      <w:rFonts w:ascii="Times" w:hAnsi="Times"/>
      <w:b/>
      <w:bCs/>
    </w:rPr>
  </w:style>
  <w:style w:type="character" w:customStyle="1" w:styleId="Heading5Char">
    <w:name w:val="Heading 5 Char"/>
    <w:link w:val="Heading5"/>
    <w:uiPriority w:val="9"/>
    <w:rsid w:val="005A2087"/>
    <w:rPr>
      <w:rFonts w:ascii="Times" w:hAnsi="Times"/>
      <w:b/>
      <w:bCs/>
      <w:sz w:val="20"/>
      <w:szCs w:val="20"/>
    </w:rPr>
  </w:style>
  <w:style w:type="character" w:styleId="Strong">
    <w:name w:val="Strong"/>
    <w:uiPriority w:val="22"/>
    <w:qFormat/>
    <w:rsid w:val="005A2087"/>
    <w:rPr>
      <w:b/>
      <w:bCs/>
    </w:rPr>
  </w:style>
  <w:style w:type="paragraph" w:styleId="BalloonText">
    <w:name w:val="Balloon Text"/>
    <w:basedOn w:val="Normal"/>
    <w:link w:val="BalloonTextChar"/>
    <w:uiPriority w:val="99"/>
    <w:semiHidden/>
    <w:unhideWhenUsed/>
    <w:rsid w:val="005A2087"/>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5A2087"/>
    <w:rPr>
      <w:rFonts w:ascii="Lucida Grande" w:eastAsia="Calibri" w:hAnsi="Lucida Grande" w:cs="Lucida Grande"/>
      <w:sz w:val="18"/>
      <w:szCs w:val="18"/>
    </w:rPr>
  </w:style>
  <w:style w:type="paragraph" w:styleId="BodyTextIndent3">
    <w:name w:val="Body Text Indent 3"/>
    <w:basedOn w:val="Normal"/>
    <w:link w:val="BodyTextIndent3Char"/>
    <w:rsid w:val="005E71AE"/>
    <w:pPr>
      <w:spacing w:after="120" w:line="240" w:lineRule="auto"/>
      <w:ind w:left="360"/>
    </w:pPr>
    <w:rPr>
      <w:rFonts w:ascii="Arial" w:eastAsia="Times New Roman" w:hAnsi="Arial"/>
      <w:sz w:val="16"/>
      <w:szCs w:val="16"/>
      <w:lang w:val="en-GB"/>
    </w:rPr>
  </w:style>
  <w:style w:type="character" w:customStyle="1" w:styleId="BodyTextIndent3Char">
    <w:name w:val="Body Text Indent 3 Char"/>
    <w:link w:val="BodyTextIndent3"/>
    <w:rsid w:val="005E71AE"/>
    <w:rPr>
      <w:rFonts w:ascii="Arial" w:eastAsia="Times New Roman" w:hAnsi="Arial" w:cs="Times New Roman"/>
      <w:sz w:val="16"/>
      <w:szCs w:val="16"/>
      <w:lang w:val="en-GB"/>
    </w:rPr>
  </w:style>
  <w:style w:type="paragraph" w:customStyle="1" w:styleId="Default">
    <w:name w:val="Default"/>
    <w:rsid w:val="005E71AE"/>
    <w:pPr>
      <w:autoSpaceDE w:val="0"/>
      <w:autoSpaceDN w:val="0"/>
      <w:adjustRightInd w:val="0"/>
    </w:pPr>
    <w:rPr>
      <w:rFonts w:ascii="Arial" w:eastAsia="Times New Roman" w:hAnsi="Arial" w:cs="Arial"/>
      <w:color w:val="000000"/>
      <w:sz w:val="24"/>
      <w:szCs w:val="24"/>
      <w:lang w:val="fr-FR" w:eastAsia="fr-FR"/>
    </w:rPr>
  </w:style>
  <w:style w:type="character" w:customStyle="1" w:styleId="Heading3Char">
    <w:name w:val="Heading 3 Char"/>
    <w:link w:val="Heading3"/>
    <w:uiPriority w:val="9"/>
    <w:semiHidden/>
    <w:rsid w:val="00C9507C"/>
    <w:rPr>
      <w:rFonts w:ascii="Calibri" w:eastAsia="MS Gothic" w:hAnsi="Calibri" w:cs="Times New Roman"/>
      <w:b/>
      <w:bCs/>
      <w:color w:val="4F81BD"/>
      <w:sz w:val="22"/>
      <w:szCs w:val="22"/>
    </w:rPr>
  </w:style>
  <w:style w:type="paragraph" w:styleId="Header">
    <w:name w:val="header"/>
    <w:basedOn w:val="Normal"/>
    <w:link w:val="HeaderChar"/>
    <w:uiPriority w:val="99"/>
    <w:unhideWhenUsed/>
    <w:rsid w:val="00EF1747"/>
    <w:pPr>
      <w:tabs>
        <w:tab w:val="center" w:pos="4320"/>
        <w:tab w:val="right" w:pos="8640"/>
      </w:tabs>
      <w:spacing w:after="0" w:line="240" w:lineRule="auto"/>
    </w:pPr>
  </w:style>
  <w:style w:type="character" w:customStyle="1" w:styleId="HeaderChar">
    <w:name w:val="Header Char"/>
    <w:link w:val="Header"/>
    <w:uiPriority w:val="99"/>
    <w:rsid w:val="00EF1747"/>
    <w:rPr>
      <w:rFonts w:ascii="Calibri" w:eastAsia="Calibri" w:hAnsi="Calibri" w:cs="Times New Roman"/>
      <w:sz w:val="22"/>
      <w:szCs w:val="22"/>
    </w:rPr>
  </w:style>
  <w:style w:type="paragraph" w:styleId="Footer">
    <w:name w:val="footer"/>
    <w:basedOn w:val="Normal"/>
    <w:link w:val="FooterChar"/>
    <w:uiPriority w:val="99"/>
    <w:unhideWhenUsed/>
    <w:rsid w:val="00EF1747"/>
    <w:pPr>
      <w:tabs>
        <w:tab w:val="center" w:pos="4320"/>
        <w:tab w:val="right" w:pos="8640"/>
      </w:tabs>
      <w:spacing w:after="0" w:line="240" w:lineRule="auto"/>
    </w:pPr>
  </w:style>
  <w:style w:type="character" w:customStyle="1" w:styleId="FooterChar">
    <w:name w:val="Footer Char"/>
    <w:link w:val="Footer"/>
    <w:uiPriority w:val="99"/>
    <w:rsid w:val="00EF1747"/>
    <w:rPr>
      <w:rFonts w:ascii="Calibri" w:eastAsia="Calibri" w:hAnsi="Calibri" w:cs="Times New Roman"/>
      <w:sz w:val="22"/>
      <w:szCs w:val="22"/>
    </w:rPr>
  </w:style>
  <w:style w:type="paragraph" w:styleId="BodyText">
    <w:name w:val="Body Text"/>
    <w:basedOn w:val="Normal"/>
    <w:link w:val="BodyTextChar"/>
    <w:rsid w:val="00AD5F2D"/>
    <w:pPr>
      <w:spacing w:after="120" w:line="240" w:lineRule="auto"/>
    </w:pPr>
    <w:rPr>
      <w:rFonts w:ascii="Arial" w:eastAsia="Times New Roman" w:hAnsi="Arial"/>
      <w:lang w:val="en-GB"/>
    </w:rPr>
  </w:style>
  <w:style w:type="character" w:customStyle="1" w:styleId="BodyTextChar">
    <w:name w:val="Body Text Char"/>
    <w:link w:val="BodyText"/>
    <w:rsid w:val="00AD5F2D"/>
    <w:rPr>
      <w:rFonts w:ascii="Arial" w:eastAsia="Times New Roman" w:hAnsi="Arial" w:cs="Times New Roman"/>
      <w:sz w:val="22"/>
      <w:szCs w:val="22"/>
      <w:lang w:val="en-GB"/>
    </w:rPr>
  </w:style>
  <w:style w:type="character" w:styleId="PageNumber">
    <w:name w:val="page number"/>
    <w:basedOn w:val="DefaultParagraphFont"/>
    <w:uiPriority w:val="99"/>
    <w:semiHidden/>
    <w:unhideWhenUsed/>
    <w:rsid w:val="003541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5FF"/>
    <w:pPr>
      <w:spacing w:after="200" w:line="276" w:lineRule="auto"/>
    </w:pPr>
    <w:rPr>
      <w:rFonts w:ascii="Calibri" w:eastAsia="Calibri" w:hAnsi="Calibri"/>
      <w:sz w:val="22"/>
      <w:szCs w:val="22"/>
    </w:rPr>
  </w:style>
  <w:style w:type="paragraph" w:styleId="Heading3">
    <w:name w:val="heading 3"/>
    <w:basedOn w:val="Normal"/>
    <w:next w:val="Normal"/>
    <w:link w:val="Heading3Char"/>
    <w:unhideWhenUsed/>
    <w:qFormat/>
    <w:rsid w:val="00C9507C"/>
    <w:pPr>
      <w:keepNext/>
      <w:keepLines/>
      <w:spacing w:before="200" w:after="0"/>
      <w:outlineLvl w:val="2"/>
    </w:pPr>
    <w:rPr>
      <w:rFonts w:eastAsia="MS Gothic"/>
      <w:b/>
      <w:bCs/>
      <w:color w:val="4F81BD"/>
    </w:rPr>
  </w:style>
  <w:style w:type="paragraph" w:styleId="Heading4">
    <w:name w:val="heading 4"/>
    <w:basedOn w:val="Normal"/>
    <w:link w:val="Heading4Char"/>
    <w:uiPriority w:val="9"/>
    <w:qFormat/>
    <w:rsid w:val="005A2087"/>
    <w:pPr>
      <w:spacing w:before="100" w:beforeAutospacing="1" w:after="100" w:afterAutospacing="1" w:line="240" w:lineRule="auto"/>
      <w:outlineLvl w:val="3"/>
    </w:pPr>
    <w:rPr>
      <w:rFonts w:ascii="Times" w:eastAsia="MS Mincho" w:hAnsi="Times"/>
      <w:b/>
      <w:bCs/>
      <w:sz w:val="24"/>
      <w:szCs w:val="24"/>
    </w:rPr>
  </w:style>
  <w:style w:type="paragraph" w:styleId="Heading5">
    <w:name w:val="heading 5"/>
    <w:basedOn w:val="Normal"/>
    <w:link w:val="Heading5Char"/>
    <w:uiPriority w:val="9"/>
    <w:qFormat/>
    <w:rsid w:val="005A2087"/>
    <w:pPr>
      <w:spacing w:before="100" w:beforeAutospacing="1" w:after="100" w:afterAutospacing="1" w:line="240" w:lineRule="auto"/>
      <w:outlineLvl w:val="4"/>
    </w:pPr>
    <w:rPr>
      <w:rFonts w:ascii="Times" w:eastAsia="MS Mincho" w:hAnsi="Time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E525FF"/>
    <w:pPr>
      <w:spacing w:after="0" w:line="240" w:lineRule="auto"/>
      <w:jc w:val="center"/>
    </w:pPr>
    <w:rPr>
      <w:rFonts w:ascii="Arial" w:eastAsia="Times New Roman" w:hAnsi="Arial" w:cs="Arial"/>
      <w:b/>
      <w:bCs/>
      <w:lang w:val="en-GB"/>
    </w:rPr>
  </w:style>
  <w:style w:type="character" w:customStyle="1" w:styleId="TitleChar">
    <w:name w:val="Title Char"/>
    <w:link w:val="Title"/>
    <w:rsid w:val="00E525FF"/>
    <w:rPr>
      <w:rFonts w:ascii="Arial" w:eastAsia="Times New Roman" w:hAnsi="Arial" w:cs="Arial"/>
      <w:b/>
      <w:bCs/>
      <w:sz w:val="22"/>
      <w:szCs w:val="22"/>
      <w:lang w:val="en-GB"/>
    </w:rPr>
  </w:style>
  <w:style w:type="paragraph" w:styleId="NormalWeb">
    <w:name w:val="Normal (Web)"/>
    <w:basedOn w:val="Normal"/>
    <w:uiPriority w:val="99"/>
    <w:unhideWhenUsed/>
    <w:rsid w:val="00E525FF"/>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746512"/>
    <w:rPr>
      <w:color w:val="0000FF"/>
      <w:u w:val="single"/>
    </w:rPr>
  </w:style>
  <w:style w:type="paragraph" w:styleId="ListParagraph">
    <w:name w:val="List Paragraph"/>
    <w:basedOn w:val="Normal"/>
    <w:uiPriority w:val="34"/>
    <w:qFormat/>
    <w:rsid w:val="005A2087"/>
    <w:pPr>
      <w:ind w:left="720"/>
      <w:contextualSpacing/>
    </w:pPr>
  </w:style>
  <w:style w:type="character" w:customStyle="1" w:styleId="Heading4Char">
    <w:name w:val="Heading 4 Char"/>
    <w:link w:val="Heading4"/>
    <w:uiPriority w:val="9"/>
    <w:rsid w:val="005A2087"/>
    <w:rPr>
      <w:rFonts w:ascii="Times" w:hAnsi="Times"/>
      <w:b/>
      <w:bCs/>
    </w:rPr>
  </w:style>
  <w:style w:type="character" w:customStyle="1" w:styleId="Heading5Char">
    <w:name w:val="Heading 5 Char"/>
    <w:link w:val="Heading5"/>
    <w:uiPriority w:val="9"/>
    <w:rsid w:val="005A2087"/>
    <w:rPr>
      <w:rFonts w:ascii="Times" w:hAnsi="Times"/>
      <w:b/>
      <w:bCs/>
      <w:sz w:val="20"/>
      <w:szCs w:val="20"/>
    </w:rPr>
  </w:style>
  <w:style w:type="character" w:styleId="Strong">
    <w:name w:val="Strong"/>
    <w:uiPriority w:val="22"/>
    <w:qFormat/>
    <w:rsid w:val="005A2087"/>
    <w:rPr>
      <w:b/>
      <w:bCs/>
    </w:rPr>
  </w:style>
  <w:style w:type="paragraph" w:styleId="BalloonText">
    <w:name w:val="Balloon Text"/>
    <w:basedOn w:val="Normal"/>
    <w:link w:val="BalloonTextChar"/>
    <w:uiPriority w:val="99"/>
    <w:semiHidden/>
    <w:unhideWhenUsed/>
    <w:rsid w:val="005A2087"/>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5A2087"/>
    <w:rPr>
      <w:rFonts w:ascii="Lucida Grande" w:eastAsia="Calibri" w:hAnsi="Lucida Grande" w:cs="Lucida Grande"/>
      <w:sz w:val="18"/>
      <w:szCs w:val="18"/>
    </w:rPr>
  </w:style>
  <w:style w:type="paragraph" w:styleId="BodyTextIndent3">
    <w:name w:val="Body Text Indent 3"/>
    <w:basedOn w:val="Normal"/>
    <w:link w:val="BodyTextIndent3Char"/>
    <w:rsid w:val="005E71AE"/>
    <w:pPr>
      <w:spacing w:after="120" w:line="240" w:lineRule="auto"/>
      <w:ind w:left="360"/>
    </w:pPr>
    <w:rPr>
      <w:rFonts w:ascii="Arial" w:eastAsia="Times New Roman" w:hAnsi="Arial"/>
      <w:sz w:val="16"/>
      <w:szCs w:val="16"/>
      <w:lang w:val="en-GB"/>
    </w:rPr>
  </w:style>
  <w:style w:type="character" w:customStyle="1" w:styleId="BodyTextIndent3Char">
    <w:name w:val="Body Text Indent 3 Char"/>
    <w:link w:val="BodyTextIndent3"/>
    <w:rsid w:val="005E71AE"/>
    <w:rPr>
      <w:rFonts w:ascii="Arial" w:eastAsia="Times New Roman" w:hAnsi="Arial" w:cs="Times New Roman"/>
      <w:sz w:val="16"/>
      <w:szCs w:val="16"/>
      <w:lang w:val="en-GB"/>
    </w:rPr>
  </w:style>
  <w:style w:type="paragraph" w:customStyle="1" w:styleId="Default">
    <w:name w:val="Default"/>
    <w:rsid w:val="005E71AE"/>
    <w:pPr>
      <w:autoSpaceDE w:val="0"/>
      <w:autoSpaceDN w:val="0"/>
      <w:adjustRightInd w:val="0"/>
    </w:pPr>
    <w:rPr>
      <w:rFonts w:ascii="Arial" w:eastAsia="Times New Roman" w:hAnsi="Arial" w:cs="Arial"/>
      <w:color w:val="000000"/>
      <w:sz w:val="24"/>
      <w:szCs w:val="24"/>
      <w:lang w:val="fr-FR" w:eastAsia="fr-FR"/>
    </w:rPr>
  </w:style>
  <w:style w:type="character" w:customStyle="1" w:styleId="Heading3Char">
    <w:name w:val="Heading 3 Char"/>
    <w:link w:val="Heading3"/>
    <w:uiPriority w:val="9"/>
    <w:semiHidden/>
    <w:rsid w:val="00C9507C"/>
    <w:rPr>
      <w:rFonts w:ascii="Calibri" w:eastAsia="MS Gothic" w:hAnsi="Calibri" w:cs="Times New Roman"/>
      <w:b/>
      <w:bCs/>
      <w:color w:val="4F81BD"/>
      <w:sz w:val="22"/>
      <w:szCs w:val="22"/>
    </w:rPr>
  </w:style>
  <w:style w:type="paragraph" w:styleId="Header">
    <w:name w:val="header"/>
    <w:basedOn w:val="Normal"/>
    <w:link w:val="HeaderChar"/>
    <w:uiPriority w:val="99"/>
    <w:unhideWhenUsed/>
    <w:rsid w:val="00EF1747"/>
    <w:pPr>
      <w:tabs>
        <w:tab w:val="center" w:pos="4320"/>
        <w:tab w:val="right" w:pos="8640"/>
      </w:tabs>
      <w:spacing w:after="0" w:line="240" w:lineRule="auto"/>
    </w:pPr>
  </w:style>
  <w:style w:type="character" w:customStyle="1" w:styleId="HeaderChar">
    <w:name w:val="Header Char"/>
    <w:link w:val="Header"/>
    <w:uiPriority w:val="99"/>
    <w:rsid w:val="00EF1747"/>
    <w:rPr>
      <w:rFonts w:ascii="Calibri" w:eastAsia="Calibri" w:hAnsi="Calibri" w:cs="Times New Roman"/>
      <w:sz w:val="22"/>
      <w:szCs w:val="22"/>
    </w:rPr>
  </w:style>
  <w:style w:type="paragraph" w:styleId="Footer">
    <w:name w:val="footer"/>
    <w:basedOn w:val="Normal"/>
    <w:link w:val="FooterChar"/>
    <w:uiPriority w:val="99"/>
    <w:unhideWhenUsed/>
    <w:rsid w:val="00EF1747"/>
    <w:pPr>
      <w:tabs>
        <w:tab w:val="center" w:pos="4320"/>
        <w:tab w:val="right" w:pos="8640"/>
      </w:tabs>
      <w:spacing w:after="0" w:line="240" w:lineRule="auto"/>
    </w:pPr>
  </w:style>
  <w:style w:type="character" w:customStyle="1" w:styleId="FooterChar">
    <w:name w:val="Footer Char"/>
    <w:link w:val="Footer"/>
    <w:uiPriority w:val="99"/>
    <w:rsid w:val="00EF1747"/>
    <w:rPr>
      <w:rFonts w:ascii="Calibri" w:eastAsia="Calibri" w:hAnsi="Calibri" w:cs="Times New Roman"/>
      <w:sz w:val="22"/>
      <w:szCs w:val="22"/>
    </w:rPr>
  </w:style>
  <w:style w:type="paragraph" w:styleId="BodyText">
    <w:name w:val="Body Text"/>
    <w:basedOn w:val="Normal"/>
    <w:link w:val="BodyTextChar"/>
    <w:rsid w:val="00AD5F2D"/>
    <w:pPr>
      <w:spacing w:after="120" w:line="240" w:lineRule="auto"/>
    </w:pPr>
    <w:rPr>
      <w:rFonts w:ascii="Arial" w:eastAsia="Times New Roman" w:hAnsi="Arial"/>
      <w:lang w:val="en-GB"/>
    </w:rPr>
  </w:style>
  <w:style w:type="character" w:customStyle="1" w:styleId="BodyTextChar">
    <w:name w:val="Body Text Char"/>
    <w:link w:val="BodyText"/>
    <w:rsid w:val="00AD5F2D"/>
    <w:rPr>
      <w:rFonts w:ascii="Arial" w:eastAsia="Times New Roman" w:hAnsi="Arial" w:cs="Times New Roman"/>
      <w:sz w:val="22"/>
      <w:szCs w:val="22"/>
      <w:lang w:val="en-GB"/>
    </w:rPr>
  </w:style>
  <w:style w:type="character" w:styleId="PageNumber">
    <w:name w:val="page number"/>
    <w:basedOn w:val="DefaultParagraphFont"/>
    <w:uiPriority w:val="99"/>
    <w:semiHidden/>
    <w:unhideWhenUsed/>
    <w:rsid w:val="003541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6796191">
      <w:bodyDiv w:val="1"/>
      <w:marLeft w:val="0"/>
      <w:marRight w:val="0"/>
      <w:marTop w:val="0"/>
      <w:marBottom w:val="0"/>
      <w:divBdr>
        <w:top w:val="none" w:sz="0" w:space="0" w:color="auto"/>
        <w:left w:val="none" w:sz="0" w:space="0" w:color="auto"/>
        <w:bottom w:val="none" w:sz="0" w:space="0" w:color="auto"/>
        <w:right w:val="none" w:sz="0" w:space="0" w:color="auto"/>
      </w:divBdr>
      <w:divsChild>
        <w:div w:id="1221476423">
          <w:marLeft w:val="0"/>
          <w:marRight w:val="0"/>
          <w:marTop w:val="0"/>
          <w:marBottom w:val="0"/>
          <w:divBdr>
            <w:top w:val="none" w:sz="0" w:space="0" w:color="auto"/>
            <w:left w:val="none" w:sz="0" w:space="0" w:color="auto"/>
            <w:bottom w:val="none" w:sz="0" w:space="0" w:color="auto"/>
            <w:right w:val="none" w:sz="0" w:space="0" w:color="auto"/>
          </w:divBdr>
          <w:divsChild>
            <w:div w:id="822618763">
              <w:marLeft w:val="0"/>
              <w:marRight w:val="0"/>
              <w:marTop w:val="0"/>
              <w:marBottom w:val="0"/>
              <w:divBdr>
                <w:top w:val="none" w:sz="0" w:space="0" w:color="auto"/>
                <w:left w:val="none" w:sz="0" w:space="0" w:color="auto"/>
                <w:bottom w:val="none" w:sz="0" w:space="0" w:color="auto"/>
                <w:right w:val="none" w:sz="0" w:space="0" w:color="auto"/>
              </w:divBdr>
            </w:div>
            <w:div w:id="1291009434">
              <w:marLeft w:val="0"/>
              <w:marRight w:val="0"/>
              <w:marTop w:val="0"/>
              <w:marBottom w:val="0"/>
              <w:divBdr>
                <w:top w:val="none" w:sz="0" w:space="0" w:color="auto"/>
                <w:left w:val="none" w:sz="0" w:space="0" w:color="auto"/>
                <w:bottom w:val="none" w:sz="0" w:space="0" w:color="auto"/>
                <w:right w:val="none" w:sz="0" w:space="0" w:color="auto"/>
              </w:divBdr>
              <w:divsChild>
                <w:div w:id="116603378">
                  <w:marLeft w:val="0"/>
                  <w:marRight w:val="0"/>
                  <w:marTop w:val="0"/>
                  <w:marBottom w:val="0"/>
                  <w:divBdr>
                    <w:top w:val="none" w:sz="0" w:space="0" w:color="auto"/>
                    <w:left w:val="none" w:sz="0" w:space="0" w:color="auto"/>
                    <w:bottom w:val="none" w:sz="0" w:space="0" w:color="auto"/>
                    <w:right w:val="none" w:sz="0" w:space="0" w:color="auto"/>
                  </w:divBdr>
                  <w:divsChild>
                    <w:div w:id="727921604">
                      <w:marLeft w:val="0"/>
                      <w:marRight w:val="0"/>
                      <w:marTop w:val="0"/>
                      <w:marBottom w:val="0"/>
                      <w:divBdr>
                        <w:top w:val="none" w:sz="0" w:space="0" w:color="auto"/>
                        <w:left w:val="none" w:sz="0" w:space="0" w:color="auto"/>
                        <w:bottom w:val="none" w:sz="0" w:space="0" w:color="auto"/>
                        <w:right w:val="none" w:sz="0" w:space="0" w:color="auto"/>
                      </w:divBdr>
                    </w:div>
                    <w:div w:id="951983776">
                      <w:marLeft w:val="0"/>
                      <w:marRight w:val="0"/>
                      <w:marTop w:val="0"/>
                      <w:marBottom w:val="0"/>
                      <w:divBdr>
                        <w:top w:val="none" w:sz="0" w:space="0" w:color="auto"/>
                        <w:left w:val="none" w:sz="0" w:space="0" w:color="auto"/>
                        <w:bottom w:val="none" w:sz="0" w:space="0" w:color="auto"/>
                        <w:right w:val="none" w:sz="0" w:space="0" w:color="auto"/>
                      </w:divBdr>
                    </w:div>
                    <w:div w:id="1556887473">
                      <w:marLeft w:val="0"/>
                      <w:marRight w:val="0"/>
                      <w:marTop w:val="0"/>
                      <w:marBottom w:val="0"/>
                      <w:divBdr>
                        <w:top w:val="none" w:sz="0" w:space="0" w:color="auto"/>
                        <w:left w:val="none" w:sz="0" w:space="0" w:color="auto"/>
                        <w:bottom w:val="none" w:sz="0" w:space="0" w:color="auto"/>
                        <w:right w:val="none" w:sz="0" w:space="0" w:color="auto"/>
                      </w:divBdr>
                      <w:divsChild>
                        <w:div w:id="1111709131">
                          <w:marLeft w:val="0"/>
                          <w:marRight w:val="0"/>
                          <w:marTop w:val="0"/>
                          <w:marBottom w:val="0"/>
                          <w:divBdr>
                            <w:top w:val="none" w:sz="0" w:space="0" w:color="auto"/>
                            <w:left w:val="none" w:sz="0" w:space="0" w:color="auto"/>
                            <w:bottom w:val="none" w:sz="0" w:space="0" w:color="auto"/>
                            <w:right w:val="none" w:sz="0" w:space="0" w:color="auto"/>
                          </w:divBdr>
                        </w:div>
                      </w:divsChild>
                    </w:div>
                    <w:div w:id="1699812733">
                      <w:marLeft w:val="0"/>
                      <w:marRight w:val="0"/>
                      <w:marTop w:val="0"/>
                      <w:marBottom w:val="0"/>
                      <w:divBdr>
                        <w:top w:val="none" w:sz="0" w:space="0" w:color="auto"/>
                        <w:left w:val="none" w:sz="0" w:space="0" w:color="auto"/>
                        <w:bottom w:val="none" w:sz="0" w:space="0" w:color="auto"/>
                        <w:right w:val="none" w:sz="0" w:space="0" w:color="auto"/>
                      </w:divBdr>
                    </w:div>
                    <w:div w:id="2079790410">
                      <w:marLeft w:val="0"/>
                      <w:marRight w:val="0"/>
                      <w:marTop w:val="0"/>
                      <w:marBottom w:val="0"/>
                      <w:divBdr>
                        <w:top w:val="none" w:sz="0" w:space="0" w:color="auto"/>
                        <w:left w:val="none" w:sz="0" w:space="0" w:color="auto"/>
                        <w:bottom w:val="none" w:sz="0" w:space="0" w:color="auto"/>
                        <w:right w:val="none" w:sz="0" w:space="0" w:color="auto"/>
                      </w:divBdr>
                      <w:divsChild>
                        <w:div w:id="18094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289732">
                  <w:marLeft w:val="0"/>
                  <w:marRight w:val="0"/>
                  <w:marTop w:val="0"/>
                  <w:marBottom w:val="0"/>
                  <w:divBdr>
                    <w:top w:val="none" w:sz="0" w:space="0" w:color="auto"/>
                    <w:left w:val="none" w:sz="0" w:space="0" w:color="auto"/>
                    <w:bottom w:val="none" w:sz="0" w:space="0" w:color="auto"/>
                    <w:right w:val="none" w:sz="0" w:space="0" w:color="auto"/>
                  </w:divBdr>
                  <w:divsChild>
                    <w:div w:id="376125105">
                      <w:marLeft w:val="0"/>
                      <w:marRight w:val="0"/>
                      <w:marTop w:val="0"/>
                      <w:marBottom w:val="0"/>
                      <w:divBdr>
                        <w:top w:val="none" w:sz="0" w:space="0" w:color="auto"/>
                        <w:left w:val="none" w:sz="0" w:space="0" w:color="auto"/>
                        <w:bottom w:val="none" w:sz="0" w:space="0" w:color="auto"/>
                        <w:right w:val="none" w:sz="0" w:space="0" w:color="auto"/>
                      </w:divBdr>
                    </w:div>
                    <w:div w:id="431781446">
                      <w:marLeft w:val="0"/>
                      <w:marRight w:val="0"/>
                      <w:marTop w:val="0"/>
                      <w:marBottom w:val="0"/>
                      <w:divBdr>
                        <w:top w:val="none" w:sz="0" w:space="0" w:color="auto"/>
                        <w:left w:val="none" w:sz="0" w:space="0" w:color="auto"/>
                        <w:bottom w:val="none" w:sz="0" w:space="0" w:color="auto"/>
                        <w:right w:val="none" w:sz="0" w:space="0" w:color="auto"/>
                      </w:divBdr>
                    </w:div>
                    <w:div w:id="904141783">
                      <w:marLeft w:val="0"/>
                      <w:marRight w:val="0"/>
                      <w:marTop w:val="0"/>
                      <w:marBottom w:val="0"/>
                      <w:divBdr>
                        <w:top w:val="none" w:sz="0" w:space="0" w:color="auto"/>
                        <w:left w:val="none" w:sz="0" w:space="0" w:color="auto"/>
                        <w:bottom w:val="none" w:sz="0" w:space="0" w:color="auto"/>
                        <w:right w:val="none" w:sz="0" w:space="0" w:color="auto"/>
                      </w:divBdr>
                    </w:div>
                    <w:div w:id="2111470339">
                      <w:marLeft w:val="0"/>
                      <w:marRight w:val="0"/>
                      <w:marTop w:val="0"/>
                      <w:marBottom w:val="0"/>
                      <w:divBdr>
                        <w:top w:val="none" w:sz="0" w:space="0" w:color="auto"/>
                        <w:left w:val="none" w:sz="0" w:space="0" w:color="auto"/>
                        <w:bottom w:val="none" w:sz="0" w:space="0" w:color="auto"/>
                        <w:right w:val="none" w:sz="0" w:space="0" w:color="auto"/>
                      </w:divBdr>
                    </w:div>
                  </w:divsChild>
                </w:div>
                <w:div w:id="1760247878">
                  <w:marLeft w:val="0"/>
                  <w:marRight w:val="0"/>
                  <w:marTop w:val="0"/>
                  <w:marBottom w:val="0"/>
                  <w:divBdr>
                    <w:top w:val="none" w:sz="0" w:space="0" w:color="auto"/>
                    <w:left w:val="none" w:sz="0" w:space="0" w:color="auto"/>
                    <w:bottom w:val="none" w:sz="0" w:space="0" w:color="auto"/>
                    <w:right w:val="none" w:sz="0" w:space="0" w:color="auto"/>
                  </w:divBdr>
                </w:div>
                <w:div w:id="1902279975">
                  <w:marLeft w:val="0"/>
                  <w:marRight w:val="0"/>
                  <w:marTop w:val="0"/>
                  <w:marBottom w:val="0"/>
                  <w:divBdr>
                    <w:top w:val="none" w:sz="0" w:space="0" w:color="auto"/>
                    <w:left w:val="none" w:sz="0" w:space="0" w:color="auto"/>
                    <w:bottom w:val="none" w:sz="0" w:space="0" w:color="auto"/>
                    <w:right w:val="none" w:sz="0" w:space="0" w:color="auto"/>
                  </w:divBdr>
                  <w:divsChild>
                    <w:div w:id="1003627925">
                      <w:marLeft w:val="0"/>
                      <w:marRight w:val="0"/>
                      <w:marTop w:val="0"/>
                      <w:marBottom w:val="0"/>
                      <w:divBdr>
                        <w:top w:val="none" w:sz="0" w:space="0" w:color="auto"/>
                        <w:left w:val="none" w:sz="0" w:space="0" w:color="auto"/>
                        <w:bottom w:val="none" w:sz="0" w:space="0" w:color="auto"/>
                        <w:right w:val="none" w:sz="0" w:space="0" w:color="auto"/>
                      </w:divBdr>
                    </w:div>
                    <w:div w:id="1324508470">
                      <w:marLeft w:val="0"/>
                      <w:marRight w:val="0"/>
                      <w:marTop w:val="0"/>
                      <w:marBottom w:val="0"/>
                      <w:divBdr>
                        <w:top w:val="none" w:sz="0" w:space="0" w:color="auto"/>
                        <w:left w:val="none" w:sz="0" w:space="0" w:color="auto"/>
                        <w:bottom w:val="none" w:sz="0" w:space="0" w:color="auto"/>
                        <w:right w:val="none" w:sz="0" w:space="0" w:color="auto"/>
                      </w:divBdr>
                    </w:div>
                    <w:div w:id="1540168325">
                      <w:marLeft w:val="0"/>
                      <w:marRight w:val="0"/>
                      <w:marTop w:val="0"/>
                      <w:marBottom w:val="0"/>
                      <w:divBdr>
                        <w:top w:val="none" w:sz="0" w:space="0" w:color="auto"/>
                        <w:left w:val="none" w:sz="0" w:space="0" w:color="auto"/>
                        <w:bottom w:val="none" w:sz="0" w:space="0" w:color="auto"/>
                        <w:right w:val="none" w:sz="0" w:space="0" w:color="auto"/>
                      </w:divBdr>
                    </w:div>
                    <w:div w:id="1626811087">
                      <w:marLeft w:val="0"/>
                      <w:marRight w:val="0"/>
                      <w:marTop w:val="0"/>
                      <w:marBottom w:val="0"/>
                      <w:divBdr>
                        <w:top w:val="none" w:sz="0" w:space="0" w:color="auto"/>
                        <w:left w:val="none" w:sz="0" w:space="0" w:color="auto"/>
                        <w:bottom w:val="none" w:sz="0" w:space="0" w:color="auto"/>
                        <w:right w:val="none" w:sz="0" w:space="0" w:color="auto"/>
                      </w:divBdr>
                    </w:div>
                    <w:div w:id="180384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3913E4-DEFD-4439-AF13-65DC23345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4474DDAD.dotm</Template>
  <TotalTime>1</TotalTime>
  <Pages>7</Pages>
  <Words>1258</Words>
  <Characters>7171</Characters>
  <Application>Microsoft Office Word</Application>
  <DocSecurity>0</DocSecurity>
  <Lines>59</Lines>
  <Paragraphs>16</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Feedback from the public</vt:lpstr>
      <vt:lpstr>        Feedback from the media</vt:lpstr>
      <vt:lpstr>        Warning verification by the NMCs</vt:lpstr>
    </vt:vector>
  </TitlesOfParts>
  <Company>Kenya Meteorological Department</Company>
  <LinksUpToDate>false</LinksUpToDate>
  <CharactersWithSpaces>8413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KMD</dc:creator>
  <cp:lastModifiedBy>Pascale Gomez</cp:lastModifiedBy>
  <cp:revision>2</cp:revision>
  <dcterms:created xsi:type="dcterms:W3CDTF">2016-03-15T09:50:00Z</dcterms:created>
  <dcterms:modified xsi:type="dcterms:W3CDTF">2016-03-15T09:50:00Z</dcterms:modified>
</cp:coreProperties>
</file>