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8" w:type="dxa"/>
        <w:tblLook w:val="0000" w:firstRow="0" w:lastRow="0" w:firstColumn="0" w:lastColumn="0" w:noHBand="0" w:noVBand="0"/>
      </w:tblPr>
      <w:tblGrid>
        <w:gridCol w:w="5070"/>
        <w:gridCol w:w="438"/>
        <w:gridCol w:w="4920"/>
      </w:tblGrid>
      <w:tr w:rsidR="00004134" w:rsidRPr="0053402D" w:rsidTr="00F25049">
        <w:tc>
          <w:tcPr>
            <w:tcW w:w="5070" w:type="dxa"/>
          </w:tcPr>
          <w:p w:rsidR="00004134" w:rsidRPr="00004134" w:rsidRDefault="00004134" w:rsidP="00004134">
            <w:pPr>
              <w:keepNext/>
              <w:jc w:val="center"/>
              <w:outlineLvl w:val="0"/>
              <w:rPr>
                <w:rFonts w:ascii="Verdana" w:eastAsia="Times New Roman" w:hAnsi="Verdana" w:cs="Arial"/>
                <w:b/>
                <w:bCs/>
                <w:snapToGrid w:val="0"/>
                <w:color w:val="000000"/>
                <w:sz w:val="20"/>
                <w:szCs w:val="20"/>
                <w:lang w:val="en-GB" w:eastAsia="fr-FR"/>
              </w:rPr>
            </w:pPr>
            <w:r w:rsidRPr="00004134">
              <w:rPr>
                <w:rFonts w:ascii="Verdana" w:eastAsia="Times New Roman" w:hAnsi="Verdana" w:cs="Arial"/>
                <w:b/>
                <w:bCs/>
                <w:snapToGrid w:val="0"/>
                <w:color w:val="000000"/>
                <w:sz w:val="20"/>
                <w:szCs w:val="20"/>
                <w:lang w:val="en-GB" w:eastAsia="fr-FR"/>
              </w:rPr>
              <w:t>WORLD METEOROLOGICAL ORGANIZATION</w:t>
            </w:r>
          </w:p>
          <w:p w:rsidR="00004134" w:rsidRPr="00004134" w:rsidRDefault="00004134" w:rsidP="00004134">
            <w:pPr>
              <w:keepNext/>
              <w:jc w:val="center"/>
              <w:outlineLvl w:val="0"/>
              <w:rPr>
                <w:rFonts w:ascii="Verdana" w:eastAsia="Times New Roman" w:hAnsi="Verdana" w:cs="Arial"/>
                <w:b/>
                <w:bCs/>
                <w:snapToGrid w:val="0"/>
                <w:color w:val="000000"/>
                <w:sz w:val="20"/>
                <w:szCs w:val="20"/>
                <w:lang w:val="en-GB" w:eastAsia="fr-FR"/>
              </w:rPr>
            </w:pPr>
          </w:p>
          <w:p w:rsidR="00004134" w:rsidRPr="00004134" w:rsidRDefault="00004134" w:rsidP="00004134">
            <w:pPr>
              <w:keepNext/>
              <w:jc w:val="center"/>
              <w:outlineLvl w:val="0"/>
              <w:rPr>
                <w:rFonts w:ascii="Verdana" w:eastAsia="Times New Roman" w:hAnsi="Verdana" w:cs="Arial"/>
                <w:b/>
                <w:bCs/>
                <w:snapToGrid w:val="0"/>
                <w:color w:val="000000"/>
                <w:sz w:val="20"/>
                <w:szCs w:val="20"/>
                <w:lang w:val="en-GB" w:eastAsia="fr-FR"/>
              </w:rPr>
            </w:pPr>
          </w:p>
          <w:p w:rsidR="00004134" w:rsidRPr="00004134" w:rsidRDefault="00004134" w:rsidP="00004134">
            <w:pPr>
              <w:keepNext/>
              <w:jc w:val="center"/>
              <w:outlineLvl w:val="0"/>
              <w:rPr>
                <w:rFonts w:ascii="Verdana" w:eastAsia="Times New Roman" w:hAnsi="Verdana" w:cs="Arial"/>
                <w:b/>
                <w:bCs/>
                <w:snapToGrid w:val="0"/>
                <w:color w:val="000000"/>
                <w:sz w:val="20"/>
                <w:szCs w:val="20"/>
                <w:lang w:val="en-GB" w:eastAsia="fr-FR"/>
              </w:rPr>
            </w:pPr>
            <w:r w:rsidRPr="00004134">
              <w:rPr>
                <w:rFonts w:ascii="Verdana" w:eastAsia="Times New Roman" w:hAnsi="Verdana" w:cs="Arial"/>
                <w:b/>
                <w:bCs/>
                <w:snapToGrid w:val="0"/>
                <w:color w:val="000000"/>
                <w:sz w:val="20"/>
                <w:szCs w:val="20"/>
                <w:lang w:val="en-GB" w:eastAsia="fr-FR"/>
              </w:rPr>
              <w:t>COMMISSION FOR BASIC SYSTEMS</w:t>
            </w:r>
            <w:r w:rsidRPr="00004134">
              <w:rPr>
                <w:rFonts w:ascii="Verdana" w:eastAsia="Times New Roman" w:hAnsi="Verdana" w:cs="Arial"/>
                <w:b/>
                <w:bCs/>
                <w:snapToGrid w:val="0"/>
                <w:color w:val="000000"/>
                <w:sz w:val="20"/>
                <w:szCs w:val="20"/>
                <w:lang w:val="en-GB" w:eastAsia="fr-FR"/>
              </w:rPr>
              <w:br/>
              <w:t>OPAG on DPFS</w:t>
            </w:r>
          </w:p>
          <w:p w:rsidR="00004134" w:rsidRPr="00004134" w:rsidRDefault="00004134" w:rsidP="00004134">
            <w:pPr>
              <w:keepNext/>
              <w:jc w:val="center"/>
              <w:outlineLvl w:val="0"/>
              <w:rPr>
                <w:rFonts w:ascii="Verdana" w:eastAsia="Times New Roman" w:hAnsi="Verdana" w:cs="Arial"/>
                <w:b/>
                <w:bCs/>
                <w:snapToGrid w:val="0"/>
                <w:color w:val="000000"/>
                <w:sz w:val="20"/>
                <w:szCs w:val="20"/>
                <w:lang w:val="en-GB" w:eastAsia="fr-FR"/>
              </w:rPr>
            </w:pPr>
          </w:p>
          <w:p w:rsidR="00004134" w:rsidRPr="00004134" w:rsidRDefault="00004134" w:rsidP="00004134">
            <w:pPr>
              <w:keepNext/>
              <w:jc w:val="center"/>
              <w:outlineLvl w:val="0"/>
              <w:rPr>
                <w:rFonts w:ascii="Verdana" w:eastAsia="Times New Roman" w:hAnsi="Verdana" w:cs="Arial"/>
                <w:b/>
                <w:bCs/>
                <w:snapToGrid w:val="0"/>
                <w:color w:val="000000"/>
                <w:sz w:val="20"/>
                <w:szCs w:val="20"/>
                <w:lang w:val="en-GB" w:eastAsia="fr-FR"/>
              </w:rPr>
            </w:pPr>
            <w:r w:rsidRPr="00004134">
              <w:rPr>
                <w:rFonts w:ascii="Verdana" w:eastAsia="Times New Roman" w:hAnsi="Verdana" w:cs="Arial"/>
                <w:b/>
                <w:bCs/>
                <w:snapToGrid w:val="0"/>
                <w:color w:val="000000"/>
                <w:sz w:val="20"/>
                <w:szCs w:val="20"/>
                <w:lang w:val="en-GB" w:eastAsia="fr-FR"/>
              </w:rPr>
              <w:t>MEETING THE REGIONAL SUBPROJECT MANAGEMENT TEAM (RSMT) OF THE SEVERE WEATHER FORECASTING DEMONSTRATION PROJECT (SWFDP) IN  BAY OF BENGAL</w:t>
            </w:r>
          </w:p>
          <w:p w:rsidR="00004134" w:rsidRPr="00004134" w:rsidRDefault="00004134" w:rsidP="00004134">
            <w:pPr>
              <w:ind w:left="283"/>
              <w:jc w:val="center"/>
              <w:rPr>
                <w:rFonts w:ascii="Verdana" w:hAnsi="Verdana" w:cs="Arial"/>
                <w:snapToGrid w:val="0"/>
                <w:color w:val="000000"/>
                <w:sz w:val="20"/>
                <w:szCs w:val="20"/>
                <w:lang w:val="en-US"/>
              </w:rPr>
            </w:pPr>
          </w:p>
          <w:p w:rsidR="00004134" w:rsidRPr="00004134" w:rsidRDefault="00004134" w:rsidP="00004134">
            <w:pPr>
              <w:ind w:left="283"/>
              <w:jc w:val="center"/>
              <w:rPr>
                <w:rFonts w:ascii="Verdana" w:hAnsi="Verdana" w:cs="Arial"/>
                <w:snapToGrid w:val="0"/>
                <w:color w:val="000000"/>
                <w:sz w:val="20"/>
                <w:szCs w:val="20"/>
                <w:lang w:val="en-US"/>
              </w:rPr>
            </w:pPr>
          </w:p>
          <w:p w:rsidR="00004134" w:rsidRPr="00004134" w:rsidRDefault="00004134" w:rsidP="00004134">
            <w:pPr>
              <w:ind w:left="283"/>
              <w:jc w:val="center"/>
              <w:rPr>
                <w:rFonts w:ascii="Verdana" w:hAnsi="Verdana" w:cs="Arial"/>
                <w:snapToGrid w:val="0"/>
                <w:color w:val="000000"/>
                <w:sz w:val="20"/>
                <w:szCs w:val="20"/>
                <w:lang w:val="en-US"/>
              </w:rPr>
            </w:pPr>
            <w:r w:rsidRPr="00004134">
              <w:rPr>
                <w:rFonts w:ascii="Verdana" w:hAnsi="Verdana" w:cs="Arial"/>
                <w:snapToGrid w:val="0"/>
                <w:color w:val="000000"/>
                <w:sz w:val="20"/>
                <w:szCs w:val="20"/>
                <w:lang w:val="en-US"/>
              </w:rPr>
              <w:t xml:space="preserve">Colombo, Sri Lanka, </w:t>
            </w:r>
          </w:p>
          <w:p w:rsidR="00004134" w:rsidRPr="00004134" w:rsidRDefault="00004134" w:rsidP="00004134">
            <w:pPr>
              <w:ind w:left="283"/>
              <w:jc w:val="center"/>
              <w:rPr>
                <w:rFonts w:ascii="Verdana" w:hAnsi="Verdana" w:cs="Arial"/>
                <w:snapToGrid w:val="0"/>
                <w:color w:val="000000"/>
                <w:sz w:val="20"/>
                <w:szCs w:val="20"/>
                <w:lang w:val="en-US"/>
              </w:rPr>
            </w:pPr>
            <w:r w:rsidRPr="00004134">
              <w:rPr>
                <w:rFonts w:ascii="Verdana" w:hAnsi="Verdana" w:cs="Arial"/>
                <w:snapToGrid w:val="0"/>
                <w:color w:val="000000"/>
                <w:sz w:val="20"/>
                <w:szCs w:val="20"/>
                <w:lang w:val="en-US"/>
              </w:rPr>
              <w:t>28 November – 1 December 2018</w:t>
            </w:r>
          </w:p>
          <w:p w:rsidR="00004134" w:rsidRPr="00004134" w:rsidRDefault="00004134" w:rsidP="00004134">
            <w:pPr>
              <w:ind w:left="283"/>
              <w:jc w:val="center"/>
              <w:rPr>
                <w:rFonts w:ascii="Verdana" w:hAnsi="Verdana"/>
                <w:bCs/>
                <w:caps/>
                <w:sz w:val="20"/>
                <w:szCs w:val="20"/>
                <w:lang w:val="en-US"/>
              </w:rPr>
            </w:pPr>
          </w:p>
        </w:tc>
        <w:tc>
          <w:tcPr>
            <w:tcW w:w="438" w:type="dxa"/>
          </w:tcPr>
          <w:p w:rsidR="00004134" w:rsidRPr="00004134" w:rsidRDefault="00004134" w:rsidP="00004134">
            <w:pPr>
              <w:rPr>
                <w:rFonts w:ascii="Verdana" w:hAnsi="Verdana"/>
                <w:color w:val="000000"/>
                <w:sz w:val="20"/>
                <w:szCs w:val="20"/>
                <w:lang w:val="en-US"/>
              </w:rPr>
            </w:pPr>
          </w:p>
        </w:tc>
        <w:tc>
          <w:tcPr>
            <w:tcW w:w="4920" w:type="dxa"/>
          </w:tcPr>
          <w:p w:rsidR="00004134" w:rsidRPr="00004134" w:rsidRDefault="00004134" w:rsidP="00004134">
            <w:pPr>
              <w:rPr>
                <w:rFonts w:ascii="Verdana" w:eastAsia="MS Mincho" w:hAnsi="Verdana"/>
                <w:color w:val="000000"/>
                <w:sz w:val="20"/>
                <w:szCs w:val="20"/>
                <w:lang w:val="en-US" w:eastAsia="ja-JP"/>
              </w:rPr>
            </w:pPr>
            <w:r w:rsidRPr="00004134">
              <w:rPr>
                <w:rFonts w:ascii="Verdana" w:hAnsi="Verdana"/>
                <w:sz w:val="20"/>
                <w:szCs w:val="20"/>
                <w:lang w:val="en-US"/>
              </w:rPr>
              <w:t>WDS-DPFS/RAII-SWFDP-BoB-RSMT</w:t>
            </w:r>
            <w:r w:rsidRPr="00004134">
              <w:rPr>
                <w:rFonts w:ascii="Verdana" w:hAnsi="Verdana"/>
                <w:color w:val="000000"/>
                <w:sz w:val="20"/>
                <w:szCs w:val="20"/>
                <w:lang w:val="en-US"/>
              </w:rPr>
              <w:t>/Doc.</w:t>
            </w:r>
            <w:r w:rsidRPr="00D440CE">
              <w:rPr>
                <w:rFonts w:ascii="Verdana" w:eastAsia="MS Mincho" w:hAnsi="Verdana"/>
                <w:color w:val="000000"/>
                <w:sz w:val="20"/>
                <w:szCs w:val="20"/>
                <w:lang w:val="en-US" w:eastAsia="ja-JP"/>
              </w:rPr>
              <w:t>5</w:t>
            </w:r>
          </w:p>
          <w:p w:rsidR="00004134" w:rsidRPr="00004134" w:rsidRDefault="00004134" w:rsidP="00004134">
            <w:pPr>
              <w:rPr>
                <w:rFonts w:ascii="Verdana" w:hAnsi="Verdana"/>
                <w:color w:val="000000"/>
                <w:sz w:val="20"/>
                <w:szCs w:val="20"/>
                <w:lang w:val="en-US"/>
              </w:rPr>
            </w:pPr>
          </w:p>
          <w:p w:rsidR="00004134" w:rsidRPr="00004134" w:rsidRDefault="00004134" w:rsidP="00004134">
            <w:pPr>
              <w:rPr>
                <w:rFonts w:ascii="Verdana" w:hAnsi="Verdana"/>
                <w:color w:val="000000"/>
                <w:sz w:val="20"/>
                <w:szCs w:val="20"/>
                <w:lang w:val="en-US"/>
              </w:rPr>
            </w:pPr>
          </w:p>
          <w:p w:rsidR="00004134" w:rsidRPr="00004134" w:rsidRDefault="00352D5D" w:rsidP="00004134">
            <w:pPr>
              <w:rPr>
                <w:rFonts w:ascii="Verdana" w:hAnsi="Verdana"/>
                <w:color w:val="000000"/>
                <w:sz w:val="20"/>
                <w:szCs w:val="20"/>
                <w:lang w:val="en-US"/>
              </w:rPr>
            </w:pPr>
            <w:r>
              <w:rPr>
                <w:rFonts w:ascii="Verdana" w:hAnsi="Verdana"/>
                <w:color w:val="000000"/>
                <w:sz w:val="20"/>
                <w:szCs w:val="20"/>
                <w:lang w:val="en-US"/>
              </w:rPr>
              <w:t>(23</w:t>
            </w:r>
            <w:r w:rsidR="00004134" w:rsidRPr="00004134">
              <w:rPr>
                <w:rFonts w:ascii="Verdana" w:hAnsi="Verdana"/>
                <w:color w:val="000000"/>
                <w:sz w:val="20"/>
                <w:szCs w:val="20"/>
                <w:lang w:val="en-US"/>
              </w:rPr>
              <w:t>.XI.2018)</w:t>
            </w:r>
          </w:p>
          <w:p w:rsidR="00004134" w:rsidRPr="00004134" w:rsidRDefault="00004134" w:rsidP="00004134">
            <w:pPr>
              <w:rPr>
                <w:rFonts w:ascii="Verdana" w:hAnsi="Verdana"/>
                <w:color w:val="000000"/>
                <w:sz w:val="20"/>
                <w:szCs w:val="20"/>
                <w:lang w:val="en-US"/>
              </w:rPr>
            </w:pPr>
            <w:r w:rsidRPr="00004134">
              <w:rPr>
                <w:rFonts w:ascii="Verdana" w:hAnsi="Verdana"/>
                <w:color w:val="000000"/>
                <w:sz w:val="20"/>
                <w:szCs w:val="20"/>
                <w:lang w:val="en-US"/>
              </w:rPr>
              <w:t>_______</w:t>
            </w:r>
          </w:p>
          <w:p w:rsidR="00004134" w:rsidRPr="00004134" w:rsidRDefault="00004134" w:rsidP="00004134">
            <w:pPr>
              <w:rPr>
                <w:rFonts w:ascii="Verdana" w:hAnsi="Verdana"/>
                <w:color w:val="000000"/>
                <w:sz w:val="20"/>
                <w:szCs w:val="20"/>
                <w:lang w:val="en-US"/>
              </w:rPr>
            </w:pPr>
          </w:p>
          <w:p w:rsidR="00004134" w:rsidRPr="00004134" w:rsidRDefault="00004134" w:rsidP="00004134">
            <w:pPr>
              <w:rPr>
                <w:rFonts w:ascii="Verdana" w:hAnsi="Verdana"/>
                <w:color w:val="000000"/>
                <w:sz w:val="20"/>
                <w:szCs w:val="20"/>
                <w:lang w:val="en-US"/>
              </w:rPr>
            </w:pPr>
          </w:p>
          <w:p w:rsidR="00004134" w:rsidRPr="00004134" w:rsidRDefault="00004134" w:rsidP="00004134">
            <w:pPr>
              <w:rPr>
                <w:rFonts w:ascii="Verdana" w:eastAsia="MS Mincho" w:hAnsi="Verdana"/>
                <w:color w:val="000000"/>
                <w:sz w:val="20"/>
                <w:szCs w:val="20"/>
                <w:lang w:val="en-US" w:eastAsia="ja-JP"/>
              </w:rPr>
            </w:pPr>
            <w:r w:rsidRPr="00004134">
              <w:rPr>
                <w:rFonts w:ascii="Verdana" w:hAnsi="Verdana"/>
                <w:color w:val="000000"/>
                <w:sz w:val="20"/>
                <w:szCs w:val="20"/>
                <w:lang w:val="en-US"/>
              </w:rPr>
              <w:t xml:space="preserve">Agenda item : </w:t>
            </w:r>
            <w:r w:rsidRPr="00D440CE">
              <w:rPr>
                <w:rFonts w:ascii="Verdana" w:eastAsia="MS Mincho" w:hAnsi="Verdana"/>
                <w:color w:val="000000"/>
                <w:sz w:val="20"/>
                <w:szCs w:val="20"/>
                <w:lang w:val="en-US" w:eastAsia="ja-JP"/>
              </w:rPr>
              <w:t>5</w:t>
            </w:r>
          </w:p>
          <w:p w:rsidR="00004134" w:rsidRPr="00004134" w:rsidRDefault="00004134" w:rsidP="00004134">
            <w:pPr>
              <w:rPr>
                <w:rFonts w:ascii="Verdana" w:hAnsi="Verdana"/>
                <w:color w:val="000000"/>
                <w:sz w:val="20"/>
                <w:szCs w:val="20"/>
                <w:lang w:val="en-US"/>
              </w:rPr>
            </w:pPr>
          </w:p>
          <w:p w:rsidR="00004134" w:rsidRPr="00004134" w:rsidRDefault="00004134" w:rsidP="00004134">
            <w:pPr>
              <w:rPr>
                <w:rFonts w:ascii="Verdana" w:hAnsi="Verdana"/>
                <w:color w:val="000000"/>
                <w:sz w:val="20"/>
                <w:szCs w:val="20"/>
                <w:lang w:val="en-US"/>
              </w:rPr>
            </w:pPr>
          </w:p>
          <w:p w:rsidR="00004134" w:rsidRPr="00004134" w:rsidRDefault="00004134" w:rsidP="00004134">
            <w:pPr>
              <w:rPr>
                <w:rFonts w:ascii="Verdana" w:hAnsi="Verdana"/>
                <w:color w:val="000000"/>
                <w:sz w:val="20"/>
                <w:szCs w:val="20"/>
                <w:lang w:val="en-US"/>
              </w:rPr>
            </w:pPr>
          </w:p>
          <w:p w:rsidR="00004134" w:rsidRPr="00004134" w:rsidRDefault="00004134" w:rsidP="00004134">
            <w:pPr>
              <w:rPr>
                <w:rFonts w:ascii="Verdana" w:hAnsi="Verdana"/>
                <w:color w:val="000000"/>
                <w:sz w:val="20"/>
                <w:szCs w:val="20"/>
                <w:lang w:val="en-US"/>
              </w:rPr>
            </w:pPr>
          </w:p>
          <w:p w:rsidR="00004134" w:rsidRPr="00004134" w:rsidRDefault="00004134" w:rsidP="00004134">
            <w:pPr>
              <w:rPr>
                <w:rFonts w:ascii="Verdana" w:hAnsi="Verdana"/>
                <w:color w:val="000000"/>
                <w:sz w:val="20"/>
                <w:szCs w:val="20"/>
                <w:lang w:val="en-US"/>
              </w:rPr>
            </w:pPr>
          </w:p>
          <w:p w:rsidR="00004134" w:rsidRPr="00004134" w:rsidRDefault="00004134" w:rsidP="00004134">
            <w:pPr>
              <w:rPr>
                <w:rFonts w:ascii="Verdana" w:hAnsi="Verdana"/>
                <w:color w:val="000000"/>
                <w:sz w:val="20"/>
                <w:szCs w:val="20"/>
                <w:lang w:val="en-US"/>
              </w:rPr>
            </w:pPr>
            <w:r w:rsidRPr="00004134">
              <w:rPr>
                <w:rFonts w:ascii="Verdana" w:hAnsi="Verdana"/>
                <w:color w:val="000000"/>
                <w:sz w:val="20"/>
                <w:szCs w:val="20"/>
                <w:lang w:val="en-US"/>
              </w:rPr>
              <w:t>ENGLISH ONLY</w:t>
            </w:r>
          </w:p>
        </w:tc>
      </w:tr>
    </w:tbl>
    <w:p w:rsidR="000700FF" w:rsidRPr="00D440CE" w:rsidRDefault="000700FF" w:rsidP="000700FF">
      <w:pPr>
        <w:pStyle w:val="Title"/>
        <w:spacing w:line="360" w:lineRule="auto"/>
        <w:rPr>
          <w:rFonts w:ascii="Verdana" w:hAnsi="Verdana" w:cs="Arial"/>
          <w:sz w:val="20"/>
          <w:szCs w:val="20"/>
          <w:lang w:val="en-US"/>
        </w:rPr>
      </w:pPr>
    </w:p>
    <w:p w:rsidR="000700FF" w:rsidRPr="00D440CE" w:rsidRDefault="000700FF" w:rsidP="000700FF">
      <w:pPr>
        <w:pStyle w:val="Title"/>
        <w:spacing w:line="360" w:lineRule="auto"/>
        <w:rPr>
          <w:rFonts w:ascii="Verdana" w:hAnsi="Verdana" w:cs="Arial"/>
          <w:sz w:val="20"/>
          <w:szCs w:val="20"/>
        </w:rPr>
      </w:pPr>
    </w:p>
    <w:p w:rsidR="00004134" w:rsidRPr="00D440CE" w:rsidRDefault="00004134" w:rsidP="00004134">
      <w:pPr>
        <w:pStyle w:val="BodyText3"/>
        <w:ind w:left="851" w:right="849"/>
        <w:jc w:val="center"/>
        <w:rPr>
          <w:rFonts w:ascii="Verdana" w:eastAsiaTheme="minorEastAsia" w:hAnsi="Verdana" w:cs="Arial"/>
          <w:b/>
          <w:sz w:val="20"/>
          <w:szCs w:val="20"/>
          <w:lang w:val="en-US" w:eastAsia="ja-JP"/>
        </w:rPr>
      </w:pPr>
      <w:r w:rsidRPr="00D440CE">
        <w:rPr>
          <w:rFonts w:ascii="Verdana" w:eastAsiaTheme="minorEastAsia" w:hAnsi="Verdana" w:cs="Arial"/>
          <w:b/>
          <w:sz w:val="20"/>
          <w:szCs w:val="20"/>
          <w:lang w:val="en-US" w:eastAsia="ja-JP"/>
        </w:rPr>
        <w:t xml:space="preserve">Satellite data-processing systems and products for </w:t>
      </w:r>
      <w:proofErr w:type="spellStart"/>
      <w:r w:rsidRPr="00D440CE">
        <w:rPr>
          <w:rFonts w:ascii="Verdana" w:eastAsiaTheme="minorEastAsia" w:hAnsi="Verdana" w:cs="Arial"/>
          <w:b/>
          <w:sz w:val="20"/>
          <w:szCs w:val="20"/>
          <w:lang w:val="en-US" w:eastAsia="ja-JP"/>
        </w:rPr>
        <w:t>nowcasting</w:t>
      </w:r>
      <w:proofErr w:type="spellEnd"/>
      <w:r w:rsidRPr="00D440CE">
        <w:rPr>
          <w:rFonts w:ascii="Verdana" w:eastAsiaTheme="minorEastAsia" w:hAnsi="Verdana" w:cs="Arial"/>
          <w:b/>
          <w:sz w:val="20"/>
          <w:szCs w:val="20"/>
          <w:lang w:val="en-US" w:eastAsia="ja-JP"/>
        </w:rPr>
        <w:t xml:space="preserve"> and very short-range forecasting in RA II especially for Bay of Bengal  (South Asia)</w:t>
      </w:r>
    </w:p>
    <w:p w:rsidR="000700FF" w:rsidRPr="00D440CE" w:rsidRDefault="000700FF" w:rsidP="000700FF">
      <w:pPr>
        <w:pStyle w:val="BodyText3"/>
        <w:ind w:left="851" w:right="849"/>
        <w:jc w:val="center"/>
        <w:rPr>
          <w:rFonts w:ascii="Verdana" w:hAnsi="Verdana" w:cs="Arial"/>
          <w:b/>
          <w:sz w:val="20"/>
          <w:szCs w:val="20"/>
          <w:lang w:val="en-US"/>
        </w:rPr>
      </w:pPr>
    </w:p>
    <w:p w:rsidR="000700FF" w:rsidRPr="00D440CE" w:rsidRDefault="000700FF" w:rsidP="000700FF">
      <w:pPr>
        <w:pStyle w:val="BodyText3"/>
        <w:ind w:left="851" w:right="849"/>
        <w:jc w:val="center"/>
        <w:rPr>
          <w:rFonts w:ascii="Verdana" w:hAnsi="Verdana" w:cs="Arial"/>
          <w:b/>
          <w:sz w:val="20"/>
          <w:szCs w:val="20"/>
          <w:lang w:val="en-US"/>
        </w:rPr>
      </w:pPr>
    </w:p>
    <w:p w:rsidR="000700FF" w:rsidRPr="00D440CE" w:rsidRDefault="000700FF" w:rsidP="00F24140">
      <w:pPr>
        <w:pStyle w:val="Title"/>
        <w:spacing w:line="360" w:lineRule="auto"/>
        <w:ind w:left="851" w:right="849"/>
        <w:rPr>
          <w:rFonts w:ascii="Verdana" w:hAnsi="Verdana" w:cs="Arial"/>
          <w:b w:val="0"/>
          <w:i/>
          <w:sz w:val="20"/>
          <w:szCs w:val="20"/>
        </w:rPr>
      </w:pPr>
      <w:r w:rsidRPr="00D440CE">
        <w:rPr>
          <w:rFonts w:ascii="Verdana" w:hAnsi="Verdana" w:cs="Arial"/>
          <w:b w:val="0"/>
          <w:i/>
          <w:sz w:val="20"/>
          <w:szCs w:val="20"/>
        </w:rPr>
        <w:t xml:space="preserve">(Submitted by </w:t>
      </w:r>
      <w:r w:rsidR="00004134" w:rsidRPr="00D440CE">
        <w:rPr>
          <w:rFonts w:ascii="Verdana" w:hAnsi="Verdana" w:cs="Arial"/>
          <w:b w:val="0"/>
          <w:i/>
          <w:sz w:val="20"/>
          <w:szCs w:val="20"/>
        </w:rPr>
        <w:t xml:space="preserve">IMD, </w:t>
      </w:r>
      <w:r w:rsidR="00F24140" w:rsidRPr="00D440CE">
        <w:rPr>
          <w:rFonts w:ascii="Verdana" w:hAnsi="Verdana" w:cs="Arial"/>
          <w:b w:val="0"/>
          <w:i/>
          <w:sz w:val="20"/>
          <w:szCs w:val="20"/>
        </w:rPr>
        <w:t xml:space="preserve">CMA, </w:t>
      </w:r>
      <w:r w:rsidR="00AB1A67" w:rsidRPr="00D440CE">
        <w:rPr>
          <w:rFonts w:ascii="Verdana" w:eastAsiaTheme="minorEastAsia" w:hAnsi="Verdana" w:cs="Arial"/>
          <w:b w:val="0"/>
          <w:i/>
          <w:sz w:val="20"/>
          <w:szCs w:val="20"/>
          <w:lang w:eastAsia="ja-JP"/>
        </w:rPr>
        <w:t>JMA</w:t>
      </w:r>
      <w:r w:rsidR="00CE1088" w:rsidRPr="00D440CE">
        <w:rPr>
          <w:rFonts w:ascii="Verdana" w:eastAsiaTheme="minorEastAsia" w:hAnsi="Verdana" w:cs="Arial"/>
          <w:b w:val="0"/>
          <w:i/>
          <w:sz w:val="20"/>
          <w:szCs w:val="20"/>
          <w:lang w:eastAsia="ja-JP"/>
        </w:rPr>
        <w:t xml:space="preserve"> and WMO</w:t>
      </w:r>
      <w:r w:rsidRPr="00D440CE">
        <w:rPr>
          <w:rFonts w:ascii="Verdana" w:hAnsi="Verdana" w:cs="Arial"/>
          <w:b w:val="0"/>
          <w:i/>
          <w:sz w:val="20"/>
          <w:szCs w:val="20"/>
        </w:rPr>
        <w:t>)</w:t>
      </w:r>
    </w:p>
    <w:p w:rsidR="000700FF" w:rsidRPr="00D440CE" w:rsidRDefault="000700FF" w:rsidP="000700FF">
      <w:pPr>
        <w:ind w:right="-1"/>
        <w:rPr>
          <w:rFonts w:ascii="Verdana" w:hAnsi="Verdana"/>
          <w:sz w:val="20"/>
          <w:szCs w:val="20"/>
          <w:lang w:val="en-GB"/>
        </w:rPr>
      </w:pPr>
    </w:p>
    <w:p w:rsidR="000700FF" w:rsidRPr="00D440CE" w:rsidRDefault="000700FF" w:rsidP="000700FF">
      <w:pPr>
        <w:ind w:right="-1"/>
        <w:rPr>
          <w:rFonts w:ascii="Verdana" w:hAnsi="Verdana" w:cs="Arial"/>
          <w:sz w:val="20"/>
          <w:szCs w:val="20"/>
          <w:lang w:val="en-US"/>
        </w:rPr>
      </w:pPr>
    </w:p>
    <w:p w:rsidR="000700FF" w:rsidRPr="00D440CE" w:rsidRDefault="000700FF" w:rsidP="000700FF">
      <w:pPr>
        <w:ind w:right="-1"/>
        <w:rPr>
          <w:rFonts w:ascii="Verdana" w:hAnsi="Verdana" w:cs="Arial"/>
          <w:sz w:val="20"/>
          <w:szCs w:val="20"/>
          <w:lang w:val="en-US"/>
        </w:rPr>
      </w:pPr>
    </w:p>
    <w:p w:rsidR="000700FF" w:rsidRPr="00D440CE" w:rsidRDefault="000700FF" w:rsidP="000700FF">
      <w:pPr>
        <w:ind w:right="-1"/>
        <w:rPr>
          <w:rFonts w:ascii="Verdana" w:hAnsi="Verdana" w:cs="Arial"/>
          <w:sz w:val="20"/>
          <w:szCs w:val="20"/>
          <w:lang w:val="en-US"/>
        </w:rPr>
      </w:pPr>
    </w:p>
    <w:p w:rsidR="000700FF" w:rsidRPr="00D440CE" w:rsidRDefault="000700FF" w:rsidP="000700FF">
      <w:pPr>
        <w:pStyle w:val="Heading5"/>
        <w:jc w:val="center"/>
        <w:rPr>
          <w:rFonts w:ascii="Verdana" w:hAnsi="Verdana" w:cs="Arial"/>
          <w:i w:val="0"/>
          <w:sz w:val="20"/>
          <w:szCs w:val="20"/>
          <w:lang w:val="en-US"/>
        </w:rPr>
      </w:pPr>
      <w:r w:rsidRPr="00D440CE">
        <w:rPr>
          <w:rFonts w:ascii="Verdana" w:hAnsi="Verdana" w:cs="Arial"/>
          <w:i w:val="0"/>
          <w:sz w:val="20"/>
          <w:szCs w:val="20"/>
          <w:lang w:val="en-US"/>
        </w:rPr>
        <w:t>Summary and purpose of document</w:t>
      </w:r>
    </w:p>
    <w:p w:rsidR="000700FF" w:rsidRPr="00D440CE" w:rsidRDefault="000700FF" w:rsidP="000700FF">
      <w:pPr>
        <w:rPr>
          <w:rFonts w:ascii="Verdana" w:hAnsi="Verdana" w:cs="Arial"/>
          <w:sz w:val="20"/>
          <w:szCs w:val="20"/>
          <w:lang w:val="en-US"/>
        </w:rPr>
      </w:pPr>
    </w:p>
    <w:p w:rsidR="000700FF" w:rsidRPr="00D440CE" w:rsidRDefault="000700FF" w:rsidP="000700FF">
      <w:pPr>
        <w:rPr>
          <w:rFonts w:ascii="Verdana" w:hAnsi="Verdana" w:cs="Arial"/>
          <w:sz w:val="20"/>
          <w:szCs w:val="20"/>
          <w:lang w:val="en-US"/>
        </w:rPr>
      </w:pPr>
    </w:p>
    <w:p w:rsidR="000700FF" w:rsidRPr="00D440CE" w:rsidRDefault="000700FF" w:rsidP="000700FF">
      <w:pPr>
        <w:pBdr>
          <w:top w:val="single" w:sz="4" w:space="1" w:color="auto"/>
        </w:pBdr>
        <w:ind w:left="1418" w:right="1416"/>
        <w:jc w:val="both"/>
        <w:rPr>
          <w:rFonts w:ascii="Verdana" w:hAnsi="Verdana" w:cs="Arial"/>
          <w:b/>
          <w:sz w:val="20"/>
          <w:szCs w:val="20"/>
          <w:lang w:val="en-US"/>
        </w:rPr>
      </w:pPr>
    </w:p>
    <w:p w:rsidR="000700FF" w:rsidRPr="00D440CE" w:rsidRDefault="000700FF" w:rsidP="00F24140">
      <w:pPr>
        <w:pStyle w:val="BodyText3"/>
        <w:tabs>
          <w:tab w:val="left" w:pos="9214"/>
        </w:tabs>
        <w:ind w:left="1418" w:right="1416" w:firstLine="425"/>
        <w:jc w:val="both"/>
        <w:rPr>
          <w:rFonts w:ascii="Verdana" w:hAnsi="Verdana" w:cs="Arial"/>
          <w:sz w:val="20"/>
          <w:szCs w:val="20"/>
          <w:lang w:val="en-US"/>
        </w:rPr>
      </w:pPr>
      <w:r w:rsidRPr="00D440CE">
        <w:rPr>
          <w:rFonts w:ascii="Verdana" w:hAnsi="Verdana" w:cs="Arial"/>
          <w:sz w:val="20"/>
          <w:szCs w:val="20"/>
          <w:lang w:val="en-US"/>
        </w:rPr>
        <w:t xml:space="preserve">This document </w:t>
      </w:r>
      <w:r w:rsidR="00F24140" w:rsidRPr="00D440CE">
        <w:rPr>
          <w:rFonts w:ascii="Verdana" w:eastAsiaTheme="minorEastAsia" w:hAnsi="Verdana" w:cs="Arial"/>
          <w:sz w:val="20"/>
          <w:szCs w:val="20"/>
          <w:lang w:val="en-US" w:eastAsia="ja-JP"/>
        </w:rPr>
        <w:t xml:space="preserve">provides information about </w:t>
      </w:r>
      <w:r w:rsidR="00004134" w:rsidRPr="00D440CE">
        <w:rPr>
          <w:rFonts w:ascii="Verdana" w:eastAsiaTheme="minorEastAsia" w:hAnsi="Verdana" w:cs="Arial"/>
          <w:sz w:val="20"/>
          <w:szCs w:val="20"/>
          <w:lang w:val="en-US" w:eastAsia="ja-JP"/>
        </w:rPr>
        <w:t>s</w:t>
      </w:r>
      <w:r w:rsidR="00F24140" w:rsidRPr="00D440CE">
        <w:rPr>
          <w:rFonts w:ascii="Verdana" w:eastAsiaTheme="minorEastAsia" w:hAnsi="Verdana" w:cs="Arial"/>
          <w:sz w:val="20"/>
          <w:szCs w:val="20"/>
          <w:lang w:val="en-US" w:eastAsia="ja-JP"/>
        </w:rPr>
        <w:t xml:space="preserve">atellite data-processing systems and products for </w:t>
      </w:r>
      <w:proofErr w:type="spellStart"/>
      <w:r w:rsidR="00F24140" w:rsidRPr="00D440CE">
        <w:rPr>
          <w:rFonts w:ascii="Verdana" w:eastAsiaTheme="minorEastAsia" w:hAnsi="Verdana" w:cs="Arial"/>
          <w:sz w:val="20"/>
          <w:szCs w:val="20"/>
          <w:lang w:val="en-US" w:eastAsia="ja-JP"/>
        </w:rPr>
        <w:t>nowcasting</w:t>
      </w:r>
      <w:proofErr w:type="spellEnd"/>
      <w:r w:rsidR="00F24140" w:rsidRPr="00D440CE">
        <w:rPr>
          <w:rFonts w:ascii="Verdana" w:eastAsiaTheme="minorEastAsia" w:hAnsi="Verdana" w:cs="Arial"/>
          <w:sz w:val="20"/>
          <w:szCs w:val="20"/>
          <w:lang w:val="en-US" w:eastAsia="ja-JP"/>
        </w:rPr>
        <w:t xml:space="preserve"> and very short-range forecasting in RA II especially for Bay of Bengal (South Asia)</w:t>
      </w:r>
    </w:p>
    <w:p w:rsidR="000700FF" w:rsidRPr="00D440CE" w:rsidRDefault="000700FF" w:rsidP="000700FF">
      <w:pPr>
        <w:pBdr>
          <w:bottom w:val="single" w:sz="4" w:space="1" w:color="auto"/>
        </w:pBdr>
        <w:ind w:left="1418" w:right="1416"/>
        <w:jc w:val="both"/>
        <w:rPr>
          <w:rFonts w:ascii="Verdana" w:hAnsi="Verdana" w:cs="Arial"/>
          <w:sz w:val="20"/>
          <w:szCs w:val="20"/>
          <w:lang w:val="en-US"/>
        </w:rPr>
      </w:pPr>
    </w:p>
    <w:p w:rsidR="000700FF" w:rsidRPr="00D440CE" w:rsidRDefault="000700FF" w:rsidP="000700FF">
      <w:pPr>
        <w:pStyle w:val="BodyText3"/>
        <w:tabs>
          <w:tab w:val="left" w:pos="9214"/>
        </w:tabs>
        <w:ind w:left="1418" w:right="1416"/>
        <w:rPr>
          <w:rFonts w:ascii="Verdana" w:hAnsi="Verdana" w:cs="Arial"/>
          <w:b/>
          <w:sz w:val="20"/>
          <w:szCs w:val="20"/>
          <w:lang w:val="en-US"/>
        </w:rPr>
      </w:pPr>
    </w:p>
    <w:p w:rsidR="000700FF" w:rsidRPr="00D440CE" w:rsidRDefault="000700FF" w:rsidP="000700FF">
      <w:pPr>
        <w:pStyle w:val="BodyText3"/>
        <w:tabs>
          <w:tab w:val="left" w:pos="9214"/>
        </w:tabs>
        <w:ind w:left="1418" w:right="1416"/>
        <w:rPr>
          <w:rFonts w:ascii="Verdana" w:hAnsi="Verdana" w:cs="Arial"/>
          <w:b/>
          <w:sz w:val="20"/>
          <w:szCs w:val="20"/>
          <w:lang w:val="en-US"/>
        </w:rPr>
      </w:pPr>
    </w:p>
    <w:p w:rsidR="000700FF" w:rsidRPr="00D440CE" w:rsidRDefault="000700FF" w:rsidP="000700FF">
      <w:pPr>
        <w:pStyle w:val="Heading5"/>
        <w:jc w:val="center"/>
        <w:rPr>
          <w:rFonts w:ascii="Verdana" w:hAnsi="Verdana" w:cs="Arial"/>
          <w:i w:val="0"/>
          <w:sz w:val="20"/>
          <w:szCs w:val="20"/>
          <w:lang w:val="en-US"/>
        </w:rPr>
      </w:pPr>
      <w:r w:rsidRPr="00D440CE">
        <w:rPr>
          <w:rFonts w:ascii="Verdana" w:hAnsi="Verdana" w:cs="Arial"/>
          <w:i w:val="0"/>
          <w:sz w:val="20"/>
          <w:szCs w:val="20"/>
          <w:lang w:val="en-US"/>
        </w:rPr>
        <w:t>Action Proposed</w:t>
      </w:r>
    </w:p>
    <w:p w:rsidR="000700FF" w:rsidRPr="00D440CE" w:rsidRDefault="000700FF" w:rsidP="000700FF">
      <w:pPr>
        <w:rPr>
          <w:rFonts w:ascii="Verdana" w:hAnsi="Verdana" w:cs="Arial"/>
          <w:sz w:val="20"/>
          <w:szCs w:val="20"/>
          <w:lang w:val="en-US"/>
        </w:rPr>
      </w:pPr>
    </w:p>
    <w:p w:rsidR="000700FF" w:rsidRPr="00D440CE" w:rsidRDefault="000700FF" w:rsidP="000700FF">
      <w:pPr>
        <w:rPr>
          <w:rFonts w:ascii="Verdana" w:hAnsi="Verdana" w:cs="Arial"/>
          <w:sz w:val="20"/>
          <w:szCs w:val="20"/>
          <w:lang w:val="en-US"/>
        </w:rPr>
      </w:pPr>
      <w:r w:rsidRPr="00D440CE">
        <w:rPr>
          <w:rFonts w:ascii="Verdana" w:hAnsi="Verdana" w:cs="Arial"/>
          <w:sz w:val="20"/>
          <w:szCs w:val="20"/>
          <w:lang w:val="en-US"/>
        </w:rPr>
        <w:t>The meeting is invited to</w:t>
      </w:r>
      <w:r w:rsidR="00AB1A67" w:rsidRPr="00D440CE">
        <w:rPr>
          <w:rFonts w:ascii="Verdana" w:eastAsiaTheme="minorEastAsia" w:hAnsi="Verdana" w:cs="Arial"/>
          <w:sz w:val="20"/>
          <w:szCs w:val="20"/>
          <w:lang w:val="en-US" w:eastAsia="ja-JP"/>
        </w:rPr>
        <w:t xml:space="preserve"> take notes on the report and make comments as appropriate.</w:t>
      </w:r>
    </w:p>
    <w:p w:rsidR="000700FF" w:rsidRPr="00D440CE" w:rsidRDefault="000700FF" w:rsidP="000700FF">
      <w:pPr>
        <w:jc w:val="center"/>
        <w:rPr>
          <w:rFonts w:ascii="Verdana" w:hAnsi="Verdana" w:cs="Arial"/>
          <w:sz w:val="20"/>
          <w:szCs w:val="20"/>
          <w:lang w:val="en-US"/>
        </w:rPr>
      </w:pPr>
    </w:p>
    <w:p w:rsidR="000700FF" w:rsidRPr="00D440CE" w:rsidRDefault="000700FF" w:rsidP="000700FF">
      <w:pPr>
        <w:jc w:val="center"/>
        <w:rPr>
          <w:rFonts w:ascii="Verdana" w:hAnsi="Verdana" w:cs="Arial"/>
          <w:sz w:val="20"/>
          <w:szCs w:val="20"/>
          <w:lang w:val="en-US"/>
        </w:rPr>
      </w:pPr>
    </w:p>
    <w:p w:rsidR="000700FF" w:rsidRPr="00D440CE" w:rsidRDefault="000700FF" w:rsidP="005334B7">
      <w:pPr>
        <w:tabs>
          <w:tab w:val="left" w:pos="1440"/>
        </w:tabs>
        <w:rPr>
          <w:rFonts w:ascii="Verdana" w:hAnsi="Verdana" w:cs="Arial"/>
          <w:sz w:val="20"/>
          <w:szCs w:val="20"/>
          <w:lang w:val="en-US"/>
        </w:rPr>
      </w:pPr>
      <w:r w:rsidRPr="00D440CE">
        <w:rPr>
          <w:rFonts w:ascii="Verdana" w:hAnsi="Verdana" w:cs="Arial"/>
          <w:b/>
          <w:sz w:val="20"/>
          <w:szCs w:val="20"/>
          <w:lang w:val="en-US"/>
        </w:rPr>
        <w:t>Annex(</w:t>
      </w:r>
      <w:proofErr w:type="spellStart"/>
      <w:r w:rsidRPr="00D440CE">
        <w:rPr>
          <w:rFonts w:ascii="Verdana" w:hAnsi="Verdana" w:cs="Arial"/>
          <w:b/>
          <w:sz w:val="20"/>
          <w:szCs w:val="20"/>
          <w:lang w:val="en-US"/>
        </w:rPr>
        <w:t>es</w:t>
      </w:r>
      <w:proofErr w:type="spellEnd"/>
      <w:r w:rsidRPr="00D440CE">
        <w:rPr>
          <w:rFonts w:ascii="Verdana" w:hAnsi="Verdana" w:cs="Arial"/>
          <w:b/>
          <w:sz w:val="20"/>
          <w:szCs w:val="20"/>
          <w:lang w:val="en-US"/>
        </w:rPr>
        <w:t>):</w:t>
      </w:r>
      <w:r w:rsidRPr="00D440CE">
        <w:rPr>
          <w:rFonts w:ascii="Verdana" w:hAnsi="Verdana" w:cs="Arial"/>
          <w:sz w:val="20"/>
          <w:szCs w:val="20"/>
          <w:lang w:val="en-US"/>
        </w:rPr>
        <w:tab/>
        <w:t>- …….</w:t>
      </w:r>
    </w:p>
    <w:p w:rsidR="000700FF" w:rsidRPr="00D440CE" w:rsidRDefault="000700FF" w:rsidP="000700FF">
      <w:pPr>
        <w:tabs>
          <w:tab w:val="left" w:pos="1440"/>
        </w:tabs>
        <w:rPr>
          <w:rFonts w:ascii="Verdana" w:hAnsi="Verdana" w:cs="Arial"/>
          <w:sz w:val="20"/>
          <w:szCs w:val="20"/>
          <w:lang w:val="en-US"/>
        </w:rPr>
      </w:pPr>
    </w:p>
    <w:p w:rsidR="000700FF" w:rsidRPr="00D440CE" w:rsidRDefault="000700FF" w:rsidP="005334B7">
      <w:pPr>
        <w:tabs>
          <w:tab w:val="left" w:pos="1440"/>
        </w:tabs>
        <w:rPr>
          <w:rFonts w:ascii="Verdana" w:hAnsi="Verdana" w:cs="Arial"/>
          <w:sz w:val="20"/>
          <w:szCs w:val="20"/>
          <w:lang w:val="en-US"/>
        </w:rPr>
      </w:pPr>
      <w:r w:rsidRPr="00D440CE">
        <w:rPr>
          <w:rFonts w:ascii="Verdana" w:hAnsi="Verdana" w:cs="Arial"/>
          <w:b/>
          <w:sz w:val="20"/>
          <w:szCs w:val="20"/>
          <w:lang w:val="en-US"/>
        </w:rPr>
        <w:t>Reference(s):</w:t>
      </w:r>
      <w:r w:rsidR="005334B7" w:rsidRPr="00D440CE">
        <w:rPr>
          <w:rFonts w:ascii="Verdana" w:hAnsi="Verdana" w:cs="Arial"/>
          <w:b/>
          <w:sz w:val="20"/>
          <w:szCs w:val="20"/>
          <w:lang w:val="en-US"/>
        </w:rPr>
        <w:tab/>
      </w:r>
      <w:r w:rsidRPr="00D440CE">
        <w:rPr>
          <w:rFonts w:ascii="Verdana" w:hAnsi="Verdana" w:cs="Arial"/>
          <w:sz w:val="20"/>
          <w:szCs w:val="20"/>
          <w:lang w:val="en-US"/>
        </w:rPr>
        <w:t>- …….</w:t>
      </w:r>
    </w:p>
    <w:p w:rsidR="000700FF" w:rsidRPr="00D440CE" w:rsidRDefault="000700FF" w:rsidP="005334B7">
      <w:pPr>
        <w:tabs>
          <w:tab w:val="left" w:pos="1440"/>
        </w:tabs>
        <w:rPr>
          <w:rFonts w:ascii="Verdana" w:hAnsi="Verdana" w:cs="Arial"/>
          <w:sz w:val="20"/>
          <w:szCs w:val="20"/>
          <w:lang w:val="en-US"/>
        </w:rPr>
        <w:sectPr w:rsidR="000700FF" w:rsidRPr="00D440CE" w:rsidSect="008B13F1">
          <w:headerReference w:type="default" r:id="rId9"/>
          <w:headerReference w:type="first" r:id="rId10"/>
          <w:pgSz w:w="11907" w:h="16840" w:code="9"/>
          <w:pgMar w:top="1134" w:right="1134" w:bottom="1134" w:left="1134" w:header="567" w:footer="1134" w:gutter="0"/>
          <w:pgNumType w:start="1"/>
          <w:cols w:space="720"/>
          <w:titlePg/>
          <w:docGrid w:linePitch="326"/>
        </w:sectPr>
      </w:pPr>
    </w:p>
    <w:p w:rsidR="004C5561" w:rsidRPr="00D440CE" w:rsidRDefault="003A1E04" w:rsidP="00F24140">
      <w:pPr>
        <w:numPr>
          <w:ilvl w:val="0"/>
          <w:numId w:val="4"/>
        </w:numPr>
        <w:jc w:val="both"/>
        <w:rPr>
          <w:rFonts w:ascii="Verdana" w:eastAsiaTheme="minorEastAsia" w:hAnsi="Verdana" w:cs="Arial"/>
          <w:b/>
          <w:bCs/>
          <w:sz w:val="20"/>
          <w:szCs w:val="20"/>
          <w:lang w:val="en-US" w:eastAsia="ja-JP"/>
        </w:rPr>
      </w:pPr>
      <w:r w:rsidRPr="00D440CE">
        <w:rPr>
          <w:rFonts w:ascii="Verdana" w:eastAsiaTheme="minorEastAsia" w:hAnsi="Verdana" w:cs="Arial"/>
          <w:b/>
          <w:bCs/>
          <w:sz w:val="20"/>
          <w:szCs w:val="20"/>
          <w:lang w:val="en-US" w:eastAsia="ja-JP"/>
        </w:rPr>
        <w:lastRenderedPageBreak/>
        <w:t>Contribution by India</w:t>
      </w:r>
    </w:p>
    <w:p w:rsidR="0053402D" w:rsidRDefault="0053402D" w:rsidP="0053402D">
      <w:pPr>
        <w:jc w:val="both"/>
        <w:rPr>
          <w:rFonts w:cs="Arial"/>
          <w:sz w:val="24"/>
          <w:szCs w:val="24"/>
          <w:lang w:val="en-US"/>
        </w:rPr>
      </w:pPr>
    </w:p>
    <w:p w:rsidR="00EC5C7F" w:rsidRPr="0053402D" w:rsidRDefault="00EC5C7F" w:rsidP="0053402D">
      <w:pPr>
        <w:jc w:val="both"/>
        <w:rPr>
          <w:rFonts w:cs="Arial"/>
          <w:sz w:val="24"/>
          <w:szCs w:val="24"/>
          <w:lang w:val="en-US"/>
        </w:rPr>
      </w:pPr>
      <w:r w:rsidRPr="0053402D">
        <w:rPr>
          <w:rFonts w:cs="Arial"/>
          <w:sz w:val="24"/>
          <w:szCs w:val="24"/>
          <w:lang w:val="en-US"/>
        </w:rPr>
        <w:t>At present IMD is receiving and processing meteorological data from two Indian satellites namely INSAT-3D &amp; INSAT-3DR. INSAT-3D launched on 26 July 2013 is positioned at 82°E and INSAT 3DR launched on 28</w:t>
      </w:r>
      <w:r w:rsidRPr="0053402D">
        <w:rPr>
          <w:rFonts w:cs="Arial"/>
          <w:sz w:val="24"/>
          <w:szCs w:val="24"/>
          <w:vertAlign w:val="superscript"/>
          <w:lang w:val="en-US"/>
        </w:rPr>
        <w:t>th</w:t>
      </w:r>
      <w:r w:rsidRPr="0053402D">
        <w:rPr>
          <w:rFonts w:cs="Arial"/>
          <w:sz w:val="24"/>
          <w:szCs w:val="24"/>
          <w:lang w:val="en-US"/>
        </w:rPr>
        <w:t xml:space="preserve"> Aug 2016 is located at 74°E. INSAT-3D and INSAT-3DR have an advanced imager with six imagery channels </w:t>
      </w:r>
      <w:r w:rsidRPr="0053402D">
        <w:rPr>
          <w:rFonts w:cs="Arial"/>
          <w:b/>
          <w:sz w:val="24"/>
          <w:szCs w:val="24"/>
          <w:lang w:val="en-US"/>
        </w:rPr>
        <w:t>{</w:t>
      </w:r>
      <w:r w:rsidRPr="0053402D">
        <w:rPr>
          <w:rFonts w:cs="Arial"/>
          <w:sz w:val="24"/>
          <w:szCs w:val="24"/>
          <w:lang w:val="en-US"/>
        </w:rPr>
        <w:t>Visible (0.55-0.75 µm), Short wave Infra-Red (SWIR) (1.55-1.70 µm), Medium Infra-Red (MIR) (3.80-4.00 µm), Thermal Infra-Red-1(TIR-1) (10.2-11.3 µm), TIR-2 (11.5-12.5 µm), &amp; WV (6.50-7.10 µm)</w:t>
      </w:r>
      <w:r w:rsidRPr="0053402D">
        <w:rPr>
          <w:rFonts w:cs="Arial"/>
          <w:b/>
          <w:sz w:val="24"/>
          <w:szCs w:val="24"/>
          <w:lang w:val="en-US"/>
        </w:rPr>
        <w:t>}</w:t>
      </w:r>
      <w:r w:rsidRPr="0053402D">
        <w:rPr>
          <w:rFonts w:cs="Arial"/>
          <w:sz w:val="24"/>
          <w:szCs w:val="24"/>
          <w:lang w:val="en-US"/>
        </w:rPr>
        <w:t xml:space="preserve"> and a nineteen channel sounder (18 IR &amp; 1 Visible) for derivation of atmospheric temperature and moisture profiles. It provides 1 km. resolution imagery in visible band, 4 km resolution in IR band and 8 km in WV channel.</w:t>
      </w:r>
    </w:p>
    <w:p w:rsidR="0053402D" w:rsidRPr="0053402D" w:rsidRDefault="0053402D" w:rsidP="0053402D">
      <w:pPr>
        <w:jc w:val="both"/>
        <w:rPr>
          <w:rFonts w:cs="Arial"/>
          <w:sz w:val="24"/>
          <w:szCs w:val="24"/>
          <w:lang w:val="en-US"/>
        </w:rPr>
      </w:pPr>
    </w:p>
    <w:p w:rsidR="0091202C" w:rsidRDefault="00EC5C7F" w:rsidP="0091202C">
      <w:pPr>
        <w:jc w:val="both"/>
        <w:rPr>
          <w:rFonts w:cs="Arial"/>
          <w:lang w:val="en-US"/>
        </w:rPr>
      </w:pPr>
      <w:r w:rsidRPr="0053402D">
        <w:rPr>
          <w:rFonts w:cs="Arial"/>
          <w:sz w:val="24"/>
          <w:szCs w:val="24"/>
          <w:lang w:val="en-US"/>
        </w:rPr>
        <w:t xml:space="preserve">At Present about 48 nos. of satellite images are taken daily from INSAT-3D and INSAT-3DR. </w:t>
      </w:r>
      <w:r w:rsidRPr="0053402D">
        <w:rPr>
          <w:rFonts w:cs="Arial"/>
          <w:i/>
          <w:sz w:val="24"/>
          <w:szCs w:val="24"/>
          <w:lang w:val="en-US"/>
        </w:rPr>
        <w:t>Images from imager data are available every 15 minutes and Sounder multi-level imagery is obtained half hourly from the sounder channels of INSAT-3D and INSAT-3DR satellites in staggered mode.</w:t>
      </w:r>
      <w:r w:rsidRPr="0053402D">
        <w:rPr>
          <w:rFonts w:cs="Arial"/>
          <w:sz w:val="24"/>
          <w:szCs w:val="24"/>
          <w:lang w:val="en-US"/>
        </w:rPr>
        <w:t xml:space="preserve"> All the received data from the satellite are processed and archived in National Satellite Data Center (NSDC), New Delhi. INSAT-3D Meteorological Data Processing System (IMDPS) is processing meteorological data from INSAT-3D and INSAT3-DR that supports </w:t>
      </w:r>
      <w:r w:rsidR="00627F7C" w:rsidRPr="0053402D">
        <w:rPr>
          <w:rFonts w:cs="Arial"/>
          <w:sz w:val="24"/>
          <w:szCs w:val="24"/>
          <w:lang w:val="en-US"/>
        </w:rPr>
        <w:t xml:space="preserve">real time satellite based monitoring of severe weather events. </w:t>
      </w:r>
      <w:r w:rsidRPr="0053402D">
        <w:rPr>
          <w:rFonts w:cs="Arial"/>
          <w:sz w:val="24"/>
          <w:szCs w:val="24"/>
          <w:lang w:val="en-US"/>
        </w:rPr>
        <w:t xml:space="preserve">Cloud Imagery Data are processed and </w:t>
      </w:r>
      <w:r w:rsidR="00627F7C" w:rsidRPr="0053402D">
        <w:rPr>
          <w:rFonts w:cs="Arial"/>
          <w:sz w:val="24"/>
          <w:szCs w:val="24"/>
          <w:lang w:val="en-US"/>
        </w:rPr>
        <w:t xml:space="preserve">available to </w:t>
      </w:r>
      <w:proofErr w:type="spellStart"/>
      <w:r w:rsidR="00627F7C" w:rsidRPr="0053402D">
        <w:rPr>
          <w:rFonts w:cs="Arial"/>
          <w:sz w:val="24"/>
          <w:szCs w:val="24"/>
          <w:lang w:val="en-US"/>
        </w:rPr>
        <w:t>SWFDP.</w:t>
      </w:r>
      <w:r w:rsidRPr="0053402D">
        <w:rPr>
          <w:rFonts w:cs="Arial"/>
          <w:lang w:val="en-US"/>
        </w:rPr>
        <w:t>The</w:t>
      </w:r>
      <w:proofErr w:type="spellEnd"/>
      <w:r w:rsidRPr="0053402D">
        <w:rPr>
          <w:rFonts w:cs="Arial"/>
          <w:lang w:val="en-US"/>
        </w:rPr>
        <w:t xml:space="preserve"> following products derived from the satellite are useful for monitoring of </w:t>
      </w:r>
      <w:r w:rsidR="0091202C">
        <w:rPr>
          <w:rFonts w:cs="Arial"/>
          <w:lang w:val="en-US"/>
        </w:rPr>
        <w:t>severe weather:</w:t>
      </w:r>
    </w:p>
    <w:p w:rsidR="00352D5D" w:rsidRPr="0053402D" w:rsidRDefault="00352D5D" w:rsidP="0091202C">
      <w:pPr>
        <w:jc w:val="both"/>
        <w:rPr>
          <w:rFonts w:cs="Arial"/>
          <w:lang w:val="en-US"/>
        </w:rPr>
      </w:pPr>
    </w:p>
    <w:p w:rsidR="00EC5C7F" w:rsidRPr="0053402D" w:rsidRDefault="00EC5C7F" w:rsidP="00EC5C7F">
      <w:pPr>
        <w:numPr>
          <w:ilvl w:val="0"/>
          <w:numId w:val="6"/>
        </w:numPr>
        <w:spacing w:line="276" w:lineRule="auto"/>
        <w:jc w:val="both"/>
        <w:rPr>
          <w:rFonts w:cs="Arial"/>
          <w:lang w:val="en-US"/>
        </w:rPr>
      </w:pPr>
      <w:r w:rsidRPr="0053402D">
        <w:rPr>
          <w:rFonts w:cs="Arial"/>
          <w:lang w:val="en-US"/>
        </w:rPr>
        <w:t>Enhanced grey scale imagery of cyclone.</w:t>
      </w:r>
    </w:p>
    <w:p w:rsidR="00EC5C7F" w:rsidRPr="0053402D" w:rsidRDefault="00EC5C7F" w:rsidP="00EC5C7F">
      <w:pPr>
        <w:numPr>
          <w:ilvl w:val="0"/>
          <w:numId w:val="6"/>
        </w:numPr>
        <w:spacing w:line="276" w:lineRule="auto"/>
        <w:jc w:val="both"/>
        <w:rPr>
          <w:rFonts w:cs="Arial"/>
          <w:lang w:val="en-US"/>
        </w:rPr>
      </w:pPr>
      <w:r w:rsidRPr="0053402D">
        <w:rPr>
          <w:rFonts w:cs="Arial"/>
          <w:lang w:val="en-US"/>
        </w:rPr>
        <w:t xml:space="preserve">Enhanced </w:t>
      </w:r>
      <w:proofErr w:type="spellStart"/>
      <w:r w:rsidRPr="0053402D">
        <w:rPr>
          <w:rFonts w:cs="Arial"/>
          <w:lang w:val="en-US"/>
        </w:rPr>
        <w:t>coloured</w:t>
      </w:r>
      <w:proofErr w:type="spellEnd"/>
      <w:r w:rsidRPr="0053402D">
        <w:rPr>
          <w:rFonts w:cs="Arial"/>
          <w:lang w:val="en-US"/>
        </w:rPr>
        <w:t xml:space="preserve"> imagery of cyclone.</w:t>
      </w:r>
    </w:p>
    <w:p w:rsidR="00EC5C7F" w:rsidRPr="00267249" w:rsidRDefault="00EC5C7F" w:rsidP="00EC5C7F">
      <w:pPr>
        <w:numPr>
          <w:ilvl w:val="0"/>
          <w:numId w:val="6"/>
        </w:numPr>
        <w:spacing w:line="276" w:lineRule="auto"/>
        <w:jc w:val="both"/>
        <w:rPr>
          <w:rFonts w:cs="Arial"/>
        </w:rPr>
      </w:pPr>
      <w:proofErr w:type="spellStart"/>
      <w:r w:rsidRPr="00267249">
        <w:rPr>
          <w:rFonts w:cs="Arial"/>
        </w:rPr>
        <w:t>Lower</w:t>
      </w:r>
      <w:proofErr w:type="spellEnd"/>
      <w:r w:rsidRPr="00267249">
        <w:rPr>
          <w:rFonts w:cs="Arial"/>
        </w:rPr>
        <w:t xml:space="preserve"> </w:t>
      </w:r>
      <w:proofErr w:type="spellStart"/>
      <w:r w:rsidRPr="00267249">
        <w:rPr>
          <w:rFonts w:cs="Arial"/>
        </w:rPr>
        <w:t>level</w:t>
      </w:r>
      <w:proofErr w:type="spellEnd"/>
      <w:r w:rsidRPr="00267249">
        <w:rPr>
          <w:rFonts w:cs="Arial"/>
        </w:rPr>
        <w:t xml:space="preserve"> </w:t>
      </w:r>
      <w:proofErr w:type="spellStart"/>
      <w:r w:rsidRPr="00267249">
        <w:rPr>
          <w:rFonts w:cs="Arial"/>
        </w:rPr>
        <w:t>Vorticity</w:t>
      </w:r>
      <w:proofErr w:type="spellEnd"/>
    </w:p>
    <w:p w:rsidR="00EC5C7F" w:rsidRPr="00267249" w:rsidRDefault="00EC5C7F" w:rsidP="00EC5C7F">
      <w:pPr>
        <w:numPr>
          <w:ilvl w:val="0"/>
          <w:numId w:val="6"/>
        </w:numPr>
        <w:spacing w:line="276" w:lineRule="auto"/>
        <w:jc w:val="both"/>
        <w:rPr>
          <w:rFonts w:cs="Arial"/>
        </w:rPr>
      </w:pPr>
      <w:proofErr w:type="spellStart"/>
      <w:r w:rsidRPr="00267249">
        <w:rPr>
          <w:rFonts w:cs="Arial"/>
        </w:rPr>
        <w:t>Upper</w:t>
      </w:r>
      <w:proofErr w:type="spellEnd"/>
      <w:r w:rsidRPr="00267249">
        <w:rPr>
          <w:rFonts w:cs="Arial"/>
        </w:rPr>
        <w:t xml:space="preserve"> </w:t>
      </w:r>
      <w:proofErr w:type="spellStart"/>
      <w:r w:rsidRPr="00267249">
        <w:rPr>
          <w:rFonts w:cs="Arial"/>
        </w:rPr>
        <w:t>level</w:t>
      </w:r>
      <w:proofErr w:type="spellEnd"/>
      <w:r w:rsidRPr="00267249">
        <w:rPr>
          <w:rFonts w:cs="Arial"/>
        </w:rPr>
        <w:t xml:space="preserve"> Divergence.</w:t>
      </w:r>
    </w:p>
    <w:p w:rsidR="00EC5C7F" w:rsidRPr="00267249" w:rsidRDefault="00EC5C7F" w:rsidP="00EC5C7F">
      <w:pPr>
        <w:numPr>
          <w:ilvl w:val="0"/>
          <w:numId w:val="6"/>
        </w:numPr>
        <w:spacing w:line="276" w:lineRule="auto"/>
        <w:jc w:val="both"/>
        <w:rPr>
          <w:rFonts w:cs="Arial"/>
        </w:rPr>
      </w:pPr>
      <w:proofErr w:type="spellStart"/>
      <w:r w:rsidRPr="00267249">
        <w:rPr>
          <w:rFonts w:cs="Arial"/>
        </w:rPr>
        <w:t>Lower</w:t>
      </w:r>
      <w:proofErr w:type="spellEnd"/>
      <w:r w:rsidRPr="00267249">
        <w:rPr>
          <w:rFonts w:cs="Arial"/>
        </w:rPr>
        <w:t xml:space="preserve"> </w:t>
      </w:r>
      <w:proofErr w:type="spellStart"/>
      <w:r w:rsidRPr="00267249">
        <w:rPr>
          <w:rFonts w:cs="Arial"/>
        </w:rPr>
        <w:t>level</w:t>
      </w:r>
      <w:proofErr w:type="spellEnd"/>
      <w:r w:rsidRPr="00267249">
        <w:rPr>
          <w:rFonts w:cs="Arial"/>
        </w:rPr>
        <w:t xml:space="preserve"> convergence.</w:t>
      </w:r>
    </w:p>
    <w:p w:rsidR="00EC5C7F" w:rsidRPr="00267249" w:rsidRDefault="00EC5C7F" w:rsidP="00EC5C7F">
      <w:pPr>
        <w:numPr>
          <w:ilvl w:val="0"/>
          <w:numId w:val="6"/>
        </w:numPr>
        <w:spacing w:line="276" w:lineRule="auto"/>
        <w:jc w:val="both"/>
        <w:rPr>
          <w:rFonts w:cs="Arial"/>
        </w:rPr>
      </w:pPr>
      <w:r w:rsidRPr="00267249">
        <w:rPr>
          <w:rFonts w:cs="Arial"/>
        </w:rPr>
        <w:t xml:space="preserve">Vertical </w:t>
      </w:r>
      <w:proofErr w:type="spellStart"/>
      <w:r w:rsidRPr="00267249">
        <w:rPr>
          <w:rFonts w:cs="Arial"/>
        </w:rPr>
        <w:t>wind</w:t>
      </w:r>
      <w:proofErr w:type="spellEnd"/>
      <w:r w:rsidRPr="00267249">
        <w:rPr>
          <w:rFonts w:cs="Arial"/>
        </w:rPr>
        <w:t xml:space="preserve"> </w:t>
      </w:r>
      <w:proofErr w:type="spellStart"/>
      <w:r w:rsidRPr="00267249">
        <w:rPr>
          <w:rFonts w:cs="Arial"/>
        </w:rPr>
        <w:t>shear</w:t>
      </w:r>
      <w:proofErr w:type="spellEnd"/>
      <w:r w:rsidRPr="00267249">
        <w:rPr>
          <w:rFonts w:cs="Arial"/>
        </w:rPr>
        <w:t>.</w:t>
      </w:r>
    </w:p>
    <w:p w:rsidR="00EC5C7F" w:rsidRPr="00267249" w:rsidRDefault="00EC5C7F" w:rsidP="00EC5C7F">
      <w:pPr>
        <w:numPr>
          <w:ilvl w:val="0"/>
          <w:numId w:val="6"/>
        </w:numPr>
        <w:spacing w:line="276" w:lineRule="auto"/>
        <w:jc w:val="both"/>
        <w:rPr>
          <w:rFonts w:cs="Arial"/>
        </w:rPr>
      </w:pPr>
      <w:r w:rsidRPr="00267249">
        <w:rPr>
          <w:rFonts w:cs="Arial"/>
        </w:rPr>
        <w:t xml:space="preserve">Wind </w:t>
      </w:r>
      <w:proofErr w:type="spellStart"/>
      <w:r w:rsidRPr="00267249">
        <w:rPr>
          <w:rFonts w:cs="Arial"/>
        </w:rPr>
        <w:t>shear</w:t>
      </w:r>
      <w:proofErr w:type="spellEnd"/>
      <w:r w:rsidRPr="00267249">
        <w:rPr>
          <w:rFonts w:cs="Arial"/>
        </w:rPr>
        <w:t xml:space="preserve"> </w:t>
      </w:r>
      <w:proofErr w:type="spellStart"/>
      <w:r w:rsidRPr="00267249">
        <w:rPr>
          <w:rFonts w:cs="Arial"/>
        </w:rPr>
        <w:t>tendency</w:t>
      </w:r>
      <w:proofErr w:type="spellEnd"/>
      <w:r w:rsidRPr="00267249">
        <w:rPr>
          <w:rFonts w:cs="Arial"/>
        </w:rPr>
        <w:t xml:space="preserve">. </w:t>
      </w:r>
    </w:p>
    <w:p w:rsidR="00EC5C7F" w:rsidRPr="0053402D" w:rsidRDefault="00EC5C7F" w:rsidP="00EC5C7F">
      <w:pPr>
        <w:numPr>
          <w:ilvl w:val="0"/>
          <w:numId w:val="6"/>
        </w:numPr>
        <w:spacing w:line="276" w:lineRule="auto"/>
        <w:jc w:val="both"/>
        <w:rPr>
          <w:rFonts w:cs="Arial"/>
          <w:lang w:val="en-US"/>
        </w:rPr>
      </w:pPr>
      <w:r w:rsidRPr="0053402D">
        <w:rPr>
          <w:rFonts w:cs="Arial"/>
          <w:lang w:val="en-US"/>
        </w:rPr>
        <w:t>Outgoing Long wave Radiation (OLR) at 0.25</w:t>
      </w:r>
      <w:r w:rsidRPr="0053402D">
        <w:rPr>
          <w:rFonts w:cs="Arial"/>
          <w:vertAlign w:val="superscript"/>
          <w:lang w:val="en-US"/>
        </w:rPr>
        <w:t>0</w:t>
      </w:r>
      <w:r w:rsidRPr="0053402D">
        <w:rPr>
          <w:rFonts w:cs="Arial"/>
          <w:lang w:val="en-US"/>
        </w:rPr>
        <w:t>X0.25</w:t>
      </w:r>
      <w:r w:rsidRPr="0053402D">
        <w:rPr>
          <w:rFonts w:cs="Arial"/>
          <w:vertAlign w:val="superscript"/>
          <w:lang w:val="en-US"/>
        </w:rPr>
        <w:t>0</w:t>
      </w:r>
      <w:r w:rsidRPr="0053402D">
        <w:rPr>
          <w:rFonts w:cs="Arial"/>
          <w:lang w:val="en-US"/>
        </w:rPr>
        <w:t xml:space="preserve"> resolution</w:t>
      </w:r>
    </w:p>
    <w:p w:rsidR="00EC5C7F" w:rsidRPr="00267249" w:rsidRDefault="00EC5C7F" w:rsidP="00EC5C7F">
      <w:pPr>
        <w:numPr>
          <w:ilvl w:val="0"/>
          <w:numId w:val="6"/>
        </w:numPr>
        <w:spacing w:line="276" w:lineRule="auto"/>
        <w:jc w:val="both"/>
        <w:rPr>
          <w:rFonts w:cs="Arial"/>
        </w:rPr>
      </w:pPr>
      <w:r w:rsidRPr="00267249">
        <w:rPr>
          <w:rFonts w:cs="Arial"/>
        </w:rPr>
        <w:t>Quantitative</w:t>
      </w:r>
      <w:r w:rsidR="00627F7C">
        <w:rPr>
          <w:rFonts w:cs="Arial"/>
        </w:rPr>
        <w:t xml:space="preserve"> </w:t>
      </w:r>
      <w:proofErr w:type="spellStart"/>
      <w:r w:rsidR="00627F7C">
        <w:rPr>
          <w:rFonts w:cs="Arial"/>
        </w:rPr>
        <w:t>Precipitation</w:t>
      </w:r>
      <w:proofErr w:type="spellEnd"/>
      <w:r w:rsidR="00627F7C">
        <w:rPr>
          <w:rFonts w:cs="Arial"/>
        </w:rPr>
        <w:t xml:space="preserve"> Estimation (QPE)</w:t>
      </w:r>
    </w:p>
    <w:p w:rsidR="00EC5C7F" w:rsidRPr="00267249" w:rsidRDefault="00EC5C7F" w:rsidP="00EC5C7F">
      <w:pPr>
        <w:numPr>
          <w:ilvl w:val="0"/>
          <w:numId w:val="6"/>
        </w:numPr>
        <w:spacing w:line="276" w:lineRule="auto"/>
        <w:jc w:val="both"/>
        <w:rPr>
          <w:rFonts w:cs="Arial"/>
        </w:rPr>
      </w:pPr>
      <w:proofErr w:type="spellStart"/>
      <w:r w:rsidRPr="00267249">
        <w:rPr>
          <w:rFonts w:cs="Arial"/>
        </w:rPr>
        <w:t>Sea</w:t>
      </w:r>
      <w:proofErr w:type="spellEnd"/>
      <w:r w:rsidRPr="00267249">
        <w:rPr>
          <w:rFonts w:cs="Arial"/>
        </w:rPr>
        <w:t xml:space="preserve"> Surface </w:t>
      </w:r>
      <w:proofErr w:type="spellStart"/>
      <w:r w:rsidRPr="00267249">
        <w:rPr>
          <w:rFonts w:cs="Arial"/>
        </w:rPr>
        <w:t>Temperature</w:t>
      </w:r>
      <w:proofErr w:type="spellEnd"/>
      <w:r w:rsidRPr="00267249">
        <w:rPr>
          <w:rFonts w:cs="Arial"/>
        </w:rPr>
        <w:t xml:space="preserve"> (SST) </w:t>
      </w:r>
    </w:p>
    <w:p w:rsidR="00EC5C7F" w:rsidRPr="00267249" w:rsidRDefault="00EC5C7F" w:rsidP="00EC5C7F">
      <w:pPr>
        <w:numPr>
          <w:ilvl w:val="0"/>
          <w:numId w:val="6"/>
        </w:numPr>
        <w:spacing w:line="276" w:lineRule="auto"/>
        <w:jc w:val="both"/>
        <w:rPr>
          <w:rFonts w:cs="Arial"/>
        </w:rPr>
      </w:pPr>
      <w:r w:rsidRPr="00267249">
        <w:rPr>
          <w:rFonts w:cs="Arial"/>
        </w:rPr>
        <w:t xml:space="preserve">Cloud Motion </w:t>
      </w:r>
      <w:proofErr w:type="spellStart"/>
      <w:r w:rsidRPr="00267249">
        <w:rPr>
          <w:rFonts w:cs="Arial"/>
        </w:rPr>
        <w:t>Vector</w:t>
      </w:r>
      <w:proofErr w:type="spellEnd"/>
      <w:r w:rsidRPr="00267249">
        <w:rPr>
          <w:rFonts w:cs="Arial"/>
        </w:rPr>
        <w:t xml:space="preserve"> (CMV)</w:t>
      </w:r>
    </w:p>
    <w:p w:rsidR="00EC5C7F" w:rsidRPr="00267249" w:rsidRDefault="00EC5C7F" w:rsidP="00EC5C7F">
      <w:pPr>
        <w:numPr>
          <w:ilvl w:val="0"/>
          <w:numId w:val="6"/>
        </w:numPr>
        <w:spacing w:line="276" w:lineRule="auto"/>
        <w:jc w:val="both"/>
        <w:rPr>
          <w:rFonts w:cs="Arial"/>
        </w:rPr>
      </w:pPr>
      <w:r w:rsidRPr="00267249">
        <w:rPr>
          <w:rFonts w:cs="Arial"/>
        </w:rPr>
        <w:t xml:space="preserve">Water </w:t>
      </w:r>
      <w:proofErr w:type="spellStart"/>
      <w:r w:rsidRPr="00267249">
        <w:rPr>
          <w:rFonts w:cs="Arial"/>
        </w:rPr>
        <w:t>Vapour</w:t>
      </w:r>
      <w:proofErr w:type="spellEnd"/>
      <w:r w:rsidRPr="00267249">
        <w:rPr>
          <w:rFonts w:cs="Arial"/>
        </w:rPr>
        <w:t xml:space="preserve"> Wind (WVW)</w:t>
      </w:r>
    </w:p>
    <w:p w:rsidR="00EC5C7F" w:rsidRPr="00267249" w:rsidRDefault="00EC5C7F" w:rsidP="00EC5C7F">
      <w:pPr>
        <w:numPr>
          <w:ilvl w:val="0"/>
          <w:numId w:val="6"/>
        </w:numPr>
        <w:spacing w:line="276" w:lineRule="auto"/>
        <w:jc w:val="both"/>
        <w:rPr>
          <w:rFonts w:cs="Arial"/>
        </w:rPr>
      </w:pPr>
      <w:proofErr w:type="spellStart"/>
      <w:r w:rsidRPr="00267249">
        <w:rPr>
          <w:rFonts w:cs="Arial"/>
        </w:rPr>
        <w:t>Upper</w:t>
      </w:r>
      <w:proofErr w:type="spellEnd"/>
      <w:r w:rsidRPr="00267249">
        <w:rPr>
          <w:rFonts w:cs="Arial"/>
        </w:rPr>
        <w:t xml:space="preserve"> </w:t>
      </w:r>
      <w:proofErr w:type="spellStart"/>
      <w:r w:rsidRPr="00267249">
        <w:rPr>
          <w:rFonts w:cs="Arial"/>
        </w:rPr>
        <w:t>Tropospheric</w:t>
      </w:r>
      <w:proofErr w:type="spellEnd"/>
      <w:r w:rsidRPr="00267249">
        <w:rPr>
          <w:rFonts w:cs="Arial"/>
        </w:rPr>
        <w:t xml:space="preserve"> </w:t>
      </w:r>
      <w:proofErr w:type="spellStart"/>
      <w:r w:rsidRPr="00267249">
        <w:rPr>
          <w:rFonts w:cs="Arial"/>
        </w:rPr>
        <w:t>Humidity</w:t>
      </w:r>
      <w:proofErr w:type="spellEnd"/>
      <w:r w:rsidRPr="00267249">
        <w:rPr>
          <w:rFonts w:cs="Arial"/>
        </w:rPr>
        <w:t xml:space="preserve"> (UTH)</w:t>
      </w:r>
    </w:p>
    <w:p w:rsidR="00EC5C7F" w:rsidRPr="00267249" w:rsidRDefault="00EC5C7F" w:rsidP="00EC5C7F">
      <w:pPr>
        <w:numPr>
          <w:ilvl w:val="0"/>
          <w:numId w:val="6"/>
        </w:numPr>
        <w:spacing w:line="276" w:lineRule="auto"/>
        <w:jc w:val="both"/>
        <w:rPr>
          <w:rFonts w:cs="Arial"/>
        </w:rPr>
      </w:pPr>
      <w:proofErr w:type="spellStart"/>
      <w:r w:rsidRPr="00267249">
        <w:rPr>
          <w:rFonts w:cs="Arial"/>
        </w:rPr>
        <w:t>Temperature</w:t>
      </w:r>
      <w:proofErr w:type="spellEnd"/>
      <w:r w:rsidRPr="00267249">
        <w:rPr>
          <w:rFonts w:cs="Arial"/>
        </w:rPr>
        <w:t xml:space="preserve">, </w:t>
      </w:r>
      <w:proofErr w:type="spellStart"/>
      <w:r w:rsidRPr="00267249">
        <w:rPr>
          <w:rFonts w:cs="Arial"/>
        </w:rPr>
        <w:t>Humidity</w:t>
      </w:r>
      <w:proofErr w:type="spellEnd"/>
      <w:r w:rsidRPr="00267249">
        <w:rPr>
          <w:rFonts w:cs="Arial"/>
        </w:rPr>
        <w:t xml:space="preserve"> profile</w:t>
      </w:r>
    </w:p>
    <w:p w:rsidR="00EC5C7F" w:rsidRPr="0053402D" w:rsidRDefault="00EC5C7F" w:rsidP="00EC5C7F">
      <w:pPr>
        <w:numPr>
          <w:ilvl w:val="0"/>
          <w:numId w:val="6"/>
        </w:numPr>
        <w:spacing w:line="276" w:lineRule="auto"/>
        <w:jc w:val="both"/>
        <w:rPr>
          <w:rFonts w:cs="Arial"/>
          <w:lang w:val="en-US"/>
        </w:rPr>
      </w:pPr>
      <w:r w:rsidRPr="0053402D">
        <w:rPr>
          <w:rFonts w:cs="Arial"/>
          <w:lang w:val="en-US"/>
        </w:rPr>
        <w:t>Value added parameters from sounder products</w:t>
      </w:r>
    </w:p>
    <w:p w:rsidR="00EC5C7F" w:rsidRPr="00267249" w:rsidRDefault="00EC5C7F" w:rsidP="00EC5C7F">
      <w:pPr>
        <w:numPr>
          <w:ilvl w:val="0"/>
          <w:numId w:val="7"/>
        </w:numPr>
        <w:spacing w:line="276" w:lineRule="auto"/>
        <w:ind w:left="993"/>
        <w:jc w:val="both"/>
        <w:rPr>
          <w:rFonts w:cs="Arial"/>
        </w:rPr>
      </w:pPr>
      <w:proofErr w:type="spellStart"/>
      <w:r w:rsidRPr="00267249">
        <w:rPr>
          <w:rFonts w:cs="Arial"/>
        </w:rPr>
        <w:t>Geo-potential</w:t>
      </w:r>
      <w:proofErr w:type="spellEnd"/>
      <w:r w:rsidRPr="00267249">
        <w:rPr>
          <w:rFonts w:cs="Arial"/>
        </w:rPr>
        <w:t xml:space="preserve"> </w:t>
      </w:r>
      <w:proofErr w:type="spellStart"/>
      <w:r w:rsidRPr="00267249">
        <w:rPr>
          <w:rFonts w:cs="Arial"/>
        </w:rPr>
        <w:t>Height</w:t>
      </w:r>
      <w:proofErr w:type="spellEnd"/>
    </w:p>
    <w:p w:rsidR="00EC5C7F" w:rsidRPr="00267249" w:rsidRDefault="00EC5C7F" w:rsidP="00EC5C7F">
      <w:pPr>
        <w:numPr>
          <w:ilvl w:val="0"/>
          <w:numId w:val="7"/>
        </w:numPr>
        <w:spacing w:line="276" w:lineRule="auto"/>
        <w:ind w:left="993"/>
        <w:jc w:val="both"/>
        <w:rPr>
          <w:rFonts w:cs="Arial"/>
        </w:rPr>
      </w:pPr>
      <w:r w:rsidRPr="00267249">
        <w:rPr>
          <w:rFonts w:cs="Arial"/>
        </w:rPr>
        <w:t xml:space="preserve">Layer </w:t>
      </w:r>
      <w:proofErr w:type="spellStart"/>
      <w:r w:rsidRPr="00267249">
        <w:rPr>
          <w:rFonts w:cs="Arial"/>
        </w:rPr>
        <w:t>Precipitable</w:t>
      </w:r>
      <w:proofErr w:type="spellEnd"/>
      <w:r w:rsidRPr="00267249">
        <w:rPr>
          <w:rFonts w:cs="Arial"/>
        </w:rPr>
        <w:t xml:space="preserve"> Water</w:t>
      </w:r>
    </w:p>
    <w:p w:rsidR="00EC5C7F" w:rsidRPr="00267249" w:rsidRDefault="00EC5C7F" w:rsidP="00EC5C7F">
      <w:pPr>
        <w:numPr>
          <w:ilvl w:val="0"/>
          <w:numId w:val="7"/>
        </w:numPr>
        <w:spacing w:line="276" w:lineRule="auto"/>
        <w:ind w:left="993"/>
        <w:jc w:val="both"/>
        <w:rPr>
          <w:rFonts w:cs="Arial"/>
        </w:rPr>
      </w:pPr>
      <w:r w:rsidRPr="00267249">
        <w:rPr>
          <w:rFonts w:cs="Arial"/>
        </w:rPr>
        <w:t xml:space="preserve">Total </w:t>
      </w:r>
      <w:proofErr w:type="spellStart"/>
      <w:r w:rsidRPr="00267249">
        <w:rPr>
          <w:rFonts w:cs="Arial"/>
        </w:rPr>
        <w:t>Precipitable</w:t>
      </w:r>
      <w:proofErr w:type="spellEnd"/>
      <w:r w:rsidRPr="00267249">
        <w:rPr>
          <w:rFonts w:cs="Arial"/>
        </w:rPr>
        <w:t xml:space="preserve"> Water</w:t>
      </w:r>
    </w:p>
    <w:p w:rsidR="00EC5C7F" w:rsidRPr="00267249" w:rsidRDefault="00EC5C7F" w:rsidP="00EC5C7F">
      <w:pPr>
        <w:numPr>
          <w:ilvl w:val="0"/>
          <w:numId w:val="7"/>
        </w:numPr>
        <w:spacing w:line="276" w:lineRule="auto"/>
        <w:ind w:left="993"/>
        <w:jc w:val="both"/>
        <w:rPr>
          <w:rFonts w:cs="Arial"/>
        </w:rPr>
      </w:pPr>
      <w:proofErr w:type="spellStart"/>
      <w:r w:rsidRPr="00267249">
        <w:rPr>
          <w:rFonts w:cs="Arial"/>
        </w:rPr>
        <w:t>Lifted</w:t>
      </w:r>
      <w:proofErr w:type="spellEnd"/>
      <w:r w:rsidRPr="00267249">
        <w:rPr>
          <w:rFonts w:cs="Arial"/>
        </w:rPr>
        <w:t xml:space="preserve"> Index</w:t>
      </w:r>
    </w:p>
    <w:p w:rsidR="00EC5C7F" w:rsidRPr="00267249" w:rsidRDefault="00EC5C7F" w:rsidP="00EC5C7F">
      <w:pPr>
        <w:numPr>
          <w:ilvl w:val="0"/>
          <w:numId w:val="7"/>
        </w:numPr>
        <w:spacing w:line="276" w:lineRule="auto"/>
        <w:ind w:left="993"/>
        <w:jc w:val="both"/>
        <w:rPr>
          <w:rFonts w:cs="Arial"/>
        </w:rPr>
      </w:pPr>
      <w:r w:rsidRPr="00267249">
        <w:rPr>
          <w:rFonts w:cs="Arial"/>
        </w:rPr>
        <w:t xml:space="preserve">Dry </w:t>
      </w:r>
      <w:proofErr w:type="spellStart"/>
      <w:r w:rsidRPr="00267249">
        <w:rPr>
          <w:rFonts w:cs="Arial"/>
        </w:rPr>
        <w:t>Microburst</w:t>
      </w:r>
      <w:proofErr w:type="spellEnd"/>
      <w:r w:rsidRPr="00267249">
        <w:rPr>
          <w:rFonts w:cs="Arial"/>
        </w:rPr>
        <w:t xml:space="preserve"> Index</w:t>
      </w:r>
    </w:p>
    <w:p w:rsidR="00EC5C7F" w:rsidRPr="00267249" w:rsidRDefault="00EC5C7F" w:rsidP="00EC5C7F">
      <w:pPr>
        <w:numPr>
          <w:ilvl w:val="0"/>
          <w:numId w:val="7"/>
        </w:numPr>
        <w:spacing w:line="276" w:lineRule="auto"/>
        <w:ind w:left="993"/>
        <w:jc w:val="both"/>
        <w:rPr>
          <w:rFonts w:cs="Arial"/>
        </w:rPr>
      </w:pPr>
      <w:r w:rsidRPr="00267249">
        <w:rPr>
          <w:rFonts w:cs="Arial"/>
        </w:rPr>
        <w:t xml:space="preserve">Maximum Vertical </w:t>
      </w:r>
      <w:proofErr w:type="spellStart"/>
      <w:r w:rsidRPr="00267249">
        <w:rPr>
          <w:rFonts w:cs="Arial"/>
        </w:rPr>
        <w:t>Theta</w:t>
      </w:r>
      <w:proofErr w:type="spellEnd"/>
      <w:r w:rsidRPr="00267249">
        <w:rPr>
          <w:rFonts w:cs="Arial"/>
        </w:rPr>
        <w:t xml:space="preserve">-E </w:t>
      </w:r>
      <w:proofErr w:type="spellStart"/>
      <w:r w:rsidRPr="00267249">
        <w:rPr>
          <w:rFonts w:cs="Arial"/>
        </w:rPr>
        <w:t>Differential</w:t>
      </w:r>
      <w:proofErr w:type="spellEnd"/>
    </w:p>
    <w:p w:rsidR="00EC5C7F" w:rsidRPr="00267249" w:rsidRDefault="00EC5C7F" w:rsidP="00EC5C7F">
      <w:pPr>
        <w:numPr>
          <w:ilvl w:val="0"/>
          <w:numId w:val="7"/>
        </w:numPr>
        <w:spacing w:line="276" w:lineRule="auto"/>
        <w:ind w:left="993"/>
        <w:jc w:val="both"/>
        <w:rPr>
          <w:rFonts w:cs="Arial"/>
        </w:rPr>
      </w:pPr>
      <w:r w:rsidRPr="00267249">
        <w:rPr>
          <w:rFonts w:cs="Arial"/>
        </w:rPr>
        <w:t>Wind Index</w:t>
      </w:r>
    </w:p>
    <w:p w:rsidR="00352D5D" w:rsidRDefault="00352D5D" w:rsidP="00EC5C7F">
      <w:pPr>
        <w:jc w:val="both"/>
        <w:rPr>
          <w:rFonts w:cs="Arial"/>
          <w:lang w:val="en-US"/>
        </w:rPr>
      </w:pPr>
    </w:p>
    <w:p w:rsidR="003A1E04" w:rsidRPr="0053402D" w:rsidRDefault="00EC5C7F" w:rsidP="00EC5C7F">
      <w:pPr>
        <w:jc w:val="both"/>
        <w:rPr>
          <w:rFonts w:cs="Arial"/>
          <w:lang w:val="en-US"/>
        </w:rPr>
      </w:pPr>
      <w:r w:rsidRPr="0053402D">
        <w:rPr>
          <w:rFonts w:cs="Arial"/>
          <w:lang w:val="en-US"/>
        </w:rPr>
        <w:t xml:space="preserve">With the Web Archival System developed at IMD, INSAT-3D </w:t>
      </w:r>
      <w:r w:rsidR="00627F7C" w:rsidRPr="0053402D">
        <w:rPr>
          <w:rFonts w:cs="Arial"/>
          <w:lang w:val="en-US"/>
        </w:rPr>
        <w:t xml:space="preserve">and 3DR </w:t>
      </w:r>
      <w:r w:rsidRPr="0053402D">
        <w:rPr>
          <w:rFonts w:cs="Arial"/>
          <w:lang w:val="en-US"/>
        </w:rPr>
        <w:t>products &amp; imageries are archived</w:t>
      </w:r>
      <w:r w:rsidR="00627F7C" w:rsidRPr="0053402D">
        <w:rPr>
          <w:rFonts w:cs="Arial"/>
          <w:lang w:val="en-US"/>
        </w:rPr>
        <w:t xml:space="preserve"> and accessible to SWFDP member countries</w:t>
      </w:r>
      <w:r w:rsidRPr="0053402D">
        <w:rPr>
          <w:rFonts w:cs="Arial"/>
          <w:lang w:val="en-US"/>
        </w:rPr>
        <w:t>.</w:t>
      </w:r>
    </w:p>
    <w:p w:rsidR="00A526B5" w:rsidRPr="0053402D" w:rsidRDefault="00A526B5" w:rsidP="00EC5C7F">
      <w:pPr>
        <w:jc w:val="both"/>
        <w:rPr>
          <w:rFonts w:cs="Arial"/>
          <w:lang w:val="en-US"/>
        </w:rPr>
      </w:pPr>
      <w:r w:rsidRPr="0053402D">
        <w:rPr>
          <w:rFonts w:cs="Arial"/>
          <w:lang w:val="en-US"/>
        </w:rPr>
        <w:t xml:space="preserve">The real time satellite products as well as archived products are available in a separate web page of IMD website with the link,  </w:t>
      </w:r>
      <w:hyperlink r:id="rId11" w:history="1">
        <w:r w:rsidRPr="0053402D">
          <w:rPr>
            <w:rStyle w:val="Hyperlink"/>
            <w:rFonts w:cs="Arial"/>
            <w:lang w:val="en-US"/>
          </w:rPr>
          <w:t>http://satellite.imd.gov.in/insat.htm</w:t>
        </w:r>
      </w:hyperlink>
      <w:r w:rsidRPr="0053402D">
        <w:rPr>
          <w:rFonts w:cs="Arial"/>
          <w:lang w:val="en-US"/>
        </w:rPr>
        <w:t>.</w:t>
      </w:r>
    </w:p>
    <w:p w:rsidR="00A526B5" w:rsidRPr="0053402D" w:rsidRDefault="00A526B5" w:rsidP="00EC5C7F">
      <w:pPr>
        <w:jc w:val="both"/>
        <w:rPr>
          <w:rFonts w:cs="Arial"/>
          <w:lang w:val="en-US"/>
        </w:rPr>
      </w:pPr>
    </w:p>
    <w:p w:rsidR="00A526B5" w:rsidRPr="0053402D" w:rsidRDefault="00A526B5" w:rsidP="00EC5C7F">
      <w:pPr>
        <w:jc w:val="both"/>
        <w:rPr>
          <w:lang w:val="en-US"/>
        </w:rPr>
      </w:pPr>
      <w:r w:rsidRPr="0053402D">
        <w:rPr>
          <w:lang w:val="en-US"/>
        </w:rPr>
        <w:lastRenderedPageBreak/>
        <w:t xml:space="preserve">Real time Analysis of Products &amp; Information Dissemination called RAPID is a web based quick visualization and analysis tool for satellite data and products. This tool was conceptualized and developed by Satellite Application Centre (SAC), ISRO in collaboration with India Meteorological Department (IMD), New Delhi to enhance the visualization and analysis of INSAT Meteorological Satellite data on real time basis by the forecasting community. This system is operationally sustained by National Satellite Meteorological Centre (IMD), New Delhi. This tool is hosted at </w:t>
      </w:r>
      <w:hyperlink r:id="rId12" w:history="1">
        <w:r w:rsidRPr="0053402D">
          <w:rPr>
            <w:rStyle w:val="Hyperlink"/>
            <w:lang w:val="en-US"/>
          </w:rPr>
          <w:t>http://www.rapid.imd.gov.in/</w:t>
        </w:r>
      </w:hyperlink>
      <w:r w:rsidRPr="0053402D">
        <w:rPr>
          <w:lang w:val="en-US"/>
        </w:rPr>
        <w:t xml:space="preserve">. It is accessible to all including SWFDP member countries. The </w:t>
      </w:r>
      <w:r w:rsidR="00A067F4" w:rsidRPr="0053402D">
        <w:rPr>
          <w:lang w:val="en-US"/>
        </w:rPr>
        <w:t xml:space="preserve">examples of image products analysis using RAPID tool are given below. It can help to derive geo-referenced information for each pixel so as to monitor severe weather and provide the </w:t>
      </w:r>
      <w:proofErr w:type="spellStart"/>
      <w:r w:rsidR="00A067F4" w:rsidRPr="0053402D">
        <w:rPr>
          <w:lang w:val="en-US"/>
        </w:rPr>
        <w:t>nowcast</w:t>
      </w:r>
      <w:proofErr w:type="spellEnd"/>
      <w:r w:rsidRPr="0053402D">
        <w:rPr>
          <w:lang w:val="en-US"/>
        </w:rPr>
        <w:t>.</w:t>
      </w:r>
    </w:p>
    <w:p w:rsidR="00A526B5" w:rsidRPr="0053402D" w:rsidRDefault="00A526B5" w:rsidP="00EC5C7F">
      <w:pPr>
        <w:jc w:val="both"/>
        <w:rPr>
          <w:lang w:val="en-US"/>
        </w:rPr>
      </w:pPr>
    </w:p>
    <w:p w:rsidR="00A526B5" w:rsidRPr="00D440CE" w:rsidRDefault="00A526B5" w:rsidP="00EC5C7F">
      <w:pPr>
        <w:jc w:val="both"/>
        <w:rPr>
          <w:rFonts w:ascii="Verdana" w:eastAsiaTheme="minorEastAsia" w:hAnsi="Verdana" w:cs="Arial"/>
          <w:sz w:val="20"/>
          <w:szCs w:val="20"/>
          <w:lang w:val="en-US" w:eastAsia="ja-JP"/>
        </w:rPr>
      </w:pPr>
      <w:r>
        <w:rPr>
          <w:noProof/>
          <w:lang w:val="en-US"/>
        </w:rPr>
        <w:drawing>
          <wp:inline distT="0" distB="0" distL="0" distR="0" wp14:anchorId="45E21B10" wp14:editId="50E57317">
            <wp:extent cx="5720715" cy="2575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102" b="6809"/>
                    <a:stretch/>
                  </pic:blipFill>
                  <pic:spPr bwMode="auto">
                    <a:xfrm>
                      <a:off x="0" y="0"/>
                      <a:ext cx="5720715" cy="2575776"/>
                    </a:xfrm>
                    <a:prstGeom prst="rect">
                      <a:avLst/>
                    </a:prstGeom>
                    <a:ln>
                      <a:noFill/>
                    </a:ln>
                    <a:extLst>
                      <a:ext uri="{53640926-AAD7-44D8-BBD7-CCE9431645EC}">
                        <a14:shadowObscured xmlns:a14="http://schemas.microsoft.com/office/drawing/2010/main"/>
                      </a:ext>
                    </a:extLst>
                  </pic:spPr>
                </pic:pic>
              </a:graphicData>
            </a:graphic>
          </wp:inline>
        </w:drawing>
      </w:r>
    </w:p>
    <w:p w:rsidR="003A1E04" w:rsidRPr="00D440CE" w:rsidRDefault="003A1E04" w:rsidP="003A1E04">
      <w:pPr>
        <w:jc w:val="both"/>
        <w:rPr>
          <w:rFonts w:ascii="Verdana" w:eastAsiaTheme="minorEastAsia" w:hAnsi="Verdana" w:cs="Arial"/>
          <w:sz w:val="20"/>
          <w:szCs w:val="20"/>
          <w:lang w:val="en-US" w:eastAsia="ja-JP"/>
        </w:rPr>
      </w:pPr>
    </w:p>
    <w:p w:rsidR="003A1E04" w:rsidRPr="00D440CE" w:rsidRDefault="003A1E04" w:rsidP="003A1E04">
      <w:pPr>
        <w:jc w:val="both"/>
        <w:rPr>
          <w:rFonts w:ascii="Verdana" w:eastAsiaTheme="minorEastAsia" w:hAnsi="Verdana" w:cs="Arial"/>
          <w:sz w:val="20"/>
          <w:szCs w:val="20"/>
          <w:lang w:val="en-US" w:eastAsia="ja-JP"/>
        </w:rPr>
      </w:pPr>
    </w:p>
    <w:p w:rsidR="003A1E04" w:rsidRPr="00D440CE" w:rsidRDefault="00A067F4" w:rsidP="003A1E04">
      <w:pPr>
        <w:jc w:val="both"/>
        <w:rPr>
          <w:rFonts w:ascii="Verdana" w:eastAsiaTheme="minorEastAsia" w:hAnsi="Verdana" w:cs="Arial"/>
          <w:sz w:val="20"/>
          <w:szCs w:val="20"/>
          <w:lang w:val="en-US" w:eastAsia="ja-JP"/>
        </w:rPr>
      </w:pPr>
      <w:r>
        <w:rPr>
          <w:noProof/>
          <w:lang w:val="en-US"/>
        </w:rPr>
        <w:drawing>
          <wp:inline distT="0" distB="0" distL="0" distR="0" wp14:anchorId="539B480D" wp14:editId="19600B5B">
            <wp:extent cx="5707200" cy="26289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3102" b="4964"/>
                    <a:stretch/>
                  </pic:blipFill>
                  <pic:spPr bwMode="auto">
                    <a:xfrm>
                      <a:off x="0" y="0"/>
                      <a:ext cx="5707200" cy="2628900"/>
                    </a:xfrm>
                    <a:prstGeom prst="rect">
                      <a:avLst/>
                    </a:prstGeom>
                    <a:ln>
                      <a:noFill/>
                    </a:ln>
                    <a:extLst>
                      <a:ext uri="{53640926-AAD7-44D8-BBD7-CCE9431645EC}">
                        <a14:shadowObscured xmlns:a14="http://schemas.microsoft.com/office/drawing/2010/main"/>
                      </a:ext>
                    </a:extLst>
                  </pic:spPr>
                </pic:pic>
              </a:graphicData>
            </a:graphic>
          </wp:inline>
        </w:drawing>
      </w:r>
    </w:p>
    <w:p w:rsidR="003A1E04" w:rsidRPr="00D440CE" w:rsidRDefault="003A1E04" w:rsidP="003A1E04">
      <w:pPr>
        <w:jc w:val="both"/>
        <w:rPr>
          <w:rFonts w:ascii="Verdana" w:eastAsiaTheme="minorEastAsia" w:hAnsi="Verdana" w:cs="Arial"/>
          <w:sz w:val="20"/>
          <w:szCs w:val="20"/>
          <w:lang w:val="en-US" w:eastAsia="ja-JP"/>
        </w:rPr>
      </w:pPr>
    </w:p>
    <w:p w:rsidR="00361EA1" w:rsidRPr="0053402D" w:rsidRDefault="00361EA1" w:rsidP="003A1E04">
      <w:pPr>
        <w:jc w:val="both"/>
        <w:rPr>
          <w:lang w:val="en-US"/>
        </w:rPr>
      </w:pPr>
      <w:r w:rsidRPr="0053402D">
        <w:rPr>
          <w:lang w:val="en-US"/>
        </w:rPr>
        <w:t>The salient features of RAPID are as follows:</w:t>
      </w:r>
    </w:p>
    <w:p w:rsidR="00361EA1" w:rsidRPr="0053402D" w:rsidRDefault="00361EA1" w:rsidP="00352D5D">
      <w:pPr>
        <w:ind w:left="142"/>
        <w:jc w:val="both"/>
        <w:rPr>
          <w:lang w:val="en-US"/>
        </w:rPr>
      </w:pPr>
      <w:r w:rsidRPr="0053402D">
        <w:rPr>
          <w:rFonts w:ascii="Segoe UI Symbol" w:hAnsi="Segoe UI Symbol" w:cs="Segoe UI Symbol"/>
          <w:lang w:val="en-US"/>
        </w:rPr>
        <w:t>➢</w:t>
      </w:r>
      <w:r w:rsidRPr="0053402D">
        <w:rPr>
          <w:lang w:val="en-US"/>
        </w:rPr>
        <w:t xml:space="preserve"> It connects atmospheric science and geosciences. </w:t>
      </w:r>
    </w:p>
    <w:p w:rsidR="00361EA1" w:rsidRPr="0053402D" w:rsidRDefault="00361EA1" w:rsidP="00352D5D">
      <w:pPr>
        <w:ind w:left="142"/>
        <w:jc w:val="both"/>
        <w:rPr>
          <w:lang w:val="en-US"/>
        </w:rPr>
      </w:pPr>
      <w:r w:rsidRPr="0053402D">
        <w:rPr>
          <w:rFonts w:ascii="Segoe UI Symbol" w:hAnsi="Segoe UI Symbol" w:cs="Segoe UI Symbol"/>
          <w:lang w:val="en-US"/>
        </w:rPr>
        <w:t>➢</w:t>
      </w:r>
      <w:r w:rsidRPr="0053402D">
        <w:rPr>
          <w:lang w:val="en-US"/>
        </w:rPr>
        <w:t xml:space="preserve"> There is no specific Operating System/ software/ library / compiler required on the desktop to access RAPID. It is accessed through web browser. </w:t>
      </w:r>
    </w:p>
    <w:p w:rsidR="00361EA1" w:rsidRPr="0053402D" w:rsidRDefault="00361EA1" w:rsidP="00352D5D">
      <w:pPr>
        <w:ind w:left="142"/>
        <w:jc w:val="both"/>
        <w:rPr>
          <w:lang w:val="en-US"/>
        </w:rPr>
      </w:pPr>
      <w:r w:rsidRPr="0053402D">
        <w:rPr>
          <w:rFonts w:ascii="Segoe UI Symbol" w:hAnsi="Segoe UI Symbol" w:cs="Segoe UI Symbol"/>
          <w:lang w:val="en-US"/>
        </w:rPr>
        <w:t>➢</w:t>
      </w:r>
      <w:r w:rsidRPr="0053402D">
        <w:rPr>
          <w:lang w:val="en-US"/>
        </w:rPr>
        <w:t xml:space="preserve"> It provides features of interest to scientific community </w:t>
      </w:r>
    </w:p>
    <w:p w:rsidR="00361EA1" w:rsidRPr="0053402D" w:rsidRDefault="00361EA1" w:rsidP="00352D5D">
      <w:pPr>
        <w:ind w:left="142"/>
        <w:jc w:val="both"/>
        <w:rPr>
          <w:lang w:val="en-US"/>
        </w:rPr>
      </w:pPr>
      <w:r w:rsidRPr="0053402D">
        <w:rPr>
          <w:rFonts w:ascii="Segoe UI Symbol" w:hAnsi="Segoe UI Symbol" w:cs="Segoe UI Symbol"/>
          <w:lang w:val="en-US"/>
        </w:rPr>
        <w:t>➢</w:t>
      </w:r>
      <w:r w:rsidRPr="0053402D">
        <w:rPr>
          <w:lang w:val="en-US"/>
        </w:rPr>
        <w:t xml:space="preserve"> RAPID follows Open Geospatial Consortium’s (OGC) open standards. </w:t>
      </w:r>
    </w:p>
    <w:p w:rsidR="00361EA1" w:rsidRPr="0053402D" w:rsidRDefault="00361EA1" w:rsidP="00352D5D">
      <w:pPr>
        <w:ind w:left="142"/>
        <w:jc w:val="both"/>
        <w:rPr>
          <w:lang w:val="en-US"/>
        </w:rPr>
      </w:pPr>
      <w:r w:rsidRPr="0053402D">
        <w:rPr>
          <w:rFonts w:ascii="Segoe UI Symbol" w:hAnsi="Segoe UI Symbol" w:cs="Segoe UI Symbol"/>
          <w:lang w:val="en-US"/>
        </w:rPr>
        <w:t>➢</w:t>
      </w:r>
      <w:r w:rsidRPr="0053402D">
        <w:rPr>
          <w:lang w:val="en-US"/>
        </w:rPr>
        <w:t xml:space="preserve"> Web Mapping Service (WMS) – For visualization of meteorological data (Satellite and ground observations). </w:t>
      </w:r>
    </w:p>
    <w:p w:rsidR="00361EA1" w:rsidRPr="0053402D" w:rsidRDefault="00361EA1" w:rsidP="00352D5D">
      <w:pPr>
        <w:ind w:left="142"/>
        <w:jc w:val="both"/>
        <w:rPr>
          <w:lang w:val="en-US"/>
        </w:rPr>
      </w:pPr>
      <w:r w:rsidRPr="0053402D">
        <w:rPr>
          <w:rFonts w:ascii="Segoe UI Symbol" w:hAnsi="Segoe UI Symbol" w:cs="Segoe UI Symbol"/>
          <w:lang w:val="en-US"/>
        </w:rPr>
        <w:t>➢</w:t>
      </w:r>
      <w:r w:rsidRPr="0053402D">
        <w:rPr>
          <w:lang w:val="en-US"/>
        </w:rPr>
        <w:t xml:space="preserve"> Extensions written for scientific community </w:t>
      </w:r>
    </w:p>
    <w:p w:rsidR="00361EA1" w:rsidRPr="0053402D" w:rsidRDefault="00361EA1" w:rsidP="00352D5D">
      <w:pPr>
        <w:ind w:left="142"/>
        <w:jc w:val="both"/>
        <w:rPr>
          <w:lang w:val="en-US"/>
        </w:rPr>
      </w:pPr>
      <w:r w:rsidRPr="0053402D">
        <w:rPr>
          <w:rFonts w:ascii="Segoe UI Symbol" w:hAnsi="Segoe UI Symbol" w:cs="Segoe UI Symbol"/>
          <w:lang w:val="en-US"/>
        </w:rPr>
        <w:t>➢</w:t>
      </w:r>
      <w:r w:rsidRPr="0053402D">
        <w:rPr>
          <w:lang w:val="en-US"/>
        </w:rPr>
        <w:t xml:space="preserve"> Zero learning curve </w:t>
      </w:r>
    </w:p>
    <w:p w:rsidR="00361EA1" w:rsidRPr="0053402D" w:rsidRDefault="00361EA1" w:rsidP="00352D5D">
      <w:pPr>
        <w:ind w:left="142"/>
        <w:jc w:val="both"/>
        <w:rPr>
          <w:lang w:val="en-US"/>
        </w:rPr>
      </w:pPr>
      <w:r w:rsidRPr="0053402D">
        <w:rPr>
          <w:rFonts w:ascii="Segoe UI Symbol" w:hAnsi="Segoe UI Symbol" w:cs="Segoe UI Symbol"/>
          <w:lang w:val="en-US"/>
        </w:rPr>
        <w:lastRenderedPageBreak/>
        <w:t>➢</w:t>
      </w:r>
      <w:r w:rsidRPr="0053402D">
        <w:rPr>
          <w:lang w:val="en-US"/>
        </w:rPr>
        <w:t xml:space="preserve"> It can overlay Map Boundaries (World Coastline, State, District Boundaries, Gridlines) with configurable: o Color o Opacity o Thickness </w:t>
      </w:r>
      <w:proofErr w:type="spellStart"/>
      <w:r w:rsidRPr="0053402D">
        <w:rPr>
          <w:lang w:val="en-US"/>
        </w:rPr>
        <w:t>o</w:t>
      </w:r>
      <w:proofErr w:type="spellEnd"/>
      <w:r w:rsidRPr="0053402D">
        <w:rPr>
          <w:lang w:val="en-US"/>
        </w:rPr>
        <w:t xml:space="preserve"> Contrast Stretch </w:t>
      </w:r>
      <w:proofErr w:type="spellStart"/>
      <w:r w:rsidRPr="0053402D">
        <w:rPr>
          <w:lang w:val="en-US"/>
        </w:rPr>
        <w:t>o</w:t>
      </w:r>
      <w:proofErr w:type="spellEnd"/>
      <w:r w:rsidRPr="0053402D">
        <w:rPr>
          <w:lang w:val="en-US"/>
        </w:rPr>
        <w:t xml:space="preserve"> Lookup Table Application </w:t>
      </w:r>
    </w:p>
    <w:p w:rsidR="00361EA1" w:rsidRPr="0053402D" w:rsidRDefault="00361EA1" w:rsidP="00352D5D">
      <w:pPr>
        <w:ind w:left="142"/>
        <w:jc w:val="both"/>
        <w:rPr>
          <w:lang w:val="en-US"/>
        </w:rPr>
      </w:pPr>
      <w:r w:rsidRPr="0053402D">
        <w:rPr>
          <w:rFonts w:ascii="Segoe UI Symbol" w:hAnsi="Segoe UI Symbol" w:cs="Segoe UI Symbol"/>
          <w:lang w:val="en-US"/>
        </w:rPr>
        <w:t>➢</w:t>
      </w:r>
      <w:r w:rsidRPr="0053402D">
        <w:rPr>
          <w:lang w:val="en-US"/>
        </w:rPr>
        <w:t xml:space="preserve"> It has Probe Data feature (on the fly) i.e. analysis of data Point,  Time Series, Vertical Profile, Transect, Area Measurement, Distance Measurement </w:t>
      </w:r>
    </w:p>
    <w:p w:rsidR="00361EA1" w:rsidRPr="0053402D" w:rsidRDefault="00361EA1" w:rsidP="00352D5D">
      <w:pPr>
        <w:ind w:left="142"/>
        <w:jc w:val="both"/>
        <w:rPr>
          <w:lang w:val="en-US"/>
        </w:rPr>
      </w:pPr>
      <w:r w:rsidRPr="0053402D">
        <w:rPr>
          <w:rFonts w:ascii="Segoe UI Symbol" w:hAnsi="Segoe UI Symbol" w:cs="Segoe UI Symbol"/>
          <w:lang w:val="en-US"/>
        </w:rPr>
        <w:t>➢</w:t>
      </w:r>
      <w:r w:rsidRPr="0053402D">
        <w:rPr>
          <w:lang w:val="en-US"/>
        </w:rPr>
        <w:t xml:space="preserve"> Animation can be generated and visualized in it. </w:t>
      </w:r>
    </w:p>
    <w:p w:rsidR="00361EA1" w:rsidRPr="0053402D" w:rsidRDefault="00361EA1" w:rsidP="00352D5D">
      <w:pPr>
        <w:ind w:left="142"/>
        <w:jc w:val="both"/>
        <w:rPr>
          <w:lang w:val="en-US"/>
        </w:rPr>
      </w:pPr>
      <w:r w:rsidRPr="0053402D">
        <w:rPr>
          <w:rFonts w:ascii="Segoe UI Symbol" w:hAnsi="Segoe UI Symbol" w:cs="Segoe UI Symbol"/>
          <w:lang w:val="en-US"/>
        </w:rPr>
        <w:t>➢</w:t>
      </w:r>
      <w:r w:rsidRPr="0053402D">
        <w:rPr>
          <w:lang w:val="en-US"/>
        </w:rPr>
        <w:t xml:space="preserve"> Day and Night time microphysics RGB Composites imageries are available in it. </w:t>
      </w:r>
    </w:p>
    <w:p w:rsidR="003A1E04" w:rsidRPr="0053402D" w:rsidRDefault="00361EA1" w:rsidP="00352D5D">
      <w:pPr>
        <w:ind w:left="142"/>
        <w:jc w:val="both"/>
        <w:rPr>
          <w:lang w:val="en-US"/>
        </w:rPr>
      </w:pPr>
      <w:r w:rsidRPr="0053402D">
        <w:rPr>
          <w:rFonts w:ascii="Segoe UI Symbol" w:hAnsi="Segoe UI Symbol" w:cs="Segoe UI Symbol"/>
          <w:lang w:val="en-US"/>
        </w:rPr>
        <w:t>➢</w:t>
      </w:r>
      <w:r w:rsidRPr="0053402D">
        <w:rPr>
          <w:lang w:val="en-US"/>
        </w:rPr>
        <w:t xml:space="preserve"> Contouring feature over meteorological data.</w:t>
      </w:r>
    </w:p>
    <w:p w:rsidR="00361EA1" w:rsidRPr="0053402D" w:rsidRDefault="00361EA1" w:rsidP="00352D5D">
      <w:pPr>
        <w:ind w:left="142"/>
        <w:jc w:val="both"/>
        <w:rPr>
          <w:lang w:val="en-US"/>
        </w:rPr>
      </w:pPr>
      <w:r w:rsidRPr="0053402D">
        <w:rPr>
          <w:rFonts w:ascii="Segoe UI Symbol" w:hAnsi="Segoe UI Symbol" w:cs="Segoe UI Symbol"/>
          <w:lang w:val="en-US"/>
        </w:rPr>
        <w:t>➢</w:t>
      </w:r>
      <w:r w:rsidRPr="0053402D">
        <w:rPr>
          <w:lang w:val="en-US"/>
        </w:rPr>
        <w:t xml:space="preserve"> Map background can be changed based on user preference. </w:t>
      </w:r>
    </w:p>
    <w:p w:rsidR="003A1E04" w:rsidRPr="00D440CE" w:rsidRDefault="003A1E04" w:rsidP="003A1E04">
      <w:pPr>
        <w:jc w:val="both"/>
        <w:rPr>
          <w:rFonts w:ascii="Verdana" w:eastAsiaTheme="minorEastAsia" w:hAnsi="Verdana" w:cs="Arial"/>
          <w:sz w:val="20"/>
          <w:szCs w:val="20"/>
          <w:lang w:val="en-US" w:eastAsia="ja-JP"/>
        </w:rPr>
      </w:pPr>
    </w:p>
    <w:p w:rsidR="003A1E04" w:rsidRDefault="00003A15" w:rsidP="003A1E04">
      <w:pPr>
        <w:jc w:val="both"/>
        <w:rPr>
          <w:rFonts w:ascii="Verdana" w:eastAsiaTheme="minorEastAsia" w:hAnsi="Verdana" w:cs="Arial"/>
          <w:sz w:val="20"/>
          <w:szCs w:val="20"/>
          <w:lang w:val="en-US" w:eastAsia="ja-JP"/>
        </w:rPr>
      </w:pPr>
      <w:r>
        <w:rPr>
          <w:rFonts w:ascii="Verdana" w:eastAsiaTheme="minorEastAsia" w:hAnsi="Verdana" w:cs="Arial"/>
          <w:sz w:val="20"/>
          <w:szCs w:val="20"/>
          <w:lang w:val="en-US" w:eastAsia="ja-JP"/>
        </w:rPr>
        <w:t xml:space="preserve">Satellite based </w:t>
      </w:r>
      <w:proofErr w:type="spellStart"/>
      <w:r>
        <w:rPr>
          <w:rFonts w:ascii="Verdana" w:eastAsiaTheme="minorEastAsia" w:hAnsi="Verdana" w:cs="Arial"/>
          <w:sz w:val="20"/>
          <w:szCs w:val="20"/>
          <w:lang w:val="en-US" w:eastAsia="ja-JP"/>
        </w:rPr>
        <w:t>nowcast</w:t>
      </w:r>
      <w:proofErr w:type="spellEnd"/>
      <w:r>
        <w:rPr>
          <w:rFonts w:ascii="Verdana" w:eastAsiaTheme="minorEastAsia" w:hAnsi="Verdana" w:cs="Arial"/>
          <w:sz w:val="20"/>
          <w:szCs w:val="20"/>
          <w:lang w:val="en-US" w:eastAsia="ja-JP"/>
        </w:rPr>
        <w:t xml:space="preserve"> of cloud imagery based on brightness temperature is available based on INSAT-3D through RAPID system. The product is available every half an hour for </w:t>
      </w:r>
      <w:proofErr w:type="spellStart"/>
      <w:r>
        <w:rPr>
          <w:rFonts w:ascii="Verdana" w:eastAsiaTheme="minorEastAsia" w:hAnsi="Verdana" w:cs="Arial"/>
          <w:sz w:val="20"/>
          <w:szCs w:val="20"/>
          <w:lang w:val="en-US" w:eastAsia="ja-JP"/>
        </w:rPr>
        <w:t>nowcast</w:t>
      </w:r>
      <w:proofErr w:type="spellEnd"/>
      <w:r>
        <w:rPr>
          <w:rFonts w:ascii="Verdana" w:eastAsiaTheme="minorEastAsia" w:hAnsi="Verdana" w:cs="Arial"/>
          <w:sz w:val="20"/>
          <w:szCs w:val="20"/>
          <w:lang w:val="en-US" w:eastAsia="ja-JP"/>
        </w:rPr>
        <w:t xml:space="preserve"> </w:t>
      </w:r>
      <w:proofErr w:type="spellStart"/>
      <w:r>
        <w:rPr>
          <w:rFonts w:ascii="Verdana" w:eastAsiaTheme="minorEastAsia" w:hAnsi="Verdana" w:cs="Arial"/>
          <w:sz w:val="20"/>
          <w:szCs w:val="20"/>
          <w:lang w:val="en-US" w:eastAsia="ja-JP"/>
        </w:rPr>
        <w:t>upto</w:t>
      </w:r>
      <w:proofErr w:type="spellEnd"/>
      <w:r>
        <w:rPr>
          <w:rFonts w:ascii="Verdana" w:eastAsiaTheme="minorEastAsia" w:hAnsi="Verdana" w:cs="Arial"/>
          <w:sz w:val="20"/>
          <w:szCs w:val="20"/>
          <w:lang w:val="en-US" w:eastAsia="ja-JP"/>
        </w:rPr>
        <w:t xml:space="preserve"> 3 hours at the interval of every half an hour (i.e. 30, 60, 90, 120, 150 and 180 minutes forecast). An example of 60 minute forecast is given below.</w:t>
      </w:r>
    </w:p>
    <w:p w:rsidR="00003A15" w:rsidRDefault="00003A15" w:rsidP="003A1E04">
      <w:pPr>
        <w:jc w:val="both"/>
        <w:rPr>
          <w:rFonts w:ascii="Verdana" w:eastAsiaTheme="minorEastAsia" w:hAnsi="Verdana" w:cs="Arial"/>
          <w:sz w:val="20"/>
          <w:szCs w:val="20"/>
          <w:lang w:val="en-US" w:eastAsia="ja-JP"/>
        </w:rPr>
      </w:pPr>
      <w:r>
        <w:rPr>
          <w:noProof/>
          <w:lang w:val="en-US"/>
        </w:rPr>
        <w:drawing>
          <wp:inline distT="0" distB="0" distL="0" distR="0" wp14:anchorId="5B8EC846" wp14:editId="587E4D71">
            <wp:extent cx="5772150" cy="267678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365" b="5149"/>
                    <a:stretch/>
                  </pic:blipFill>
                  <pic:spPr bwMode="auto">
                    <a:xfrm>
                      <a:off x="0" y="0"/>
                      <a:ext cx="5778989" cy="2679955"/>
                    </a:xfrm>
                    <a:prstGeom prst="rect">
                      <a:avLst/>
                    </a:prstGeom>
                    <a:ln>
                      <a:noFill/>
                    </a:ln>
                    <a:extLst>
                      <a:ext uri="{53640926-AAD7-44D8-BBD7-CCE9431645EC}">
                        <a14:shadowObscured xmlns:a14="http://schemas.microsoft.com/office/drawing/2010/main"/>
                      </a:ext>
                    </a:extLst>
                  </pic:spPr>
                </pic:pic>
              </a:graphicData>
            </a:graphic>
          </wp:inline>
        </w:drawing>
      </w:r>
    </w:p>
    <w:p w:rsidR="00003A15" w:rsidRDefault="00003A15" w:rsidP="003A1E04">
      <w:pPr>
        <w:jc w:val="both"/>
        <w:rPr>
          <w:rFonts w:ascii="Verdana" w:eastAsiaTheme="minorEastAsia" w:hAnsi="Verdana" w:cs="Arial"/>
          <w:sz w:val="20"/>
          <w:szCs w:val="20"/>
          <w:lang w:val="en-US" w:eastAsia="ja-JP"/>
        </w:rPr>
      </w:pPr>
    </w:p>
    <w:p w:rsidR="003A1E04" w:rsidRPr="00D440CE" w:rsidRDefault="003A1E04" w:rsidP="00F24140">
      <w:pPr>
        <w:numPr>
          <w:ilvl w:val="0"/>
          <w:numId w:val="4"/>
        </w:numPr>
        <w:jc w:val="both"/>
        <w:rPr>
          <w:rFonts w:ascii="Verdana" w:eastAsiaTheme="minorEastAsia" w:hAnsi="Verdana" w:cs="Arial"/>
          <w:b/>
          <w:bCs/>
          <w:sz w:val="20"/>
          <w:szCs w:val="20"/>
          <w:lang w:val="en-US" w:eastAsia="ja-JP"/>
        </w:rPr>
      </w:pPr>
      <w:r w:rsidRPr="00D440CE">
        <w:rPr>
          <w:rFonts w:ascii="Verdana" w:eastAsiaTheme="minorEastAsia" w:hAnsi="Verdana" w:cs="Arial"/>
          <w:b/>
          <w:bCs/>
          <w:sz w:val="20"/>
          <w:szCs w:val="20"/>
          <w:lang w:val="en-US" w:eastAsia="ja-JP"/>
        </w:rPr>
        <w:t>Contribution China</w:t>
      </w:r>
    </w:p>
    <w:p w:rsidR="0053402D" w:rsidRPr="0053402D" w:rsidRDefault="0053402D" w:rsidP="0053402D">
      <w:pPr>
        <w:rPr>
          <w:rFonts w:ascii="Verdana" w:eastAsiaTheme="minorEastAsia" w:hAnsi="Verdana" w:cs="Arial"/>
          <w:sz w:val="20"/>
          <w:szCs w:val="20"/>
          <w:lang w:val="en-US" w:eastAsia="ja-JP"/>
        </w:rPr>
      </w:pPr>
      <w:r w:rsidRPr="0053402D">
        <w:rPr>
          <w:rFonts w:ascii="Verdana" w:eastAsiaTheme="minorEastAsia" w:hAnsi="Verdana" w:cs="Arial"/>
          <w:sz w:val="20"/>
          <w:szCs w:val="20"/>
          <w:lang w:val="en-US" w:eastAsia="ja-JP"/>
        </w:rPr>
        <w:t>CMA provided the Visible, Infra-red and Water Vapor satellite imagery products of FY-2E and FY2G for SWFDP-</w:t>
      </w:r>
      <w:proofErr w:type="spellStart"/>
      <w:r w:rsidRPr="0053402D">
        <w:rPr>
          <w:rFonts w:ascii="Verdana" w:eastAsiaTheme="minorEastAsia" w:hAnsi="Verdana" w:cs="Arial"/>
          <w:sz w:val="20"/>
          <w:szCs w:val="20"/>
          <w:lang w:val="en-US" w:eastAsia="ja-JP"/>
        </w:rPr>
        <w:t>SeA</w:t>
      </w:r>
      <w:proofErr w:type="spellEnd"/>
      <w:r w:rsidRPr="0053402D">
        <w:rPr>
          <w:rFonts w:ascii="Verdana" w:eastAsiaTheme="minorEastAsia" w:hAnsi="Verdana" w:cs="Arial"/>
          <w:sz w:val="20"/>
          <w:szCs w:val="20"/>
          <w:lang w:val="en-US" w:eastAsia="ja-JP"/>
        </w:rPr>
        <w:t xml:space="preserve"> before 2017. FY-2 series are geostationary meteorological satellite with five channels (Visible, Infra-red, Split-window, Water Vapor and Mid-infrared) .</w:t>
      </w:r>
    </w:p>
    <w:p w:rsidR="0053402D" w:rsidRPr="0053402D" w:rsidRDefault="0053402D" w:rsidP="0053402D">
      <w:pPr>
        <w:rPr>
          <w:rFonts w:ascii="Verdana" w:eastAsiaTheme="minorEastAsia" w:hAnsi="Verdana" w:cs="Arial"/>
          <w:sz w:val="20"/>
          <w:szCs w:val="20"/>
          <w:lang w:val="en-US" w:eastAsia="ja-JP"/>
        </w:rPr>
      </w:pPr>
      <w:r w:rsidRPr="0053402D">
        <w:rPr>
          <w:rFonts w:ascii="Verdana" w:eastAsiaTheme="minorEastAsia" w:hAnsi="Verdana" w:cs="Arial"/>
          <w:sz w:val="20"/>
          <w:szCs w:val="20"/>
          <w:lang w:val="en-US" w:eastAsia="ja-JP"/>
        </w:rPr>
        <w:t>In 2018, the satellite images for SWFDP-</w:t>
      </w:r>
      <w:proofErr w:type="spellStart"/>
      <w:r w:rsidRPr="0053402D">
        <w:rPr>
          <w:rFonts w:ascii="Verdana" w:eastAsiaTheme="minorEastAsia" w:hAnsi="Verdana" w:cs="Arial"/>
          <w:sz w:val="20"/>
          <w:szCs w:val="20"/>
          <w:lang w:val="en-US" w:eastAsia="ja-JP"/>
        </w:rPr>
        <w:t>SeA</w:t>
      </w:r>
      <w:proofErr w:type="spellEnd"/>
      <w:r w:rsidRPr="0053402D">
        <w:rPr>
          <w:rFonts w:ascii="Verdana" w:eastAsiaTheme="minorEastAsia" w:hAnsi="Verdana" w:cs="Arial"/>
          <w:sz w:val="20"/>
          <w:szCs w:val="20"/>
          <w:lang w:val="en-US" w:eastAsia="ja-JP"/>
        </w:rPr>
        <w:t xml:space="preserve"> have replaced by the geostationary meteorological satellite FY-4A. FY-4A were launched in December 2016, carrying the advanced observing functions. It is located 105° E and the time intervals of full disk are about 15 minutes. </w:t>
      </w:r>
    </w:p>
    <w:p w:rsidR="0053402D" w:rsidRDefault="0053402D" w:rsidP="0053402D">
      <w:pPr>
        <w:rPr>
          <w:rFonts w:ascii="Verdana" w:eastAsiaTheme="minorEastAsia" w:hAnsi="Verdana" w:cs="Arial"/>
          <w:sz w:val="20"/>
          <w:szCs w:val="20"/>
          <w:lang w:val="en-US" w:eastAsia="ja-JP"/>
        </w:rPr>
      </w:pPr>
    </w:p>
    <w:p w:rsidR="0053402D" w:rsidRPr="0053402D" w:rsidRDefault="0053402D" w:rsidP="0053402D">
      <w:pPr>
        <w:rPr>
          <w:rFonts w:ascii="Verdana" w:eastAsiaTheme="minorEastAsia" w:hAnsi="Verdana" w:cs="Arial"/>
          <w:sz w:val="20"/>
          <w:szCs w:val="20"/>
          <w:lang w:val="en-US" w:eastAsia="ja-JP"/>
        </w:rPr>
      </w:pPr>
      <w:r w:rsidRPr="0053402D">
        <w:rPr>
          <w:rFonts w:ascii="Verdana" w:eastAsiaTheme="minorEastAsia" w:hAnsi="Verdana" w:cs="Arial"/>
          <w:sz w:val="20"/>
          <w:szCs w:val="20"/>
          <w:lang w:val="en-US" w:eastAsia="ja-JP"/>
        </w:rPr>
        <w:t>CMA built a website (</w:t>
      </w:r>
      <w:hyperlink r:id="rId16" w:history="1">
        <w:r w:rsidRPr="0023468B">
          <w:rPr>
            <w:rStyle w:val="Hyperlink"/>
            <w:rFonts w:ascii="Verdana" w:eastAsiaTheme="minorEastAsia" w:hAnsi="Verdana" w:cs="Arial"/>
            <w:sz w:val="20"/>
            <w:szCs w:val="20"/>
            <w:lang w:val="en-US" w:eastAsia="ja-JP"/>
          </w:rPr>
          <w:t>http://eng.nmc.cn/swfdp/</w:t>
        </w:r>
      </w:hyperlink>
      <w:r w:rsidRPr="0053402D">
        <w:rPr>
          <w:rFonts w:ascii="Verdana" w:eastAsiaTheme="minorEastAsia" w:hAnsi="Verdana" w:cs="Arial"/>
          <w:sz w:val="20"/>
          <w:szCs w:val="20"/>
          <w:lang w:val="en-US" w:eastAsia="ja-JP"/>
        </w:rPr>
        <w:t>) to provide the satellite images for the SWFDP-</w:t>
      </w:r>
      <w:proofErr w:type="spellStart"/>
      <w:r w:rsidRPr="0053402D">
        <w:rPr>
          <w:rFonts w:ascii="Verdana" w:eastAsiaTheme="minorEastAsia" w:hAnsi="Verdana" w:cs="Arial"/>
          <w:sz w:val="20"/>
          <w:szCs w:val="20"/>
          <w:lang w:val="en-US" w:eastAsia="ja-JP"/>
        </w:rPr>
        <w:t>SeA</w:t>
      </w:r>
      <w:proofErr w:type="spellEnd"/>
      <w:r w:rsidRPr="0053402D">
        <w:rPr>
          <w:rFonts w:ascii="Verdana" w:eastAsiaTheme="minorEastAsia" w:hAnsi="Verdana" w:cs="Arial"/>
          <w:sz w:val="20"/>
          <w:szCs w:val="20"/>
          <w:lang w:val="en-US" w:eastAsia="ja-JP"/>
        </w:rPr>
        <w:t xml:space="preserve">. </w:t>
      </w:r>
    </w:p>
    <w:p w:rsidR="0053402D" w:rsidRDefault="0053402D" w:rsidP="0053402D">
      <w:pPr>
        <w:rPr>
          <w:rFonts w:ascii="Verdana" w:eastAsiaTheme="minorEastAsia" w:hAnsi="Verdana" w:cs="Arial"/>
          <w:sz w:val="20"/>
          <w:szCs w:val="20"/>
          <w:lang w:val="en-US" w:eastAsia="ja-JP"/>
        </w:rPr>
      </w:pPr>
    </w:p>
    <w:p w:rsidR="0053402D" w:rsidRPr="0053402D" w:rsidRDefault="0053402D" w:rsidP="0053402D">
      <w:pPr>
        <w:rPr>
          <w:rFonts w:ascii="Verdana" w:eastAsiaTheme="minorEastAsia" w:hAnsi="Verdana" w:cs="Arial"/>
          <w:sz w:val="20"/>
          <w:szCs w:val="20"/>
          <w:lang w:val="en-US" w:eastAsia="ja-JP"/>
        </w:rPr>
      </w:pPr>
      <w:r w:rsidRPr="0053402D">
        <w:rPr>
          <w:rFonts w:ascii="Verdana" w:eastAsiaTheme="minorEastAsia" w:hAnsi="Verdana" w:cs="Arial"/>
          <w:sz w:val="20"/>
          <w:szCs w:val="20"/>
          <w:lang w:val="en-US" w:eastAsia="ja-JP"/>
        </w:rPr>
        <w:t xml:space="preserve">FY-2H are the 8th(last) flight unit of the FY-2 series </w:t>
      </w:r>
      <w:proofErr w:type="spellStart"/>
      <w:r w:rsidRPr="0053402D">
        <w:rPr>
          <w:rFonts w:ascii="Verdana" w:eastAsiaTheme="minorEastAsia" w:hAnsi="Verdana" w:cs="Arial"/>
          <w:sz w:val="20"/>
          <w:szCs w:val="20"/>
          <w:lang w:val="en-US" w:eastAsia="ja-JP"/>
        </w:rPr>
        <w:t>lanched</w:t>
      </w:r>
      <w:proofErr w:type="spellEnd"/>
      <w:r w:rsidRPr="0053402D">
        <w:rPr>
          <w:rFonts w:ascii="Verdana" w:eastAsiaTheme="minorEastAsia" w:hAnsi="Verdana" w:cs="Arial"/>
          <w:sz w:val="20"/>
          <w:szCs w:val="20"/>
          <w:lang w:val="en-US" w:eastAsia="ja-JP"/>
        </w:rPr>
        <w:t xml:space="preserve"> in June 2018. It is located at 79° E that well suitable to supporting the Bay of Bengal (South Asia). </w:t>
      </w:r>
    </w:p>
    <w:p w:rsidR="0053402D" w:rsidRDefault="0053402D" w:rsidP="0053402D">
      <w:pPr>
        <w:rPr>
          <w:rFonts w:ascii="Verdana" w:eastAsiaTheme="minorEastAsia" w:hAnsi="Verdana" w:cs="Arial"/>
          <w:sz w:val="20"/>
          <w:szCs w:val="20"/>
          <w:lang w:val="en-US" w:eastAsia="ja-JP"/>
        </w:rPr>
      </w:pPr>
    </w:p>
    <w:p w:rsidR="0053402D" w:rsidRPr="0053402D" w:rsidRDefault="0053402D" w:rsidP="0053402D">
      <w:pPr>
        <w:rPr>
          <w:rFonts w:ascii="Verdana" w:eastAsiaTheme="minorEastAsia" w:hAnsi="Verdana" w:cs="Arial"/>
          <w:sz w:val="20"/>
          <w:szCs w:val="20"/>
          <w:lang w:val="en-US" w:eastAsia="ja-JP"/>
        </w:rPr>
      </w:pPr>
      <w:r w:rsidRPr="0053402D">
        <w:rPr>
          <w:rFonts w:ascii="Verdana" w:eastAsiaTheme="minorEastAsia" w:hAnsi="Verdana" w:cs="Arial"/>
          <w:sz w:val="20"/>
          <w:szCs w:val="20"/>
          <w:lang w:val="en-US" w:eastAsia="ja-JP"/>
        </w:rPr>
        <w:t>A Satellite Weather Application Platform(</w:t>
      </w:r>
      <w:hyperlink r:id="rId17" w:history="1">
        <w:r w:rsidRPr="0023468B">
          <w:rPr>
            <w:rStyle w:val="Hyperlink"/>
            <w:rFonts w:ascii="Verdana" w:eastAsiaTheme="minorEastAsia" w:hAnsi="Verdana" w:cs="Arial"/>
            <w:sz w:val="20"/>
            <w:szCs w:val="20"/>
            <w:lang w:val="en-US" w:eastAsia="ja-JP"/>
          </w:rPr>
          <w:t>http://rsapp.nsmc.org.cn/geofy/en/</w:t>
        </w:r>
      </w:hyperlink>
      <w:r w:rsidRPr="0053402D">
        <w:rPr>
          <w:rFonts w:ascii="Verdana" w:eastAsiaTheme="minorEastAsia" w:hAnsi="Verdana" w:cs="Arial"/>
          <w:sz w:val="20"/>
          <w:szCs w:val="20"/>
          <w:lang w:val="en-US" w:eastAsia="ja-JP"/>
        </w:rPr>
        <w:t xml:space="preserve">) is built to provide the near-real time satellite imagery </w:t>
      </w:r>
      <w:proofErr w:type="spellStart"/>
      <w:r w:rsidRPr="0053402D">
        <w:rPr>
          <w:rFonts w:ascii="Verdana" w:eastAsiaTheme="minorEastAsia" w:hAnsi="Verdana" w:cs="Arial"/>
          <w:sz w:val="20"/>
          <w:szCs w:val="20"/>
          <w:lang w:val="en-US" w:eastAsia="ja-JP"/>
        </w:rPr>
        <w:t>sercives</w:t>
      </w:r>
      <w:proofErr w:type="spellEnd"/>
      <w:r w:rsidRPr="0053402D">
        <w:rPr>
          <w:rFonts w:ascii="Verdana" w:eastAsiaTheme="minorEastAsia" w:hAnsi="Verdana" w:cs="Arial"/>
          <w:sz w:val="20"/>
          <w:szCs w:val="20"/>
          <w:lang w:val="en-US" w:eastAsia="ja-JP"/>
        </w:rPr>
        <w:t xml:space="preserve"> of FY-2H and FY-4A for each observing band an RGB composite images. These images are updated every 15 minutes for FY-4A and every 30 minutes for FY2H, respectively.</w:t>
      </w:r>
    </w:p>
    <w:p w:rsidR="0053402D" w:rsidRDefault="0053402D" w:rsidP="0053402D">
      <w:pPr>
        <w:rPr>
          <w:rFonts w:ascii="Verdana" w:eastAsiaTheme="minorEastAsia" w:hAnsi="Verdana" w:cs="Arial"/>
          <w:sz w:val="20"/>
          <w:szCs w:val="20"/>
          <w:lang w:val="en-US" w:eastAsia="ja-JP"/>
        </w:rPr>
      </w:pPr>
    </w:p>
    <w:p w:rsidR="0053402D" w:rsidRPr="0053402D" w:rsidRDefault="0053402D" w:rsidP="0053402D">
      <w:pPr>
        <w:rPr>
          <w:rFonts w:ascii="Verdana" w:eastAsiaTheme="minorEastAsia" w:hAnsi="Verdana" w:cs="Arial"/>
          <w:sz w:val="20"/>
          <w:szCs w:val="20"/>
          <w:lang w:val="en-US" w:eastAsia="ja-JP"/>
        </w:rPr>
      </w:pPr>
      <w:r w:rsidRPr="0053402D">
        <w:rPr>
          <w:rFonts w:ascii="Verdana" w:eastAsiaTheme="minorEastAsia" w:hAnsi="Verdana" w:cs="Arial"/>
          <w:sz w:val="20"/>
          <w:szCs w:val="20"/>
          <w:lang w:val="en-US" w:eastAsia="ja-JP"/>
        </w:rPr>
        <w:t xml:space="preserve">CMA expects to support  </w:t>
      </w:r>
      <w:proofErr w:type="spellStart"/>
      <w:r w:rsidRPr="0053402D">
        <w:rPr>
          <w:rFonts w:ascii="Verdana" w:eastAsiaTheme="minorEastAsia" w:hAnsi="Verdana" w:cs="Arial"/>
          <w:sz w:val="20"/>
          <w:szCs w:val="20"/>
          <w:lang w:val="en-US" w:eastAsia="ja-JP"/>
        </w:rPr>
        <w:t>nowcasting</w:t>
      </w:r>
      <w:proofErr w:type="spellEnd"/>
      <w:r w:rsidRPr="0053402D">
        <w:rPr>
          <w:rFonts w:ascii="Verdana" w:eastAsiaTheme="minorEastAsia" w:hAnsi="Verdana" w:cs="Arial"/>
          <w:sz w:val="20"/>
          <w:szCs w:val="20"/>
          <w:lang w:val="en-US" w:eastAsia="ja-JP"/>
        </w:rPr>
        <w:t xml:space="preserve"> and very short-range forecasting in RA II especially for Bay of Bengal (South Asia)</w:t>
      </w:r>
    </w:p>
    <w:p w:rsidR="0053402D" w:rsidRPr="0053402D" w:rsidRDefault="0053402D" w:rsidP="0053402D">
      <w:pPr>
        <w:rPr>
          <w:rFonts w:ascii="Verdana" w:eastAsiaTheme="minorEastAsia" w:hAnsi="Verdana" w:cs="Arial"/>
          <w:sz w:val="20"/>
          <w:szCs w:val="20"/>
          <w:lang w:val="en-US" w:eastAsia="ja-JP"/>
        </w:rPr>
      </w:pPr>
    </w:p>
    <w:p w:rsidR="0053402D" w:rsidRPr="0053402D" w:rsidRDefault="0053402D" w:rsidP="0053402D">
      <w:pPr>
        <w:rPr>
          <w:rFonts w:ascii="Verdana" w:eastAsiaTheme="minorEastAsia" w:hAnsi="Verdana" w:cs="Arial"/>
          <w:sz w:val="20"/>
          <w:szCs w:val="20"/>
          <w:lang w:val="en-US" w:eastAsia="ja-JP"/>
        </w:rPr>
      </w:pPr>
    </w:p>
    <w:p w:rsidR="0053402D" w:rsidRDefault="00352D5D" w:rsidP="0053402D">
      <w:pPr>
        <w:jc w:val="both"/>
        <w:rPr>
          <w:rFonts w:ascii="Verdana" w:eastAsiaTheme="minorEastAsia" w:hAnsi="Verdana" w:cs="Arial"/>
          <w:sz w:val="20"/>
          <w:szCs w:val="20"/>
          <w:lang w:val="en-US" w:eastAsia="ja-JP"/>
        </w:rPr>
      </w:pPr>
      <w:r w:rsidRPr="0053402D">
        <w:rPr>
          <w:rFonts w:ascii="Verdana" w:eastAsiaTheme="minorEastAsia" w:hAnsi="Verdana" w:cs="Arial"/>
          <w:noProof/>
          <w:sz w:val="20"/>
          <w:szCs w:val="20"/>
          <w:lang w:val="en-US"/>
        </w:rPr>
        <w:lastRenderedPageBreak/>
        <w:drawing>
          <wp:anchor distT="0" distB="0" distL="114300" distR="114300" simplePos="0" relativeHeight="251660288" behindDoc="0" locked="0" layoutInCell="1" allowOverlap="1" wp14:anchorId="4633C3AC" wp14:editId="4AE67D05">
            <wp:simplePos x="0" y="0"/>
            <wp:positionH relativeFrom="column">
              <wp:posOffset>3001010</wp:posOffset>
            </wp:positionH>
            <wp:positionV relativeFrom="paragraph">
              <wp:posOffset>149860</wp:posOffset>
            </wp:positionV>
            <wp:extent cx="2844800" cy="2240915"/>
            <wp:effectExtent l="0" t="0" r="0" b="6985"/>
            <wp:wrapSquare wrapText="bothSides"/>
            <wp:docPr id="6" name="图片 3" descr="C:\Users\Admin\AppData\Local\Temp\notes256C9A\FY2_cove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notes256C9A\FY2_covera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4800" cy="2240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02D" w:rsidRPr="0053402D">
        <w:rPr>
          <w:rFonts w:ascii="Verdana" w:eastAsiaTheme="minorEastAsia" w:hAnsi="Verdana" w:cs="Arial" w:hint="eastAsia"/>
          <w:noProof/>
          <w:sz w:val="20"/>
          <w:szCs w:val="20"/>
          <w:lang w:val="en-US"/>
        </w:rPr>
        <w:drawing>
          <wp:anchor distT="0" distB="0" distL="114300" distR="114300" simplePos="0" relativeHeight="251659264" behindDoc="0" locked="0" layoutInCell="1" allowOverlap="1" wp14:anchorId="0A119C1D" wp14:editId="609EC68C">
            <wp:simplePos x="0" y="0"/>
            <wp:positionH relativeFrom="column">
              <wp:posOffset>-78740</wp:posOffset>
            </wp:positionH>
            <wp:positionV relativeFrom="paragraph">
              <wp:posOffset>149860</wp:posOffset>
            </wp:positionV>
            <wp:extent cx="3079750" cy="2228850"/>
            <wp:effectExtent l="0" t="0" r="6350" b="0"/>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975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1E04" w:rsidRPr="00D440CE" w:rsidRDefault="0053402D" w:rsidP="0053402D">
      <w:pPr>
        <w:jc w:val="both"/>
        <w:rPr>
          <w:rFonts w:ascii="Verdana" w:eastAsiaTheme="minorEastAsia" w:hAnsi="Verdana" w:cs="Arial"/>
          <w:sz w:val="20"/>
          <w:szCs w:val="20"/>
          <w:lang w:val="en-US" w:eastAsia="ja-JP"/>
        </w:rPr>
      </w:pPr>
      <w:r>
        <w:rPr>
          <w:rFonts w:ascii="Verdana" w:eastAsiaTheme="minorEastAsia" w:hAnsi="Verdana" w:cs="Arial"/>
          <w:sz w:val="20"/>
          <w:szCs w:val="20"/>
          <w:lang w:val="en-US" w:eastAsia="ja-JP"/>
        </w:rPr>
        <w:t>E</w:t>
      </w:r>
      <w:r w:rsidRPr="0053402D">
        <w:rPr>
          <w:rFonts w:ascii="Verdana" w:eastAsiaTheme="minorEastAsia" w:hAnsi="Verdana" w:cs="Arial"/>
          <w:sz w:val="20"/>
          <w:szCs w:val="20"/>
          <w:lang w:val="en-US" w:eastAsia="ja-JP"/>
        </w:rPr>
        <w:t>xample satellite images of FY-4A in SWFDP-</w:t>
      </w:r>
      <w:proofErr w:type="spellStart"/>
      <w:r w:rsidRPr="0053402D">
        <w:rPr>
          <w:rFonts w:ascii="Verdana" w:eastAsiaTheme="minorEastAsia" w:hAnsi="Verdana" w:cs="Arial"/>
          <w:sz w:val="20"/>
          <w:szCs w:val="20"/>
          <w:lang w:val="en-US" w:eastAsia="ja-JP"/>
        </w:rPr>
        <w:t>SeA</w:t>
      </w:r>
      <w:proofErr w:type="spellEnd"/>
      <w:r w:rsidRPr="0053402D">
        <w:rPr>
          <w:rFonts w:ascii="Verdana" w:eastAsiaTheme="minorEastAsia" w:hAnsi="Verdana" w:cs="Arial"/>
          <w:sz w:val="20"/>
          <w:szCs w:val="20"/>
          <w:lang w:val="en-US" w:eastAsia="ja-JP"/>
        </w:rPr>
        <w:t xml:space="preserve"> website and the sketch map of coverage areas for FY-2 series.</w:t>
      </w:r>
    </w:p>
    <w:p w:rsidR="003A1E04" w:rsidRPr="00D440CE" w:rsidRDefault="003A1E04" w:rsidP="003A1E04">
      <w:pPr>
        <w:jc w:val="both"/>
        <w:rPr>
          <w:rFonts w:ascii="Verdana" w:eastAsiaTheme="minorEastAsia" w:hAnsi="Verdana" w:cs="Arial"/>
          <w:sz w:val="20"/>
          <w:szCs w:val="20"/>
          <w:lang w:val="en-US" w:eastAsia="ja-JP"/>
        </w:rPr>
      </w:pPr>
      <w:bookmarkStart w:id="0" w:name="_GoBack"/>
      <w:bookmarkEnd w:id="0"/>
    </w:p>
    <w:p w:rsidR="0053402D" w:rsidRPr="0053402D" w:rsidRDefault="003A1E04" w:rsidP="0053402D">
      <w:pPr>
        <w:numPr>
          <w:ilvl w:val="0"/>
          <w:numId w:val="4"/>
        </w:numPr>
        <w:jc w:val="both"/>
        <w:rPr>
          <w:rFonts w:ascii="Verdana" w:hAnsi="Verdana"/>
          <w:lang w:val="en-US"/>
        </w:rPr>
      </w:pPr>
      <w:r w:rsidRPr="00D440CE">
        <w:rPr>
          <w:rFonts w:ascii="Verdana" w:eastAsiaTheme="minorEastAsia" w:hAnsi="Verdana" w:cs="Arial"/>
          <w:b/>
          <w:bCs/>
          <w:sz w:val="20"/>
          <w:szCs w:val="20"/>
          <w:lang w:val="en-US" w:eastAsia="ja-JP"/>
        </w:rPr>
        <w:t>C</w:t>
      </w:r>
      <w:r w:rsidRPr="0053402D">
        <w:rPr>
          <w:rFonts w:ascii="Verdana" w:eastAsiaTheme="minorEastAsia" w:hAnsi="Verdana" w:cs="Arial"/>
          <w:b/>
          <w:bCs/>
          <w:sz w:val="20"/>
          <w:szCs w:val="20"/>
          <w:lang w:val="en-US" w:eastAsia="ja-JP"/>
        </w:rPr>
        <w:t>ontribution by Japan</w:t>
      </w:r>
      <w:r w:rsidR="0053402D" w:rsidRPr="0053402D">
        <w:rPr>
          <w:rFonts w:ascii="Verdana" w:eastAsiaTheme="minorEastAsia" w:hAnsi="Verdana" w:cs="Arial"/>
          <w:b/>
          <w:bCs/>
          <w:sz w:val="20"/>
          <w:szCs w:val="20"/>
          <w:lang w:val="en-US" w:eastAsia="ja-JP"/>
        </w:rPr>
        <w:t xml:space="preserve">: </w:t>
      </w:r>
      <w:r w:rsidR="0053402D" w:rsidRPr="0053402D">
        <w:rPr>
          <w:rFonts w:ascii="Verdana" w:hAnsi="Verdana"/>
          <w:b/>
          <w:bCs/>
          <w:lang w:val="en-US"/>
        </w:rPr>
        <w:t>Himawari-8 and -9 operation and products</w:t>
      </w:r>
    </w:p>
    <w:p w:rsidR="0053402D" w:rsidRDefault="0053402D" w:rsidP="0091202C">
      <w:pPr>
        <w:rPr>
          <w:rFonts w:ascii="Verdana" w:hAnsi="Verdana"/>
          <w:lang w:val="en-US"/>
        </w:rPr>
      </w:pPr>
      <w:r w:rsidRPr="0053402D">
        <w:rPr>
          <w:rFonts w:ascii="Verdana" w:hAnsi="Verdana"/>
          <w:lang w:val="en-US"/>
        </w:rPr>
        <w:t xml:space="preserve">Himawari-8 and -9 were launched in 2014 and 2016, respectively, carrying the </w:t>
      </w:r>
      <w:r w:rsidRPr="0091202C">
        <w:rPr>
          <w:rFonts w:ascii="Verdana" w:eastAsiaTheme="minorEastAsia" w:hAnsi="Verdana" w:cs="Arial"/>
          <w:sz w:val="20"/>
          <w:szCs w:val="20"/>
          <w:lang w:val="en-US" w:eastAsia="ja-JP"/>
        </w:rPr>
        <w:t>advanced</w:t>
      </w:r>
      <w:r w:rsidRPr="0053402D">
        <w:rPr>
          <w:rFonts w:ascii="Verdana" w:hAnsi="Verdana"/>
          <w:lang w:val="en-US"/>
        </w:rPr>
        <w:t xml:space="preserve"> observing functions. Both satellites are located around 140.7 degrees east, and the imagery data of the satellites is disseminated and distributed through the </w:t>
      </w:r>
      <w:proofErr w:type="spellStart"/>
      <w:r w:rsidRPr="0053402D">
        <w:rPr>
          <w:rFonts w:ascii="Verdana" w:hAnsi="Verdana"/>
          <w:lang w:val="en-US"/>
        </w:rPr>
        <w:t>HimawariCast</w:t>
      </w:r>
      <w:proofErr w:type="spellEnd"/>
      <w:r w:rsidRPr="0053402D">
        <w:rPr>
          <w:rFonts w:ascii="Verdana" w:hAnsi="Verdana"/>
          <w:lang w:val="en-US"/>
        </w:rPr>
        <w:t xml:space="preserve"> and the </w:t>
      </w:r>
      <w:proofErr w:type="spellStart"/>
      <w:r w:rsidRPr="0053402D">
        <w:rPr>
          <w:rFonts w:ascii="Verdana" w:hAnsi="Verdana"/>
          <w:lang w:val="en-US"/>
        </w:rPr>
        <w:t>HimawariCloud</w:t>
      </w:r>
      <w:proofErr w:type="spellEnd"/>
      <w:r w:rsidRPr="0053402D">
        <w:rPr>
          <w:rFonts w:ascii="Verdana" w:hAnsi="Verdana"/>
          <w:lang w:val="en-US"/>
        </w:rPr>
        <w:t xml:space="preserve"> services to the most National Meteorological and Hydrological Services (NMHSs) in the satellite observing coverage including the Bay of Bengal region [1, 2].</w:t>
      </w:r>
    </w:p>
    <w:p w:rsidR="0053402D" w:rsidRPr="0053402D" w:rsidRDefault="0053402D" w:rsidP="0053402D">
      <w:pPr>
        <w:pStyle w:val="ListParagraph"/>
        <w:ind w:leftChars="0" w:left="360"/>
        <w:rPr>
          <w:rFonts w:ascii="Verdana" w:hAnsi="Verdana"/>
          <w:lang w:val="en-US"/>
        </w:rPr>
      </w:pPr>
    </w:p>
    <w:p w:rsidR="0053402D" w:rsidRDefault="0053402D" w:rsidP="0091202C">
      <w:pPr>
        <w:rPr>
          <w:rFonts w:ascii="Verdana" w:hAnsi="Verdana"/>
          <w:lang w:val="en-US"/>
        </w:rPr>
      </w:pPr>
      <w:r w:rsidRPr="0053402D">
        <w:rPr>
          <w:rFonts w:ascii="Verdana" w:hAnsi="Verdana"/>
          <w:lang w:val="en-US"/>
        </w:rPr>
        <w:t xml:space="preserve">JMA provides satellite black-and-white images for each observing band and RGB composite images showing cloud microphysics, convective storm, </w:t>
      </w:r>
      <w:proofErr w:type="spellStart"/>
      <w:r w:rsidRPr="0053402D">
        <w:rPr>
          <w:rFonts w:ascii="Verdana" w:hAnsi="Verdana"/>
          <w:lang w:val="en-US"/>
        </w:rPr>
        <w:t>airmass</w:t>
      </w:r>
      <w:proofErr w:type="spellEnd"/>
      <w:r w:rsidRPr="0053402D">
        <w:rPr>
          <w:rFonts w:ascii="Verdana" w:hAnsi="Verdana"/>
          <w:lang w:val="en-US"/>
        </w:rPr>
        <w:t xml:space="preserve"> and dust on the </w:t>
      </w:r>
      <w:proofErr w:type="spellStart"/>
      <w:r w:rsidRPr="0053402D">
        <w:rPr>
          <w:rFonts w:ascii="Verdana" w:hAnsi="Verdana"/>
          <w:lang w:val="en-US"/>
        </w:rPr>
        <w:t>Himawari</w:t>
      </w:r>
      <w:proofErr w:type="spellEnd"/>
      <w:r w:rsidRPr="0053402D">
        <w:rPr>
          <w:rFonts w:ascii="Verdana" w:hAnsi="Verdana"/>
          <w:lang w:val="en-US"/>
        </w:rPr>
        <w:t xml:space="preserve"> Real-Time Image website [3]. These images are updated every 10 minutes.</w:t>
      </w:r>
    </w:p>
    <w:p w:rsidR="0053402D" w:rsidRPr="0053402D" w:rsidRDefault="0053402D" w:rsidP="0053402D">
      <w:pPr>
        <w:pStyle w:val="ListParagraph"/>
        <w:ind w:leftChars="0" w:left="360"/>
        <w:rPr>
          <w:rFonts w:ascii="Verdana" w:hAnsi="Verdana"/>
          <w:lang w:val="en-US"/>
        </w:rPr>
      </w:pPr>
    </w:p>
    <w:p w:rsidR="0053402D" w:rsidRDefault="0053402D" w:rsidP="0091202C">
      <w:pPr>
        <w:rPr>
          <w:rFonts w:ascii="Verdana" w:hAnsi="Verdana"/>
          <w:lang w:val="en-US"/>
        </w:rPr>
      </w:pPr>
      <w:r w:rsidRPr="0053402D">
        <w:rPr>
          <w:rFonts w:ascii="Verdana" w:hAnsi="Verdana"/>
          <w:lang w:val="en-US"/>
        </w:rPr>
        <w:t>JMA launched its new international service called “</w:t>
      </w:r>
      <w:proofErr w:type="spellStart"/>
      <w:r w:rsidRPr="0053402D">
        <w:rPr>
          <w:rFonts w:ascii="Verdana" w:hAnsi="Verdana"/>
          <w:lang w:val="en-US"/>
        </w:rPr>
        <w:t>HimawariRequest</w:t>
      </w:r>
      <w:proofErr w:type="spellEnd"/>
      <w:r w:rsidRPr="0053402D">
        <w:rPr>
          <w:rFonts w:ascii="Verdana" w:hAnsi="Verdana"/>
          <w:lang w:val="en-US"/>
        </w:rPr>
        <w:t>” in January 2018 in collaboration with the Australian Bureau of Meteorology (</w:t>
      </w:r>
      <w:proofErr w:type="spellStart"/>
      <w:r w:rsidRPr="0053402D">
        <w:rPr>
          <w:rFonts w:ascii="Verdana" w:hAnsi="Verdana"/>
          <w:lang w:val="en-US"/>
        </w:rPr>
        <w:t>AuBoM</w:t>
      </w:r>
      <w:proofErr w:type="spellEnd"/>
      <w:r w:rsidRPr="0053402D">
        <w:rPr>
          <w:rFonts w:ascii="Verdana" w:hAnsi="Verdana"/>
          <w:lang w:val="en-US"/>
        </w:rPr>
        <w:t>). The service enables registered NMHSs to request Target Area observations of every 2.5 minutes by Himawari-8/9 [4]. JMA expects the service to support disaster risk reduction activities in the Asia and Pacific regions.</w:t>
      </w:r>
    </w:p>
    <w:p w:rsidR="00352D5D" w:rsidRPr="0053402D" w:rsidRDefault="00352D5D" w:rsidP="0091202C">
      <w:pPr>
        <w:rPr>
          <w:rFonts w:ascii="Verdana" w:hAnsi="Verdana"/>
          <w:lang w:val="en-US"/>
        </w:rPr>
      </w:pPr>
    </w:p>
    <w:p w:rsidR="0053402D" w:rsidRPr="0053402D" w:rsidRDefault="0053402D" w:rsidP="0091202C">
      <w:pPr>
        <w:pStyle w:val="ListParagraph"/>
        <w:wordWrap w:val="0"/>
        <w:ind w:leftChars="0" w:left="0"/>
        <w:rPr>
          <w:lang w:val="en-US"/>
        </w:rPr>
      </w:pPr>
      <w:r w:rsidRPr="0053402D">
        <w:rPr>
          <w:rFonts w:hint="eastAsia"/>
          <w:lang w:val="en-US"/>
        </w:rPr>
        <w:t xml:space="preserve">[1] </w:t>
      </w:r>
      <w:hyperlink r:id="rId20" w:history="1">
        <w:r w:rsidRPr="0053402D">
          <w:rPr>
            <w:rStyle w:val="Hyperlink"/>
            <w:lang w:val="en-US"/>
          </w:rPr>
          <w:t>http://www.data.jma.go.jp/mscweb/en/himawari89/himawari_cast/himawari_cast.php</w:t>
        </w:r>
      </w:hyperlink>
    </w:p>
    <w:p w:rsidR="0053402D" w:rsidRPr="0053402D" w:rsidRDefault="0053402D" w:rsidP="0091202C">
      <w:pPr>
        <w:pStyle w:val="ListParagraph"/>
        <w:ind w:leftChars="0" w:left="0"/>
        <w:rPr>
          <w:lang w:val="en-US"/>
        </w:rPr>
      </w:pPr>
      <w:r w:rsidRPr="0053402D">
        <w:rPr>
          <w:rFonts w:hint="eastAsia"/>
          <w:lang w:val="en-US"/>
        </w:rPr>
        <w:t xml:space="preserve">[2] </w:t>
      </w:r>
      <w:hyperlink r:id="rId21" w:history="1">
        <w:r w:rsidRPr="0053402D">
          <w:rPr>
            <w:rStyle w:val="Hyperlink"/>
            <w:lang w:val="en-US"/>
          </w:rPr>
          <w:t>http://www.data.jma.go.jp/mscweb/en/himawari89/cloud_service/cloud_service.html</w:t>
        </w:r>
      </w:hyperlink>
    </w:p>
    <w:p w:rsidR="0053402D" w:rsidRPr="0053402D" w:rsidRDefault="0053402D" w:rsidP="0091202C">
      <w:pPr>
        <w:pStyle w:val="ListParagraph"/>
        <w:ind w:leftChars="0" w:left="0"/>
        <w:rPr>
          <w:lang w:val="en-US"/>
        </w:rPr>
      </w:pPr>
      <w:r w:rsidRPr="0053402D">
        <w:rPr>
          <w:rFonts w:hint="eastAsia"/>
          <w:lang w:val="en-US"/>
        </w:rPr>
        <w:t xml:space="preserve">[3] </w:t>
      </w:r>
      <w:hyperlink r:id="rId22" w:history="1">
        <w:r w:rsidRPr="0053402D">
          <w:rPr>
            <w:rStyle w:val="Hyperlink"/>
            <w:lang w:val="en-US"/>
          </w:rPr>
          <w:t>http://www.data.jma.go.jp/mscweb/data/himawari/index.html</w:t>
        </w:r>
      </w:hyperlink>
    </w:p>
    <w:p w:rsidR="0053402D" w:rsidRPr="0053402D" w:rsidRDefault="0053402D" w:rsidP="0091202C">
      <w:pPr>
        <w:pStyle w:val="ListParagraph"/>
        <w:ind w:leftChars="0" w:left="0"/>
        <w:rPr>
          <w:lang w:val="en-US"/>
        </w:rPr>
      </w:pPr>
      <w:r w:rsidRPr="0053402D">
        <w:rPr>
          <w:rFonts w:hint="eastAsia"/>
          <w:lang w:val="en-US"/>
        </w:rPr>
        <w:t xml:space="preserve">[4] </w:t>
      </w:r>
      <w:hyperlink r:id="rId23" w:history="1">
        <w:r w:rsidRPr="0053402D">
          <w:rPr>
            <w:rStyle w:val="Hyperlink"/>
            <w:lang w:val="en-US"/>
          </w:rPr>
          <w:t>http://www.jma.go.jp/jma/jma-eng/satellite/HimawariRequest.html</w:t>
        </w:r>
      </w:hyperlink>
    </w:p>
    <w:p w:rsidR="0053402D" w:rsidRDefault="0053402D" w:rsidP="0053402D">
      <w:pPr>
        <w:pStyle w:val="ListParagraph"/>
        <w:ind w:leftChars="0" w:left="360"/>
      </w:pPr>
      <w:r>
        <w:rPr>
          <w:noProof/>
          <w:lang w:val="en-US"/>
        </w:rPr>
        <w:lastRenderedPageBreak/>
        <w:drawing>
          <wp:inline distT="0" distB="0" distL="0" distR="0" wp14:anchorId="19E7AF6D" wp14:editId="6841AB35">
            <wp:extent cx="2647080" cy="2647080"/>
            <wp:effectExtent l="0" t="0" r="1270" b="1270"/>
            <wp:docPr id="7" name="図 1" descr="http://www.data.jma.go.jp/mscweb/data/himawari/img/se4/se4_snd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ta.jma.go.jp/mscweb/data/himawari/img/se4/se4_snd_05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7080" cy="2647080"/>
                    </a:xfrm>
                    <a:prstGeom prst="rect">
                      <a:avLst/>
                    </a:prstGeom>
                    <a:noFill/>
                    <a:ln>
                      <a:noFill/>
                    </a:ln>
                  </pic:spPr>
                </pic:pic>
              </a:graphicData>
            </a:graphic>
          </wp:inline>
        </w:drawing>
      </w:r>
      <w:r>
        <w:rPr>
          <w:noProof/>
          <w:lang w:val="en-US"/>
        </w:rPr>
        <w:drawing>
          <wp:inline distT="0" distB="0" distL="0" distR="0" wp14:anchorId="3A51FC73" wp14:editId="764EACB4">
            <wp:extent cx="2647950" cy="2647950"/>
            <wp:effectExtent l="0" t="0" r="0" b="0"/>
            <wp:docPr id="8" name="図 2" descr="http://www.data.jma.go.jp/mscweb/data/himawari/img/se4/se4_trm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ata.jma.go.jp/mscweb/data/himawari/img/se4/se4_trm_055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7831" cy="2647831"/>
                    </a:xfrm>
                    <a:prstGeom prst="rect">
                      <a:avLst/>
                    </a:prstGeom>
                    <a:noFill/>
                    <a:ln>
                      <a:noFill/>
                    </a:ln>
                  </pic:spPr>
                </pic:pic>
              </a:graphicData>
            </a:graphic>
          </wp:inline>
        </w:drawing>
      </w:r>
    </w:p>
    <w:p w:rsidR="0053402D" w:rsidRPr="0053402D" w:rsidRDefault="0053402D" w:rsidP="0053402D">
      <w:pPr>
        <w:pStyle w:val="ListParagraph"/>
        <w:ind w:leftChars="0" w:left="360"/>
        <w:rPr>
          <w:lang w:val="en-US"/>
        </w:rPr>
      </w:pPr>
      <w:r w:rsidRPr="0053402D">
        <w:rPr>
          <w:rFonts w:hint="eastAsia"/>
          <w:lang w:val="en-US"/>
        </w:rPr>
        <w:t xml:space="preserve">Example images on </w:t>
      </w:r>
      <w:r w:rsidRPr="0053402D">
        <w:rPr>
          <w:lang w:val="en-US"/>
        </w:rPr>
        <w:t xml:space="preserve">the </w:t>
      </w:r>
      <w:proofErr w:type="spellStart"/>
      <w:r w:rsidRPr="0053402D">
        <w:rPr>
          <w:lang w:val="en-US"/>
        </w:rPr>
        <w:t>Himawari</w:t>
      </w:r>
      <w:proofErr w:type="spellEnd"/>
      <w:r w:rsidRPr="0053402D">
        <w:rPr>
          <w:lang w:val="en-US"/>
        </w:rPr>
        <w:t xml:space="preserve"> Real-Time Image website</w:t>
      </w:r>
      <w:r w:rsidRPr="0053402D">
        <w:rPr>
          <w:rFonts w:hint="eastAsia"/>
          <w:lang w:val="en-US"/>
        </w:rPr>
        <w:t xml:space="preserve">: Sandwich </w:t>
      </w:r>
      <w:r w:rsidRPr="0053402D">
        <w:rPr>
          <w:lang w:val="en-US"/>
        </w:rPr>
        <w:t>(Blended I</w:t>
      </w:r>
      <w:r w:rsidRPr="0053402D">
        <w:rPr>
          <w:rFonts w:hint="eastAsia"/>
          <w:lang w:val="en-US"/>
        </w:rPr>
        <w:t xml:space="preserve">nfrared </w:t>
      </w:r>
      <w:r w:rsidRPr="0053402D">
        <w:rPr>
          <w:lang w:val="en-US"/>
        </w:rPr>
        <w:t>-</w:t>
      </w:r>
      <w:r w:rsidRPr="0053402D">
        <w:rPr>
          <w:rFonts w:hint="eastAsia"/>
          <w:lang w:val="en-US"/>
        </w:rPr>
        <w:t xml:space="preserve"> </w:t>
      </w:r>
      <w:r w:rsidRPr="0053402D">
        <w:rPr>
          <w:lang w:val="en-US"/>
        </w:rPr>
        <w:t>H</w:t>
      </w:r>
      <w:r w:rsidRPr="0053402D">
        <w:rPr>
          <w:rFonts w:hint="eastAsia"/>
          <w:lang w:val="en-US"/>
        </w:rPr>
        <w:t xml:space="preserve">igh </w:t>
      </w:r>
      <w:r w:rsidRPr="0053402D">
        <w:rPr>
          <w:lang w:val="en-US"/>
        </w:rPr>
        <w:t>R</w:t>
      </w:r>
      <w:r w:rsidRPr="0053402D">
        <w:rPr>
          <w:rFonts w:hint="eastAsia"/>
          <w:lang w:val="en-US"/>
        </w:rPr>
        <w:t xml:space="preserve">esolution </w:t>
      </w:r>
      <w:r w:rsidRPr="0053402D">
        <w:rPr>
          <w:lang w:val="en-US"/>
        </w:rPr>
        <w:t>V</w:t>
      </w:r>
      <w:r w:rsidRPr="0053402D">
        <w:rPr>
          <w:rFonts w:hint="eastAsia"/>
          <w:lang w:val="en-US"/>
        </w:rPr>
        <w:t>isible</w:t>
      </w:r>
      <w:r w:rsidRPr="0053402D">
        <w:rPr>
          <w:lang w:val="en-US"/>
        </w:rPr>
        <w:t>) product</w:t>
      </w:r>
      <w:r w:rsidRPr="0053402D">
        <w:rPr>
          <w:rFonts w:hint="eastAsia"/>
          <w:lang w:val="en-US"/>
        </w:rPr>
        <w:t xml:space="preserve"> (left) and </w:t>
      </w:r>
      <w:r w:rsidRPr="0053402D">
        <w:rPr>
          <w:lang w:val="en-US"/>
        </w:rPr>
        <w:t>True Color Reproduction imagery</w:t>
      </w:r>
      <w:r w:rsidRPr="0053402D">
        <w:rPr>
          <w:rFonts w:hint="eastAsia"/>
          <w:lang w:val="en-US"/>
        </w:rPr>
        <w:t xml:space="preserve"> (right; courtesy CSU/CIRA, JMA and NOAA/NESDIS) at 06:00UTC on 22 November, 2018.</w:t>
      </w:r>
    </w:p>
    <w:p w:rsidR="003A1E04" w:rsidRPr="00D440CE" w:rsidRDefault="003A1E04" w:rsidP="003A1E04">
      <w:pPr>
        <w:jc w:val="both"/>
        <w:rPr>
          <w:rFonts w:ascii="Verdana" w:eastAsiaTheme="minorEastAsia" w:hAnsi="Verdana" w:cs="Arial"/>
          <w:b/>
          <w:bCs/>
          <w:sz w:val="20"/>
          <w:szCs w:val="20"/>
          <w:lang w:val="en-US" w:eastAsia="ja-JP"/>
        </w:rPr>
      </w:pPr>
    </w:p>
    <w:p w:rsidR="00E14EFE" w:rsidRPr="00D440CE" w:rsidRDefault="00E14EFE" w:rsidP="00E14EFE">
      <w:pPr>
        <w:numPr>
          <w:ilvl w:val="0"/>
          <w:numId w:val="4"/>
        </w:numPr>
        <w:jc w:val="both"/>
        <w:rPr>
          <w:rFonts w:ascii="Verdana" w:eastAsiaTheme="minorEastAsia" w:hAnsi="Verdana" w:cs="Arial"/>
          <w:sz w:val="20"/>
          <w:szCs w:val="20"/>
          <w:lang w:val="en-US" w:eastAsia="ja-JP"/>
        </w:rPr>
      </w:pPr>
      <w:r w:rsidRPr="00D440CE">
        <w:rPr>
          <w:rFonts w:ascii="Verdana" w:eastAsiaTheme="minorEastAsia" w:hAnsi="Verdana" w:cs="Arial"/>
          <w:b/>
          <w:bCs/>
          <w:sz w:val="20"/>
          <w:szCs w:val="20"/>
          <w:lang w:val="en-US" w:eastAsia="ja-JP"/>
        </w:rPr>
        <w:t xml:space="preserve">Precipitation products for </w:t>
      </w:r>
      <w:proofErr w:type="spellStart"/>
      <w:r w:rsidRPr="00D440CE">
        <w:rPr>
          <w:rFonts w:ascii="Verdana" w:eastAsiaTheme="minorEastAsia" w:hAnsi="Verdana" w:cs="Arial"/>
          <w:b/>
          <w:bCs/>
          <w:sz w:val="20"/>
          <w:szCs w:val="20"/>
          <w:lang w:val="en-US" w:eastAsia="ja-JP"/>
        </w:rPr>
        <w:t>Nowcasting</w:t>
      </w:r>
      <w:proofErr w:type="spellEnd"/>
      <w:r w:rsidRPr="00D440CE">
        <w:rPr>
          <w:rFonts w:ascii="Verdana" w:eastAsiaTheme="minorEastAsia" w:hAnsi="Verdana" w:cs="Arial"/>
          <w:b/>
          <w:bCs/>
          <w:sz w:val="20"/>
          <w:szCs w:val="20"/>
          <w:lang w:val="en-US" w:eastAsia="ja-JP"/>
        </w:rPr>
        <w:t xml:space="preserve"> through SCOPE-</w:t>
      </w:r>
      <w:proofErr w:type="spellStart"/>
      <w:r w:rsidRPr="00D440CE">
        <w:rPr>
          <w:rFonts w:ascii="Verdana" w:eastAsiaTheme="minorEastAsia" w:hAnsi="Verdana" w:cs="Arial"/>
          <w:b/>
          <w:bCs/>
          <w:sz w:val="20"/>
          <w:szCs w:val="20"/>
          <w:lang w:val="en-US" w:eastAsia="ja-JP"/>
        </w:rPr>
        <w:t>Nowcasting</w:t>
      </w:r>
      <w:proofErr w:type="spellEnd"/>
      <w:r w:rsidRPr="00D440CE">
        <w:rPr>
          <w:rFonts w:ascii="Verdana" w:eastAsiaTheme="minorEastAsia" w:hAnsi="Verdana" w:cs="Arial"/>
          <w:b/>
          <w:bCs/>
          <w:sz w:val="20"/>
          <w:szCs w:val="20"/>
          <w:lang w:val="en-US" w:eastAsia="ja-JP"/>
        </w:rPr>
        <w:t xml:space="preserve"> (Sustained Coordinated Processing of Environmental Satellite Data for </w:t>
      </w:r>
      <w:proofErr w:type="spellStart"/>
      <w:r w:rsidRPr="00D440CE">
        <w:rPr>
          <w:rFonts w:ascii="Verdana" w:eastAsiaTheme="minorEastAsia" w:hAnsi="Verdana" w:cs="Arial"/>
          <w:b/>
          <w:bCs/>
          <w:sz w:val="20"/>
          <w:szCs w:val="20"/>
          <w:lang w:val="en-US" w:eastAsia="ja-JP"/>
        </w:rPr>
        <w:t>Nowcasting</w:t>
      </w:r>
      <w:proofErr w:type="spellEnd"/>
      <w:r w:rsidRPr="00D440CE">
        <w:rPr>
          <w:rFonts w:ascii="Verdana" w:eastAsiaTheme="minorEastAsia" w:hAnsi="Verdana" w:cs="Arial"/>
          <w:b/>
          <w:bCs/>
          <w:sz w:val="20"/>
          <w:szCs w:val="20"/>
          <w:lang w:val="en-US" w:eastAsia="ja-JP"/>
        </w:rPr>
        <w:t>)</w:t>
      </w:r>
    </w:p>
    <w:p w:rsidR="00E14EFE" w:rsidRPr="00D440CE" w:rsidRDefault="00E14EFE" w:rsidP="00E14EFE">
      <w:pPr>
        <w:ind w:left="360"/>
        <w:jc w:val="both"/>
        <w:rPr>
          <w:rFonts w:ascii="Verdana" w:eastAsiaTheme="minorEastAsia" w:hAnsi="Verdana" w:cs="Arial"/>
          <w:sz w:val="20"/>
          <w:szCs w:val="20"/>
          <w:lang w:val="en-US" w:eastAsia="ja-JP"/>
        </w:rPr>
      </w:pPr>
    </w:p>
    <w:p w:rsidR="00181106" w:rsidRPr="00D440CE" w:rsidRDefault="00181106" w:rsidP="00915F48">
      <w:pPr>
        <w:ind w:left="360"/>
        <w:jc w:val="both"/>
        <w:rPr>
          <w:rFonts w:ascii="Verdana" w:eastAsiaTheme="minorEastAsia" w:hAnsi="Verdana" w:cs="Arial"/>
          <w:sz w:val="20"/>
          <w:szCs w:val="20"/>
          <w:lang w:val="en-US" w:eastAsia="ja-JP"/>
        </w:rPr>
      </w:pPr>
      <w:r w:rsidRPr="00D440CE">
        <w:rPr>
          <w:rFonts w:ascii="Verdana" w:eastAsiaTheme="minorEastAsia" w:hAnsi="Verdana" w:cs="Arial"/>
          <w:sz w:val="20"/>
          <w:szCs w:val="20"/>
          <w:lang w:val="en-US" w:eastAsia="ja-JP"/>
        </w:rPr>
        <w:t xml:space="preserve">The goal of the WMO Sustained, Co-Ordinated Processing of Environmental Satellite Data for </w:t>
      </w:r>
      <w:proofErr w:type="spellStart"/>
      <w:r w:rsidRPr="00D440CE">
        <w:rPr>
          <w:rFonts w:ascii="Verdana" w:eastAsiaTheme="minorEastAsia" w:hAnsi="Verdana" w:cs="Arial"/>
          <w:sz w:val="20"/>
          <w:szCs w:val="20"/>
          <w:lang w:val="en-US" w:eastAsia="ja-JP"/>
        </w:rPr>
        <w:t>Nowcasting</w:t>
      </w:r>
      <w:proofErr w:type="spellEnd"/>
      <w:r w:rsidRPr="00D440CE">
        <w:rPr>
          <w:rFonts w:ascii="Verdana" w:eastAsiaTheme="minorEastAsia" w:hAnsi="Verdana" w:cs="Arial"/>
          <w:sz w:val="20"/>
          <w:szCs w:val="20"/>
          <w:lang w:val="en-US" w:eastAsia="ja-JP"/>
        </w:rPr>
        <w:t xml:space="preserve"> (SCOPE-</w:t>
      </w:r>
      <w:proofErr w:type="spellStart"/>
      <w:r w:rsidRPr="00D440CE">
        <w:rPr>
          <w:rFonts w:ascii="Verdana" w:eastAsiaTheme="minorEastAsia" w:hAnsi="Verdana" w:cs="Arial"/>
          <w:sz w:val="20"/>
          <w:szCs w:val="20"/>
          <w:lang w:val="en-US" w:eastAsia="ja-JP"/>
        </w:rPr>
        <w:t>Nowcasting</w:t>
      </w:r>
      <w:proofErr w:type="spellEnd"/>
      <w:r w:rsidRPr="00D440CE">
        <w:rPr>
          <w:rFonts w:ascii="Verdana" w:eastAsiaTheme="minorEastAsia" w:hAnsi="Verdana" w:cs="Arial"/>
          <w:sz w:val="20"/>
          <w:szCs w:val="20"/>
          <w:lang w:val="en-US" w:eastAsia="ja-JP"/>
        </w:rPr>
        <w:t xml:space="preserve">) initiative is to demonstrate continuous and sustained provision of consistent, well-characterized satellite products for </w:t>
      </w:r>
      <w:proofErr w:type="spellStart"/>
      <w:r w:rsidRPr="00D440CE">
        <w:rPr>
          <w:rFonts w:ascii="Verdana" w:eastAsiaTheme="minorEastAsia" w:hAnsi="Verdana" w:cs="Arial"/>
          <w:sz w:val="20"/>
          <w:szCs w:val="20"/>
          <w:lang w:val="en-US" w:eastAsia="ja-JP"/>
        </w:rPr>
        <w:t>nowcasting</w:t>
      </w:r>
      <w:proofErr w:type="spellEnd"/>
      <w:r w:rsidRPr="00D440CE">
        <w:rPr>
          <w:rFonts w:ascii="Verdana" w:eastAsiaTheme="minorEastAsia" w:hAnsi="Verdana" w:cs="Arial"/>
          <w:sz w:val="20"/>
          <w:szCs w:val="20"/>
          <w:lang w:val="en-US" w:eastAsia="ja-JP"/>
        </w:rPr>
        <w:t xml:space="preserve"> and severe weather risk reduction. The products for SWFDP sub-regions </w:t>
      </w:r>
      <w:r w:rsidR="00C04CC9" w:rsidRPr="00D440CE">
        <w:rPr>
          <w:rFonts w:ascii="Verdana" w:eastAsiaTheme="minorEastAsia" w:hAnsi="Verdana" w:cs="Arial"/>
          <w:sz w:val="20"/>
          <w:szCs w:val="20"/>
          <w:lang w:val="en-US" w:eastAsia="ja-JP"/>
        </w:rPr>
        <w:t xml:space="preserve">including for Bay of Bengal </w:t>
      </w:r>
      <w:r w:rsidRPr="00D440CE">
        <w:rPr>
          <w:rFonts w:ascii="Verdana" w:eastAsiaTheme="minorEastAsia" w:hAnsi="Verdana" w:cs="Arial"/>
          <w:sz w:val="20"/>
          <w:szCs w:val="20"/>
          <w:lang w:val="en-US" w:eastAsia="ja-JP"/>
        </w:rPr>
        <w:t xml:space="preserve">are available at: </w:t>
      </w:r>
      <w:hyperlink r:id="rId26" w:history="1">
        <w:r w:rsidR="00C04CC9" w:rsidRPr="00D440CE">
          <w:rPr>
            <w:rStyle w:val="Hyperlink"/>
            <w:rFonts w:ascii="Verdana" w:eastAsiaTheme="minorEastAsia" w:hAnsi="Verdana" w:cs="Arial"/>
            <w:sz w:val="20"/>
            <w:szCs w:val="20"/>
            <w:lang w:val="en-US" w:eastAsia="ja-JP"/>
          </w:rPr>
          <w:t>http://sigma.cptec.inpe.br/scope/</w:t>
        </w:r>
      </w:hyperlink>
    </w:p>
    <w:p w:rsidR="00C04CC9" w:rsidRPr="00D440CE" w:rsidRDefault="00C04CC9" w:rsidP="00915F48">
      <w:pPr>
        <w:ind w:left="360"/>
        <w:jc w:val="both"/>
        <w:rPr>
          <w:rFonts w:ascii="Verdana" w:eastAsiaTheme="minorEastAsia" w:hAnsi="Verdana" w:cs="Arial"/>
          <w:sz w:val="20"/>
          <w:szCs w:val="20"/>
          <w:lang w:val="en-US" w:eastAsia="ja-JP"/>
        </w:rPr>
      </w:pPr>
    </w:p>
    <w:p w:rsidR="00C04CC9" w:rsidRPr="00D440CE" w:rsidRDefault="00C04CC9" w:rsidP="00915F48">
      <w:pPr>
        <w:ind w:left="360"/>
        <w:jc w:val="both"/>
        <w:rPr>
          <w:rFonts w:ascii="Verdana" w:eastAsiaTheme="minorEastAsia" w:hAnsi="Verdana" w:cs="Arial"/>
          <w:sz w:val="20"/>
          <w:szCs w:val="20"/>
          <w:lang w:val="en-US" w:eastAsia="ja-JP"/>
        </w:rPr>
      </w:pPr>
      <w:r w:rsidRPr="00D440CE">
        <w:rPr>
          <w:rFonts w:ascii="Verdana" w:hAnsi="Verdana"/>
          <w:noProof/>
          <w:sz w:val="20"/>
          <w:szCs w:val="20"/>
          <w:lang w:val="en-US"/>
        </w:rPr>
        <w:drawing>
          <wp:inline distT="0" distB="0" distL="0" distR="0">
            <wp:extent cx="5506120" cy="298248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502164" cy="2980339"/>
                    </a:xfrm>
                    <a:prstGeom prst="rect">
                      <a:avLst/>
                    </a:prstGeom>
                  </pic:spPr>
                </pic:pic>
              </a:graphicData>
            </a:graphic>
          </wp:inline>
        </w:drawing>
      </w:r>
    </w:p>
    <w:p w:rsidR="00C04CC9" w:rsidRPr="00D440CE" w:rsidRDefault="00C04CC9" w:rsidP="00181106">
      <w:pPr>
        <w:ind w:left="360"/>
        <w:jc w:val="both"/>
        <w:rPr>
          <w:rFonts w:ascii="Verdana" w:eastAsiaTheme="minorEastAsia" w:hAnsi="Verdana" w:cs="Arial"/>
          <w:sz w:val="20"/>
          <w:szCs w:val="20"/>
          <w:lang w:val="en-US" w:eastAsia="ja-JP"/>
        </w:rPr>
      </w:pPr>
    </w:p>
    <w:p w:rsidR="00E14EFE" w:rsidRPr="00D440CE" w:rsidRDefault="00181106" w:rsidP="0095479C">
      <w:pPr>
        <w:ind w:left="360"/>
        <w:jc w:val="both"/>
        <w:rPr>
          <w:rFonts w:ascii="Verdana" w:eastAsiaTheme="minorEastAsia" w:hAnsi="Verdana" w:cs="Arial"/>
          <w:sz w:val="20"/>
          <w:szCs w:val="20"/>
          <w:lang w:val="en-US" w:eastAsia="ja-JP"/>
        </w:rPr>
      </w:pPr>
      <w:r w:rsidRPr="00D440CE">
        <w:rPr>
          <w:rFonts w:ascii="Verdana" w:eastAsiaTheme="minorEastAsia" w:hAnsi="Verdana" w:cs="Arial"/>
          <w:sz w:val="20"/>
          <w:szCs w:val="20"/>
          <w:lang w:val="en-US" w:eastAsia="ja-JP"/>
        </w:rPr>
        <w:t>SCOPE-</w:t>
      </w:r>
      <w:proofErr w:type="spellStart"/>
      <w:r w:rsidRPr="00D440CE">
        <w:rPr>
          <w:rFonts w:ascii="Verdana" w:eastAsiaTheme="minorEastAsia" w:hAnsi="Verdana" w:cs="Arial"/>
          <w:sz w:val="20"/>
          <w:szCs w:val="20"/>
          <w:lang w:val="en-US" w:eastAsia="ja-JP"/>
        </w:rPr>
        <w:t>Nowcasting</w:t>
      </w:r>
      <w:proofErr w:type="spellEnd"/>
      <w:r w:rsidRPr="00D440CE">
        <w:rPr>
          <w:rFonts w:ascii="Verdana" w:eastAsiaTheme="minorEastAsia" w:hAnsi="Verdana" w:cs="Arial"/>
          <w:sz w:val="20"/>
          <w:szCs w:val="20"/>
          <w:lang w:val="en-US" w:eastAsia="ja-JP"/>
        </w:rPr>
        <w:t xml:space="preserve"> is supported by CGMS satellite operators, and aligned with a number of WMO initiatives, in particular SCOPE-CM and the Severe Weather Forecasting Demonstration Project (SWFDP). </w:t>
      </w:r>
      <w:r w:rsidR="0095479C" w:rsidRPr="00D440CE">
        <w:rPr>
          <w:rFonts w:ascii="Verdana" w:eastAsiaTheme="minorEastAsia" w:hAnsi="Verdana" w:cs="Arial"/>
          <w:sz w:val="20"/>
          <w:szCs w:val="20"/>
          <w:lang w:val="en-US" w:eastAsia="ja-JP"/>
        </w:rPr>
        <w:t xml:space="preserve">The </w:t>
      </w:r>
      <w:r w:rsidRPr="00D440CE">
        <w:rPr>
          <w:rFonts w:ascii="Verdana" w:eastAsiaTheme="minorEastAsia" w:hAnsi="Verdana" w:cs="Arial"/>
          <w:sz w:val="20"/>
          <w:szCs w:val="20"/>
          <w:lang w:val="en-US" w:eastAsia="ja-JP"/>
        </w:rPr>
        <w:t>SWFDP is focused primarily on NWP including EPS outputs and its use in</w:t>
      </w:r>
      <w:r w:rsidR="0095479C" w:rsidRPr="00D440CE">
        <w:rPr>
          <w:rFonts w:ascii="Verdana" w:eastAsiaTheme="minorEastAsia" w:hAnsi="Verdana" w:cs="Arial"/>
          <w:sz w:val="20"/>
          <w:szCs w:val="20"/>
          <w:lang w:val="en-US" w:eastAsia="ja-JP"/>
        </w:rPr>
        <w:t xml:space="preserve"> severe weather forecasting and early warning services</w:t>
      </w:r>
      <w:r w:rsidRPr="00D440CE">
        <w:rPr>
          <w:rFonts w:ascii="Verdana" w:eastAsiaTheme="minorEastAsia" w:hAnsi="Verdana" w:cs="Arial"/>
          <w:sz w:val="20"/>
          <w:szCs w:val="20"/>
          <w:lang w:val="en-US" w:eastAsia="ja-JP"/>
        </w:rPr>
        <w:t>; the observational focus of SCOPE-</w:t>
      </w:r>
      <w:proofErr w:type="spellStart"/>
      <w:r w:rsidRPr="00D440CE">
        <w:rPr>
          <w:rFonts w:ascii="Verdana" w:eastAsiaTheme="minorEastAsia" w:hAnsi="Verdana" w:cs="Arial"/>
          <w:sz w:val="20"/>
          <w:szCs w:val="20"/>
          <w:lang w:val="en-US" w:eastAsia="ja-JP"/>
        </w:rPr>
        <w:t>Nowcasting</w:t>
      </w:r>
      <w:proofErr w:type="spellEnd"/>
      <w:r w:rsidRPr="00D440CE">
        <w:rPr>
          <w:rFonts w:ascii="Verdana" w:eastAsiaTheme="minorEastAsia" w:hAnsi="Verdana" w:cs="Arial"/>
          <w:sz w:val="20"/>
          <w:szCs w:val="20"/>
          <w:lang w:val="en-US" w:eastAsia="ja-JP"/>
        </w:rPr>
        <w:t xml:space="preserve"> has the high potential to complement and enhance SWFDP final output and thus lead to improved warning services. More on SCOPE-</w:t>
      </w:r>
      <w:proofErr w:type="spellStart"/>
      <w:r w:rsidRPr="00D440CE">
        <w:rPr>
          <w:rFonts w:ascii="Verdana" w:eastAsiaTheme="minorEastAsia" w:hAnsi="Verdana" w:cs="Arial"/>
          <w:sz w:val="20"/>
          <w:szCs w:val="20"/>
          <w:lang w:val="en-US" w:eastAsia="ja-JP"/>
        </w:rPr>
        <w:t>Nowcasting</w:t>
      </w:r>
      <w:proofErr w:type="spellEnd"/>
      <w:r w:rsidRPr="00D440CE">
        <w:rPr>
          <w:rFonts w:ascii="Verdana" w:eastAsiaTheme="minorEastAsia" w:hAnsi="Verdana" w:cs="Arial"/>
          <w:sz w:val="20"/>
          <w:szCs w:val="20"/>
          <w:lang w:val="en-US" w:eastAsia="ja-JP"/>
        </w:rPr>
        <w:t xml:space="preserve"> can be found at </w:t>
      </w:r>
      <w:hyperlink r:id="rId28" w:history="1">
        <w:r w:rsidRPr="00D440CE">
          <w:rPr>
            <w:rStyle w:val="Hyperlink"/>
            <w:rFonts w:ascii="Verdana" w:eastAsiaTheme="minorEastAsia" w:hAnsi="Verdana" w:cs="Arial"/>
            <w:sz w:val="20"/>
            <w:szCs w:val="20"/>
            <w:lang w:val="en-US" w:eastAsia="ja-JP"/>
          </w:rPr>
          <w:t>http://www.wmo.int/pages/prog/sat/scope-nowcasting_en.php</w:t>
        </w:r>
      </w:hyperlink>
      <w:r w:rsidRPr="00D440CE">
        <w:rPr>
          <w:rFonts w:ascii="Verdana" w:eastAsiaTheme="minorEastAsia" w:hAnsi="Verdana" w:cs="Arial"/>
          <w:sz w:val="20"/>
          <w:szCs w:val="20"/>
          <w:lang w:val="en-US" w:eastAsia="ja-JP"/>
        </w:rPr>
        <w:t>.</w:t>
      </w:r>
    </w:p>
    <w:p w:rsidR="00915F48" w:rsidRPr="00D440CE" w:rsidRDefault="00915F48" w:rsidP="00181106">
      <w:pPr>
        <w:ind w:left="360"/>
        <w:jc w:val="both"/>
        <w:rPr>
          <w:rFonts w:ascii="Verdana" w:eastAsiaTheme="minorEastAsia" w:hAnsi="Verdana" w:cs="Arial"/>
          <w:sz w:val="20"/>
          <w:szCs w:val="20"/>
          <w:lang w:val="en-US" w:eastAsia="ja-JP"/>
        </w:rPr>
      </w:pPr>
    </w:p>
    <w:p w:rsidR="00915F48" w:rsidRPr="00D440CE" w:rsidRDefault="00915F48" w:rsidP="00915F48">
      <w:pPr>
        <w:numPr>
          <w:ilvl w:val="0"/>
          <w:numId w:val="4"/>
        </w:numPr>
        <w:jc w:val="both"/>
        <w:rPr>
          <w:rFonts w:ascii="Verdana" w:eastAsiaTheme="minorEastAsia" w:hAnsi="Verdana" w:cs="Arial"/>
          <w:b/>
          <w:bCs/>
          <w:sz w:val="20"/>
          <w:szCs w:val="20"/>
          <w:lang w:val="en-US" w:eastAsia="ja-JP"/>
        </w:rPr>
      </w:pPr>
      <w:r w:rsidRPr="00D440CE">
        <w:rPr>
          <w:rFonts w:ascii="Verdana" w:eastAsiaTheme="minorEastAsia" w:hAnsi="Verdana" w:cs="Arial"/>
          <w:b/>
          <w:bCs/>
          <w:sz w:val="20"/>
          <w:szCs w:val="20"/>
          <w:lang w:val="en-US" w:eastAsia="ja-JP"/>
        </w:rPr>
        <w:lastRenderedPageBreak/>
        <w:t xml:space="preserve">WMO </w:t>
      </w:r>
      <w:r w:rsidRPr="00D440CE">
        <w:rPr>
          <w:rFonts w:ascii="Verdana" w:eastAsiaTheme="minorEastAsia" w:hAnsi="Verdana" w:cs="Arial"/>
          <w:b/>
          <w:bCs/>
          <w:sz w:val="20"/>
          <w:szCs w:val="20"/>
          <w:lang w:val="en-GB" w:eastAsia="ja-JP"/>
        </w:rPr>
        <w:t xml:space="preserve">“Guidelines for </w:t>
      </w:r>
      <w:proofErr w:type="spellStart"/>
      <w:r w:rsidRPr="00D440CE">
        <w:rPr>
          <w:rFonts w:ascii="Verdana" w:eastAsiaTheme="minorEastAsia" w:hAnsi="Verdana" w:cs="Arial"/>
          <w:b/>
          <w:bCs/>
          <w:sz w:val="20"/>
          <w:szCs w:val="20"/>
          <w:lang w:val="en-GB" w:eastAsia="ja-JP"/>
        </w:rPr>
        <w:t>Nowcasting</w:t>
      </w:r>
      <w:proofErr w:type="spellEnd"/>
      <w:r w:rsidRPr="00D440CE">
        <w:rPr>
          <w:rFonts w:ascii="Verdana" w:eastAsiaTheme="minorEastAsia" w:hAnsi="Verdana" w:cs="Arial"/>
          <w:b/>
          <w:bCs/>
          <w:sz w:val="20"/>
          <w:szCs w:val="20"/>
          <w:lang w:val="en-GB" w:eastAsia="ja-JP"/>
        </w:rPr>
        <w:t xml:space="preserve"> Techniques (WMO-No 1198)”</w:t>
      </w:r>
    </w:p>
    <w:p w:rsidR="00915F48" w:rsidRPr="00D440CE" w:rsidRDefault="00915F48" w:rsidP="00915F48">
      <w:pPr>
        <w:rPr>
          <w:rFonts w:ascii="Verdana" w:eastAsiaTheme="minorEastAsia" w:hAnsi="Verdana" w:cs="Arial"/>
          <w:sz w:val="20"/>
          <w:szCs w:val="20"/>
          <w:lang w:val="en-US" w:eastAsia="ja-JP"/>
        </w:rPr>
      </w:pPr>
    </w:p>
    <w:p w:rsidR="00915F48" w:rsidRPr="00D440CE" w:rsidRDefault="00915F48" w:rsidP="00915F48">
      <w:pPr>
        <w:ind w:left="360"/>
        <w:jc w:val="both"/>
        <w:rPr>
          <w:rFonts w:ascii="Verdana" w:eastAsiaTheme="minorEastAsia" w:hAnsi="Verdana" w:cs="Arial"/>
          <w:sz w:val="20"/>
          <w:szCs w:val="20"/>
          <w:lang w:val="en-GB" w:eastAsia="ja-JP"/>
        </w:rPr>
      </w:pPr>
      <w:r w:rsidRPr="00D440CE">
        <w:rPr>
          <w:rFonts w:ascii="Verdana" w:eastAsiaTheme="minorEastAsia" w:hAnsi="Verdana" w:cs="Arial"/>
          <w:sz w:val="20"/>
          <w:szCs w:val="20"/>
          <w:lang w:val="en-GB" w:eastAsia="ja-JP"/>
        </w:rPr>
        <w:t xml:space="preserve">WMO has published “Guidelines for </w:t>
      </w:r>
      <w:proofErr w:type="spellStart"/>
      <w:r w:rsidRPr="00D440CE">
        <w:rPr>
          <w:rFonts w:ascii="Verdana" w:eastAsiaTheme="minorEastAsia" w:hAnsi="Verdana" w:cs="Arial"/>
          <w:sz w:val="20"/>
          <w:szCs w:val="20"/>
          <w:lang w:val="en-GB" w:eastAsia="ja-JP"/>
        </w:rPr>
        <w:t>Nowcasting</w:t>
      </w:r>
      <w:proofErr w:type="spellEnd"/>
      <w:r w:rsidRPr="00D440CE">
        <w:rPr>
          <w:rFonts w:ascii="Verdana" w:eastAsiaTheme="minorEastAsia" w:hAnsi="Verdana" w:cs="Arial"/>
          <w:sz w:val="20"/>
          <w:szCs w:val="20"/>
          <w:lang w:val="en-GB" w:eastAsia="ja-JP"/>
        </w:rPr>
        <w:t xml:space="preserve"> Techniques (WMO-No 1198)” to help NMHSs with information and knowledge on how to implement a </w:t>
      </w:r>
      <w:proofErr w:type="spellStart"/>
      <w:r w:rsidRPr="00D440CE">
        <w:rPr>
          <w:rFonts w:ascii="Verdana" w:eastAsiaTheme="minorEastAsia" w:hAnsi="Verdana" w:cs="Arial"/>
          <w:sz w:val="20"/>
          <w:szCs w:val="20"/>
          <w:lang w:val="en-GB" w:eastAsia="ja-JP"/>
        </w:rPr>
        <w:t>nowcasting</w:t>
      </w:r>
      <w:proofErr w:type="spellEnd"/>
      <w:r w:rsidRPr="00D440CE">
        <w:rPr>
          <w:rFonts w:ascii="Verdana" w:eastAsiaTheme="minorEastAsia" w:hAnsi="Verdana" w:cs="Arial"/>
          <w:sz w:val="20"/>
          <w:szCs w:val="20"/>
          <w:lang w:val="en-GB" w:eastAsia="ja-JP"/>
        </w:rPr>
        <w:t xml:space="preserve"> system  with available resources on hand and the current state of science and technology. The publication is available on WMO website at the following link:</w:t>
      </w:r>
    </w:p>
    <w:p w:rsidR="00181106" w:rsidRPr="00D440CE" w:rsidRDefault="00352D5D" w:rsidP="00915F48">
      <w:pPr>
        <w:ind w:left="360"/>
        <w:jc w:val="both"/>
        <w:rPr>
          <w:rFonts w:ascii="Verdana" w:eastAsiaTheme="minorEastAsia" w:hAnsi="Verdana" w:cs="Arial"/>
          <w:sz w:val="20"/>
          <w:szCs w:val="20"/>
          <w:lang w:val="en-GB" w:eastAsia="ja-JP"/>
        </w:rPr>
      </w:pPr>
      <w:hyperlink r:id="rId29" w:history="1">
        <w:r w:rsidR="00915F48" w:rsidRPr="00D440CE">
          <w:rPr>
            <w:rStyle w:val="Hyperlink"/>
            <w:rFonts w:ascii="Verdana" w:eastAsiaTheme="minorEastAsia" w:hAnsi="Verdana" w:cs="Arial"/>
            <w:sz w:val="20"/>
            <w:szCs w:val="20"/>
            <w:lang w:val="en-GB" w:eastAsia="ja-JP"/>
          </w:rPr>
          <w:t>https://library.wmo.int/opac/doc_num.php?explnum_id=3795</w:t>
        </w:r>
      </w:hyperlink>
    </w:p>
    <w:p w:rsidR="00915F48" w:rsidRPr="00D440CE" w:rsidRDefault="00915F48" w:rsidP="00915F48">
      <w:pPr>
        <w:ind w:left="360"/>
        <w:jc w:val="both"/>
        <w:rPr>
          <w:rFonts w:ascii="Verdana" w:eastAsiaTheme="minorEastAsia" w:hAnsi="Verdana" w:cs="Arial"/>
          <w:sz w:val="20"/>
          <w:szCs w:val="20"/>
          <w:lang w:val="en-GB" w:eastAsia="ja-JP"/>
        </w:rPr>
      </w:pPr>
    </w:p>
    <w:sectPr w:rsidR="00915F48" w:rsidRPr="00D440CE" w:rsidSect="007C6AAA">
      <w:headerReference w:type="default" r:id="rId30"/>
      <w:headerReference w:type="first" r:id="rId31"/>
      <w:pgSz w:w="11907" w:h="16840" w:code="9"/>
      <w:pgMar w:top="1134" w:right="1134" w:bottom="1134" w:left="1134" w:header="1134" w:footer="113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F29" w:rsidRDefault="006D0F29">
      <w:r>
        <w:separator/>
      </w:r>
    </w:p>
  </w:endnote>
  <w:endnote w:type="continuationSeparator" w:id="0">
    <w:p w:rsidR="006D0F29" w:rsidRDefault="006D0F29">
      <w:r>
        <w:continuationSeparator/>
      </w:r>
    </w:p>
  </w:endnote>
  <w:endnote w:type="continuationNotice" w:id="1">
    <w:p w:rsidR="006D0F29" w:rsidRDefault="006D0F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Mangal">
    <w:panose1 w:val="02040503050203030202"/>
    <w:charset w:val="00"/>
    <w:family w:val="roman"/>
    <w:pitch w:val="variable"/>
    <w:sig w:usb0="00008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F29" w:rsidRDefault="006D0F29">
      <w:r>
        <w:separator/>
      </w:r>
    </w:p>
  </w:footnote>
  <w:footnote w:type="continuationSeparator" w:id="0">
    <w:p w:rsidR="006D0F29" w:rsidRDefault="006D0F29">
      <w:r>
        <w:continuationSeparator/>
      </w:r>
    </w:p>
  </w:footnote>
  <w:footnote w:type="continuationNotice" w:id="1">
    <w:p w:rsidR="006D0F29" w:rsidRDefault="006D0F2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0FF" w:rsidRDefault="000700FF" w:rsidP="008B13F1">
    <w:pPr>
      <w:pStyle w:val="Header"/>
      <w:jc w:val="right"/>
      <w:rPr>
        <w:rStyle w:val="PageNumber"/>
      </w:rPr>
    </w:pPr>
    <w:r w:rsidRPr="00C348B7">
      <w:rPr>
        <w:rFonts w:cs="Arial"/>
        <w:sz w:val="20"/>
        <w:szCs w:val="20"/>
        <w:lang w:val="en-CA"/>
      </w:rPr>
      <w:t>DPFS/RAV-SWFDDP-RSMT</w:t>
    </w:r>
    <w:r>
      <w:rPr>
        <w:rFonts w:cs="Arial"/>
        <w:sz w:val="20"/>
        <w:szCs w:val="20"/>
        <w:lang w:val="en-CA"/>
      </w:rPr>
      <w:t>/</w:t>
    </w:r>
    <w:r w:rsidRPr="00C348B7">
      <w:rPr>
        <w:color w:val="000000"/>
        <w:sz w:val="20"/>
        <w:szCs w:val="20"/>
        <w:lang w:val="en-GB"/>
      </w:rPr>
      <w:t>Doc.</w:t>
    </w:r>
    <w:r>
      <w:rPr>
        <w:rFonts w:cs="Arial"/>
        <w:lang w:val="pt-PT"/>
      </w:rPr>
      <w:t>x</w:t>
    </w:r>
    <w:r w:rsidRPr="000E33FF">
      <w:rPr>
        <w:rFonts w:cs="Arial"/>
        <w:lang w:val="pt-PT"/>
      </w:rPr>
      <w:t>(</w:t>
    </w:r>
    <w:r>
      <w:rPr>
        <w:rFonts w:cs="Arial"/>
        <w:lang w:val="pt-PT"/>
      </w:rPr>
      <w:t>x</w:t>
    </w:r>
    <w:r w:rsidRPr="000E33FF">
      <w:rPr>
        <w:rFonts w:cs="Arial"/>
        <w:lang w:val="pt-PT"/>
      </w:rPr>
      <w:t xml:space="preserve">), p. </w:t>
    </w:r>
    <w:r w:rsidR="00C33E99" w:rsidRPr="000E33FF">
      <w:rPr>
        <w:rStyle w:val="PageNumber"/>
      </w:rPr>
      <w:fldChar w:fldCharType="begin"/>
    </w:r>
    <w:r w:rsidRPr="000E33FF">
      <w:rPr>
        <w:rStyle w:val="PageNumber"/>
        <w:lang w:val="pt-PT"/>
      </w:rPr>
      <w:instrText xml:space="preserve"> PAGE </w:instrText>
    </w:r>
    <w:r w:rsidR="00C33E99" w:rsidRPr="000E33FF">
      <w:rPr>
        <w:rStyle w:val="PageNumber"/>
      </w:rPr>
      <w:fldChar w:fldCharType="separate"/>
    </w:r>
    <w:r w:rsidR="00F24140">
      <w:rPr>
        <w:rStyle w:val="PageNumber"/>
        <w:noProof/>
        <w:lang w:val="pt-PT"/>
      </w:rPr>
      <w:t>2</w:t>
    </w:r>
    <w:r w:rsidR="00C33E99" w:rsidRPr="000E33FF">
      <w:rPr>
        <w:rStyle w:val="PageNumber"/>
      </w:rPr>
      <w:fldChar w:fldCharType="end"/>
    </w:r>
  </w:p>
  <w:p w:rsidR="000700FF" w:rsidRPr="000E33FF" w:rsidRDefault="000700FF" w:rsidP="008B13F1">
    <w:pPr>
      <w:pStyle w:val="Header"/>
      <w:jc w:val="right"/>
      <w:rPr>
        <w:rStyle w:val="PageNumber"/>
      </w:rPr>
    </w:pPr>
  </w:p>
  <w:p w:rsidR="000700FF" w:rsidRPr="000E33FF" w:rsidRDefault="000700FF" w:rsidP="008B13F1">
    <w:pPr>
      <w:pStyle w:val="Header"/>
      <w:jc w:val="right"/>
      <w:rPr>
        <w:lang w:val="pt-P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0FF" w:rsidRDefault="000700FF">
    <w:pPr>
      <w:pStyle w:val="Header"/>
    </w:pPr>
  </w:p>
  <w:p w:rsidR="000700FF" w:rsidRDefault="000700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519" w:rsidRDefault="00D440CE" w:rsidP="00D440CE">
    <w:pPr>
      <w:pStyle w:val="Header"/>
      <w:jc w:val="right"/>
      <w:rPr>
        <w:sz w:val="20"/>
        <w:szCs w:val="20"/>
      </w:rPr>
    </w:pPr>
    <w:r w:rsidRPr="00D440CE">
      <w:rPr>
        <w:sz w:val="20"/>
        <w:szCs w:val="20"/>
      </w:rPr>
      <w:t>WDS-DPFS/</w:t>
    </w:r>
    <w:r>
      <w:rPr>
        <w:sz w:val="20"/>
        <w:szCs w:val="20"/>
      </w:rPr>
      <w:t>RAII/</w:t>
    </w:r>
    <w:proofErr w:type="spellStart"/>
    <w:r>
      <w:rPr>
        <w:sz w:val="20"/>
        <w:szCs w:val="20"/>
      </w:rPr>
      <w:t>SeA</w:t>
    </w:r>
    <w:proofErr w:type="spellEnd"/>
    <w:r>
      <w:rPr>
        <w:sz w:val="20"/>
        <w:szCs w:val="20"/>
      </w:rPr>
      <w:t>-SWFDP-RSMT/Doc. 5, p. 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EC" w:rsidRPr="000E33FF" w:rsidRDefault="004E27AC" w:rsidP="00B20AEC">
    <w:pPr>
      <w:pStyle w:val="Header"/>
      <w:jc w:val="right"/>
      <w:rPr>
        <w:rStyle w:val="PageNumber"/>
      </w:rPr>
    </w:pPr>
    <w:r w:rsidRPr="004E27AC">
      <w:rPr>
        <w:lang w:val="en-GB"/>
      </w:rPr>
      <w:t>WDS-DPFS/RAII/</w:t>
    </w:r>
    <w:proofErr w:type="spellStart"/>
    <w:r w:rsidRPr="004E27AC">
      <w:rPr>
        <w:lang w:val="en-GB"/>
      </w:rPr>
      <w:t>SeA</w:t>
    </w:r>
    <w:proofErr w:type="spellEnd"/>
    <w:r w:rsidRPr="004E27AC">
      <w:rPr>
        <w:lang w:val="en-GB"/>
      </w:rPr>
      <w:t>-SWFDP-RSMT/Doc. 5</w:t>
    </w:r>
    <w:r w:rsidR="00B20AEC" w:rsidRPr="000E33FF">
      <w:rPr>
        <w:rFonts w:cs="Arial"/>
        <w:lang w:val="pt-PT"/>
      </w:rPr>
      <w:t xml:space="preserve">, p. </w:t>
    </w:r>
    <w:r w:rsidR="00C33E99" w:rsidRPr="000E33FF">
      <w:rPr>
        <w:rStyle w:val="PageNumber"/>
      </w:rPr>
      <w:fldChar w:fldCharType="begin"/>
    </w:r>
    <w:r w:rsidR="00B20AEC" w:rsidRPr="000E33FF">
      <w:rPr>
        <w:rStyle w:val="PageNumber"/>
        <w:lang w:val="pt-PT"/>
      </w:rPr>
      <w:instrText xml:space="preserve"> PAGE </w:instrText>
    </w:r>
    <w:r w:rsidR="00C33E99" w:rsidRPr="000E33FF">
      <w:rPr>
        <w:rStyle w:val="PageNumber"/>
      </w:rPr>
      <w:fldChar w:fldCharType="separate"/>
    </w:r>
    <w:r w:rsidR="00352D5D">
      <w:rPr>
        <w:rStyle w:val="PageNumber"/>
        <w:noProof/>
        <w:lang w:val="pt-PT"/>
      </w:rPr>
      <w:t>2</w:t>
    </w:r>
    <w:r w:rsidR="00C33E99" w:rsidRPr="000E33FF">
      <w:rPr>
        <w:rStyle w:val="PageNumber"/>
      </w:rPr>
      <w:fldChar w:fldCharType="end"/>
    </w:r>
  </w:p>
  <w:p w:rsidR="000700FF" w:rsidRDefault="000700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462E"/>
    <w:multiLevelType w:val="hybridMultilevel"/>
    <w:tmpl w:val="346A3F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0F141C6"/>
    <w:multiLevelType w:val="hybridMultilevel"/>
    <w:tmpl w:val="F858FBA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18B411C"/>
    <w:multiLevelType w:val="hybridMultilevel"/>
    <w:tmpl w:val="E40AFEFA"/>
    <w:lvl w:ilvl="0" w:tplc="AEDCABF8">
      <w:start w:val="20"/>
      <w:numFmt w:val="bullet"/>
      <w:lvlText w:val="-"/>
      <w:lvlJc w:val="left"/>
      <w:pPr>
        <w:tabs>
          <w:tab w:val="num" w:pos="1800"/>
        </w:tabs>
        <w:ind w:left="1800" w:hanging="360"/>
      </w:pPr>
      <w:rPr>
        <w:rFonts w:ascii="Arial" w:eastAsia="SimSun" w:hAnsi="Arial" w:cs="Aria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nsid w:val="1B14798F"/>
    <w:multiLevelType w:val="multilevel"/>
    <w:tmpl w:val="704A2318"/>
    <w:lvl w:ilvl="0">
      <w:start w:val="1"/>
      <w:numFmt w:val="decimal"/>
      <w:lvlText w:val="%1."/>
      <w:lvlJc w:val="left"/>
      <w:pPr>
        <w:ind w:left="360" w:hanging="360"/>
      </w:pPr>
      <w:rPr>
        <w:rFonts w:hint="default"/>
        <w:b/>
        <w:bCs/>
        <w:lang w:val="en-U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73892F1E"/>
    <w:multiLevelType w:val="hybridMultilevel"/>
    <w:tmpl w:val="B37C10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7FC53AE"/>
    <w:multiLevelType w:val="hybridMultilevel"/>
    <w:tmpl w:val="0608B9A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F8C6F9C"/>
    <w:multiLevelType w:val="hybridMultilevel"/>
    <w:tmpl w:val="E2B245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3"/>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6EC"/>
    <w:rsid w:val="00003A15"/>
    <w:rsid w:val="00004134"/>
    <w:rsid w:val="000262E6"/>
    <w:rsid w:val="00046482"/>
    <w:rsid w:val="00047EB5"/>
    <w:rsid w:val="00050A24"/>
    <w:rsid w:val="00065E7E"/>
    <w:rsid w:val="00066B04"/>
    <w:rsid w:val="000700FF"/>
    <w:rsid w:val="000B3173"/>
    <w:rsid w:val="000D0799"/>
    <w:rsid w:val="000D41A4"/>
    <w:rsid w:val="000D7172"/>
    <w:rsid w:val="000E7FA8"/>
    <w:rsid w:val="00132E62"/>
    <w:rsid w:val="0015212A"/>
    <w:rsid w:val="00167E1C"/>
    <w:rsid w:val="00181106"/>
    <w:rsid w:val="0018576D"/>
    <w:rsid w:val="0019455C"/>
    <w:rsid w:val="001C27A2"/>
    <w:rsid w:val="001C58CC"/>
    <w:rsid w:val="001E4F13"/>
    <w:rsid w:val="00206CF0"/>
    <w:rsid w:val="00210AF6"/>
    <w:rsid w:val="00222638"/>
    <w:rsid w:val="002463E7"/>
    <w:rsid w:val="002717C3"/>
    <w:rsid w:val="00284CA7"/>
    <w:rsid w:val="00295BC9"/>
    <w:rsid w:val="002B6417"/>
    <w:rsid w:val="002D29A3"/>
    <w:rsid w:val="002F4059"/>
    <w:rsid w:val="00320A0D"/>
    <w:rsid w:val="00320AFE"/>
    <w:rsid w:val="00332385"/>
    <w:rsid w:val="00341330"/>
    <w:rsid w:val="00343463"/>
    <w:rsid w:val="00343D6E"/>
    <w:rsid w:val="00352D5D"/>
    <w:rsid w:val="0035334B"/>
    <w:rsid w:val="003543A9"/>
    <w:rsid w:val="00360413"/>
    <w:rsid w:val="00361EA1"/>
    <w:rsid w:val="00367D89"/>
    <w:rsid w:val="00392470"/>
    <w:rsid w:val="003A1E04"/>
    <w:rsid w:val="003B6C7E"/>
    <w:rsid w:val="003B7508"/>
    <w:rsid w:val="003D1019"/>
    <w:rsid w:val="003E18EA"/>
    <w:rsid w:val="003E24CC"/>
    <w:rsid w:val="004176EC"/>
    <w:rsid w:val="00431439"/>
    <w:rsid w:val="0043749E"/>
    <w:rsid w:val="00485F2F"/>
    <w:rsid w:val="004939BC"/>
    <w:rsid w:val="004C0C35"/>
    <w:rsid w:val="004C5561"/>
    <w:rsid w:val="004D64EE"/>
    <w:rsid w:val="004D6DAD"/>
    <w:rsid w:val="004E27AC"/>
    <w:rsid w:val="005172E9"/>
    <w:rsid w:val="005231FA"/>
    <w:rsid w:val="00525031"/>
    <w:rsid w:val="005262B9"/>
    <w:rsid w:val="00530BD8"/>
    <w:rsid w:val="005334B7"/>
    <w:rsid w:val="0053402D"/>
    <w:rsid w:val="0053517A"/>
    <w:rsid w:val="00543E4C"/>
    <w:rsid w:val="0058633C"/>
    <w:rsid w:val="00593EBE"/>
    <w:rsid w:val="005A416B"/>
    <w:rsid w:val="005C2F99"/>
    <w:rsid w:val="005D0472"/>
    <w:rsid w:val="005E30AE"/>
    <w:rsid w:val="005F21A1"/>
    <w:rsid w:val="005F6D02"/>
    <w:rsid w:val="006035A8"/>
    <w:rsid w:val="00627F7C"/>
    <w:rsid w:val="006814E0"/>
    <w:rsid w:val="00697F81"/>
    <w:rsid w:val="006A2067"/>
    <w:rsid w:val="006B7001"/>
    <w:rsid w:val="006C20B5"/>
    <w:rsid w:val="006D0F29"/>
    <w:rsid w:val="006D5168"/>
    <w:rsid w:val="006E5371"/>
    <w:rsid w:val="007101CC"/>
    <w:rsid w:val="007131BA"/>
    <w:rsid w:val="0072729B"/>
    <w:rsid w:val="0073600E"/>
    <w:rsid w:val="007365E3"/>
    <w:rsid w:val="0076342E"/>
    <w:rsid w:val="00775118"/>
    <w:rsid w:val="00784587"/>
    <w:rsid w:val="00787E91"/>
    <w:rsid w:val="007952DA"/>
    <w:rsid w:val="007A18D9"/>
    <w:rsid w:val="007B2253"/>
    <w:rsid w:val="007C6AAA"/>
    <w:rsid w:val="007E0F64"/>
    <w:rsid w:val="007F0360"/>
    <w:rsid w:val="00802F02"/>
    <w:rsid w:val="008070F2"/>
    <w:rsid w:val="00825F2D"/>
    <w:rsid w:val="008561BC"/>
    <w:rsid w:val="00861FAF"/>
    <w:rsid w:val="008653C0"/>
    <w:rsid w:val="00877498"/>
    <w:rsid w:val="008848E2"/>
    <w:rsid w:val="008A1F7D"/>
    <w:rsid w:val="008A3FB1"/>
    <w:rsid w:val="008B13F1"/>
    <w:rsid w:val="008C4952"/>
    <w:rsid w:val="008E5280"/>
    <w:rsid w:val="008F1035"/>
    <w:rsid w:val="008F3FDB"/>
    <w:rsid w:val="00902EAD"/>
    <w:rsid w:val="0090723F"/>
    <w:rsid w:val="0091202C"/>
    <w:rsid w:val="00915F48"/>
    <w:rsid w:val="009233A8"/>
    <w:rsid w:val="009349FB"/>
    <w:rsid w:val="00935625"/>
    <w:rsid w:val="00937FC6"/>
    <w:rsid w:val="009454C3"/>
    <w:rsid w:val="0095479C"/>
    <w:rsid w:val="00955A63"/>
    <w:rsid w:val="00983C09"/>
    <w:rsid w:val="009A79FD"/>
    <w:rsid w:val="009B0511"/>
    <w:rsid w:val="009B1064"/>
    <w:rsid w:val="009B4014"/>
    <w:rsid w:val="009C66FF"/>
    <w:rsid w:val="009F14D3"/>
    <w:rsid w:val="009F60E7"/>
    <w:rsid w:val="00A04D00"/>
    <w:rsid w:val="00A067F4"/>
    <w:rsid w:val="00A07507"/>
    <w:rsid w:val="00A157F4"/>
    <w:rsid w:val="00A326DC"/>
    <w:rsid w:val="00A44E6E"/>
    <w:rsid w:val="00A526B5"/>
    <w:rsid w:val="00A628E2"/>
    <w:rsid w:val="00AA5FCB"/>
    <w:rsid w:val="00AB1A67"/>
    <w:rsid w:val="00AB3257"/>
    <w:rsid w:val="00AD60B5"/>
    <w:rsid w:val="00AF5C45"/>
    <w:rsid w:val="00B07C86"/>
    <w:rsid w:val="00B20AEC"/>
    <w:rsid w:val="00B471B1"/>
    <w:rsid w:val="00B5148B"/>
    <w:rsid w:val="00B52C04"/>
    <w:rsid w:val="00B544B2"/>
    <w:rsid w:val="00B71519"/>
    <w:rsid w:val="00B76709"/>
    <w:rsid w:val="00B87778"/>
    <w:rsid w:val="00B92870"/>
    <w:rsid w:val="00BA17CE"/>
    <w:rsid w:val="00BA388B"/>
    <w:rsid w:val="00BA7177"/>
    <w:rsid w:val="00BB3F0F"/>
    <w:rsid w:val="00BB6516"/>
    <w:rsid w:val="00BB6DC5"/>
    <w:rsid w:val="00BD2590"/>
    <w:rsid w:val="00BE7154"/>
    <w:rsid w:val="00BF1115"/>
    <w:rsid w:val="00C00D08"/>
    <w:rsid w:val="00C04CC9"/>
    <w:rsid w:val="00C33E99"/>
    <w:rsid w:val="00C61B17"/>
    <w:rsid w:val="00C90A22"/>
    <w:rsid w:val="00C94BC6"/>
    <w:rsid w:val="00C94D15"/>
    <w:rsid w:val="00CA2261"/>
    <w:rsid w:val="00CA45BC"/>
    <w:rsid w:val="00CB0CC8"/>
    <w:rsid w:val="00CB471F"/>
    <w:rsid w:val="00CC4DA3"/>
    <w:rsid w:val="00CE1088"/>
    <w:rsid w:val="00CF45EC"/>
    <w:rsid w:val="00D13B77"/>
    <w:rsid w:val="00D31B77"/>
    <w:rsid w:val="00D36E1A"/>
    <w:rsid w:val="00D41C08"/>
    <w:rsid w:val="00D440CE"/>
    <w:rsid w:val="00D4644A"/>
    <w:rsid w:val="00D5634F"/>
    <w:rsid w:val="00D658AC"/>
    <w:rsid w:val="00D67938"/>
    <w:rsid w:val="00D7558C"/>
    <w:rsid w:val="00DC388E"/>
    <w:rsid w:val="00DD0057"/>
    <w:rsid w:val="00DE69E7"/>
    <w:rsid w:val="00DF7CE3"/>
    <w:rsid w:val="00E0072E"/>
    <w:rsid w:val="00E0706D"/>
    <w:rsid w:val="00E11776"/>
    <w:rsid w:val="00E148CF"/>
    <w:rsid w:val="00E14EFE"/>
    <w:rsid w:val="00E25DD6"/>
    <w:rsid w:val="00E34863"/>
    <w:rsid w:val="00E430EC"/>
    <w:rsid w:val="00E60A90"/>
    <w:rsid w:val="00E76828"/>
    <w:rsid w:val="00E83D9A"/>
    <w:rsid w:val="00E85618"/>
    <w:rsid w:val="00E970C7"/>
    <w:rsid w:val="00EB2FB5"/>
    <w:rsid w:val="00EC09E5"/>
    <w:rsid w:val="00EC3F39"/>
    <w:rsid w:val="00EC5BB8"/>
    <w:rsid w:val="00EC5C7F"/>
    <w:rsid w:val="00EF74D6"/>
    <w:rsid w:val="00F2377A"/>
    <w:rsid w:val="00F24140"/>
    <w:rsid w:val="00F371CB"/>
    <w:rsid w:val="00F412D2"/>
    <w:rsid w:val="00F55074"/>
    <w:rsid w:val="00F838A6"/>
    <w:rsid w:val="00F90398"/>
    <w:rsid w:val="00F924C1"/>
    <w:rsid w:val="00FA05A3"/>
    <w:rsid w:val="00FD059F"/>
    <w:rsid w:val="00FE07DF"/>
    <w:rsid w:val="00FF73E5"/>
  </w:rsids>
  <m:mathPr>
    <m:mathFont m:val="Cambria Math"/>
    <m:brkBin m:val="before"/>
    <m:brkBinSub m:val="--"/>
    <m:smallFrac/>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F48"/>
    <w:rPr>
      <w:rFonts w:ascii="Arial" w:eastAsia="SimSun" w:hAnsi="Arial"/>
      <w:sz w:val="22"/>
      <w:szCs w:val="22"/>
      <w:lang w:val="fr-CH" w:eastAsia="zh-CN"/>
    </w:rPr>
  </w:style>
  <w:style w:type="paragraph" w:styleId="Heading1">
    <w:name w:val="heading 1"/>
    <w:basedOn w:val="Normal"/>
    <w:next w:val="Normal"/>
    <w:qFormat/>
    <w:rsid w:val="007C6AAA"/>
    <w:pPr>
      <w:keepNext/>
      <w:jc w:val="center"/>
      <w:outlineLvl w:val="0"/>
    </w:pPr>
    <w:rPr>
      <w:rFonts w:ascii="Times New Roman" w:eastAsia="Times New Roman" w:hAnsi="Times New Roman"/>
      <w:b/>
      <w:bCs/>
      <w:sz w:val="24"/>
      <w:szCs w:val="24"/>
      <w:lang w:val="en-GB" w:eastAsia="fr-FR"/>
    </w:rPr>
  </w:style>
  <w:style w:type="paragraph" w:styleId="Heading5">
    <w:name w:val="heading 5"/>
    <w:basedOn w:val="Normal"/>
    <w:next w:val="Normal"/>
    <w:qFormat/>
    <w:rsid w:val="000700FF"/>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76EC"/>
    <w:pPr>
      <w:tabs>
        <w:tab w:val="center" w:pos="4320"/>
        <w:tab w:val="right" w:pos="8640"/>
      </w:tabs>
    </w:pPr>
  </w:style>
  <w:style w:type="paragraph" w:styleId="BalloonText">
    <w:name w:val="Balloon Text"/>
    <w:basedOn w:val="Normal"/>
    <w:semiHidden/>
    <w:rsid w:val="006E5371"/>
    <w:rPr>
      <w:rFonts w:ascii="Tahoma" w:hAnsi="Tahoma" w:cs="Tahoma"/>
      <w:sz w:val="16"/>
      <w:szCs w:val="16"/>
    </w:rPr>
  </w:style>
  <w:style w:type="paragraph" w:styleId="BodyText3">
    <w:name w:val="Body Text 3"/>
    <w:basedOn w:val="Normal"/>
    <w:rsid w:val="007C6AAA"/>
    <w:pPr>
      <w:spacing w:after="120"/>
    </w:pPr>
    <w:rPr>
      <w:rFonts w:ascii="Times New Roman" w:eastAsia="Times New Roman" w:hAnsi="Times New Roman"/>
      <w:sz w:val="16"/>
      <w:szCs w:val="16"/>
      <w:lang w:val="fr-FR" w:eastAsia="fr-FR"/>
    </w:rPr>
  </w:style>
  <w:style w:type="paragraph" w:styleId="BodyTextIndent">
    <w:name w:val="Body Text Indent"/>
    <w:basedOn w:val="Normal"/>
    <w:rsid w:val="007C6AAA"/>
    <w:pPr>
      <w:spacing w:after="120"/>
      <w:ind w:left="283"/>
    </w:pPr>
  </w:style>
  <w:style w:type="paragraph" w:customStyle="1" w:styleId="Char1CharCharCarCar">
    <w:name w:val="Char1 Char Char Car Car"/>
    <w:basedOn w:val="Normal"/>
    <w:rsid w:val="00E0706D"/>
    <w:rPr>
      <w:rFonts w:ascii="Times New Roman" w:eastAsia="Times New Roman" w:hAnsi="Times New Roman"/>
      <w:sz w:val="24"/>
      <w:szCs w:val="24"/>
      <w:lang w:val="pl-PL" w:eastAsia="pl-PL"/>
    </w:rPr>
  </w:style>
  <w:style w:type="paragraph" w:styleId="Title">
    <w:name w:val="Title"/>
    <w:basedOn w:val="Normal"/>
    <w:qFormat/>
    <w:rsid w:val="000700FF"/>
    <w:pPr>
      <w:jc w:val="center"/>
    </w:pPr>
    <w:rPr>
      <w:rFonts w:eastAsia="Times New Roman"/>
      <w:b/>
      <w:bCs/>
      <w:lang w:val="en-GB" w:eastAsia="en-US"/>
    </w:rPr>
  </w:style>
  <w:style w:type="character" w:styleId="PageNumber">
    <w:name w:val="page number"/>
    <w:basedOn w:val="DefaultParagraphFont"/>
    <w:rsid w:val="000700FF"/>
  </w:style>
  <w:style w:type="paragraph" w:styleId="Footer">
    <w:name w:val="footer"/>
    <w:basedOn w:val="Normal"/>
    <w:rsid w:val="000700FF"/>
    <w:pPr>
      <w:tabs>
        <w:tab w:val="center" w:pos="4320"/>
        <w:tab w:val="right" w:pos="8640"/>
      </w:tabs>
    </w:pPr>
  </w:style>
  <w:style w:type="character" w:styleId="Hyperlink">
    <w:name w:val="Hyperlink"/>
    <w:basedOn w:val="DefaultParagraphFont"/>
    <w:uiPriority w:val="99"/>
    <w:rsid w:val="00C90A22"/>
    <w:rPr>
      <w:color w:val="0000FF" w:themeColor="hyperlink"/>
      <w:u w:val="single"/>
    </w:rPr>
  </w:style>
  <w:style w:type="paragraph" w:styleId="FootnoteText">
    <w:name w:val="footnote text"/>
    <w:basedOn w:val="Normal"/>
    <w:link w:val="FootnoteTextChar"/>
    <w:rsid w:val="00CE1088"/>
    <w:rPr>
      <w:sz w:val="20"/>
      <w:szCs w:val="20"/>
    </w:rPr>
  </w:style>
  <w:style w:type="character" w:customStyle="1" w:styleId="FootnoteTextChar">
    <w:name w:val="Footnote Text Char"/>
    <w:basedOn w:val="DefaultParagraphFont"/>
    <w:link w:val="FootnoteText"/>
    <w:rsid w:val="00CE1088"/>
    <w:rPr>
      <w:rFonts w:ascii="Arial" w:eastAsia="SimSun" w:hAnsi="Arial"/>
      <w:lang w:val="fr-CH" w:eastAsia="zh-CN"/>
    </w:rPr>
  </w:style>
  <w:style w:type="character" w:styleId="FootnoteReference">
    <w:name w:val="footnote reference"/>
    <w:basedOn w:val="DefaultParagraphFont"/>
    <w:rsid w:val="00CE1088"/>
    <w:rPr>
      <w:vertAlign w:val="superscript"/>
    </w:rPr>
  </w:style>
  <w:style w:type="paragraph" w:styleId="ListParagraph">
    <w:name w:val="List Paragraph"/>
    <w:basedOn w:val="Normal"/>
    <w:uiPriority w:val="34"/>
    <w:qFormat/>
    <w:rsid w:val="00697F81"/>
    <w:pPr>
      <w:ind w:leftChars="400" w:left="840"/>
    </w:pPr>
  </w:style>
  <w:style w:type="character" w:styleId="CommentReference">
    <w:name w:val="annotation reference"/>
    <w:basedOn w:val="DefaultParagraphFont"/>
    <w:semiHidden/>
    <w:unhideWhenUsed/>
    <w:rsid w:val="009B1064"/>
    <w:rPr>
      <w:sz w:val="18"/>
      <w:szCs w:val="18"/>
    </w:rPr>
  </w:style>
  <w:style w:type="paragraph" w:styleId="CommentText">
    <w:name w:val="annotation text"/>
    <w:basedOn w:val="Normal"/>
    <w:link w:val="CommentTextChar"/>
    <w:semiHidden/>
    <w:unhideWhenUsed/>
    <w:rsid w:val="009B1064"/>
  </w:style>
  <w:style w:type="character" w:customStyle="1" w:styleId="CommentTextChar">
    <w:name w:val="Comment Text Char"/>
    <w:basedOn w:val="DefaultParagraphFont"/>
    <w:link w:val="CommentText"/>
    <w:semiHidden/>
    <w:rsid w:val="009B1064"/>
    <w:rPr>
      <w:rFonts w:ascii="Arial" w:eastAsia="SimSun" w:hAnsi="Arial"/>
      <w:sz w:val="22"/>
      <w:szCs w:val="22"/>
      <w:lang w:val="fr-CH" w:eastAsia="zh-CN"/>
    </w:rPr>
  </w:style>
  <w:style w:type="paragraph" w:styleId="CommentSubject">
    <w:name w:val="annotation subject"/>
    <w:basedOn w:val="CommentText"/>
    <w:next w:val="CommentText"/>
    <w:link w:val="CommentSubjectChar"/>
    <w:semiHidden/>
    <w:unhideWhenUsed/>
    <w:rsid w:val="009B1064"/>
    <w:rPr>
      <w:b/>
      <w:bCs/>
    </w:rPr>
  </w:style>
  <w:style w:type="character" w:customStyle="1" w:styleId="CommentSubjectChar">
    <w:name w:val="Comment Subject Char"/>
    <w:basedOn w:val="CommentTextChar"/>
    <w:link w:val="CommentSubject"/>
    <w:semiHidden/>
    <w:rsid w:val="009B1064"/>
    <w:rPr>
      <w:rFonts w:ascii="Arial" w:eastAsia="SimSun" w:hAnsi="Arial"/>
      <w:b/>
      <w:bCs/>
      <w:sz w:val="22"/>
      <w:szCs w:val="22"/>
      <w:lang w:val="fr-CH" w:eastAsia="zh-CN"/>
    </w:rPr>
  </w:style>
  <w:style w:type="paragraph" w:styleId="Revision">
    <w:name w:val="Revision"/>
    <w:hidden/>
    <w:uiPriority w:val="99"/>
    <w:semiHidden/>
    <w:rsid w:val="004D6DAD"/>
    <w:rPr>
      <w:rFonts w:ascii="Arial" w:eastAsia="SimSun" w:hAnsi="Arial"/>
      <w:sz w:val="22"/>
      <w:szCs w:val="22"/>
      <w:lang w:val="fr-CH"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F48"/>
    <w:rPr>
      <w:rFonts w:ascii="Arial" w:eastAsia="SimSun" w:hAnsi="Arial"/>
      <w:sz w:val="22"/>
      <w:szCs w:val="22"/>
      <w:lang w:val="fr-CH" w:eastAsia="zh-CN"/>
    </w:rPr>
  </w:style>
  <w:style w:type="paragraph" w:styleId="Heading1">
    <w:name w:val="heading 1"/>
    <w:basedOn w:val="Normal"/>
    <w:next w:val="Normal"/>
    <w:qFormat/>
    <w:rsid w:val="007C6AAA"/>
    <w:pPr>
      <w:keepNext/>
      <w:jc w:val="center"/>
      <w:outlineLvl w:val="0"/>
    </w:pPr>
    <w:rPr>
      <w:rFonts w:ascii="Times New Roman" w:eastAsia="Times New Roman" w:hAnsi="Times New Roman"/>
      <w:b/>
      <w:bCs/>
      <w:sz w:val="24"/>
      <w:szCs w:val="24"/>
      <w:lang w:val="en-GB" w:eastAsia="fr-FR"/>
    </w:rPr>
  </w:style>
  <w:style w:type="paragraph" w:styleId="Heading5">
    <w:name w:val="heading 5"/>
    <w:basedOn w:val="Normal"/>
    <w:next w:val="Normal"/>
    <w:qFormat/>
    <w:rsid w:val="000700FF"/>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76EC"/>
    <w:pPr>
      <w:tabs>
        <w:tab w:val="center" w:pos="4320"/>
        <w:tab w:val="right" w:pos="8640"/>
      </w:tabs>
    </w:pPr>
  </w:style>
  <w:style w:type="paragraph" w:styleId="BalloonText">
    <w:name w:val="Balloon Text"/>
    <w:basedOn w:val="Normal"/>
    <w:semiHidden/>
    <w:rsid w:val="006E5371"/>
    <w:rPr>
      <w:rFonts w:ascii="Tahoma" w:hAnsi="Tahoma" w:cs="Tahoma"/>
      <w:sz w:val="16"/>
      <w:szCs w:val="16"/>
    </w:rPr>
  </w:style>
  <w:style w:type="paragraph" w:styleId="BodyText3">
    <w:name w:val="Body Text 3"/>
    <w:basedOn w:val="Normal"/>
    <w:rsid w:val="007C6AAA"/>
    <w:pPr>
      <w:spacing w:after="120"/>
    </w:pPr>
    <w:rPr>
      <w:rFonts w:ascii="Times New Roman" w:eastAsia="Times New Roman" w:hAnsi="Times New Roman"/>
      <w:sz w:val="16"/>
      <w:szCs w:val="16"/>
      <w:lang w:val="fr-FR" w:eastAsia="fr-FR"/>
    </w:rPr>
  </w:style>
  <w:style w:type="paragraph" w:styleId="BodyTextIndent">
    <w:name w:val="Body Text Indent"/>
    <w:basedOn w:val="Normal"/>
    <w:rsid w:val="007C6AAA"/>
    <w:pPr>
      <w:spacing w:after="120"/>
      <w:ind w:left="283"/>
    </w:pPr>
  </w:style>
  <w:style w:type="paragraph" w:customStyle="1" w:styleId="Char1CharCharCarCar">
    <w:name w:val="Char1 Char Char Car Car"/>
    <w:basedOn w:val="Normal"/>
    <w:rsid w:val="00E0706D"/>
    <w:rPr>
      <w:rFonts w:ascii="Times New Roman" w:eastAsia="Times New Roman" w:hAnsi="Times New Roman"/>
      <w:sz w:val="24"/>
      <w:szCs w:val="24"/>
      <w:lang w:val="pl-PL" w:eastAsia="pl-PL"/>
    </w:rPr>
  </w:style>
  <w:style w:type="paragraph" w:styleId="Title">
    <w:name w:val="Title"/>
    <w:basedOn w:val="Normal"/>
    <w:qFormat/>
    <w:rsid w:val="000700FF"/>
    <w:pPr>
      <w:jc w:val="center"/>
    </w:pPr>
    <w:rPr>
      <w:rFonts w:eastAsia="Times New Roman"/>
      <w:b/>
      <w:bCs/>
      <w:lang w:val="en-GB" w:eastAsia="en-US"/>
    </w:rPr>
  </w:style>
  <w:style w:type="character" w:styleId="PageNumber">
    <w:name w:val="page number"/>
    <w:basedOn w:val="DefaultParagraphFont"/>
    <w:rsid w:val="000700FF"/>
  </w:style>
  <w:style w:type="paragraph" w:styleId="Footer">
    <w:name w:val="footer"/>
    <w:basedOn w:val="Normal"/>
    <w:rsid w:val="000700FF"/>
    <w:pPr>
      <w:tabs>
        <w:tab w:val="center" w:pos="4320"/>
        <w:tab w:val="right" w:pos="8640"/>
      </w:tabs>
    </w:pPr>
  </w:style>
  <w:style w:type="character" w:styleId="Hyperlink">
    <w:name w:val="Hyperlink"/>
    <w:basedOn w:val="DefaultParagraphFont"/>
    <w:uiPriority w:val="99"/>
    <w:rsid w:val="00C90A22"/>
    <w:rPr>
      <w:color w:val="0000FF" w:themeColor="hyperlink"/>
      <w:u w:val="single"/>
    </w:rPr>
  </w:style>
  <w:style w:type="paragraph" w:styleId="FootnoteText">
    <w:name w:val="footnote text"/>
    <w:basedOn w:val="Normal"/>
    <w:link w:val="FootnoteTextChar"/>
    <w:rsid w:val="00CE1088"/>
    <w:rPr>
      <w:sz w:val="20"/>
      <w:szCs w:val="20"/>
    </w:rPr>
  </w:style>
  <w:style w:type="character" w:customStyle="1" w:styleId="FootnoteTextChar">
    <w:name w:val="Footnote Text Char"/>
    <w:basedOn w:val="DefaultParagraphFont"/>
    <w:link w:val="FootnoteText"/>
    <w:rsid w:val="00CE1088"/>
    <w:rPr>
      <w:rFonts w:ascii="Arial" w:eastAsia="SimSun" w:hAnsi="Arial"/>
      <w:lang w:val="fr-CH" w:eastAsia="zh-CN"/>
    </w:rPr>
  </w:style>
  <w:style w:type="character" w:styleId="FootnoteReference">
    <w:name w:val="footnote reference"/>
    <w:basedOn w:val="DefaultParagraphFont"/>
    <w:rsid w:val="00CE1088"/>
    <w:rPr>
      <w:vertAlign w:val="superscript"/>
    </w:rPr>
  </w:style>
  <w:style w:type="paragraph" w:styleId="ListParagraph">
    <w:name w:val="List Paragraph"/>
    <w:basedOn w:val="Normal"/>
    <w:uiPriority w:val="34"/>
    <w:qFormat/>
    <w:rsid w:val="00697F81"/>
    <w:pPr>
      <w:ind w:leftChars="400" w:left="840"/>
    </w:pPr>
  </w:style>
  <w:style w:type="character" w:styleId="CommentReference">
    <w:name w:val="annotation reference"/>
    <w:basedOn w:val="DefaultParagraphFont"/>
    <w:semiHidden/>
    <w:unhideWhenUsed/>
    <w:rsid w:val="009B1064"/>
    <w:rPr>
      <w:sz w:val="18"/>
      <w:szCs w:val="18"/>
    </w:rPr>
  </w:style>
  <w:style w:type="paragraph" w:styleId="CommentText">
    <w:name w:val="annotation text"/>
    <w:basedOn w:val="Normal"/>
    <w:link w:val="CommentTextChar"/>
    <w:semiHidden/>
    <w:unhideWhenUsed/>
    <w:rsid w:val="009B1064"/>
  </w:style>
  <w:style w:type="character" w:customStyle="1" w:styleId="CommentTextChar">
    <w:name w:val="Comment Text Char"/>
    <w:basedOn w:val="DefaultParagraphFont"/>
    <w:link w:val="CommentText"/>
    <w:semiHidden/>
    <w:rsid w:val="009B1064"/>
    <w:rPr>
      <w:rFonts w:ascii="Arial" w:eastAsia="SimSun" w:hAnsi="Arial"/>
      <w:sz w:val="22"/>
      <w:szCs w:val="22"/>
      <w:lang w:val="fr-CH" w:eastAsia="zh-CN"/>
    </w:rPr>
  </w:style>
  <w:style w:type="paragraph" w:styleId="CommentSubject">
    <w:name w:val="annotation subject"/>
    <w:basedOn w:val="CommentText"/>
    <w:next w:val="CommentText"/>
    <w:link w:val="CommentSubjectChar"/>
    <w:semiHidden/>
    <w:unhideWhenUsed/>
    <w:rsid w:val="009B1064"/>
    <w:rPr>
      <w:b/>
      <w:bCs/>
    </w:rPr>
  </w:style>
  <w:style w:type="character" w:customStyle="1" w:styleId="CommentSubjectChar">
    <w:name w:val="Comment Subject Char"/>
    <w:basedOn w:val="CommentTextChar"/>
    <w:link w:val="CommentSubject"/>
    <w:semiHidden/>
    <w:rsid w:val="009B1064"/>
    <w:rPr>
      <w:rFonts w:ascii="Arial" w:eastAsia="SimSun" w:hAnsi="Arial"/>
      <w:b/>
      <w:bCs/>
      <w:sz w:val="22"/>
      <w:szCs w:val="22"/>
      <w:lang w:val="fr-CH" w:eastAsia="zh-CN"/>
    </w:rPr>
  </w:style>
  <w:style w:type="paragraph" w:styleId="Revision">
    <w:name w:val="Revision"/>
    <w:hidden/>
    <w:uiPriority w:val="99"/>
    <w:semiHidden/>
    <w:rsid w:val="004D6DAD"/>
    <w:rPr>
      <w:rFonts w:ascii="Arial" w:eastAsia="SimSun" w:hAnsi="Arial"/>
      <w:sz w:val="22"/>
      <w:szCs w:val="22"/>
      <w:lang w:val="fr-CH"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73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hyperlink" Target="http://sigma.cptec.inpe.br/scope/" TargetMode="External"/><Relationship Id="rId3" Type="http://schemas.openxmlformats.org/officeDocument/2006/relationships/styles" Target="styles.xml"/><Relationship Id="rId21" Type="http://schemas.openxmlformats.org/officeDocument/2006/relationships/hyperlink" Target="http://www.data.jma.go.jp/mscweb/en/himawari89/cloud_service/cloud_service.html" TargetMode="External"/><Relationship Id="rId7" Type="http://schemas.openxmlformats.org/officeDocument/2006/relationships/footnotes" Target="footnotes.xml"/><Relationship Id="rId12" Type="http://schemas.openxmlformats.org/officeDocument/2006/relationships/hyperlink" Target="http://www.rapid.imd.gov.in/" TargetMode="External"/><Relationship Id="rId17" Type="http://schemas.openxmlformats.org/officeDocument/2006/relationships/hyperlink" Target="http://rsapp.nsmc.org.cn/geofy/en/" TargetMode="Externa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g.nmc.cn/swfdp/" TargetMode="External"/><Relationship Id="rId20" Type="http://schemas.openxmlformats.org/officeDocument/2006/relationships/hyperlink" Target="http://www.data.jma.go.jp/mscweb/en/himawari89/himawari_cast/himawari_cast.php" TargetMode="External"/><Relationship Id="rId29" Type="http://schemas.openxmlformats.org/officeDocument/2006/relationships/hyperlink" Target="https://library.wmo.int/opac/doc_num.php?explnum_id=379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tellite.imd.gov.in/insat.htm" TargetMode="Externa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jma.go.jp/jma/jma-eng/satellite/HimawariRequest.html" TargetMode="External"/><Relationship Id="rId28" Type="http://schemas.openxmlformats.org/officeDocument/2006/relationships/hyperlink" Target="http://www.wmo.int/pages/prog/sat/scope-nowcasting_en.php"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www.data.jma.go.jp/mscweb/data/himawari/index.html" TargetMode="External"/><Relationship Id="rId27" Type="http://schemas.openxmlformats.org/officeDocument/2006/relationships/image" Target="media/image8.png"/><Relationship Id="rId30"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3A9A4-D625-4C99-8CB3-DCE746F5D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1464</Words>
  <Characters>9562</Characters>
  <Application>Microsoft Office Word</Application>
  <DocSecurity>0</DocSecurity>
  <Lines>79</Lines>
  <Paragraphs>22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Annex -</vt:lpstr>
      <vt:lpstr>Annex -</vt:lpstr>
    </vt:vector>
  </TitlesOfParts>
  <Company>wmo</Company>
  <LinksUpToDate>false</LinksUpToDate>
  <CharactersWithSpaces>11004</CharactersWithSpaces>
  <SharedDoc>false</SharedDoc>
  <HLinks>
    <vt:vector size="6" baseType="variant">
      <vt:variant>
        <vt:i4>5046322</vt:i4>
      </vt:variant>
      <vt:variant>
        <vt:i4>0</vt:i4>
      </vt:variant>
      <vt:variant>
        <vt:i4>0</vt:i4>
      </vt:variant>
      <vt:variant>
        <vt:i4>5</vt:i4>
      </vt:variant>
      <vt:variant>
        <vt:lpwstr>http://www.wis-jma.go.jp/swfdp/ra2_swfdp_sea_sat.html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dc:title>
  <dc:creator>Chen P</dc:creator>
  <cp:lastModifiedBy>Ata Hussain</cp:lastModifiedBy>
  <cp:revision>3</cp:revision>
  <cp:lastPrinted>2015-07-01T07:49:00Z</cp:lastPrinted>
  <dcterms:created xsi:type="dcterms:W3CDTF">2018-11-23T16:57:00Z</dcterms:created>
  <dcterms:modified xsi:type="dcterms:W3CDTF">2018-11-23T17:01:00Z</dcterms:modified>
</cp:coreProperties>
</file>