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3" w:type="dxa"/>
        <w:tblInd w:w="93" w:type="dxa"/>
        <w:tblLayout w:type="fixed"/>
        <w:tblLook w:val="04A0" w:firstRow="1" w:lastRow="0" w:firstColumn="1" w:lastColumn="0" w:noHBand="0" w:noVBand="1"/>
      </w:tblPr>
      <w:tblGrid>
        <w:gridCol w:w="1360"/>
        <w:gridCol w:w="215"/>
        <w:gridCol w:w="2835"/>
        <w:gridCol w:w="6965"/>
        <w:gridCol w:w="1559"/>
        <w:gridCol w:w="1559"/>
      </w:tblGrid>
      <w:tr w:rsidR="00217ABE" w:rsidRPr="00E3092A" w14:paraId="6CD05D82" w14:textId="77777777" w:rsidTr="00217ABE">
        <w:trPr>
          <w:trHeight w:val="315"/>
        </w:trPr>
        <w:tc>
          <w:tcPr>
            <w:tcW w:w="12934" w:type="dxa"/>
            <w:gridSpan w:val="5"/>
            <w:tcBorders>
              <w:top w:val="nil"/>
              <w:left w:val="nil"/>
              <w:bottom w:val="nil"/>
              <w:right w:val="nil"/>
            </w:tcBorders>
            <w:shd w:val="clear" w:color="auto" w:fill="auto"/>
            <w:hideMark/>
          </w:tcPr>
          <w:p w14:paraId="612773DD" w14:textId="77777777" w:rsidR="00217ABE" w:rsidRDefault="00217ABE" w:rsidP="00CF697B">
            <w:pPr>
              <w:jc w:val="center"/>
              <w:rPr>
                <w:rFonts w:eastAsia="Times New Roman" w:cs="Times New Roman"/>
                <w:b/>
                <w:bCs/>
                <w:color w:val="000000"/>
                <w:sz w:val="24"/>
                <w:szCs w:val="24"/>
                <w:lang w:val="en-US"/>
              </w:rPr>
            </w:pPr>
            <w:r>
              <w:rPr>
                <w:rFonts w:eastAsia="Times New Roman" w:cs="Times New Roman"/>
                <w:b/>
                <w:bCs/>
                <w:color w:val="000000"/>
                <w:sz w:val="24"/>
                <w:szCs w:val="24"/>
                <w:lang w:val="en-US"/>
              </w:rPr>
              <w:t>List of actions requested by</w:t>
            </w:r>
            <w:r w:rsidRPr="00251F3C">
              <w:rPr>
                <w:rFonts w:eastAsia="Times New Roman" w:cs="Times New Roman"/>
                <w:b/>
                <w:bCs/>
                <w:color w:val="000000"/>
                <w:sz w:val="24"/>
                <w:szCs w:val="24"/>
                <w:lang w:val="en-US"/>
              </w:rPr>
              <w:t xml:space="preserve"> EC-68</w:t>
            </w:r>
            <w:r>
              <w:rPr>
                <w:rFonts w:eastAsia="Times New Roman" w:cs="Times New Roman"/>
                <w:b/>
                <w:bCs/>
                <w:color w:val="000000"/>
                <w:sz w:val="24"/>
                <w:szCs w:val="24"/>
                <w:lang w:val="en-US"/>
              </w:rPr>
              <w:t xml:space="preserve"> (2016) in its </w:t>
            </w:r>
            <w:r w:rsidRPr="00251F3C">
              <w:rPr>
                <w:rFonts w:eastAsia="Times New Roman" w:cs="Times New Roman"/>
                <w:b/>
                <w:bCs/>
                <w:color w:val="000000"/>
                <w:sz w:val="24"/>
                <w:szCs w:val="24"/>
                <w:lang w:val="en-US"/>
              </w:rPr>
              <w:t>Decisions</w:t>
            </w:r>
            <w:r>
              <w:rPr>
                <w:rFonts w:eastAsia="Times New Roman" w:cs="Times New Roman"/>
                <w:b/>
                <w:bCs/>
                <w:color w:val="000000"/>
                <w:sz w:val="24"/>
                <w:szCs w:val="24"/>
                <w:lang w:val="en-US"/>
              </w:rPr>
              <w:t>/Resolutions</w:t>
            </w:r>
          </w:p>
          <w:p w14:paraId="4194D4B4" w14:textId="77777777" w:rsidR="00217ABE" w:rsidRPr="00251F3C" w:rsidRDefault="00217ABE" w:rsidP="00CF697B">
            <w:pPr>
              <w:jc w:val="center"/>
              <w:rPr>
                <w:rFonts w:eastAsia="Times New Roman" w:cs="Times New Roman"/>
                <w:b/>
                <w:bCs/>
                <w:color w:val="000000"/>
                <w:sz w:val="24"/>
                <w:szCs w:val="24"/>
                <w:lang w:val="en-US"/>
              </w:rPr>
            </w:pPr>
            <w:r>
              <w:rPr>
                <w:rFonts w:eastAsia="Times New Roman" w:cs="Times New Roman"/>
                <w:b/>
                <w:bCs/>
                <w:color w:val="000000"/>
                <w:sz w:val="24"/>
                <w:szCs w:val="24"/>
                <w:lang w:val="en-US"/>
              </w:rPr>
              <w:t>for Members and Regional Associations</w:t>
            </w:r>
          </w:p>
        </w:tc>
        <w:tc>
          <w:tcPr>
            <w:tcW w:w="1559" w:type="dxa"/>
            <w:tcBorders>
              <w:top w:val="nil"/>
              <w:left w:val="nil"/>
              <w:bottom w:val="nil"/>
              <w:right w:val="nil"/>
            </w:tcBorders>
          </w:tcPr>
          <w:p w14:paraId="05B0DB0E" w14:textId="77777777" w:rsidR="00217ABE" w:rsidRDefault="00217ABE" w:rsidP="00CF697B">
            <w:pPr>
              <w:jc w:val="center"/>
              <w:rPr>
                <w:rFonts w:eastAsia="Times New Roman" w:cs="Times New Roman"/>
                <w:b/>
                <w:bCs/>
                <w:color w:val="000000"/>
                <w:sz w:val="24"/>
                <w:szCs w:val="24"/>
                <w:lang w:val="en-US"/>
              </w:rPr>
            </w:pPr>
          </w:p>
        </w:tc>
      </w:tr>
      <w:tr w:rsidR="00217ABE" w:rsidRPr="00E3092A" w14:paraId="4509511B" w14:textId="77777777" w:rsidTr="00217ABE">
        <w:trPr>
          <w:trHeight w:val="315"/>
        </w:trPr>
        <w:tc>
          <w:tcPr>
            <w:tcW w:w="1360" w:type="dxa"/>
            <w:tcBorders>
              <w:top w:val="nil"/>
              <w:left w:val="nil"/>
              <w:bottom w:val="nil"/>
              <w:right w:val="nil"/>
            </w:tcBorders>
            <w:shd w:val="clear" w:color="auto" w:fill="auto"/>
            <w:hideMark/>
          </w:tcPr>
          <w:p w14:paraId="10A031A0" w14:textId="77777777" w:rsidR="00217ABE" w:rsidRPr="00E3092A" w:rsidRDefault="00217ABE" w:rsidP="00E3092A">
            <w:pPr>
              <w:jc w:val="center"/>
              <w:rPr>
                <w:rFonts w:eastAsia="Times New Roman" w:cs="Times New Roman"/>
                <w:b/>
                <w:bCs/>
                <w:color w:val="000000"/>
                <w:szCs w:val="20"/>
                <w:lang w:val="en-US"/>
              </w:rPr>
            </w:pPr>
          </w:p>
        </w:tc>
        <w:tc>
          <w:tcPr>
            <w:tcW w:w="3050" w:type="dxa"/>
            <w:gridSpan w:val="2"/>
            <w:tcBorders>
              <w:top w:val="nil"/>
              <w:left w:val="nil"/>
              <w:bottom w:val="nil"/>
              <w:right w:val="nil"/>
            </w:tcBorders>
            <w:shd w:val="clear" w:color="auto" w:fill="auto"/>
            <w:hideMark/>
          </w:tcPr>
          <w:p w14:paraId="6C9C8217" w14:textId="77777777" w:rsidR="00217ABE" w:rsidRPr="00E3092A" w:rsidRDefault="00217ABE" w:rsidP="00E3092A">
            <w:pPr>
              <w:jc w:val="center"/>
              <w:rPr>
                <w:rFonts w:eastAsia="Times New Roman" w:cs="Times New Roman"/>
                <w:b/>
                <w:bCs/>
                <w:color w:val="000000"/>
                <w:szCs w:val="20"/>
                <w:lang w:val="en-US"/>
              </w:rPr>
            </w:pPr>
          </w:p>
        </w:tc>
        <w:tc>
          <w:tcPr>
            <w:tcW w:w="6965" w:type="dxa"/>
            <w:tcBorders>
              <w:top w:val="nil"/>
              <w:left w:val="nil"/>
              <w:bottom w:val="nil"/>
              <w:right w:val="nil"/>
            </w:tcBorders>
            <w:shd w:val="clear" w:color="auto" w:fill="auto"/>
            <w:hideMark/>
          </w:tcPr>
          <w:p w14:paraId="4B37AAAF" w14:textId="77777777" w:rsidR="00217ABE" w:rsidRPr="00E3092A" w:rsidRDefault="00217ABE" w:rsidP="00E3092A">
            <w:pPr>
              <w:jc w:val="center"/>
              <w:rPr>
                <w:rFonts w:eastAsia="Times New Roman" w:cs="Times New Roman"/>
                <w:b/>
                <w:bCs/>
                <w:color w:val="000000"/>
                <w:szCs w:val="20"/>
                <w:lang w:val="en-US"/>
              </w:rPr>
            </w:pPr>
          </w:p>
        </w:tc>
        <w:tc>
          <w:tcPr>
            <w:tcW w:w="1559" w:type="dxa"/>
            <w:tcBorders>
              <w:top w:val="nil"/>
              <w:left w:val="nil"/>
              <w:bottom w:val="nil"/>
              <w:right w:val="nil"/>
            </w:tcBorders>
            <w:shd w:val="clear" w:color="auto" w:fill="auto"/>
            <w:hideMark/>
          </w:tcPr>
          <w:p w14:paraId="319BDF01" w14:textId="77777777" w:rsidR="00217ABE" w:rsidRPr="00E3092A" w:rsidRDefault="00217ABE" w:rsidP="00E3092A">
            <w:pPr>
              <w:jc w:val="center"/>
              <w:rPr>
                <w:rFonts w:eastAsia="Times New Roman" w:cs="Times New Roman"/>
                <w:b/>
                <w:bCs/>
                <w:color w:val="000000"/>
                <w:szCs w:val="20"/>
                <w:lang w:val="en-US"/>
              </w:rPr>
            </w:pPr>
          </w:p>
        </w:tc>
        <w:tc>
          <w:tcPr>
            <w:tcW w:w="1559" w:type="dxa"/>
            <w:tcBorders>
              <w:top w:val="nil"/>
              <w:left w:val="nil"/>
              <w:bottom w:val="nil"/>
              <w:right w:val="nil"/>
            </w:tcBorders>
          </w:tcPr>
          <w:p w14:paraId="43C704A0" w14:textId="77777777" w:rsidR="00217ABE" w:rsidRPr="00E3092A" w:rsidRDefault="00217ABE" w:rsidP="00E3092A">
            <w:pPr>
              <w:jc w:val="center"/>
              <w:rPr>
                <w:rFonts w:eastAsia="Times New Roman" w:cs="Times New Roman"/>
                <w:b/>
                <w:bCs/>
                <w:color w:val="000000"/>
                <w:szCs w:val="20"/>
                <w:lang w:val="en-US"/>
              </w:rPr>
            </w:pPr>
          </w:p>
        </w:tc>
      </w:tr>
      <w:tr w:rsidR="00217ABE" w:rsidRPr="00E3092A" w14:paraId="2FF725FE" w14:textId="77777777" w:rsidTr="00217ABE">
        <w:trPr>
          <w:trHeight w:val="315"/>
        </w:trPr>
        <w:tc>
          <w:tcPr>
            <w:tcW w:w="15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7950A1" w14:textId="77777777" w:rsidR="00217ABE" w:rsidRPr="00E3092A" w:rsidRDefault="00217ABE" w:rsidP="00E3092A">
            <w:pPr>
              <w:jc w:val="center"/>
              <w:rPr>
                <w:rFonts w:eastAsia="Times New Roman" w:cs="Times New Roman"/>
                <w:b/>
                <w:bCs/>
                <w:color w:val="000000"/>
                <w:szCs w:val="20"/>
                <w:lang w:val="en-US"/>
              </w:rPr>
            </w:pPr>
            <w:r w:rsidRPr="00E3092A">
              <w:rPr>
                <w:rFonts w:eastAsia="Times New Roman" w:cs="Times New Roman"/>
                <w:b/>
                <w:bCs/>
                <w:color w:val="000000"/>
                <w:szCs w:val="20"/>
                <w:lang w:val="en-US"/>
              </w:rPr>
              <w:t>Reference</w:t>
            </w:r>
          </w:p>
        </w:tc>
        <w:tc>
          <w:tcPr>
            <w:tcW w:w="2835" w:type="dxa"/>
            <w:tcBorders>
              <w:top w:val="single" w:sz="4" w:space="0" w:color="auto"/>
              <w:left w:val="nil"/>
              <w:bottom w:val="single" w:sz="4" w:space="0" w:color="auto"/>
              <w:right w:val="single" w:sz="4" w:space="0" w:color="auto"/>
            </w:tcBorders>
            <w:shd w:val="clear" w:color="auto" w:fill="auto"/>
            <w:hideMark/>
          </w:tcPr>
          <w:p w14:paraId="7616DF77" w14:textId="77777777" w:rsidR="00217ABE" w:rsidRPr="00E3092A" w:rsidRDefault="00217ABE" w:rsidP="00E3092A">
            <w:pPr>
              <w:jc w:val="center"/>
              <w:rPr>
                <w:rFonts w:eastAsia="Times New Roman" w:cs="Times New Roman"/>
                <w:b/>
                <w:bCs/>
                <w:color w:val="000000"/>
                <w:szCs w:val="20"/>
                <w:lang w:val="en-US"/>
              </w:rPr>
            </w:pPr>
            <w:r w:rsidRPr="00E3092A">
              <w:rPr>
                <w:rFonts w:eastAsia="Times New Roman" w:cs="Times New Roman"/>
                <w:b/>
                <w:bCs/>
                <w:color w:val="000000"/>
                <w:szCs w:val="20"/>
                <w:lang w:val="en-US"/>
              </w:rPr>
              <w:t>Subject</w:t>
            </w:r>
          </w:p>
        </w:tc>
        <w:tc>
          <w:tcPr>
            <w:tcW w:w="6965" w:type="dxa"/>
            <w:tcBorders>
              <w:top w:val="single" w:sz="4" w:space="0" w:color="auto"/>
              <w:left w:val="nil"/>
              <w:bottom w:val="single" w:sz="4" w:space="0" w:color="auto"/>
              <w:right w:val="single" w:sz="4" w:space="0" w:color="auto"/>
            </w:tcBorders>
            <w:shd w:val="clear" w:color="auto" w:fill="auto"/>
            <w:hideMark/>
          </w:tcPr>
          <w:p w14:paraId="6687D429" w14:textId="77777777" w:rsidR="00217ABE" w:rsidRPr="00E3092A" w:rsidRDefault="00217ABE" w:rsidP="00E3092A">
            <w:pPr>
              <w:jc w:val="center"/>
              <w:rPr>
                <w:rFonts w:eastAsia="Times New Roman" w:cs="Times New Roman"/>
                <w:b/>
                <w:bCs/>
                <w:color w:val="000000"/>
                <w:szCs w:val="20"/>
                <w:lang w:val="en-US"/>
              </w:rPr>
            </w:pPr>
            <w:r w:rsidRPr="00E3092A">
              <w:rPr>
                <w:rFonts w:eastAsia="Times New Roman" w:cs="Times New Roman"/>
                <w:b/>
                <w:bCs/>
                <w:color w:val="000000"/>
                <w:szCs w:val="20"/>
                <w:lang w:val="en-US"/>
              </w:rPr>
              <w:t>Action Required</w:t>
            </w:r>
          </w:p>
        </w:tc>
        <w:tc>
          <w:tcPr>
            <w:tcW w:w="1559" w:type="dxa"/>
            <w:tcBorders>
              <w:top w:val="single" w:sz="4" w:space="0" w:color="auto"/>
              <w:left w:val="nil"/>
              <w:bottom w:val="single" w:sz="4" w:space="0" w:color="auto"/>
              <w:right w:val="single" w:sz="4" w:space="0" w:color="auto"/>
            </w:tcBorders>
            <w:shd w:val="clear" w:color="auto" w:fill="auto"/>
            <w:hideMark/>
          </w:tcPr>
          <w:p w14:paraId="03E31385"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Action by</w:t>
            </w:r>
          </w:p>
        </w:tc>
        <w:tc>
          <w:tcPr>
            <w:tcW w:w="1559" w:type="dxa"/>
            <w:tcBorders>
              <w:top w:val="single" w:sz="4" w:space="0" w:color="auto"/>
              <w:left w:val="nil"/>
              <w:bottom w:val="single" w:sz="4" w:space="0" w:color="auto"/>
              <w:right w:val="single" w:sz="4" w:space="0" w:color="auto"/>
            </w:tcBorders>
          </w:tcPr>
          <w:p w14:paraId="39709B00" w14:textId="77777777" w:rsidR="00217ABE" w:rsidRPr="00E3092A" w:rsidRDefault="00217ABE" w:rsidP="00E3092A">
            <w:pPr>
              <w:rPr>
                <w:rFonts w:eastAsia="Times New Roman" w:cs="Times New Roman"/>
                <w:b/>
                <w:bCs/>
                <w:color w:val="000000"/>
                <w:szCs w:val="20"/>
                <w:lang w:val="en-US"/>
              </w:rPr>
            </w:pPr>
            <w:r>
              <w:rPr>
                <w:rFonts w:eastAsia="Times New Roman" w:cs="Times New Roman"/>
                <w:b/>
                <w:bCs/>
                <w:color w:val="000000"/>
                <w:szCs w:val="20"/>
                <w:lang w:val="en-US"/>
              </w:rPr>
              <w:t>Action taken/</w:t>
            </w:r>
            <w:r>
              <w:rPr>
                <w:rFonts w:eastAsia="Times New Roman" w:cs="Times New Roman"/>
                <w:b/>
                <w:bCs/>
                <w:color w:val="000000"/>
                <w:szCs w:val="20"/>
                <w:lang w:val="en-US"/>
              </w:rPr>
              <w:br/>
              <w:t>Completed/Comment</w:t>
            </w:r>
          </w:p>
        </w:tc>
      </w:tr>
      <w:tr w:rsidR="00217ABE" w:rsidRPr="00E3092A" w14:paraId="1DCA1819"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77956B1"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3 Disaster Risk Reduction, Resilience and Prevention</w:t>
            </w:r>
          </w:p>
        </w:tc>
        <w:tc>
          <w:tcPr>
            <w:tcW w:w="1559" w:type="dxa"/>
            <w:tcBorders>
              <w:top w:val="single" w:sz="4" w:space="0" w:color="auto"/>
              <w:left w:val="single" w:sz="4" w:space="0" w:color="auto"/>
              <w:bottom w:val="single" w:sz="4" w:space="0" w:color="auto"/>
              <w:right w:val="single" w:sz="4" w:space="0" w:color="auto"/>
            </w:tcBorders>
          </w:tcPr>
          <w:p w14:paraId="44FFA0D6" w14:textId="77777777" w:rsidR="00217ABE" w:rsidRPr="00E3092A" w:rsidRDefault="00217ABE" w:rsidP="00E3092A">
            <w:pPr>
              <w:rPr>
                <w:rFonts w:eastAsia="Times New Roman" w:cs="Times New Roman"/>
                <w:b/>
                <w:bCs/>
                <w:color w:val="000000"/>
                <w:szCs w:val="20"/>
                <w:lang w:val="en-US"/>
              </w:rPr>
            </w:pPr>
          </w:p>
        </w:tc>
      </w:tr>
      <w:tr w:rsidR="00217ABE" w:rsidRPr="00E3092A" w14:paraId="72C32F5F"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D0B2F33"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3.1 WMO Actions Following The Third United Nations World Conference on Disaster Risk Reduction (WCDRR)</w:t>
            </w:r>
          </w:p>
        </w:tc>
        <w:tc>
          <w:tcPr>
            <w:tcW w:w="1559" w:type="dxa"/>
            <w:tcBorders>
              <w:top w:val="single" w:sz="4" w:space="0" w:color="auto"/>
              <w:left w:val="single" w:sz="4" w:space="0" w:color="auto"/>
              <w:bottom w:val="single" w:sz="4" w:space="0" w:color="auto"/>
              <w:right w:val="single" w:sz="4" w:space="0" w:color="000000"/>
            </w:tcBorders>
          </w:tcPr>
          <w:p w14:paraId="611EB99A" w14:textId="77777777" w:rsidR="00217ABE" w:rsidRPr="00E3092A" w:rsidRDefault="00217ABE" w:rsidP="00E3092A">
            <w:pPr>
              <w:rPr>
                <w:rFonts w:eastAsia="Times New Roman" w:cs="Times New Roman"/>
                <w:b/>
                <w:bCs/>
                <w:color w:val="000000"/>
                <w:szCs w:val="20"/>
                <w:lang w:val="en-US"/>
              </w:rPr>
            </w:pPr>
          </w:p>
        </w:tc>
      </w:tr>
      <w:tr w:rsidR="00217ABE" w:rsidRPr="00E3092A" w14:paraId="7E71868F" w14:textId="77777777" w:rsidTr="00217ABE">
        <w:trPr>
          <w:trHeight w:val="1782"/>
        </w:trPr>
        <w:tc>
          <w:tcPr>
            <w:tcW w:w="1575" w:type="dxa"/>
            <w:gridSpan w:val="2"/>
            <w:vMerge w:val="restart"/>
            <w:tcBorders>
              <w:top w:val="nil"/>
              <w:left w:val="single" w:sz="4" w:space="0" w:color="auto"/>
              <w:bottom w:val="single" w:sz="4" w:space="0" w:color="000000"/>
              <w:right w:val="single" w:sz="4" w:space="0" w:color="auto"/>
            </w:tcBorders>
            <w:shd w:val="clear" w:color="auto" w:fill="auto"/>
            <w:hideMark/>
          </w:tcPr>
          <w:p w14:paraId="44FD34F7"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3.1(1)/1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0E5BF79"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 Disaster Risk Reduction Governance, User-Interface Mechanisms and WMO Disaster Risk Reduction Roadmap</w:t>
            </w:r>
          </w:p>
        </w:tc>
        <w:tc>
          <w:tcPr>
            <w:tcW w:w="6965" w:type="dxa"/>
            <w:tcBorders>
              <w:top w:val="nil"/>
              <w:left w:val="nil"/>
              <w:bottom w:val="single" w:sz="4" w:space="0" w:color="auto"/>
              <w:right w:val="single" w:sz="4" w:space="0" w:color="auto"/>
            </w:tcBorders>
            <w:shd w:val="clear" w:color="auto" w:fill="auto"/>
            <w:hideMark/>
          </w:tcPr>
          <w:p w14:paraId="48EF5355"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(through their NMHSs) to nominate a WMO DRR Focal Point that will be recorded in the WMO Country Profile Database. WMO DRR Focal Points of the regional associations, technical commissions and technical programmes, under the guidance of the EC WG/DRR, providing coordination of DRR-related activities across regional associations, technical commissions and technical programmes. This WMO DRR Focal Points will be the member of Member-centred WMO DRR governance.</w:t>
            </w:r>
          </w:p>
        </w:tc>
        <w:tc>
          <w:tcPr>
            <w:tcW w:w="1559" w:type="dxa"/>
            <w:tcBorders>
              <w:top w:val="nil"/>
              <w:left w:val="nil"/>
              <w:bottom w:val="single" w:sz="4" w:space="0" w:color="auto"/>
              <w:right w:val="single" w:sz="4" w:space="0" w:color="auto"/>
            </w:tcBorders>
            <w:shd w:val="clear" w:color="auto" w:fill="auto"/>
            <w:hideMark/>
          </w:tcPr>
          <w:p w14:paraId="205CBD92"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20E14DC7" w14:textId="77777777" w:rsidR="00217ABE" w:rsidRPr="00E3092A" w:rsidRDefault="00217ABE" w:rsidP="00E3092A">
            <w:pPr>
              <w:rPr>
                <w:rFonts w:eastAsia="Times New Roman" w:cs="Times New Roman"/>
                <w:color w:val="000000"/>
                <w:szCs w:val="20"/>
                <w:lang w:val="en-US"/>
              </w:rPr>
            </w:pPr>
          </w:p>
        </w:tc>
      </w:tr>
      <w:tr w:rsidR="00217ABE" w:rsidRPr="00E3092A" w14:paraId="21F1384A" w14:textId="77777777" w:rsidTr="00217ABE">
        <w:trPr>
          <w:trHeight w:val="844"/>
        </w:trPr>
        <w:tc>
          <w:tcPr>
            <w:tcW w:w="1575" w:type="dxa"/>
            <w:gridSpan w:val="2"/>
            <w:vMerge/>
            <w:tcBorders>
              <w:top w:val="nil"/>
              <w:left w:val="single" w:sz="4" w:space="0" w:color="auto"/>
              <w:bottom w:val="single" w:sz="4" w:space="0" w:color="000000"/>
              <w:right w:val="single" w:sz="4" w:space="0" w:color="auto"/>
            </w:tcBorders>
            <w:vAlign w:val="center"/>
            <w:hideMark/>
          </w:tcPr>
          <w:p w14:paraId="64440FC9" w14:textId="77777777" w:rsidR="00217ABE" w:rsidRPr="00E3092A" w:rsidRDefault="00217ABE"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221E8B55" w14:textId="77777777" w:rsidR="00217ABE" w:rsidRPr="00E3092A" w:rsidRDefault="00217ABE"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08D3F248"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t>Urges</w:t>
            </w:r>
            <w:r w:rsidRPr="00E3092A">
              <w:rPr>
                <w:rFonts w:eastAsia="Times New Roman" w:cs="Times New Roman"/>
                <w:color w:val="000000"/>
                <w:szCs w:val="20"/>
                <w:lang w:val="en-US"/>
              </w:rPr>
              <w:t xml:space="preserve"> further the </w:t>
            </w:r>
            <w:r w:rsidRPr="00E3092A">
              <w:rPr>
                <w:rFonts w:eastAsia="Times New Roman" w:cs="Times New Roman"/>
                <w:b/>
                <w:bCs/>
                <w:color w:val="000000"/>
                <w:szCs w:val="20"/>
                <w:lang w:val="en-US"/>
              </w:rPr>
              <w:t>working structures of WMO regional associations</w:t>
            </w:r>
            <w:r w:rsidRPr="00E3092A">
              <w:rPr>
                <w:rFonts w:eastAsia="Times New Roman" w:cs="Times New Roman"/>
                <w:color w:val="000000"/>
                <w:szCs w:val="20"/>
                <w:lang w:val="en-US"/>
              </w:rPr>
              <w:t xml:space="preserve"> to better collaborate with the Global Framework for Climate Services (GFCS) implementation mechanisms in the planning and provision of technical advice and coordination support for DRR measures in selected countries</w:t>
            </w:r>
          </w:p>
        </w:tc>
        <w:tc>
          <w:tcPr>
            <w:tcW w:w="1559" w:type="dxa"/>
            <w:tcBorders>
              <w:top w:val="nil"/>
              <w:left w:val="nil"/>
              <w:bottom w:val="single" w:sz="4" w:space="0" w:color="auto"/>
              <w:right w:val="single" w:sz="4" w:space="0" w:color="auto"/>
            </w:tcBorders>
            <w:shd w:val="clear" w:color="auto" w:fill="D99594" w:themeFill="accent2" w:themeFillTint="99"/>
            <w:hideMark/>
          </w:tcPr>
          <w:p w14:paraId="460262B0"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nil"/>
              <w:bottom w:val="single" w:sz="4" w:space="0" w:color="auto"/>
              <w:right w:val="single" w:sz="4" w:space="0" w:color="auto"/>
            </w:tcBorders>
            <w:shd w:val="clear" w:color="auto" w:fill="D99594" w:themeFill="accent2" w:themeFillTint="99"/>
          </w:tcPr>
          <w:p w14:paraId="6490CC0F" w14:textId="77777777" w:rsidR="00217ABE" w:rsidRPr="00E3092A" w:rsidRDefault="00217ABE" w:rsidP="00E3092A">
            <w:pPr>
              <w:rPr>
                <w:rFonts w:eastAsia="Times New Roman" w:cs="Times New Roman"/>
                <w:color w:val="000000"/>
                <w:szCs w:val="20"/>
                <w:lang w:val="en-US"/>
              </w:rPr>
            </w:pPr>
            <w:r>
              <w:rPr>
                <w:rFonts w:eastAsia="Times New Roman" w:cs="Times New Roman"/>
                <w:color w:val="000000"/>
                <w:szCs w:val="20"/>
                <w:lang w:val="en-US"/>
              </w:rPr>
              <w:t>No action taken</w:t>
            </w:r>
          </w:p>
        </w:tc>
      </w:tr>
      <w:tr w:rsidR="00217ABE" w:rsidRPr="00E3092A" w14:paraId="5A5D62A6" w14:textId="77777777" w:rsidTr="00217ABE">
        <w:trPr>
          <w:trHeight w:val="2125"/>
        </w:trPr>
        <w:tc>
          <w:tcPr>
            <w:tcW w:w="1575" w:type="dxa"/>
            <w:gridSpan w:val="2"/>
            <w:tcBorders>
              <w:top w:val="nil"/>
              <w:left w:val="single" w:sz="4" w:space="0" w:color="auto"/>
              <w:bottom w:val="single" w:sz="4" w:space="0" w:color="auto"/>
              <w:right w:val="single" w:sz="4" w:space="0" w:color="auto"/>
            </w:tcBorders>
            <w:shd w:val="clear" w:color="auto" w:fill="auto"/>
            <w:hideMark/>
          </w:tcPr>
          <w:p w14:paraId="3E092462"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3.1(2)/1</w:t>
            </w:r>
          </w:p>
        </w:tc>
        <w:tc>
          <w:tcPr>
            <w:tcW w:w="2835" w:type="dxa"/>
            <w:tcBorders>
              <w:top w:val="nil"/>
              <w:left w:val="nil"/>
              <w:bottom w:val="single" w:sz="4" w:space="0" w:color="auto"/>
              <w:right w:val="single" w:sz="4" w:space="0" w:color="auto"/>
            </w:tcBorders>
            <w:shd w:val="clear" w:color="auto" w:fill="auto"/>
            <w:hideMark/>
          </w:tcPr>
          <w:p w14:paraId="7FC59199"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Systematic Characterization and Cataloguing of Extreme Weather, Water and Climate Events and Standardization of Respective Hazard Information</w:t>
            </w:r>
          </w:p>
        </w:tc>
        <w:tc>
          <w:tcPr>
            <w:tcW w:w="6965" w:type="dxa"/>
            <w:tcBorders>
              <w:top w:val="nil"/>
              <w:left w:val="nil"/>
              <w:bottom w:val="single" w:sz="4" w:space="0" w:color="auto"/>
              <w:right w:val="single" w:sz="4" w:space="0" w:color="auto"/>
            </w:tcBorders>
            <w:shd w:val="clear" w:color="auto" w:fill="auto"/>
            <w:hideMark/>
          </w:tcPr>
          <w:p w14:paraId="596F9E28"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the regional associations</w:t>
            </w:r>
            <w:r w:rsidRPr="00E3092A">
              <w:rPr>
                <w:rFonts w:eastAsia="Times New Roman" w:cs="Times New Roman"/>
                <w:color w:val="000000"/>
                <w:szCs w:val="20"/>
                <w:lang w:val="en-US"/>
              </w:rPr>
              <w:t xml:space="preserve"> to engage their relevant working groups in supporting the work of the WMO Inter-Programme Task Team on Cataloguing Extreme Weather, Water and Climate Events (IPTT-CWWCE).</w:t>
            </w:r>
          </w:p>
        </w:tc>
        <w:tc>
          <w:tcPr>
            <w:tcW w:w="1559" w:type="dxa"/>
            <w:tcBorders>
              <w:top w:val="nil"/>
              <w:left w:val="nil"/>
              <w:bottom w:val="single" w:sz="4" w:space="0" w:color="auto"/>
              <w:right w:val="single" w:sz="4" w:space="0" w:color="auto"/>
            </w:tcBorders>
            <w:shd w:val="clear" w:color="auto" w:fill="D99594" w:themeFill="accent2" w:themeFillTint="99"/>
            <w:hideMark/>
          </w:tcPr>
          <w:p w14:paraId="2A133CE0"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nil"/>
              <w:bottom w:val="single" w:sz="4" w:space="0" w:color="auto"/>
              <w:right w:val="single" w:sz="4" w:space="0" w:color="auto"/>
            </w:tcBorders>
            <w:shd w:val="clear" w:color="auto" w:fill="D99594" w:themeFill="accent2" w:themeFillTint="99"/>
          </w:tcPr>
          <w:p w14:paraId="3F1316C5" w14:textId="77777777" w:rsidR="00217ABE" w:rsidRPr="00E3092A" w:rsidRDefault="00217ABE" w:rsidP="00E3092A">
            <w:pPr>
              <w:rPr>
                <w:rFonts w:eastAsia="Times New Roman" w:cs="Times New Roman"/>
                <w:color w:val="000000"/>
                <w:szCs w:val="20"/>
                <w:lang w:val="en-US"/>
              </w:rPr>
            </w:pPr>
            <w:r>
              <w:rPr>
                <w:rFonts w:eastAsia="Times New Roman" w:cs="Times New Roman"/>
                <w:color w:val="000000"/>
                <w:szCs w:val="20"/>
                <w:lang w:val="en-US"/>
              </w:rPr>
              <w:t>Action taken in South East Europe pilot countries (Alasdair and James)</w:t>
            </w:r>
          </w:p>
        </w:tc>
      </w:tr>
      <w:tr w:rsidR="00217ABE" w:rsidRPr="00E3092A" w14:paraId="4E8F3CD3"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B9E6766"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3.2 Impact-Based Decision Support Services</w:t>
            </w:r>
          </w:p>
        </w:tc>
        <w:tc>
          <w:tcPr>
            <w:tcW w:w="1559" w:type="dxa"/>
            <w:tcBorders>
              <w:top w:val="single" w:sz="4" w:space="0" w:color="auto"/>
              <w:left w:val="single" w:sz="4" w:space="0" w:color="auto"/>
              <w:bottom w:val="single" w:sz="4" w:space="0" w:color="auto"/>
              <w:right w:val="single" w:sz="4" w:space="0" w:color="000000"/>
            </w:tcBorders>
          </w:tcPr>
          <w:p w14:paraId="16F19FE1" w14:textId="77777777" w:rsidR="00217ABE" w:rsidRPr="00E3092A" w:rsidRDefault="00217ABE" w:rsidP="00E3092A">
            <w:pPr>
              <w:rPr>
                <w:rFonts w:eastAsia="Times New Roman" w:cs="Times New Roman"/>
                <w:b/>
                <w:bCs/>
                <w:color w:val="000000"/>
                <w:szCs w:val="20"/>
                <w:lang w:val="en-US"/>
              </w:rPr>
            </w:pPr>
          </w:p>
        </w:tc>
      </w:tr>
      <w:tr w:rsidR="00217ABE" w:rsidRPr="00E3092A" w14:paraId="44BC99D0" w14:textId="77777777" w:rsidTr="00217ABE">
        <w:trPr>
          <w:trHeight w:val="884"/>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681D4C6F"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3.2.1/1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70A19BD"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Provision of Multi-Hazard Impact-Based Forecast and Risk-Based Warning </w:t>
            </w:r>
            <w:r w:rsidRPr="00E3092A">
              <w:rPr>
                <w:rFonts w:eastAsia="Times New Roman" w:cs="Times New Roman"/>
                <w:b/>
                <w:bCs/>
                <w:color w:val="000000"/>
                <w:szCs w:val="20"/>
                <w:lang w:val="en-US"/>
              </w:rPr>
              <w:lastRenderedPageBreak/>
              <w:t>Services to Public</w:t>
            </w:r>
          </w:p>
        </w:tc>
        <w:tc>
          <w:tcPr>
            <w:tcW w:w="6965" w:type="dxa"/>
            <w:tcBorders>
              <w:top w:val="nil"/>
              <w:left w:val="nil"/>
              <w:bottom w:val="single" w:sz="4" w:space="0" w:color="auto"/>
              <w:right w:val="single" w:sz="4" w:space="0" w:color="auto"/>
            </w:tcBorders>
            <w:shd w:val="clear" w:color="auto" w:fill="auto"/>
            <w:hideMark/>
          </w:tcPr>
          <w:p w14:paraId="698A3236"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lastRenderedPageBreak/>
              <w:t>Urges Members,</w:t>
            </w:r>
            <w:r w:rsidRPr="00E3092A">
              <w:rPr>
                <w:rFonts w:eastAsia="Times New Roman" w:cs="Times New Roman"/>
                <w:color w:val="000000"/>
                <w:szCs w:val="20"/>
                <w:lang w:val="en-US"/>
              </w:rPr>
              <w:t xml:space="preserve"> with the support of the Secretariat, to accelerate adopting multi-hazard impact-based forecast and warning services, which will contribute to their efforts in disaster reduction and mitigation endeavours.</w:t>
            </w:r>
          </w:p>
        </w:tc>
        <w:tc>
          <w:tcPr>
            <w:tcW w:w="1559" w:type="dxa"/>
            <w:tcBorders>
              <w:top w:val="nil"/>
              <w:left w:val="nil"/>
              <w:bottom w:val="single" w:sz="4" w:space="0" w:color="auto"/>
              <w:right w:val="single" w:sz="4" w:space="0" w:color="auto"/>
            </w:tcBorders>
            <w:shd w:val="clear" w:color="auto" w:fill="auto"/>
            <w:hideMark/>
          </w:tcPr>
          <w:p w14:paraId="75B5378D"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442118AE" w14:textId="77777777" w:rsidR="00217ABE" w:rsidRPr="00E3092A" w:rsidRDefault="00217ABE" w:rsidP="00E3092A">
            <w:pPr>
              <w:rPr>
                <w:rFonts w:eastAsia="Times New Roman" w:cs="Times New Roman"/>
                <w:color w:val="000000"/>
                <w:szCs w:val="20"/>
                <w:lang w:val="en-US"/>
              </w:rPr>
            </w:pPr>
          </w:p>
        </w:tc>
      </w:tr>
      <w:tr w:rsidR="00217ABE" w:rsidRPr="00E3092A" w14:paraId="25F21F59" w14:textId="77777777" w:rsidTr="00217ABE">
        <w:trPr>
          <w:trHeight w:val="1112"/>
        </w:trPr>
        <w:tc>
          <w:tcPr>
            <w:tcW w:w="1575" w:type="dxa"/>
            <w:gridSpan w:val="2"/>
            <w:vMerge/>
            <w:tcBorders>
              <w:top w:val="nil"/>
              <w:left w:val="single" w:sz="4" w:space="0" w:color="auto"/>
              <w:bottom w:val="single" w:sz="4" w:space="0" w:color="auto"/>
              <w:right w:val="single" w:sz="4" w:space="0" w:color="auto"/>
            </w:tcBorders>
            <w:vAlign w:val="center"/>
            <w:hideMark/>
          </w:tcPr>
          <w:p w14:paraId="126588CC" w14:textId="77777777" w:rsidR="00217ABE" w:rsidRPr="00E3092A" w:rsidRDefault="00217ABE"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5C3DB17B" w14:textId="77777777" w:rsidR="00217ABE" w:rsidRPr="00E3092A" w:rsidRDefault="00217ABE"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5CE9E70"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with experience in multi-hazard impact-based forecast and warning services to join with the Secretariat to share their knowledge and experience with those Members who wish to embark on this path, through twinning, mentoring and training.</w:t>
            </w:r>
          </w:p>
        </w:tc>
        <w:tc>
          <w:tcPr>
            <w:tcW w:w="1559" w:type="dxa"/>
            <w:tcBorders>
              <w:top w:val="nil"/>
              <w:left w:val="nil"/>
              <w:bottom w:val="single" w:sz="4" w:space="0" w:color="auto"/>
              <w:right w:val="single" w:sz="4" w:space="0" w:color="auto"/>
            </w:tcBorders>
            <w:shd w:val="clear" w:color="auto" w:fill="auto"/>
            <w:hideMark/>
          </w:tcPr>
          <w:p w14:paraId="22A117F7"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9211A14" w14:textId="77777777" w:rsidR="00217ABE" w:rsidRPr="00E3092A" w:rsidRDefault="00217ABE" w:rsidP="00E3092A">
            <w:pPr>
              <w:rPr>
                <w:rFonts w:eastAsia="Times New Roman" w:cs="Times New Roman"/>
                <w:color w:val="000000"/>
                <w:szCs w:val="20"/>
                <w:lang w:val="en-US"/>
              </w:rPr>
            </w:pPr>
          </w:p>
        </w:tc>
      </w:tr>
      <w:tr w:rsidR="00217ABE" w:rsidRPr="00E3092A" w14:paraId="02A5100B" w14:textId="77777777" w:rsidTr="00217ABE">
        <w:trPr>
          <w:trHeight w:val="1123"/>
        </w:trPr>
        <w:tc>
          <w:tcPr>
            <w:tcW w:w="1575" w:type="dxa"/>
            <w:gridSpan w:val="2"/>
            <w:tcBorders>
              <w:top w:val="nil"/>
              <w:left w:val="single" w:sz="4" w:space="0" w:color="auto"/>
              <w:bottom w:val="single" w:sz="4" w:space="0" w:color="auto"/>
              <w:right w:val="single" w:sz="4" w:space="0" w:color="auto"/>
            </w:tcBorders>
            <w:shd w:val="clear" w:color="auto" w:fill="auto"/>
            <w:hideMark/>
          </w:tcPr>
          <w:p w14:paraId="54A96801"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 xml:space="preserve">D 3.2.1/2 </w:t>
            </w:r>
          </w:p>
        </w:tc>
        <w:tc>
          <w:tcPr>
            <w:tcW w:w="2835" w:type="dxa"/>
            <w:tcBorders>
              <w:top w:val="nil"/>
              <w:left w:val="nil"/>
              <w:bottom w:val="single" w:sz="4" w:space="0" w:color="auto"/>
              <w:right w:val="single" w:sz="4" w:space="0" w:color="auto"/>
            </w:tcBorders>
            <w:shd w:val="clear" w:color="auto" w:fill="auto"/>
            <w:hideMark/>
          </w:tcPr>
          <w:p w14:paraId="0207E3EE"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Implementation of Common Alerting Protocol (CAP)</w:t>
            </w:r>
          </w:p>
        </w:tc>
        <w:tc>
          <w:tcPr>
            <w:tcW w:w="6965" w:type="dxa"/>
            <w:tcBorders>
              <w:top w:val="nil"/>
              <w:left w:val="nil"/>
              <w:bottom w:val="single" w:sz="4" w:space="0" w:color="auto"/>
              <w:right w:val="nil"/>
            </w:tcBorders>
            <w:shd w:val="clear" w:color="auto" w:fill="auto"/>
            <w:hideMark/>
          </w:tcPr>
          <w:p w14:paraId="03BFD4B7"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make their requirements for implementation of CAP known to each other and to the Secretariat so that appropriate actions can be taken to assist them directly or to help arrange support from other Members, NGOs such as IFRC, and other partners.</w:t>
            </w:r>
          </w:p>
        </w:tc>
        <w:tc>
          <w:tcPr>
            <w:tcW w:w="1559" w:type="dxa"/>
            <w:tcBorders>
              <w:top w:val="nil"/>
              <w:left w:val="single" w:sz="4" w:space="0" w:color="auto"/>
              <w:bottom w:val="single" w:sz="4" w:space="0" w:color="auto"/>
              <w:right w:val="single" w:sz="4" w:space="0" w:color="auto"/>
            </w:tcBorders>
            <w:shd w:val="clear" w:color="auto" w:fill="auto"/>
            <w:hideMark/>
          </w:tcPr>
          <w:p w14:paraId="71502D3F"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2BE4C6A2" w14:textId="77777777" w:rsidR="00217ABE" w:rsidRPr="00E3092A" w:rsidRDefault="00217ABE" w:rsidP="00E3092A">
            <w:pPr>
              <w:rPr>
                <w:rFonts w:eastAsia="Times New Roman" w:cs="Times New Roman"/>
                <w:color w:val="000000"/>
                <w:szCs w:val="20"/>
                <w:lang w:val="en-US"/>
              </w:rPr>
            </w:pPr>
          </w:p>
        </w:tc>
      </w:tr>
      <w:tr w:rsidR="00217ABE" w:rsidRPr="00E3092A" w14:paraId="42194266" w14:textId="77777777" w:rsidTr="00217ABE">
        <w:trPr>
          <w:trHeight w:val="1847"/>
        </w:trPr>
        <w:tc>
          <w:tcPr>
            <w:tcW w:w="1575" w:type="dxa"/>
            <w:gridSpan w:val="2"/>
            <w:tcBorders>
              <w:top w:val="nil"/>
              <w:left w:val="single" w:sz="4" w:space="0" w:color="auto"/>
              <w:bottom w:val="single" w:sz="4" w:space="0" w:color="auto"/>
              <w:right w:val="single" w:sz="4" w:space="0" w:color="auto"/>
            </w:tcBorders>
            <w:shd w:val="clear" w:color="auto" w:fill="auto"/>
            <w:hideMark/>
          </w:tcPr>
          <w:p w14:paraId="11652BA6"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3.2.2/1 </w:t>
            </w:r>
          </w:p>
        </w:tc>
        <w:tc>
          <w:tcPr>
            <w:tcW w:w="2835" w:type="dxa"/>
            <w:tcBorders>
              <w:top w:val="nil"/>
              <w:left w:val="nil"/>
              <w:bottom w:val="single" w:sz="4" w:space="0" w:color="auto"/>
              <w:right w:val="single" w:sz="4" w:space="0" w:color="auto"/>
            </w:tcBorders>
            <w:shd w:val="clear" w:color="auto" w:fill="auto"/>
            <w:hideMark/>
          </w:tcPr>
          <w:p w14:paraId="714834E1"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Flood Forecasting Initiative</w:t>
            </w:r>
          </w:p>
        </w:tc>
        <w:tc>
          <w:tcPr>
            <w:tcW w:w="6965" w:type="dxa"/>
            <w:tcBorders>
              <w:top w:val="nil"/>
              <w:left w:val="nil"/>
              <w:bottom w:val="single" w:sz="4" w:space="0" w:color="auto"/>
              <w:right w:val="single" w:sz="4" w:space="0" w:color="auto"/>
            </w:tcBorders>
            <w:shd w:val="clear" w:color="auto" w:fill="auto"/>
            <w:hideMark/>
          </w:tcPr>
          <w:p w14:paraId="7A2187B5"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make all the necessary efforts to support the Flood Forecasting Initiative and to make use of: the opportunities to improve flood forecasting capabilities achieved by the implementation of the demonstration projects; the assessment of Member capabilities for End-to-End Early Warning Systems (E2E EWS) for flood forecasting; and the HelpDesk as an interface to seek guidance and assistance in the implementation of E2E EWSs for flood forecasting.  </w:t>
            </w:r>
          </w:p>
        </w:tc>
        <w:tc>
          <w:tcPr>
            <w:tcW w:w="1559" w:type="dxa"/>
            <w:tcBorders>
              <w:top w:val="nil"/>
              <w:left w:val="nil"/>
              <w:bottom w:val="single" w:sz="4" w:space="0" w:color="auto"/>
              <w:right w:val="single" w:sz="4" w:space="0" w:color="auto"/>
            </w:tcBorders>
            <w:shd w:val="clear" w:color="auto" w:fill="auto"/>
            <w:hideMark/>
          </w:tcPr>
          <w:p w14:paraId="73602136"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49E71B90" w14:textId="77777777" w:rsidR="00217ABE" w:rsidRPr="00E3092A" w:rsidRDefault="00217ABE" w:rsidP="00E3092A">
            <w:pPr>
              <w:rPr>
                <w:rFonts w:eastAsia="Times New Roman" w:cs="Times New Roman"/>
                <w:color w:val="000000"/>
                <w:szCs w:val="20"/>
                <w:lang w:val="en-US"/>
              </w:rPr>
            </w:pPr>
          </w:p>
        </w:tc>
      </w:tr>
      <w:tr w:rsidR="00217ABE" w:rsidRPr="00E3092A" w14:paraId="22EC1BD0" w14:textId="77777777" w:rsidTr="00217ABE">
        <w:trPr>
          <w:trHeight w:val="541"/>
        </w:trPr>
        <w:tc>
          <w:tcPr>
            <w:tcW w:w="1575" w:type="dxa"/>
            <w:gridSpan w:val="2"/>
            <w:tcBorders>
              <w:top w:val="nil"/>
              <w:left w:val="single" w:sz="4" w:space="0" w:color="auto"/>
              <w:bottom w:val="single" w:sz="4" w:space="0" w:color="auto"/>
              <w:right w:val="single" w:sz="4" w:space="0" w:color="auto"/>
            </w:tcBorders>
            <w:shd w:val="clear" w:color="auto" w:fill="auto"/>
            <w:hideMark/>
          </w:tcPr>
          <w:p w14:paraId="5E1509C9"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3.2.2/2 </w:t>
            </w:r>
          </w:p>
        </w:tc>
        <w:tc>
          <w:tcPr>
            <w:tcW w:w="2835" w:type="dxa"/>
            <w:tcBorders>
              <w:top w:val="nil"/>
              <w:left w:val="nil"/>
              <w:bottom w:val="single" w:sz="4" w:space="0" w:color="auto"/>
              <w:right w:val="single" w:sz="4" w:space="0" w:color="auto"/>
            </w:tcBorders>
            <w:shd w:val="clear" w:color="auto" w:fill="auto"/>
            <w:hideMark/>
          </w:tcPr>
          <w:p w14:paraId="68254FD7"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Flash Flood Guidance System</w:t>
            </w:r>
          </w:p>
        </w:tc>
        <w:tc>
          <w:tcPr>
            <w:tcW w:w="6965" w:type="dxa"/>
            <w:tcBorders>
              <w:top w:val="nil"/>
              <w:left w:val="nil"/>
              <w:bottom w:val="single" w:sz="4" w:space="0" w:color="auto"/>
              <w:right w:val="single" w:sz="4" w:space="0" w:color="auto"/>
            </w:tcBorders>
            <w:shd w:val="clear" w:color="auto" w:fill="auto"/>
            <w:hideMark/>
          </w:tcPr>
          <w:p w14:paraId="7A74D38D"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facilitate participation of their experts in the global workshop.</w:t>
            </w:r>
          </w:p>
        </w:tc>
        <w:tc>
          <w:tcPr>
            <w:tcW w:w="1559" w:type="dxa"/>
            <w:tcBorders>
              <w:top w:val="nil"/>
              <w:left w:val="nil"/>
              <w:bottom w:val="single" w:sz="4" w:space="0" w:color="auto"/>
              <w:right w:val="single" w:sz="4" w:space="0" w:color="auto"/>
            </w:tcBorders>
            <w:shd w:val="clear" w:color="auto" w:fill="auto"/>
            <w:hideMark/>
          </w:tcPr>
          <w:p w14:paraId="6EE4D05D"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5B1A81A2" w14:textId="77777777" w:rsidR="00217ABE" w:rsidRPr="00E3092A" w:rsidRDefault="00217ABE" w:rsidP="00E3092A">
            <w:pPr>
              <w:rPr>
                <w:rFonts w:eastAsia="Times New Roman" w:cs="Times New Roman"/>
                <w:color w:val="000000"/>
                <w:szCs w:val="20"/>
                <w:lang w:val="en-US"/>
              </w:rPr>
            </w:pPr>
          </w:p>
        </w:tc>
      </w:tr>
      <w:tr w:rsidR="00217ABE" w:rsidRPr="00E3092A" w14:paraId="728C3C7E" w14:textId="77777777" w:rsidTr="00217ABE">
        <w:trPr>
          <w:trHeight w:val="1018"/>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56F3CCFC"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3.2.4/1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620BB1E4" w14:textId="77777777" w:rsidR="00217ABE" w:rsidRPr="00E3092A" w:rsidRDefault="00217ABE"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Enhancing Capability of The NMHSs in Tropical Cyclone Impact-Based Forecasting and Warning Services With Multi-Hazard Approach</w:t>
            </w:r>
          </w:p>
        </w:tc>
        <w:tc>
          <w:tcPr>
            <w:tcW w:w="6965" w:type="dxa"/>
            <w:tcBorders>
              <w:top w:val="nil"/>
              <w:left w:val="nil"/>
              <w:bottom w:val="single" w:sz="4" w:space="0" w:color="auto"/>
              <w:right w:val="single" w:sz="4" w:space="0" w:color="auto"/>
            </w:tcBorders>
            <w:shd w:val="clear" w:color="auto" w:fill="auto"/>
            <w:hideMark/>
          </w:tcPr>
          <w:p w14:paraId="75B46991"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accelerate, with the support of the Secretariat, the adoption of impact-based tropical cyclone forecast and warning services, which will enable them to implement disaster risk reduction and mitigation at national level.</w:t>
            </w:r>
          </w:p>
        </w:tc>
        <w:tc>
          <w:tcPr>
            <w:tcW w:w="1559" w:type="dxa"/>
            <w:tcBorders>
              <w:top w:val="nil"/>
              <w:left w:val="nil"/>
              <w:bottom w:val="single" w:sz="4" w:space="0" w:color="auto"/>
              <w:right w:val="single" w:sz="4" w:space="0" w:color="auto"/>
            </w:tcBorders>
            <w:shd w:val="clear" w:color="auto" w:fill="auto"/>
            <w:hideMark/>
          </w:tcPr>
          <w:p w14:paraId="2542D58A"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006DE56" w14:textId="77777777" w:rsidR="00217ABE" w:rsidRPr="00E3092A" w:rsidRDefault="00217ABE" w:rsidP="00E3092A">
            <w:pPr>
              <w:rPr>
                <w:rFonts w:eastAsia="Times New Roman" w:cs="Times New Roman"/>
                <w:color w:val="000000"/>
                <w:szCs w:val="20"/>
                <w:lang w:val="en-US"/>
              </w:rPr>
            </w:pPr>
          </w:p>
        </w:tc>
      </w:tr>
      <w:tr w:rsidR="00217ABE" w:rsidRPr="00E3092A" w14:paraId="0DD50D20" w14:textId="77777777" w:rsidTr="00217ABE">
        <w:trPr>
          <w:trHeight w:val="1118"/>
        </w:trPr>
        <w:tc>
          <w:tcPr>
            <w:tcW w:w="1575" w:type="dxa"/>
            <w:gridSpan w:val="2"/>
            <w:vMerge/>
            <w:tcBorders>
              <w:top w:val="nil"/>
              <w:left w:val="single" w:sz="4" w:space="0" w:color="auto"/>
              <w:bottom w:val="single" w:sz="4" w:space="0" w:color="auto"/>
              <w:right w:val="single" w:sz="4" w:space="0" w:color="auto"/>
            </w:tcBorders>
            <w:vAlign w:val="center"/>
            <w:hideMark/>
          </w:tcPr>
          <w:p w14:paraId="08F990E8" w14:textId="77777777" w:rsidR="00217ABE" w:rsidRPr="00E3092A" w:rsidRDefault="00217ABE"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6938D3BE" w14:textId="77777777" w:rsidR="00217ABE" w:rsidRPr="00E3092A" w:rsidRDefault="00217ABE"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44201A75"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Requests the tropical cyclone regional bodies</w:t>
            </w:r>
            <w:r w:rsidRPr="00E3092A">
              <w:rPr>
                <w:rFonts w:eastAsia="Times New Roman" w:cs="Times New Roman"/>
                <w:color w:val="000000"/>
                <w:szCs w:val="20"/>
                <w:lang w:val="en-US"/>
              </w:rPr>
              <w:t xml:space="preserve"> to coordinate facilitate, through integrated collaborative efforts with their respective DRR stakeholders and with relevant technical commissions Operational Plans/Manual, the implementation of impact-based forecast and warning services by NMHSs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hideMark/>
          </w:tcPr>
          <w:p w14:paraId="1EA3CCB4" w14:textId="77777777" w:rsidR="00217ABE" w:rsidRPr="00E3092A" w:rsidRDefault="00217ABE"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tcPr>
          <w:p w14:paraId="0CF0D2D6" w14:textId="77777777" w:rsidR="00217ABE" w:rsidRPr="00E3092A" w:rsidRDefault="00AE469A" w:rsidP="00E3092A">
            <w:pPr>
              <w:rPr>
                <w:rFonts w:eastAsia="Times New Roman" w:cs="Times New Roman"/>
                <w:color w:val="000000"/>
                <w:szCs w:val="20"/>
                <w:lang w:val="en-US"/>
              </w:rPr>
            </w:pPr>
            <w:r>
              <w:rPr>
                <w:rFonts w:eastAsia="Times New Roman" w:cs="Times New Roman"/>
                <w:color w:val="000000"/>
                <w:szCs w:val="20"/>
                <w:lang w:val="en-US"/>
              </w:rPr>
              <w:t>Not relevant for RA VI</w:t>
            </w:r>
          </w:p>
        </w:tc>
      </w:tr>
      <w:tr w:rsidR="00AE469A" w:rsidRPr="00E3092A" w14:paraId="33D20064" w14:textId="77777777" w:rsidTr="00217ABE">
        <w:trPr>
          <w:trHeight w:val="977"/>
        </w:trPr>
        <w:tc>
          <w:tcPr>
            <w:tcW w:w="1575" w:type="dxa"/>
            <w:gridSpan w:val="2"/>
            <w:vMerge/>
            <w:tcBorders>
              <w:top w:val="nil"/>
              <w:left w:val="single" w:sz="4" w:space="0" w:color="auto"/>
              <w:bottom w:val="single" w:sz="4" w:space="0" w:color="auto"/>
              <w:right w:val="single" w:sz="4" w:space="0" w:color="auto"/>
            </w:tcBorders>
            <w:vAlign w:val="center"/>
            <w:hideMark/>
          </w:tcPr>
          <w:p w14:paraId="41652CA3" w14:textId="77777777" w:rsidR="00AE469A" w:rsidRPr="00E3092A" w:rsidRDefault="00AE469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616E42E7" w14:textId="77777777" w:rsidR="00AE469A" w:rsidRPr="00E3092A" w:rsidRDefault="00AE469A"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5E098204"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Request the regional association</w:t>
            </w:r>
            <w:r w:rsidRPr="00E3092A">
              <w:rPr>
                <w:rFonts w:eastAsia="Times New Roman" w:cs="Times New Roman"/>
                <w:color w:val="000000"/>
                <w:szCs w:val="20"/>
                <w:lang w:val="en-US"/>
              </w:rPr>
              <w:t xml:space="preserve"> to synergize the tropical cyclone related regional projects/ activities, like SWFDP, SWFDDP, CIFDP, TLFDP, etc., to provide integrated assistance to Members in the Region, especially LDCs and SIDS/MITs, for their improvement in tropical cyclone related DRR services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hideMark/>
          </w:tcPr>
          <w:p w14:paraId="2DCDB516"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tcPr>
          <w:p w14:paraId="47A8DA78" w14:textId="77777777" w:rsidR="00AE469A" w:rsidRPr="00E3092A" w:rsidRDefault="00AE469A" w:rsidP="00AE469A">
            <w:pPr>
              <w:rPr>
                <w:rFonts w:eastAsia="Times New Roman" w:cs="Times New Roman"/>
                <w:color w:val="000000"/>
                <w:szCs w:val="20"/>
                <w:lang w:val="en-US"/>
              </w:rPr>
            </w:pPr>
            <w:r>
              <w:rPr>
                <w:rFonts w:eastAsia="Times New Roman" w:cs="Times New Roman"/>
                <w:color w:val="000000"/>
                <w:szCs w:val="20"/>
                <w:lang w:val="en-US"/>
              </w:rPr>
              <w:t>Not relevant for RA VI</w:t>
            </w:r>
          </w:p>
        </w:tc>
      </w:tr>
      <w:tr w:rsidR="00AE469A" w:rsidRPr="00E3092A" w14:paraId="006C6392" w14:textId="77777777" w:rsidTr="00217ABE">
        <w:trPr>
          <w:trHeight w:val="1104"/>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1A65CB28"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3.2.7/1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E2F744E"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Assistance to Humanitarian Agencies </w:t>
            </w:r>
          </w:p>
        </w:tc>
        <w:tc>
          <w:tcPr>
            <w:tcW w:w="6965" w:type="dxa"/>
            <w:tcBorders>
              <w:top w:val="nil"/>
              <w:left w:val="nil"/>
              <w:bottom w:val="single" w:sz="4" w:space="0" w:color="auto"/>
              <w:right w:val="single" w:sz="4" w:space="0" w:color="auto"/>
            </w:tcBorders>
            <w:shd w:val="clear" w:color="auto" w:fill="auto"/>
            <w:hideMark/>
          </w:tcPr>
          <w:p w14:paraId="0D8DA5B6"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Members</w:t>
            </w:r>
            <w:r w:rsidRPr="00E3092A">
              <w:rPr>
                <w:rFonts w:eastAsia="Times New Roman" w:cs="Times New Roman"/>
                <w:color w:val="000000"/>
                <w:szCs w:val="20"/>
                <w:lang w:val="en-US"/>
              </w:rPr>
              <w:t>, assisted by the Secretariat and the DRR Programme’s User-Interface Groups (UI-EAGs), to document and share good practices for dealing with emergency situations within their countries and Regions and to develop respective contingency plans</w:t>
            </w:r>
          </w:p>
        </w:tc>
        <w:tc>
          <w:tcPr>
            <w:tcW w:w="1559" w:type="dxa"/>
            <w:tcBorders>
              <w:top w:val="nil"/>
              <w:left w:val="nil"/>
              <w:bottom w:val="single" w:sz="4" w:space="0" w:color="auto"/>
              <w:right w:val="single" w:sz="4" w:space="0" w:color="auto"/>
            </w:tcBorders>
            <w:shd w:val="clear" w:color="auto" w:fill="auto"/>
            <w:hideMark/>
          </w:tcPr>
          <w:p w14:paraId="0E1AF4A3"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3B27C990" w14:textId="77777777" w:rsidR="00AE469A" w:rsidRPr="00E3092A" w:rsidRDefault="00AE469A" w:rsidP="00E3092A">
            <w:pPr>
              <w:rPr>
                <w:rFonts w:eastAsia="Times New Roman" w:cs="Times New Roman"/>
                <w:color w:val="000000"/>
                <w:szCs w:val="20"/>
                <w:lang w:val="en-US"/>
              </w:rPr>
            </w:pPr>
          </w:p>
        </w:tc>
      </w:tr>
      <w:tr w:rsidR="00AE469A" w:rsidRPr="00E3092A" w14:paraId="32FCC5F4" w14:textId="77777777" w:rsidTr="00217ABE">
        <w:trPr>
          <w:trHeight w:val="1275"/>
        </w:trPr>
        <w:tc>
          <w:tcPr>
            <w:tcW w:w="1575" w:type="dxa"/>
            <w:gridSpan w:val="2"/>
            <w:vMerge/>
            <w:tcBorders>
              <w:top w:val="nil"/>
              <w:left w:val="single" w:sz="4" w:space="0" w:color="auto"/>
              <w:bottom w:val="single" w:sz="4" w:space="0" w:color="auto"/>
              <w:right w:val="single" w:sz="4" w:space="0" w:color="auto"/>
            </w:tcBorders>
            <w:vAlign w:val="center"/>
            <w:hideMark/>
          </w:tcPr>
          <w:p w14:paraId="59348BBD" w14:textId="77777777" w:rsidR="00AE469A" w:rsidRPr="00E3092A" w:rsidRDefault="00AE469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4FE1B83D" w14:textId="77777777" w:rsidR="00AE469A" w:rsidRPr="00E3092A" w:rsidRDefault="00AE469A"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2165D4A7"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nominate a focal point, preferably from the forecasting/warning departments of their NMHSs, for providing or receiving emergency assistance who would develop a “toolbox" of responses for emergency situations relevant to the characteristics and needs of the Member and Region</w:t>
            </w:r>
          </w:p>
        </w:tc>
        <w:tc>
          <w:tcPr>
            <w:tcW w:w="1559" w:type="dxa"/>
            <w:tcBorders>
              <w:top w:val="nil"/>
              <w:left w:val="single" w:sz="4" w:space="0" w:color="auto"/>
              <w:bottom w:val="single" w:sz="4" w:space="0" w:color="auto"/>
              <w:right w:val="single" w:sz="4" w:space="0" w:color="auto"/>
            </w:tcBorders>
            <w:shd w:val="clear" w:color="auto" w:fill="auto"/>
            <w:hideMark/>
          </w:tcPr>
          <w:p w14:paraId="5A9BD200"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26D420D8" w14:textId="77777777" w:rsidR="00AE469A" w:rsidRPr="00E3092A" w:rsidRDefault="00AE469A" w:rsidP="00E3092A">
            <w:pPr>
              <w:rPr>
                <w:rFonts w:eastAsia="Times New Roman" w:cs="Times New Roman"/>
                <w:color w:val="000000"/>
                <w:szCs w:val="20"/>
                <w:lang w:val="en-US"/>
              </w:rPr>
            </w:pPr>
          </w:p>
        </w:tc>
      </w:tr>
      <w:tr w:rsidR="00AE469A" w:rsidRPr="00E3092A" w14:paraId="0EB9DC03" w14:textId="77777777" w:rsidTr="00217ABE">
        <w:trPr>
          <w:trHeight w:val="556"/>
        </w:trPr>
        <w:tc>
          <w:tcPr>
            <w:tcW w:w="1575" w:type="dxa"/>
            <w:gridSpan w:val="2"/>
            <w:vMerge/>
            <w:tcBorders>
              <w:top w:val="nil"/>
              <w:left w:val="single" w:sz="4" w:space="0" w:color="auto"/>
              <w:bottom w:val="single" w:sz="4" w:space="0" w:color="auto"/>
              <w:right w:val="single" w:sz="4" w:space="0" w:color="auto"/>
            </w:tcBorders>
            <w:vAlign w:val="center"/>
            <w:hideMark/>
          </w:tcPr>
          <w:p w14:paraId="2642E00F" w14:textId="77777777" w:rsidR="00AE469A" w:rsidRPr="00E3092A" w:rsidRDefault="00AE469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6E9A5EB0" w14:textId="77777777" w:rsidR="00AE469A" w:rsidRPr="00E3092A" w:rsidRDefault="00AE469A"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332F6B77"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b/>
                <w:bCs/>
                <w:color w:val="000000"/>
                <w:szCs w:val="20"/>
                <w:lang w:val="en-US"/>
              </w:rPr>
              <w:t>Encourages Members</w:t>
            </w:r>
            <w:r w:rsidRPr="00E3092A">
              <w:rPr>
                <w:rFonts w:eastAsia="Times New Roman" w:cs="Times New Roman"/>
                <w:color w:val="000000"/>
                <w:szCs w:val="20"/>
                <w:lang w:val="en-US"/>
              </w:rPr>
              <w:t xml:space="preserve"> to continue to assist, upon request, those Members and their NMHSs which have been affected by major disasters</w:t>
            </w:r>
          </w:p>
        </w:tc>
        <w:tc>
          <w:tcPr>
            <w:tcW w:w="1559" w:type="dxa"/>
            <w:tcBorders>
              <w:top w:val="nil"/>
              <w:left w:val="single" w:sz="4" w:space="0" w:color="auto"/>
              <w:bottom w:val="single" w:sz="4" w:space="0" w:color="auto"/>
              <w:right w:val="single" w:sz="4" w:space="0" w:color="auto"/>
            </w:tcBorders>
            <w:shd w:val="clear" w:color="auto" w:fill="auto"/>
            <w:hideMark/>
          </w:tcPr>
          <w:p w14:paraId="3D3A92DE"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0B2111F0" w14:textId="77777777" w:rsidR="00AE469A" w:rsidRPr="00E3092A" w:rsidRDefault="00AE469A" w:rsidP="00E3092A">
            <w:pPr>
              <w:rPr>
                <w:rFonts w:eastAsia="Times New Roman" w:cs="Times New Roman"/>
                <w:color w:val="000000"/>
                <w:szCs w:val="20"/>
                <w:lang w:val="en-US"/>
              </w:rPr>
            </w:pPr>
          </w:p>
        </w:tc>
      </w:tr>
      <w:tr w:rsidR="00AE469A" w:rsidRPr="00E3092A" w14:paraId="48B36DAE"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B3A1EEF"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3.3 Research</w:t>
            </w:r>
          </w:p>
        </w:tc>
        <w:tc>
          <w:tcPr>
            <w:tcW w:w="1559" w:type="dxa"/>
            <w:tcBorders>
              <w:top w:val="single" w:sz="4" w:space="0" w:color="auto"/>
              <w:left w:val="single" w:sz="4" w:space="0" w:color="auto"/>
              <w:bottom w:val="single" w:sz="4" w:space="0" w:color="auto"/>
              <w:right w:val="single" w:sz="4" w:space="0" w:color="000000"/>
            </w:tcBorders>
          </w:tcPr>
          <w:p w14:paraId="4FC16102" w14:textId="77777777" w:rsidR="00AE469A" w:rsidRPr="00E3092A" w:rsidRDefault="00AE469A" w:rsidP="00E3092A">
            <w:pPr>
              <w:rPr>
                <w:rFonts w:eastAsia="Times New Roman" w:cs="Times New Roman"/>
                <w:b/>
                <w:bCs/>
                <w:color w:val="000000"/>
                <w:szCs w:val="20"/>
                <w:lang w:val="en-US"/>
              </w:rPr>
            </w:pPr>
          </w:p>
        </w:tc>
      </w:tr>
      <w:tr w:rsidR="00AE469A" w:rsidRPr="00E3092A" w14:paraId="3483F1DF" w14:textId="77777777" w:rsidTr="00217ABE">
        <w:trPr>
          <w:trHeight w:val="1376"/>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268391E4"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3.3(1)/1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20809DF7"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High-Impact Weather Project</w:t>
            </w:r>
          </w:p>
        </w:tc>
        <w:tc>
          <w:tcPr>
            <w:tcW w:w="6965" w:type="dxa"/>
            <w:tcBorders>
              <w:top w:val="nil"/>
              <w:left w:val="nil"/>
              <w:bottom w:val="single" w:sz="4" w:space="0" w:color="auto"/>
              <w:right w:val="single" w:sz="4" w:space="0" w:color="auto"/>
            </w:tcBorders>
            <w:shd w:val="clear" w:color="auto" w:fill="auto"/>
            <w:hideMark/>
          </w:tcPr>
          <w:p w14:paraId="0138C0CF"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Calls on Members</w:t>
            </w:r>
            <w:r w:rsidRPr="00E3092A">
              <w:rPr>
                <w:rFonts w:eastAsia="Times New Roman" w:cs="Times New Roman"/>
                <w:color w:val="000000"/>
                <w:szCs w:val="20"/>
                <w:lang w:val="en-US"/>
              </w:rPr>
              <w:t xml:space="preserve"> to provide strong encouragement and support for the HIWeather Project by contributing voluntarily to the project’s trust fund, hosting an international coordination office for the project, providing in-kind contributions such as hosting of meetings/workshops/ conferences for the project</w:t>
            </w:r>
          </w:p>
        </w:tc>
        <w:tc>
          <w:tcPr>
            <w:tcW w:w="1559" w:type="dxa"/>
            <w:tcBorders>
              <w:top w:val="nil"/>
              <w:left w:val="nil"/>
              <w:bottom w:val="single" w:sz="4" w:space="0" w:color="auto"/>
              <w:right w:val="single" w:sz="4" w:space="0" w:color="auto"/>
            </w:tcBorders>
            <w:shd w:val="clear" w:color="auto" w:fill="auto"/>
            <w:hideMark/>
          </w:tcPr>
          <w:p w14:paraId="794981E3"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408E69E" w14:textId="77777777" w:rsidR="00AE469A" w:rsidRPr="00E3092A" w:rsidRDefault="00AE469A" w:rsidP="00E3092A">
            <w:pPr>
              <w:rPr>
                <w:rFonts w:eastAsia="Times New Roman" w:cs="Times New Roman"/>
                <w:color w:val="000000"/>
                <w:szCs w:val="20"/>
                <w:lang w:val="en-US"/>
              </w:rPr>
            </w:pPr>
          </w:p>
        </w:tc>
      </w:tr>
      <w:tr w:rsidR="00AE469A" w:rsidRPr="00E3092A" w14:paraId="5469624C" w14:textId="77777777" w:rsidTr="00217ABE">
        <w:trPr>
          <w:trHeight w:val="315"/>
        </w:trPr>
        <w:tc>
          <w:tcPr>
            <w:tcW w:w="1575" w:type="dxa"/>
            <w:gridSpan w:val="2"/>
            <w:vMerge/>
            <w:tcBorders>
              <w:top w:val="nil"/>
              <w:left w:val="single" w:sz="4" w:space="0" w:color="auto"/>
              <w:bottom w:val="single" w:sz="4" w:space="0" w:color="auto"/>
              <w:right w:val="single" w:sz="4" w:space="0" w:color="auto"/>
            </w:tcBorders>
            <w:vAlign w:val="center"/>
            <w:hideMark/>
          </w:tcPr>
          <w:p w14:paraId="44E2D3E0" w14:textId="77777777" w:rsidR="00AE469A" w:rsidRPr="00E3092A" w:rsidRDefault="00AE469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4CE70660" w14:textId="77777777" w:rsidR="00AE469A" w:rsidRPr="00E3092A" w:rsidRDefault="00AE469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55EC6E16"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Calls on Members</w:t>
            </w:r>
            <w:r w:rsidRPr="00E3092A">
              <w:rPr>
                <w:rFonts w:eastAsia="Times New Roman" w:cs="Times New Roman"/>
                <w:color w:val="000000"/>
                <w:szCs w:val="20"/>
                <w:lang w:val="en-US"/>
              </w:rPr>
              <w:t xml:space="preserve"> to actively pursue the implementation of the project</w:t>
            </w:r>
          </w:p>
        </w:tc>
        <w:tc>
          <w:tcPr>
            <w:tcW w:w="1559" w:type="dxa"/>
            <w:tcBorders>
              <w:top w:val="nil"/>
              <w:left w:val="nil"/>
              <w:bottom w:val="single" w:sz="4" w:space="0" w:color="auto"/>
              <w:right w:val="single" w:sz="4" w:space="0" w:color="auto"/>
            </w:tcBorders>
            <w:shd w:val="clear" w:color="auto" w:fill="auto"/>
            <w:hideMark/>
          </w:tcPr>
          <w:p w14:paraId="6A481A55"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6B270EA3" w14:textId="77777777" w:rsidR="00AE469A" w:rsidRPr="00E3092A" w:rsidRDefault="00AE469A" w:rsidP="00E3092A">
            <w:pPr>
              <w:rPr>
                <w:rFonts w:eastAsia="Times New Roman" w:cs="Times New Roman"/>
                <w:color w:val="000000"/>
                <w:szCs w:val="20"/>
                <w:lang w:val="en-US"/>
              </w:rPr>
            </w:pPr>
          </w:p>
        </w:tc>
      </w:tr>
      <w:tr w:rsidR="00AE469A" w:rsidRPr="00E3092A" w14:paraId="76170C12" w14:textId="77777777" w:rsidTr="00217ABE">
        <w:trPr>
          <w:trHeight w:val="805"/>
        </w:trPr>
        <w:tc>
          <w:tcPr>
            <w:tcW w:w="1575" w:type="dxa"/>
            <w:gridSpan w:val="2"/>
            <w:tcBorders>
              <w:top w:val="nil"/>
              <w:left w:val="single" w:sz="4" w:space="0" w:color="auto"/>
              <w:bottom w:val="single" w:sz="4" w:space="0" w:color="auto"/>
              <w:right w:val="single" w:sz="4" w:space="0" w:color="auto"/>
            </w:tcBorders>
            <w:shd w:val="clear" w:color="auto" w:fill="auto"/>
            <w:hideMark/>
          </w:tcPr>
          <w:p w14:paraId="69ECEAC7"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3.3(2)/1 </w:t>
            </w:r>
          </w:p>
        </w:tc>
        <w:tc>
          <w:tcPr>
            <w:tcW w:w="2835" w:type="dxa"/>
            <w:tcBorders>
              <w:top w:val="nil"/>
              <w:left w:val="nil"/>
              <w:bottom w:val="single" w:sz="4" w:space="0" w:color="auto"/>
              <w:right w:val="single" w:sz="4" w:space="0" w:color="auto"/>
            </w:tcBorders>
            <w:shd w:val="clear" w:color="auto" w:fill="auto"/>
            <w:hideMark/>
          </w:tcPr>
          <w:p w14:paraId="40F7C715"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Implementation of WMO Cross-Cutting Urban Focus</w:t>
            </w:r>
          </w:p>
        </w:tc>
        <w:tc>
          <w:tcPr>
            <w:tcW w:w="6965" w:type="dxa"/>
            <w:tcBorders>
              <w:top w:val="nil"/>
              <w:left w:val="nil"/>
              <w:bottom w:val="single" w:sz="4" w:space="0" w:color="auto"/>
              <w:right w:val="single" w:sz="4" w:space="0" w:color="auto"/>
            </w:tcBorders>
            <w:shd w:val="clear" w:color="auto" w:fill="auto"/>
            <w:hideMark/>
          </w:tcPr>
          <w:p w14:paraId="7C9D54F4"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contribute to the cross cutting urban initiative - the direct contribution to the dedicated trust fund, in-kind contribution, and/or secondment of experts to the Secretariat</w:t>
            </w:r>
          </w:p>
        </w:tc>
        <w:tc>
          <w:tcPr>
            <w:tcW w:w="1559" w:type="dxa"/>
            <w:tcBorders>
              <w:top w:val="nil"/>
              <w:left w:val="nil"/>
              <w:bottom w:val="single" w:sz="4" w:space="0" w:color="auto"/>
              <w:right w:val="single" w:sz="4" w:space="0" w:color="auto"/>
            </w:tcBorders>
            <w:shd w:val="clear" w:color="auto" w:fill="auto"/>
            <w:hideMark/>
          </w:tcPr>
          <w:p w14:paraId="3AD11D29"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035885F0" w14:textId="77777777" w:rsidR="00AE469A" w:rsidRPr="00E3092A" w:rsidRDefault="00AE469A" w:rsidP="00E3092A">
            <w:pPr>
              <w:rPr>
                <w:rFonts w:eastAsia="Times New Roman" w:cs="Times New Roman"/>
                <w:color w:val="000000"/>
                <w:szCs w:val="20"/>
                <w:lang w:val="en-US"/>
              </w:rPr>
            </w:pPr>
          </w:p>
        </w:tc>
      </w:tr>
      <w:tr w:rsidR="00AE469A" w:rsidRPr="00E3092A" w14:paraId="50A67245"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D36FE1B"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4 Climate Services, Support to Climate Action and Climate Resilience</w:t>
            </w:r>
          </w:p>
        </w:tc>
        <w:tc>
          <w:tcPr>
            <w:tcW w:w="1559" w:type="dxa"/>
            <w:tcBorders>
              <w:top w:val="single" w:sz="4" w:space="0" w:color="auto"/>
              <w:left w:val="single" w:sz="4" w:space="0" w:color="auto"/>
              <w:bottom w:val="single" w:sz="4" w:space="0" w:color="auto"/>
              <w:right w:val="single" w:sz="4" w:space="0" w:color="000000"/>
            </w:tcBorders>
          </w:tcPr>
          <w:p w14:paraId="71BF3D7A" w14:textId="77777777" w:rsidR="00AE469A" w:rsidRPr="00E3092A" w:rsidRDefault="00AE469A" w:rsidP="00E3092A">
            <w:pPr>
              <w:rPr>
                <w:rFonts w:eastAsia="Times New Roman" w:cs="Times New Roman"/>
                <w:b/>
                <w:bCs/>
                <w:color w:val="000000"/>
                <w:szCs w:val="20"/>
                <w:lang w:val="en-US"/>
              </w:rPr>
            </w:pPr>
          </w:p>
        </w:tc>
      </w:tr>
      <w:tr w:rsidR="00AE469A" w:rsidRPr="00E3092A" w14:paraId="5AD1AF22"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C7AB223"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4.1 Paris Climate Agreement</w:t>
            </w:r>
          </w:p>
        </w:tc>
        <w:tc>
          <w:tcPr>
            <w:tcW w:w="1559" w:type="dxa"/>
            <w:tcBorders>
              <w:top w:val="single" w:sz="4" w:space="0" w:color="auto"/>
              <w:left w:val="single" w:sz="4" w:space="0" w:color="auto"/>
              <w:bottom w:val="single" w:sz="4" w:space="0" w:color="auto"/>
              <w:right w:val="single" w:sz="4" w:space="0" w:color="000000"/>
            </w:tcBorders>
          </w:tcPr>
          <w:p w14:paraId="2A109FDD" w14:textId="77777777" w:rsidR="00AE469A" w:rsidRPr="00E3092A" w:rsidRDefault="00AE469A" w:rsidP="00E3092A">
            <w:pPr>
              <w:rPr>
                <w:rFonts w:eastAsia="Times New Roman" w:cs="Times New Roman"/>
                <w:b/>
                <w:bCs/>
                <w:color w:val="000000"/>
                <w:szCs w:val="20"/>
                <w:lang w:val="en-US"/>
              </w:rPr>
            </w:pPr>
          </w:p>
        </w:tc>
      </w:tr>
      <w:tr w:rsidR="00AE469A" w:rsidRPr="00E3092A" w14:paraId="3D0035CF" w14:textId="77777777" w:rsidTr="00217ABE">
        <w:trPr>
          <w:trHeight w:val="1322"/>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3938A0FD"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4.1/1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C84EA7E"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WMO’s Support to the Paris Agreement</w:t>
            </w:r>
          </w:p>
        </w:tc>
        <w:tc>
          <w:tcPr>
            <w:tcW w:w="6965" w:type="dxa"/>
            <w:tcBorders>
              <w:top w:val="nil"/>
              <w:left w:val="nil"/>
              <w:bottom w:val="single" w:sz="4" w:space="0" w:color="auto"/>
              <w:right w:val="single" w:sz="4" w:space="0" w:color="auto"/>
            </w:tcBorders>
            <w:shd w:val="clear" w:color="auto" w:fill="auto"/>
            <w:hideMark/>
          </w:tcPr>
          <w:p w14:paraId="2224C2C9"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work at national level to fully engage NMHSs as critical actors in cataloguing of extreme events, adaptation programmes, mitigation, and other areas that fall within the competency of their respective Services, and to contribute to NDCs, NAPs, greenhouse gas monitoring systems and other observing systems</w:t>
            </w:r>
          </w:p>
        </w:tc>
        <w:tc>
          <w:tcPr>
            <w:tcW w:w="1559" w:type="dxa"/>
            <w:tcBorders>
              <w:top w:val="nil"/>
              <w:left w:val="nil"/>
              <w:bottom w:val="single" w:sz="4" w:space="0" w:color="auto"/>
              <w:right w:val="single" w:sz="4" w:space="0" w:color="auto"/>
            </w:tcBorders>
            <w:shd w:val="clear" w:color="auto" w:fill="auto"/>
            <w:hideMark/>
          </w:tcPr>
          <w:p w14:paraId="775158C8"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06C7E09A" w14:textId="77777777" w:rsidR="00AE469A" w:rsidRPr="00E3092A" w:rsidRDefault="00AE469A" w:rsidP="00E3092A">
            <w:pPr>
              <w:rPr>
                <w:rFonts w:eastAsia="Times New Roman" w:cs="Times New Roman"/>
                <w:color w:val="000000"/>
                <w:szCs w:val="20"/>
                <w:lang w:val="en-US"/>
              </w:rPr>
            </w:pPr>
          </w:p>
        </w:tc>
      </w:tr>
      <w:tr w:rsidR="00AE469A" w:rsidRPr="00E3092A" w14:paraId="1B8ABF73" w14:textId="77777777" w:rsidTr="00217ABE">
        <w:trPr>
          <w:trHeight w:val="675"/>
        </w:trPr>
        <w:tc>
          <w:tcPr>
            <w:tcW w:w="1575" w:type="dxa"/>
            <w:gridSpan w:val="2"/>
            <w:vMerge/>
            <w:tcBorders>
              <w:top w:val="nil"/>
              <w:left w:val="single" w:sz="4" w:space="0" w:color="auto"/>
              <w:bottom w:val="single" w:sz="4" w:space="0" w:color="auto"/>
              <w:right w:val="single" w:sz="4" w:space="0" w:color="auto"/>
            </w:tcBorders>
            <w:vAlign w:val="center"/>
            <w:hideMark/>
          </w:tcPr>
          <w:p w14:paraId="4C1D1313" w14:textId="77777777" w:rsidR="00AE469A" w:rsidRPr="00E3092A" w:rsidRDefault="00AE469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1271A7AE" w14:textId="77777777" w:rsidR="00AE469A" w:rsidRPr="00E3092A" w:rsidRDefault="00AE469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2D3A87A4"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Invite Members</w:t>
            </w:r>
            <w:r w:rsidRPr="00E3092A">
              <w:rPr>
                <w:rFonts w:eastAsia="Times New Roman" w:cs="Times New Roman"/>
                <w:color w:val="000000"/>
                <w:szCs w:val="20"/>
                <w:lang w:val="en-US"/>
              </w:rPr>
              <w:t xml:space="preserve"> to actively participate in major UNFCCC meetings, such as COPs, SBSTA, and SBI, including Directors of NMHSs in the country delegations.</w:t>
            </w:r>
          </w:p>
        </w:tc>
        <w:tc>
          <w:tcPr>
            <w:tcW w:w="1559" w:type="dxa"/>
            <w:tcBorders>
              <w:top w:val="nil"/>
              <w:left w:val="nil"/>
              <w:bottom w:val="single" w:sz="4" w:space="0" w:color="auto"/>
              <w:right w:val="single" w:sz="4" w:space="0" w:color="auto"/>
            </w:tcBorders>
            <w:shd w:val="clear" w:color="auto" w:fill="auto"/>
            <w:hideMark/>
          </w:tcPr>
          <w:p w14:paraId="397278B8"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778DF206" w14:textId="77777777" w:rsidR="00AE469A" w:rsidRPr="00E3092A" w:rsidRDefault="00AE469A" w:rsidP="00E3092A">
            <w:pPr>
              <w:rPr>
                <w:rFonts w:eastAsia="Times New Roman" w:cs="Times New Roman"/>
                <w:color w:val="000000"/>
                <w:szCs w:val="20"/>
                <w:lang w:val="en-US"/>
              </w:rPr>
            </w:pPr>
          </w:p>
        </w:tc>
      </w:tr>
      <w:tr w:rsidR="00AE469A" w:rsidRPr="00E3092A" w14:paraId="305D7995" w14:textId="77777777" w:rsidTr="00217ABE">
        <w:trPr>
          <w:trHeight w:val="28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4DF6E94"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4.2 Global Framework for Climate Services (GFCS)</w:t>
            </w:r>
          </w:p>
        </w:tc>
        <w:tc>
          <w:tcPr>
            <w:tcW w:w="1559" w:type="dxa"/>
            <w:tcBorders>
              <w:top w:val="single" w:sz="4" w:space="0" w:color="auto"/>
              <w:left w:val="single" w:sz="4" w:space="0" w:color="auto"/>
              <w:bottom w:val="single" w:sz="4" w:space="0" w:color="auto"/>
              <w:right w:val="single" w:sz="4" w:space="0" w:color="000000"/>
            </w:tcBorders>
          </w:tcPr>
          <w:p w14:paraId="7AA1E866" w14:textId="77777777" w:rsidR="00AE469A" w:rsidRPr="00E3092A" w:rsidRDefault="00AE469A" w:rsidP="00E3092A">
            <w:pPr>
              <w:rPr>
                <w:rFonts w:eastAsia="Times New Roman" w:cs="Times New Roman"/>
                <w:b/>
                <w:bCs/>
                <w:color w:val="000000"/>
                <w:szCs w:val="20"/>
                <w:lang w:val="en-US"/>
              </w:rPr>
            </w:pPr>
          </w:p>
        </w:tc>
      </w:tr>
      <w:tr w:rsidR="00AE469A" w:rsidRPr="00E3092A" w14:paraId="435553AE" w14:textId="77777777" w:rsidTr="00217ABE">
        <w:trPr>
          <w:trHeight w:val="1567"/>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0D0E0B98"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 xml:space="preserve">D 4.2/1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6EDF7E1D" w14:textId="77777777" w:rsidR="00AE469A" w:rsidRPr="00E3092A" w:rsidRDefault="00AE469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Country-Focused Results-Based Framework and Mechanism for WMO Contributions to the Global Framework for Climate Services</w:t>
            </w:r>
          </w:p>
        </w:tc>
        <w:tc>
          <w:tcPr>
            <w:tcW w:w="6965" w:type="dxa"/>
            <w:tcBorders>
              <w:top w:val="nil"/>
              <w:left w:val="nil"/>
              <w:bottom w:val="single" w:sz="4" w:space="0" w:color="auto"/>
              <w:right w:val="single" w:sz="4" w:space="0" w:color="auto"/>
            </w:tcBorders>
            <w:shd w:val="clear" w:color="auto" w:fill="auto"/>
            <w:hideMark/>
          </w:tcPr>
          <w:p w14:paraId="0EF60BB6" w14:textId="77777777" w:rsidR="00AE469A" w:rsidRPr="00E3092A" w:rsidRDefault="00AE469A" w:rsidP="00E3092A">
            <w:pPr>
              <w:spacing w:after="240"/>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Requests the presidents of regional associations</w:t>
            </w:r>
            <w:r w:rsidRPr="00E3092A">
              <w:rPr>
                <w:rFonts w:eastAsia="Times New Roman" w:cs="Times New Roman"/>
                <w:color w:val="000000"/>
                <w:szCs w:val="20"/>
                <w:lang w:val="en-US"/>
              </w:rPr>
              <w:t xml:space="preserve"> to examine the terms of reference of the regional association working groups and focal points on climate and the GFCS and adapt them as necessary to support implementation of the results framework for WMO contributions to the GFCS, and otherwise make appropriate arrangements to support implementation</w:t>
            </w:r>
          </w:p>
        </w:tc>
        <w:tc>
          <w:tcPr>
            <w:tcW w:w="1559" w:type="dxa"/>
            <w:tcBorders>
              <w:top w:val="nil"/>
              <w:left w:val="nil"/>
              <w:bottom w:val="single" w:sz="4" w:space="0" w:color="auto"/>
              <w:right w:val="single" w:sz="4" w:space="0" w:color="auto"/>
            </w:tcBorders>
            <w:shd w:val="clear" w:color="auto" w:fill="FABF8F" w:themeFill="accent6" w:themeFillTint="99"/>
            <w:hideMark/>
          </w:tcPr>
          <w:p w14:paraId="102BEB42" w14:textId="77777777" w:rsidR="00AE469A" w:rsidRPr="00E3092A" w:rsidRDefault="00AE469A" w:rsidP="00E3092A">
            <w:pPr>
              <w:rPr>
                <w:rFonts w:eastAsia="Times New Roman" w:cs="Times New Roman"/>
                <w:color w:val="000000"/>
                <w:szCs w:val="20"/>
                <w:lang w:val="en-US"/>
              </w:rPr>
            </w:pPr>
            <w:r w:rsidRPr="00E3092A">
              <w:rPr>
                <w:rFonts w:eastAsia="Times New Roman" w:cs="Times New Roman"/>
                <w:color w:val="000000"/>
                <w:szCs w:val="20"/>
                <w:lang w:val="en-US"/>
              </w:rPr>
              <w:t>PRAs</w:t>
            </w:r>
          </w:p>
        </w:tc>
        <w:tc>
          <w:tcPr>
            <w:tcW w:w="1559" w:type="dxa"/>
            <w:tcBorders>
              <w:top w:val="nil"/>
              <w:left w:val="nil"/>
              <w:bottom w:val="single" w:sz="4" w:space="0" w:color="auto"/>
              <w:right w:val="single" w:sz="4" w:space="0" w:color="auto"/>
            </w:tcBorders>
            <w:shd w:val="clear" w:color="auto" w:fill="FABF8F" w:themeFill="accent6" w:themeFillTint="99"/>
          </w:tcPr>
          <w:p w14:paraId="7FED07E8" w14:textId="77777777" w:rsidR="00AE469A" w:rsidRPr="00E3092A" w:rsidRDefault="00AE469A" w:rsidP="00E3092A">
            <w:pPr>
              <w:rPr>
                <w:rFonts w:eastAsia="Times New Roman" w:cs="Times New Roman"/>
                <w:color w:val="000000"/>
                <w:szCs w:val="20"/>
                <w:lang w:val="en-US"/>
              </w:rPr>
            </w:pPr>
            <w:r>
              <w:rPr>
                <w:rFonts w:eastAsia="Times New Roman" w:cs="Times New Roman"/>
                <w:color w:val="000000"/>
                <w:szCs w:val="20"/>
                <w:lang w:val="en-US"/>
              </w:rPr>
              <w:t xml:space="preserve">To be done in the remaining period before the RA VI Session and advice the future WGs to be established. </w:t>
            </w:r>
          </w:p>
        </w:tc>
      </w:tr>
      <w:tr w:rsidR="006E38AD" w:rsidRPr="00E3092A" w14:paraId="6018D6E9" w14:textId="77777777" w:rsidTr="00217ABE">
        <w:trPr>
          <w:trHeight w:val="1265"/>
        </w:trPr>
        <w:tc>
          <w:tcPr>
            <w:tcW w:w="1575" w:type="dxa"/>
            <w:gridSpan w:val="2"/>
            <w:vMerge/>
            <w:tcBorders>
              <w:top w:val="nil"/>
              <w:left w:val="single" w:sz="4" w:space="0" w:color="auto"/>
              <w:bottom w:val="single" w:sz="4" w:space="0" w:color="auto"/>
              <w:right w:val="single" w:sz="4" w:space="0" w:color="auto"/>
            </w:tcBorders>
            <w:vAlign w:val="center"/>
            <w:hideMark/>
          </w:tcPr>
          <w:p w14:paraId="3B78128D"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086C8AFC"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71C9E44"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Requests the presidents of regional associations</w:t>
            </w:r>
            <w:r w:rsidRPr="00E3092A">
              <w:rPr>
                <w:rFonts w:eastAsia="Times New Roman" w:cs="Times New Roman"/>
                <w:color w:val="000000"/>
                <w:szCs w:val="20"/>
                <w:lang w:val="en-US"/>
              </w:rPr>
              <w:t xml:space="preserve"> to inform their respective working groups or focal points on climate and the GFCS concerning the results framework for WMO contributions to the GFCS and the selection, by the GFCS Partners Advisory Committee, including WMO, of specific countries in which they will focus on providing coordinated, comprehensive support;</w:t>
            </w:r>
          </w:p>
        </w:tc>
        <w:tc>
          <w:tcPr>
            <w:tcW w:w="1559" w:type="dxa"/>
            <w:tcBorders>
              <w:top w:val="nil"/>
              <w:left w:val="nil"/>
              <w:bottom w:val="single" w:sz="4" w:space="0" w:color="auto"/>
              <w:right w:val="single" w:sz="4" w:space="0" w:color="auto"/>
            </w:tcBorders>
            <w:shd w:val="clear" w:color="auto" w:fill="FABF8F" w:themeFill="accent6" w:themeFillTint="99"/>
            <w:hideMark/>
          </w:tcPr>
          <w:p w14:paraId="2FF083CD"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PRAs</w:t>
            </w:r>
          </w:p>
        </w:tc>
        <w:tc>
          <w:tcPr>
            <w:tcW w:w="1559" w:type="dxa"/>
            <w:tcBorders>
              <w:top w:val="nil"/>
              <w:left w:val="nil"/>
              <w:bottom w:val="single" w:sz="4" w:space="0" w:color="auto"/>
              <w:right w:val="single" w:sz="4" w:space="0" w:color="auto"/>
            </w:tcBorders>
            <w:shd w:val="clear" w:color="auto" w:fill="FABF8F" w:themeFill="accent6" w:themeFillTint="99"/>
          </w:tcPr>
          <w:p w14:paraId="38FD14EF" w14:textId="77777777" w:rsidR="006E38AD" w:rsidRPr="00E3092A" w:rsidRDefault="006E38AD" w:rsidP="006E38AD">
            <w:pPr>
              <w:rPr>
                <w:rFonts w:eastAsia="Times New Roman" w:cs="Times New Roman"/>
                <w:color w:val="000000"/>
                <w:szCs w:val="20"/>
                <w:lang w:val="en-US"/>
              </w:rPr>
            </w:pPr>
            <w:r>
              <w:rPr>
                <w:rFonts w:eastAsia="Times New Roman" w:cs="Times New Roman"/>
                <w:color w:val="000000"/>
                <w:szCs w:val="20"/>
                <w:lang w:val="en-US"/>
              </w:rPr>
              <w:t xml:space="preserve">To be done in the remaining period before the RA VI Session. </w:t>
            </w:r>
          </w:p>
        </w:tc>
      </w:tr>
      <w:tr w:rsidR="006E38AD" w:rsidRPr="00E3092A" w14:paraId="5DCC85E3" w14:textId="77777777" w:rsidTr="00217ABE">
        <w:trPr>
          <w:trHeight w:val="1265"/>
        </w:trPr>
        <w:tc>
          <w:tcPr>
            <w:tcW w:w="1575" w:type="dxa"/>
            <w:gridSpan w:val="2"/>
            <w:vMerge/>
            <w:tcBorders>
              <w:top w:val="nil"/>
              <w:left w:val="single" w:sz="4" w:space="0" w:color="auto"/>
              <w:bottom w:val="single" w:sz="4" w:space="0" w:color="auto"/>
              <w:right w:val="single" w:sz="4" w:space="0" w:color="auto"/>
            </w:tcBorders>
            <w:vAlign w:val="center"/>
            <w:hideMark/>
          </w:tcPr>
          <w:p w14:paraId="33F98A6D"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07405304"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9BD64A5"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(3) </w:t>
            </w:r>
            <w:r w:rsidRPr="00E3092A">
              <w:rPr>
                <w:rFonts w:eastAsia="Times New Roman" w:cs="Times New Roman"/>
                <w:b/>
                <w:bCs/>
                <w:color w:val="000000"/>
                <w:szCs w:val="20"/>
                <w:lang w:val="en-US"/>
              </w:rPr>
              <w:t>Requests the presidents of regional associations</w:t>
            </w:r>
            <w:r w:rsidRPr="00E3092A">
              <w:rPr>
                <w:rFonts w:eastAsia="Times New Roman" w:cs="Times New Roman"/>
                <w:color w:val="000000"/>
                <w:szCs w:val="20"/>
                <w:lang w:val="en-US"/>
              </w:rPr>
              <w:t xml:space="preserve"> to report on measures undertaken to establish the mechanism, and on activities and results achieved on implementation, at the next and subsequent annual joint meetings of the presidents of regional associations and presidents of technical commissions;</w:t>
            </w:r>
          </w:p>
        </w:tc>
        <w:tc>
          <w:tcPr>
            <w:tcW w:w="1559" w:type="dxa"/>
            <w:tcBorders>
              <w:top w:val="nil"/>
              <w:left w:val="nil"/>
              <w:bottom w:val="single" w:sz="4" w:space="0" w:color="auto"/>
              <w:right w:val="single" w:sz="4" w:space="0" w:color="auto"/>
            </w:tcBorders>
            <w:shd w:val="clear" w:color="auto" w:fill="FABF8F" w:themeFill="accent6" w:themeFillTint="99"/>
            <w:hideMark/>
          </w:tcPr>
          <w:p w14:paraId="01CADD85"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PRAs</w:t>
            </w:r>
          </w:p>
        </w:tc>
        <w:tc>
          <w:tcPr>
            <w:tcW w:w="1559" w:type="dxa"/>
            <w:tcBorders>
              <w:top w:val="nil"/>
              <w:left w:val="nil"/>
              <w:bottom w:val="single" w:sz="4" w:space="0" w:color="auto"/>
              <w:right w:val="single" w:sz="4" w:space="0" w:color="auto"/>
            </w:tcBorders>
            <w:shd w:val="clear" w:color="auto" w:fill="FABF8F" w:themeFill="accent6" w:themeFillTint="99"/>
          </w:tcPr>
          <w:p w14:paraId="5EA0E70B" w14:textId="77777777" w:rsidR="006E38AD" w:rsidRPr="00E3092A" w:rsidRDefault="006E38AD" w:rsidP="00E3092A">
            <w:pPr>
              <w:rPr>
                <w:rFonts w:eastAsia="Times New Roman" w:cs="Times New Roman"/>
                <w:color w:val="000000"/>
                <w:szCs w:val="20"/>
                <w:lang w:val="en-US"/>
              </w:rPr>
            </w:pPr>
            <w:r>
              <w:rPr>
                <w:rFonts w:eastAsia="Times New Roman" w:cs="Times New Roman"/>
                <w:color w:val="000000"/>
                <w:szCs w:val="20"/>
                <w:lang w:val="en-US"/>
              </w:rPr>
              <w:t>Not done?</w:t>
            </w:r>
            <w:r>
              <w:rPr>
                <w:rFonts w:eastAsia="Times New Roman" w:cs="Times New Roman"/>
                <w:color w:val="000000"/>
                <w:szCs w:val="20"/>
                <w:lang w:val="en-US"/>
              </w:rPr>
              <w:br/>
              <w:t>(Ivan is establishing the WMO GMAS contributes to this?)</w:t>
            </w:r>
          </w:p>
        </w:tc>
      </w:tr>
      <w:tr w:rsidR="006E38AD" w:rsidRPr="00E3092A" w14:paraId="57AA8B2E" w14:textId="77777777" w:rsidTr="00217ABE">
        <w:trPr>
          <w:trHeight w:val="1140"/>
        </w:trPr>
        <w:tc>
          <w:tcPr>
            <w:tcW w:w="1575" w:type="dxa"/>
            <w:gridSpan w:val="2"/>
            <w:vMerge/>
            <w:tcBorders>
              <w:top w:val="nil"/>
              <w:left w:val="single" w:sz="4" w:space="0" w:color="auto"/>
              <w:bottom w:val="single" w:sz="4" w:space="0" w:color="auto"/>
              <w:right w:val="single" w:sz="4" w:space="0" w:color="auto"/>
            </w:tcBorders>
            <w:vAlign w:val="center"/>
            <w:hideMark/>
          </w:tcPr>
          <w:p w14:paraId="0A392DBC"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4E9C37B9"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5A129769"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(4) </w:t>
            </w:r>
            <w:r w:rsidRPr="00E3092A">
              <w:rPr>
                <w:rFonts w:eastAsia="Times New Roman" w:cs="Times New Roman"/>
                <w:b/>
                <w:bCs/>
                <w:color w:val="000000"/>
                <w:szCs w:val="20"/>
                <w:lang w:val="en-US"/>
              </w:rPr>
              <w:t>Requests the presidents of regional associations</w:t>
            </w:r>
            <w:r w:rsidRPr="00E3092A">
              <w:rPr>
                <w:rFonts w:eastAsia="Times New Roman" w:cs="Times New Roman"/>
                <w:color w:val="000000"/>
                <w:szCs w:val="20"/>
                <w:lang w:val="en-US"/>
              </w:rPr>
              <w:t xml:space="preserve"> to inform on activities and results achieved to the Intergovernmental Board on Climate Services (IBCS) Management Committee through their Members who are also members of the IBCS Management Committee;</w:t>
            </w:r>
          </w:p>
        </w:tc>
        <w:tc>
          <w:tcPr>
            <w:tcW w:w="1559" w:type="dxa"/>
            <w:tcBorders>
              <w:top w:val="nil"/>
              <w:left w:val="nil"/>
              <w:bottom w:val="single" w:sz="4" w:space="0" w:color="auto"/>
              <w:right w:val="single" w:sz="4" w:space="0" w:color="auto"/>
            </w:tcBorders>
            <w:shd w:val="clear" w:color="auto" w:fill="FABF8F" w:themeFill="accent6" w:themeFillTint="99"/>
            <w:hideMark/>
          </w:tcPr>
          <w:p w14:paraId="164783DE"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PRAs</w:t>
            </w:r>
          </w:p>
        </w:tc>
        <w:tc>
          <w:tcPr>
            <w:tcW w:w="1559" w:type="dxa"/>
            <w:tcBorders>
              <w:top w:val="nil"/>
              <w:left w:val="nil"/>
              <w:bottom w:val="single" w:sz="4" w:space="0" w:color="auto"/>
              <w:right w:val="single" w:sz="4" w:space="0" w:color="auto"/>
            </w:tcBorders>
            <w:shd w:val="clear" w:color="auto" w:fill="FABF8F" w:themeFill="accent6" w:themeFillTint="99"/>
          </w:tcPr>
          <w:p w14:paraId="509AA4A1" w14:textId="77777777" w:rsidR="006E38AD" w:rsidRPr="00E3092A" w:rsidRDefault="006E38AD" w:rsidP="00E3092A">
            <w:pPr>
              <w:rPr>
                <w:rFonts w:eastAsia="Times New Roman" w:cs="Times New Roman"/>
                <w:color w:val="000000"/>
                <w:szCs w:val="20"/>
                <w:lang w:val="en-US"/>
              </w:rPr>
            </w:pPr>
            <w:r>
              <w:rPr>
                <w:rFonts w:eastAsia="Times New Roman" w:cs="Times New Roman"/>
                <w:color w:val="000000"/>
                <w:szCs w:val="20"/>
                <w:lang w:val="en-US"/>
              </w:rPr>
              <w:t>Not done?</w:t>
            </w:r>
          </w:p>
        </w:tc>
      </w:tr>
      <w:tr w:rsidR="006E38AD" w:rsidRPr="00E3092A" w14:paraId="7F5BB376" w14:textId="77777777" w:rsidTr="00217ABE">
        <w:trPr>
          <w:trHeight w:val="4516"/>
        </w:trPr>
        <w:tc>
          <w:tcPr>
            <w:tcW w:w="1575" w:type="dxa"/>
            <w:gridSpan w:val="2"/>
            <w:vMerge/>
            <w:tcBorders>
              <w:top w:val="nil"/>
              <w:left w:val="single" w:sz="4" w:space="0" w:color="auto"/>
              <w:bottom w:val="single" w:sz="4" w:space="0" w:color="auto"/>
              <w:right w:val="single" w:sz="4" w:space="0" w:color="auto"/>
            </w:tcBorders>
            <w:vAlign w:val="center"/>
            <w:hideMark/>
          </w:tcPr>
          <w:p w14:paraId="44AA439F"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52F0F16B"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006A7ABB"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Regional associations</w:t>
            </w:r>
            <w:r w:rsidRPr="00E3092A">
              <w:rPr>
                <w:rFonts w:eastAsia="Times New Roman" w:cs="Times New Roman"/>
                <w:color w:val="000000"/>
                <w:szCs w:val="20"/>
                <w:lang w:val="en-US"/>
              </w:rPr>
              <w:t xml:space="preserve"> to:</w:t>
            </w:r>
            <w:r w:rsidRPr="00E3092A">
              <w:rPr>
                <w:rFonts w:eastAsia="Times New Roman" w:cs="Times New Roman"/>
                <w:color w:val="000000"/>
                <w:szCs w:val="20"/>
                <w:lang w:val="en-US"/>
              </w:rPr>
              <w:br/>
              <w:t>(i) Track what is happening in the countries including as relates to country priorities for climate services, NMHS and NHS priorities and needs, relevant partner activities and programmes, and progress on implementation of the results framework;</w:t>
            </w:r>
            <w:r w:rsidRPr="00E3092A">
              <w:rPr>
                <w:rFonts w:eastAsia="Times New Roman" w:cs="Times New Roman"/>
                <w:color w:val="000000"/>
                <w:szCs w:val="20"/>
                <w:lang w:val="en-US"/>
              </w:rPr>
              <w:br/>
              <w:t>(ii) Align and coordinate work plans and schedules related to GFCS amongst technical commissions, WMO Programmes and relevant co-sponsored activities (such as DRR, GCOS, WIGOS, WCRP, WWRP, etc.);</w:t>
            </w:r>
            <w:r w:rsidRPr="00E3092A">
              <w:rPr>
                <w:rFonts w:eastAsia="Times New Roman" w:cs="Times New Roman"/>
                <w:color w:val="000000"/>
                <w:szCs w:val="20"/>
                <w:lang w:val="en-US"/>
              </w:rPr>
              <w:br/>
              <w:t>(iii) Collect and develop coordinated specifications of requirements for the development of well-targeted and, to the extent possible, integrated GFCS projects and ensure coordination of WMO contribution to the projects;</w:t>
            </w:r>
            <w:r w:rsidRPr="00E3092A">
              <w:rPr>
                <w:rFonts w:eastAsia="Times New Roman" w:cs="Times New Roman"/>
                <w:color w:val="000000"/>
                <w:szCs w:val="20"/>
                <w:lang w:val="en-US"/>
              </w:rPr>
              <w:br/>
              <w:t>(iv) Collect and develop coordinated specification of requirements for the development of GFCS information, underpinning research, products and services across the identified priority sectors and ensure coordination of WMO contribution to them;</w:t>
            </w:r>
            <w:r w:rsidRPr="00E3092A">
              <w:rPr>
                <w:rFonts w:eastAsia="Times New Roman" w:cs="Times New Roman"/>
                <w:color w:val="000000"/>
                <w:szCs w:val="20"/>
                <w:lang w:val="en-US"/>
              </w:rPr>
              <w:br/>
              <w:t>(v) Ensure the engagement of WMO regional centres;</w:t>
            </w:r>
            <w:r w:rsidRPr="00E3092A">
              <w:rPr>
                <w:rFonts w:eastAsia="Times New Roman" w:cs="Times New Roman"/>
                <w:color w:val="000000"/>
                <w:szCs w:val="20"/>
                <w:lang w:val="en-US"/>
              </w:rPr>
              <w:br/>
              <w:t>(vi) Share knowledge and information on implementation of climate services across countries.</w:t>
            </w:r>
          </w:p>
        </w:tc>
        <w:tc>
          <w:tcPr>
            <w:tcW w:w="1559" w:type="dxa"/>
            <w:tcBorders>
              <w:top w:val="nil"/>
              <w:left w:val="nil"/>
              <w:bottom w:val="single" w:sz="4" w:space="0" w:color="auto"/>
              <w:right w:val="single" w:sz="4" w:space="0" w:color="auto"/>
            </w:tcBorders>
            <w:shd w:val="clear" w:color="auto" w:fill="D99594" w:themeFill="accent2" w:themeFillTint="99"/>
            <w:hideMark/>
          </w:tcPr>
          <w:p w14:paraId="0FF2F7C8"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nil"/>
              <w:bottom w:val="single" w:sz="4" w:space="0" w:color="auto"/>
              <w:right w:val="single" w:sz="4" w:space="0" w:color="auto"/>
            </w:tcBorders>
            <w:shd w:val="clear" w:color="auto" w:fill="D99594" w:themeFill="accent2" w:themeFillTint="99"/>
          </w:tcPr>
          <w:p w14:paraId="77186EB3" w14:textId="77777777" w:rsidR="006E38AD" w:rsidRPr="00E3092A" w:rsidRDefault="008C705A" w:rsidP="00E3092A">
            <w:pPr>
              <w:rPr>
                <w:rFonts w:eastAsia="Times New Roman" w:cs="Times New Roman"/>
                <w:color w:val="000000"/>
                <w:szCs w:val="20"/>
                <w:lang w:val="en-US"/>
              </w:rPr>
            </w:pPr>
            <w:r>
              <w:rPr>
                <w:rFonts w:eastAsia="Times New Roman" w:cs="Times New Roman"/>
                <w:color w:val="000000"/>
                <w:szCs w:val="20"/>
                <w:lang w:val="en-US"/>
              </w:rPr>
              <w:t>Not done?</w:t>
            </w:r>
          </w:p>
        </w:tc>
      </w:tr>
      <w:tr w:rsidR="006E38AD" w:rsidRPr="00E3092A" w14:paraId="4F22BDA1"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C00A3C9"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4.3 Intergovernmental Panel on Climate Change (IPCC)</w:t>
            </w:r>
          </w:p>
        </w:tc>
        <w:tc>
          <w:tcPr>
            <w:tcW w:w="1559" w:type="dxa"/>
            <w:tcBorders>
              <w:top w:val="single" w:sz="4" w:space="0" w:color="auto"/>
              <w:left w:val="single" w:sz="4" w:space="0" w:color="auto"/>
              <w:bottom w:val="single" w:sz="4" w:space="0" w:color="auto"/>
              <w:right w:val="single" w:sz="4" w:space="0" w:color="000000"/>
            </w:tcBorders>
          </w:tcPr>
          <w:p w14:paraId="3F9841D7" w14:textId="77777777" w:rsidR="006E38AD" w:rsidRPr="00E3092A" w:rsidRDefault="006E38AD" w:rsidP="00E3092A">
            <w:pPr>
              <w:rPr>
                <w:rFonts w:eastAsia="Times New Roman" w:cs="Times New Roman"/>
                <w:b/>
                <w:bCs/>
                <w:color w:val="000000"/>
                <w:szCs w:val="20"/>
                <w:lang w:val="en-US"/>
              </w:rPr>
            </w:pPr>
          </w:p>
        </w:tc>
      </w:tr>
      <w:tr w:rsidR="006E38AD" w:rsidRPr="00E3092A" w14:paraId="4A68D896" w14:textId="77777777" w:rsidTr="00217ABE">
        <w:trPr>
          <w:trHeight w:val="1084"/>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02D1B23E"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4.3/1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1AFA574"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WMO’s Support to Implementation of IPCC Activities</w:t>
            </w:r>
          </w:p>
        </w:tc>
        <w:tc>
          <w:tcPr>
            <w:tcW w:w="6965" w:type="dxa"/>
            <w:tcBorders>
              <w:top w:val="nil"/>
              <w:left w:val="nil"/>
              <w:bottom w:val="single" w:sz="4" w:space="0" w:color="auto"/>
              <w:right w:val="single" w:sz="4" w:space="0" w:color="auto"/>
            </w:tcBorders>
            <w:shd w:val="clear" w:color="auto" w:fill="auto"/>
            <w:hideMark/>
          </w:tcPr>
          <w:p w14:paraId="0A6B1E13"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 xml:space="preserve">Urges the Members </w:t>
            </w:r>
            <w:r w:rsidRPr="00E3092A">
              <w:rPr>
                <w:rFonts w:eastAsia="Times New Roman" w:cs="Times New Roman"/>
                <w:color w:val="000000"/>
                <w:szCs w:val="20"/>
                <w:lang w:val="en-US"/>
              </w:rPr>
              <w:t>to actively participate in the activities of the IPCC, in particular through the contribution of scientists and experts from NMHSs, especially from developing countries, and in close collaboration with the IPCC national focal points</w:t>
            </w:r>
          </w:p>
        </w:tc>
        <w:tc>
          <w:tcPr>
            <w:tcW w:w="1559" w:type="dxa"/>
            <w:tcBorders>
              <w:top w:val="nil"/>
              <w:left w:val="nil"/>
              <w:bottom w:val="single" w:sz="4" w:space="0" w:color="auto"/>
              <w:right w:val="single" w:sz="4" w:space="0" w:color="auto"/>
            </w:tcBorders>
            <w:shd w:val="clear" w:color="auto" w:fill="auto"/>
            <w:hideMark/>
          </w:tcPr>
          <w:p w14:paraId="4A6D7B98"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652B5500" w14:textId="77777777" w:rsidR="006E38AD" w:rsidRPr="00E3092A" w:rsidRDefault="006E38AD" w:rsidP="00E3092A">
            <w:pPr>
              <w:rPr>
                <w:rFonts w:eastAsia="Times New Roman" w:cs="Times New Roman"/>
                <w:color w:val="000000"/>
                <w:szCs w:val="20"/>
                <w:lang w:val="en-US"/>
              </w:rPr>
            </w:pPr>
          </w:p>
        </w:tc>
      </w:tr>
      <w:tr w:rsidR="006E38AD" w:rsidRPr="00E3092A" w14:paraId="4CBCF490" w14:textId="77777777" w:rsidTr="00217ABE">
        <w:trPr>
          <w:trHeight w:val="844"/>
        </w:trPr>
        <w:tc>
          <w:tcPr>
            <w:tcW w:w="1575" w:type="dxa"/>
            <w:gridSpan w:val="2"/>
            <w:vMerge/>
            <w:tcBorders>
              <w:top w:val="nil"/>
              <w:left w:val="single" w:sz="4" w:space="0" w:color="auto"/>
              <w:bottom w:val="single" w:sz="4" w:space="0" w:color="auto"/>
              <w:right w:val="single" w:sz="4" w:space="0" w:color="auto"/>
            </w:tcBorders>
            <w:vAlign w:val="center"/>
            <w:hideMark/>
          </w:tcPr>
          <w:p w14:paraId="3349C870"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309B3147"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4CBE3A4C"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Urges the Members</w:t>
            </w:r>
            <w:r w:rsidRPr="00E3092A">
              <w:rPr>
                <w:rFonts w:eastAsia="Times New Roman" w:cs="Times New Roman"/>
                <w:color w:val="000000"/>
                <w:szCs w:val="20"/>
                <w:lang w:val="en-US"/>
              </w:rPr>
              <w:t xml:space="preserve"> to maintain, and where possible to increase, their financial support for IPCC activities through contributions to the WMO/UNEP IPCC Trust Fund.</w:t>
            </w:r>
          </w:p>
        </w:tc>
        <w:tc>
          <w:tcPr>
            <w:tcW w:w="1559" w:type="dxa"/>
            <w:tcBorders>
              <w:top w:val="nil"/>
              <w:left w:val="single" w:sz="4" w:space="0" w:color="auto"/>
              <w:bottom w:val="single" w:sz="4" w:space="0" w:color="auto"/>
              <w:right w:val="single" w:sz="4" w:space="0" w:color="auto"/>
            </w:tcBorders>
            <w:shd w:val="clear" w:color="auto" w:fill="auto"/>
            <w:hideMark/>
          </w:tcPr>
          <w:p w14:paraId="38CF56B8"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053E93E9" w14:textId="77777777" w:rsidR="006E38AD" w:rsidRPr="00E3092A" w:rsidRDefault="006E38AD" w:rsidP="00E3092A">
            <w:pPr>
              <w:rPr>
                <w:rFonts w:eastAsia="Times New Roman" w:cs="Times New Roman"/>
                <w:color w:val="000000"/>
                <w:szCs w:val="20"/>
                <w:lang w:val="en-US"/>
              </w:rPr>
            </w:pPr>
          </w:p>
        </w:tc>
      </w:tr>
      <w:tr w:rsidR="006E38AD" w:rsidRPr="00E3092A" w14:paraId="558A5065"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7FF0485"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4.5 The Integrated Global Greenhouse Gas Information System</w:t>
            </w:r>
          </w:p>
        </w:tc>
        <w:tc>
          <w:tcPr>
            <w:tcW w:w="1559" w:type="dxa"/>
            <w:tcBorders>
              <w:top w:val="single" w:sz="4" w:space="0" w:color="auto"/>
              <w:left w:val="single" w:sz="4" w:space="0" w:color="auto"/>
              <w:bottom w:val="single" w:sz="4" w:space="0" w:color="auto"/>
              <w:right w:val="single" w:sz="4" w:space="0" w:color="000000"/>
            </w:tcBorders>
          </w:tcPr>
          <w:p w14:paraId="5D5D0B60" w14:textId="77777777" w:rsidR="006E38AD" w:rsidRPr="00E3092A" w:rsidRDefault="006E38AD" w:rsidP="00E3092A">
            <w:pPr>
              <w:rPr>
                <w:rFonts w:eastAsia="Times New Roman" w:cs="Times New Roman"/>
                <w:b/>
                <w:bCs/>
                <w:color w:val="000000"/>
                <w:szCs w:val="20"/>
                <w:lang w:val="en-US"/>
              </w:rPr>
            </w:pPr>
          </w:p>
        </w:tc>
      </w:tr>
      <w:tr w:rsidR="006E38AD" w:rsidRPr="00E3092A" w14:paraId="6349B7BF" w14:textId="77777777" w:rsidTr="00217ABE">
        <w:trPr>
          <w:trHeight w:val="1124"/>
        </w:trPr>
        <w:tc>
          <w:tcPr>
            <w:tcW w:w="1575" w:type="dxa"/>
            <w:gridSpan w:val="2"/>
            <w:tcBorders>
              <w:top w:val="nil"/>
              <w:left w:val="single" w:sz="4" w:space="0" w:color="auto"/>
              <w:bottom w:val="single" w:sz="4" w:space="0" w:color="auto"/>
              <w:right w:val="single" w:sz="4" w:space="0" w:color="auto"/>
            </w:tcBorders>
            <w:shd w:val="clear" w:color="auto" w:fill="auto"/>
            <w:hideMark/>
          </w:tcPr>
          <w:p w14:paraId="363B0976"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4.5(1)/1 </w:t>
            </w:r>
          </w:p>
        </w:tc>
        <w:tc>
          <w:tcPr>
            <w:tcW w:w="2835" w:type="dxa"/>
            <w:tcBorders>
              <w:top w:val="nil"/>
              <w:left w:val="nil"/>
              <w:bottom w:val="single" w:sz="4" w:space="0" w:color="auto"/>
              <w:right w:val="single" w:sz="4" w:space="0" w:color="auto"/>
            </w:tcBorders>
            <w:shd w:val="clear" w:color="auto" w:fill="auto"/>
            <w:hideMark/>
          </w:tcPr>
          <w:p w14:paraId="11E6B462"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The Integrated Global Greenhouse Gas Information System (IG3IS) Concept Paper</w:t>
            </w:r>
          </w:p>
        </w:tc>
        <w:tc>
          <w:tcPr>
            <w:tcW w:w="6965" w:type="dxa"/>
            <w:tcBorders>
              <w:top w:val="nil"/>
              <w:left w:val="nil"/>
              <w:bottom w:val="single" w:sz="4" w:space="0" w:color="auto"/>
              <w:right w:val="single" w:sz="4" w:space="0" w:color="auto"/>
            </w:tcBorders>
            <w:shd w:val="clear" w:color="auto" w:fill="auto"/>
            <w:hideMark/>
          </w:tcPr>
          <w:p w14:paraId="5AA2D623"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implement pilot and demonstration projects following the IG3IS best practices to further prove the concept.</w:t>
            </w:r>
          </w:p>
        </w:tc>
        <w:tc>
          <w:tcPr>
            <w:tcW w:w="1559" w:type="dxa"/>
            <w:tcBorders>
              <w:top w:val="nil"/>
              <w:left w:val="nil"/>
              <w:bottom w:val="single" w:sz="4" w:space="0" w:color="auto"/>
              <w:right w:val="single" w:sz="4" w:space="0" w:color="auto"/>
            </w:tcBorders>
            <w:shd w:val="clear" w:color="auto" w:fill="auto"/>
            <w:hideMark/>
          </w:tcPr>
          <w:p w14:paraId="33FDE1F2"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2DD1C39A" w14:textId="77777777" w:rsidR="006E38AD" w:rsidRPr="00E3092A" w:rsidRDefault="006E38AD" w:rsidP="00E3092A">
            <w:pPr>
              <w:rPr>
                <w:rFonts w:eastAsia="Times New Roman" w:cs="Times New Roman"/>
                <w:color w:val="000000"/>
                <w:szCs w:val="20"/>
                <w:lang w:val="en-US"/>
              </w:rPr>
            </w:pPr>
          </w:p>
        </w:tc>
      </w:tr>
      <w:tr w:rsidR="006E38AD" w:rsidRPr="00E3092A" w14:paraId="0E3CF501" w14:textId="77777777" w:rsidTr="00217ABE">
        <w:trPr>
          <w:trHeight w:val="855"/>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1E1AFB32"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4.5(2)/1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0C237AB8"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Enhancement of Relationship Between WMO and UNEP on </w:t>
            </w:r>
            <w:r w:rsidRPr="00E3092A">
              <w:rPr>
                <w:rFonts w:eastAsia="Times New Roman" w:cs="Times New Roman"/>
                <w:b/>
                <w:bCs/>
                <w:color w:val="000000"/>
                <w:szCs w:val="20"/>
                <w:lang w:val="en-US"/>
              </w:rPr>
              <w:lastRenderedPageBreak/>
              <w:t>Atmospheric Composition Matters</w:t>
            </w:r>
          </w:p>
        </w:tc>
        <w:tc>
          <w:tcPr>
            <w:tcW w:w="6965" w:type="dxa"/>
            <w:tcBorders>
              <w:top w:val="nil"/>
              <w:left w:val="nil"/>
              <w:bottom w:val="single" w:sz="4" w:space="0" w:color="auto"/>
              <w:right w:val="single" w:sz="4" w:space="0" w:color="auto"/>
            </w:tcBorders>
            <w:shd w:val="clear" w:color="auto" w:fill="auto"/>
            <w:hideMark/>
          </w:tcPr>
          <w:p w14:paraId="4827983F"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lastRenderedPageBreak/>
              <w:t>Requests regional associations</w:t>
            </w:r>
            <w:r w:rsidRPr="00E3092A">
              <w:rPr>
                <w:rFonts w:eastAsia="Times New Roman" w:cs="Times New Roman"/>
                <w:color w:val="000000"/>
                <w:szCs w:val="20"/>
                <w:lang w:val="en-US"/>
              </w:rPr>
              <w:t xml:space="preserve"> and technical commissions to make every effort to develop and strengthen this collaboration in practice and embed it in the regular activities of regional </w:t>
            </w:r>
            <w:r w:rsidRPr="00E3092A">
              <w:rPr>
                <w:rFonts w:eastAsia="Times New Roman" w:cs="Times New Roman"/>
                <w:color w:val="000000"/>
                <w:szCs w:val="20"/>
                <w:lang w:val="en-US"/>
              </w:rPr>
              <w:lastRenderedPageBreak/>
              <w:t>associations and technical commissions.</w:t>
            </w:r>
          </w:p>
        </w:tc>
        <w:tc>
          <w:tcPr>
            <w:tcW w:w="1559" w:type="dxa"/>
            <w:tcBorders>
              <w:top w:val="nil"/>
              <w:left w:val="nil"/>
              <w:bottom w:val="single" w:sz="4" w:space="0" w:color="auto"/>
              <w:right w:val="single" w:sz="4" w:space="0" w:color="auto"/>
            </w:tcBorders>
            <w:shd w:val="clear" w:color="auto" w:fill="D99594" w:themeFill="accent2" w:themeFillTint="99"/>
            <w:hideMark/>
          </w:tcPr>
          <w:p w14:paraId="32087397"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lastRenderedPageBreak/>
              <w:t>RAs and TCs</w:t>
            </w:r>
          </w:p>
        </w:tc>
        <w:tc>
          <w:tcPr>
            <w:tcW w:w="1559" w:type="dxa"/>
            <w:tcBorders>
              <w:top w:val="nil"/>
              <w:left w:val="nil"/>
              <w:bottom w:val="single" w:sz="4" w:space="0" w:color="auto"/>
              <w:right w:val="single" w:sz="4" w:space="0" w:color="auto"/>
            </w:tcBorders>
            <w:shd w:val="clear" w:color="auto" w:fill="D99594" w:themeFill="accent2" w:themeFillTint="99"/>
          </w:tcPr>
          <w:p w14:paraId="0947455F" w14:textId="77777777" w:rsidR="006E38AD" w:rsidRPr="00E3092A" w:rsidRDefault="008C705A" w:rsidP="00E3092A">
            <w:pPr>
              <w:rPr>
                <w:rFonts w:eastAsia="Times New Roman" w:cs="Times New Roman"/>
                <w:color w:val="000000"/>
                <w:szCs w:val="20"/>
                <w:lang w:val="en-US"/>
              </w:rPr>
            </w:pPr>
            <w:r>
              <w:rPr>
                <w:rFonts w:eastAsia="Times New Roman" w:cs="Times New Roman"/>
                <w:color w:val="000000"/>
                <w:szCs w:val="20"/>
                <w:lang w:val="en-US"/>
              </w:rPr>
              <w:t>Not done?</w:t>
            </w:r>
          </w:p>
        </w:tc>
      </w:tr>
      <w:tr w:rsidR="006E38AD" w:rsidRPr="00E3092A" w14:paraId="530E9863" w14:textId="77777777" w:rsidTr="00217ABE">
        <w:trPr>
          <w:trHeight w:val="980"/>
        </w:trPr>
        <w:tc>
          <w:tcPr>
            <w:tcW w:w="1575" w:type="dxa"/>
            <w:gridSpan w:val="2"/>
            <w:vMerge/>
            <w:tcBorders>
              <w:top w:val="nil"/>
              <w:left w:val="single" w:sz="4" w:space="0" w:color="auto"/>
              <w:bottom w:val="single" w:sz="4" w:space="0" w:color="auto"/>
              <w:right w:val="single" w:sz="4" w:space="0" w:color="auto"/>
            </w:tcBorders>
            <w:vAlign w:val="center"/>
            <w:hideMark/>
          </w:tcPr>
          <w:p w14:paraId="538FD046"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4F35EE03"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62F8C819"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Calls on Urges Members</w:t>
            </w:r>
            <w:r w:rsidRPr="00E3092A">
              <w:rPr>
                <w:rFonts w:eastAsia="Times New Roman" w:cs="Times New Roman"/>
                <w:color w:val="000000"/>
                <w:szCs w:val="20"/>
                <w:lang w:val="en-US"/>
              </w:rPr>
              <w:t xml:space="preserve"> to enhance collaboration between the National Hydrometeorological Services, Research Institutions and National Environmental Agencies/Ministries on the matters related to atmospheric composition as implemented through the GAW Programme.</w:t>
            </w:r>
          </w:p>
        </w:tc>
        <w:tc>
          <w:tcPr>
            <w:tcW w:w="1559" w:type="dxa"/>
            <w:tcBorders>
              <w:top w:val="nil"/>
              <w:left w:val="single" w:sz="4" w:space="0" w:color="auto"/>
              <w:bottom w:val="single" w:sz="4" w:space="0" w:color="auto"/>
              <w:right w:val="single" w:sz="4" w:space="0" w:color="auto"/>
            </w:tcBorders>
            <w:shd w:val="clear" w:color="auto" w:fill="auto"/>
            <w:hideMark/>
          </w:tcPr>
          <w:p w14:paraId="7D214D35"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019BDA33" w14:textId="77777777" w:rsidR="006E38AD" w:rsidRPr="00E3092A" w:rsidRDefault="006E38AD" w:rsidP="00E3092A">
            <w:pPr>
              <w:rPr>
                <w:rFonts w:eastAsia="Times New Roman" w:cs="Times New Roman"/>
                <w:color w:val="000000"/>
                <w:szCs w:val="20"/>
                <w:lang w:val="en-US"/>
              </w:rPr>
            </w:pPr>
          </w:p>
        </w:tc>
      </w:tr>
      <w:tr w:rsidR="006E38AD" w:rsidRPr="00E3092A" w14:paraId="170DA8EB"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1F90134"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4.6 Global Climate Observing System (GCOS)</w:t>
            </w:r>
          </w:p>
        </w:tc>
        <w:tc>
          <w:tcPr>
            <w:tcW w:w="1559" w:type="dxa"/>
            <w:tcBorders>
              <w:top w:val="single" w:sz="4" w:space="0" w:color="auto"/>
              <w:left w:val="single" w:sz="4" w:space="0" w:color="auto"/>
              <w:bottom w:val="single" w:sz="4" w:space="0" w:color="auto"/>
              <w:right w:val="single" w:sz="4" w:space="0" w:color="000000"/>
            </w:tcBorders>
          </w:tcPr>
          <w:p w14:paraId="78B01B21" w14:textId="77777777" w:rsidR="006E38AD" w:rsidRPr="00E3092A" w:rsidRDefault="006E38AD" w:rsidP="00E3092A">
            <w:pPr>
              <w:rPr>
                <w:rFonts w:eastAsia="Times New Roman" w:cs="Times New Roman"/>
                <w:b/>
                <w:bCs/>
                <w:color w:val="000000"/>
                <w:szCs w:val="20"/>
                <w:lang w:val="en-US"/>
              </w:rPr>
            </w:pPr>
          </w:p>
        </w:tc>
      </w:tr>
      <w:tr w:rsidR="006E38AD" w:rsidRPr="00E3092A" w14:paraId="442BC37A" w14:textId="77777777" w:rsidTr="00217ABE">
        <w:trPr>
          <w:trHeight w:val="1050"/>
        </w:trPr>
        <w:tc>
          <w:tcPr>
            <w:tcW w:w="1575" w:type="dxa"/>
            <w:gridSpan w:val="2"/>
            <w:tcBorders>
              <w:top w:val="nil"/>
              <w:left w:val="single" w:sz="4" w:space="0" w:color="auto"/>
              <w:bottom w:val="single" w:sz="4" w:space="0" w:color="auto"/>
              <w:right w:val="single" w:sz="4" w:space="0" w:color="auto"/>
            </w:tcBorders>
            <w:shd w:val="clear" w:color="auto" w:fill="auto"/>
            <w:hideMark/>
          </w:tcPr>
          <w:p w14:paraId="0215F074"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4.6/1</w:t>
            </w:r>
          </w:p>
        </w:tc>
        <w:tc>
          <w:tcPr>
            <w:tcW w:w="2835" w:type="dxa"/>
            <w:tcBorders>
              <w:top w:val="nil"/>
              <w:left w:val="nil"/>
              <w:bottom w:val="single" w:sz="4" w:space="0" w:color="auto"/>
              <w:right w:val="single" w:sz="4" w:space="0" w:color="auto"/>
            </w:tcBorders>
            <w:shd w:val="clear" w:color="auto" w:fill="auto"/>
            <w:hideMark/>
          </w:tcPr>
          <w:p w14:paraId="1EB644A5"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 Address Priorities and Gaps Identified in the GCOS Status Report 2015</w:t>
            </w:r>
          </w:p>
        </w:tc>
        <w:tc>
          <w:tcPr>
            <w:tcW w:w="6965" w:type="dxa"/>
            <w:tcBorders>
              <w:top w:val="nil"/>
              <w:left w:val="nil"/>
              <w:bottom w:val="single" w:sz="4" w:space="0" w:color="auto"/>
              <w:right w:val="single" w:sz="4" w:space="0" w:color="auto"/>
            </w:tcBorders>
            <w:shd w:val="clear" w:color="auto" w:fill="auto"/>
            <w:hideMark/>
          </w:tcPr>
          <w:p w14:paraId="517431C1"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address priorities and gaps identified in the GCOS Status Report 2015. </w:t>
            </w:r>
          </w:p>
        </w:tc>
        <w:tc>
          <w:tcPr>
            <w:tcW w:w="1559" w:type="dxa"/>
            <w:tcBorders>
              <w:top w:val="nil"/>
              <w:left w:val="nil"/>
              <w:bottom w:val="single" w:sz="4" w:space="0" w:color="auto"/>
              <w:right w:val="single" w:sz="4" w:space="0" w:color="auto"/>
            </w:tcBorders>
            <w:shd w:val="clear" w:color="auto" w:fill="auto"/>
            <w:hideMark/>
          </w:tcPr>
          <w:p w14:paraId="71A5925A"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77EC6D58" w14:textId="77777777" w:rsidR="006E38AD" w:rsidRPr="00E3092A" w:rsidRDefault="006E38AD" w:rsidP="00E3092A">
            <w:pPr>
              <w:rPr>
                <w:rFonts w:eastAsia="Times New Roman" w:cs="Times New Roman"/>
                <w:color w:val="000000"/>
                <w:szCs w:val="20"/>
                <w:lang w:val="en-US"/>
              </w:rPr>
            </w:pPr>
          </w:p>
        </w:tc>
      </w:tr>
      <w:tr w:rsidR="006E38AD" w:rsidRPr="00E3092A" w14:paraId="39A6A4B6" w14:textId="77777777" w:rsidTr="00217ABE">
        <w:trPr>
          <w:trHeight w:val="660"/>
        </w:trPr>
        <w:tc>
          <w:tcPr>
            <w:tcW w:w="1575" w:type="dxa"/>
            <w:gridSpan w:val="2"/>
            <w:tcBorders>
              <w:top w:val="nil"/>
              <w:left w:val="single" w:sz="4" w:space="0" w:color="auto"/>
              <w:bottom w:val="single" w:sz="4" w:space="0" w:color="auto"/>
              <w:right w:val="single" w:sz="4" w:space="0" w:color="auto"/>
            </w:tcBorders>
            <w:shd w:val="clear" w:color="auto" w:fill="auto"/>
            <w:hideMark/>
          </w:tcPr>
          <w:p w14:paraId="5DF6F88F"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4.6/2 </w:t>
            </w:r>
          </w:p>
        </w:tc>
        <w:tc>
          <w:tcPr>
            <w:tcW w:w="2835" w:type="dxa"/>
            <w:tcBorders>
              <w:top w:val="nil"/>
              <w:left w:val="nil"/>
              <w:bottom w:val="single" w:sz="4" w:space="0" w:color="auto"/>
              <w:right w:val="nil"/>
            </w:tcBorders>
            <w:shd w:val="clear" w:color="auto" w:fill="auto"/>
            <w:hideMark/>
          </w:tcPr>
          <w:p w14:paraId="66AA6C99"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Review of the GCOS Implementation Plan 2016</w:t>
            </w:r>
          </w:p>
        </w:tc>
        <w:tc>
          <w:tcPr>
            <w:tcW w:w="6965" w:type="dxa"/>
            <w:tcBorders>
              <w:top w:val="nil"/>
              <w:left w:val="single" w:sz="4" w:space="0" w:color="auto"/>
              <w:bottom w:val="single" w:sz="4" w:space="0" w:color="auto"/>
              <w:right w:val="nil"/>
            </w:tcBorders>
            <w:shd w:val="clear" w:color="auto" w:fill="auto"/>
            <w:hideMark/>
          </w:tcPr>
          <w:p w14:paraId="331523F1"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contribute to the review of the draft implementation </w:t>
            </w:r>
          </w:p>
        </w:tc>
        <w:tc>
          <w:tcPr>
            <w:tcW w:w="1559" w:type="dxa"/>
            <w:tcBorders>
              <w:top w:val="nil"/>
              <w:left w:val="single" w:sz="4" w:space="0" w:color="auto"/>
              <w:bottom w:val="single" w:sz="4" w:space="0" w:color="auto"/>
              <w:right w:val="single" w:sz="4" w:space="0" w:color="auto"/>
            </w:tcBorders>
            <w:shd w:val="clear" w:color="auto" w:fill="auto"/>
            <w:hideMark/>
          </w:tcPr>
          <w:p w14:paraId="4D109FC7"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11CE7D39" w14:textId="77777777" w:rsidR="006E38AD" w:rsidRPr="00E3092A" w:rsidRDefault="006E38AD" w:rsidP="00E3092A">
            <w:pPr>
              <w:rPr>
                <w:rFonts w:eastAsia="Times New Roman" w:cs="Times New Roman"/>
                <w:color w:val="000000"/>
                <w:szCs w:val="20"/>
                <w:lang w:val="en-US"/>
              </w:rPr>
            </w:pPr>
          </w:p>
        </w:tc>
      </w:tr>
      <w:tr w:rsidR="006E38AD" w:rsidRPr="00E3092A" w14:paraId="3BF1E0D4"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909AC03"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4.7 Tools and Infrastructure for Provision of Climate Services</w:t>
            </w:r>
          </w:p>
        </w:tc>
        <w:tc>
          <w:tcPr>
            <w:tcW w:w="1559" w:type="dxa"/>
            <w:tcBorders>
              <w:top w:val="single" w:sz="4" w:space="0" w:color="auto"/>
              <w:left w:val="single" w:sz="4" w:space="0" w:color="auto"/>
              <w:bottom w:val="single" w:sz="4" w:space="0" w:color="auto"/>
              <w:right w:val="single" w:sz="4" w:space="0" w:color="000000"/>
            </w:tcBorders>
          </w:tcPr>
          <w:p w14:paraId="1318DD63" w14:textId="77777777" w:rsidR="006E38AD" w:rsidRPr="00E3092A" w:rsidRDefault="006E38AD" w:rsidP="00E3092A">
            <w:pPr>
              <w:rPr>
                <w:rFonts w:eastAsia="Times New Roman" w:cs="Times New Roman"/>
                <w:b/>
                <w:bCs/>
                <w:color w:val="000000"/>
                <w:szCs w:val="20"/>
                <w:lang w:val="en-US"/>
              </w:rPr>
            </w:pPr>
          </w:p>
        </w:tc>
      </w:tr>
      <w:tr w:rsidR="006E38AD" w:rsidRPr="00E3092A" w14:paraId="31B18316" w14:textId="77777777" w:rsidTr="00217ABE">
        <w:trPr>
          <w:trHeight w:val="315"/>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494AF1E4"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4.7/1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5B2E9F9A"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Development of Climate Services Toolkit</w:t>
            </w:r>
          </w:p>
        </w:tc>
        <w:tc>
          <w:tcPr>
            <w:tcW w:w="6965" w:type="dxa"/>
            <w:tcBorders>
              <w:top w:val="nil"/>
              <w:left w:val="nil"/>
              <w:bottom w:val="single" w:sz="4" w:space="0" w:color="auto"/>
              <w:right w:val="single" w:sz="4" w:space="0" w:color="auto"/>
            </w:tcBorders>
            <w:shd w:val="clear" w:color="auto" w:fill="auto"/>
            <w:hideMark/>
          </w:tcPr>
          <w:p w14:paraId="26ADC6BD"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(1)</w:t>
            </w:r>
            <w:r w:rsidRPr="00E3092A">
              <w:rPr>
                <w:rFonts w:eastAsia="Times New Roman" w:cs="Times New Roman"/>
                <w:b/>
                <w:bCs/>
                <w:color w:val="000000"/>
                <w:szCs w:val="20"/>
                <w:lang w:val="en-US"/>
              </w:rPr>
              <w:t xml:space="preserve"> Invites Members</w:t>
            </w:r>
            <w:r w:rsidRPr="00E3092A">
              <w:rPr>
                <w:rFonts w:eastAsia="Times New Roman" w:cs="Times New Roman"/>
                <w:color w:val="000000"/>
                <w:szCs w:val="20"/>
                <w:lang w:val="en-US"/>
              </w:rPr>
              <w:t xml:space="preserve"> to contribute tools and related products to populate the Climate Services Toolkit and support the efforts of CCl in its development and dissemination as key component of WMO’s contribution to the implementation of the CSIS, including by facilitating the participation of their experts in this initiative</w:t>
            </w:r>
          </w:p>
        </w:tc>
        <w:tc>
          <w:tcPr>
            <w:tcW w:w="1559" w:type="dxa"/>
            <w:tcBorders>
              <w:top w:val="nil"/>
              <w:left w:val="nil"/>
              <w:bottom w:val="single" w:sz="4" w:space="0" w:color="auto"/>
              <w:right w:val="single" w:sz="4" w:space="0" w:color="auto"/>
            </w:tcBorders>
            <w:shd w:val="clear" w:color="auto" w:fill="auto"/>
            <w:hideMark/>
          </w:tcPr>
          <w:p w14:paraId="73AE1ACC"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7946F1A7" w14:textId="77777777" w:rsidR="006E38AD" w:rsidRPr="00E3092A" w:rsidRDefault="006E38AD" w:rsidP="00E3092A">
            <w:pPr>
              <w:rPr>
                <w:rFonts w:eastAsia="Times New Roman" w:cs="Times New Roman"/>
                <w:color w:val="000000"/>
                <w:szCs w:val="20"/>
                <w:lang w:val="en-US"/>
              </w:rPr>
            </w:pPr>
          </w:p>
        </w:tc>
      </w:tr>
      <w:tr w:rsidR="006E38AD" w:rsidRPr="00E3092A" w14:paraId="29D9C5C4" w14:textId="77777777" w:rsidTr="00217ABE">
        <w:trPr>
          <w:trHeight w:val="1335"/>
        </w:trPr>
        <w:tc>
          <w:tcPr>
            <w:tcW w:w="1575" w:type="dxa"/>
            <w:gridSpan w:val="2"/>
            <w:vMerge/>
            <w:tcBorders>
              <w:top w:val="nil"/>
              <w:left w:val="single" w:sz="4" w:space="0" w:color="auto"/>
              <w:bottom w:val="single" w:sz="4" w:space="0" w:color="auto"/>
              <w:right w:val="single" w:sz="4" w:space="0" w:color="auto"/>
            </w:tcBorders>
            <w:vAlign w:val="center"/>
            <w:hideMark/>
          </w:tcPr>
          <w:p w14:paraId="01FEC0BB"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25348254"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6A78936D"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(2)</w:t>
            </w:r>
            <w:r w:rsidRPr="00E3092A">
              <w:rPr>
                <w:rFonts w:eastAsia="Times New Roman" w:cs="Times New Roman"/>
                <w:b/>
                <w:bCs/>
                <w:color w:val="000000"/>
                <w:szCs w:val="20"/>
                <w:lang w:val="en-US"/>
              </w:rPr>
              <w:t xml:space="preserve"> Invite Members</w:t>
            </w:r>
            <w:r w:rsidRPr="00E3092A">
              <w:rPr>
                <w:rFonts w:eastAsia="Times New Roman" w:cs="Times New Roman"/>
                <w:color w:val="000000"/>
                <w:szCs w:val="20"/>
                <w:lang w:val="en-US"/>
              </w:rPr>
              <w:t xml:space="preserve"> to communicate to CCl their requirements with regard to the Climate Services Toolkit, actively participate in its operational implementation as and when made available, and provide feedback for further improvements</w:t>
            </w:r>
          </w:p>
        </w:tc>
        <w:tc>
          <w:tcPr>
            <w:tcW w:w="1559" w:type="dxa"/>
            <w:tcBorders>
              <w:top w:val="nil"/>
              <w:left w:val="nil"/>
              <w:bottom w:val="single" w:sz="4" w:space="0" w:color="auto"/>
              <w:right w:val="single" w:sz="4" w:space="0" w:color="auto"/>
            </w:tcBorders>
            <w:shd w:val="clear" w:color="auto" w:fill="auto"/>
            <w:hideMark/>
          </w:tcPr>
          <w:p w14:paraId="2EBCB54F"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8846314" w14:textId="77777777" w:rsidR="006E38AD" w:rsidRPr="00E3092A" w:rsidRDefault="006E38AD" w:rsidP="00E3092A">
            <w:pPr>
              <w:rPr>
                <w:rFonts w:eastAsia="Times New Roman" w:cs="Times New Roman"/>
                <w:color w:val="000000"/>
                <w:szCs w:val="20"/>
                <w:lang w:val="en-US"/>
              </w:rPr>
            </w:pPr>
          </w:p>
        </w:tc>
      </w:tr>
      <w:tr w:rsidR="006E38AD" w:rsidRPr="00E3092A" w14:paraId="0405B592" w14:textId="77777777" w:rsidTr="00217ABE">
        <w:trPr>
          <w:trHeight w:val="982"/>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2284BF54"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4.7/2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59ACCC29"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National Climate Outlook Forums (NCOFs) and National Climate Forums (NCFs)</w:t>
            </w:r>
          </w:p>
        </w:tc>
        <w:tc>
          <w:tcPr>
            <w:tcW w:w="6965" w:type="dxa"/>
            <w:tcBorders>
              <w:top w:val="nil"/>
              <w:left w:val="nil"/>
              <w:bottom w:val="single" w:sz="4" w:space="0" w:color="auto"/>
              <w:right w:val="single" w:sz="4" w:space="0" w:color="auto"/>
            </w:tcBorders>
            <w:shd w:val="clear" w:color="auto" w:fill="auto"/>
            <w:hideMark/>
          </w:tcPr>
          <w:p w14:paraId="55212825"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mainstream the organization of NCOFs/NCFs on a regular basis as an integral part of the operational activities of NMHSs</w:t>
            </w:r>
          </w:p>
        </w:tc>
        <w:tc>
          <w:tcPr>
            <w:tcW w:w="1559" w:type="dxa"/>
            <w:tcBorders>
              <w:top w:val="nil"/>
              <w:left w:val="nil"/>
              <w:bottom w:val="single" w:sz="4" w:space="0" w:color="auto"/>
              <w:right w:val="single" w:sz="4" w:space="0" w:color="auto"/>
            </w:tcBorders>
            <w:shd w:val="clear" w:color="auto" w:fill="auto"/>
            <w:hideMark/>
          </w:tcPr>
          <w:p w14:paraId="740DF8D1"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570F60E9" w14:textId="77777777" w:rsidR="006E38AD" w:rsidRPr="00E3092A" w:rsidRDefault="006E38AD" w:rsidP="00E3092A">
            <w:pPr>
              <w:rPr>
                <w:rFonts w:eastAsia="Times New Roman" w:cs="Times New Roman"/>
                <w:color w:val="000000"/>
                <w:szCs w:val="20"/>
                <w:lang w:val="en-US"/>
              </w:rPr>
            </w:pPr>
          </w:p>
        </w:tc>
      </w:tr>
      <w:tr w:rsidR="006E38AD" w:rsidRPr="00E3092A" w14:paraId="08EBFB94" w14:textId="77777777" w:rsidTr="00217ABE">
        <w:trPr>
          <w:trHeight w:val="1095"/>
        </w:trPr>
        <w:tc>
          <w:tcPr>
            <w:tcW w:w="1575" w:type="dxa"/>
            <w:gridSpan w:val="2"/>
            <w:vMerge/>
            <w:tcBorders>
              <w:top w:val="nil"/>
              <w:left w:val="single" w:sz="4" w:space="0" w:color="auto"/>
              <w:bottom w:val="single" w:sz="4" w:space="0" w:color="auto"/>
              <w:right w:val="single" w:sz="4" w:space="0" w:color="auto"/>
            </w:tcBorders>
            <w:vAlign w:val="center"/>
            <w:hideMark/>
          </w:tcPr>
          <w:p w14:paraId="6A135D3B"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03EC8D4F"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24F5C041"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Urges Membes</w:t>
            </w:r>
            <w:r w:rsidRPr="00E3092A">
              <w:rPr>
                <w:rFonts w:eastAsia="Times New Roman" w:cs="Times New Roman"/>
                <w:color w:val="000000"/>
                <w:szCs w:val="20"/>
                <w:lang w:val="en-US"/>
              </w:rPr>
              <w:t xml:space="preserve"> to use NCOFs/NCFs as effective platforms for National Consultations on Climate Services, to initiate and sustain stakeholder engagement.</w:t>
            </w:r>
          </w:p>
        </w:tc>
        <w:tc>
          <w:tcPr>
            <w:tcW w:w="1559" w:type="dxa"/>
            <w:tcBorders>
              <w:top w:val="nil"/>
              <w:left w:val="nil"/>
              <w:bottom w:val="single" w:sz="4" w:space="0" w:color="auto"/>
              <w:right w:val="single" w:sz="4" w:space="0" w:color="auto"/>
            </w:tcBorders>
            <w:shd w:val="clear" w:color="auto" w:fill="auto"/>
            <w:hideMark/>
          </w:tcPr>
          <w:p w14:paraId="02DD4C11"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7EBBE277" w14:textId="77777777" w:rsidR="006E38AD" w:rsidRPr="00E3092A" w:rsidRDefault="006E38AD" w:rsidP="00E3092A">
            <w:pPr>
              <w:rPr>
                <w:rFonts w:eastAsia="Times New Roman" w:cs="Times New Roman"/>
                <w:color w:val="000000"/>
                <w:szCs w:val="20"/>
                <w:lang w:val="en-US"/>
              </w:rPr>
            </w:pPr>
          </w:p>
        </w:tc>
      </w:tr>
      <w:tr w:rsidR="006E38AD" w:rsidRPr="00E3092A" w14:paraId="37105E0D"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1F090C"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4.8 Climate Monitoring and Prediction</w:t>
            </w:r>
          </w:p>
        </w:tc>
        <w:tc>
          <w:tcPr>
            <w:tcW w:w="1559" w:type="dxa"/>
            <w:tcBorders>
              <w:top w:val="single" w:sz="4" w:space="0" w:color="auto"/>
              <w:left w:val="single" w:sz="4" w:space="0" w:color="auto"/>
              <w:bottom w:val="single" w:sz="4" w:space="0" w:color="auto"/>
              <w:right w:val="single" w:sz="4" w:space="0" w:color="auto"/>
            </w:tcBorders>
          </w:tcPr>
          <w:p w14:paraId="21AAF89D" w14:textId="77777777" w:rsidR="006E38AD" w:rsidRPr="00E3092A" w:rsidRDefault="006E38AD" w:rsidP="00E3092A">
            <w:pPr>
              <w:rPr>
                <w:rFonts w:eastAsia="Times New Roman" w:cs="Times New Roman"/>
                <w:b/>
                <w:bCs/>
                <w:color w:val="000000"/>
                <w:szCs w:val="20"/>
                <w:lang w:val="en-US"/>
              </w:rPr>
            </w:pPr>
          </w:p>
        </w:tc>
      </w:tr>
      <w:tr w:rsidR="006E38AD" w:rsidRPr="00E3092A" w14:paraId="1C001ED4" w14:textId="77777777" w:rsidTr="00217ABE">
        <w:trPr>
          <w:trHeight w:val="1128"/>
        </w:trPr>
        <w:tc>
          <w:tcPr>
            <w:tcW w:w="1575" w:type="dxa"/>
            <w:gridSpan w:val="2"/>
            <w:tcBorders>
              <w:top w:val="nil"/>
              <w:left w:val="single" w:sz="4" w:space="0" w:color="auto"/>
              <w:bottom w:val="single" w:sz="4" w:space="0" w:color="auto"/>
              <w:right w:val="single" w:sz="4" w:space="0" w:color="auto"/>
            </w:tcBorders>
            <w:shd w:val="clear" w:color="auto" w:fill="auto"/>
            <w:hideMark/>
          </w:tcPr>
          <w:p w14:paraId="09F4E959"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 xml:space="preserve">D 4.8/1 </w:t>
            </w:r>
          </w:p>
        </w:tc>
        <w:tc>
          <w:tcPr>
            <w:tcW w:w="2835" w:type="dxa"/>
            <w:tcBorders>
              <w:top w:val="nil"/>
              <w:left w:val="nil"/>
              <w:bottom w:val="single" w:sz="4" w:space="0" w:color="auto"/>
              <w:right w:val="single" w:sz="4" w:space="0" w:color="auto"/>
            </w:tcBorders>
            <w:shd w:val="clear" w:color="auto" w:fill="auto"/>
            <w:hideMark/>
          </w:tcPr>
          <w:p w14:paraId="13A8BFE5"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Strengthening WMO Climate Monitoring and Assessment</w:t>
            </w:r>
          </w:p>
        </w:tc>
        <w:tc>
          <w:tcPr>
            <w:tcW w:w="6965" w:type="dxa"/>
            <w:tcBorders>
              <w:top w:val="nil"/>
              <w:left w:val="nil"/>
              <w:bottom w:val="single" w:sz="4" w:space="0" w:color="auto"/>
              <w:right w:val="single" w:sz="4" w:space="0" w:color="auto"/>
            </w:tcBorders>
            <w:shd w:val="clear" w:color="auto" w:fill="auto"/>
            <w:hideMark/>
          </w:tcPr>
          <w:p w14:paraId="4BD66F62"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actively support WMO climate system monitoring with high quality and timely climate data and information and to leverage remote sensing data and products to supplement other data sources to strengthen the content of WMO climate monitoring at global, regional and national scales.</w:t>
            </w:r>
          </w:p>
        </w:tc>
        <w:tc>
          <w:tcPr>
            <w:tcW w:w="1559" w:type="dxa"/>
            <w:tcBorders>
              <w:top w:val="nil"/>
              <w:left w:val="nil"/>
              <w:bottom w:val="single" w:sz="4" w:space="0" w:color="auto"/>
              <w:right w:val="single" w:sz="4" w:space="0" w:color="auto"/>
            </w:tcBorders>
            <w:shd w:val="clear" w:color="auto" w:fill="auto"/>
            <w:hideMark/>
          </w:tcPr>
          <w:p w14:paraId="7C7BEF78"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399ECBE0" w14:textId="77777777" w:rsidR="006E38AD" w:rsidRPr="00E3092A" w:rsidRDefault="006E38AD" w:rsidP="00E3092A">
            <w:pPr>
              <w:rPr>
                <w:rFonts w:eastAsia="Times New Roman" w:cs="Times New Roman"/>
                <w:color w:val="000000"/>
                <w:szCs w:val="20"/>
                <w:lang w:val="en-US"/>
              </w:rPr>
            </w:pPr>
          </w:p>
        </w:tc>
      </w:tr>
      <w:tr w:rsidR="006E38AD" w:rsidRPr="00E3092A" w14:paraId="3867A003" w14:textId="77777777" w:rsidTr="00217ABE">
        <w:trPr>
          <w:trHeight w:val="1258"/>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BAB654F"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4.8/3 </w:t>
            </w:r>
          </w:p>
        </w:tc>
        <w:tc>
          <w:tcPr>
            <w:tcW w:w="2835" w:type="dxa"/>
            <w:tcBorders>
              <w:top w:val="nil"/>
              <w:left w:val="nil"/>
              <w:bottom w:val="single" w:sz="4" w:space="0" w:color="auto"/>
              <w:right w:val="nil"/>
            </w:tcBorders>
            <w:shd w:val="clear" w:color="auto" w:fill="auto"/>
            <w:hideMark/>
          </w:tcPr>
          <w:p w14:paraId="095A6DAE"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Data and Products Exchange for the Implementation of Climate Services Information System</w:t>
            </w:r>
          </w:p>
        </w:tc>
        <w:tc>
          <w:tcPr>
            <w:tcW w:w="6965" w:type="dxa"/>
            <w:tcBorders>
              <w:top w:val="nil"/>
              <w:left w:val="single" w:sz="4" w:space="0" w:color="auto"/>
              <w:bottom w:val="single" w:sz="4" w:space="0" w:color="auto"/>
              <w:right w:val="nil"/>
            </w:tcBorders>
            <w:shd w:val="clear" w:color="auto" w:fill="auto"/>
            <w:hideMark/>
          </w:tcPr>
          <w:p w14:paraId="6D2E67DA"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hosting the CSIS entities to actively facilitate sustained and ongoing exchange of data and products required for their respective operational functions</w:t>
            </w:r>
          </w:p>
        </w:tc>
        <w:tc>
          <w:tcPr>
            <w:tcW w:w="1559" w:type="dxa"/>
            <w:tcBorders>
              <w:top w:val="nil"/>
              <w:left w:val="single" w:sz="4" w:space="0" w:color="auto"/>
              <w:bottom w:val="single" w:sz="4" w:space="0" w:color="auto"/>
              <w:right w:val="single" w:sz="4" w:space="0" w:color="auto"/>
            </w:tcBorders>
            <w:shd w:val="clear" w:color="auto" w:fill="auto"/>
            <w:hideMark/>
          </w:tcPr>
          <w:p w14:paraId="28530684"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142DB439" w14:textId="77777777" w:rsidR="006E38AD" w:rsidRPr="00E3092A" w:rsidRDefault="006E38AD" w:rsidP="00E3092A">
            <w:pPr>
              <w:rPr>
                <w:rFonts w:eastAsia="Times New Roman" w:cs="Times New Roman"/>
                <w:color w:val="000000"/>
                <w:szCs w:val="20"/>
                <w:lang w:val="en-US"/>
              </w:rPr>
            </w:pPr>
          </w:p>
        </w:tc>
      </w:tr>
      <w:tr w:rsidR="006E38AD" w:rsidRPr="00E3092A" w14:paraId="26C94A5C" w14:textId="77777777" w:rsidTr="00217ABE">
        <w:trPr>
          <w:trHeight w:val="978"/>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7A725A7E"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4.8/4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100697F3"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Operational Implementation of A Global Seasonal Climate Update</w:t>
            </w:r>
          </w:p>
        </w:tc>
        <w:tc>
          <w:tcPr>
            <w:tcW w:w="6965" w:type="dxa"/>
            <w:tcBorders>
              <w:top w:val="nil"/>
              <w:left w:val="nil"/>
              <w:bottom w:val="single" w:sz="4" w:space="0" w:color="auto"/>
              <w:right w:val="single" w:sz="4" w:space="0" w:color="auto"/>
            </w:tcBorders>
            <w:shd w:val="clear" w:color="auto" w:fill="auto"/>
            <w:hideMark/>
          </w:tcPr>
          <w:p w14:paraId="680008A3"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contribute to WMO coordination of seasonal to interannual climate forecasting information, along with the relevant climate monitoring information, by enhancing the availability of such information at the national level</w:t>
            </w:r>
          </w:p>
        </w:tc>
        <w:tc>
          <w:tcPr>
            <w:tcW w:w="1559" w:type="dxa"/>
            <w:tcBorders>
              <w:top w:val="nil"/>
              <w:left w:val="nil"/>
              <w:bottom w:val="single" w:sz="4" w:space="0" w:color="auto"/>
              <w:right w:val="single" w:sz="4" w:space="0" w:color="auto"/>
            </w:tcBorders>
            <w:shd w:val="clear" w:color="auto" w:fill="auto"/>
            <w:hideMark/>
          </w:tcPr>
          <w:p w14:paraId="64583A5E"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27C40A3B" w14:textId="77777777" w:rsidR="006E38AD" w:rsidRPr="00E3092A" w:rsidRDefault="006E38AD" w:rsidP="00E3092A">
            <w:pPr>
              <w:rPr>
                <w:rFonts w:eastAsia="Times New Roman" w:cs="Times New Roman"/>
                <w:color w:val="000000"/>
                <w:szCs w:val="20"/>
                <w:lang w:val="en-US"/>
              </w:rPr>
            </w:pPr>
          </w:p>
        </w:tc>
      </w:tr>
      <w:tr w:rsidR="006E38AD" w:rsidRPr="00E3092A" w14:paraId="5DDDB7B3" w14:textId="77777777" w:rsidTr="00217ABE">
        <w:trPr>
          <w:trHeight w:val="992"/>
        </w:trPr>
        <w:tc>
          <w:tcPr>
            <w:tcW w:w="1575" w:type="dxa"/>
            <w:gridSpan w:val="2"/>
            <w:vMerge/>
            <w:tcBorders>
              <w:top w:val="nil"/>
              <w:left w:val="single" w:sz="4" w:space="0" w:color="auto"/>
              <w:bottom w:val="single" w:sz="4" w:space="0" w:color="auto"/>
              <w:right w:val="single" w:sz="4" w:space="0" w:color="auto"/>
            </w:tcBorders>
            <w:vAlign w:val="center"/>
            <w:hideMark/>
          </w:tcPr>
          <w:p w14:paraId="1336657F"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28E063D9"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36343D7"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Members</w:t>
            </w:r>
            <w:r w:rsidRPr="00E3092A">
              <w:rPr>
                <w:rFonts w:eastAsia="Times New Roman" w:cs="Times New Roman"/>
                <w:color w:val="000000"/>
                <w:szCs w:val="20"/>
                <w:lang w:val="en-US"/>
              </w:rPr>
              <w:t xml:space="preserve"> hosting Global Producing Centres of Long-Range Forecasts (GPCLRFs) and routinely generating global climate monitoring information to actively provide inputs in real-time for preparing the GSCU and also contribute to the expert assessment and consensus development.</w:t>
            </w:r>
          </w:p>
        </w:tc>
        <w:tc>
          <w:tcPr>
            <w:tcW w:w="1559" w:type="dxa"/>
            <w:tcBorders>
              <w:top w:val="nil"/>
              <w:left w:val="nil"/>
              <w:bottom w:val="single" w:sz="4" w:space="0" w:color="auto"/>
              <w:right w:val="single" w:sz="4" w:space="0" w:color="auto"/>
            </w:tcBorders>
            <w:shd w:val="clear" w:color="auto" w:fill="auto"/>
            <w:hideMark/>
          </w:tcPr>
          <w:p w14:paraId="522E57EF"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56F05AF1" w14:textId="77777777" w:rsidR="006E38AD" w:rsidRPr="00E3092A" w:rsidRDefault="006E38AD" w:rsidP="00E3092A">
            <w:pPr>
              <w:rPr>
                <w:rFonts w:eastAsia="Times New Roman" w:cs="Times New Roman"/>
                <w:color w:val="000000"/>
                <w:szCs w:val="20"/>
                <w:lang w:val="en-US"/>
              </w:rPr>
            </w:pPr>
          </w:p>
        </w:tc>
      </w:tr>
      <w:tr w:rsidR="006E38AD" w:rsidRPr="00E3092A" w14:paraId="1B338149"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DDD3A4D"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5 Observations and Data Exchange</w:t>
            </w:r>
          </w:p>
        </w:tc>
        <w:tc>
          <w:tcPr>
            <w:tcW w:w="1559" w:type="dxa"/>
            <w:tcBorders>
              <w:top w:val="single" w:sz="4" w:space="0" w:color="auto"/>
              <w:left w:val="single" w:sz="4" w:space="0" w:color="auto"/>
              <w:bottom w:val="single" w:sz="4" w:space="0" w:color="auto"/>
              <w:right w:val="single" w:sz="4" w:space="0" w:color="000000"/>
            </w:tcBorders>
          </w:tcPr>
          <w:p w14:paraId="4B126181" w14:textId="77777777" w:rsidR="006E38AD" w:rsidRPr="00E3092A" w:rsidRDefault="006E38AD" w:rsidP="00E3092A">
            <w:pPr>
              <w:rPr>
                <w:rFonts w:eastAsia="Times New Roman" w:cs="Times New Roman"/>
                <w:b/>
                <w:bCs/>
                <w:color w:val="000000"/>
                <w:szCs w:val="20"/>
                <w:lang w:val="en-US"/>
              </w:rPr>
            </w:pPr>
          </w:p>
        </w:tc>
      </w:tr>
      <w:tr w:rsidR="006E38AD" w:rsidRPr="00E3092A" w14:paraId="75893082"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1F384D2"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5.1 WMO Integrated Global Observing System (WIGOS)</w:t>
            </w:r>
          </w:p>
        </w:tc>
        <w:tc>
          <w:tcPr>
            <w:tcW w:w="1559" w:type="dxa"/>
            <w:tcBorders>
              <w:top w:val="single" w:sz="4" w:space="0" w:color="auto"/>
              <w:left w:val="single" w:sz="4" w:space="0" w:color="auto"/>
              <w:bottom w:val="single" w:sz="4" w:space="0" w:color="auto"/>
              <w:right w:val="single" w:sz="4" w:space="0" w:color="000000"/>
            </w:tcBorders>
          </w:tcPr>
          <w:p w14:paraId="163B21B7" w14:textId="77777777" w:rsidR="006E38AD" w:rsidRPr="00E3092A" w:rsidRDefault="006E38AD" w:rsidP="00E3092A">
            <w:pPr>
              <w:rPr>
                <w:rFonts w:eastAsia="Times New Roman" w:cs="Times New Roman"/>
                <w:b/>
                <w:bCs/>
                <w:color w:val="000000"/>
                <w:szCs w:val="20"/>
                <w:lang w:val="en-US"/>
              </w:rPr>
            </w:pPr>
          </w:p>
        </w:tc>
      </w:tr>
      <w:tr w:rsidR="006E38AD" w:rsidRPr="00E3092A" w14:paraId="57D28BB9" w14:textId="77777777" w:rsidTr="00217ABE">
        <w:trPr>
          <w:trHeight w:val="619"/>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2B16F2EC"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5.1(1)/1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2A721FC7" w14:textId="77777777" w:rsidR="006E38AD" w:rsidRPr="00E3092A" w:rsidRDefault="006E38AD"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 Regional WIGOS Centres</w:t>
            </w:r>
          </w:p>
        </w:tc>
        <w:tc>
          <w:tcPr>
            <w:tcW w:w="6965" w:type="dxa"/>
            <w:tcBorders>
              <w:top w:val="nil"/>
              <w:left w:val="nil"/>
              <w:bottom w:val="single" w:sz="4" w:space="0" w:color="auto"/>
              <w:right w:val="nil"/>
            </w:tcBorders>
            <w:shd w:val="clear" w:color="auto" w:fill="auto"/>
            <w:hideMark/>
          </w:tcPr>
          <w:p w14:paraId="7739D92D"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Urges regional associations and Members</w:t>
            </w:r>
            <w:r w:rsidRPr="00E3092A">
              <w:rPr>
                <w:rFonts w:eastAsia="Times New Roman" w:cs="Times New Roman"/>
                <w:color w:val="000000"/>
                <w:szCs w:val="20"/>
                <w:lang w:val="en-US"/>
              </w:rPr>
              <w:t xml:space="preserve"> to familiarize themselves with the RWC Concept</w:t>
            </w:r>
          </w:p>
        </w:tc>
        <w:tc>
          <w:tcPr>
            <w:tcW w:w="1559" w:type="dxa"/>
            <w:tcBorders>
              <w:top w:val="nil"/>
              <w:left w:val="single" w:sz="4" w:space="0" w:color="auto"/>
              <w:bottom w:val="single" w:sz="4" w:space="0" w:color="auto"/>
              <w:right w:val="single" w:sz="4" w:space="0" w:color="auto"/>
            </w:tcBorders>
            <w:shd w:val="clear" w:color="auto" w:fill="D99594" w:themeFill="accent2" w:themeFillTint="99"/>
            <w:hideMark/>
          </w:tcPr>
          <w:p w14:paraId="014D82EC"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RAs, Members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tcPr>
          <w:p w14:paraId="15A436AF" w14:textId="77777777" w:rsidR="006E38AD" w:rsidRPr="00E3092A" w:rsidRDefault="008C705A" w:rsidP="00E3092A">
            <w:pPr>
              <w:rPr>
                <w:rFonts w:eastAsia="Times New Roman" w:cs="Times New Roman"/>
                <w:color w:val="000000"/>
                <w:szCs w:val="20"/>
                <w:lang w:val="en-US"/>
              </w:rPr>
            </w:pPr>
            <w:r>
              <w:rPr>
                <w:rFonts w:eastAsia="Times New Roman" w:cs="Times New Roman"/>
                <w:color w:val="000000"/>
                <w:szCs w:val="20"/>
                <w:lang w:val="en-US"/>
              </w:rPr>
              <w:t>Done and continuously working on this. Started by the RA VI WIGOS workshop in Belgrade 2015, and cont. work of the TT-WIGOS).</w:t>
            </w:r>
          </w:p>
        </w:tc>
      </w:tr>
      <w:tr w:rsidR="006E38AD" w:rsidRPr="00E3092A" w14:paraId="2A7A77BB" w14:textId="77777777" w:rsidTr="00217ABE">
        <w:trPr>
          <w:trHeight w:val="415"/>
        </w:trPr>
        <w:tc>
          <w:tcPr>
            <w:tcW w:w="1575" w:type="dxa"/>
            <w:gridSpan w:val="2"/>
            <w:vMerge/>
            <w:tcBorders>
              <w:top w:val="nil"/>
              <w:left w:val="single" w:sz="4" w:space="0" w:color="auto"/>
              <w:bottom w:val="single" w:sz="4" w:space="0" w:color="auto"/>
              <w:right w:val="single" w:sz="4" w:space="0" w:color="auto"/>
            </w:tcBorders>
            <w:vAlign w:val="center"/>
            <w:hideMark/>
          </w:tcPr>
          <w:p w14:paraId="43472DBB"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1CB24849"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7E8BDAD4"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actively participate in the implementation of the RWC</w:t>
            </w:r>
          </w:p>
        </w:tc>
        <w:tc>
          <w:tcPr>
            <w:tcW w:w="1559" w:type="dxa"/>
            <w:tcBorders>
              <w:top w:val="nil"/>
              <w:left w:val="single" w:sz="4" w:space="0" w:color="auto"/>
              <w:bottom w:val="single" w:sz="4" w:space="0" w:color="auto"/>
              <w:right w:val="single" w:sz="4" w:space="0" w:color="auto"/>
            </w:tcBorders>
            <w:shd w:val="clear" w:color="auto" w:fill="auto"/>
            <w:hideMark/>
          </w:tcPr>
          <w:p w14:paraId="5656EDB3"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5FE9E170" w14:textId="77777777" w:rsidR="006E38AD" w:rsidRPr="00E3092A" w:rsidRDefault="006E38AD" w:rsidP="00E3092A">
            <w:pPr>
              <w:rPr>
                <w:rFonts w:eastAsia="Times New Roman" w:cs="Times New Roman"/>
                <w:color w:val="000000"/>
                <w:szCs w:val="20"/>
                <w:lang w:val="en-US"/>
              </w:rPr>
            </w:pPr>
          </w:p>
        </w:tc>
      </w:tr>
      <w:tr w:rsidR="006E38AD" w:rsidRPr="00E3092A" w14:paraId="3FBB3E0F" w14:textId="77777777" w:rsidTr="00217ABE">
        <w:trPr>
          <w:trHeight w:val="833"/>
        </w:trPr>
        <w:tc>
          <w:tcPr>
            <w:tcW w:w="1575" w:type="dxa"/>
            <w:gridSpan w:val="2"/>
            <w:vMerge/>
            <w:tcBorders>
              <w:top w:val="nil"/>
              <w:left w:val="single" w:sz="4" w:space="0" w:color="auto"/>
              <w:bottom w:val="single" w:sz="4" w:space="0" w:color="auto"/>
              <w:right w:val="single" w:sz="4" w:space="0" w:color="auto"/>
            </w:tcBorders>
            <w:vAlign w:val="center"/>
            <w:hideMark/>
          </w:tcPr>
          <w:p w14:paraId="375005F2" w14:textId="77777777" w:rsidR="006E38AD" w:rsidRPr="00E3092A" w:rsidRDefault="006E38AD"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1400D38F" w14:textId="77777777" w:rsidR="006E38AD" w:rsidRPr="00E3092A" w:rsidRDefault="006E38AD"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7EC0C2BA"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that consideration be given by regional associations and Members to</w:t>
            </w:r>
            <w:r w:rsidRPr="00E3092A">
              <w:rPr>
                <w:rFonts w:eastAsia="Times New Roman" w:cs="Times New Roman"/>
                <w:color w:val="000000"/>
                <w:szCs w:val="20"/>
                <w:lang w:val="en-US"/>
              </w:rPr>
              <w:t>, wherever possible, building RWC functions into existing WMO centres as an alternative to establishing new centres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hideMark/>
          </w:tcPr>
          <w:p w14:paraId="43FB5919" w14:textId="77777777" w:rsidR="006E38AD" w:rsidRPr="00E3092A" w:rsidRDefault="006E38AD" w:rsidP="00E3092A">
            <w:pPr>
              <w:rPr>
                <w:rFonts w:eastAsia="Times New Roman" w:cs="Times New Roman"/>
                <w:color w:val="000000"/>
                <w:szCs w:val="20"/>
                <w:lang w:val="en-US"/>
              </w:rPr>
            </w:pPr>
            <w:r w:rsidRPr="00E3092A">
              <w:rPr>
                <w:rFonts w:eastAsia="Times New Roman" w:cs="Times New Roman"/>
                <w:color w:val="000000"/>
                <w:szCs w:val="20"/>
                <w:lang w:val="en-US"/>
              </w:rPr>
              <w:t>RAs, Members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tcPr>
          <w:p w14:paraId="1C95F3EB" w14:textId="77777777" w:rsidR="006E38AD" w:rsidRPr="00E3092A" w:rsidRDefault="008C705A" w:rsidP="00E3092A">
            <w:pPr>
              <w:rPr>
                <w:rFonts w:eastAsia="Times New Roman" w:cs="Times New Roman"/>
                <w:color w:val="000000"/>
                <w:szCs w:val="20"/>
                <w:lang w:val="en-US"/>
              </w:rPr>
            </w:pPr>
            <w:r>
              <w:rPr>
                <w:rFonts w:eastAsia="Times New Roman" w:cs="Times New Roman"/>
                <w:color w:val="000000"/>
                <w:szCs w:val="20"/>
                <w:lang w:val="en-US"/>
              </w:rPr>
              <w:t>Done. Consideration given, also proposed EUMETNET engagement</w:t>
            </w:r>
          </w:p>
        </w:tc>
      </w:tr>
      <w:tr w:rsidR="008C705A" w:rsidRPr="00E3092A" w14:paraId="2D8E8F9D" w14:textId="77777777" w:rsidTr="00217ABE">
        <w:trPr>
          <w:trHeight w:val="840"/>
        </w:trPr>
        <w:tc>
          <w:tcPr>
            <w:tcW w:w="1575" w:type="dxa"/>
            <w:gridSpan w:val="2"/>
            <w:vMerge/>
            <w:tcBorders>
              <w:top w:val="nil"/>
              <w:left w:val="single" w:sz="4" w:space="0" w:color="auto"/>
              <w:bottom w:val="single" w:sz="4" w:space="0" w:color="auto"/>
              <w:right w:val="single" w:sz="4" w:space="0" w:color="auto"/>
            </w:tcBorders>
            <w:vAlign w:val="center"/>
            <w:hideMark/>
          </w:tcPr>
          <w:p w14:paraId="0D48AE6D"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3858516E"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2F38CDE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presidents of regional associations</w:t>
            </w:r>
            <w:r w:rsidRPr="00E3092A">
              <w:rPr>
                <w:rFonts w:eastAsia="Times New Roman" w:cs="Times New Roman"/>
                <w:color w:val="000000"/>
                <w:szCs w:val="20"/>
                <w:lang w:val="en-US"/>
              </w:rPr>
              <w:t xml:space="preserve"> to consider specific solutions for establishing and operating RWCs in their respective Region and to invite them to share their findings with ICG-WIGOS-6 (2017)</w:t>
            </w:r>
          </w:p>
        </w:tc>
        <w:tc>
          <w:tcPr>
            <w:tcW w:w="1559" w:type="dxa"/>
            <w:tcBorders>
              <w:top w:val="nil"/>
              <w:left w:val="single" w:sz="4" w:space="0" w:color="auto"/>
              <w:bottom w:val="single" w:sz="4" w:space="0" w:color="auto"/>
              <w:right w:val="single" w:sz="4" w:space="0" w:color="auto"/>
            </w:tcBorders>
            <w:shd w:val="clear" w:color="auto" w:fill="FABF8F" w:themeFill="accent6" w:themeFillTint="99"/>
            <w:hideMark/>
          </w:tcPr>
          <w:p w14:paraId="313F7101"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PRAs</w:t>
            </w:r>
          </w:p>
        </w:tc>
        <w:tc>
          <w:tcPr>
            <w:tcW w:w="1559" w:type="dxa"/>
            <w:tcBorders>
              <w:top w:val="nil"/>
              <w:left w:val="single" w:sz="4" w:space="0" w:color="auto"/>
              <w:bottom w:val="single" w:sz="4" w:space="0" w:color="auto"/>
              <w:right w:val="single" w:sz="4" w:space="0" w:color="auto"/>
            </w:tcBorders>
            <w:shd w:val="clear" w:color="auto" w:fill="FABF8F" w:themeFill="accent6" w:themeFillTint="99"/>
          </w:tcPr>
          <w:p w14:paraId="69DF10A6" w14:textId="77777777" w:rsidR="008C705A" w:rsidRPr="00E3092A" w:rsidRDefault="008C705A" w:rsidP="008C705A">
            <w:pPr>
              <w:rPr>
                <w:rFonts w:eastAsia="Times New Roman" w:cs="Times New Roman"/>
                <w:color w:val="000000"/>
                <w:szCs w:val="20"/>
                <w:lang w:val="en-US"/>
              </w:rPr>
            </w:pPr>
            <w:r>
              <w:rPr>
                <w:rFonts w:eastAsia="Times New Roman" w:cs="Times New Roman"/>
                <w:color w:val="000000"/>
                <w:szCs w:val="20"/>
                <w:lang w:val="en-US"/>
              </w:rPr>
              <w:t>Done. Possible structure of RA VI RWC presented by PRA VI at ICG-WIGOS-5 (2016).</w:t>
            </w:r>
          </w:p>
        </w:tc>
      </w:tr>
      <w:tr w:rsidR="008C705A" w:rsidRPr="00E3092A" w14:paraId="49206122" w14:textId="77777777" w:rsidTr="00217ABE">
        <w:trPr>
          <w:trHeight w:val="556"/>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512855A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5.1(1)/2 </w:t>
            </w:r>
          </w:p>
        </w:tc>
        <w:tc>
          <w:tcPr>
            <w:tcW w:w="2835" w:type="dxa"/>
            <w:vMerge w:val="restart"/>
            <w:tcBorders>
              <w:top w:val="nil"/>
              <w:left w:val="nil"/>
              <w:bottom w:val="single" w:sz="4" w:space="0" w:color="000000"/>
              <w:right w:val="single" w:sz="4" w:space="0" w:color="auto"/>
            </w:tcBorders>
            <w:shd w:val="clear" w:color="auto" w:fill="auto"/>
            <w:hideMark/>
          </w:tcPr>
          <w:p w14:paraId="136B86F2"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Initial Version of The Guide to WIGOS to Assist Members with the Implementation of the WIGOS Technical Regulations</w:t>
            </w:r>
          </w:p>
        </w:tc>
        <w:tc>
          <w:tcPr>
            <w:tcW w:w="6965" w:type="dxa"/>
            <w:tcBorders>
              <w:top w:val="nil"/>
              <w:left w:val="nil"/>
              <w:bottom w:val="single" w:sz="4" w:space="0" w:color="auto"/>
              <w:right w:val="nil"/>
            </w:tcBorders>
            <w:shd w:val="clear" w:color="auto" w:fill="auto"/>
            <w:hideMark/>
          </w:tcPr>
          <w:p w14:paraId="1F24B521"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use the Guide to WIGOS in their implementation of the relevant technical regulations</w:t>
            </w:r>
          </w:p>
        </w:tc>
        <w:tc>
          <w:tcPr>
            <w:tcW w:w="1559" w:type="dxa"/>
            <w:tcBorders>
              <w:top w:val="nil"/>
              <w:left w:val="single" w:sz="4" w:space="0" w:color="auto"/>
              <w:bottom w:val="single" w:sz="4" w:space="0" w:color="auto"/>
              <w:right w:val="single" w:sz="4" w:space="0" w:color="auto"/>
            </w:tcBorders>
            <w:shd w:val="clear" w:color="auto" w:fill="auto"/>
            <w:hideMark/>
          </w:tcPr>
          <w:p w14:paraId="5E4563D7"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2714196E" w14:textId="77777777" w:rsidR="008C705A" w:rsidRPr="00E3092A" w:rsidRDefault="008C705A" w:rsidP="00E3092A">
            <w:pPr>
              <w:rPr>
                <w:rFonts w:eastAsia="Times New Roman" w:cs="Times New Roman"/>
                <w:color w:val="000000"/>
                <w:szCs w:val="20"/>
                <w:lang w:val="en-US"/>
              </w:rPr>
            </w:pPr>
          </w:p>
        </w:tc>
      </w:tr>
      <w:tr w:rsidR="008C705A" w:rsidRPr="00E3092A" w14:paraId="79D03269" w14:textId="77777777" w:rsidTr="00217ABE">
        <w:trPr>
          <w:trHeight w:val="989"/>
        </w:trPr>
        <w:tc>
          <w:tcPr>
            <w:tcW w:w="1575" w:type="dxa"/>
            <w:gridSpan w:val="2"/>
            <w:vMerge/>
            <w:tcBorders>
              <w:top w:val="nil"/>
              <w:left w:val="single" w:sz="4" w:space="0" w:color="auto"/>
              <w:bottom w:val="single" w:sz="4" w:space="0" w:color="auto"/>
              <w:right w:val="single" w:sz="4" w:space="0" w:color="auto"/>
            </w:tcBorders>
            <w:vAlign w:val="center"/>
            <w:hideMark/>
          </w:tcPr>
          <w:p w14:paraId="7A3B3CD3"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nil"/>
              <w:bottom w:val="single" w:sz="4" w:space="0" w:color="000000"/>
              <w:right w:val="single" w:sz="4" w:space="0" w:color="auto"/>
            </w:tcBorders>
            <w:vAlign w:val="center"/>
            <w:hideMark/>
          </w:tcPr>
          <w:p w14:paraId="4D9964EF"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10C20F73"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Invite Members</w:t>
            </w:r>
            <w:r w:rsidRPr="00E3092A">
              <w:rPr>
                <w:rFonts w:eastAsia="Times New Roman" w:cs="Times New Roman"/>
                <w:color w:val="000000"/>
                <w:szCs w:val="20"/>
                <w:lang w:val="en-US"/>
              </w:rPr>
              <w:t xml:space="preserve"> to provide feedback to the Secretary-General on how to improve subsequent versions of the Guide to WIGOS.</w:t>
            </w:r>
          </w:p>
        </w:tc>
        <w:tc>
          <w:tcPr>
            <w:tcW w:w="1559" w:type="dxa"/>
            <w:tcBorders>
              <w:top w:val="nil"/>
              <w:left w:val="single" w:sz="4" w:space="0" w:color="auto"/>
              <w:bottom w:val="single" w:sz="4" w:space="0" w:color="auto"/>
              <w:right w:val="single" w:sz="4" w:space="0" w:color="auto"/>
            </w:tcBorders>
            <w:shd w:val="clear" w:color="auto" w:fill="auto"/>
            <w:hideMark/>
          </w:tcPr>
          <w:p w14:paraId="7FD7747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079BA9DD" w14:textId="77777777" w:rsidR="008C705A" w:rsidRPr="00E3092A" w:rsidRDefault="008C705A" w:rsidP="00E3092A">
            <w:pPr>
              <w:rPr>
                <w:rFonts w:eastAsia="Times New Roman" w:cs="Times New Roman"/>
                <w:color w:val="000000"/>
                <w:szCs w:val="20"/>
                <w:lang w:val="en-US"/>
              </w:rPr>
            </w:pPr>
          </w:p>
        </w:tc>
      </w:tr>
      <w:tr w:rsidR="008C705A" w:rsidRPr="00E3092A" w14:paraId="32424855" w14:textId="77777777" w:rsidTr="00217ABE">
        <w:trPr>
          <w:trHeight w:val="832"/>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432AF003"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R 5.1(1)/1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61468552"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Plan for the WIGOS Pre-Operational Phase 2016-2019</w:t>
            </w:r>
          </w:p>
        </w:tc>
        <w:tc>
          <w:tcPr>
            <w:tcW w:w="6965" w:type="dxa"/>
            <w:tcBorders>
              <w:top w:val="nil"/>
              <w:left w:val="nil"/>
              <w:bottom w:val="single" w:sz="4" w:space="0" w:color="auto"/>
              <w:right w:val="nil"/>
            </w:tcBorders>
            <w:shd w:val="clear" w:color="auto" w:fill="auto"/>
            <w:hideMark/>
          </w:tcPr>
          <w:p w14:paraId="697579A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Requests Members, the regional associations and the technical commissions</w:t>
            </w:r>
            <w:r w:rsidRPr="00E3092A">
              <w:rPr>
                <w:rFonts w:eastAsia="Times New Roman" w:cs="Times New Roman"/>
                <w:color w:val="000000"/>
                <w:szCs w:val="20"/>
                <w:lang w:val="en-US"/>
              </w:rPr>
              <w:t xml:space="preserve"> to organize their activities so as to realize WIGOS goals and associated outcomes as described in the Plan</w:t>
            </w:r>
          </w:p>
        </w:tc>
        <w:tc>
          <w:tcPr>
            <w:tcW w:w="1559" w:type="dxa"/>
            <w:tcBorders>
              <w:top w:val="nil"/>
              <w:left w:val="single" w:sz="4" w:space="0" w:color="auto"/>
              <w:bottom w:val="single" w:sz="4" w:space="0" w:color="auto"/>
              <w:right w:val="single" w:sz="4" w:space="0" w:color="auto"/>
            </w:tcBorders>
            <w:shd w:val="clear" w:color="auto" w:fill="D99594" w:themeFill="accent2" w:themeFillTint="99"/>
            <w:hideMark/>
          </w:tcPr>
          <w:p w14:paraId="5AC8AD7E"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 Members, TCs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tcPr>
          <w:p w14:paraId="5FB4B2F5" w14:textId="77777777" w:rsidR="008C705A" w:rsidRPr="00E3092A" w:rsidRDefault="008C705A" w:rsidP="00E3092A">
            <w:pPr>
              <w:rPr>
                <w:rFonts w:eastAsia="Times New Roman" w:cs="Times New Roman"/>
                <w:color w:val="000000"/>
                <w:szCs w:val="20"/>
                <w:lang w:val="en-US"/>
              </w:rPr>
            </w:pPr>
            <w:r>
              <w:rPr>
                <w:rFonts w:eastAsia="Times New Roman" w:cs="Times New Roman"/>
                <w:color w:val="000000"/>
                <w:szCs w:val="20"/>
                <w:lang w:val="en-US"/>
              </w:rPr>
              <w:t>On going work (WG TDI/TT-WIGOS).</w:t>
            </w:r>
          </w:p>
        </w:tc>
      </w:tr>
      <w:tr w:rsidR="008C705A" w:rsidRPr="00E3092A" w14:paraId="20E96EAF" w14:textId="77777777" w:rsidTr="00217ABE">
        <w:trPr>
          <w:trHeight w:val="975"/>
        </w:trPr>
        <w:tc>
          <w:tcPr>
            <w:tcW w:w="1575" w:type="dxa"/>
            <w:gridSpan w:val="2"/>
            <w:vMerge/>
            <w:tcBorders>
              <w:top w:val="nil"/>
              <w:left w:val="single" w:sz="4" w:space="0" w:color="auto"/>
              <w:bottom w:val="single" w:sz="4" w:space="0" w:color="auto"/>
              <w:right w:val="single" w:sz="4" w:space="0" w:color="auto"/>
            </w:tcBorders>
            <w:vAlign w:val="center"/>
            <w:hideMark/>
          </w:tcPr>
          <w:p w14:paraId="33DDAADD"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59F0ACC9"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01218652"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Requests Members</w:t>
            </w:r>
            <w:r w:rsidRPr="00E3092A">
              <w:rPr>
                <w:rFonts w:eastAsia="Times New Roman" w:cs="Times New Roman"/>
                <w:color w:val="000000"/>
                <w:szCs w:val="20"/>
                <w:lang w:val="en-US"/>
              </w:rPr>
              <w:t xml:space="preserve"> to continue to provide resources, including through the WIGOS Trust Fund and/or seconded experts, to help support the implementation of WIGOS, in particular to assist with the operational deployment of OSCAR/Surface, and to support the translation of all WIGOS guidance material and user manuals into all official WMO languages</w:t>
            </w:r>
          </w:p>
        </w:tc>
        <w:tc>
          <w:tcPr>
            <w:tcW w:w="1559" w:type="dxa"/>
            <w:tcBorders>
              <w:top w:val="nil"/>
              <w:left w:val="single" w:sz="4" w:space="0" w:color="auto"/>
              <w:bottom w:val="single" w:sz="4" w:space="0" w:color="auto"/>
              <w:right w:val="single" w:sz="4" w:space="0" w:color="auto"/>
            </w:tcBorders>
            <w:shd w:val="clear" w:color="auto" w:fill="auto"/>
            <w:hideMark/>
          </w:tcPr>
          <w:p w14:paraId="7E2AAF7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469A1A22" w14:textId="77777777" w:rsidR="008C705A" w:rsidRPr="00E3092A" w:rsidRDefault="008C705A" w:rsidP="00E3092A">
            <w:pPr>
              <w:rPr>
                <w:rFonts w:eastAsia="Times New Roman" w:cs="Times New Roman"/>
                <w:color w:val="000000"/>
                <w:szCs w:val="20"/>
                <w:lang w:val="en-US"/>
              </w:rPr>
            </w:pPr>
          </w:p>
        </w:tc>
      </w:tr>
      <w:tr w:rsidR="008C705A" w:rsidRPr="00E3092A" w14:paraId="6EFE7DB1" w14:textId="77777777" w:rsidTr="00217ABE">
        <w:trPr>
          <w:trHeight w:val="1335"/>
        </w:trPr>
        <w:tc>
          <w:tcPr>
            <w:tcW w:w="1575" w:type="dxa"/>
            <w:gridSpan w:val="2"/>
            <w:vMerge/>
            <w:tcBorders>
              <w:top w:val="nil"/>
              <w:left w:val="single" w:sz="4" w:space="0" w:color="auto"/>
              <w:bottom w:val="single" w:sz="4" w:space="0" w:color="auto"/>
              <w:right w:val="single" w:sz="4" w:space="0" w:color="auto"/>
            </w:tcBorders>
            <w:vAlign w:val="center"/>
            <w:hideMark/>
          </w:tcPr>
          <w:p w14:paraId="3647EB5E"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001D4D0B"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7F2154F1"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(3) </w:t>
            </w:r>
            <w:r w:rsidRPr="00E3092A">
              <w:rPr>
                <w:rFonts w:eastAsia="Times New Roman" w:cs="Times New Roman"/>
                <w:b/>
                <w:bCs/>
                <w:color w:val="000000"/>
                <w:szCs w:val="20"/>
                <w:lang w:val="en-US"/>
              </w:rPr>
              <w:t>Requests All Members</w:t>
            </w:r>
            <w:r w:rsidRPr="00E3092A">
              <w:rPr>
                <w:rFonts w:eastAsia="Times New Roman" w:cs="Times New Roman"/>
                <w:color w:val="000000"/>
                <w:szCs w:val="20"/>
                <w:lang w:val="en-US"/>
              </w:rPr>
              <w:t xml:space="preserve"> to liaise with non-meteorological organisations who already transmit oceanographic related information to JCOMMOPS to make more frequently available (4 times day) the MET-Ocean data from these platforms. NMHS’s may be able to help in the assignment of WIGOS identifiers to these stations</w:t>
            </w:r>
          </w:p>
        </w:tc>
        <w:tc>
          <w:tcPr>
            <w:tcW w:w="1559" w:type="dxa"/>
            <w:tcBorders>
              <w:top w:val="nil"/>
              <w:left w:val="single" w:sz="4" w:space="0" w:color="auto"/>
              <w:bottom w:val="single" w:sz="4" w:space="0" w:color="auto"/>
              <w:right w:val="single" w:sz="4" w:space="0" w:color="auto"/>
            </w:tcBorders>
            <w:shd w:val="clear" w:color="auto" w:fill="auto"/>
            <w:hideMark/>
          </w:tcPr>
          <w:p w14:paraId="3CC4995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5D3C57BB" w14:textId="77777777" w:rsidR="008C705A" w:rsidRPr="00E3092A" w:rsidRDefault="008C705A" w:rsidP="00E3092A">
            <w:pPr>
              <w:rPr>
                <w:rFonts w:eastAsia="Times New Roman" w:cs="Times New Roman"/>
                <w:color w:val="000000"/>
                <w:szCs w:val="20"/>
                <w:lang w:val="en-US"/>
              </w:rPr>
            </w:pPr>
          </w:p>
        </w:tc>
      </w:tr>
      <w:tr w:rsidR="008C705A" w:rsidRPr="00E3092A" w14:paraId="1E1602FA" w14:textId="77777777" w:rsidTr="00217ABE">
        <w:trPr>
          <w:trHeight w:val="838"/>
        </w:trPr>
        <w:tc>
          <w:tcPr>
            <w:tcW w:w="1575" w:type="dxa"/>
            <w:gridSpan w:val="2"/>
            <w:tcBorders>
              <w:top w:val="nil"/>
              <w:left w:val="single" w:sz="4" w:space="0" w:color="auto"/>
              <w:bottom w:val="single" w:sz="4" w:space="0" w:color="auto"/>
              <w:right w:val="single" w:sz="4" w:space="0" w:color="auto"/>
            </w:tcBorders>
            <w:shd w:val="clear" w:color="auto" w:fill="auto"/>
            <w:hideMark/>
          </w:tcPr>
          <w:p w14:paraId="3428EA8F"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 xml:space="preserve">D 5.1(2)/2 </w:t>
            </w:r>
          </w:p>
        </w:tc>
        <w:tc>
          <w:tcPr>
            <w:tcW w:w="2835" w:type="dxa"/>
            <w:tcBorders>
              <w:top w:val="nil"/>
              <w:left w:val="nil"/>
              <w:bottom w:val="single" w:sz="4" w:space="0" w:color="auto"/>
              <w:right w:val="nil"/>
            </w:tcBorders>
            <w:shd w:val="clear" w:color="auto" w:fill="auto"/>
            <w:hideMark/>
          </w:tcPr>
          <w:p w14:paraId="20BB4226"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Four-Year Plan For Space Weather Related Activities</w:t>
            </w:r>
          </w:p>
        </w:tc>
        <w:tc>
          <w:tcPr>
            <w:tcW w:w="6965" w:type="dxa"/>
            <w:tcBorders>
              <w:top w:val="nil"/>
              <w:left w:val="single" w:sz="4" w:space="0" w:color="auto"/>
              <w:bottom w:val="single" w:sz="4" w:space="0" w:color="auto"/>
              <w:right w:val="nil"/>
            </w:tcBorders>
            <w:shd w:val="clear" w:color="auto" w:fill="auto"/>
            <w:hideMark/>
          </w:tcPr>
          <w:p w14:paraId="4AE5693F"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Calls for Members</w:t>
            </w:r>
            <w:r w:rsidRPr="00E3092A">
              <w:rPr>
                <w:rFonts w:eastAsia="Times New Roman" w:cs="Times New Roman"/>
                <w:color w:val="000000"/>
                <w:szCs w:val="20"/>
                <w:lang w:val="en-US"/>
              </w:rPr>
              <w:t xml:space="preserve"> to support the implementation of the Plan with participation of experts, in-kind contributions and contributions to the Space Weather Trust Fund</w:t>
            </w:r>
          </w:p>
        </w:tc>
        <w:tc>
          <w:tcPr>
            <w:tcW w:w="1559" w:type="dxa"/>
            <w:tcBorders>
              <w:top w:val="nil"/>
              <w:left w:val="single" w:sz="4" w:space="0" w:color="auto"/>
              <w:bottom w:val="single" w:sz="4" w:space="0" w:color="auto"/>
              <w:right w:val="single" w:sz="4" w:space="0" w:color="auto"/>
            </w:tcBorders>
            <w:shd w:val="clear" w:color="auto" w:fill="auto"/>
            <w:hideMark/>
          </w:tcPr>
          <w:p w14:paraId="5E036DA0"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449187DD" w14:textId="77777777" w:rsidR="008C705A" w:rsidRPr="00E3092A" w:rsidRDefault="008C705A" w:rsidP="00E3092A">
            <w:pPr>
              <w:rPr>
                <w:rFonts w:eastAsia="Times New Roman" w:cs="Times New Roman"/>
                <w:color w:val="000000"/>
                <w:szCs w:val="20"/>
                <w:lang w:val="en-US"/>
              </w:rPr>
            </w:pPr>
          </w:p>
        </w:tc>
      </w:tr>
      <w:tr w:rsidR="008C705A" w:rsidRPr="00E3092A" w14:paraId="27F9D610" w14:textId="77777777" w:rsidTr="00217ABE">
        <w:trPr>
          <w:trHeight w:val="2112"/>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4D7CF48E"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5.1(5)/1</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DBECD38"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Preserving The Radio-Frequency Spectrum For Meteorological and Related Environmental Activities at the World Radiocommunication Conference (WRC) 2019</w:t>
            </w:r>
          </w:p>
        </w:tc>
        <w:tc>
          <w:tcPr>
            <w:tcW w:w="6965" w:type="dxa"/>
            <w:tcBorders>
              <w:top w:val="nil"/>
              <w:left w:val="nil"/>
              <w:bottom w:val="single" w:sz="4" w:space="0" w:color="auto"/>
              <w:right w:val="single" w:sz="4" w:space="0" w:color="auto"/>
            </w:tcBorders>
            <w:shd w:val="clear" w:color="auto" w:fill="auto"/>
            <w:hideMark/>
          </w:tcPr>
          <w:p w14:paraId="2BD3AAD2"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Members</w:t>
            </w:r>
            <w:r w:rsidRPr="00E3092A">
              <w:rPr>
                <w:rFonts w:eastAsia="Times New Roman" w:cs="Times New Roman"/>
                <w:color w:val="000000"/>
                <w:szCs w:val="20"/>
                <w:lang w:val="en-US"/>
              </w:rPr>
              <w:t xml:space="preserve"> to provide experts to participate in the CBS Steering Group on Radio Frequency Coordination (SG-RFC), the ITU Radiocommunication Sector (ITU-R) and other activities related to the preparation of WRC-19</w:t>
            </w:r>
          </w:p>
        </w:tc>
        <w:tc>
          <w:tcPr>
            <w:tcW w:w="1559" w:type="dxa"/>
            <w:tcBorders>
              <w:top w:val="nil"/>
              <w:left w:val="nil"/>
              <w:bottom w:val="single" w:sz="4" w:space="0" w:color="auto"/>
              <w:right w:val="single" w:sz="4" w:space="0" w:color="auto"/>
            </w:tcBorders>
            <w:shd w:val="clear" w:color="auto" w:fill="auto"/>
            <w:hideMark/>
          </w:tcPr>
          <w:p w14:paraId="724D0D1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0FBD3D2" w14:textId="77777777" w:rsidR="008C705A" w:rsidRPr="00E3092A" w:rsidRDefault="008C705A" w:rsidP="00E3092A">
            <w:pPr>
              <w:rPr>
                <w:rFonts w:eastAsia="Times New Roman" w:cs="Times New Roman"/>
                <w:color w:val="000000"/>
                <w:szCs w:val="20"/>
                <w:lang w:val="en-US"/>
              </w:rPr>
            </w:pPr>
          </w:p>
        </w:tc>
      </w:tr>
      <w:tr w:rsidR="008C705A" w:rsidRPr="00E3092A" w14:paraId="65DCE42E" w14:textId="77777777" w:rsidTr="00217ABE">
        <w:trPr>
          <w:trHeight w:val="3533"/>
        </w:trPr>
        <w:tc>
          <w:tcPr>
            <w:tcW w:w="1575" w:type="dxa"/>
            <w:gridSpan w:val="2"/>
            <w:vMerge/>
            <w:tcBorders>
              <w:top w:val="nil"/>
              <w:left w:val="single" w:sz="4" w:space="0" w:color="auto"/>
              <w:bottom w:val="single" w:sz="4" w:space="0" w:color="auto"/>
              <w:right w:val="single" w:sz="4" w:space="0" w:color="auto"/>
            </w:tcBorders>
            <w:vAlign w:val="center"/>
            <w:hideMark/>
          </w:tcPr>
          <w:p w14:paraId="3695F52F"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31EBEFF4"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361425A"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take an active role in preparation for the WRC-19 and do their utmost to ensure the availability and protection of radio-frequency bands required for meteorological and related environmental operations and research, and in particular:</w:t>
            </w:r>
            <w:r w:rsidRPr="00E3092A">
              <w:rPr>
                <w:rFonts w:eastAsia="Times New Roman" w:cs="Times New Roman"/>
                <w:color w:val="000000"/>
                <w:szCs w:val="20"/>
                <w:lang w:val="en-US"/>
              </w:rPr>
              <w:br/>
              <w:t>(1) To participate actively in national, regional and international WRC-19 preparation activities and especially to involve experts from their Services in the work of regional telecommunication organizations, relevant ITU-R Study Groups and Working Parties;</w:t>
            </w:r>
            <w:r w:rsidRPr="00E3092A">
              <w:rPr>
                <w:rFonts w:eastAsia="Times New Roman" w:cs="Times New Roman"/>
                <w:color w:val="000000"/>
                <w:szCs w:val="20"/>
                <w:lang w:val="en-US"/>
              </w:rPr>
              <w:br/>
              <w:t>(2) To include consideration of radio-frequency spectrum issues into regional and national implementation plans of the WMO Integrated Global Observing System (WIGOS);</w:t>
            </w:r>
            <w:r w:rsidRPr="00E3092A">
              <w:rPr>
                <w:rFonts w:eastAsia="Times New Roman" w:cs="Times New Roman"/>
                <w:color w:val="000000"/>
                <w:szCs w:val="20"/>
                <w:lang w:val="en-US"/>
              </w:rPr>
              <w:br/>
              <w:t>(3) To ensure that their national radiocommunication/radio-frequency spectrum management administrations are fully aware of the WMO position on the WRC-19 agenda.</w:t>
            </w:r>
          </w:p>
        </w:tc>
        <w:tc>
          <w:tcPr>
            <w:tcW w:w="1559" w:type="dxa"/>
            <w:tcBorders>
              <w:top w:val="nil"/>
              <w:left w:val="nil"/>
              <w:bottom w:val="single" w:sz="4" w:space="0" w:color="auto"/>
              <w:right w:val="single" w:sz="4" w:space="0" w:color="auto"/>
            </w:tcBorders>
            <w:shd w:val="clear" w:color="auto" w:fill="auto"/>
            <w:hideMark/>
          </w:tcPr>
          <w:p w14:paraId="053B40F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4D378457" w14:textId="77777777" w:rsidR="008C705A" w:rsidRPr="00E3092A" w:rsidRDefault="008C705A" w:rsidP="00E3092A">
            <w:pPr>
              <w:rPr>
                <w:rFonts w:eastAsia="Times New Roman" w:cs="Times New Roman"/>
                <w:color w:val="000000"/>
                <w:szCs w:val="20"/>
                <w:lang w:val="en-US"/>
              </w:rPr>
            </w:pPr>
          </w:p>
        </w:tc>
      </w:tr>
      <w:tr w:rsidR="008C705A" w:rsidRPr="00E3092A" w14:paraId="7771C34B"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62AAC1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5.2 WMO Information System (WIS)</w:t>
            </w:r>
          </w:p>
        </w:tc>
        <w:tc>
          <w:tcPr>
            <w:tcW w:w="1559" w:type="dxa"/>
            <w:tcBorders>
              <w:top w:val="single" w:sz="4" w:space="0" w:color="auto"/>
              <w:left w:val="single" w:sz="4" w:space="0" w:color="auto"/>
              <w:bottom w:val="single" w:sz="4" w:space="0" w:color="auto"/>
              <w:right w:val="single" w:sz="4" w:space="0" w:color="000000"/>
            </w:tcBorders>
          </w:tcPr>
          <w:p w14:paraId="0E1930CC" w14:textId="77777777" w:rsidR="008C705A" w:rsidRPr="00E3092A" w:rsidRDefault="008C705A" w:rsidP="00E3092A">
            <w:pPr>
              <w:rPr>
                <w:rFonts w:eastAsia="Times New Roman" w:cs="Times New Roman"/>
                <w:b/>
                <w:bCs/>
                <w:color w:val="000000"/>
                <w:szCs w:val="20"/>
                <w:lang w:val="en-US"/>
              </w:rPr>
            </w:pPr>
          </w:p>
        </w:tc>
      </w:tr>
      <w:tr w:rsidR="008C705A" w:rsidRPr="00E3092A" w14:paraId="1ADBD788" w14:textId="77777777" w:rsidTr="00217ABE">
        <w:trPr>
          <w:trHeight w:val="1092"/>
        </w:trPr>
        <w:tc>
          <w:tcPr>
            <w:tcW w:w="1575" w:type="dxa"/>
            <w:gridSpan w:val="2"/>
            <w:vMerge w:val="restart"/>
            <w:tcBorders>
              <w:top w:val="nil"/>
              <w:left w:val="single" w:sz="4" w:space="0" w:color="auto"/>
              <w:bottom w:val="single" w:sz="4" w:space="0" w:color="000000"/>
              <w:right w:val="single" w:sz="4" w:space="0" w:color="auto"/>
            </w:tcBorders>
            <w:shd w:val="clear" w:color="auto" w:fill="auto"/>
            <w:hideMark/>
          </w:tcPr>
          <w:p w14:paraId="625E157F"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R 5.2(1)/1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14:paraId="4E6B8FB7"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Amendments to Appendix B of the Manual on the WMO Information System</w:t>
            </w:r>
          </w:p>
        </w:tc>
        <w:tc>
          <w:tcPr>
            <w:tcW w:w="6965" w:type="dxa"/>
            <w:tcBorders>
              <w:top w:val="nil"/>
              <w:left w:val="nil"/>
              <w:bottom w:val="single" w:sz="4" w:space="0" w:color="auto"/>
              <w:right w:val="single" w:sz="4" w:space="0" w:color="auto"/>
            </w:tcBorders>
            <w:shd w:val="clear" w:color="auto" w:fill="auto"/>
            <w:hideMark/>
          </w:tcPr>
          <w:p w14:paraId="0F752C83"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who have yet to do so to work with their Principal Global Information System Centre (GISC) to gain CBS endorsement of their Data Collection or Production Centres (DCPCs) and to complete the certification process for their National Centres</w:t>
            </w:r>
          </w:p>
        </w:tc>
        <w:tc>
          <w:tcPr>
            <w:tcW w:w="1559" w:type="dxa"/>
            <w:tcBorders>
              <w:top w:val="nil"/>
              <w:left w:val="nil"/>
              <w:bottom w:val="single" w:sz="4" w:space="0" w:color="auto"/>
              <w:right w:val="single" w:sz="4" w:space="0" w:color="auto"/>
            </w:tcBorders>
            <w:shd w:val="clear" w:color="auto" w:fill="auto"/>
            <w:hideMark/>
          </w:tcPr>
          <w:p w14:paraId="1D39469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39555CF4" w14:textId="77777777" w:rsidR="008C705A" w:rsidRPr="00E3092A" w:rsidRDefault="008C705A" w:rsidP="00E3092A">
            <w:pPr>
              <w:rPr>
                <w:rFonts w:eastAsia="Times New Roman" w:cs="Times New Roman"/>
                <w:color w:val="000000"/>
                <w:szCs w:val="20"/>
                <w:lang w:val="en-US"/>
              </w:rPr>
            </w:pPr>
          </w:p>
        </w:tc>
      </w:tr>
      <w:tr w:rsidR="008C705A" w:rsidRPr="00E3092A" w14:paraId="19E4BCB3" w14:textId="77777777" w:rsidTr="00217ABE">
        <w:trPr>
          <w:trHeight w:val="852"/>
        </w:trPr>
        <w:tc>
          <w:tcPr>
            <w:tcW w:w="1575" w:type="dxa"/>
            <w:gridSpan w:val="2"/>
            <w:vMerge/>
            <w:tcBorders>
              <w:top w:val="nil"/>
              <w:left w:val="single" w:sz="4" w:space="0" w:color="auto"/>
              <w:bottom w:val="single" w:sz="4" w:space="0" w:color="000000"/>
              <w:right w:val="single" w:sz="4" w:space="0" w:color="auto"/>
            </w:tcBorders>
            <w:vAlign w:val="center"/>
            <w:hideMark/>
          </w:tcPr>
          <w:p w14:paraId="7EE83C8B"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2E678CEB"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5595E6EA"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who have yet to do so to inform the Secretary-General of compliance of their National Centres with the requirements of the Manual on WIS.</w:t>
            </w:r>
          </w:p>
        </w:tc>
        <w:tc>
          <w:tcPr>
            <w:tcW w:w="1559" w:type="dxa"/>
            <w:tcBorders>
              <w:top w:val="nil"/>
              <w:left w:val="nil"/>
              <w:bottom w:val="single" w:sz="4" w:space="0" w:color="auto"/>
              <w:right w:val="single" w:sz="4" w:space="0" w:color="auto"/>
            </w:tcBorders>
            <w:shd w:val="clear" w:color="auto" w:fill="auto"/>
            <w:hideMark/>
          </w:tcPr>
          <w:p w14:paraId="72C88D26"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2DBEB76" w14:textId="77777777" w:rsidR="008C705A" w:rsidRPr="00E3092A" w:rsidRDefault="008C705A" w:rsidP="00E3092A">
            <w:pPr>
              <w:rPr>
                <w:rFonts w:eastAsia="Times New Roman" w:cs="Times New Roman"/>
                <w:color w:val="000000"/>
                <w:szCs w:val="20"/>
                <w:lang w:val="en-US"/>
              </w:rPr>
            </w:pPr>
          </w:p>
        </w:tc>
      </w:tr>
      <w:tr w:rsidR="008C705A" w:rsidRPr="00E3092A" w14:paraId="3DBE55D3"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727E6A8"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5.3 Climate Data Policy and Emerging Data Issues</w:t>
            </w:r>
          </w:p>
        </w:tc>
        <w:tc>
          <w:tcPr>
            <w:tcW w:w="1559" w:type="dxa"/>
            <w:tcBorders>
              <w:top w:val="single" w:sz="4" w:space="0" w:color="auto"/>
              <w:left w:val="single" w:sz="4" w:space="0" w:color="auto"/>
              <w:bottom w:val="single" w:sz="4" w:space="0" w:color="auto"/>
              <w:right w:val="single" w:sz="4" w:space="0" w:color="000000"/>
            </w:tcBorders>
          </w:tcPr>
          <w:p w14:paraId="50C8ADBF" w14:textId="77777777" w:rsidR="008C705A" w:rsidRPr="00E3092A" w:rsidRDefault="008C705A" w:rsidP="00E3092A">
            <w:pPr>
              <w:rPr>
                <w:rFonts w:eastAsia="Times New Roman" w:cs="Times New Roman"/>
                <w:b/>
                <w:bCs/>
                <w:color w:val="000000"/>
                <w:szCs w:val="20"/>
                <w:lang w:val="en-US"/>
              </w:rPr>
            </w:pPr>
          </w:p>
        </w:tc>
      </w:tr>
      <w:tr w:rsidR="008C705A" w:rsidRPr="00E3092A" w14:paraId="5A3E3753" w14:textId="77777777" w:rsidTr="00217ABE">
        <w:trPr>
          <w:trHeight w:val="1776"/>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9EF468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 xml:space="preserve">D5.3/1 </w:t>
            </w:r>
          </w:p>
        </w:tc>
        <w:tc>
          <w:tcPr>
            <w:tcW w:w="2835" w:type="dxa"/>
            <w:tcBorders>
              <w:top w:val="nil"/>
              <w:left w:val="nil"/>
              <w:bottom w:val="single" w:sz="4" w:space="0" w:color="auto"/>
              <w:right w:val="single" w:sz="4" w:space="0" w:color="auto"/>
            </w:tcBorders>
            <w:shd w:val="clear" w:color="auto" w:fill="auto"/>
            <w:hideMark/>
          </w:tcPr>
          <w:p w14:paraId="7B71C92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Implementation of Resolution 60 (Cg-17) on the Exchange of Climate Data and Products and Resolution 65 (Cg-17) on Emerging Data Issues</w:t>
            </w:r>
          </w:p>
        </w:tc>
        <w:tc>
          <w:tcPr>
            <w:tcW w:w="6965" w:type="dxa"/>
            <w:tcBorders>
              <w:top w:val="nil"/>
              <w:left w:val="nil"/>
              <w:bottom w:val="single" w:sz="4" w:space="0" w:color="auto"/>
              <w:right w:val="nil"/>
            </w:tcBorders>
            <w:shd w:val="clear" w:color="auto" w:fill="auto"/>
            <w:hideMark/>
          </w:tcPr>
          <w:p w14:paraId="573F3077"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Urges Members to participate in the survey and provide feedback on the impact of the brochure.</w:t>
            </w:r>
          </w:p>
        </w:tc>
        <w:tc>
          <w:tcPr>
            <w:tcW w:w="1559" w:type="dxa"/>
            <w:tcBorders>
              <w:top w:val="nil"/>
              <w:left w:val="single" w:sz="4" w:space="0" w:color="auto"/>
              <w:bottom w:val="single" w:sz="4" w:space="0" w:color="auto"/>
              <w:right w:val="single" w:sz="4" w:space="0" w:color="auto"/>
            </w:tcBorders>
            <w:shd w:val="clear" w:color="auto" w:fill="auto"/>
            <w:hideMark/>
          </w:tcPr>
          <w:p w14:paraId="2E3327C3"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7B893835" w14:textId="77777777" w:rsidR="008C705A" w:rsidRPr="00E3092A" w:rsidRDefault="008C705A" w:rsidP="00E3092A">
            <w:pPr>
              <w:rPr>
                <w:rFonts w:eastAsia="Times New Roman" w:cs="Times New Roman"/>
                <w:color w:val="000000"/>
                <w:szCs w:val="20"/>
                <w:lang w:val="en-US"/>
              </w:rPr>
            </w:pPr>
          </w:p>
        </w:tc>
      </w:tr>
      <w:tr w:rsidR="008C705A" w:rsidRPr="00E3092A" w14:paraId="1A59ABB6"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FDD3E8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6 Service Quality and Service Delivery </w:t>
            </w:r>
          </w:p>
        </w:tc>
        <w:tc>
          <w:tcPr>
            <w:tcW w:w="1559" w:type="dxa"/>
            <w:tcBorders>
              <w:top w:val="single" w:sz="4" w:space="0" w:color="auto"/>
              <w:left w:val="single" w:sz="4" w:space="0" w:color="auto"/>
              <w:bottom w:val="single" w:sz="4" w:space="0" w:color="auto"/>
              <w:right w:val="single" w:sz="4" w:space="0" w:color="000000"/>
            </w:tcBorders>
          </w:tcPr>
          <w:p w14:paraId="05B56112" w14:textId="77777777" w:rsidR="008C705A" w:rsidRPr="00E3092A" w:rsidRDefault="008C705A" w:rsidP="00E3092A">
            <w:pPr>
              <w:rPr>
                <w:rFonts w:eastAsia="Times New Roman" w:cs="Times New Roman"/>
                <w:b/>
                <w:bCs/>
                <w:color w:val="000000"/>
                <w:szCs w:val="20"/>
                <w:lang w:val="en-US"/>
              </w:rPr>
            </w:pPr>
          </w:p>
        </w:tc>
      </w:tr>
      <w:tr w:rsidR="008C705A" w:rsidRPr="00E3092A" w14:paraId="6C28E246"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D1D131F"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6.1 Meteorological services for aviation</w:t>
            </w:r>
          </w:p>
        </w:tc>
        <w:tc>
          <w:tcPr>
            <w:tcW w:w="1559" w:type="dxa"/>
            <w:tcBorders>
              <w:top w:val="single" w:sz="4" w:space="0" w:color="auto"/>
              <w:left w:val="single" w:sz="4" w:space="0" w:color="auto"/>
              <w:bottom w:val="single" w:sz="4" w:space="0" w:color="auto"/>
              <w:right w:val="single" w:sz="4" w:space="0" w:color="000000"/>
            </w:tcBorders>
          </w:tcPr>
          <w:p w14:paraId="5F737A54" w14:textId="77777777" w:rsidR="008C705A" w:rsidRPr="00E3092A" w:rsidRDefault="008C705A" w:rsidP="00E3092A">
            <w:pPr>
              <w:rPr>
                <w:rFonts w:eastAsia="Times New Roman" w:cs="Times New Roman"/>
                <w:b/>
                <w:bCs/>
                <w:color w:val="000000"/>
                <w:szCs w:val="20"/>
                <w:lang w:val="en-US"/>
              </w:rPr>
            </w:pPr>
          </w:p>
        </w:tc>
      </w:tr>
      <w:tr w:rsidR="008C705A" w:rsidRPr="00E3092A" w14:paraId="2AD30523" w14:textId="77777777" w:rsidTr="00217ABE">
        <w:trPr>
          <w:trHeight w:val="1020"/>
        </w:trPr>
        <w:tc>
          <w:tcPr>
            <w:tcW w:w="1575" w:type="dxa"/>
            <w:gridSpan w:val="2"/>
            <w:tcBorders>
              <w:top w:val="nil"/>
              <w:left w:val="single" w:sz="4" w:space="0" w:color="auto"/>
              <w:bottom w:val="single" w:sz="4" w:space="0" w:color="auto"/>
              <w:right w:val="single" w:sz="4" w:space="0" w:color="auto"/>
            </w:tcBorders>
            <w:shd w:val="clear" w:color="auto" w:fill="auto"/>
            <w:hideMark/>
          </w:tcPr>
          <w:p w14:paraId="777D77A2"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6.1/1 </w:t>
            </w:r>
          </w:p>
        </w:tc>
        <w:tc>
          <w:tcPr>
            <w:tcW w:w="2835" w:type="dxa"/>
            <w:tcBorders>
              <w:top w:val="nil"/>
              <w:left w:val="nil"/>
              <w:bottom w:val="single" w:sz="4" w:space="0" w:color="auto"/>
              <w:right w:val="single" w:sz="4" w:space="0" w:color="auto"/>
            </w:tcBorders>
            <w:shd w:val="clear" w:color="auto" w:fill="auto"/>
            <w:hideMark/>
          </w:tcPr>
          <w:p w14:paraId="23638ABF"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Action Plan - Meteorological services for aviation</w:t>
            </w:r>
          </w:p>
        </w:tc>
        <w:tc>
          <w:tcPr>
            <w:tcW w:w="6965" w:type="dxa"/>
            <w:tcBorders>
              <w:top w:val="nil"/>
              <w:left w:val="nil"/>
              <w:bottom w:val="single" w:sz="4" w:space="0" w:color="auto"/>
              <w:right w:val="single" w:sz="4" w:space="0" w:color="auto"/>
            </w:tcBorders>
            <w:shd w:val="clear" w:color="auto" w:fill="auto"/>
            <w:hideMark/>
          </w:tcPr>
          <w:p w14:paraId="3CCE95D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report to the Secretary-General on the status of implementation of the competency and qualification requirements and any issues thereof by 1 December 2016</w:t>
            </w:r>
          </w:p>
        </w:tc>
        <w:tc>
          <w:tcPr>
            <w:tcW w:w="1559" w:type="dxa"/>
            <w:tcBorders>
              <w:top w:val="nil"/>
              <w:left w:val="nil"/>
              <w:bottom w:val="single" w:sz="4" w:space="0" w:color="auto"/>
              <w:right w:val="single" w:sz="4" w:space="0" w:color="auto"/>
            </w:tcBorders>
            <w:shd w:val="clear" w:color="auto" w:fill="auto"/>
            <w:hideMark/>
          </w:tcPr>
          <w:p w14:paraId="5C56DB0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0B1E774A" w14:textId="77777777" w:rsidR="008C705A" w:rsidRPr="00E3092A" w:rsidRDefault="008C705A" w:rsidP="00E3092A">
            <w:pPr>
              <w:rPr>
                <w:rFonts w:eastAsia="Times New Roman" w:cs="Times New Roman"/>
                <w:color w:val="000000"/>
                <w:szCs w:val="20"/>
                <w:lang w:val="en-US"/>
              </w:rPr>
            </w:pPr>
          </w:p>
        </w:tc>
      </w:tr>
      <w:tr w:rsidR="008C705A" w:rsidRPr="00E3092A" w14:paraId="396B45F0"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C78CC7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6.3 Meteorological services for agriculture</w:t>
            </w:r>
          </w:p>
        </w:tc>
        <w:tc>
          <w:tcPr>
            <w:tcW w:w="1559" w:type="dxa"/>
            <w:tcBorders>
              <w:top w:val="single" w:sz="4" w:space="0" w:color="auto"/>
              <w:left w:val="single" w:sz="4" w:space="0" w:color="auto"/>
              <w:bottom w:val="single" w:sz="4" w:space="0" w:color="auto"/>
              <w:right w:val="single" w:sz="4" w:space="0" w:color="000000"/>
            </w:tcBorders>
          </w:tcPr>
          <w:p w14:paraId="41497070" w14:textId="77777777" w:rsidR="008C705A" w:rsidRPr="00E3092A" w:rsidRDefault="008C705A" w:rsidP="00E3092A">
            <w:pPr>
              <w:rPr>
                <w:rFonts w:eastAsia="Times New Roman" w:cs="Times New Roman"/>
                <w:b/>
                <w:bCs/>
                <w:color w:val="000000"/>
                <w:szCs w:val="20"/>
                <w:lang w:val="en-US"/>
              </w:rPr>
            </w:pPr>
          </w:p>
        </w:tc>
      </w:tr>
      <w:tr w:rsidR="008C705A" w:rsidRPr="00E3092A" w14:paraId="28E38D5A" w14:textId="77777777" w:rsidTr="00217ABE">
        <w:trPr>
          <w:trHeight w:val="1907"/>
        </w:trPr>
        <w:tc>
          <w:tcPr>
            <w:tcW w:w="1575" w:type="dxa"/>
            <w:gridSpan w:val="2"/>
            <w:tcBorders>
              <w:top w:val="nil"/>
              <w:left w:val="single" w:sz="4" w:space="0" w:color="auto"/>
              <w:bottom w:val="single" w:sz="4" w:space="0" w:color="auto"/>
              <w:right w:val="single" w:sz="4" w:space="0" w:color="auto"/>
            </w:tcBorders>
            <w:shd w:val="clear" w:color="auto" w:fill="auto"/>
            <w:hideMark/>
          </w:tcPr>
          <w:p w14:paraId="6366EC71"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6.3/1 </w:t>
            </w:r>
          </w:p>
        </w:tc>
        <w:tc>
          <w:tcPr>
            <w:tcW w:w="2835" w:type="dxa"/>
            <w:tcBorders>
              <w:top w:val="nil"/>
              <w:left w:val="nil"/>
              <w:bottom w:val="single" w:sz="4" w:space="0" w:color="auto"/>
              <w:right w:val="single" w:sz="4" w:space="0" w:color="auto"/>
            </w:tcBorders>
            <w:shd w:val="clear" w:color="auto" w:fill="auto"/>
            <w:hideMark/>
          </w:tcPr>
          <w:p w14:paraId="7E89863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Collaboration Between the Commission for Atmospheric Sciences (CAS) and the Commission for Agricultural Meteorology (CAgM)</w:t>
            </w:r>
          </w:p>
        </w:tc>
        <w:tc>
          <w:tcPr>
            <w:tcW w:w="6965" w:type="dxa"/>
            <w:tcBorders>
              <w:top w:val="nil"/>
              <w:left w:val="nil"/>
              <w:bottom w:val="single" w:sz="4" w:space="0" w:color="auto"/>
              <w:right w:val="nil"/>
            </w:tcBorders>
            <w:shd w:val="clear" w:color="auto" w:fill="auto"/>
            <w:hideMark/>
          </w:tcPr>
          <w:p w14:paraId="7CEFAE2B"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Calls on Members to facilitate the exchange of CAgM and CAS experts and any other experts from other technical commissions in order to implement pilot projects that examine the impacts of the atmospheric composition on agricultural production and vice versa.</w:t>
            </w:r>
          </w:p>
        </w:tc>
        <w:tc>
          <w:tcPr>
            <w:tcW w:w="1559" w:type="dxa"/>
            <w:tcBorders>
              <w:top w:val="nil"/>
              <w:left w:val="single" w:sz="4" w:space="0" w:color="auto"/>
              <w:bottom w:val="single" w:sz="4" w:space="0" w:color="auto"/>
              <w:right w:val="single" w:sz="4" w:space="0" w:color="auto"/>
            </w:tcBorders>
            <w:shd w:val="clear" w:color="auto" w:fill="auto"/>
            <w:hideMark/>
          </w:tcPr>
          <w:p w14:paraId="11F9A9E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31F897C7" w14:textId="77777777" w:rsidR="008C705A" w:rsidRPr="00E3092A" w:rsidRDefault="008C705A" w:rsidP="00E3092A">
            <w:pPr>
              <w:rPr>
                <w:rFonts w:eastAsia="Times New Roman" w:cs="Times New Roman"/>
                <w:color w:val="000000"/>
                <w:szCs w:val="20"/>
                <w:lang w:val="en-US"/>
              </w:rPr>
            </w:pPr>
          </w:p>
        </w:tc>
      </w:tr>
      <w:tr w:rsidR="008C705A" w:rsidRPr="00E3092A" w14:paraId="3C40E721" w14:textId="77777777" w:rsidTr="00217ABE">
        <w:trPr>
          <w:trHeight w:val="1551"/>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3CB28A4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6/1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2870157F"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Implementation of the WMO Strategy for Service Delivery</w:t>
            </w:r>
          </w:p>
        </w:tc>
        <w:tc>
          <w:tcPr>
            <w:tcW w:w="6965" w:type="dxa"/>
            <w:tcBorders>
              <w:top w:val="nil"/>
              <w:left w:val="nil"/>
              <w:bottom w:val="single" w:sz="4" w:space="0" w:color="auto"/>
              <w:right w:val="single" w:sz="4" w:space="0" w:color="auto"/>
            </w:tcBorders>
            <w:shd w:val="clear" w:color="auto" w:fill="auto"/>
            <w:hideMark/>
          </w:tcPr>
          <w:p w14:paraId="6EF57017"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with the support of the Secretariat, to implement the Strategy as a cross-cutting framework to significantly improve the delivery of weather, climate and hydrological services, thus contributing to more effective outcomes of their national Public Weather Services (PWS), Global Framework for Climate Services (GFCS), Disaster Risk Reduction (DRR) and Quality Management Framework (QMF) activities</w:t>
            </w:r>
          </w:p>
        </w:tc>
        <w:tc>
          <w:tcPr>
            <w:tcW w:w="1559" w:type="dxa"/>
            <w:tcBorders>
              <w:top w:val="nil"/>
              <w:left w:val="nil"/>
              <w:bottom w:val="single" w:sz="4" w:space="0" w:color="auto"/>
              <w:right w:val="single" w:sz="4" w:space="0" w:color="auto"/>
            </w:tcBorders>
            <w:shd w:val="clear" w:color="auto" w:fill="auto"/>
            <w:hideMark/>
          </w:tcPr>
          <w:p w14:paraId="58DA231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4380B8DE" w14:textId="77777777" w:rsidR="008C705A" w:rsidRPr="00E3092A" w:rsidRDefault="008C705A" w:rsidP="00E3092A">
            <w:pPr>
              <w:rPr>
                <w:rFonts w:eastAsia="Times New Roman" w:cs="Times New Roman"/>
                <w:color w:val="000000"/>
                <w:szCs w:val="20"/>
                <w:lang w:val="en-US"/>
              </w:rPr>
            </w:pPr>
          </w:p>
        </w:tc>
      </w:tr>
      <w:tr w:rsidR="008C705A" w:rsidRPr="00E3092A" w14:paraId="71C3CADC" w14:textId="77777777" w:rsidTr="00217ABE">
        <w:trPr>
          <w:trHeight w:val="1404"/>
        </w:trPr>
        <w:tc>
          <w:tcPr>
            <w:tcW w:w="1575" w:type="dxa"/>
            <w:gridSpan w:val="2"/>
            <w:vMerge/>
            <w:tcBorders>
              <w:top w:val="nil"/>
              <w:left w:val="single" w:sz="4" w:space="0" w:color="auto"/>
              <w:bottom w:val="single" w:sz="4" w:space="0" w:color="auto"/>
              <w:right w:val="single" w:sz="4" w:space="0" w:color="auto"/>
            </w:tcBorders>
            <w:vAlign w:val="center"/>
            <w:hideMark/>
          </w:tcPr>
          <w:p w14:paraId="20EFA599"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24B0926F"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24EE7A7A"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Requests Regional associations</w:t>
            </w:r>
            <w:r w:rsidRPr="00E3092A">
              <w:rPr>
                <w:rFonts w:eastAsia="Times New Roman" w:cs="Times New Roman"/>
                <w:color w:val="000000"/>
                <w:szCs w:val="20"/>
                <w:lang w:val="en-US"/>
              </w:rPr>
              <w:t xml:space="preserve"> to encourage Members, who may not have done so, to assess their current level of service delivery by responding to the PWS Survey on Assessment of the Current Levels of Service Delivery of NMHSs based on the goals of “The WMO Strategy for Service Delivery", which is available online, by 31 December 2016</w:t>
            </w:r>
          </w:p>
        </w:tc>
        <w:tc>
          <w:tcPr>
            <w:tcW w:w="1559" w:type="dxa"/>
            <w:tcBorders>
              <w:top w:val="nil"/>
              <w:left w:val="nil"/>
              <w:bottom w:val="single" w:sz="4" w:space="0" w:color="auto"/>
              <w:right w:val="single" w:sz="4" w:space="0" w:color="auto"/>
            </w:tcBorders>
            <w:shd w:val="clear" w:color="auto" w:fill="D99594" w:themeFill="accent2" w:themeFillTint="99"/>
            <w:hideMark/>
          </w:tcPr>
          <w:p w14:paraId="6BDD5F1A"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nil"/>
              <w:bottom w:val="single" w:sz="4" w:space="0" w:color="auto"/>
              <w:right w:val="single" w:sz="4" w:space="0" w:color="auto"/>
            </w:tcBorders>
            <w:shd w:val="clear" w:color="auto" w:fill="D99594" w:themeFill="accent2" w:themeFillTint="99"/>
          </w:tcPr>
          <w:p w14:paraId="26965EE9" w14:textId="7BFEC56A" w:rsidR="008C705A" w:rsidRPr="00E3092A" w:rsidRDefault="00312795" w:rsidP="00312795">
            <w:pPr>
              <w:rPr>
                <w:rFonts w:eastAsia="Times New Roman" w:cs="Times New Roman"/>
                <w:color w:val="000000"/>
                <w:szCs w:val="20"/>
                <w:lang w:val="en-US"/>
              </w:rPr>
            </w:pPr>
            <w:r>
              <w:rPr>
                <w:rFonts w:eastAsia="Times New Roman" w:cs="Times New Roman"/>
                <w:color w:val="000000"/>
                <w:szCs w:val="20"/>
                <w:lang w:val="en-US"/>
              </w:rPr>
              <w:t>Not done?</w:t>
            </w:r>
            <w:r>
              <w:rPr>
                <w:rFonts w:eastAsia="Times New Roman" w:cs="Times New Roman"/>
                <w:color w:val="000000"/>
                <w:szCs w:val="20"/>
                <w:lang w:val="en-US"/>
              </w:rPr>
              <w:br/>
              <w:t xml:space="preserve">(Ivan, perhaps previous activities of RA VI already </w:t>
            </w:r>
            <w:r w:rsidR="004163B8">
              <w:rPr>
                <w:rFonts w:eastAsia="Times New Roman" w:cs="Times New Roman"/>
                <w:color w:val="000000"/>
                <w:szCs w:val="20"/>
                <w:lang w:val="en-US"/>
              </w:rPr>
              <w:t>did this?</w:t>
            </w:r>
            <w:r>
              <w:rPr>
                <w:rFonts w:eastAsia="Times New Roman" w:cs="Times New Roman"/>
                <w:color w:val="000000"/>
                <w:szCs w:val="20"/>
                <w:lang w:val="en-US"/>
              </w:rPr>
              <w:t>)</w:t>
            </w:r>
            <w:r w:rsidR="004163B8">
              <w:rPr>
                <w:rFonts w:eastAsia="Times New Roman" w:cs="Times New Roman"/>
                <w:color w:val="000000"/>
                <w:szCs w:val="20"/>
                <w:lang w:val="en-US"/>
              </w:rPr>
              <w:t xml:space="preserve"> To be </w:t>
            </w:r>
            <w:r w:rsidR="004163B8">
              <w:rPr>
                <w:rFonts w:eastAsia="Times New Roman" w:cs="Times New Roman"/>
                <w:color w:val="000000"/>
                <w:szCs w:val="20"/>
                <w:lang w:val="en-US"/>
              </w:rPr>
              <w:lastRenderedPageBreak/>
              <w:t>done (letter from PRA VI?) before the RA VI Session in 2017.</w:t>
            </w:r>
          </w:p>
        </w:tc>
      </w:tr>
      <w:tr w:rsidR="008C705A" w:rsidRPr="00E3092A" w14:paraId="37FD3D61" w14:textId="77777777" w:rsidTr="00217ABE">
        <w:trPr>
          <w:trHeight w:val="1268"/>
        </w:trPr>
        <w:tc>
          <w:tcPr>
            <w:tcW w:w="1575" w:type="dxa"/>
            <w:gridSpan w:val="2"/>
            <w:vMerge/>
            <w:tcBorders>
              <w:top w:val="nil"/>
              <w:left w:val="single" w:sz="4" w:space="0" w:color="auto"/>
              <w:bottom w:val="single" w:sz="4" w:space="0" w:color="auto"/>
              <w:right w:val="single" w:sz="4" w:space="0" w:color="auto"/>
            </w:tcBorders>
            <w:vAlign w:val="center"/>
            <w:hideMark/>
          </w:tcPr>
          <w:p w14:paraId="7F4A5F4A"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6336A65F"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2997A88"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Requests</w:t>
            </w:r>
            <w:r w:rsidRPr="00E3092A">
              <w:rPr>
                <w:rFonts w:eastAsia="Times New Roman" w:cs="Times New Roman"/>
                <w:color w:val="000000"/>
                <w:szCs w:val="20"/>
                <w:lang w:val="en-US"/>
              </w:rPr>
              <w:t xml:space="preserve"> Technical commissions and </w:t>
            </w:r>
            <w:r w:rsidRPr="00E3092A">
              <w:rPr>
                <w:rFonts w:eastAsia="Times New Roman" w:cs="Times New Roman"/>
                <w:b/>
                <w:bCs/>
                <w:color w:val="000000"/>
                <w:szCs w:val="20"/>
                <w:lang w:val="en-US"/>
              </w:rPr>
              <w:t>regional associations</w:t>
            </w:r>
            <w:r w:rsidRPr="00E3092A">
              <w:rPr>
                <w:rFonts w:eastAsia="Times New Roman" w:cs="Times New Roman"/>
                <w:color w:val="000000"/>
                <w:szCs w:val="20"/>
                <w:lang w:val="en-US"/>
              </w:rPr>
              <w:t xml:space="preserve"> to mainstream service delivery in their roles and responsibilities as described in the Implementation Plan and report progress to the joint meeting of presidents of regional associations (PRAs) and presidents of technical commissions (PTCs) in 2017</w:t>
            </w:r>
          </w:p>
        </w:tc>
        <w:tc>
          <w:tcPr>
            <w:tcW w:w="1559" w:type="dxa"/>
            <w:tcBorders>
              <w:top w:val="nil"/>
              <w:left w:val="nil"/>
              <w:bottom w:val="single" w:sz="4" w:space="0" w:color="auto"/>
              <w:right w:val="single" w:sz="4" w:space="0" w:color="auto"/>
            </w:tcBorders>
            <w:shd w:val="clear" w:color="auto" w:fill="D99594" w:themeFill="accent2" w:themeFillTint="99"/>
            <w:hideMark/>
          </w:tcPr>
          <w:p w14:paraId="14FE7C17"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TCs, RAs</w:t>
            </w:r>
          </w:p>
        </w:tc>
        <w:tc>
          <w:tcPr>
            <w:tcW w:w="1559" w:type="dxa"/>
            <w:tcBorders>
              <w:top w:val="nil"/>
              <w:left w:val="nil"/>
              <w:bottom w:val="single" w:sz="4" w:space="0" w:color="auto"/>
              <w:right w:val="single" w:sz="4" w:space="0" w:color="auto"/>
            </w:tcBorders>
            <w:shd w:val="clear" w:color="auto" w:fill="D99594" w:themeFill="accent2" w:themeFillTint="99"/>
          </w:tcPr>
          <w:p w14:paraId="01EB392E" w14:textId="77E86120" w:rsidR="008C705A" w:rsidRPr="00E3092A" w:rsidRDefault="004163B8" w:rsidP="00E3092A">
            <w:pPr>
              <w:rPr>
                <w:rFonts w:eastAsia="Times New Roman" w:cs="Times New Roman"/>
                <w:color w:val="000000"/>
                <w:szCs w:val="20"/>
                <w:lang w:val="en-US"/>
              </w:rPr>
            </w:pPr>
            <w:r>
              <w:rPr>
                <w:rFonts w:eastAsia="Times New Roman" w:cs="Times New Roman"/>
                <w:color w:val="000000"/>
                <w:szCs w:val="20"/>
                <w:lang w:val="en-US"/>
              </w:rPr>
              <w:t>Not done?</w:t>
            </w:r>
          </w:p>
        </w:tc>
      </w:tr>
      <w:tr w:rsidR="008C705A" w:rsidRPr="00E3092A" w14:paraId="4D01577F" w14:textId="77777777" w:rsidTr="00217ABE">
        <w:trPr>
          <w:trHeight w:val="833"/>
        </w:trPr>
        <w:tc>
          <w:tcPr>
            <w:tcW w:w="1575" w:type="dxa"/>
            <w:gridSpan w:val="2"/>
            <w:vMerge/>
            <w:tcBorders>
              <w:top w:val="nil"/>
              <w:left w:val="single" w:sz="4" w:space="0" w:color="auto"/>
              <w:bottom w:val="single" w:sz="4" w:space="0" w:color="auto"/>
              <w:right w:val="single" w:sz="4" w:space="0" w:color="auto"/>
            </w:tcBorders>
            <w:vAlign w:val="center"/>
            <w:hideMark/>
          </w:tcPr>
          <w:p w14:paraId="09287767"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707967A2"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7C899B0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w:t>
            </w:r>
            <w:r w:rsidRPr="00E3092A">
              <w:rPr>
                <w:rFonts w:eastAsia="Times New Roman" w:cs="Times New Roman"/>
                <w:color w:val="000000"/>
                <w:szCs w:val="20"/>
                <w:lang w:val="en-US"/>
              </w:rPr>
              <w:t xml:space="preserve"> technical commissions and </w:t>
            </w:r>
            <w:r w:rsidRPr="00E3092A">
              <w:rPr>
                <w:rFonts w:eastAsia="Times New Roman" w:cs="Times New Roman"/>
                <w:b/>
                <w:bCs/>
                <w:color w:val="000000"/>
                <w:szCs w:val="20"/>
                <w:lang w:val="en-US"/>
              </w:rPr>
              <w:t>regional associations</w:t>
            </w:r>
            <w:r w:rsidRPr="00E3092A">
              <w:rPr>
                <w:rFonts w:eastAsia="Times New Roman" w:cs="Times New Roman"/>
                <w:color w:val="000000"/>
                <w:szCs w:val="20"/>
                <w:lang w:val="en-US"/>
              </w:rPr>
              <w:t xml:space="preserve"> to guide Members as required, on how to take advantage of funding opportunities made available for the implementation of the global goals, for improving their service delivery.</w:t>
            </w:r>
          </w:p>
        </w:tc>
        <w:tc>
          <w:tcPr>
            <w:tcW w:w="1559" w:type="dxa"/>
            <w:tcBorders>
              <w:top w:val="nil"/>
              <w:left w:val="nil"/>
              <w:bottom w:val="single" w:sz="4" w:space="0" w:color="auto"/>
              <w:right w:val="single" w:sz="4" w:space="0" w:color="auto"/>
            </w:tcBorders>
            <w:shd w:val="clear" w:color="auto" w:fill="D99594" w:themeFill="accent2" w:themeFillTint="99"/>
            <w:hideMark/>
          </w:tcPr>
          <w:p w14:paraId="460E1C76"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TCs, RAs</w:t>
            </w:r>
          </w:p>
        </w:tc>
        <w:tc>
          <w:tcPr>
            <w:tcW w:w="1559" w:type="dxa"/>
            <w:tcBorders>
              <w:top w:val="nil"/>
              <w:left w:val="nil"/>
              <w:bottom w:val="single" w:sz="4" w:space="0" w:color="auto"/>
              <w:right w:val="single" w:sz="4" w:space="0" w:color="auto"/>
            </w:tcBorders>
            <w:shd w:val="clear" w:color="auto" w:fill="D99594" w:themeFill="accent2" w:themeFillTint="99"/>
          </w:tcPr>
          <w:p w14:paraId="2666B382" w14:textId="28E2FEF0" w:rsidR="008C705A" w:rsidRPr="00E3092A" w:rsidRDefault="004163B8" w:rsidP="00E3092A">
            <w:pPr>
              <w:rPr>
                <w:rFonts w:eastAsia="Times New Roman" w:cs="Times New Roman"/>
                <w:color w:val="000000"/>
                <w:szCs w:val="20"/>
                <w:lang w:val="en-US"/>
              </w:rPr>
            </w:pPr>
            <w:r>
              <w:rPr>
                <w:rFonts w:eastAsia="Times New Roman" w:cs="Times New Roman"/>
                <w:color w:val="000000"/>
                <w:szCs w:val="20"/>
                <w:lang w:val="en-US"/>
              </w:rPr>
              <w:t>Not done?</w:t>
            </w:r>
          </w:p>
        </w:tc>
      </w:tr>
      <w:tr w:rsidR="008C705A" w:rsidRPr="00E3092A" w14:paraId="4BF53390"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78671B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7 Polar and High Mountain Regions</w:t>
            </w:r>
          </w:p>
        </w:tc>
        <w:tc>
          <w:tcPr>
            <w:tcW w:w="1559" w:type="dxa"/>
            <w:tcBorders>
              <w:top w:val="single" w:sz="4" w:space="0" w:color="auto"/>
              <w:left w:val="single" w:sz="4" w:space="0" w:color="auto"/>
              <w:bottom w:val="single" w:sz="4" w:space="0" w:color="auto"/>
              <w:right w:val="single" w:sz="4" w:space="0" w:color="000000"/>
            </w:tcBorders>
          </w:tcPr>
          <w:p w14:paraId="0BC627E5" w14:textId="77777777" w:rsidR="008C705A" w:rsidRPr="00E3092A" w:rsidRDefault="008C705A" w:rsidP="00E3092A">
            <w:pPr>
              <w:rPr>
                <w:rFonts w:eastAsia="Times New Roman" w:cs="Times New Roman"/>
                <w:b/>
                <w:bCs/>
                <w:color w:val="000000"/>
                <w:szCs w:val="20"/>
                <w:lang w:val="en-US"/>
              </w:rPr>
            </w:pPr>
          </w:p>
        </w:tc>
      </w:tr>
      <w:tr w:rsidR="008C705A" w:rsidRPr="00E3092A" w14:paraId="558DA820" w14:textId="77777777" w:rsidTr="00217ABE">
        <w:trPr>
          <w:trHeight w:val="840"/>
        </w:trPr>
        <w:tc>
          <w:tcPr>
            <w:tcW w:w="1575" w:type="dxa"/>
            <w:gridSpan w:val="2"/>
            <w:tcBorders>
              <w:top w:val="nil"/>
              <w:left w:val="single" w:sz="4" w:space="0" w:color="auto"/>
              <w:bottom w:val="single" w:sz="4" w:space="0" w:color="auto"/>
              <w:right w:val="single" w:sz="4" w:space="0" w:color="auto"/>
            </w:tcBorders>
            <w:shd w:val="clear" w:color="auto" w:fill="auto"/>
            <w:hideMark/>
          </w:tcPr>
          <w:p w14:paraId="18C7FE12"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7(1)/1</w:t>
            </w:r>
          </w:p>
        </w:tc>
        <w:tc>
          <w:tcPr>
            <w:tcW w:w="2835" w:type="dxa"/>
            <w:tcBorders>
              <w:top w:val="nil"/>
              <w:left w:val="nil"/>
              <w:bottom w:val="single" w:sz="4" w:space="0" w:color="auto"/>
              <w:right w:val="single" w:sz="4" w:space="0" w:color="auto"/>
            </w:tcBorders>
            <w:shd w:val="clear" w:color="auto" w:fill="auto"/>
            <w:hideMark/>
          </w:tcPr>
          <w:p w14:paraId="4B6ABB73"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 Development of the Global Cryosphere Watch</w:t>
            </w:r>
          </w:p>
        </w:tc>
        <w:tc>
          <w:tcPr>
            <w:tcW w:w="6965" w:type="dxa"/>
            <w:tcBorders>
              <w:top w:val="nil"/>
              <w:left w:val="nil"/>
              <w:bottom w:val="single" w:sz="4" w:space="0" w:color="auto"/>
              <w:right w:val="nil"/>
            </w:tcBorders>
            <w:shd w:val="clear" w:color="auto" w:fill="auto"/>
            <w:hideMark/>
          </w:tcPr>
          <w:p w14:paraId="58A60C7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exchange in situ snow measurements in real-time</w:t>
            </w:r>
          </w:p>
        </w:tc>
        <w:tc>
          <w:tcPr>
            <w:tcW w:w="1559" w:type="dxa"/>
            <w:tcBorders>
              <w:top w:val="nil"/>
              <w:left w:val="single" w:sz="4" w:space="0" w:color="auto"/>
              <w:bottom w:val="single" w:sz="4" w:space="0" w:color="auto"/>
              <w:right w:val="single" w:sz="4" w:space="0" w:color="auto"/>
            </w:tcBorders>
            <w:shd w:val="clear" w:color="auto" w:fill="auto"/>
            <w:hideMark/>
          </w:tcPr>
          <w:p w14:paraId="7539C57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445A4173" w14:textId="77777777" w:rsidR="008C705A" w:rsidRPr="00E3092A" w:rsidRDefault="008C705A" w:rsidP="00E3092A">
            <w:pPr>
              <w:rPr>
                <w:rFonts w:eastAsia="Times New Roman" w:cs="Times New Roman"/>
                <w:color w:val="000000"/>
                <w:szCs w:val="20"/>
                <w:lang w:val="en-US"/>
              </w:rPr>
            </w:pPr>
          </w:p>
        </w:tc>
      </w:tr>
      <w:tr w:rsidR="008C705A" w:rsidRPr="00E3092A" w14:paraId="0C86C40E" w14:textId="77777777" w:rsidTr="00217ABE">
        <w:trPr>
          <w:trHeight w:val="3533"/>
        </w:trPr>
        <w:tc>
          <w:tcPr>
            <w:tcW w:w="1575" w:type="dxa"/>
            <w:gridSpan w:val="2"/>
            <w:tcBorders>
              <w:top w:val="nil"/>
              <w:left w:val="single" w:sz="4" w:space="0" w:color="auto"/>
              <w:bottom w:val="single" w:sz="4" w:space="0" w:color="auto"/>
              <w:right w:val="single" w:sz="4" w:space="0" w:color="auto"/>
            </w:tcBorders>
            <w:shd w:val="clear" w:color="auto" w:fill="auto"/>
            <w:hideMark/>
          </w:tcPr>
          <w:p w14:paraId="3677BB2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7(2)/1 </w:t>
            </w:r>
          </w:p>
        </w:tc>
        <w:tc>
          <w:tcPr>
            <w:tcW w:w="2835" w:type="dxa"/>
            <w:tcBorders>
              <w:top w:val="nil"/>
              <w:left w:val="nil"/>
              <w:bottom w:val="single" w:sz="4" w:space="0" w:color="auto"/>
              <w:right w:val="single" w:sz="4" w:space="0" w:color="auto"/>
            </w:tcBorders>
            <w:shd w:val="clear" w:color="auto" w:fill="auto"/>
            <w:hideMark/>
          </w:tcPr>
          <w:p w14:paraId="2A54883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Year of Polar Prediction</w:t>
            </w:r>
          </w:p>
        </w:tc>
        <w:tc>
          <w:tcPr>
            <w:tcW w:w="6965" w:type="dxa"/>
            <w:tcBorders>
              <w:top w:val="nil"/>
              <w:left w:val="nil"/>
              <w:bottom w:val="single" w:sz="4" w:space="0" w:color="auto"/>
              <w:right w:val="single" w:sz="4" w:space="0" w:color="auto"/>
            </w:tcBorders>
            <w:shd w:val="clear" w:color="auto" w:fill="auto"/>
            <w:hideMark/>
          </w:tcPr>
          <w:p w14:paraId="07FB4C4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coordinate with the Polar Prediction International Coordinating Office in order to:</w:t>
            </w:r>
            <w:r w:rsidRPr="00E3092A">
              <w:rPr>
                <w:rFonts w:eastAsia="Times New Roman" w:cs="Times New Roman"/>
                <w:color w:val="000000"/>
                <w:szCs w:val="20"/>
                <w:lang w:val="en-US"/>
              </w:rPr>
              <w:br w:type="page"/>
              <w:t xml:space="preserve">(1)  Support the improvement of the existing conventional observing systems over and near the Polar Regions, by increasing the frequency of routine synoptic and radiosonde observations during certain intensive observing periods during YOPP; </w:t>
            </w:r>
            <w:r w:rsidRPr="00E3092A">
              <w:rPr>
                <w:rFonts w:eastAsia="Times New Roman" w:cs="Times New Roman"/>
                <w:color w:val="000000"/>
                <w:szCs w:val="20"/>
                <w:lang w:val="en-US"/>
              </w:rPr>
              <w:br w:type="page"/>
              <w:t xml:space="preserve">(2)  Provide logistical support to planned field campaign activities; </w:t>
            </w:r>
            <w:r w:rsidRPr="00E3092A">
              <w:rPr>
                <w:rFonts w:eastAsia="Times New Roman" w:cs="Times New Roman"/>
                <w:color w:val="000000"/>
                <w:szCs w:val="20"/>
                <w:lang w:val="en-US"/>
              </w:rPr>
              <w:br w:type="page"/>
              <w:t xml:space="preserve">(3)  Promote possible additional observations; </w:t>
            </w:r>
            <w:r w:rsidRPr="00E3092A">
              <w:rPr>
                <w:rFonts w:eastAsia="Times New Roman" w:cs="Times New Roman"/>
                <w:color w:val="000000"/>
                <w:szCs w:val="20"/>
                <w:lang w:val="en-US"/>
              </w:rPr>
              <w:br w:type="page"/>
              <w:t xml:space="preserve">(4)  Provide access to remote-sensing observations over and near the Polar Regions; </w:t>
            </w:r>
            <w:r w:rsidRPr="00E3092A">
              <w:rPr>
                <w:rFonts w:eastAsia="Times New Roman" w:cs="Times New Roman"/>
                <w:color w:val="000000"/>
                <w:szCs w:val="20"/>
                <w:lang w:val="en-US"/>
              </w:rPr>
              <w:br w:type="page"/>
              <w:t xml:space="preserve">(5)  Support and participate in YOPP activities including modelling and forecasting experiments as well as verification, user-engagement, education and outreach; </w:t>
            </w:r>
            <w:r w:rsidRPr="00E3092A">
              <w:rPr>
                <w:rFonts w:eastAsia="Times New Roman" w:cs="Times New Roman"/>
                <w:color w:val="000000"/>
                <w:szCs w:val="20"/>
                <w:lang w:val="en-US"/>
              </w:rPr>
              <w:br w:type="page"/>
              <w:t>(6)  Promote the development of the YOPP data legacy, through the implementation of a YOPP data portal that exploits the expertise gained with the Global Cryosphere Watch (GCW) portal; and</w:t>
            </w:r>
            <w:r w:rsidRPr="00E3092A">
              <w:rPr>
                <w:rFonts w:eastAsia="Times New Roman" w:cs="Times New Roman"/>
                <w:color w:val="000000"/>
                <w:szCs w:val="20"/>
                <w:lang w:val="en-US"/>
              </w:rPr>
              <w:br w:type="page"/>
              <w:t xml:space="preserve">(7)  Provide adequate voluntary resources to support the development and implementation of YOPP, including contributions to the Polar Prediction Trust Fund. </w:t>
            </w:r>
            <w:r w:rsidRPr="00E3092A">
              <w:rPr>
                <w:rFonts w:eastAsia="Times New Roman" w:cs="Times New Roman"/>
                <w:color w:val="000000"/>
                <w:szCs w:val="20"/>
                <w:lang w:val="en-US"/>
              </w:rPr>
              <w:br w:type="page"/>
            </w:r>
            <w:r w:rsidRPr="00E3092A">
              <w:rPr>
                <w:rFonts w:eastAsia="Times New Roman" w:cs="Times New Roman"/>
                <w:color w:val="000000"/>
                <w:szCs w:val="20"/>
                <w:lang w:val="en-US"/>
              </w:rPr>
              <w:br w:type="page"/>
            </w:r>
          </w:p>
        </w:tc>
        <w:tc>
          <w:tcPr>
            <w:tcW w:w="1559" w:type="dxa"/>
            <w:tcBorders>
              <w:top w:val="nil"/>
              <w:left w:val="nil"/>
              <w:bottom w:val="single" w:sz="4" w:space="0" w:color="auto"/>
              <w:right w:val="single" w:sz="4" w:space="0" w:color="auto"/>
            </w:tcBorders>
            <w:shd w:val="clear" w:color="auto" w:fill="auto"/>
            <w:hideMark/>
          </w:tcPr>
          <w:p w14:paraId="4EAAEC08"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0E2DC261" w14:textId="77777777" w:rsidR="008C705A" w:rsidRPr="00E3092A" w:rsidRDefault="008C705A" w:rsidP="00E3092A">
            <w:pPr>
              <w:rPr>
                <w:rFonts w:eastAsia="Times New Roman" w:cs="Times New Roman"/>
                <w:color w:val="000000"/>
                <w:szCs w:val="20"/>
                <w:lang w:val="en-US"/>
              </w:rPr>
            </w:pPr>
          </w:p>
        </w:tc>
      </w:tr>
      <w:tr w:rsidR="008C705A" w:rsidRPr="00E3092A" w14:paraId="4B728944" w14:textId="77777777" w:rsidTr="00217ABE">
        <w:trPr>
          <w:trHeight w:val="405"/>
        </w:trPr>
        <w:tc>
          <w:tcPr>
            <w:tcW w:w="129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1C0522"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8 Data Processing, Modelling and Forecasting</w:t>
            </w:r>
          </w:p>
        </w:tc>
        <w:tc>
          <w:tcPr>
            <w:tcW w:w="1559" w:type="dxa"/>
            <w:tcBorders>
              <w:top w:val="single" w:sz="4" w:space="0" w:color="auto"/>
              <w:left w:val="single" w:sz="4" w:space="0" w:color="auto"/>
              <w:bottom w:val="single" w:sz="4" w:space="0" w:color="auto"/>
              <w:right w:val="single" w:sz="4" w:space="0" w:color="auto"/>
            </w:tcBorders>
          </w:tcPr>
          <w:p w14:paraId="32FDBE19" w14:textId="77777777" w:rsidR="008C705A" w:rsidRPr="00E3092A" w:rsidRDefault="008C705A" w:rsidP="00E3092A">
            <w:pPr>
              <w:rPr>
                <w:rFonts w:eastAsia="Times New Roman" w:cs="Times New Roman"/>
                <w:b/>
                <w:bCs/>
                <w:color w:val="000000"/>
                <w:szCs w:val="20"/>
                <w:lang w:val="en-US"/>
              </w:rPr>
            </w:pPr>
          </w:p>
        </w:tc>
      </w:tr>
      <w:tr w:rsidR="008C705A" w:rsidRPr="00E3092A" w14:paraId="2EF02B9D" w14:textId="77777777" w:rsidTr="00217ABE">
        <w:trPr>
          <w:trHeight w:val="360"/>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408DAC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8.1 Seamless Data-processing and Forecasting System</w:t>
            </w:r>
          </w:p>
        </w:tc>
        <w:tc>
          <w:tcPr>
            <w:tcW w:w="1559" w:type="dxa"/>
            <w:tcBorders>
              <w:top w:val="single" w:sz="4" w:space="0" w:color="auto"/>
              <w:left w:val="single" w:sz="4" w:space="0" w:color="auto"/>
              <w:bottom w:val="single" w:sz="4" w:space="0" w:color="auto"/>
              <w:right w:val="single" w:sz="4" w:space="0" w:color="000000"/>
            </w:tcBorders>
          </w:tcPr>
          <w:p w14:paraId="62BE05C4" w14:textId="77777777" w:rsidR="008C705A" w:rsidRPr="00E3092A" w:rsidRDefault="008C705A" w:rsidP="00E3092A">
            <w:pPr>
              <w:rPr>
                <w:rFonts w:eastAsia="Times New Roman" w:cs="Times New Roman"/>
                <w:b/>
                <w:bCs/>
                <w:color w:val="000000"/>
                <w:szCs w:val="20"/>
                <w:lang w:val="en-US"/>
              </w:rPr>
            </w:pPr>
          </w:p>
        </w:tc>
      </w:tr>
      <w:tr w:rsidR="008C705A" w:rsidRPr="00E3092A" w14:paraId="297438AB" w14:textId="77777777" w:rsidTr="00217ABE">
        <w:trPr>
          <w:trHeight w:val="1350"/>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EC5DFBB"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8.1/1 </w:t>
            </w:r>
          </w:p>
        </w:tc>
        <w:tc>
          <w:tcPr>
            <w:tcW w:w="2835" w:type="dxa"/>
            <w:tcBorders>
              <w:top w:val="nil"/>
              <w:left w:val="nil"/>
              <w:bottom w:val="single" w:sz="4" w:space="0" w:color="auto"/>
              <w:right w:val="single" w:sz="4" w:space="0" w:color="auto"/>
            </w:tcBorders>
            <w:shd w:val="clear" w:color="auto" w:fill="auto"/>
            <w:hideMark/>
          </w:tcPr>
          <w:p w14:paraId="1824DD88"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Implementation of the Seamless Data-Processing and Forecasting System</w:t>
            </w:r>
          </w:p>
        </w:tc>
        <w:tc>
          <w:tcPr>
            <w:tcW w:w="6965" w:type="dxa"/>
            <w:tcBorders>
              <w:top w:val="nil"/>
              <w:left w:val="nil"/>
              <w:bottom w:val="single" w:sz="4" w:space="0" w:color="auto"/>
              <w:right w:val="single" w:sz="4" w:space="0" w:color="auto"/>
            </w:tcBorders>
            <w:shd w:val="clear" w:color="auto" w:fill="auto"/>
            <w:hideMark/>
          </w:tcPr>
          <w:p w14:paraId="595360A7"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 xml:space="preserve">Urges Members </w:t>
            </w:r>
            <w:r w:rsidRPr="00E3092A">
              <w:rPr>
                <w:rFonts w:eastAsia="Times New Roman" w:cs="Times New Roman"/>
                <w:color w:val="000000"/>
                <w:szCs w:val="20"/>
                <w:lang w:val="en-US"/>
              </w:rPr>
              <w:t>to also provide full support to the Secretary-General and CBS for addressing successfully Resolution 11 (Cg-17).</w:t>
            </w:r>
          </w:p>
        </w:tc>
        <w:tc>
          <w:tcPr>
            <w:tcW w:w="1559" w:type="dxa"/>
            <w:tcBorders>
              <w:top w:val="nil"/>
              <w:left w:val="nil"/>
              <w:bottom w:val="single" w:sz="4" w:space="0" w:color="auto"/>
              <w:right w:val="single" w:sz="4" w:space="0" w:color="auto"/>
            </w:tcBorders>
            <w:shd w:val="clear" w:color="auto" w:fill="auto"/>
            <w:hideMark/>
          </w:tcPr>
          <w:p w14:paraId="6EAFD3F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6A646B45" w14:textId="77777777" w:rsidR="008C705A" w:rsidRPr="00E3092A" w:rsidRDefault="008C705A" w:rsidP="00E3092A">
            <w:pPr>
              <w:rPr>
                <w:rFonts w:eastAsia="Times New Roman" w:cs="Times New Roman"/>
                <w:color w:val="000000"/>
                <w:szCs w:val="20"/>
                <w:lang w:val="en-US"/>
              </w:rPr>
            </w:pPr>
          </w:p>
        </w:tc>
      </w:tr>
      <w:tr w:rsidR="008C705A" w:rsidRPr="00E3092A" w14:paraId="50413970"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AAEC29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8.2 Weather forecasting</w:t>
            </w:r>
          </w:p>
        </w:tc>
        <w:tc>
          <w:tcPr>
            <w:tcW w:w="1559" w:type="dxa"/>
            <w:tcBorders>
              <w:top w:val="single" w:sz="4" w:space="0" w:color="auto"/>
              <w:left w:val="single" w:sz="4" w:space="0" w:color="auto"/>
              <w:bottom w:val="single" w:sz="4" w:space="0" w:color="auto"/>
              <w:right w:val="single" w:sz="4" w:space="0" w:color="000000"/>
            </w:tcBorders>
          </w:tcPr>
          <w:p w14:paraId="4D6C568D" w14:textId="77777777" w:rsidR="008C705A" w:rsidRPr="00E3092A" w:rsidRDefault="008C705A" w:rsidP="00E3092A">
            <w:pPr>
              <w:rPr>
                <w:rFonts w:eastAsia="Times New Roman" w:cs="Times New Roman"/>
                <w:b/>
                <w:bCs/>
                <w:color w:val="000000"/>
                <w:szCs w:val="20"/>
                <w:lang w:val="en-US"/>
              </w:rPr>
            </w:pPr>
          </w:p>
        </w:tc>
      </w:tr>
      <w:tr w:rsidR="008C705A" w:rsidRPr="00E3092A" w14:paraId="53DEFBFC" w14:textId="77777777" w:rsidTr="00217ABE">
        <w:trPr>
          <w:trHeight w:val="1066"/>
        </w:trPr>
        <w:tc>
          <w:tcPr>
            <w:tcW w:w="1575" w:type="dxa"/>
            <w:gridSpan w:val="2"/>
            <w:tcBorders>
              <w:top w:val="nil"/>
              <w:left w:val="single" w:sz="4" w:space="0" w:color="auto"/>
              <w:bottom w:val="single" w:sz="4" w:space="0" w:color="auto"/>
              <w:right w:val="single" w:sz="4" w:space="0" w:color="auto"/>
            </w:tcBorders>
            <w:shd w:val="clear" w:color="auto" w:fill="auto"/>
            <w:hideMark/>
          </w:tcPr>
          <w:p w14:paraId="71454BD6"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8.2/1</w:t>
            </w:r>
          </w:p>
        </w:tc>
        <w:tc>
          <w:tcPr>
            <w:tcW w:w="2835" w:type="dxa"/>
            <w:tcBorders>
              <w:top w:val="nil"/>
              <w:left w:val="nil"/>
              <w:bottom w:val="single" w:sz="4" w:space="0" w:color="auto"/>
              <w:right w:val="single" w:sz="4" w:space="0" w:color="auto"/>
            </w:tcBorders>
            <w:shd w:val="clear" w:color="auto" w:fill="auto"/>
            <w:hideMark/>
          </w:tcPr>
          <w:p w14:paraId="0A7B3BE5"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 Operational Implementation of Forecast Verification Activities</w:t>
            </w:r>
          </w:p>
        </w:tc>
        <w:tc>
          <w:tcPr>
            <w:tcW w:w="6965" w:type="dxa"/>
            <w:tcBorders>
              <w:top w:val="nil"/>
              <w:left w:val="nil"/>
              <w:bottom w:val="single" w:sz="4" w:space="0" w:color="auto"/>
              <w:right w:val="single" w:sz="4" w:space="0" w:color="auto"/>
            </w:tcBorders>
            <w:shd w:val="clear" w:color="auto" w:fill="auto"/>
            <w:hideMark/>
          </w:tcPr>
          <w:p w14:paraId="34B56A1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with experience in NWP forecast verification to join with the Secretariat to share their knowledge and experience with those Members who wish to initiate verification activities, through twinning, mentoring and training</w:t>
            </w:r>
          </w:p>
        </w:tc>
        <w:tc>
          <w:tcPr>
            <w:tcW w:w="1559" w:type="dxa"/>
            <w:tcBorders>
              <w:top w:val="nil"/>
              <w:left w:val="nil"/>
              <w:bottom w:val="single" w:sz="4" w:space="0" w:color="auto"/>
              <w:right w:val="single" w:sz="4" w:space="0" w:color="auto"/>
            </w:tcBorders>
            <w:shd w:val="clear" w:color="auto" w:fill="auto"/>
            <w:hideMark/>
          </w:tcPr>
          <w:p w14:paraId="2EB34959"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2F11AB22" w14:textId="77777777" w:rsidR="008C705A" w:rsidRPr="00E3092A" w:rsidRDefault="008C705A" w:rsidP="00E3092A">
            <w:pPr>
              <w:rPr>
                <w:rFonts w:eastAsia="Times New Roman" w:cs="Times New Roman"/>
                <w:color w:val="000000"/>
                <w:szCs w:val="20"/>
                <w:lang w:val="en-US"/>
              </w:rPr>
            </w:pPr>
          </w:p>
        </w:tc>
      </w:tr>
      <w:tr w:rsidR="008C705A" w:rsidRPr="00E3092A" w14:paraId="05181A53" w14:textId="77777777" w:rsidTr="00217ABE">
        <w:trPr>
          <w:trHeight w:val="1847"/>
        </w:trPr>
        <w:tc>
          <w:tcPr>
            <w:tcW w:w="1575" w:type="dxa"/>
            <w:gridSpan w:val="2"/>
            <w:tcBorders>
              <w:top w:val="nil"/>
              <w:left w:val="single" w:sz="4" w:space="0" w:color="auto"/>
              <w:bottom w:val="single" w:sz="4" w:space="0" w:color="auto"/>
              <w:right w:val="single" w:sz="4" w:space="0" w:color="auto"/>
            </w:tcBorders>
            <w:shd w:val="clear" w:color="auto" w:fill="auto"/>
            <w:hideMark/>
          </w:tcPr>
          <w:p w14:paraId="2C75DB13"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8.2/2 </w:t>
            </w:r>
          </w:p>
        </w:tc>
        <w:tc>
          <w:tcPr>
            <w:tcW w:w="2835" w:type="dxa"/>
            <w:tcBorders>
              <w:top w:val="nil"/>
              <w:left w:val="nil"/>
              <w:bottom w:val="single" w:sz="4" w:space="0" w:color="auto"/>
              <w:right w:val="single" w:sz="4" w:space="0" w:color="auto"/>
            </w:tcBorders>
            <w:shd w:val="clear" w:color="auto" w:fill="auto"/>
            <w:hideMark/>
          </w:tcPr>
          <w:p w14:paraId="40622A4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Strategy to Assist Members in Improving Use of High-Resolution Numerical Weather Prediction (NWP) and Implementing Limited-Area NWP Systems</w:t>
            </w:r>
          </w:p>
        </w:tc>
        <w:tc>
          <w:tcPr>
            <w:tcW w:w="6965" w:type="dxa"/>
            <w:tcBorders>
              <w:top w:val="nil"/>
              <w:left w:val="nil"/>
              <w:bottom w:val="single" w:sz="4" w:space="0" w:color="auto"/>
              <w:right w:val="single" w:sz="4" w:space="0" w:color="auto"/>
            </w:tcBorders>
            <w:shd w:val="clear" w:color="auto" w:fill="auto"/>
            <w:hideMark/>
          </w:tcPr>
          <w:p w14:paraId="10FD302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with experience in using high-resolution NWP and implementing limited-area NWP systems to join with the Secretariat to share their knowledge and experience with those Members who wish to embark on this path, through twining and training</w:t>
            </w:r>
          </w:p>
        </w:tc>
        <w:tc>
          <w:tcPr>
            <w:tcW w:w="1559" w:type="dxa"/>
            <w:tcBorders>
              <w:top w:val="nil"/>
              <w:left w:val="nil"/>
              <w:bottom w:val="single" w:sz="4" w:space="0" w:color="auto"/>
              <w:right w:val="single" w:sz="4" w:space="0" w:color="auto"/>
            </w:tcBorders>
            <w:shd w:val="clear" w:color="auto" w:fill="auto"/>
            <w:hideMark/>
          </w:tcPr>
          <w:p w14:paraId="5C2DF946"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6AC0E4D8" w14:textId="77777777" w:rsidR="008C705A" w:rsidRPr="00E3092A" w:rsidRDefault="008C705A" w:rsidP="00E3092A">
            <w:pPr>
              <w:rPr>
                <w:rFonts w:eastAsia="Times New Roman" w:cs="Times New Roman"/>
                <w:color w:val="000000"/>
                <w:szCs w:val="20"/>
                <w:lang w:val="en-US"/>
              </w:rPr>
            </w:pPr>
          </w:p>
        </w:tc>
      </w:tr>
      <w:tr w:rsidR="008C705A" w:rsidRPr="00E3092A" w14:paraId="76658895" w14:textId="77777777" w:rsidTr="00217ABE">
        <w:trPr>
          <w:trHeight w:val="1425"/>
        </w:trPr>
        <w:tc>
          <w:tcPr>
            <w:tcW w:w="1575" w:type="dxa"/>
            <w:gridSpan w:val="2"/>
            <w:tcBorders>
              <w:top w:val="nil"/>
              <w:left w:val="single" w:sz="4" w:space="0" w:color="auto"/>
              <w:bottom w:val="single" w:sz="4" w:space="0" w:color="auto"/>
              <w:right w:val="single" w:sz="4" w:space="0" w:color="auto"/>
            </w:tcBorders>
            <w:shd w:val="clear" w:color="auto" w:fill="auto"/>
            <w:hideMark/>
          </w:tcPr>
          <w:p w14:paraId="08B68C31"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8.2/3 </w:t>
            </w:r>
          </w:p>
        </w:tc>
        <w:tc>
          <w:tcPr>
            <w:tcW w:w="2835" w:type="dxa"/>
            <w:tcBorders>
              <w:top w:val="nil"/>
              <w:left w:val="nil"/>
              <w:bottom w:val="single" w:sz="4" w:space="0" w:color="auto"/>
              <w:right w:val="single" w:sz="4" w:space="0" w:color="auto"/>
            </w:tcBorders>
            <w:shd w:val="clear" w:color="auto" w:fill="auto"/>
            <w:hideMark/>
          </w:tcPr>
          <w:p w14:paraId="5E2CE374"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Operational Implications and Requirements for Impact-Based Forecasting</w:t>
            </w:r>
          </w:p>
        </w:tc>
        <w:tc>
          <w:tcPr>
            <w:tcW w:w="6965" w:type="dxa"/>
            <w:tcBorders>
              <w:top w:val="nil"/>
              <w:left w:val="nil"/>
              <w:bottom w:val="single" w:sz="4" w:space="0" w:color="auto"/>
              <w:right w:val="nil"/>
            </w:tcBorders>
            <w:shd w:val="clear" w:color="auto" w:fill="auto"/>
            <w:hideMark/>
          </w:tcPr>
          <w:p w14:paraId="7B1EC70F"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w:t>
            </w:r>
            <w:r w:rsidRPr="00E3092A">
              <w:rPr>
                <w:rFonts w:eastAsia="Times New Roman" w:cs="Times New Roman"/>
                <w:color w:val="000000"/>
                <w:szCs w:val="20"/>
                <w:lang w:val="en-US"/>
              </w:rPr>
              <w:t xml:space="preserve"> those </w:t>
            </w:r>
            <w:r w:rsidRPr="00E3092A">
              <w:rPr>
                <w:rFonts w:eastAsia="Times New Roman" w:cs="Times New Roman"/>
                <w:b/>
                <w:bCs/>
                <w:color w:val="000000"/>
                <w:szCs w:val="20"/>
                <w:lang w:val="en-US"/>
              </w:rPr>
              <w:t>Members</w:t>
            </w:r>
            <w:r w:rsidRPr="00E3092A">
              <w:rPr>
                <w:rFonts w:eastAsia="Times New Roman" w:cs="Times New Roman"/>
                <w:color w:val="000000"/>
                <w:szCs w:val="20"/>
                <w:lang w:val="en-US"/>
              </w:rPr>
              <w:t xml:space="preserve"> developing new data-processing and forecasting systems to address impact-based forecasting, to share their knowledge, experience and lessons learnt</w:t>
            </w:r>
          </w:p>
        </w:tc>
        <w:tc>
          <w:tcPr>
            <w:tcW w:w="1559" w:type="dxa"/>
            <w:tcBorders>
              <w:top w:val="nil"/>
              <w:left w:val="single" w:sz="4" w:space="0" w:color="auto"/>
              <w:bottom w:val="single" w:sz="4" w:space="0" w:color="auto"/>
              <w:right w:val="single" w:sz="4" w:space="0" w:color="auto"/>
            </w:tcBorders>
            <w:shd w:val="clear" w:color="auto" w:fill="auto"/>
            <w:hideMark/>
          </w:tcPr>
          <w:p w14:paraId="66C77632"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0D0E3DCD" w14:textId="77777777" w:rsidR="008C705A" w:rsidRPr="00E3092A" w:rsidRDefault="008C705A" w:rsidP="00E3092A">
            <w:pPr>
              <w:rPr>
                <w:rFonts w:eastAsia="Times New Roman" w:cs="Times New Roman"/>
                <w:color w:val="000000"/>
                <w:szCs w:val="20"/>
                <w:lang w:val="en-US"/>
              </w:rPr>
            </w:pPr>
          </w:p>
        </w:tc>
      </w:tr>
      <w:tr w:rsidR="008C705A" w:rsidRPr="00E3092A" w14:paraId="0AA32AC4"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035B54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8.3 Hydrology and water management</w:t>
            </w:r>
          </w:p>
        </w:tc>
        <w:tc>
          <w:tcPr>
            <w:tcW w:w="1559" w:type="dxa"/>
            <w:tcBorders>
              <w:top w:val="single" w:sz="4" w:space="0" w:color="auto"/>
              <w:left w:val="single" w:sz="4" w:space="0" w:color="auto"/>
              <w:bottom w:val="single" w:sz="4" w:space="0" w:color="auto"/>
              <w:right w:val="single" w:sz="4" w:space="0" w:color="000000"/>
            </w:tcBorders>
          </w:tcPr>
          <w:p w14:paraId="1778A6C9" w14:textId="77777777" w:rsidR="008C705A" w:rsidRPr="00E3092A" w:rsidRDefault="008C705A" w:rsidP="00E3092A">
            <w:pPr>
              <w:rPr>
                <w:rFonts w:eastAsia="Times New Roman" w:cs="Times New Roman"/>
                <w:b/>
                <w:bCs/>
                <w:color w:val="000000"/>
                <w:szCs w:val="20"/>
                <w:lang w:val="en-US"/>
              </w:rPr>
            </w:pPr>
          </w:p>
        </w:tc>
      </w:tr>
      <w:tr w:rsidR="008C705A" w:rsidRPr="00E3092A" w14:paraId="343E39CF" w14:textId="77777777" w:rsidTr="00217ABE">
        <w:trPr>
          <w:trHeight w:val="935"/>
        </w:trPr>
        <w:tc>
          <w:tcPr>
            <w:tcW w:w="1575" w:type="dxa"/>
            <w:gridSpan w:val="2"/>
            <w:tcBorders>
              <w:top w:val="nil"/>
              <w:left w:val="single" w:sz="4" w:space="0" w:color="auto"/>
              <w:bottom w:val="single" w:sz="4" w:space="0" w:color="auto"/>
              <w:right w:val="single" w:sz="4" w:space="0" w:color="auto"/>
            </w:tcBorders>
            <w:shd w:val="clear" w:color="auto" w:fill="auto"/>
            <w:hideMark/>
          </w:tcPr>
          <w:p w14:paraId="30AC4818"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8.3/1 </w:t>
            </w:r>
          </w:p>
        </w:tc>
        <w:tc>
          <w:tcPr>
            <w:tcW w:w="2835" w:type="dxa"/>
            <w:tcBorders>
              <w:top w:val="nil"/>
              <w:left w:val="nil"/>
              <w:bottom w:val="single" w:sz="4" w:space="0" w:color="auto"/>
              <w:right w:val="single" w:sz="4" w:space="0" w:color="auto"/>
            </w:tcBorders>
            <w:shd w:val="clear" w:color="auto" w:fill="auto"/>
            <w:hideMark/>
          </w:tcPr>
          <w:p w14:paraId="5C567E9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Fiftheenth Session of the Commission for Hydrology (CHy-15)</w:t>
            </w:r>
          </w:p>
        </w:tc>
        <w:tc>
          <w:tcPr>
            <w:tcW w:w="6965" w:type="dxa"/>
            <w:tcBorders>
              <w:top w:val="nil"/>
              <w:left w:val="nil"/>
              <w:bottom w:val="single" w:sz="4" w:space="0" w:color="auto"/>
              <w:right w:val="nil"/>
            </w:tcBorders>
            <w:shd w:val="clear" w:color="auto" w:fill="auto"/>
            <w:hideMark/>
          </w:tcPr>
          <w:p w14:paraId="7D4401DB"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make all necessary efforts to facilitate the participation of their experts in the CHy e-board pre-session discussion and at the session itself, paying particular attention to the participation of female delegates</w:t>
            </w:r>
          </w:p>
        </w:tc>
        <w:tc>
          <w:tcPr>
            <w:tcW w:w="1559" w:type="dxa"/>
            <w:tcBorders>
              <w:top w:val="nil"/>
              <w:left w:val="single" w:sz="4" w:space="0" w:color="auto"/>
              <w:bottom w:val="single" w:sz="4" w:space="0" w:color="auto"/>
              <w:right w:val="single" w:sz="4" w:space="0" w:color="auto"/>
            </w:tcBorders>
            <w:shd w:val="clear" w:color="auto" w:fill="auto"/>
            <w:hideMark/>
          </w:tcPr>
          <w:p w14:paraId="350830EF"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164A1CC4" w14:textId="77777777" w:rsidR="008C705A" w:rsidRPr="00E3092A" w:rsidRDefault="008C705A" w:rsidP="00E3092A">
            <w:pPr>
              <w:rPr>
                <w:rFonts w:eastAsia="Times New Roman" w:cs="Times New Roman"/>
                <w:color w:val="000000"/>
                <w:szCs w:val="20"/>
                <w:lang w:val="en-US"/>
              </w:rPr>
            </w:pPr>
          </w:p>
        </w:tc>
      </w:tr>
      <w:tr w:rsidR="008C705A" w:rsidRPr="00E3092A" w14:paraId="3F3F06F6" w14:textId="77777777" w:rsidTr="00217ABE">
        <w:trPr>
          <w:trHeight w:val="551"/>
        </w:trPr>
        <w:tc>
          <w:tcPr>
            <w:tcW w:w="1575" w:type="dxa"/>
            <w:gridSpan w:val="2"/>
            <w:tcBorders>
              <w:top w:val="nil"/>
              <w:left w:val="single" w:sz="4" w:space="0" w:color="auto"/>
              <w:bottom w:val="single" w:sz="4" w:space="0" w:color="auto"/>
              <w:right w:val="single" w:sz="4" w:space="0" w:color="auto"/>
            </w:tcBorders>
            <w:shd w:val="clear" w:color="auto" w:fill="auto"/>
            <w:hideMark/>
          </w:tcPr>
          <w:p w14:paraId="523C934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R 8.3/1</w:t>
            </w:r>
          </w:p>
        </w:tc>
        <w:tc>
          <w:tcPr>
            <w:tcW w:w="2835" w:type="dxa"/>
            <w:tcBorders>
              <w:top w:val="nil"/>
              <w:left w:val="nil"/>
              <w:bottom w:val="single" w:sz="4" w:space="0" w:color="auto"/>
              <w:right w:val="single" w:sz="4" w:space="0" w:color="auto"/>
            </w:tcBorders>
            <w:shd w:val="clear" w:color="auto" w:fill="auto"/>
            <w:hideMark/>
          </w:tcPr>
          <w:p w14:paraId="78EB5698"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 Global Hydrometry Support Facility</w:t>
            </w:r>
          </w:p>
        </w:tc>
        <w:tc>
          <w:tcPr>
            <w:tcW w:w="6965" w:type="dxa"/>
            <w:tcBorders>
              <w:top w:val="nil"/>
              <w:left w:val="nil"/>
              <w:bottom w:val="single" w:sz="4" w:space="0" w:color="auto"/>
              <w:right w:val="nil"/>
            </w:tcBorders>
            <w:shd w:val="clear" w:color="auto" w:fill="auto"/>
            <w:hideMark/>
          </w:tcPr>
          <w:p w14:paraId="776607D1" w14:textId="77777777" w:rsidR="008C705A" w:rsidRPr="00E3092A" w:rsidRDefault="008C705A" w:rsidP="00E3092A">
            <w:pPr>
              <w:spacing w:after="240"/>
              <w:rPr>
                <w:rFonts w:eastAsia="Times New Roman" w:cs="Times New Roman"/>
                <w:color w:val="000000"/>
                <w:szCs w:val="20"/>
                <w:lang w:val="en-US"/>
              </w:rPr>
            </w:pPr>
            <w:r w:rsidRPr="00E3092A">
              <w:rPr>
                <w:rFonts w:eastAsia="Times New Roman" w:cs="Times New Roman"/>
                <w:b/>
                <w:bCs/>
                <w:color w:val="000000"/>
                <w:szCs w:val="20"/>
                <w:lang w:val="en-US"/>
              </w:rPr>
              <w:t>Requests Members</w:t>
            </w:r>
            <w:r w:rsidRPr="00E3092A">
              <w:rPr>
                <w:rFonts w:eastAsia="Times New Roman" w:cs="Times New Roman"/>
                <w:color w:val="000000"/>
                <w:szCs w:val="20"/>
                <w:lang w:val="en-US"/>
              </w:rPr>
              <w:t xml:space="preserve"> and funding agencies to support, as appropriate, the proposed Global Support Office</w:t>
            </w:r>
          </w:p>
        </w:tc>
        <w:tc>
          <w:tcPr>
            <w:tcW w:w="1559" w:type="dxa"/>
            <w:tcBorders>
              <w:top w:val="nil"/>
              <w:left w:val="single" w:sz="4" w:space="0" w:color="auto"/>
              <w:bottom w:val="single" w:sz="4" w:space="0" w:color="auto"/>
              <w:right w:val="single" w:sz="4" w:space="0" w:color="auto"/>
            </w:tcBorders>
            <w:shd w:val="clear" w:color="auto" w:fill="auto"/>
            <w:hideMark/>
          </w:tcPr>
          <w:p w14:paraId="2046CDD8"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5753A71E" w14:textId="77777777" w:rsidR="008C705A" w:rsidRPr="00E3092A" w:rsidRDefault="008C705A" w:rsidP="00E3092A">
            <w:pPr>
              <w:rPr>
                <w:rFonts w:eastAsia="Times New Roman" w:cs="Times New Roman"/>
                <w:color w:val="000000"/>
                <w:szCs w:val="20"/>
                <w:lang w:val="en-US"/>
              </w:rPr>
            </w:pPr>
          </w:p>
        </w:tc>
      </w:tr>
      <w:tr w:rsidR="008C705A" w:rsidRPr="00E3092A" w14:paraId="4BEC6F03"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FFAD5C5"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8.4 Related environmental predictions</w:t>
            </w:r>
          </w:p>
        </w:tc>
        <w:tc>
          <w:tcPr>
            <w:tcW w:w="1559" w:type="dxa"/>
            <w:tcBorders>
              <w:top w:val="single" w:sz="4" w:space="0" w:color="auto"/>
              <w:left w:val="single" w:sz="4" w:space="0" w:color="auto"/>
              <w:bottom w:val="single" w:sz="4" w:space="0" w:color="auto"/>
              <w:right w:val="single" w:sz="4" w:space="0" w:color="000000"/>
            </w:tcBorders>
          </w:tcPr>
          <w:p w14:paraId="04E7CE92" w14:textId="77777777" w:rsidR="008C705A" w:rsidRPr="00E3092A" w:rsidRDefault="008C705A" w:rsidP="00E3092A">
            <w:pPr>
              <w:rPr>
                <w:rFonts w:eastAsia="Times New Roman" w:cs="Times New Roman"/>
                <w:b/>
                <w:bCs/>
                <w:color w:val="000000"/>
                <w:szCs w:val="20"/>
                <w:lang w:val="en-US"/>
              </w:rPr>
            </w:pPr>
          </w:p>
        </w:tc>
      </w:tr>
      <w:tr w:rsidR="008C705A" w:rsidRPr="00E3092A" w14:paraId="0BE5B868" w14:textId="77777777" w:rsidTr="00217ABE">
        <w:trPr>
          <w:trHeight w:val="1331"/>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86B93D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 xml:space="preserve">D 8.4/1 </w:t>
            </w:r>
          </w:p>
        </w:tc>
        <w:tc>
          <w:tcPr>
            <w:tcW w:w="2835" w:type="dxa"/>
            <w:tcBorders>
              <w:top w:val="nil"/>
              <w:left w:val="nil"/>
              <w:bottom w:val="single" w:sz="4" w:space="0" w:color="auto"/>
              <w:right w:val="single" w:sz="4" w:space="0" w:color="auto"/>
            </w:tcBorders>
            <w:shd w:val="clear" w:color="auto" w:fill="auto"/>
            <w:hideMark/>
          </w:tcPr>
          <w:p w14:paraId="621473F4"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Meteorological and Hydrological Aspects of Siting and Operation of Nuclear Power Plants</w:t>
            </w:r>
          </w:p>
        </w:tc>
        <w:tc>
          <w:tcPr>
            <w:tcW w:w="6965" w:type="dxa"/>
            <w:tcBorders>
              <w:top w:val="nil"/>
              <w:left w:val="nil"/>
              <w:bottom w:val="single" w:sz="4" w:space="0" w:color="auto"/>
              <w:right w:val="nil"/>
            </w:tcBorders>
            <w:shd w:val="clear" w:color="auto" w:fill="auto"/>
            <w:hideMark/>
          </w:tcPr>
          <w:p w14:paraId="45B13C58"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 xml:space="preserve">Invites NMHSs of Members </w:t>
            </w:r>
            <w:r w:rsidRPr="00E3092A">
              <w:rPr>
                <w:rFonts w:eastAsia="Times New Roman" w:cs="Times New Roman"/>
                <w:color w:val="000000"/>
                <w:szCs w:val="20"/>
                <w:lang w:val="en-US"/>
              </w:rPr>
              <w:t>involved in nuclear energy programmes, to collaborate in, and give all possible support to, the review process of the new publication, in consultation with their national counterparts from the nuclear safety commissions, to ensure that revised Technical Note No. 170 properly addresses the user requirements</w:t>
            </w:r>
          </w:p>
        </w:tc>
        <w:tc>
          <w:tcPr>
            <w:tcW w:w="1559" w:type="dxa"/>
            <w:tcBorders>
              <w:top w:val="nil"/>
              <w:left w:val="single" w:sz="4" w:space="0" w:color="auto"/>
              <w:bottom w:val="single" w:sz="4" w:space="0" w:color="auto"/>
              <w:right w:val="single" w:sz="4" w:space="0" w:color="auto"/>
            </w:tcBorders>
            <w:shd w:val="clear" w:color="auto" w:fill="auto"/>
            <w:hideMark/>
          </w:tcPr>
          <w:p w14:paraId="3B64DA9B"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27232F99" w14:textId="77777777" w:rsidR="008C705A" w:rsidRPr="00E3092A" w:rsidRDefault="008C705A" w:rsidP="00E3092A">
            <w:pPr>
              <w:rPr>
                <w:rFonts w:eastAsia="Times New Roman" w:cs="Times New Roman"/>
                <w:color w:val="000000"/>
                <w:szCs w:val="20"/>
                <w:lang w:val="en-US"/>
              </w:rPr>
            </w:pPr>
          </w:p>
        </w:tc>
      </w:tr>
      <w:tr w:rsidR="008C705A" w:rsidRPr="00E3092A" w14:paraId="61FCA3A7"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6E02DA0"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9 Research</w:t>
            </w:r>
          </w:p>
        </w:tc>
        <w:tc>
          <w:tcPr>
            <w:tcW w:w="1559" w:type="dxa"/>
            <w:tcBorders>
              <w:top w:val="single" w:sz="4" w:space="0" w:color="auto"/>
              <w:left w:val="single" w:sz="4" w:space="0" w:color="auto"/>
              <w:bottom w:val="single" w:sz="4" w:space="0" w:color="auto"/>
              <w:right w:val="single" w:sz="4" w:space="0" w:color="000000"/>
            </w:tcBorders>
          </w:tcPr>
          <w:p w14:paraId="6142FD4F" w14:textId="77777777" w:rsidR="008C705A" w:rsidRPr="00E3092A" w:rsidRDefault="008C705A" w:rsidP="00E3092A">
            <w:pPr>
              <w:rPr>
                <w:rFonts w:eastAsia="Times New Roman" w:cs="Times New Roman"/>
                <w:b/>
                <w:bCs/>
                <w:color w:val="000000"/>
                <w:szCs w:val="20"/>
                <w:lang w:val="en-US"/>
              </w:rPr>
            </w:pPr>
          </w:p>
        </w:tc>
      </w:tr>
      <w:tr w:rsidR="008C705A" w:rsidRPr="00E3092A" w14:paraId="1EE17B94" w14:textId="77777777" w:rsidTr="00217ABE">
        <w:trPr>
          <w:trHeight w:val="1305"/>
        </w:trPr>
        <w:tc>
          <w:tcPr>
            <w:tcW w:w="1575" w:type="dxa"/>
            <w:gridSpan w:val="2"/>
            <w:tcBorders>
              <w:top w:val="nil"/>
              <w:left w:val="single" w:sz="4" w:space="0" w:color="auto"/>
              <w:bottom w:val="single" w:sz="4" w:space="0" w:color="auto"/>
              <w:right w:val="single" w:sz="4" w:space="0" w:color="auto"/>
            </w:tcBorders>
            <w:shd w:val="clear" w:color="auto" w:fill="auto"/>
            <w:hideMark/>
          </w:tcPr>
          <w:p w14:paraId="341F235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9(1)/1 </w:t>
            </w:r>
          </w:p>
        </w:tc>
        <w:tc>
          <w:tcPr>
            <w:tcW w:w="2835" w:type="dxa"/>
            <w:tcBorders>
              <w:top w:val="nil"/>
              <w:left w:val="nil"/>
              <w:bottom w:val="single" w:sz="4" w:space="0" w:color="auto"/>
              <w:right w:val="single" w:sz="4" w:space="0" w:color="auto"/>
            </w:tcBorders>
            <w:shd w:val="clear" w:color="auto" w:fill="auto"/>
            <w:hideMark/>
          </w:tcPr>
          <w:p w14:paraId="299BD377"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World Weather Research Programme (WWRP) Implementation Plan for the Period 2016-2023</w:t>
            </w:r>
          </w:p>
        </w:tc>
        <w:tc>
          <w:tcPr>
            <w:tcW w:w="6965" w:type="dxa"/>
            <w:tcBorders>
              <w:top w:val="nil"/>
              <w:left w:val="nil"/>
              <w:bottom w:val="single" w:sz="4" w:space="0" w:color="auto"/>
              <w:right w:val="single" w:sz="4" w:space="0" w:color="auto"/>
            </w:tcBorders>
            <w:shd w:val="clear" w:color="auto" w:fill="auto"/>
            <w:hideMark/>
          </w:tcPr>
          <w:p w14:paraId="5A0C56AB"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Calls on Members</w:t>
            </w:r>
            <w:r w:rsidRPr="00E3092A">
              <w:rPr>
                <w:rFonts w:eastAsia="Times New Roman" w:cs="Times New Roman"/>
                <w:color w:val="000000"/>
                <w:szCs w:val="20"/>
                <w:lang w:val="en-US"/>
              </w:rPr>
              <w:t xml:space="preserve"> and partners to implement the activities as highlighted in the endorsed plan.</w:t>
            </w:r>
          </w:p>
        </w:tc>
        <w:tc>
          <w:tcPr>
            <w:tcW w:w="1559" w:type="dxa"/>
            <w:tcBorders>
              <w:top w:val="nil"/>
              <w:left w:val="nil"/>
              <w:bottom w:val="single" w:sz="4" w:space="0" w:color="auto"/>
              <w:right w:val="single" w:sz="4" w:space="0" w:color="auto"/>
            </w:tcBorders>
            <w:shd w:val="clear" w:color="auto" w:fill="auto"/>
            <w:hideMark/>
          </w:tcPr>
          <w:p w14:paraId="2665C12E"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28B0BA22" w14:textId="77777777" w:rsidR="008C705A" w:rsidRPr="00E3092A" w:rsidRDefault="008C705A" w:rsidP="00E3092A">
            <w:pPr>
              <w:rPr>
                <w:rFonts w:eastAsia="Times New Roman" w:cs="Times New Roman"/>
                <w:color w:val="000000"/>
                <w:szCs w:val="20"/>
                <w:lang w:val="en-US"/>
              </w:rPr>
            </w:pPr>
          </w:p>
        </w:tc>
      </w:tr>
      <w:tr w:rsidR="008C705A" w:rsidRPr="00E3092A" w14:paraId="5A636F44" w14:textId="77777777" w:rsidTr="00217ABE">
        <w:trPr>
          <w:trHeight w:val="1037"/>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B4E8C58"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9(2)/1 </w:t>
            </w:r>
          </w:p>
        </w:tc>
        <w:tc>
          <w:tcPr>
            <w:tcW w:w="2835" w:type="dxa"/>
            <w:tcBorders>
              <w:top w:val="nil"/>
              <w:left w:val="nil"/>
              <w:bottom w:val="single" w:sz="4" w:space="0" w:color="auto"/>
              <w:right w:val="single" w:sz="4" w:space="0" w:color="auto"/>
            </w:tcBorders>
            <w:shd w:val="clear" w:color="auto" w:fill="auto"/>
            <w:hideMark/>
          </w:tcPr>
          <w:p w14:paraId="1F6AF2E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Global Atmosphere Watch Implementation Plan for The Period 2016-2023</w:t>
            </w:r>
          </w:p>
        </w:tc>
        <w:tc>
          <w:tcPr>
            <w:tcW w:w="6965" w:type="dxa"/>
            <w:tcBorders>
              <w:top w:val="nil"/>
              <w:left w:val="nil"/>
              <w:bottom w:val="single" w:sz="4" w:space="0" w:color="auto"/>
              <w:right w:val="single" w:sz="4" w:space="0" w:color="auto"/>
            </w:tcBorders>
            <w:shd w:val="clear" w:color="auto" w:fill="auto"/>
            <w:hideMark/>
          </w:tcPr>
          <w:p w14:paraId="64F6113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 xml:space="preserve">Calls on Members </w:t>
            </w:r>
            <w:r w:rsidRPr="00E3092A">
              <w:rPr>
                <w:rFonts w:eastAsia="Times New Roman" w:cs="Times New Roman"/>
                <w:color w:val="000000"/>
                <w:szCs w:val="20"/>
                <w:lang w:val="en-US"/>
              </w:rPr>
              <w:t>and partners to implement the activities as highlighted in the endorsed plan</w:t>
            </w:r>
          </w:p>
        </w:tc>
        <w:tc>
          <w:tcPr>
            <w:tcW w:w="1559" w:type="dxa"/>
            <w:tcBorders>
              <w:top w:val="nil"/>
              <w:left w:val="nil"/>
              <w:bottom w:val="single" w:sz="4" w:space="0" w:color="auto"/>
              <w:right w:val="single" w:sz="4" w:space="0" w:color="auto"/>
            </w:tcBorders>
            <w:shd w:val="clear" w:color="auto" w:fill="auto"/>
            <w:hideMark/>
          </w:tcPr>
          <w:p w14:paraId="4F00324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55954420" w14:textId="77777777" w:rsidR="008C705A" w:rsidRPr="00E3092A" w:rsidRDefault="008C705A" w:rsidP="00E3092A">
            <w:pPr>
              <w:rPr>
                <w:rFonts w:eastAsia="Times New Roman" w:cs="Times New Roman"/>
                <w:color w:val="000000"/>
                <w:szCs w:val="20"/>
                <w:lang w:val="en-US"/>
              </w:rPr>
            </w:pPr>
          </w:p>
        </w:tc>
      </w:tr>
      <w:tr w:rsidR="008C705A" w:rsidRPr="00E3092A" w14:paraId="48D71DEE"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3B07645"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10 Capacity Development </w:t>
            </w:r>
          </w:p>
        </w:tc>
        <w:tc>
          <w:tcPr>
            <w:tcW w:w="1559" w:type="dxa"/>
            <w:tcBorders>
              <w:top w:val="single" w:sz="4" w:space="0" w:color="auto"/>
              <w:left w:val="single" w:sz="4" w:space="0" w:color="auto"/>
              <w:bottom w:val="single" w:sz="4" w:space="0" w:color="auto"/>
              <w:right w:val="single" w:sz="4" w:space="0" w:color="000000"/>
            </w:tcBorders>
          </w:tcPr>
          <w:p w14:paraId="13B6047E" w14:textId="77777777" w:rsidR="008C705A" w:rsidRPr="00E3092A" w:rsidRDefault="008C705A" w:rsidP="00E3092A">
            <w:pPr>
              <w:rPr>
                <w:rFonts w:eastAsia="Times New Roman" w:cs="Times New Roman"/>
                <w:b/>
                <w:bCs/>
                <w:color w:val="000000"/>
                <w:szCs w:val="20"/>
                <w:lang w:val="en-US"/>
              </w:rPr>
            </w:pPr>
          </w:p>
        </w:tc>
      </w:tr>
      <w:tr w:rsidR="008C705A" w:rsidRPr="00E3092A" w14:paraId="6FA0E1E3"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FA40A3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10.1 Capacity development priorities for 2016-2019</w:t>
            </w:r>
          </w:p>
        </w:tc>
        <w:tc>
          <w:tcPr>
            <w:tcW w:w="1559" w:type="dxa"/>
            <w:tcBorders>
              <w:top w:val="single" w:sz="4" w:space="0" w:color="auto"/>
              <w:left w:val="single" w:sz="4" w:space="0" w:color="auto"/>
              <w:bottom w:val="single" w:sz="4" w:space="0" w:color="auto"/>
              <w:right w:val="single" w:sz="4" w:space="0" w:color="000000"/>
            </w:tcBorders>
          </w:tcPr>
          <w:p w14:paraId="532939F2" w14:textId="77777777" w:rsidR="008C705A" w:rsidRPr="00E3092A" w:rsidRDefault="008C705A" w:rsidP="00E3092A">
            <w:pPr>
              <w:rPr>
                <w:rFonts w:eastAsia="Times New Roman" w:cs="Times New Roman"/>
                <w:b/>
                <w:bCs/>
                <w:color w:val="000000"/>
                <w:szCs w:val="20"/>
                <w:lang w:val="en-US"/>
              </w:rPr>
            </w:pPr>
          </w:p>
        </w:tc>
      </w:tr>
      <w:tr w:rsidR="008C705A" w:rsidRPr="00E3092A" w14:paraId="26690C4C" w14:textId="77777777" w:rsidTr="00217ABE">
        <w:trPr>
          <w:trHeight w:val="1123"/>
        </w:trPr>
        <w:tc>
          <w:tcPr>
            <w:tcW w:w="1575" w:type="dxa"/>
            <w:gridSpan w:val="2"/>
            <w:tcBorders>
              <w:top w:val="nil"/>
              <w:left w:val="single" w:sz="4" w:space="0" w:color="auto"/>
              <w:bottom w:val="single" w:sz="4" w:space="0" w:color="auto"/>
              <w:right w:val="single" w:sz="4" w:space="0" w:color="auto"/>
            </w:tcBorders>
            <w:shd w:val="clear" w:color="auto" w:fill="auto"/>
            <w:hideMark/>
          </w:tcPr>
          <w:p w14:paraId="0A06ADA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10.1/1</w:t>
            </w:r>
          </w:p>
        </w:tc>
        <w:tc>
          <w:tcPr>
            <w:tcW w:w="2835" w:type="dxa"/>
            <w:tcBorders>
              <w:top w:val="nil"/>
              <w:left w:val="nil"/>
              <w:bottom w:val="single" w:sz="4" w:space="0" w:color="auto"/>
              <w:right w:val="single" w:sz="4" w:space="0" w:color="auto"/>
            </w:tcBorders>
            <w:shd w:val="clear" w:color="auto" w:fill="auto"/>
            <w:hideMark/>
          </w:tcPr>
          <w:p w14:paraId="3D411153"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 Capacity development priorities for 2016-2019</w:t>
            </w:r>
          </w:p>
        </w:tc>
        <w:tc>
          <w:tcPr>
            <w:tcW w:w="6965" w:type="dxa"/>
            <w:tcBorders>
              <w:top w:val="nil"/>
              <w:left w:val="nil"/>
              <w:bottom w:val="single" w:sz="4" w:space="0" w:color="auto"/>
              <w:right w:val="single" w:sz="4" w:space="0" w:color="auto"/>
            </w:tcBorders>
            <w:shd w:val="clear" w:color="auto" w:fill="auto"/>
            <w:hideMark/>
          </w:tcPr>
          <w:p w14:paraId="04426A5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 xml:space="preserve">Requests the Secretary-General, regional associations, technical commissions and Members </w:t>
            </w:r>
            <w:r w:rsidRPr="00E3092A">
              <w:rPr>
                <w:rFonts w:eastAsia="Times New Roman" w:cs="Times New Roman"/>
                <w:color w:val="000000"/>
                <w:szCs w:val="20"/>
                <w:lang w:val="en-US"/>
              </w:rPr>
              <w:t>to support the capacity development priorities identified by the EC-PCD, pursuing innovative and creative approaches for their implementation in the seventeenth financial period (2016-2019).</w:t>
            </w:r>
          </w:p>
        </w:tc>
        <w:tc>
          <w:tcPr>
            <w:tcW w:w="1559" w:type="dxa"/>
            <w:tcBorders>
              <w:top w:val="nil"/>
              <w:left w:val="nil"/>
              <w:bottom w:val="single" w:sz="4" w:space="0" w:color="auto"/>
              <w:right w:val="single" w:sz="4" w:space="0" w:color="auto"/>
            </w:tcBorders>
            <w:shd w:val="clear" w:color="auto" w:fill="D99594" w:themeFill="accent2" w:themeFillTint="99"/>
            <w:hideMark/>
          </w:tcPr>
          <w:p w14:paraId="02F5F5CE"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SG, RAs, TCs, and Members </w:t>
            </w:r>
          </w:p>
        </w:tc>
        <w:tc>
          <w:tcPr>
            <w:tcW w:w="1559" w:type="dxa"/>
            <w:tcBorders>
              <w:top w:val="nil"/>
              <w:left w:val="nil"/>
              <w:bottom w:val="single" w:sz="4" w:space="0" w:color="auto"/>
              <w:right w:val="single" w:sz="4" w:space="0" w:color="auto"/>
            </w:tcBorders>
            <w:shd w:val="clear" w:color="auto" w:fill="D99594" w:themeFill="accent2" w:themeFillTint="99"/>
          </w:tcPr>
          <w:p w14:paraId="30E398C8" w14:textId="6B7B45A1" w:rsidR="008C705A" w:rsidRPr="00E3092A" w:rsidRDefault="004163B8" w:rsidP="00E3092A">
            <w:pPr>
              <w:rPr>
                <w:rFonts w:eastAsia="Times New Roman" w:cs="Times New Roman"/>
                <w:color w:val="000000"/>
                <w:szCs w:val="20"/>
                <w:lang w:val="en-US"/>
              </w:rPr>
            </w:pPr>
            <w:r>
              <w:rPr>
                <w:rFonts w:eastAsia="Times New Roman" w:cs="Times New Roman"/>
                <w:color w:val="000000"/>
                <w:szCs w:val="20"/>
                <w:lang w:val="en-US"/>
              </w:rPr>
              <w:t>Activities on-going in South East Europe (MHEWS).</w:t>
            </w:r>
          </w:p>
        </w:tc>
      </w:tr>
      <w:tr w:rsidR="008C705A" w:rsidRPr="00E3092A" w14:paraId="492B7EA2" w14:textId="77777777" w:rsidTr="00217ABE">
        <w:trPr>
          <w:trHeight w:val="855"/>
        </w:trPr>
        <w:tc>
          <w:tcPr>
            <w:tcW w:w="1575" w:type="dxa"/>
            <w:gridSpan w:val="2"/>
            <w:tcBorders>
              <w:top w:val="nil"/>
              <w:left w:val="single" w:sz="4" w:space="0" w:color="auto"/>
              <w:bottom w:val="single" w:sz="4" w:space="0" w:color="auto"/>
              <w:right w:val="single" w:sz="4" w:space="0" w:color="auto"/>
            </w:tcBorders>
            <w:shd w:val="clear" w:color="auto" w:fill="auto"/>
            <w:hideMark/>
          </w:tcPr>
          <w:p w14:paraId="27098FB6"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R 10.1/1 </w:t>
            </w:r>
          </w:p>
        </w:tc>
        <w:tc>
          <w:tcPr>
            <w:tcW w:w="2835" w:type="dxa"/>
            <w:tcBorders>
              <w:top w:val="nil"/>
              <w:left w:val="nil"/>
              <w:bottom w:val="single" w:sz="4" w:space="0" w:color="auto"/>
              <w:right w:val="single" w:sz="4" w:space="0" w:color="auto"/>
            </w:tcBorders>
            <w:shd w:val="clear" w:color="auto" w:fill="auto"/>
            <w:hideMark/>
          </w:tcPr>
          <w:p w14:paraId="34DAF343"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Country Profile Database</w:t>
            </w:r>
          </w:p>
        </w:tc>
        <w:tc>
          <w:tcPr>
            <w:tcW w:w="6965" w:type="dxa"/>
            <w:tcBorders>
              <w:top w:val="nil"/>
              <w:left w:val="nil"/>
              <w:bottom w:val="single" w:sz="4" w:space="0" w:color="auto"/>
              <w:right w:val="nil"/>
            </w:tcBorders>
            <w:shd w:val="clear" w:color="auto" w:fill="auto"/>
            <w:hideMark/>
          </w:tcPr>
          <w:p w14:paraId="4EB32961"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contribute to CPDB development by nominating focal points, maintaining up-to-date information regarding their capabilities and through extrabudgetary and in-kind contributions</w:t>
            </w:r>
          </w:p>
        </w:tc>
        <w:tc>
          <w:tcPr>
            <w:tcW w:w="1559" w:type="dxa"/>
            <w:tcBorders>
              <w:top w:val="nil"/>
              <w:left w:val="single" w:sz="4" w:space="0" w:color="auto"/>
              <w:bottom w:val="single" w:sz="4" w:space="0" w:color="auto"/>
              <w:right w:val="single" w:sz="4" w:space="0" w:color="auto"/>
            </w:tcBorders>
            <w:shd w:val="clear" w:color="auto" w:fill="auto"/>
            <w:hideMark/>
          </w:tcPr>
          <w:p w14:paraId="4A47587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2E1A7C9E" w14:textId="77777777" w:rsidR="008C705A" w:rsidRPr="00E3092A" w:rsidRDefault="008C705A" w:rsidP="00E3092A">
            <w:pPr>
              <w:rPr>
                <w:rFonts w:eastAsia="Times New Roman" w:cs="Times New Roman"/>
                <w:color w:val="000000"/>
                <w:szCs w:val="20"/>
                <w:lang w:val="en-US"/>
              </w:rPr>
            </w:pPr>
          </w:p>
        </w:tc>
      </w:tr>
      <w:tr w:rsidR="008C705A" w:rsidRPr="00E3092A" w14:paraId="7B5B9C07"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4A5E066"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10.2 Education and Training</w:t>
            </w:r>
          </w:p>
        </w:tc>
        <w:tc>
          <w:tcPr>
            <w:tcW w:w="1559" w:type="dxa"/>
            <w:tcBorders>
              <w:top w:val="single" w:sz="4" w:space="0" w:color="auto"/>
              <w:left w:val="single" w:sz="4" w:space="0" w:color="auto"/>
              <w:bottom w:val="single" w:sz="4" w:space="0" w:color="auto"/>
              <w:right w:val="single" w:sz="4" w:space="0" w:color="000000"/>
            </w:tcBorders>
          </w:tcPr>
          <w:p w14:paraId="0A9E70D7" w14:textId="77777777" w:rsidR="008C705A" w:rsidRPr="00E3092A" w:rsidRDefault="008C705A" w:rsidP="00E3092A">
            <w:pPr>
              <w:rPr>
                <w:rFonts w:eastAsia="Times New Roman" w:cs="Times New Roman"/>
                <w:b/>
                <w:bCs/>
                <w:color w:val="000000"/>
                <w:szCs w:val="20"/>
                <w:lang w:val="en-US"/>
              </w:rPr>
            </w:pPr>
          </w:p>
        </w:tc>
      </w:tr>
      <w:tr w:rsidR="008C705A" w:rsidRPr="00E3092A" w14:paraId="1913CABA" w14:textId="77777777" w:rsidTr="00217ABE">
        <w:trPr>
          <w:trHeight w:val="787"/>
        </w:trPr>
        <w:tc>
          <w:tcPr>
            <w:tcW w:w="1575" w:type="dxa"/>
            <w:gridSpan w:val="2"/>
            <w:tcBorders>
              <w:top w:val="nil"/>
              <w:left w:val="single" w:sz="4" w:space="0" w:color="auto"/>
              <w:bottom w:val="single" w:sz="4" w:space="0" w:color="auto"/>
              <w:right w:val="single" w:sz="4" w:space="0" w:color="auto"/>
            </w:tcBorders>
            <w:shd w:val="clear" w:color="auto" w:fill="auto"/>
            <w:hideMark/>
          </w:tcPr>
          <w:p w14:paraId="047DB407"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10.2/4</w:t>
            </w:r>
          </w:p>
        </w:tc>
        <w:tc>
          <w:tcPr>
            <w:tcW w:w="2835" w:type="dxa"/>
            <w:tcBorders>
              <w:top w:val="nil"/>
              <w:left w:val="nil"/>
              <w:bottom w:val="single" w:sz="4" w:space="0" w:color="auto"/>
              <w:right w:val="single" w:sz="4" w:space="0" w:color="auto"/>
            </w:tcBorders>
            <w:shd w:val="clear" w:color="auto" w:fill="auto"/>
            <w:hideMark/>
          </w:tcPr>
          <w:p w14:paraId="65703134"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 Impact Evaluation of the WMO Fellowship Programme</w:t>
            </w:r>
          </w:p>
        </w:tc>
        <w:tc>
          <w:tcPr>
            <w:tcW w:w="6965" w:type="dxa"/>
            <w:tcBorders>
              <w:top w:val="nil"/>
              <w:left w:val="nil"/>
              <w:bottom w:val="single" w:sz="4" w:space="0" w:color="auto"/>
              <w:right w:val="nil"/>
            </w:tcBorders>
            <w:shd w:val="clear" w:color="auto" w:fill="auto"/>
            <w:hideMark/>
          </w:tcPr>
          <w:p w14:paraId="1C1C8EBB"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Members</w:t>
            </w:r>
            <w:r w:rsidRPr="00E3092A">
              <w:rPr>
                <w:rFonts w:eastAsia="Times New Roman" w:cs="Times New Roman"/>
                <w:color w:val="000000"/>
                <w:szCs w:val="20"/>
                <w:lang w:val="en-US"/>
              </w:rPr>
              <w:t xml:space="preserve"> to assist in the evaluation programme by providing input to the evaluation upon request.</w:t>
            </w:r>
          </w:p>
        </w:tc>
        <w:tc>
          <w:tcPr>
            <w:tcW w:w="1559" w:type="dxa"/>
            <w:tcBorders>
              <w:top w:val="nil"/>
              <w:left w:val="single" w:sz="4" w:space="0" w:color="auto"/>
              <w:bottom w:val="single" w:sz="4" w:space="0" w:color="auto"/>
              <w:right w:val="single" w:sz="4" w:space="0" w:color="auto"/>
            </w:tcBorders>
            <w:shd w:val="clear" w:color="auto" w:fill="auto"/>
            <w:hideMark/>
          </w:tcPr>
          <w:p w14:paraId="0E9C528F"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1E17FB63" w14:textId="77777777" w:rsidR="008C705A" w:rsidRPr="00E3092A" w:rsidRDefault="008C705A" w:rsidP="00E3092A">
            <w:pPr>
              <w:rPr>
                <w:rFonts w:eastAsia="Times New Roman" w:cs="Times New Roman"/>
                <w:color w:val="000000"/>
                <w:szCs w:val="20"/>
                <w:lang w:val="en-US"/>
              </w:rPr>
            </w:pPr>
          </w:p>
        </w:tc>
      </w:tr>
      <w:tr w:rsidR="008C705A" w:rsidRPr="00E3092A" w14:paraId="31878F49"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54F92B"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10.3 Implementation of the Small Island Developing States and Member Island Territories Programme</w:t>
            </w:r>
          </w:p>
        </w:tc>
        <w:tc>
          <w:tcPr>
            <w:tcW w:w="1559" w:type="dxa"/>
            <w:tcBorders>
              <w:top w:val="single" w:sz="4" w:space="0" w:color="auto"/>
              <w:left w:val="single" w:sz="4" w:space="0" w:color="auto"/>
              <w:bottom w:val="single" w:sz="4" w:space="0" w:color="auto"/>
              <w:right w:val="single" w:sz="4" w:space="0" w:color="000000"/>
            </w:tcBorders>
          </w:tcPr>
          <w:p w14:paraId="01E7B7EC" w14:textId="77777777" w:rsidR="008C705A" w:rsidRPr="00E3092A" w:rsidRDefault="008C705A" w:rsidP="00E3092A">
            <w:pPr>
              <w:rPr>
                <w:rFonts w:eastAsia="Times New Roman" w:cs="Times New Roman"/>
                <w:b/>
                <w:bCs/>
                <w:color w:val="000000"/>
                <w:szCs w:val="20"/>
                <w:lang w:val="en-US"/>
              </w:rPr>
            </w:pPr>
          </w:p>
        </w:tc>
      </w:tr>
      <w:tr w:rsidR="008C705A" w:rsidRPr="00E3092A" w14:paraId="2D3EA623" w14:textId="77777777" w:rsidTr="00217ABE">
        <w:trPr>
          <w:trHeight w:val="1100"/>
        </w:trPr>
        <w:tc>
          <w:tcPr>
            <w:tcW w:w="1575" w:type="dxa"/>
            <w:gridSpan w:val="2"/>
            <w:tcBorders>
              <w:top w:val="nil"/>
              <w:left w:val="single" w:sz="4" w:space="0" w:color="auto"/>
              <w:bottom w:val="single" w:sz="4" w:space="0" w:color="auto"/>
              <w:right w:val="single" w:sz="4" w:space="0" w:color="auto"/>
            </w:tcBorders>
            <w:shd w:val="clear" w:color="auto" w:fill="auto"/>
            <w:hideMark/>
          </w:tcPr>
          <w:p w14:paraId="38909FF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 xml:space="preserve">D 10.3/1 </w:t>
            </w:r>
          </w:p>
        </w:tc>
        <w:tc>
          <w:tcPr>
            <w:tcW w:w="2835" w:type="dxa"/>
            <w:tcBorders>
              <w:top w:val="nil"/>
              <w:left w:val="nil"/>
              <w:bottom w:val="single" w:sz="4" w:space="0" w:color="auto"/>
              <w:right w:val="single" w:sz="4" w:space="0" w:color="auto"/>
            </w:tcBorders>
            <w:shd w:val="clear" w:color="auto" w:fill="auto"/>
            <w:hideMark/>
          </w:tcPr>
          <w:p w14:paraId="1F568DCB"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Advisory Group for the WMO SIDS-MITs Programme</w:t>
            </w:r>
          </w:p>
        </w:tc>
        <w:tc>
          <w:tcPr>
            <w:tcW w:w="6965" w:type="dxa"/>
            <w:tcBorders>
              <w:top w:val="nil"/>
              <w:left w:val="nil"/>
              <w:bottom w:val="single" w:sz="4" w:space="0" w:color="auto"/>
              <w:right w:val="single" w:sz="4" w:space="0" w:color="auto"/>
            </w:tcBorders>
            <w:shd w:val="clear" w:color="auto" w:fill="auto"/>
            <w:hideMark/>
          </w:tcPr>
          <w:p w14:paraId="568A794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the Secretary-General, regional associations, technical commissions and Members</w:t>
            </w:r>
            <w:r w:rsidRPr="00E3092A">
              <w:rPr>
                <w:rFonts w:eastAsia="Times New Roman" w:cs="Times New Roman"/>
                <w:color w:val="000000"/>
                <w:szCs w:val="20"/>
                <w:lang w:val="en-US"/>
              </w:rPr>
              <w:t xml:space="preserve"> to support these priorities and pursue innovative approaches for implementation of priority actions in the seventeenth financial period (2016-2019)</w:t>
            </w:r>
          </w:p>
        </w:tc>
        <w:tc>
          <w:tcPr>
            <w:tcW w:w="1559" w:type="dxa"/>
            <w:tcBorders>
              <w:top w:val="nil"/>
              <w:left w:val="nil"/>
              <w:bottom w:val="single" w:sz="4" w:space="0" w:color="auto"/>
              <w:right w:val="single" w:sz="4" w:space="0" w:color="auto"/>
            </w:tcBorders>
            <w:shd w:val="clear" w:color="auto" w:fill="D99594" w:themeFill="accent2" w:themeFillTint="99"/>
            <w:hideMark/>
          </w:tcPr>
          <w:p w14:paraId="195AFB59"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SG, RAs, TCs, and Members </w:t>
            </w:r>
          </w:p>
        </w:tc>
        <w:tc>
          <w:tcPr>
            <w:tcW w:w="1559" w:type="dxa"/>
            <w:tcBorders>
              <w:top w:val="nil"/>
              <w:left w:val="nil"/>
              <w:bottom w:val="single" w:sz="4" w:space="0" w:color="auto"/>
              <w:right w:val="single" w:sz="4" w:space="0" w:color="auto"/>
            </w:tcBorders>
            <w:shd w:val="clear" w:color="auto" w:fill="D99594" w:themeFill="accent2" w:themeFillTint="99"/>
          </w:tcPr>
          <w:p w14:paraId="52695069" w14:textId="780808EE" w:rsidR="008C705A" w:rsidRPr="00E3092A" w:rsidRDefault="004163B8" w:rsidP="00E3092A">
            <w:pPr>
              <w:rPr>
                <w:rFonts w:eastAsia="Times New Roman" w:cs="Times New Roman"/>
                <w:color w:val="000000"/>
                <w:szCs w:val="20"/>
                <w:lang w:val="en-US"/>
              </w:rPr>
            </w:pPr>
            <w:r>
              <w:rPr>
                <w:rFonts w:eastAsia="Times New Roman" w:cs="Times New Roman"/>
                <w:color w:val="000000"/>
                <w:szCs w:val="20"/>
                <w:lang w:val="en-US"/>
              </w:rPr>
              <w:t>Not relevant to RA VI.</w:t>
            </w:r>
          </w:p>
        </w:tc>
      </w:tr>
      <w:tr w:rsidR="008C705A" w:rsidRPr="00E3092A" w14:paraId="4F5FF9ED"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77845F5"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11 Resource mobilization</w:t>
            </w:r>
          </w:p>
        </w:tc>
        <w:tc>
          <w:tcPr>
            <w:tcW w:w="1559" w:type="dxa"/>
            <w:tcBorders>
              <w:top w:val="single" w:sz="4" w:space="0" w:color="auto"/>
              <w:left w:val="single" w:sz="4" w:space="0" w:color="auto"/>
              <w:bottom w:val="single" w:sz="4" w:space="0" w:color="auto"/>
              <w:right w:val="single" w:sz="4" w:space="0" w:color="000000"/>
            </w:tcBorders>
          </w:tcPr>
          <w:p w14:paraId="3C20BF84" w14:textId="77777777" w:rsidR="008C705A" w:rsidRPr="00E3092A" w:rsidRDefault="008C705A" w:rsidP="00E3092A">
            <w:pPr>
              <w:rPr>
                <w:rFonts w:eastAsia="Times New Roman" w:cs="Times New Roman"/>
                <w:b/>
                <w:bCs/>
                <w:color w:val="000000"/>
                <w:szCs w:val="20"/>
                <w:lang w:val="en-US"/>
              </w:rPr>
            </w:pPr>
          </w:p>
        </w:tc>
      </w:tr>
      <w:tr w:rsidR="008C705A" w:rsidRPr="00E3092A" w14:paraId="7AD45969" w14:textId="77777777" w:rsidTr="00217ABE">
        <w:trPr>
          <w:trHeight w:val="990"/>
        </w:trPr>
        <w:tc>
          <w:tcPr>
            <w:tcW w:w="1575" w:type="dxa"/>
            <w:gridSpan w:val="2"/>
            <w:tcBorders>
              <w:top w:val="nil"/>
              <w:left w:val="single" w:sz="4" w:space="0" w:color="auto"/>
              <w:bottom w:val="single" w:sz="4" w:space="0" w:color="auto"/>
              <w:right w:val="single" w:sz="4" w:space="0" w:color="auto"/>
            </w:tcBorders>
            <w:shd w:val="clear" w:color="auto" w:fill="auto"/>
            <w:hideMark/>
          </w:tcPr>
          <w:p w14:paraId="3003E42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11.1/1 </w:t>
            </w:r>
          </w:p>
        </w:tc>
        <w:tc>
          <w:tcPr>
            <w:tcW w:w="2835" w:type="dxa"/>
            <w:tcBorders>
              <w:top w:val="nil"/>
              <w:left w:val="nil"/>
              <w:bottom w:val="single" w:sz="4" w:space="0" w:color="auto"/>
              <w:right w:val="single" w:sz="4" w:space="0" w:color="auto"/>
            </w:tcBorders>
            <w:shd w:val="clear" w:color="auto" w:fill="auto"/>
            <w:hideMark/>
          </w:tcPr>
          <w:p w14:paraId="2055351E"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Resource mobilization</w:t>
            </w:r>
          </w:p>
        </w:tc>
        <w:tc>
          <w:tcPr>
            <w:tcW w:w="6965" w:type="dxa"/>
            <w:tcBorders>
              <w:top w:val="nil"/>
              <w:left w:val="nil"/>
              <w:bottom w:val="single" w:sz="4" w:space="0" w:color="auto"/>
              <w:right w:val="single" w:sz="4" w:space="0" w:color="auto"/>
            </w:tcBorders>
            <w:shd w:val="clear" w:color="auto" w:fill="auto"/>
            <w:hideMark/>
          </w:tcPr>
          <w:p w14:paraId="7FE37E29"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Encourages Members</w:t>
            </w:r>
            <w:r w:rsidRPr="00E3092A">
              <w:rPr>
                <w:rFonts w:eastAsia="Times New Roman" w:cs="Times New Roman"/>
                <w:color w:val="000000"/>
                <w:szCs w:val="20"/>
                <w:lang w:val="en-US"/>
              </w:rPr>
              <w:t xml:space="preserve"> to support the WMO resource mobilization efforts especially through engagement with their Official Development Assistance (ODA) mechanisms</w:t>
            </w:r>
          </w:p>
        </w:tc>
        <w:tc>
          <w:tcPr>
            <w:tcW w:w="1559" w:type="dxa"/>
            <w:tcBorders>
              <w:top w:val="nil"/>
              <w:left w:val="nil"/>
              <w:bottom w:val="single" w:sz="4" w:space="0" w:color="auto"/>
              <w:right w:val="single" w:sz="4" w:space="0" w:color="auto"/>
            </w:tcBorders>
            <w:shd w:val="clear" w:color="auto" w:fill="auto"/>
            <w:hideMark/>
          </w:tcPr>
          <w:p w14:paraId="556BE8E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27D393A8" w14:textId="77777777" w:rsidR="008C705A" w:rsidRPr="00E3092A" w:rsidRDefault="008C705A" w:rsidP="00E3092A">
            <w:pPr>
              <w:rPr>
                <w:rFonts w:eastAsia="Times New Roman" w:cs="Times New Roman"/>
                <w:color w:val="000000"/>
                <w:szCs w:val="20"/>
                <w:lang w:val="en-US"/>
              </w:rPr>
            </w:pPr>
          </w:p>
        </w:tc>
      </w:tr>
      <w:tr w:rsidR="008C705A" w:rsidRPr="00E3092A" w14:paraId="3097F179"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7718F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12 Partnerships</w:t>
            </w:r>
          </w:p>
        </w:tc>
        <w:tc>
          <w:tcPr>
            <w:tcW w:w="1559" w:type="dxa"/>
            <w:tcBorders>
              <w:top w:val="single" w:sz="4" w:space="0" w:color="auto"/>
              <w:left w:val="single" w:sz="4" w:space="0" w:color="auto"/>
              <w:bottom w:val="single" w:sz="4" w:space="0" w:color="auto"/>
              <w:right w:val="single" w:sz="4" w:space="0" w:color="auto"/>
            </w:tcBorders>
          </w:tcPr>
          <w:p w14:paraId="570687E3" w14:textId="77777777" w:rsidR="008C705A" w:rsidRPr="00E3092A" w:rsidRDefault="008C705A" w:rsidP="00E3092A">
            <w:pPr>
              <w:rPr>
                <w:rFonts w:eastAsia="Times New Roman" w:cs="Times New Roman"/>
                <w:b/>
                <w:bCs/>
                <w:color w:val="000000"/>
                <w:szCs w:val="20"/>
                <w:lang w:val="en-US"/>
              </w:rPr>
            </w:pPr>
          </w:p>
        </w:tc>
      </w:tr>
      <w:tr w:rsidR="008C705A" w:rsidRPr="00E3092A" w14:paraId="1D9401B3" w14:textId="77777777" w:rsidTr="00217ABE">
        <w:trPr>
          <w:trHeight w:val="2301"/>
        </w:trPr>
        <w:tc>
          <w:tcPr>
            <w:tcW w:w="1575" w:type="dxa"/>
            <w:gridSpan w:val="2"/>
            <w:tcBorders>
              <w:top w:val="nil"/>
              <w:left w:val="single" w:sz="4" w:space="0" w:color="auto"/>
              <w:bottom w:val="single" w:sz="4" w:space="0" w:color="auto"/>
              <w:right w:val="single" w:sz="4" w:space="0" w:color="auto"/>
            </w:tcBorders>
            <w:shd w:val="clear" w:color="auto" w:fill="auto"/>
            <w:hideMark/>
          </w:tcPr>
          <w:p w14:paraId="501778E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12(1)/1 </w:t>
            </w:r>
          </w:p>
        </w:tc>
        <w:tc>
          <w:tcPr>
            <w:tcW w:w="2835" w:type="dxa"/>
            <w:tcBorders>
              <w:top w:val="nil"/>
              <w:left w:val="nil"/>
              <w:bottom w:val="single" w:sz="4" w:space="0" w:color="auto"/>
              <w:right w:val="single" w:sz="4" w:space="0" w:color="auto"/>
            </w:tcBorders>
            <w:shd w:val="clear" w:color="auto" w:fill="auto"/>
            <w:hideMark/>
          </w:tcPr>
          <w:p w14:paraId="2F866733"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 Contribution to the 2030 Agenda for Sustainable Development</w:t>
            </w:r>
          </w:p>
        </w:tc>
        <w:tc>
          <w:tcPr>
            <w:tcW w:w="6965" w:type="dxa"/>
            <w:tcBorders>
              <w:top w:val="nil"/>
              <w:left w:val="nil"/>
              <w:bottom w:val="single" w:sz="4" w:space="0" w:color="auto"/>
              <w:right w:val="nil"/>
            </w:tcBorders>
            <w:shd w:val="clear" w:color="auto" w:fill="auto"/>
            <w:hideMark/>
          </w:tcPr>
          <w:p w14:paraId="5231E039"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Thus </w:t>
            </w:r>
            <w:r w:rsidRPr="00E3092A">
              <w:rPr>
                <w:rFonts w:eastAsia="Times New Roman" w:cs="Times New Roman"/>
                <w:b/>
                <w:bCs/>
                <w:color w:val="000000"/>
                <w:szCs w:val="20"/>
                <w:lang w:val="en-US"/>
              </w:rPr>
              <w:t>Urges</w:t>
            </w:r>
            <w:r w:rsidRPr="00E3092A">
              <w:rPr>
                <w:rFonts w:eastAsia="Times New Roman" w:cs="Times New Roman"/>
                <w:color w:val="000000"/>
                <w:szCs w:val="20"/>
                <w:lang w:val="en-US"/>
              </w:rPr>
              <w:t xml:space="preserve"> the </w:t>
            </w:r>
            <w:r w:rsidRPr="00E3092A">
              <w:rPr>
                <w:rFonts w:eastAsia="Times New Roman" w:cs="Times New Roman"/>
                <w:b/>
                <w:bCs/>
                <w:color w:val="000000"/>
                <w:szCs w:val="20"/>
                <w:lang w:val="en-US"/>
              </w:rPr>
              <w:t xml:space="preserve">Secretary-General, regional associations, technical commissions and Members </w:t>
            </w:r>
            <w:r w:rsidRPr="00E3092A">
              <w:rPr>
                <w:rFonts w:eastAsia="Times New Roman" w:cs="Times New Roman"/>
                <w:color w:val="000000"/>
                <w:szCs w:val="20"/>
                <w:lang w:val="en-US"/>
              </w:rPr>
              <w:t>to collaborate on accelerating this trend through technology transfer, capacity development, training and public outreach, and with a stronger emphasis on partnerships and an openness to a changing political and economic environment, to pursue innovative and creative new approaches to delivering services in order to ensure that today’s decision-makers and those of future generations have the tools and information they need to thrive and develop in an increasingly complex and challenging environment</w:t>
            </w:r>
          </w:p>
        </w:tc>
        <w:tc>
          <w:tcPr>
            <w:tcW w:w="1559" w:type="dxa"/>
            <w:tcBorders>
              <w:top w:val="nil"/>
              <w:left w:val="single" w:sz="4" w:space="0" w:color="auto"/>
              <w:bottom w:val="single" w:sz="4" w:space="0" w:color="auto"/>
              <w:right w:val="single" w:sz="4" w:space="0" w:color="auto"/>
            </w:tcBorders>
            <w:shd w:val="clear" w:color="auto" w:fill="D99594" w:themeFill="accent2" w:themeFillTint="99"/>
            <w:hideMark/>
          </w:tcPr>
          <w:p w14:paraId="5E73DC99"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SG, RAs, TCs, and Members </w:t>
            </w:r>
          </w:p>
        </w:tc>
        <w:tc>
          <w:tcPr>
            <w:tcW w:w="1559" w:type="dxa"/>
            <w:tcBorders>
              <w:top w:val="nil"/>
              <w:left w:val="single" w:sz="4" w:space="0" w:color="auto"/>
              <w:bottom w:val="single" w:sz="4" w:space="0" w:color="auto"/>
              <w:right w:val="single" w:sz="4" w:space="0" w:color="auto"/>
            </w:tcBorders>
            <w:shd w:val="clear" w:color="auto" w:fill="D99594" w:themeFill="accent2" w:themeFillTint="99"/>
          </w:tcPr>
          <w:p w14:paraId="1DE2B705" w14:textId="5EB96776" w:rsidR="008C705A" w:rsidRPr="00E3092A" w:rsidRDefault="00DA3710" w:rsidP="00DA3710">
            <w:pPr>
              <w:rPr>
                <w:rFonts w:eastAsia="Times New Roman" w:cs="Times New Roman"/>
                <w:color w:val="000000"/>
                <w:szCs w:val="20"/>
                <w:lang w:val="en-US"/>
              </w:rPr>
            </w:pPr>
            <w:r>
              <w:rPr>
                <w:rFonts w:eastAsia="Times New Roman" w:cs="Times New Roman"/>
                <w:color w:val="000000"/>
                <w:szCs w:val="20"/>
                <w:lang w:val="en-US"/>
              </w:rPr>
              <w:t xml:space="preserve">SEE-MHEWS Project in South East Europe, and WMO Global Meteo Alarm System Initiative are examples of striving to achieve this goal. </w:t>
            </w:r>
          </w:p>
        </w:tc>
      </w:tr>
      <w:tr w:rsidR="008C705A" w:rsidRPr="00E3092A" w14:paraId="57D7A5A6" w14:textId="77777777" w:rsidTr="00217ABE">
        <w:trPr>
          <w:trHeight w:val="840"/>
        </w:trPr>
        <w:tc>
          <w:tcPr>
            <w:tcW w:w="1575" w:type="dxa"/>
            <w:gridSpan w:val="2"/>
            <w:vMerge w:val="restart"/>
            <w:tcBorders>
              <w:top w:val="nil"/>
              <w:left w:val="single" w:sz="4" w:space="0" w:color="auto"/>
              <w:bottom w:val="single" w:sz="4" w:space="0" w:color="auto"/>
              <w:right w:val="single" w:sz="4" w:space="0" w:color="auto"/>
            </w:tcBorders>
            <w:shd w:val="clear" w:color="auto" w:fill="auto"/>
            <w:hideMark/>
          </w:tcPr>
          <w:p w14:paraId="5212036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D 12(2)/1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181A2672"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Cooperation Agreements Review</w:t>
            </w:r>
          </w:p>
        </w:tc>
        <w:tc>
          <w:tcPr>
            <w:tcW w:w="6965" w:type="dxa"/>
            <w:tcBorders>
              <w:top w:val="nil"/>
              <w:left w:val="nil"/>
              <w:bottom w:val="single" w:sz="4" w:space="0" w:color="auto"/>
              <w:right w:val="nil"/>
            </w:tcBorders>
            <w:shd w:val="clear" w:color="auto" w:fill="auto"/>
            <w:hideMark/>
          </w:tcPr>
          <w:p w14:paraId="3E419F9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regional associations</w:t>
            </w:r>
            <w:r w:rsidRPr="00E3092A">
              <w:rPr>
                <w:rFonts w:eastAsia="Times New Roman" w:cs="Times New Roman"/>
                <w:color w:val="000000"/>
                <w:szCs w:val="20"/>
                <w:lang w:val="en-US"/>
              </w:rPr>
              <w:t xml:space="preserve"> and technical commissions to review and guide the implementation of those cooperation agreements in full compliance with their respective mandates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hideMark/>
          </w:tcPr>
          <w:p w14:paraId="7693EB7F"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 and TCs</w:t>
            </w:r>
          </w:p>
        </w:tc>
        <w:tc>
          <w:tcPr>
            <w:tcW w:w="1559" w:type="dxa"/>
            <w:tcBorders>
              <w:top w:val="nil"/>
              <w:left w:val="single" w:sz="4" w:space="0" w:color="auto"/>
              <w:bottom w:val="single" w:sz="4" w:space="0" w:color="auto"/>
              <w:right w:val="single" w:sz="4" w:space="0" w:color="auto"/>
            </w:tcBorders>
            <w:shd w:val="clear" w:color="auto" w:fill="D99594" w:themeFill="accent2" w:themeFillTint="99"/>
          </w:tcPr>
          <w:p w14:paraId="23BE5535" w14:textId="7536D759" w:rsidR="008C705A" w:rsidRPr="00E3092A" w:rsidRDefault="009C5380" w:rsidP="009C5380">
            <w:pPr>
              <w:rPr>
                <w:rFonts w:eastAsia="Times New Roman" w:cs="Times New Roman"/>
                <w:color w:val="000000"/>
                <w:szCs w:val="20"/>
                <w:lang w:val="en-US"/>
              </w:rPr>
            </w:pPr>
            <w:r>
              <w:rPr>
                <w:rFonts w:eastAsia="Times New Roman" w:cs="Times New Roman"/>
                <w:color w:val="000000"/>
                <w:szCs w:val="20"/>
                <w:lang w:val="en-US"/>
              </w:rPr>
              <w:t>PRA VI supported several co-operation agreements in South East Europe (Croatia, Bosnia and Herzegovina-two hydromet services, Serbia, …?)</w:t>
            </w:r>
          </w:p>
        </w:tc>
      </w:tr>
      <w:tr w:rsidR="008C705A" w:rsidRPr="00E3092A" w14:paraId="2B35C94F" w14:textId="77777777" w:rsidTr="00217ABE">
        <w:trPr>
          <w:trHeight w:val="1407"/>
        </w:trPr>
        <w:tc>
          <w:tcPr>
            <w:tcW w:w="1575" w:type="dxa"/>
            <w:gridSpan w:val="2"/>
            <w:vMerge/>
            <w:tcBorders>
              <w:top w:val="nil"/>
              <w:left w:val="single" w:sz="4" w:space="0" w:color="auto"/>
              <w:bottom w:val="single" w:sz="4" w:space="0" w:color="auto"/>
              <w:right w:val="single" w:sz="4" w:space="0" w:color="auto"/>
            </w:tcBorders>
            <w:vAlign w:val="center"/>
            <w:hideMark/>
          </w:tcPr>
          <w:p w14:paraId="06FAB184"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auto"/>
              <w:right w:val="single" w:sz="4" w:space="0" w:color="auto"/>
            </w:tcBorders>
            <w:vAlign w:val="center"/>
            <w:hideMark/>
          </w:tcPr>
          <w:p w14:paraId="5A78D11F"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nil"/>
            </w:tcBorders>
            <w:shd w:val="clear" w:color="auto" w:fill="auto"/>
            <w:hideMark/>
          </w:tcPr>
          <w:p w14:paraId="67FB66A1"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assist in the implementation of such agreements, in particular in considering favourably requests from Parties to such agreements to access and use data, products and other information owned by the Members, including their NMHSs, providing it is for the sole goal of implementing the agreement</w:t>
            </w:r>
          </w:p>
        </w:tc>
        <w:tc>
          <w:tcPr>
            <w:tcW w:w="1559" w:type="dxa"/>
            <w:tcBorders>
              <w:top w:val="nil"/>
              <w:left w:val="single" w:sz="4" w:space="0" w:color="auto"/>
              <w:bottom w:val="single" w:sz="4" w:space="0" w:color="auto"/>
              <w:right w:val="single" w:sz="4" w:space="0" w:color="auto"/>
            </w:tcBorders>
            <w:shd w:val="clear" w:color="auto" w:fill="auto"/>
            <w:hideMark/>
          </w:tcPr>
          <w:p w14:paraId="329D1C8F"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single" w:sz="4" w:space="0" w:color="auto"/>
              <w:bottom w:val="single" w:sz="4" w:space="0" w:color="auto"/>
              <w:right w:val="single" w:sz="4" w:space="0" w:color="auto"/>
            </w:tcBorders>
          </w:tcPr>
          <w:p w14:paraId="505D6D45" w14:textId="77777777" w:rsidR="008C705A" w:rsidRPr="00E3092A" w:rsidRDefault="008C705A" w:rsidP="00E3092A">
            <w:pPr>
              <w:rPr>
                <w:rFonts w:eastAsia="Times New Roman" w:cs="Times New Roman"/>
                <w:color w:val="000000"/>
                <w:szCs w:val="20"/>
                <w:lang w:val="en-US"/>
              </w:rPr>
            </w:pPr>
          </w:p>
        </w:tc>
      </w:tr>
      <w:tr w:rsidR="008C705A" w:rsidRPr="00E3092A" w14:paraId="05023EAC" w14:textId="77777777" w:rsidTr="00217ABE">
        <w:trPr>
          <w:trHeight w:val="3693"/>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9789BF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12(4)/1</w:t>
            </w:r>
          </w:p>
        </w:tc>
        <w:tc>
          <w:tcPr>
            <w:tcW w:w="2835" w:type="dxa"/>
            <w:tcBorders>
              <w:top w:val="nil"/>
              <w:left w:val="nil"/>
              <w:bottom w:val="single" w:sz="4" w:space="0" w:color="auto"/>
              <w:right w:val="single" w:sz="4" w:space="0" w:color="auto"/>
            </w:tcBorders>
            <w:shd w:val="clear" w:color="auto" w:fill="auto"/>
            <w:hideMark/>
          </w:tcPr>
          <w:p w14:paraId="33050CE8"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 Public-Private Partnerships</w:t>
            </w:r>
          </w:p>
        </w:tc>
        <w:tc>
          <w:tcPr>
            <w:tcW w:w="6965" w:type="dxa"/>
            <w:tcBorders>
              <w:top w:val="nil"/>
              <w:left w:val="nil"/>
              <w:bottom w:val="single" w:sz="4" w:space="0" w:color="auto"/>
              <w:right w:val="single" w:sz="4" w:space="0" w:color="auto"/>
            </w:tcBorders>
            <w:shd w:val="clear" w:color="auto" w:fill="auto"/>
            <w:hideMark/>
          </w:tcPr>
          <w:p w14:paraId="63CCEB82"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the President of WMO and presidents of regional associations</w:t>
            </w:r>
            <w:r w:rsidRPr="00E3092A">
              <w:rPr>
                <w:rFonts w:eastAsia="Times New Roman" w:cs="Times New Roman"/>
                <w:color w:val="000000"/>
                <w:szCs w:val="20"/>
                <w:lang w:val="en-US"/>
              </w:rPr>
              <w:t xml:space="preserve"> to lead the development of the Strategy, in consultation with the broader WMO community, for the consideration of EC-69, and in particular to elaborate on the following aspects: </w:t>
            </w:r>
            <w:r w:rsidRPr="00E3092A">
              <w:rPr>
                <w:rFonts w:eastAsia="Times New Roman" w:cs="Times New Roman"/>
                <w:color w:val="000000"/>
                <w:szCs w:val="20"/>
                <w:lang w:val="en-US"/>
              </w:rPr>
              <w:br/>
            </w:r>
            <w:r w:rsidRPr="00E3092A">
              <w:rPr>
                <w:rFonts w:eastAsia="Times New Roman" w:cs="Times New Roman"/>
                <w:color w:val="000000"/>
                <w:szCs w:val="20"/>
                <w:lang w:val="en-US"/>
              </w:rPr>
              <w:br/>
              <w:t>(1) Assess experience, good practices, opportunities and risks associated with private sector engagement;</w:t>
            </w:r>
            <w:r w:rsidRPr="00E3092A">
              <w:rPr>
                <w:rFonts w:eastAsia="Times New Roman" w:cs="Times New Roman"/>
                <w:color w:val="000000"/>
                <w:szCs w:val="20"/>
                <w:lang w:val="en-US"/>
              </w:rPr>
              <w:br/>
            </w:r>
            <w:r w:rsidRPr="00E3092A">
              <w:rPr>
                <w:rFonts w:eastAsia="Times New Roman" w:cs="Times New Roman"/>
                <w:color w:val="000000"/>
                <w:szCs w:val="20"/>
                <w:lang w:val="en-US"/>
              </w:rPr>
              <w:br/>
              <w:t>(2) To develop draft principles for private sector engagement based on the key issues in Annex 2;</w:t>
            </w:r>
            <w:r w:rsidRPr="00E3092A">
              <w:rPr>
                <w:rFonts w:eastAsia="Times New Roman" w:cs="Times New Roman"/>
                <w:color w:val="000000"/>
                <w:szCs w:val="20"/>
                <w:lang w:val="en-US"/>
              </w:rPr>
              <w:br/>
            </w:r>
            <w:r w:rsidRPr="00E3092A">
              <w:rPr>
                <w:rFonts w:eastAsia="Times New Roman" w:cs="Times New Roman"/>
                <w:color w:val="000000"/>
                <w:szCs w:val="20"/>
                <w:lang w:val="en-US"/>
              </w:rPr>
              <w:br/>
              <w:t>(3) To propose mechanisms and structures to foster dialogue and consultations, taking into consideration global, regional and national specifics;</w:t>
            </w:r>
            <w:r w:rsidRPr="00E3092A">
              <w:rPr>
                <w:rFonts w:eastAsia="Times New Roman" w:cs="Times New Roman"/>
                <w:color w:val="000000"/>
                <w:szCs w:val="20"/>
                <w:lang w:val="en-US"/>
              </w:rPr>
              <w:br/>
              <w:t xml:space="preserve">(4) To propose options for future governance of public-private partnerships and directions for development of WMO guidance to Members; </w:t>
            </w:r>
          </w:p>
        </w:tc>
        <w:tc>
          <w:tcPr>
            <w:tcW w:w="1559" w:type="dxa"/>
            <w:tcBorders>
              <w:top w:val="nil"/>
              <w:left w:val="nil"/>
              <w:bottom w:val="single" w:sz="4" w:space="0" w:color="auto"/>
              <w:right w:val="single" w:sz="4" w:space="0" w:color="auto"/>
            </w:tcBorders>
            <w:shd w:val="clear" w:color="auto" w:fill="FABF8F" w:themeFill="accent6" w:themeFillTint="99"/>
            <w:hideMark/>
          </w:tcPr>
          <w:p w14:paraId="4773C227"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PRAs</w:t>
            </w:r>
          </w:p>
        </w:tc>
        <w:tc>
          <w:tcPr>
            <w:tcW w:w="1559" w:type="dxa"/>
            <w:tcBorders>
              <w:top w:val="nil"/>
              <w:left w:val="nil"/>
              <w:bottom w:val="single" w:sz="4" w:space="0" w:color="auto"/>
              <w:right w:val="single" w:sz="4" w:space="0" w:color="auto"/>
            </w:tcBorders>
            <w:shd w:val="clear" w:color="auto" w:fill="FABF8F" w:themeFill="accent6" w:themeFillTint="99"/>
          </w:tcPr>
          <w:p w14:paraId="60F40294" w14:textId="5B1005A4" w:rsidR="009C5380" w:rsidRPr="009C5380" w:rsidRDefault="009C5380" w:rsidP="009C5380">
            <w:pPr>
              <w:rPr>
                <w:rFonts w:eastAsia="Times New Roman" w:cs="Times New Roman"/>
                <w:color w:val="000000"/>
                <w:szCs w:val="20"/>
                <w:lang w:val="en-US"/>
              </w:rPr>
            </w:pPr>
            <w:r>
              <w:rPr>
                <w:rFonts w:eastAsia="Times New Roman" w:cs="Times New Roman"/>
                <w:color w:val="000000"/>
                <w:szCs w:val="20"/>
                <w:lang w:val="en-US"/>
              </w:rPr>
              <w:t xml:space="preserve">On-going. PRA VI activities in </w:t>
            </w:r>
            <w:r w:rsidR="0011004E">
              <w:rPr>
                <w:rFonts w:eastAsia="Times New Roman" w:cs="Times New Roman"/>
                <w:color w:val="000000"/>
                <w:szCs w:val="20"/>
                <w:lang w:val="en-US"/>
              </w:rPr>
              <w:t>negotiations</w:t>
            </w:r>
            <w:r>
              <w:rPr>
                <w:rFonts w:eastAsia="Times New Roman" w:cs="Times New Roman"/>
                <w:color w:val="000000"/>
                <w:szCs w:val="20"/>
                <w:lang w:val="en-US"/>
              </w:rPr>
              <w:t xml:space="preserve"> with </w:t>
            </w:r>
            <w:r w:rsidRPr="009C5380">
              <w:rPr>
                <w:rFonts w:eastAsia="Times New Roman" w:cs="Times New Roman"/>
                <w:bCs/>
                <w:color w:val="000000"/>
                <w:szCs w:val="20"/>
                <w:lang w:val="en-US"/>
              </w:rPr>
              <w:t>PRIMET</w:t>
            </w:r>
            <w:r>
              <w:rPr>
                <w:rFonts w:eastAsia="Times New Roman" w:cs="Times New Roman"/>
                <w:bCs/>
                <w:color w:val="000000"/>
                <w:szCs w:val="20"/>
                <w:lang w:val="en-US"/>
              </w:rPr>
              <w:t xml:space="preserve"> (</w:t>
            </w:r>
            <w:r w:rsidRPr="009C5380">
              <w:rPr>
                <w:rFonts w:eastAsia="Times New Roman" w:cs="Times New Roman"/>
                <w:bCs/>
                <w:color w:val="000000"/>
                <w:szCs w:val="20"/>
                <w:lang w:val="en-US"/>
              </w:rPr>
              <w:t>pan European Trade Association for meteorological service providers operating in the private sector</w:t>
            </w:r>
            <w:r>
              <w:rPr>
                <w:rFonts w:eastAsia="Times New Roman" w:cs="Times New Roman"/>
                <w:bCs/>
                <w:color w:val="000000"/>
                <w:szCs w:val="20"/>
                <w:lang w:val="en-US"/>
              </w:rPr>
              <w:t>)</w:t>
            </w:r>
          </w:p>
          <w:p w14:paraId="3EEC2989" w14:textId="53F06432" w:rsidR="008C705A" w:rsidRPr="00E3092A" w:rsidRDefault="008C705A" w:rsidP="00E3092A">
            <w:pPr>
              <w:rPr>
                <w:rFonts w:eastAsia="Times New Roman" w:cs="Times New Roman"/>
                <w:color w:val="000000"/>
                <w:szCs w:val="20"/>
                <w:lang w:val="en-US"/>
              </w:rPr>
            </w:pPr>
          </w:p>
        </w:tc>
      </w:tr>
      <w:tr w:rsidR="008C705A" w:rsidRPr="00E3092A" w14:paraId="0ADF1D1C" w14:textId="77777777" w:rsidTr="00217ABE">
        <w:trPr>
          <w:trHeight w:val="827"/>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22AEE0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12(5)/1</w:t>
            </w:r>
          </w:p>
        </w:tc>
        <w:tc>
          <w:tcPr>
            <w:tcW w:w="2835" w:type="dxa"/>
            <w:tcBorders>
              <w:top w:val="nil"/>
              <w:left w:val="nil"/>
              <w:bottom w:val="single" w:sz="4" w:space="0" w:color="auto"/>
              <w:right w:val="single" w:sz="4" w:space="0" w:color="auto"/>
            </w:tcBorders>
            <w:shd w:val="clear" w:color="auto" w:fill="auto"/>
            <w:hideMark/>
          </w:tcPr>
          <w:p w14:paraId="03FB50F4"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 Positioning in Future Earth</w:t>
            </w:r>
          </w:p>
        </w:tc>
        <w:tc>
          <w:tcPr>
            <w:tcW w:w="6965" w:type="dxa"/>
            <w:tcBorders>
              <w:top w:val="nil"/>
              <w:left w:val="nil"/>
              <w:bottom w:val="single" w:sz="4" w:space="0" w:color="auto"/>
              <w:right w:val="single" w:sz="4" w:space="0" w:color="auto"/>
            </w:tcBorders>
            <w:shd w:val="clear" w:color="auto" w:fill="auto"/>
            <w:hideMark/>
          </w:tcPr>
          <w:p w14:paraId="5B5D4727"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Urges Members, based on the outcomes of this consultation, to adjust their support to the WCRP directly or through their contributions to the other co-sponsoring entities, part of which to be earmarked for WCRP activities.</w:t>
            </w:r>
          </w:p>
        </w:tc>
        <w:tc>
          <w:tcPr>
            <w:tcW w:w="1559" w:type="dxa"/>
            <w:tcBorders>
              <w:top w:val="nil"/>
              <w:left w:val="nil"/>
              <w:bottom w:val="single" w:sz="4" w:space="0" w:color="auto"/>
              <w:right w:val="single" w:sz="4" w:space="0" w:color="auto"/>
            </w:tcBorders>
            <w:shd w:val="clear" w:color="auto" w:fill="auto"/>
            <w:hideMark/>
          </w:tcPr>
          <w:p w14:paraId="247F8AF2"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4C022F58" w14:textId="77777777" w:rsidR="008C705A" w:rsidRPr="00E3092A" w:rsidRDefault="008C705A" w:rsidP="00E3092A">
            <w:pPr>
              <w:rPr>
                <w:rFonts w:eastAsia="Times New Roman" w:cs="Times New Roman"/>
                <w:color w:val="000000"/>
                <w:szCs w:val="20"/>
                <w:lang w:val="en-US"/>
              </w:rPr>
            </w:pPr>
          </w:p>
        </w:tc>
      </w:tr>
      <w:tr w:rsidR="008C705A" w:rsidRPr="00E3092A" w14:paraId="5AD8C474"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C6C825B"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13 Quality Management</w:t>
            </w:r>
          </w:p>
        </w:tc>
        <w:tc>
          <w:tcPr>
            <w:tcW w:w="1559" w:type="dxa"/>
            <w:tcBorders>
              <w:top w:val="single" w:sz="4" w:space="0" w:color="auto"/>
              <w:left w:val="single" w:sz="4" w:space="0" w:color="auto"/>
              <w:bottom w:val="single" w:sz="4" w:space="0" w:color="auto"/>
              <w:right w:val="single" w:sz="4" w:space="0" w:color="000000"/>
            </w:tcBorders>
          </w:tcPr>
          <w:p w14:paraId="59D1A5F6" w14:textId="77777777" w:rsidR="008C705A" w:rsidRPr="00E3092A" w:rsidRDefault="008C705A" w:rsidP="00E3092A">
            <w:pPr>
              <w:rPr>
                <w:rFonts w:eastAsia="Times New Roman" w:cs="Times New Roman"/>
                <w:b/>
                <w:bCs/>
                <w:color w:val="000000"/>
                <w:szCs w:val="20"/>
                <w:lang w:val="en-US"/>
              </w:rPr>
            </w:pPr>
          </w:p>
        </w:tc>
      </w:tr>
      <w:tr w:rsidR="008C705A" w:rsidRPr="00E3092A" w14:paraId="74BE7FA6" w14:textId="77777777" w:rsidTr="00217ABE">
        <w:trPr>
          <w:trHeight w:val="1807"/>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8F57A2B"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13/1</w:t>
            </w:r>
          </w:p>
        </w:tc>
        <w:tc>
          <w:tcPr>
            <w:tcW w:w="2835" w:type="dxa"/>
            <w:tcBorders>
              <w:top w:val="nil"/>
              <w:left w:val="nil"/>
              <w:bottom w:val="single" w:sz="4" w:space="0" w:color="auto"/>
              <w:right w:val="single" w:sz="4" w:space="0" w:color="auto"/>
            </w:tcBorders>
            <w:shd w:val="clear" w:color="auto" w:fill="auto"/>
            <w:hideMark/>
          </w:tcPr>
          <w:p w14:paraId="0C5CB045"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 Quality Management Framework – Organization-Wide Approach</w:t>
            </w:r>
          </w:p>
        </w:tc>
        <w:tc>
          <w:tcPr>
            <w:tcW w:w="6965" w:type="dxa"/>
            <w:tcBorders>
              <w:top w:val="nil"/>
              <w:left w:val="nil"/>
              <w:bottom w:val="single" w:sz="4" w:space="0" w:color="auto"/>
              <w:right w:val="single" w:sz="4" w:space="0" w:color="auto"/>
            </w:tcBorders>
            <w:shd w:val="clear" w:color="auto" w:fill="auto"/>
            <w:hideMark/>
          </w:tcPr>
          <w:p w14:paraId="5AE3091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 regional associations</w:t>
            </w:r>
            <w:r w:rsidRPr="00E3092A">
              <w:rPr>
                <w:rFonts w:eastAsia="Times New Roman" w:cs="Times New Roman"/>
                <w:color w:val="000000"/>
                <w:szCs w:val="20"/>
                <w:lang w:val="en-US"/>
              </w:rPr>
              <w:t xml:space="preserve"> and technical commissions to support the actions in the Annex in accordance with their roles in the WMO QMF. Regional Associations – to coordinate and facilitate the actions of their Members towards QMS implementation, e.g., establishment of twinning and mentoring arrangements; to encourage regional centres such as RICs, RTCs, RSMCs, RCCs to adopt relevant QMS approaches; to monitor the QMS implementation and address identified deficiencies thereof.</w:t>
            </w:r>
          </w:p>
        </w:tc>
        <w:tc>
          <w:tcPr>
            <w:tcW w:w="1559" w:type="dxa"/>
            <w:tcBorders>
              <w:top w:val="nil"/>
              <w:left w:val="nil"/>
              <w:bottom w:val="single" w:sz="4" w:space="0" w:color="auto"/>
              <w:right w:val="single" w:sz="4" w:space="0" w:color="auto"/>
            </w:tcBorders>
            <w:shd w:val="clear" w:color="auto" w:fill="D99594" w:themeFill="accent2" w:themeFillTint="99"/>
            <w:hideMark/>
          </w:tcPr>
          <w:p w14:paraId="52E01F1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 RAs, and TCs</w:t>
            </w:r>
          </w:p>
        </w:tc>
        <w:tc>
          <w:tcPr>
            <w:tcW w:w="1559" w:type="dxa"/>
            <w:tcBorders>
              <w:top w:val="nil"/>
              <w:left w:val="nil"/>
              <w:bottom w:val="single" w:sz="4" w:space="0" w:color="auto"/>
              <w:right w:val="single" w:sz="4" w:space="0" w:color="auto"/>
            </w:tcBorders>
            <w:shd w:val="clear" w:color="auto" w:fill="D99594" w:themeFill="accent2" w:themeFillTint="99"/>
          </w:tcPr>
          <w:p w14:paraId="7B1521CC" w14:textId="2F0B7F6E" w:rsidR="008C705A" w:rsidRPr="00E3092A" w:rsidRDefault="0011004E" w:rsidP="00E3092A">
            <w:pPr>
              <w:rPr>
                <w:rFonts w:eastAsia="Times New Roman" w:cs="Times New Roman"/>
                <w:color w:val="000000"/>
                <w:szCs w:val="20"/>
                <w:lang w:val="en-US"/>
              </w:rPr>
            </w:pPr>
            <w:r>
              <w:rPr>
                <w:rFonts w:eastAsia="Times New Roman" w:cs="Times New Roman"/>
                <w:color w:val="000000"/>
                <w:szCs w:val="20"/>
                <w:lang w:val="en-US"/>
              </w:rPr>
              <w:t xml:space="preserve">On-going. </w:t>
            </w:r>
            <w:r>
              <w:rPr>
                <w:rFonts w:eastAsia="Times New Roman" w:cs="Times New Roman"/>
                <w:color w:val="000000"/>
                <w:szCs w:val="20"/>
                <w:lang w:val="en-US"/>
              </w:rPr>
              <w:br/>
              <w:t>(Ivan what was the action here from our side, if any?</w:t>
            </w:r>
            <w:r w:rsidR="007604FC">
              <w:rPr>
                <w:rFonts w:eastAsia="Times New Roman" w:cs="Times New Roman"/>
                <w:color w:val="000000"/>
                <w:szCs w:val="20"/>
                <w:lang w:val="en-US"/>
              </w:rPr>
              <w:t xml:space="preserve"> </w:t>
            </w:r>
            <w:r w:rsidR="007604FC" w:rsidRPr="007604FC">
              <w:rPr>
                <w:rFonts w:eastAsia="Times New Roman" w:cs="Times New Roman"/>
                <w:b/>
                <w:color w:val="000000"/>
                <w:szCs w:val="20"/>
                <w:lang w:val="en-US"/>
              </w:rPr>
              <w:t>Reference</w:t>
            </w:r>
            <w:r w:rsidR="007604FC">
              <w:rPr>
                <w:rFonts w:eastAsia="Times New Roman" w:cs="Times New Roman"/>
                <w:color w:val="000000"/>
                <w:szCs w:val="20"/>
                <w:lang w:val="en-US"/>
              </w:rPr>
              <w:t xml:space="preserve"> EC-68: </w:t>
            </w:r>
            <w:r w:rsidR="007604FC" w:rsidRPr="007604FC">
              <w:rPr>
                <w:rFonts w:eastAsia="Times New Roman" w:cs="Times New Roman"/>
                <w:color w:val="000000"/>
                <w:szCs w:val="20"/>
                <w:lang w:val="en-US"/>
              </w:rPr>
              <w:t xml:space="preserve">Regional Associations </w:t>
            </w:r>
            <w:r w:rsidR="007604FC" w:rsidRPr="007604FC">
              <w:rPr>
                <w:rFonts w:eastAsia="Times New Roman" w:cs="Times New Roman"/>
                <w:color w:val="000000"/>
                <w:szCs w:val="20"/>
                <w:lang w:val="en-US"/>
              </w:rPr>
              <w:lastRenderedPageBreak/>
              <w:t>– to coordinate and facilitate the actions of their Members towards QMS implementation, e.g., establishment of twinning and mentoring arrangements; to encourage regional centres such as RICs, RTCs, RSMCs, RCCs to adopt relevant QMS approaches; to monitor the QMS implementation and address identified deficiencies thereof;</w:t>
            </w:r>
            <w:r>
              <w:rPr>
                <w:rFonts w:eastAsia="Times New Roman" w:cs="Times New Roman"/>
                <w:color w:val="000000"/>
                <w:szCs w:val="20"/>
                <w:lang w:val="en-US"/>
              </w:rPr>
              <w:t>)</w:t>
            </w:r>
          </w:p>
        </w:tc>
      </w:tr>
      <w:tr w:rsidR="008C705A" w:rsidRPr="00E3092A" w14:paraId="080EC171" w14:textId="77777777" w:rsidTr="00217ABE">
        <w:trPr>
          <w:trHeight w:val="315"/>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B33FCE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 xml:space="preserve">14 Gender Equality </w:t>
            </w:r>
          </w:p>
        </w:tc>
        <w:tc>
          <w:tcPr>
            <w:tcW w:w="1559" w:type="dxa"/>
            <w:tcBorders>
              <w:top w:val="single" w:sz="4" w:space="0" w:color="auto"/>
              <w:left w:val="single" w:sz="4" w:space="0" w:color="auto"/>
              <w:bottom w:val="single" w:sz="4" w:space="0" w:color="auto"/>
              <w:right w:val="single" w:sz="4" w:space="0" w:color="000000"/>
            </w:tcBorders>
          </w:tcPr>
          <w:p w14:paraId="247A6F5B" w14:textId="77777777" w:rsidR="008C705A" w:rsidRPr="00E3092A" w:rsidRDefault="008C705A" w:rsidP="00E3092A">
            <w:pPr>
              <w:rPr>
                <w:rFonts w:eastAsia="Times New Roman" w:cs="Times New Roman"/>
                <w:b/>
                <w:bCs/>
                <w:color w:val="000000"/>
                <w:szCs w:val="20"/>
                <w:lang w:val="en-US"/>
              </w:rPr>
            </w:pPr>
          </w:p>
        </w:tc>
      </w:tr>
      <w:tr w:rsidR="008C705A" w:rsidRPr="00E3092A" w14:paraId="7E0957E5" w14:textId="77777777" w:rsidTr="00217ABE">
        <w:trPr>
          <w:trHeight w:val="1549"/>
        </w:trPr>
        <w:tc>
          <w:tcPr>
            <w:tcW w:w="1575" w:type="dxa"/>
            <w:gridSpan w:val="2"/>
            <w:vMerge w:val="restart"/>
            <w:tcBorders>
              <w:top w:val="nil"/>
              <w:left w:val="single" w:sz="4" w:space="0" w:color="auto"/>
              <w:bottom w:val="single" w:sz="4" w:space="0" w:color="000000"/>
              <w:right w:val="single" w:sz="4" w:space="0" w:color="auto"/>
            </w:tcBorders>
            <w:shd w:val="clear" w:color="auto" w:fill="auto"/>
            <w:hideMark/>
          </w:tcPr>
          <w:p w14:paraId="391FB530"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D14/1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14:paraId="1076C191"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 Gender Action Plan</w:t>
            </w:r>
          </w:p>
        </w:tc>
        <w:tc>
          <w:tcPr>
            <w:tcW w:w="6965" w:type="dxa"/>
            <w:tcBorders>
              <w:top w:val="nil"/>
              <w:left w:val="nil"/>
              <w:bottom w:val="single" w:sz="4" w:space="0" w:color="auto"/>
              <w:right w:val="single" w:sz="4" w:space="0" w:color="auto"/>
            </w:tcBorders>
            <w:shd w:val="clear" w:color="auto" w:fill="auto"/>
            <w:hideMark/>
          </w:tcPr>
          <w:p w14:paraId="36EC83F6"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regional associations</w:t>
            </w:r>
            <w:r w:rsidRPr="00E3092A">
              <w:rPr>
                <w:rFonts w:eastAsia="Times New Roman" w:cs="Times New Roman"/>
                <w:color w:val="000000"/>
                <w:szCs w:val="20"/>
                <w:lang w:val="en-US"/>
              </w:rPr>
              <w:t xml:space="preserve"> and technical commissions to: </w:t>
            </w:r>
            <w:r w:rsidRPr="00E3092A">
              <w:rPr>
                <w:rFonts w:eastAsia="Times New Roman" w:cs="Times New Roman"/>
                <w:color w:val="000000"/>
                <w:szCs w:val="20"/>
                <w:lang w:val="en-US"/>
              </w:rPr>
              <w:br/>
              <w:t>(1) Identify priority actions from the Action Plan for implementation in 2016-2019 (http://ane4bf-datap1.s3-eu-west-1.amazonaws.com/wmocms/s3fs-public/GAP_Draft.pdf?VDGolo0GoiMq9aT5FAHzO2uHJdKJTqmZ);</w:t>
            </w:r>
            <w:r w:rsidRPr="00E3092A">
              <w:rPr>
                <w:rFonts w:eastAsia="Times New Roman" w:cs="Times New Roman"/>
                <w:color w:val="000000"/>
                <w:szCs w:val="20"/>
                <w:lang w:val="en-US"/>
              </w:rPr>
              <w:br/>
              <w:t xml:space="preserve">(2) Assign accountability for implementation of the priority actions identified; </w:t>
            </w:r>
            <w:r w:rsidRPr="00E3092A">
              <w:rPr>
                <w:rFonts w:eastAsia="Times New Roman" w:cs="Times New Roman"/>
                <w:color w:val="000000"/>
                <w:szCs w:val="20"/>
                <w:lang w:val="en-US"/>
              </w:rPr>
              <w:br/>
              <w:t>(3) Report on progress to the Executive Council and Congress</w:t>
            </w:r>
          </w:p>
        </w:tc>
        <w:tc>
          <w:tcPr>
            <w:tcW w:w="1559" w:type="dxa"/>
            <w:tcBorders>
              <w:top w:val="nil"/>
              <w:left w:val="nil"/>
              <w:bottom w:val="single" w:sz="4" w:space="0" w:color="auto"/>
              <w:right w:val="single" w:sz="4" w:space="0" w:color="auto"/>
            </w:tcBorders>
            <w:shd w:val="clear" w:color="auto" w:fill="D99594" w:themeFill="accent2" w:themeFillTint="99"/>
            <w:hideMark/>
          </w:tcPr>
          <w:p w14:paraId="2A8F3542"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 and TCs</w:t>
            </w:r>
          </w:p>
        </w:tc>
        <w:tc>
          <w:tcPr>
            <w:tcW w:w="1559" w:type="dxa"/>
            <w:tcBorders>
              <w:top w:val="nil"/>
              <w:left w:val="nil"/>
              <w:bottom w:val="single" w:sz="4" w:space="0" w:color="auto"/>
              <w:right w:val="single" w:sz="4" w:space="0" w:color="auto"/>
            </w:tcBorders>
            <w:shd w:val="clear" w:color="auto" w:fill="D99594" w:themeFill="accent2" w:themeFillTint="99"/>
          </w:tcPr>
          <w:p w14:paraId="52FAE3FE" w14:textId="6FB66191" w:rsidR="008C705A" w:rsidRPr="00E3092A" w:rsidRDefault="007604FC" w:rsidP="0008754C">
            <w:pPr>
              <w:rPr>
                <w:rFonts w:eastAsia="Times New Roman" w:cs="Times New Roman"/>
                <w:color w:val="000000"/>
                <w:szCs w:val="20"/>
                <w:lang w:val="en-US"/>
              </w:rPr>
            </w:pPr>
            <w:r>
              <w:rPr>
                <w:rFonts w:eastAsia="Times New Roman" w:cs="Times New Roman"/>
                <w:color w:val="000000"/>
                <w:szCs w:val="20"/>
                <w:lang w:val="en-US"/>
              </w:rPr>
              <w:t>Not done?</w:t>
            </w:r>
            <w:r>
              <w:rPr>
                <w:rFonts w:eastAsia="Times New Roman" w:cs="Times New Roman"/>
                <w:color w:val="000000"/>
                <w:szCs w:val="20"/>
                <w:lang w:val="en-US"/>
              </w:rPr>
              <w:br/>
              <w:t>(Ivan</w:t>
            </w:r>
            <w:bookmarkStart w:id="0" w:name="Ovde_staoSREDA07h"/>
            <w:bookmarkEnd w:id="0"/>
            <w:r>
              <w:rPr>
                <w:rFonts w:eastAsia="Times New Roman" w:cs="Times New Roman"/>
                <w:color w:val="000000"/>
                <w:szCs w:val="20"/>
                <w:lang w:val="en-US"/>
              </w:rPr>
              <w:t>)</w:t>
            </w:r>
          </w:p>
        </w:tc>
      </w:tr>
      <w:tr w:rsidR="008C705A" w:rsidRPr="00E3092A" w14:paraId="0D617866" w14:textId="77777777" w:rsidTr="00217ABE">
        <w:trPr>
          <w:trHeight w:val="577"/>
        </w:trPr>
        <w:tc>
          <w:tcPr>
            <w:tcW w:w="1575" w:type="dxa"/>
            <w:gridSpan w:val="2"/>
            <w:vMerge/>
            <w:tcBorders>
              <w:top w:val="nil"/>
              <w:left w:val="single" w:sz="4" w:space="0" w:color="auto"/>
              <w:bottom w:val="single" w:sz="4" w:space="0" w:color="000000"/>
              <w:right w:val="single" w:sz="4" w:space="0" w:color="auto"/>
            </w:tcBorders>
            <w:vAlign w:val="center"/>
            <w:hideMark/>
          </w:tcPr>
          <w:p w14:paraId="477DD71D"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41B2552B"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717A2018"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use the Action Plan as guidance and undertake relevant actions in accordance with their needs and context</w:t>
            </w:r>
          </w:p>
        </w:tc>
        <w:tc>
          <w:tcPr>
            <w:tcW w:w="1559" w:type="dxa"/>
            <w:tcBorders>
              <w:top w:val="nil"/>
              <w:left w:val="nil"/>
              <w:bottom w:val="single" w:sz="4" w:space="0" w:color="auto"/>
              <w:right w:val="single" w:sz="4" w:space="0" w:color="auto"/>
            </w:tcBorders>
            <w:shd w:val="clear" w:color="auto" w:fill="auto"/>
            <w:hideMark/>
          </w:tcPr>
          <w:p w14:paraId="752E31E0"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083C53A4" w14:textId="3EF1EA67" w:rsidR="008C705A" w:rsidRPr="00E3092A" w:rsidRDefault="00F937A0" w:rsidP="00E3092A">
            <w:pPr>
              <w:rPr>
                <w:rFonts w:eastAsia="Times New Roman" w:cs="Times New Roman"/>
                <w:color w:val="000000"/>
                <w:szCs w:val="20"/>
                <w:lang w:val="en-US"/>
              </w:rPr>
            </w:pPr>
            <w:r>
              <w:rPr>
                <w:rFonts w:eastAsia="Times New Roman" w:cs="Times New Roman"/>
                <w:color w:val="000000"/>
                <w:szCs w:val="20"/>
                <w:lang w:val="en-US"/>
              </w:rPr>
              <w:t xml:space="preserve"> </w:t>
            </w:r>
          </w:p>
        </w:tc>
      </w:tr>
      <w:tr w:rsidR="008C705A" w:rsidRPr="00E3092A" w14:paraId="55840D34" w14:textId="77777777" w:rsidTr="00217ABE">
        <w:trPr>
          <w:trHeight w:val="557"/>
        </w:trPr>
        <w:tc>
          <w:tcPr>
            <w:tcW w:w="1575" w:type="dxa"/>
            <w:gridSpan w:val="2"/>
            <w:vMerge/>
            <w:tcBorders>
              <w:top w:val="nil"/>
              <w:left w:val="single" w:sz="4" w:space="0" w:color="auto"/>
              <w:bottom w:val="single" w:sz="4" w:space="0" w:color="000000"/>
              <w:right w:val="single" w:sz="4" w:space="0" w:color="auto"/>
            </w:tcBorders>
            <w:vAlign w:val="center"/>
            <w:hideMark/>
          </w:tcPr>
          <w:p w14:paraId="6F548EE9"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19FB60C8"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5BBC8DEE"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share good practice on gender mainstreaming and the empowerment of women for potential adaptation and replication by others</w:t>
            </w:r>
          </w:p>
        </w:tc>
        <w:tc>
          <w:tcPr>
            <w:tcW w:w="1559" w:type="dxa"/>
            <w:tcBorders>
              <w:top w:val="nil"/>
              <w:left w:val="nil"/>
              <w:bottom w:val="single" w:sz="4" w:space="0" w:color="auto"/>
              <w:right w:val="single" w:sz="4" w:space="0" w:color="auto"/>
            </w:tcBorders>
            <w:shd w:val="clear" w:color="auto" w:fill="auto"/>
            <w:hideMark/>
          </w:tcPr>
          <w:p w14:paraId="6B9DC2EB"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E4B9AF3" w14:textId="61EC92A0" w:rsidR="008C705A" w:rsidRPr="00E3092A" w:rsidRDefault="00B34E9F" w:rsidP="00E3092A">
            <w:pPr>
              <w:rPr>
                <w:rFonts w:eastAsia="Times New Roman" w:cs="Times New Roman"/>
                <w:color w:val="000000"/>
                <w:szCs w:val="20"/>
                <w:lang w:val="en-US"/>
              </w:rPr>
            </w:pPr>
            <w:r>
              <w:rPr>
                <w:rFonts w:eastAsia="Times New Roman" w:cs="Times New Roman"/>
                <w:color w:val="000000"/>
                <w:szCs w:val="20"/>
                <w:lang w:val="en-US"/>
              </w:rPr>
              <w:t xml:space="preserve"> </w:t>
            </w:r>
            <w:bookmarkStart w:id="1" w:name="_GoBack"/>
            <w:bookmarkEnd w:id="1"/>
          </w:p>
        </w:tc>
      </w:tr>
      <w:tr w:rsidR="008C705A" w:rsidRPr="00E3092A" w14:paraId="7508DCD7" w14:textId="77777777" w:rsidTr="00217ABE">
        <w:trPr>
          <w:trHeight w:val="936"/>
        </w:trPr>
        <w:tc>
          <w:tcPr>
            <w:tcW w:w="1575" w:type="dxa"/>
            <w:gridSpan w:val="2"/>
            <w:vMerge/>
            <w:tcBorders>
              <w:top w:val="nil"/>
              <w:left w:val="single" w:sz="4" w:space="0" w:color="auto"/>
              <w:bottom w:val="single" w:sz="4" w:space="0" w:color="000000"/>
              <w:right w:val="single" w:sz="4" w:space="0" w:color="auto"/>
            </w:tcBorders>
            <w:vAlign w:val="center"/>
            <w:hideMark/>
          </w:tcPr>
          <w:p w14:paraId="45FB752F"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5ACB5820"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600AB7A"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(3) </w:t>
            </w: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Facilitate implementation of the WMO Gender Action Plan through the provision of in-kind and voluntary contributions to the WMO Gender Activities Trust Fund</w:t>
            </w:r>
          </w:p>
        </w:tc>
        <w:tc>
          <w:tcPr>
            <w:tcW w:w="1559" w:type="dxa"/>
            <w:tcBorders>
              <w:top w:val="nil"/>
              <w:left w:val="nil"/>
              <w:bottom w:val="single" w:sz="4" w:space="0" w:color="auto"/>
              <w:right w:val="single" w:sz="4" w:space="0" w:color="auto"/>
            </w:tcBorders>
            <w:shd w:val="clear" w:color="auto" w:fill="auto"/>
            <w:hideMark/>
          </w:tcPr>
          <w:p w14:paraId="22BF37B8"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CC963DD" w14:textId="77777777" w:rsidR="008C705A" w:rsidRPr="00E3092A" w:rsidRDefault="008C705A" w:rsidP="00E3092A">
            <w:pPr>
              <w:rPr>
                <w:rFonts w:eastAsia="Times New Roman" w:cs="Times New Roman"/>
                <w:color w:val="000000"/>
                <w:szCs w:val="20"/>
                <w:lang w:val="en-US"/>
              </w:rPr>
            </w:pPr>
          </w:p>
        </w:tc>
      </w:tr>
      <w:tr w:rsidR="008C705A" w:rsidRPr="00E3092A" w14:paraId="0CD43592"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00D0FD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15 Communication and Public Affairs</w:t>
            </w:r>
          </w:p>
        </w:tc>
        <w:tc>
          <w:tcPr>
            <w:tcW w:w="1559" w:type="dxa"/>
            <w:tcBorders>
              <w:top w:val="single" w:sz="4" w:space="0" w:color="auto"/>
              <w:left w:val="single" w:sz="4" w:space="0" w:color="auto"/>
              <w:bottom w:val="single" w:sz="4" w:space="0" w:color="auto"/>
              <w:right w:val="single" w:sz="4" w:space="0" w:color="000000"/>
            </w:tcBorders>
          </w:tcPr>
          <w:p w14:paraId="4025FFD4" w14:textId="77777777" w:rsidR="008C705A" w:rsidRPr="00E3092A" w:rsidRDefault="008C705A" w:rsidP="00E3092A">
            <w:pPr>
              <w:rPr>
                <w:rFonts w:eastAsia="Times New Roman" w:cs="Times New Roman"/>
                <w:b/>
                <w:bCs/>
                <w:color w:val="000000"/>
                <w:szCs w:val="20"/>
                <w:lang w:val="en-US"/>
              </w:rPr>
            </w:pPr>
          </w:p>
        </w:tc>
      </w:tr>
      <w:tr w:rsidR="008C705A" w:rsidRPr="00E3092A" w14:paraId="438B4D74" w14:textId="77777777" w:rsidTr="00217ABE">
        <w:trPr>
          <w:trHeight w:val="697"/>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417D571"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15(2)/1</w:t>
            </w:r>
          </w:p>
        </w:tc>
        <w:tc>
          <w:tcPr>
            <w:tcW w:w="2835" w:type="dxa"/>
            <w:tcBorders>
              <w:top w:val="nil"/>
              <w:left w:val="nil"/>
              <w:bottom w:val="single" w:sz="4" w:space="0" w:color="auto"/>
              <w:right w:val="single" w:sz="4" w:space="0" w:color="auto"/>
            </w:tcBorders>
            <w:shd w:val="clear" w:color="auto" w:fill="auto"/>
            <w:hideMark/>
          </w:tcPr>
          <w:p w14:paraId="61641AC1"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World Meteorological Day Theme for 2018</w:t>
            </w:r>
          </w:p>
        </w:tc>
        <w:tc>
          <w:tcPr>
            <w:tcW w:w="6965" w:type="dxa"/>
            <w:tcBorders>
              <w:top w:val="nil"/>
              <w:left w:val="nil"/>
              <w:bottom w:val="single" w:sz="4" w:space="0" w:color="auto"/>
              <w:right w:val="single" w:sz="4" w:space="0" w:color="auto"/>
            </w:tcBorders>
            <w:shd w:val="clear" w:color="auto" w:fill="auto"/>
            <w:hideMark/>
          </w:tcPr>
          <w:p w14:paraId="58633B9F"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undertake activities to celebrate World Meteorological Day in 2018 using the above agreed theme</w:t>
            </w:r>
          </w:p>
        </w:tc>
        <w:tc>
          <w:tcPr>
            <w:tcW w:w="1559" w:type="dxa"/>
            <w:tcBorders>
              <w:top w:val="nil"/>
              <w:left w:val="nil"/>
              <w:bottom w:val="single" w:sz="4" w:space="0" w:color="auto"/>
              <w:right w:val="single" w:sz="4" w:space="0" w:color="auto"/>
            </w:tcBorders>
            <w:shd w:val="clear" w:color="auto" w:fill="auto"/>
            <w:hideMark/>
          </w:tcPr>
          <w:p w14:paraId="71F336F9"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1A90E419" w14:textId="77777777" w:rsidR="008C705A" w:rsidRPr="00E3092A" w:rsidRDefault="008C705A" w:rsidP="00E3092A">
            <w:pPr>
              <w:rPr>
                <w:rFonts w:eastAsia="Times New Roman" w:cs="Times New Roman"/>
                <w:color w:val="000000"/>
                <w:szCs w:val="20"/>
                <w:lang w:val="en-US"/>
              </w:rPr>
            </w:pPr>
          </w:p>
        </w:tc>
      </w:tr>
      <w:tr w:rsidR="008C705A" w:rsidRPr="00E3092A" w14:paraId="024F270D"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22721B9"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16 Governance</w:t>
            </w:r>
          </w:p>
        </w:tc>
        <w:tc>
          <w:tcPr>
            <w:tcW w:w="1559" w:type="dxa"/>
            <w:tcBorders>
              <w:top w:val="single" w:sz="4" w:space="0" w:color="auto"/>
              <w:left w:val="single" w:sz="4" w:space="0" w:color="auto"/>
              <w:bottom w:val="single" w:sz="4" w:space="0" w:color="auto"/>
              <w:right w:val="single" w:sz="4" w:space="0" w:color="000000"/>
            </w:tcBorders>
          </w:tcPr>
          <w:p w14:paraId="42459418" w14:textId="77777777" w:rsidR="008C705A" w:rsidRPr="00E3092A" w:rsidRDefault="008C705A" w:rsidP="00E3092A">
            <w:pPr>
              <w:rPr>
                <w:rFonts w:eastAsia="Times New Roman" w:cs="Times New Roman"/>
                <w:b/>
                <w:bCs/>
                <w:color w:val="000000"/>
                <w:szCs w:val="20"/>
                <w:lang w:val="en-US"/>
              </w:rPr>
            </w:pPr>
          </w:p>
        </w:tc>
      </w:tr>
      <w:tr w:rsidR="008C705A" w:rsidRPr="00E3092A" w14:paraId="4581416C"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199D865"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16.2 Strategic and Operational Planning and Budget </w:t>
            </w:r>
          </w:p>
        </w:tc>
        <w:tc>
          <w:tcPr>
            <w:tcW w:w="1559" w:type="dxa"/>
            <w:tcBorders>
              <w:top w:val="single" w:sz="4" w:space="0" w:color="auto"/>
              <w:left w:val="single" w:sz="4" w:space="0" w:color="auto"/>
              <w:bottom w:val="single" w:sz="4" w:space="0" w:color="auto"/>
              <w:right w:val="single" w:sz="4" w:space="0" w:color="000000"/>
            </w:tcBorders>
          </w:tcPr>
          <w:p w14:paraId="760F56C9" w14:textId="77777777" w:rsidR="008C705A" w:rsidRPr="00E3092A" w:rsidRDefault="008C705A" w:rsidP="00E3092A">
            <w:pPr>
              <w:rPr>
                <w:rFonts w:eastAsia="Times New Roman" w:cs="Times New Roman"/>
                <w:b/>
                <w:bCs/>
                <w:color w:val="000000"/>
                <w:szCs w:val="20"/>
                <w:lang w:val="en-US"/>
              </w:rPr>
            </w:pPr>
          </w:p>
        </w:tc>
      </w:tr>
      <w:tr w:rsidR="008C705A" w:rsidRPr="00E3092A" w14:paraId="0CBDF996" w14:textId="77777777" w:rsidTr="00217ABE">
        <w:trPr>
          <w:trHeight w:val="936"/>
        </w:trPr>
        <w:tc>
          <w:tcPr>
            <w:tcW w:w="1575" w:type="dxa"/>
            <w:gridSpan w:val="2"/>
            <w:tcBorders>
              <w:top w:val="nil"/>
              <w:left w:val="single" w:sz="4" w:space="0" w:color="auto"/>
              <w:bottom w:val="single" w:sz="4" w:space="0" w:color="auto"/>
              <w:right w:val="single" w:sz="4" w:space="0" w:color="auto"/>
            </w:tcBorders>
            <w:shd w:val="clear" w:color="auto" w:fill="auto"/>
            <w:hideMark/>
          </w:tcPr>
          <w:p w14:paraId="0AB7B55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16.2(2)/1</w:t>
            </w:r>
          </w:p>
        </w:tc>
        <w:tc>
          <w:tcPr>
            <w:tcW w:w="2835" w:type="dxa"/>
            <w:tcBorders>
              <w:top w:val="nil"/>
              <w:left w:val="nil"/>
              <w:bottom w:val="single" w:sz="4" w:space="0" w:color="auto"/>
              <w:right w:val="single" w:sz="4" w:space="0" w:color="auto"/>
            </w:tcBorders>
            <w:shd w:val="clear" w:color="auto" w:fill="auto"/>
            <w:hideMark/>
          </w:tcPr>
          <w:p w14:paraId="44B55E31"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Preparation of WMO Strategic and Operating Plans 2020-2023</w:t>
            </w:r>
          </w:p>
        </w:tc>
        <w:tc>
          <w:tcPr>
            <w:tcW w:w="6965" w:type="dxa"/>
            <w:tcBorders>
              <w:top w:val="nil"/>
              <w:left w:val="nil"/>
              <w:bottom w:val="single" w:sz="4" w:space="0" w:color="auto"/>
              <w:right w:val="single" w:sz="4" w:space="0" w:color="auto"/>
            </w:tcBorders>
            <w:shd w:val="clear" w:color="auto" w:fill="auto"/>
            <w:hideMark/>
          </w:tcPr>
          <w:p w14:paraId="7CEB5A7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the regional associations</w:t>
            </w:r>
            <w:r w:rsidRPr="00E3092A">
              <w:rPr>
                <w:rFonts w:eastAsia="Times New Roman" w:cs="Times New Roman"/>
                <w:color w:val="000000"/>
                <w:szCs w:val="20"/>
                <w:lang w:val="en-US"/>
              </w:rPr>
              <w:t xml:space="preserve"> and technical commissions to contribute to WMO’s integrated Strategic and Operating Plans for the period 2020-2023 as requested in Resolution 71 (Cg-17).</w:t>
            </w:r>
          </w:p>
        </w:tc>
        <w:tc>
          <w:tcPr>
            <w:tcW w:w="1559" w:type="dxa"/>
            <w:tcBorders>
              <w:top w:val="nil"/>
              <w:left w:val="nil"/>
              <w:bottom w:val="single" w:sz="4" w:space="0" w:color="auto"/>
              <w:right w:val="single" w:sz="4" w:space="0" w:color="auto"/>
            </w:tcBorders>
            <w:shd w:val="clear" w:color="auto" w:fill="D99594" w:themeFill="accent2" w:themeFillTint="99"/>
            <w:hideMark/>
          </w:tcPr>
          <w:p w14:paraId="6BFB3B5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 and TCs</w:t>
            </w:r>
          </w:p>
        </w:tc>
        <w:tc>
          <w:tcPr>
            <w:tcW w:w="1559" w:type="dxa"/>
            <w:tcBorders>
              <w:top w:val="nil"/>
              <w:left w:val="nil"/>
              <w:bottom w:val="single" w:sz="4" w:space="0" w:color="auto"/>
              <w:right w:val="single" w:sz="4" w:space="0" w:color="auto"/>
            </w:tcBorders>
            <w:shd w:val="clear" w:color="auto" w:fill="D99594" w:themeFill="accent2" w:themeFillTint="99"/>
          </w:tcPr>
          <w:p w14:paraId="2020287D" w14:textId="4AF24703" w:rsidR="008C705A" w:rsidRPr="00E3092A" w:rsidRDefault="006F007A" w:rsidP="00E3092A">
            <w:pPr>
              <w:rPr>
                <w:rFonts w:eastAsia="Times New Roman" w:cs="Times New Roman"/>
                <w:color w:val="000000"/>
                <w:szCs w:val="20"/>
                <w:lang w:val="en-US"/>
              </w:rPr>
            </w:pPr>
            <w:r>
              <w:rPr>
                <w:rFonts w:eastAsia="Times New Roman" w:cs="Times New Roman"/>
                <w:color w:val="000000"/>
                <w:szCs w:val="20"/>
                <w:lang w:val="en-US"/>
              </w:rPr>
              <w:t xml:space="preserve">Work in Progress (Ivan submitted the </w:t>
            </w:r>
            <w:r w:rsidR="002747CE">
              <w:rPr>
                <w:rFonts w:eastAsia="Times New Roman" w:cs="Times New Roman"/>
                <w:color w:val="000000"/>
                <w:szCs w:val="20"/>
                <w:lang w:val="en-US"/>
              </w:rPr>
              <w:t>Draft on behalf of RA VI received by Maria Hurtola</w:t>
            </w:r>
            <w:r>
              <w:rPr>
                <w:rFonts w:eastAsia="Times New Roman" w:cs="Times New Roman"/>
                <w:color w:val="000000"/>
                <w:szCs w:val="20"/>
                <w:lang w:val="en-US"/>
              </w:rPr>
              <w:t>)</w:t>
            </w:r>
          </w:p>
        </w:tc>
      </w:tr>
      <w:tr w:rsidR="008C705A" w:rsidRPr="00E3092A" w14:paraId="3D1EEA41" w14:textId="77777777" w:rsidTr="00217ABE">
        <w:trPr>
          <w:trHeight w:val="705"/>
        </w:trPr>
        <w:tc>
          <w:tcPr>
            <w:tcW w:w="1575" w:type="dxa"/>
            <w:gridSpan w:val="2"/>
            <w:vMerge w:val="restart"/>
            <w:tcBorders>
              <w:top w:val="nil"/>
              <w:left w:val="single" w:sz="4" w:space="0" w:color="auto"/>
              <w:bottom w:val="single" w:sz="4" w:space="0" w:color="000000"/>
              <w:right w:val="single" w:sz="4" w:space="0" w:color="auto"/>
            </w:tcBorders>
            <w:shd w:val="clear" w:color="auto" w:fill="auto"/>
            <w:hideMark/>
          </w:tcPr>
          <w:p w14:paraId="6F1CAF7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16.2(3)/1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14:paraId="3A84E02B"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 xml:space="preserve">Role and Operation of National Meteorological and </w:t>
            </w:r>
            <w:r w:rsidRPr="00E3092A">
              <w:rPr>
                <w:rFonts w:eastAsia="Times New Roman" w:cs="Times New Roman"/>
                <w:b/>
                <w:bCs/>
                <w:color w:val="000000"/>
                <w:szCs w:val="20"/>
                <w:lang w:val="en-US"/>
              </w:rPr>
              <w:lastRenderedPageBreak/>
              <w:t>Hydrological Services</w:t>
            </w:r>
          </w:p>
        </w:tc>
        <w:tc>
          <w:tcPr>
            <w:tcW w:w="6965" w:type="dxa"/>
            <w:tcBorders>
              <w:top w:val="nil"/>
              <w:left w:val="nil"/>
              <w:bottom w:val="single" w:sz="4" w:space="0" w:color="auto"/>
              <w:right w:val="single" w:sz="4" w:space="0" w:color="auto"/>
            </w:tcBorders>
            <w:shd w:val="clear" w:color="auto" w:fill="auto"/>
            <w:hideMark/>
          </w:tcPr>
          <w:p w14:paraId="1698AD69"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lastRenderedPageBreak/>
              <w:t>Urges Members</w:t>
            </w:r>
            <w:r w:rsidRPr="00E3092A">
              <w:rPr>
                <w:rFonts w:eastAsia="Times New Roman" w:cs="Times New Roman"/>
                <w:color w:val="000000"/>
                <w:szCs w:val="20"/>
                <w:lang w:val="en-US"/>
              </w:rPr>
              <w:t xml:space="preserve"> to regularly update the information on CPDB and PUB5 to ensure that it represents the most current status of their NMHSs</w:t>
            </w:r>
          </w:p>
        </w:tc>
        <w:tc>
          <w:tcPr>
            <w:tcW w:w="1559" w:type="dxa"/>
            <w:tcBorders>
              <w:top w:val="nil"/>
              <w:left w:val="nil"/>
              <w:bottom w:val="single" w:sz="4" w:space="0" w:color="auto"/>
              <w:right w:val="single" w:sz="4" w:space="0" w:color="auto"/>
            </w:tcBorders>
            <w:shd w:val="clear" w:color="auto" w:fill="auto"/>
            <w:hideMark/>
          </w:tcPr>
          <w:p w14:paraId="7A415C2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387A0BAE" w14:textId="77777777" w:rsidR="008C705A" w:rsidRPr="00E3092A" w:rsidRDefault="008C705A" w:rsidP="00E3092A">
            <w:pPr>
              <w:rPr>
                <w:rFonts w:eastAsia="Times New Roman" w:cs="Times New Roman"/>
                <w:color w:val="000000"/>
                <w:szCs w:val="20"/>
                <w:lang w:val="en-US"/>
              </w:rPr>
            </w:pPr>
          </w:p>
        </w:tc>
      </w:tr>
      <w:tr w:rsidR="008C705A" w:rsidRPr="00E3092A" w14:paraId="3871A1CF" w14:textId="77777777" w:rsidTr="00217ABE">
        <w:trPr>
          <w:trHeight w:val="700"/>
        </w:trPr>
        <w:tc>
          <w:tcPr>
            <w:tcW w:w="1575" w:type="dxa"/>
            <w:gridSpan w:val="2"/>
            <w:vMerge/>
            <w:tcBorders>
              <w:top w:val="nil"/>
              <w:left w:val="single" w:sz="4" w:space="0" w:color="auto"/>
              <w:bottom w:val="single" w:sz="4" w:space="0" w:color="000000"/>
              <w:right w:val="single" w:sz="4" w:space="0" w:color="auto"/>
            </w:tcBorders>
            <w:vAlign w:val="center"/>
            <w:hideMark/>
          </w:tcPr>
          <w:p w14:paraId="660D837F"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2F7A8EB5"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0BC17AFE"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the working group</w:t>
            </w:r>
            <w:r w:rsidRPr="00E3092A">
              <w:rPr>
                <w:rFonts w:eastAsia="Times New Roman" w:cs="Times New Roman"/>
                <w:color w:val="000000"/>
                <w:szCs w:val="20"/>
                <w:lang w:val="en-US"/>
              </w:rPr>
              <w:t xml:space="preserve"> to continue to address and keep under review the evolution of NMHSs</w:t>
            </w:r>
          </w:p>
        </w:tc>
        <w:tc>
          <w:tcPr>
            <w:tcW w:w="1559" w:type="dxa"/>
            <w:tcBorders>
              <w:top w:val="nil"/>
              <w:left w:val="nil"/>
              <w:bottom w:val="single" w:sz="4" w:space="0" w:color="auto"/>
              <w:right w:val="single" w:sz="4" w:space="0" w:color="auto"/>
            </w:tcBorders>
            <w:shd w:val="clear" w:color="auto" w:fill="D99594" w:themeFill="accent2" w:themeFillTint="99"/>
            <w:hideMark/>
          </w:tcPr>
          <w:p w14:paraId="18980F7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nil"/>
              <w:bottom w:val="single" w:sz="4" w:space="0" w:color="auto"/>
              <w:right w:val="single" w:sz="4" w:space="0" w:color="auto"/>
            </w:tcBorders>
            <w:shd w:val="clear" w:color="auto" w:fill="D99594" w:themeFill="accent2" w:themeFillTint="99"/>
          </w:tcPr>
          <w:p w14:paraId="1C95C34A" w14:textId="4BBC0BAC" w:rsidR="008C705A" w:rsidRPr="00E3092A" w:rsidRDefault="002747CE" w:rsidP="00E3092A">
            <w:pPr>
              <w:rPr>
                <w:rFonts w:eastAsia="Times New Roman" w:cs="Times New Roman"/>
                <w:color w:val="000000"/>
                <w:szCs w:val="20"/>
                <w:lang w:val="en-US"/>
              </w:rPr>
            </w:pPr>
            <w:r>
              <w:rPr>
                <w:rFonts w:eastAsia="Times New Roman" w:cs="Times New Roman"/>
                <w:color w:val="000000"/>
                <w:szCs w:val="20"/>
                <w:lang w:val="en-US"/>
              </w:rPr>
              <w:t>I don’t understand what to do here? (Milan)</w:t>
            </w:r>
          </w:p>
        </w:tc>
      </w:tr>
      <w:tr w:rsidR="008C705A" w:rsidRPr="00E3092A" w14:paraId="191323B1"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A595751"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16.3 Governance review</w:t>
            </w:r>
          </w:p>
        </w:tc>
        <w:tc>
          <w:tcPr>
            <w:tcW w:w="1559" w:type="dxa"/>
            <w:tcBorders>
              <w:top w:val="single" w:sz="4" w:space="0" w:color="auto"/>
              <w:left w:val="single" w:sz="4" w:space="0" w:color="auto"/>
              <w:bottom w:val="single" w:sz="4" w:space="0" w:color="auto"/>
              <w:right w:val="single" w:sz="4" w:space="0" w:color="000000"/>
            </w:tcBorders>
          </w:tcPr>
          <w:p w14:paraId="5077A574" w14:textId="77777777" w:rsidR="008C705A" w:rsidRPr="00E3092A" w:rsidRDefault="008C705A" w:rsidP="00E3092A">
            <w:pPr>
              <w:rPr>
                <w:rFonts w:eastAsia="Times New Roman" w:cs="Times New Roman"/>
                <w:b/>
                <w:bCs/>
                <w:color w:val="000000"/>
                <w:szCs w:val="20"/>
                <w:lang w:val="en-US"/>
              </w:rPr>
            </w:pPr>
          </w:p>
        </w:tc>
      </w:tr>
      <w:tr w:rsidR="008C705A" w:rsidRPr="00E3092A" w14:paraId="7798499A" w14:textId="77777777" w:rsidTr="00217ABE">
        <w:trPr>
          <w:trHeight w:val="613"/>
        </w:trPr>
        <w:tc>
          <w:tcPr>
            <w:tcW w:w="1575" w:type="dxa"/>
            <w:gridSpan w:val="2"/>
            <w:vMerge w:val="restart"/>
            <w:tcBorders>
              <w:top w:val="nil"/>
              <w:left w:val="single" w:sz="4" w:space="0" w:color="auto"/>
              <w:bottom w:val="single" w:sz="4" w:space="0" w:color="000000"/>
              <w:right w:val="single" w:sz="4" w:space="0" w:color="auto"/>
            </w:tcBorders>
            <w:shd w:val="clear" w:color="auto" w:fill="auto"/>
            <w:hideMark/>
          </w:tcPr>
          <w:p w14:paraId="0E4CFAE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D 16.3/1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14:paraId="3A41E282"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Governance review</w:t>
            </w:r>
          </w:p>
        </w:tc>
        <w:tc>
          <w:tcPr>
            <w:tcW w:w="6965" w:type="dxa"/>
            <w:tcBorders>
              <w:top w:val="nil"/>
              <w:left w:val="nil"/>
              <w:bottom w:val="single" w:sz="4" w:space="0" w:color="auto"/>
              <w:right w:val="single" w:sz="4" w:space="0" w:color="auto"/>
            </w:tcBorders>
            <w:shd w:val="clear" w:color="auto" w:fill="auto"/>
            <w:hideMark/>
          </w:tcPr>
          <w:p w14:paraId="0C9B5B5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 xml:space="preserve">Requests the working group </w:t>
            </w:r>
            <w:r w:rsidRPr="00E3092A">
              <w:rPr>
                <w:rFonts w:eastAsia="Times New Roman" w:cs="Times New Roman"/>
                <w:color w:val="000000"/>
                <w:szCs w:val="20"/>
                <w:lang w:val="en-US"/>
              </w:rPr>
              <w:t>to continue to review WMO Governance and make further recommendations to the next session of the Council</w:t>
            </w:r>
          </w:p>
        </w:tc>
        <w:tc>
          <w:tcPr>
            <w:tcW w:w="1559" w:type="dxa"/>
            <w:tcBorders>
              <w:top w:val="nil"/>
              <w:left w:val="nil"/>
              <w:bottom w:val="single" w:sz="4" w:space="0" w:color="auto"/>
              <w:right w:val="single" w:sz="4" w:space="0" w:color="auto"/>
            </w:tcBorders>
            <w:shd w:val="clear" w:color="auto" w:fill="D99594" w:themeFill="accent2" w:themeFillTint="99"/>
            <w:hideMark/>
          </w:tcPr>
          <w:p w14:paraId="3F0CB2D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nil"/>
              <w:bottom w:val="single" w:sz="4" w:space="0" w:color="auto"/>
              <w:right w:val="single" w:sz="4" w:space="0" w:color="auto"/>
            </w:tcBorders>
            <w:shd w:val="clear" w:color="auto" w:fill="D99594" w:themeFill="accent2" w:themeFillTint="99"/>
          </w:tcPr>
          <w:p w14:paraId="653684FA" w14:textId="0818930A" w:rsidR="008C705A" w:rsidRPr="00E3092A" w:rsidRDefault="002747CE" w:rsidP="00E3092A">
            <w:pPr>
              <w:rPr>
                <w:rFonts w:eastAsia="Times New Roman" w:cs="Times New Roman"/>
                <w:color w:val="000000"/>
                <w:szCs w:val="20"/>
                <w:lang w:val="en-US"/>
              </w:rPr>
            </w:pPr>
            <w:r>
              <w:rPr>
                <w:rFonts w:eastAsia="Times New Roman" w:cs="Times New Roman"/>
                <w:color w:val="000000"/>
                <w:szCs w:val="20"/>
                <w:lang w:val="en-US"/>
              </w:rPr>
              <w:t>On-going</w:t>
            </w:r>
          </w:p>
        </w:tc>
      </w:tr>
      <w:tr w:rsidR="008C705A" w:rsidRPr="00E3092A" w14:paraId="24A476E4" w14:textId="77777777" w:rsidTr="00217ABE">
        <w:trPr>
          <w:trHeight w:val="1549"/>
        </w:trPr>
        <w:tc>
          <w:tcPr>
            <w:tcW w:w="1575" w:type="dxa"/>
            <w:gridSpan w:val="2"/>
            <w:vMerge/>
            <w:tcBorders>
              <w:top w:val="nil"/>
              <w:left w:val="single" w:sz="4" w:space="0" w:color="auto"/>
              <w:bottom w:val="single" w:sz="4" w:space="0" w:color="000000"/>
              <w:right w:val="single" w:sz="4" w:space="0" w:color="auto"/>
            </w:tcBorders>
            <w:vAlign w:val="center"/>
            <w:hideMark/>
          </w:tcPr>
          <w:p w14:paraId="284C9088" w14:textId="77777777" w:rsidR="008C705A" w:rsidRPr="00E3092A" w:rsidRDefault="008C705A" w:rsidP="00E3092A">
            <w:pPr>
              <w:rPr>
                <w:rFonts w:eastAsia="Times New Roman" w:cs="Times New Roman"/>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1C51875A"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7EC24848"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the working group</w:t>
            </w:r>
            <w:r w:rsidRPr="00E3092A">
              <w:rPr>
                <w:rFonts w:eastAsia="Times New Roman" w:cs="Times New Roman"/>
                <w:color w:val="000000"/>
                <w:szCs w:val="20"/>
                <w:lang w:val="en-US"/>
              </w:rPr>
              <w:t xml:space="preserve"> to also consider:</w:t>
            </w:r>
            <w:r w:rsidRPr="00E3092A">
              <w:rPr>
                <w:rFonts w:eastAsia="Times New Roman" w:cs="Times New Roman"/>
                <w:color w:val="000000"/>
                <w:szCs w:val="20"/>
                <w:lang w:val="en-US"/>
              </w:rPr>
              <w:br/>
              <w:t xml:space="preserve">(1) The matter of the number and the distribution of seats of the Executive Council with the aim of maintaining efficiency and effectiveness; </w:t>
            </w:r>
            <w:r w:rsidRPr="00E3092A">
              <w:rPr>
                <w:rFonts w:eastAsia="Times New Roman" w:cs="Times New Roman"/>
                <w:color w:val="000000"/>
                <w:szCs w:val="20"/>
                <w:lang w:val="en-US"/>
              </w:rPr>
              <w:br/>
              <w:t>(2) Within the context of the holistic review of the Organization, the effectiveness of the current and possible future composition and structures of the regional associations</w:t>
            </w:r>
          </w:p>
        </w:tc>
        <w:tc>
          <w:tcPr>
            <w:tcW w:w="1559" w:type="dxa"/>
            <w:tcBorders>
              <w:top w:val="nil"/>
              <w:left w:val="nil"/>
              <w:bottom w:val="single" w:sz="4" w:space="0" w:color="auto"/>
              <w:right w:val="single" w:sz="4" w:space="0" w:color="auto"/>
            </w:tcBorders>
            <w:shd w:val="clear" w:color="auto" w:fill="D99594" w:themeFill="accent2" w:themeFillTint="99"/>
            <w:hideMark/>
          </w:tcPr>
          <w:p w14:paraId="7E5BE20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nil"/>
              <w:bottom w:val="single" w:sz="4" w:space="0" w:color="auto"/>
              <w:right w:val="single" w:sz="4" w:space="0" w:color="auto"/>
            </w:tcBorders>
            <w:shd w:val="clear" w:color="auto" w:fill="D99594" w:themeFill="accent2" w:themeFillTint="99"/>
          </w:tcPr>
          <w:p w14:paraId="25FAE15D" w14:textId="415ECDF2" w:rsidR="008C705A" w:rsidRPr="00E3092A" w:rsidRDefault="002747CE" w:rsidP="00E3092A">
            <w:pPr>
              <w:rPr>
                <w:rFonts w:eastAsia="Times New Roman" w:cs="Times New Roman"/>
                <w:color w:val="000000"/>
                <w:szCs w:val="20"/>
                <w:lang w:val="en-US"/>
              </w:rPr>
            </w:pPr>
            <w:r>
              <w:rPr>
                <w:rFonts w:eastAsia="Times New Roman" w:cs="Times New Roman"/>
                <w:color w:val="000000"/>
                <w:szCs w:val="20"/>
                <w:lang w:val="en-US"/>
              </w:rPr>
              <w:t xml:space="preserve">To be done at the RA VI Session. New working structure of RA VI to be proposed. </w:t>
            </w:r>
          </w:p>
        </w:tc>
      </w:tr>
      <w:tr w:rsidR="008C705A" w:rsidRPr="00E3092A" w14:paraId="67608D6F" w14:textId="77777777" w:rsidTr="00217ABE">
        <w:trPr>
          <w:trHeight w:val="1002"/>
        </w:trPr>
        <w:tc>
          <w:tcPr>
            <w:tcW w:w="1575" w:type="dxa"/>
            <w:gridSpan w:val="2"/>
            <w:vMerge/>
            <w:tcBorders>
              <w:top w:val="nil"/>
              <w:left w:val="single" w:sz="4" w:space="0" w:color="auto"/>
              <w:bottom w:val="single" w:sz="4" w:space="0" w:color="000000"/>
              <w:right w:val="single" w:sz="4" w:space="0" w:color="auto"/>
            </w:tcBorders>
            <w:vAlign w:val="center"/>
            <w:hideMark/>
          </w:tcPr>
          <w:p w14:paraId="5471D4F4" w14:textId="77777777" w:rsidR="008C705A" w:rsidRPr="00E3092A" w:rsidRDefault="008C705A" w:rsidP="00E3092A">
            <w:pPr>
              <w:rPr>
                <w:rFonts w:eastAsia="Times New Roman" w:cs="Times New Roman"/>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2E038376"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57D7122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the Secretary-General, the Executive Council, regional associations, and technical commissions</w:t>
            </w:r>
            <w:r w:rsidRPr="00E3092A">
              <w:rPr>
                <w:rFonts w:eastAsia="Times New Roman" w:cs="Times New Roman"/>
                <w:color w:val="000000"/>
                <w:szCs w:val="20"/>
                <w:lang w:val="en-US"/>
              </w:rPr>
              <w:t xml:space="preserve"> to continue to implement improvements in WMO processes and practices to improve efficiency and cost savings.</w:t>
            </w:r>
          </w:p>
        </w:tc>
        <w:tc>
          <w:tcPr>
            <w:tcW w:w="1559" w:type="dxa"/>
            <w:tcBorders>
              <w:top w:val="nil"/>
              <w:left w:val="nil"/>
              <w:bottom w:val="single" w:sz="4" w:space="0" w:color="auto"/>
              <w:right w:val="single" w:sz="4" w:space="0" w:color="auto"/>
            </w:tcBorders>
            <w:shd w:val="clear" w:color="auto" w:fill="D99594" w:themeFill="accent2" w:themeFillTint="99"/>
            <w:hideMark/>
          </w:tcPr>
          <w:p w14:paraId="70DFEBD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SG, RAs, TCs, and Members </w:t>
            </w:r>
          </w:p>
        </w:tc>
        <w:tc>
          <w:tcPr>
            <w:tcW w:w="1559" w:type="dxa"/>
            <w:tcBorders>
              <w:top w:val="nil"/>
              <w:left w:val="nil"/>
              <w:bottom w:val="single" w:sz="4" w:space="0" w:color="auto"/>
              <w:right w:val="single" w:sz="4" w:space="0" w:color="auto"/>
            </w:tcBorders>
            <w:shd w:val="clear" w:color="auto" w:fill="D99594" w:themeFill="accent2" w:themeFillTint="99"/>
          </w:tcPr>
          <w:p w14:paraId="596734C7" w14:textId="3F4896CE" w:rsidR="008C705A" w:rsidRPr="00E3092A" w:rsidRDefault="002747CE" w:rsidP="00E3092A">
            <w:pPr>
              <w:rPr>
                <w:rFonts w:eastAsia="Times New Roman" w:cs="Times New Roman"/>
                <w:color w:val="000000"/>
                <w:szCs w:val="20"/>
                <w:lang w:val="en-US"/>
              </w:rPr>
            </w:pPr>
            <w:r>
              <w:rPr>
                <w:rFonts w:eastAsia="Times New Roman" w:cs="Times New Roman"/>
                <w:color w:val="000000"/>
                <w:szCs w:val="20"/>
                <w:lang w:val="en-US"/>
              </w:rPr>
              <w:t>On-going (CPDB, ELIOS, new system for requisitions … still immature)</w:t>
            </w:r>
          </w:p>
        </w:tc>
      </w:tr>
      <w:tr w:rsidR="008C705A" w:rsidRPr="00E3092A" w14:paraId="38F5550A"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E1EBEA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17 Major Conferences</w:t>
            </w:r>
          </w:p>
        </w:tc>
        <w:tc>
          <w:tcPr>
            <w:tcW w:w="1559" w:type="dxa"/>
            <w:tcBorders>
              <w:top w:val="single" w:sz="4" w:space="0" w:color="auto"/>
              <w:left w:val="single" w:sz="4" w:space="0" w:color="auto"/>
              <w:bottom w:val="single" w:sz="4" w:space="0" w:color="auto"/>
              <w:right w:val="single" w:sz="4" w:space="0" w:color="000000"/>
            </w:tcBorders>
          </w:tcPr>
          <w:p w14:paraId="7C85ED80" w14:textId="77777777" w:rsidR="008C705A" w:rsidRPr="00E3092A" w:rsidRDefault="008C705A" w:rsidP="00E3092A">
            <w:pPr>
              <w:rPr>
                <w:rFonts w:eastAsia="Times New Roman" w:cs="Times New Roman"/>
                <w:b/>
                <w:bCs/>
                <w:color w:val="000000"/>
                <w:szCs w:val="20"/>
                <w:lang w:val="en-US"/>
              </w:rPr>
            </w:pPr>
          </w:p>
        </w:tc>
      </w:tr>
      <w:tr w:rsidR="008C705A" w:rsidRPr="00E3092A" w14:paraId="1361273A" w14:textId="77777777" w:rsidTr="00217ABE">
        <w:trPr>
          <w:trHeight w:val="795"/>
        </w:trPr>
        <w:tc>
          <w:tcPr>
            <w:tcW w:w="1575" w:type="dxa"/>
            <w:gridSpan w:val="2"/>
            <w:vMerge w:val="restart"/>
            <w:tcBorders>
              <w:top w:val="nil"/>
              <w:left w:val="single" w:sz="4" w:space="0" w:color="auto"/>
              <w:bottom w:val="single" w:sz="4" w:space="0" w:color="000000"/>
              <w:right w:val="single" w:sz="4" w:space="0" w:color="auto"/>
            </w:tcBorders>
            <w:shd w:val="clear" w:color="auto" w:fill="auto"/>
            <w:hideMark/>
          </w:tcPr>
          <w:p w14:paraId="36CC3F1E"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 17(2)/1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14:paraId="549E3D9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WMO Engagement in the Organization of the International Conference on Multi-Hazard Early Warning Systems (IC-MHEWS)</w:t>
            </w:r>
          </w:p>
        </w:tc>
        <w:tc>
          <w:tcPr>
            <w:tcW w:w="6965" w:type="dxa"/>
            <w:tcBorders>
              <w:top w:val="nil"/>
              <w:left w:val="nil"/>
              <w:bottom w:val="single" w:sz="4" w:space="0" w:color="auto"/>
              <w:right w:val="single" w:sz="4" w:space="0" w:color="auto"/>
            </w:tcBorders>
            <w:shd w:val="clear" w:color="auto" w:fill="auto"/>
            <w:hideMark/>
          </w:tcPr>
          <w:p w14:paraId="55AE7019"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the Secretary-General, regional associations, technical commissions and Members</w:t>
            </w:r>
            <w:r w:rsidRPr="00E3092A">
              <w:rPr>
                <w:rFonts w:eastAsia="Times New Roman" w:cs="Times New Roman"/>
                <w:color w:val="000000"/>
                <w:szCs w:val="20"/>
                <w:lang w:val="en-US"/>
              </w:rPr>
              <w:t xml:space="preserve"> to promote IC-MHEWS amongst their DRR stakeholders, partners and research networks</w:t>
            </w:r>
          </w:p>
        </w:tc>
        <w:tc>
          <w:tcPr>
            <w:tcW w:w="1559" w:type="dxa"/>
            <w:tcBorders>
              <w:top w:val="nil"/>
              <w:left w:val="nil"/>
              <w:bottom w:val="single" w:sz="4" w:space="0" w:color="auto"/>
              <w:right w:val="single" w:sz="4" w:space="0" w:color="auto"/>
            </w:tcBorders>
            <w:shd w:val="clear" w:color="auto" w:fill="D99594" w:themeFill="accent2" w:themeFillTint="99"/>
            <w:hideMark/>
          </w:tcPr>
          <w:p w14:paraId="200F548A"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SG, RAs, TCs, and Members </w:t>
            </w:r>
          </w:p>
        </w:tc>
        <w:tc>
          <w:tcPr>
            <w:tcW w:w="1559" w:type="dxa"/>
            <w:tcBorders>
              <w:top w:val="nil"/>
              <w:left w:val="nil"/>
              <w:bottom w:val="single" w:sz="4" w:space="0" w:color="auto"/>
              <w:right w:val="single" w:sz="4" w:space="0" w:color="auto"/>
            </w:tcBorders>
            <w:shd w:val="clear" w:color="auto" w:fill="D99594" w:themeFill="accent2" w:themeFillTint="99"/>
          </w:tcPr>
          <w:p w14:paraId="072AE35D" w14:textId="5ECE32ED" w:rsidR="008C705A" w:rsidRPr="00E3092A" w:rsidRDefault="002747CE" w:rsidP="00E3092A">
            <w:pPr>
              <w:rPr>
                <w:rFonts w:eastAsia="Times New Roman" w:cs="Times New Roman"/>
                <w:color w:val="000000"/>
                <w:szCs w:val="20"/>
                <w:lang w:val="en-US"/>
              </w:rPr>
            </w:pPr>
            <w:r>
              <w:rPr>
                <w:rFonts w:eastAsia="Times New Roman" w:cs="Times New Roman"/>
                <w:color w:val="000000"/>
                <w:szCs w:val="20"/>
                <w:lang w:val="en-US"/>
              </w:rPr>
              <w:t>On-going</w:t>
            </w:r>
          </w:p>
        </w:tc>
      </w:tr>
      <w:tr w:rsidR="008C705A" w:rsidRPr="00E3092A" w14:paraId="2B79E383" w14:textId="77777777" w:rsidTr="00217ABE">
        <w:trPr>
          <w:trHeight w:val="551"/>
        </w:trPr>
        <w:tc>
          <w:tcPr>
            <w:tcW w:w="1575" w:type="dxa"/>
            <w:gridSpan w:val="2"/>
            <w:vMerge/>
            <w:tcBorders>
              <w:top w:val="nil"/>
              <w:left w:val="single" w:sz="4" w:space="0" w:color="auto"/>
              <w:bottom w:val="single" w:sz="4" w:space="0" w:color="000000"/>
              <w:right w:val="single" w:sz="4" w:space="0" w:color="auto"/>
            </w:tcBorders>
            <w:vAlign w:val="center"/>
            <w:hideMark/>
          </w:tcPr>
          <w:p w14:paraId="112A97A4"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2A083191"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176249FD"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(1) </w:t>
            </w: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send officials and experts to the Conference who will most benefit from the Conference and subsequently assist their MHEWS</w:t>
            </w:r>
          </w:p>
        </w:tc>
        <w:tc>
          <w:tcPr>
            <w:tcW w:w="1559" w:type="dxa"/>
            <w:tcBorders>
              <w:top w:val="nil"/>
              <w:left w:val="nil"/>
              <w:bottom w:val="single" w:sz="4" w:space="0" w:color="auto"/>
              <w:right w:val="single" w:sz="4" w:space="0" w:color="auto"/>
            </w:tcBorders>
            <w:shd w:val="clear" w:color="auto" w:fill="auto"/>
            <w:hideMark/>
          </w:tcPr>
          <w:p w14:paraId="30BD3F3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672FAFD8" w14:textId="77777777" w:rsidR="008C705A" w:rsidRPr="00E3092A" w:rsidRDefault="008C705A" w:rsidP="00E3092A">
            <w:pPr>
              <w:rPr>
                <w:rFonts w:eastAsia="Times New Roman" w:cs="Times New Roman"/>
                <w:color w:val="000000"/>
                <w:szCs w:val="20"/>
                <w:lang w:val="en-US"/>
              </w:rPr>
            </w:pPr>
          </w:p>
        </w:tc>
      </w:tr>
      <w:tr w:rsidR="008C705A" w:rsidRPr="00E3092A" w14:paraId="3F2184ED" w14:textId="77777777" w:rsidTr="00217ABE">
        <w:trPr>
          <w:trHeight w:val="842"/>
        </w:trPr>
        <w:tc>
          <w:tcPr>
            <w:tcW w:w="1575" w:type="dxa"/>
            <w:gridSpan w:val="2"/>
            <w:vMerge/>
            <w:tcBorders>
              <w:top w:val="nil"/>
              <w:left w:val="single" w:sz="4" w:space="0" w:color="auto"/>
              <w:bottom w:val="single" w:sz="4" w:space="0" w:color="000000"/>
              <w:right w:val="single" w:sz="4" w:space="0" w:color="auto"/>
            </w:tcBorders>
            <w:vAlign w:val="center"/>
            <w:hideMark/>
          </w:tcPr>
          <w:p w14:paraId="7E19DD98"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41571B96"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5CA1DA3"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 xml:space="preserve">(2) </w:t>
            </w: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provide voluntary financial assistance so that the maximum number of Members from developing countries, especially LDC, SIDS and WMO Member island territories, may benefit from the event</w:t>
            </w:r>
          </w:p>
        </w:tc>
        <w:tc>
          <w:tcPr>
            <w:tcW w:w="1559" w:type="dxa"/>
            <w:tcBorders>
              <w:top w:val="nil"/>
              <w:left w:val="nil"/>
              <w:bottom w:val="single" w:sz="4" w:space="0" w:color="auto"/>
              <w:right w:val="single" w:sz="4" w:space="0" w:color="auto"/>
            </w:tcBorders>
            <w:shd w:val="clear" w:color="auto" w:fill="auto"/>
            <w:hideMark/>
          </w:tcPr>
          <w:p w14:paraId="75DFCF60"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26239BEC" w14:textId="77777777" w:rsidR="008C705A" w:rsidRPr="00E3092A" w:rsidRDefault="008C705A" w:rsidP="00E3092A">
            <w:pPr>
              <w:rPr>
                <w:rFonts w:eastAsia="Times New Roman" w:cs="Times New Roman"/>
                <w:color w:val="000000"/>
                <w:szCs w:val="20"/>
                <w:lang w:val="en-US"/>
              </w:rPr>
            </w:pPr>
          </w:p>
        </w:tc>
      </w:tr>
      <w:tr w:rsidR="008C705A" w:rsidRPr="00E3092A" w14:paraId="4991D003"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3F549E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18 Financial, staff and administrative matters</w:t>
            </w:r>
          </w:p>
        </w:tc>
        <w:tc>
          <w:tcPr>
            <w:tcW w:w="1559" w:type="dxa"/>
            <w:tcBorders>
              <w:top w:val="single" w:sz="4" w:space="0" w:color="auto"/>
              <w:left w:val="single" w:sz="4" w:space="0" w:color="auto"/>
              <w:bottom w:val="single" w:sz="4" w:space="0" w:color="auto"/>
              <w:right w:val="single" w:sz="4" w:space="0" w:color="000000"/>
            </w:tcBorders>
          </w:tcPr>
          <w:p w14:paraId="7421A3B2" w14:textId="77777777" w:rsidR="008C705A" w:rsidRPr="00E3092A" w:rsidRDefault="008C705A" w:rsidP="00E3092A">
            <w:pPr>
              <w:rPr>
                <w:rFonts w:eastAsia="Times New Roman" w:cs="Times New Roman"/>
                <w:b/>
                <w:bCs/>
                <w:color w:val="000000"/>
                <w:szCs w:val="20"/>
                <w:lang w:val="en-US"/>
              </w:rPr>
            </w:pPr>
          </w:p>
        </w:tc>
      </w:tr>
      <w:tr w:rsidR="008C705A" w:rsidRPr="00E3092A" w14:paraId="6A93ED22"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9E5CFBD"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18.1 Financial Statements for 2015</w:t>
            </w:r>
          </w:p>
        </w:tc>
        <w:tc>
          <w:tcPr>
            <w:tcW w:w="1559" w:type="dxa"/>
            <w:tcBorders>
              <w:top w:val="single" w:sz="4" w:space="0" w:color="auto"/>
              <w:left w:val="single" w:sz="4" w:space="0" w:color="auto"/>
              <w:bottom w:val="single" w:sz="4" w:space="0" w:color="auto"/>
              <w:right w:val="single" w:sz="4" w:space="0" w:color="000000"/>
            </w:tcBorders>
          </w:tcPr>
          <w:p w14:paraId="005F7EE6" w14:textId="77777777" w:rsidR="008C705A" w:rsidRPr="00E3092A" w:rsidRDefault="008C705A" w:rsidP="00E3092A">
            <w:pPr>
              <w:rPr>
                <w:rFonts w:eastAsia="Times New Roman" w:cs="Times New Roman"/>
                <w:b/>
                <w:bCs/>
                <w:color w:val="000000"/>
                <w:szCs w:val="20"/>
                <w:lang w:val="en-US"/>
              </w:rPr>
            </w:pPr>
          </w:p>
        </w:tc>
      </w:tr>
      <w:tr w:rsidR="008C705A" w:rsidRPr="00E3092A" w14:paraId="59AE90D7" w14:textId="77777777" w:rsidTr="00217ABE">
        <w:trPr>
          <w:trHeight w:val="1346"/>
        </w:trPr>
        <w:tc>
          <w:tcPr>
            <w:tcW w:w="1575" w:type="dxa"/>
            <w:gridSpan w:val="2"/>
            <w:tcBorders>
              <w:top w:val="nil"/>
              <w:left w:val="single" w:sz="4" w:space="0" w:color="auto"/>
              <w:bottom w:val="single" w:sz="4" w:space="0" w:color="auto"/>
              <w:right w:val="single" w:sz="4" w:space="0" w:color="auto"/>
            </w:tcBorders>
            <w:shd w:val="clear" w:color="auto" w:fill="auto"/>
            <w:hideMark/>
          </w:tcPr>
          <w:p w14:paraId="47FD184E"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lastRenderedPageBreak/>
              <w:t>D 18.1/1</w:t>
            </w:r>
          </w:p>
        </w:tc>
        <w:tc>
          <w:tcPr>
            <w:tcW w:w="2835" w:type="dxa"/>
            <w:tcBorders>
              <w:top w:val="nil"/>
              <w:left w:val="nil"/>
              <w:bottom w:val="single" w:sz="4" w:space="0" w:color="auto"/>
              <w:right w:val="single" w:sz="4" w:space="0" w:color="auto"/>
            </w:tcBorders>
            <w:shd w:val="clear" w:color="auto" w:fill="auto"/>
            <w:hideMark/>
          </w:tcPr>
          <w:p w14:paraId="539A403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Financial Statements of the World Meteorological Organization of the year 2015</w:t>
            </w:r>
          </w:p>
        </w:tc>
        <w:tc>
          <w:tcPr>
            <w:tcW w:w="6965" w:type="dxa"/>
            <w:tcBorders>
              <w:top w:val="nil"/>
              <w:left w:val="nil"/>
              <w:bottom w:val="single" w:sz="4" w:space="0" w:color="auto"/>
              <w:right w:val="single" w:sz="4" w:space="0" w:color="auto"/>
            </w:tcBorders>
            <w:shd w:val="clear" w:color="auto" w:fill="auto"/>
            <w:hideMark/>
          </w:tcPr>
          <w:p w14:paraId="5F9ECD61"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the Members</w:t>
            </w:r>
            <w:r w:rsidRPr="00E3092A">
              <w:rPr>
                <w:rFonts w:eastAsia="Times New Roman" w:cs="Times New Roman"/>
                <w:color w:val="000000"/>
                <w:szCs w:val="20"/>
                <w:lang w:val="en-US"/>
              </w:rPr>
              <w:t xml:space="preserve"> to clear their dues at early date</w:t>
            </w:r>
          </w:p>
        </w:tc>
        <w:tc>
          <w:tcPr>
            <w:tcW w:w="1559" w:type="dxa"/>
            <w:tcBorders>
              <w:top w:val="nil"/>
              <w:left w:val="nil"/>
              <w:bottom w:val="single" w:sz="4" w:space="0" w:color="auto"/>
              <w:right w:val="single" w:sz="4" w:space="0" w:color="auto"/>
            </w:tcBorders>
            <w:shd w:val="clear" w:color="auto" w:fill="auto"/>
            <w:hideMark/>
          </w:tcPr>
          <w:p w14:paraId="6A39FA0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4D3A8935" w14:textId="77777777" w:rsidR="008C705A" w:rsidRPr="00E3092A" w:rsidRDefault="008C705A" w:rsidP="00E3092A">
            <w:pPr>
              <w:rPr>
                <w:rFonts w:eastAsia="Times New Roman" w:cs="Times New Roman"/>
                <w:color w:val="000000"/>
                <w:szCs w:val="20"/>
                <w:lang w:val="en-US"/>
              </w:rPr>
            </w:pPr>
          </w:p>
        </w:tc>
      </w:tr>
      <w:tr w:rsidR="008C705A" w:rsidRPr="00E3092A" w14:paraId="7BEBEE18"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8F7791A"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19 General and Legal Matters</w:t>
            </w:r>
          </w:p>
        </w:tc>
        <w:tc>
          <w:tcPr>
            <w:tcW w:w="1559" w:type="dxa"/>
            <w:tcBorders>
              <w:top w:val="single" w:sz="4" w:space="0" w:color="auto"/>
              <w:left w:val="single" w:sz="4" w:space="0" w:color="auto"/>
              <w:bottom w:val="single" w:sz="4" w:space="0" w:color="auto"/>
              <w:right w:val="single" w:sz="4" w:space="0" w:color="000000"/>
            </w:tcBorders>
          </w:tcPr>
          <w:p w14:paraId="68ED8A9F" w14:textId="77777777" w:rsidR="008C705A" w:rsidRPr="00E3092A" w:rsidRDefault="008C705A" w:rsidP="00E3092A">
            <w:pPr>
              <w:rPr>
                <w:rFonts w:eastAsia="Times New Roman" w:cs="Times New Roman"/>
                <w:b/>
                <w:bCs/>
                <w:color w:val="000000"/>
                <w:szCs w:val="20"/>
                <w:lang w:val="en-US"/>
              </w:rPr>
            </w:pPr>
          </w:p>
        </w:tc>
      </w:tr>
      <w:tr w:rsidR="008C705A" w:rsidRPr="00E3092A" w14:paraId="0E3CFC02" w14:textId="77777777" w:rsidTr="00217ABE">
        <w:trPr>
          <w:trHeight w:val="312"/>
        </w:trPr>
        <w:tc>
          <w:tcPr>
            <w:tcW w:w="129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51A03FC"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19.2 Constitutional and regulatory matters</w:t>
            </w:r>
          </w:p>
        </w:tc>
        <w:tc>
          <w:tcPr>
            <w:tcW w:w="1559" w:type="dxa"/>
            <w:tcBorders>
              <w:top w:val="single" w:sz="4" w:space="0" w:color="auto"/>
              <w:left w:val="single" w:sz="4" w:space="0" w:color="auto"/>
              <w:bottom w:val="single" w:sz="4" w:space="0" w:color="auto"/>
              <w:right w:val="single" w:sz="4" w:space="0" w:color="000000"/>
            </w:tcBorders>
          </w:tcPr>
          <w:p w14:paraId="7217985C" w14:textId="77777777" w:rsidR="008C705A" w:rsidRPr="00E3092A" w:rsidRDefault="008C705A" w:rsidP="00E3092A">
            <w:pPr>
              <w:rPr>
                <w:rFonts w:eastAsia="Times New Roman" w:cs="Times New Roman"/>
                <w:b/>
                <w:bCs/>
                <w:color w:val="000000"/>
                <w:szCs w:val="20"/>
                <w:lang w:val="en-US"/>
              </w:rPr>
            </w:pPr>
          </w:p>
        </w:tc>
      </w:tr>
      <w:tr w:rsidR="008C705A" w:rsidRPr="00E3092A" w14:paraId="6A25E549" w14:textId="77777777" w:rsidTr="00217ABE">
        <w:trPr>
          <w:trHeight w:val="936"/>
        </w:trPr>
        <w:tc>
          <w:tcPr>
            <w:tcW w:w="1575" w:type="dxa"/>
            <w:gridSpan w:val="2"/>
            <w:vMerge w:val="restart"/>
            <w:tcBorders>
              <w:top w:val="nil"/>
              <w:left w:val="single" w:sz="4" w:space="0" w:color="auto"/>
              <w:bottom w:val="single" w:sz="4" w:space="0" w:color="000000"/>
              <w:right w:val="single" w:sz="4" w:space="0" w:color="auto"/>
            </w:tcBorders>
            <w:shd w:val="clear" w:color="auto" w:fill="auto"/>
            <w:hideMark/>
          </w:tcPr>
          <w:p w14:paraId="549C927F"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D19.2/1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14:paraId="15ACEDB4" w14:textId="77777777" w:rsidR="008C705A" w:rsidRPr="00E3092A" w:rsidRDefault="008C705A" w:rsidP="00E3092A">
            <w:pPr>
              <w:rPr>
                <w:rFonts w:eastAsia="Times New Roman" w:cs="Times New Roman"/>
                <w:b/>
                <w:bCs/>
                <w:color w:val="000000"/>
                <w:szCs w:val="20"/>
                <w:lang w:val="en-US"/>
              </w:rPr>
            </w:pPr>
            <w:r w:rsidRPr="00E3092A">
              <w:rPr>
                <w:rFonts w:eastAsia="Times New Roman" w:cs="Times New Roman"/>
                <w:b/>
                <w:bCs/>
                <w:color w:val="000000"/>
                <w:szCs w:val="20"/>
                <w:lang w:val="en-US"/>
              </w:rPr>
              <w:t>Roadmap to Enhanced WMO Technical Regulations Framework</w:t>
            </w:r>
          </w:p>
        </w:tc>
        <w:tc>
          <w:tcPr>
            <w:tcW w:w="6965" w:type="dxa"/>
            <w:tcBorders>
              <w:top w:val="nil"/>
              <w:left w:val="nil"/>
              <w:bottom w:val="single" w:sz="4" w:space="0" w:color="auto"/>
              <w:right w:val="single" w:sz="4" w:space="0" w:color="auto"/>
            </w:tcBorders>
            <w:shd w:val="clear" w:color="auto" w:fill="auto"/>
            <w:hideMark/>
          </w:tcPr>
          <w:p w14:paraId="2627C48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Requests Regional associations</w:t>
            </w:r>
            <w:r w:rsidRPr="00E3092A">
              <w:rPr>
                <w:rFonts w:eastAsia="Times New Roman" w:cs="Times New Roman"/>
                <w:color w:val="000000"/>
                <w:szCs w:val="20"/>
                <w:lang w:val="en-US"/>
              </w:rPr>
              <w:t xml:space="preserve"> to support the compliance monitoring activities and collection of feedback from their Members as outlined in the Roadmap</w:t>
            </w:r>
          </w:p>
        </w:tc>
        <w:tc>
          <w:tcPr>
            <w:tcW w:w="1559" w:type="dxa"/>
            <w:tcBorders>
              <w:top w:val="nil"/>
              <w:left w:val="nil"/>
              <w:bottom w:val="single" w:sz="4" w:space="0" w:color="auto"/>
              <w:right w:val="single" w:sz="4" w:space="0" w:color="auto"/>
            </w:tcBorders>
            <w:shd w:val="clear" w:color="auto" w:fill="D99594" w:themeFill="accent2" w:themeFillTint="99"/>
            <w:hideMark/>
          </w:tcPr>
          <w:p w14:paraId="5EAAE9A6"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RAs</w:t>
            </w:r>
          </w:p>
        </w:tc>
        <w:tc>
          <w:tcPr>
            <w:tcW w:w="1559" w:type="dxa"/>
            <w:tcBorders>
              <w:top w:val="nil"/>
              <w:left w:val="nil"/>
              <w:bottom w:val="single" w:sz="4" w:space="0" w:color="auto"/>
              <w:right w:val="single" w:sz="4" w:space="0" w:color="auto"/>
            </w:tcBorders>
            <w:shd w:val="clear" w:color="auto" w:fill="D99594" w:themeFill="accent2" w:themeFillTint="99"/>
          </w:tcPr>
          <w:p w14:paraId="5DD25C25" w14:textId="2784A2FD" w:rsidR="008C705A" w:rsidRPr="00E3092A" w:rsidRDefault="002747CE" w:rsidP="00E3092A">
            <w:pPr>
              <w:rPr>
                <w:rFonts w:eastAsia="Times New Roman" w:cs="Times New Roman"/>
                <w:color w:val="000000"/>
                <w:szCs w:val="20"/>
                <w:lang w:val="en-US"/>
              </w:rPr>
            </w:pPr>
            <w:r>
              <w:rPr>
                <w:rFonts w:eastAsia="Times New Roman" w:cs="Times New Roman"/>
                <w:color w:val="000000"/>
                <w:szCs w:val="20"/>
                <w:lang w:val="en-US"/>
              </w:rPr>
              <w:t>Not done.</w:t>
            </w:r>
          </w:p>
        </w:tc>
      </w:tr>
      <w:tr w:rsidR="008C705A" w:rsidRPr="00E3092A" w14:paraId="3C9B6198" w14:textId="77777777" w:rsidTr="00217ABE">
        <w:trPr>
          <w:trHeight w:val="840"/>
        </w:trPr>
        <w:tc>
          <w:tcPr>
            <w:tcW w:w="1575" w:type="dxa"/>
            <w:gridSpan w:val="2"/>
            <w:vMerge/>
            <w:tcBorders>
              <w:top w:val="nil"/>
              <w:left w:val="single" w:sz="4" w:space="0" w:color="auto"/>
              <w:bottom w:val="single" w:sz="4" w:space="0" w:color="000000"/>
              <w:right w:val="single" w:sz="4" w:space="0" w:color="auto"/>
            </w:tcBorders>
            <w:vAlign w:val="center"/>
            <w:hideMark/>
          </w:tcPr>
          <w:p w14:paraId="4ADA064C"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29307737"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35A3825"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Invites Members</w:t>
            </w:r>
            <w:r w:rsidRPr="00E3092A">
              <w:rPr>
                <w:rFonts w:eastAsia="Times New Roman" w:cs="Times New Roman"/>
                <w:color w:val="000000"/>
                <w:szCs w:val="20"/>
                <w:lang w:val="en-US"/>
              </w:rPr>
              <w:t xml:space="preserve"> to participate actively in the consultative process for review of draft amendments to the Technical Regulations and continue providing support in translating and editing of regulatory publications</w:t>
            </w:r>
          </w:p>
        </w:tc>
        <w:tc>
          <w:tcPr>
            <w:tcW w:w="1559" w:type="dxa"/>
            <w:tcBorders>
              <w:top w:val="nil"/>
              <w:left w:val="nil"/>
              <w:bottom w:val="single" w:sz="4" w:space="0" w:color="auto"/>
              <w:right w:val="single" w:sz="4" w:space="0" w:color="auto"/>
            </w:tcBorders>
            <w:shd w:val="clear" w:color="auto" w:fill="auto"/>
            <w:hideMark/>
          </w:tcPr>
          <w:p w14:paraId="7728C1FF"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71A75CAE" w14:textId="77777777" w:rsidR="008C705A" w:rsidRPr="00E3092A" w:rsidRDefault="008C705A" w:rsidP="00E3092A">
            <w:pPr>
              <w:rPr>
                <w:rFonts w:eastAsia="Times New Roman" w:cs="Times New Roman"/>
                <w:color w:val="000000"/>
                <w:szCs w:val="20"/>
                <w:lang w:val="en-US"/>
              </w:rPr>
            </w:pPr>
          </w:p>
        </w:tc>
      </w:tr>
      <w:tr w:rsidR="008C705A" w:rsidRPr="00E3092A" w14:paraId="06BE1F1C" w14:textId="77777777" w:rsidTr="00217ABE">
        <w:trPr>
          <w:trHeight w:val="982"/>
        </w:trPr>
        <w:tc>
          <w:tcPr>
            <w:tcW w:w="1575" w:type="dxa"/>
            <w:gridSpan w:val="2"/>
            <w:vMerge/>
            <w:tcBorders>
              <w:top w:val="nil"/>
              <w:left w:val="single" w:sz="4" w:space="0" w:color="auto"/>
              <w:bottom w:val="single" w:sz="4" w:space="0" w:color="000000"/>
              <w:right w:val="single" w:sz="4" w:space="0" w:color="auto"/>
            </w:tcBorders>
            <w:vAlign w:val="center"/>
            <w:hideMark/>
          </w:tcPr>
          <w:p w14:paraId="2FFBCABA" w14:textId="77777777" w:rsidR="008C705A" w:rsidRPr="00E3092A" w:rsidRDefault="008C705A" w:rsidP="00E3092A">
            <w:pPr>
              <w:rPr>
                <w:rFonts w:eastAsia="Times New Roman" w:cs="Times New Roman"/>
                <w:b/>
                <w:bCs/>
                <w:color w:val="000000"/>
                <w:szCs w:val="20"/>
                <w:lang w:val="en-US"/>
              </w:rPr>
            </w:pPr>
          </w:p>
        </w:tc>
        <w:tc>
          <w:tcPr>
            <w:tcW w:w="2835" w:type="dxa"/>
            <w:vMerge/>
            <w:tcBorders>
              <w:top w:val="nil"/>
              <w:left w:val="single" w:sz="4" w:space="0" w:color="auto"/>
              <w:bottom w:val="single" w:sz="4" w:space="0" w:color="000000"/>
              <w:right w:val="single" w:sz="4" w:space="0" w:color="auto"/>
            </w:tcBorders>
            <w:vAlign w:val="center"/>
            <w:hideMark/>
          </w:tcPr>
          <w:p w14:paraId="699D187C" w14:textId="77777777" w:rsidR="008C705A" w:rsidRPr="00E3092A" w:rsidRDefault="008C705A" w:rsidP="00E3092A">
            <w:pPr>
              <w:rPr>
                <w:rFonts w:eastAsia="Times New Roman" w:cs="Times New Roman"/>
                <w:b/>
                <w:bCs/>
                <w:color w:val="000000"/>
                <w:szCs w:val="20"/>
                <w:lang w:val="en-US"/>
              </w:rPr>
            </w:pPr>
          </w:p>
        </w:tc>
        <w:tc>
          <w:tcPr>
            <w:tcW w:w="6965" w:type="dxa"/>
            <w:tcBorders>
              <w:top w:val="nil"/>
              <w:left w:val="nil"/>
              <w:bottom w:val="single" w:sz="4" w:space="0" w:color="auto"/>
              <w:right w:val="single" w:sz="4" w:space="0" w:color="auto"/>
            </w:tcBorders>
            <w:shd w:val="clear" w:color="auto" w:fill="auto"/>
            <w:hideMark/>
          </w:tcPr>
          <w:p w14:paraId="4AC141DC"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b/>
                <w:bCs/>
                <w:color w:val="000000"/>
                <w:szCs w:val="20"/>
                <w:lang w:val="en-US"/>
              </w:rPr>
              <w:t>Urges Members</w:t>
            </w:r>
            <w:r w:rsidRPr="00E3092A">
              <w:rPr>
                <w:rFonts w:eastAsia="Times New Roman" w:cs="Times New Roman"/>
                <w:color w:val="000000"/>
                <w:szCs w:val="20"/>
                <w:lang w:val="en-US"/>
              </w:rPr>
              <w:t xml:space="preserve"> to apply the provisions of the WMO General Regulations requiring notification to the Secretary-General in cases of non-compliance with the WMO standard practices and the respective reasons for such non-compliance</w:t>
            </w:r>
          </w:p>
        </w:tc>
        <w:tc>
          <w:tcPr>
            <w:tcW w:w="1559" w:type="dxa"/>
            <w:tcBorders>
              <w:top w:val="nil"/>
              <w:left w:val="nil"/>
              <w:bottom w:val="single" w:sz="4" w:space="0" w:color="auto"/>
              <w:right w:val="single" w:sz="4" w:space="0" w:color="auto"/>
            </w:tcBorders>
            <w:shd w:val="clear" w:color="auto" w:fill="auto"/>
            <w:hideMark/>
          </w:tcPr>
          <w:p w14:paraId="73087594" w14:textId="77777777" w:rsidR="008C705A" w:rsidRPr="00E3092A" w:rsidRDefault="008C705A" w:rsidP="00E3092A">
            <w:pPr>
              <w:rPr>
                <w:rFonts w:eastAsia="Times New Roman" w:cs="Times New Roman"/>
                <w:color w:val="000000"/>
                <w:szCs w:val="20"/>
                <w:lang w:val="en-US"/>
              </w:rPr>
            </w:pPr>
            <w:r w:rsidRPr="00E3092A">
              <w:rPr>
                <w:rFonts w:eastAsia="Times New Roman" w:cs="Times New Roman"/>
                <w:color w:val="000000"/>
                <w:szCs w:val="20"/>
                <w:lang w:val="en-US"/>
              </w:rPr>
              <w:t>Members</w:t>
            </w:r>
          </w:p>
        </w:tc>
        <w:tc>
          <w:tcPr>
            <w:tcW w:w="1559" w:type="dxa"/>
            <w:tcBorders>
              <w:top w:val="nil"/>
              <w:left w:val="nil"/>
              <w:bottom w:val="single" w:sz="4" w:space="0" w:color="auto"/>
              <w:right w:val="single" w:sz="4" w:space="0" w:color="auto"/>
            </w:tcBorders>
          </w:tcPr>
          <w:p w14:paraId="269394BF" w14:textId="77777777" w:rsidR="008C705A" w:rsidRPr="00E3092A" w:rsidRDefault="008C705A" w:rsidP="00E3092A">
            <w:pPr>
              <w:rPr>
                <w:rFonts w:eastAsia="Times New Roman" w:cs="Times New Roman"/>
                <w:color w:val="000000"/>
                <w:szCs w:val="20"/>
                <w:lang w:val="en-US"/>
              </w:rPr>
            </w:pPr>
          </w:p>
        </w:tc>
      </w:tr>
    </w:tbl>
    <w:p w14:paraId="46BC1FBB" w14:textId="77777777" w:rsidR="000779FA" w:rsidRPr="00E3092A" w:rsidRDefault="000779FA" w:rsidP="00DE1CF9">
      <w:pPr>
        <w:rPr>
          <w:szCs w:val="20"/>
        </w:rPr>
      </w:pPr>
    </w:p>
    <w:sectPr w:rsidR="000779FA" w:rsidRPr="00E3092A" w:rsidSect="005265A6">
      <w:footerReference w:type="default" r:id="rId8"/>
      <w:pgSz w:w="16839"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264D2" w14:textId="77777777" w:rsidR="006F007A" w:rsidRDefault="006F007A" w:rsidP="003E2ED3">
      <w:r>
        <w:separator/>
      </w:r>
    </w:p>
  </w:endnote>
  <w:endnote w:type="continuationSeparator" w:id="0">
    <w:p w14:paraId="3CA43B0C" w14:textId="77777777" w:rsidR="006F007A" w:rsidRDefault="006F007A" w:rsidP="003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23787"/>
      <w:docPartObj>
        <w:docPartGallery w:val="Page Numbers (Bottom of Page)"/>
        <w:docPartUnique/>
      </w:docPartObj>
    </w:sdtPr>
    <w:sdtEndPr>
      <w:rPr>
        <w:noProof/>
      </w:rPr>
    </w:sdtEndPr>
    <w:sdtContent>
      <w:p w14:paraId="79E3015B" w14:textId="77777777" w:rsidR="006F007A" w:rsidRDefault="006F007A">
        <w:pPr>
          <w:pStyle w:val="Footer"/>
          <w:jc w:val="center"/>
        </w:pPr>
      </w:p>
      <w:p w14:paraId="14B80090" w14:textId="77777777" w:rsidR="006F007A" w:rsidRDefault="006F007A">
        <w:pPr>
          <w:pStyle w:val="Footer"/>
          <w:jc w:val="center"/>
        </w:pPr>
        <w:r>
          <w:fldChar w:fldCharType="begin"/>
        </w:r>
        <w:r>
          <w:instrText xml:space="preserve"> PAGE   \* MERGEFORMAT </w:instrText>
        </w:r>
        <w:r>
          <w:fldChar w:fldCharType="separate"/>
        </w:r>
        <w:r w:rsidR="00B34E9F">
          <w:rPr>
            <w:noProof/>
          </w:rPr>
          <w:t>17</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295E" w14:textId="77777777" w:rsidR="006F007A" w:rsidRDefault="006F007A" w:rsidP="003E2ED3">
      <w:r>
        <w:separator/>
      </w:r>
    </w:p>
  </w:footnote>
  <w:footnote w:type="continuationSeparator" w:id="0">
    <w:p w14:paraId="77F46EB6" w14:textId="77777777" w:rsidR="006F007A" w:rsidRDefault="006F007A" w:rsidP="003E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2A"/>
    <w:rsid w:val="000779FA"/>
    <w:rsid w:val="0008754C"/>
    <w:rsid w:val="0011004E"/>
    <w:rsid w:val="001151BE"/>
    <w:rsid w:val="00217ABE"/>
    <w:rsid w:val="00251F3C"/>
    <w:rsid w:val="002747CE"/>
    <w:rsid w:val="00275557"/>
    <w:rsid w:val="002C2244"/>
    <w:rsid w:val="002E5A47"/>
    <w:rsid w:val="00312795"/>
    <w:rsid w:val="00352629"/>
    <w:rsid w:val="003B6850"/>
    <w:rsid w:val="003E2ED3"/>
    <w:rsid w:val="004163B8"/>
    <w:rsid w:val="00477BDF"/>
    <w:rsid w:val="005265A6"/>
    <w:rsid w:val="005C1961"/>
    <w:rsid w:val="005D3C77"/>
    <w:rsid w:val="0061201D"/>
    <w:rsid w:val="00640508"/>
    <w:rsid w:val="00662226"/>
    <w:rsid w:val="00691C56"/>
    <w:rsid w:val="00692C2C"/>
    <w:rsid w:val="006E38AD"/>
    <w:rsid w:val="006F007A"/>
    <w:rsid w:val="007604FC"/>
    <w:rsid w:val="0078591E"/>
    <w:rsid w:val="007E0F14"/>
    <w:rsid w:val="008C705A"/>
    <w:rsid w:val="00916735"/>
    <w:rsid w:val="0099513F"/>
    <w:rsid w:val="009A08EC"/>
    <w:rsid w:val="009C5380"/>
    <w:rsid w:val="00AE469A"/>
    <w:rsid w:val="00B34E9F"/>
    <w:rsid w:val="00CF697B"/>
    <w:rsid w:val="00D41E5D"/>
    <w:rsid w:val="00DA3710"/>
    <w:rsid w:val="00DE1CF9"/>
    <w:rsid w:val="00DE576D"/>
    <w:rsid w:val="00E3092A"/>
    <w:rsid w:val="00E40855"/>
    <w:rsid w:val="00EB081A"/>
    <w:rsid w:val="00F24CB3"/>
    <w:rsid w:val="00F93630"/>
    <w:rsid w:val="00F937A0"/>
    <w:rsid w:val="00FC6D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5C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outlineLvl w:val="1"/>
    </w:pPr>
    <w:rPr>
      <w:rFonts w:eastAsiaTheme="majorEastAsia"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C53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5A47"/>
    <w:rPr>
      <w:rFonts w:ascii="Tahoma" w:hAnsi="Tahoma" w:cs="Tahoma"/>
      <w:sz w:val="16"/>
      <w:szCs w:val="16"/>
    </w:rPr>
  </w:style>
  <w:style w:type="character" w:customStyle="1" w:styleId="BalloonTextChar">
    <w:name w:val="Balloon Text Char"/>
    <w:basedOn w:val="DefaultParagraphFont"/>
    <w:link w:val="BalloonText"/>
    <w:uiPriority w:val="99"/>
    <w:semiHidden/>
    <w:rsid w:val="002E5A47"/>
    <w:rPr>
      <w:rFonts w:ascii="Tahoma" w:hAnsi="Tahoma" w:cs="Tahoma"/>
      <w:sz w:val="16"/>
      <w:szCs w:val="16"/>
      <w:lang w:val="en-GB"/>
    </w:rPr>
  </w:style>
  <w:style w:type="character" w:customStyle="1" w:styleId="Heading5Char">
    <w:name w:val="Heading 5 Char"/>
    <w:basedOn w:val="DefaultParagraphFont"/>
    <w:link w:val="Heading5"/>
    <w:uiPriority w:val="9"/>
    <w:semiHidden/>
    <w:rsid w:val="009C5380"/>
    <w:rPr>
      <w:rFonts w:asciiTheme="majorHAnsi" w:eastAsiaTheme="majorEastAsia" w:hAnsiTheme="majorHAnsi" w:cstheme="majorBidi"/>
      <w:color w:val="243F60" w:themeColor="accent1" w:themeShade="7F"/>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outlineLvl w:val="1"/>
    </w:pPr>
    <w:rPr>
      <w:rFonts w:eastAsiaTheme="majorEastAsia"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C53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5A47"/>
    <w:rPr>
      <w:rFonts w:ascii="Tahoma" w:hAnsi="Tahoma" w:cs="Tahoma"/>
      <w:sz w:val="16"/>
      <w:szCs w:val="16"/>
    </w:rPr>
  </w:style>
  <w:style w:type="character" w:customStyle="1" w:styleId="BalloonTextChar">
    <w:name w:val="Balloon Text Char"/>
    <w:basedOn w:val="DefaultParagraphFont"/>
    <w:link w:val="BalloonText"/>
    <w:uiPriority w:val="99"/>
    <w:semiHidden/>
    <w:rsid w:val="002E5A47"/>
    <w:rPr>
      <w:rFonts w:ascii="Tahoma" w:hAnsi="Tahoma" w:cs="Tahoma"/>
      <w:sz w:val="16"/>
      <w:szCs w:val="16"/>
      <w:lang w:val="en-GB"/>
    </w:rPr>
  </w:style>
  <w:style w:type="character" w:customStyle="1" w:styleId="Heading5Char">
    <w:name w:val="Heading 5 Char"/>
    <w:basedOn w:val="DefaultParagraphFont"/>
    <w:link w:val="Heading5"/>
    <w:uiPriority w:val="9"/>
    <w:semiHidden/>
    <w:rsid w:val="009C5380"/>
    <w:rPr>
      <w:rFonts w:asciiTheme="majorHAnsi" w:eastAsiaTheme="majorEastAsia" w:hAnsiTheme="majorHAnsi" w:cstheme="majorBidi"/>
      <w:color w:val="243F60" w:themeColor="accent1" w:themeShade="7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5693">
      <w:bodyDiv w:val="1"/>
      <w:marLeft w:val="0"/>
      <w:marRight w:val="0"/>
      <w:marTop w:val="0"/>
      <w:marBottom w:val="0"/>
      <w:divBdr>
        <w:top w:val="none" w:sz="0" w:space="0" w:color="auto"/>
        <w:left w:val="none" w:sz="0" w:space="0" w:color="auto"/>
        <w:bottom w:val="none" w:sz="0" w:space="0" w:color="auto"/>
        <w:right w:val="none" w:sz="0" w:space="0" w:color="auto"/>
      </w:divBdr>
    </w:div>
    <w:div w:id="13800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A651-4F17-2E49-84CF-31B03579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5350</Words>
  <Characters>29323</Characters>
  <Application>Microsoft Macintosh Word</Application>
  <DocSecurity>0</DocSecurity>
  <Lines>488</Lines>
  <Paragraphs>131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Kuniyuki Shida</dc:creator>
  <cp:lastModifiedBy>Milan Dacic</cp:lastModifiedBy>
  <cp:revision>13</cp:revision>
  <cp:lastPrinted>2016-11-04T08:32:00Z</cp:lastPrinted>
  <dcterms:created xsi:type="dcterms:W3CDTF">2017-04-18T13:37:00Z</dcterms:created>
  <dcterms:modified xsi:type="dcterms:W3CDTF">2017-04-21T05:19:00Z</dcterms:modified>
</cp:coreProperties>
</file>