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FootnoteText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7E59C3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671545">
              <w:rPr>
                <w:b/>
                <w:bCs/>
              </w:rPr>
              <w:t>201</w:t>
            </w:r>
            <w:r w:rsidR="007E59C3">
              <w:rPr>
                <w:b/>
                <w:bCs/>
              </w:rPr>
              <w:t>5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Footnote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3B5ECF" w:rsidP="007528CF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Indonesia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671545">
              <w:rPr>
                <w:b/>
                <w:bCs/>
              </w:rPr>
              <w:t>201</w:t>
            </w:r>
            <w:r w:rsidR="007E59C3">
              <w:rPr>
                <w:b/>
                <w:bCs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671545">
              <w:rPr>
                <w:b/>
                <w:bCs/>
              </w:rPr>
              <w:t>201</w:t>
            </w:r>
            <w:r w:rsidR="007E59C3">
              <w:rPr>
                <w:b/>
                <w:bCs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671545">
              <w:rPr>
                <w:b/>
                <w:bCs/>
              </w:rPr>
              <w:t>201</w:t>
            </w:r>
            <w:r w:rsidR="007E59C3">
              <w:rPr>
                <w:b/>
                <w:bCs/>
              </w:rPr>
              <w:t>5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8254FA" w:rsidP="00743AE8">
            <w:pPr>
              <w:jc w:val="center"/>
            </w:pPr>
            <w:r>
              <w:t>10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VOSClim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VOSClim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8254FA" w:rsidP="00C65703">
            <w:pPr>
              <w:jc w:val="center"/>
            </w:pPr>
            <w:r>
              <w:t>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8254FA" w:rsidP="007E76C3">
            <w:r>
              <w:t>Will be registered to JCOMM in VosClim AWS by  Batos System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B970AC" w:rsidRDefault="00B45B0B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B45B0B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8254FA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5B5C1E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VOSClim</w:t>
            </w:r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3B5ECF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7E59C3">
            <w:pPr>
              <w:pStyle w:val="FootnoteText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671545">
              <w:rPr>
                <w:i/>
              </w:rPr>
              <w:t>201</w:t>
            </w:r>
            <w:r w:rsidR="007E59C3">
              <w:rPr>
                <w:i/>
              </w:rPr>
              <w:t>5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AE5481" w:rsidRDefault="003B5ECF" w:rsidP="007E76C3">
            <w:pPr>
              <w:pStyle w:val="FootnoteText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7E59C3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671545">
              <w:rPr>
                <w:i/>
              </w:rPr>
              <w:t>201</w:t>
            </w:r>
            <w:r w:rsidR="007E59C3">
              <w:rPr>
                <w:i/>
              </w:rPr>
              <w:t>5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D87290" w:rsidRDefault="003B5ECF" w:rsidP="007E76C3">
            <w:r>
              <w:t>-</w:t>
            </w:r>
          </w:p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Heading8"/>
              <w:jc w:val="center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c</w:t>
            </w:r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 w:rsidP="007E59C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31 Dec </w:t>
            </w:r>
            <w:r w:rsidR="00671545">
              <w:rPr>
                <w:b/>
                <w:bCs/>
              </w:rPr>
              <w:t>201</w:t>
            </w:r>
            <w:r w:rsidR="007E59C3">
              <w:rPr>
                <w:b/>
                <w:bCs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Method of Comms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3B5ECF" w:rsidP="007E5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7E59C3">
              <w:rPr>
                <w:b/>
                <w:bCs/>
              </w:rPr>
              <w:t>6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3B5ECF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3B5ECF" w:rsidRDefault="003B5ECF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CF" w:rsidRPr="00F346C0" w:rsidRDefault="003B5ECF" w:rsidP="00927183">
            <w:pPr>
              <w:rPr>
                <w:lang w:val="id-ID"/>
              </w:rPr>
            </w:pPr>
            <w:r>
              <w:rPr>
                <w:lang w:val="id-ID"/>
              </w:rPr>
              <w:t>TECHSENSE MET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CF" w:rsidRDefault="003B5ECF" w:rsidP="00743AE8">
            <w:pPr>
              <w:jc w:val="center"/>
            </w:pPr>
            <w:r>
              <w:t>1</w:t>
            </w:r>
            <w:r w:rsidR="008254FA">
              <w:t>0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CF" w:rsidRDefault="003B5ECF" w:rsidP="00743AE8">
            <w:pPr>
              <w:jc w:val="center"/>
            </w:pPr>
            <w:r>
              <w:t>N</w:t>
            </w:r>
            <w:r w:rsidR="008254FA">
              <w:t>o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CF" w:rsidRPr="003B5ECF" w:rsidRDefault="003B5ECF" w:rsidP="008254FA">
            <w:pPr>
              <w:jc w:val="center"/>
              <w:rPr>
                <w:lang w:val="en-US"/>
              </w:rPr>
            </w:pPr>
            <w:r>
              <w:rPr>
                <w:lang w:val="id-ID"/>
              </w:rPr>
              <w:t>INMARSAT/ THURAYA</w:t>
            </w:r>
            <w:r>
              <w:rPr>
                <w:lang w:val="en-US"/>
              </w:rPr>
              <w:t xml:space="preserve">/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5ECF" w:rsidRDefault="008254FA" w:rsidP="008254FA">
            <w:pPr>
              <w:pStyle w:val="FootnoteText"/>
              <w:jc w:val="center"/>
            </w:pPr>
            <w:r>
              <w:rPr>
                <w:lang w:val="en-US"/>
              </w:rPr>
              <w:t>Upgrade to create the manual  input by observer and added SST sensor</w:t>
            </w:r>
          </w:p>
        </w:tc>
      </w:tr>
      <w:tr w:rsidR="003B5ECF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3B5ECF" w:rsidRDefault="003B5ECF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CF" w:rsidRDefault="008254FA" w:rsidP="00743AE8">
            <w:r>
              <w:t>BATOS SYSTEM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CF" w:rsidRDefault="008254FA" w:rsidP="00743AE8">
            <w:pPr>
              <w:jc w:val="center"/>
            </w:pPr>
            <w:r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CF" w:rsidRDefault="008254FA" w:rsidP="00743AE8">
            <w:pPr>
              <w:jc w:val="center"/>
            </w:pPr>
            <w:r>
              <w:t>Yes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CF" w:rsidRDefault="008254FA" w:rsidP="00815475">
            <w:pPr>
              <w:jc w:val="center"/>
            </w:pPr>
            <w:r>
              <w:rPr>
                <w:lang w:val="en-US"/>
              </w:rPr>
              <w:t>IRIDIUM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5ECF" w:rsidRDefault="003B5ECF" w:rsidP="00743AE8">
            <w:pPr>
              <w:pStyle w:val="FootnoteText"/>
              <w:jc w:val="center"/>
            </w:pPr>
          </w:p>
        </w:tc>
      </w:tr>
      <w:tr w:rsidR="003B5ECF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3B5ECF" w:rsidRDefault="003B5ECF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CF" w:rsidRDefault="003B5ECF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CF" w:rsidRDefault="003B5ECF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CF" w:rsidRDefault="003B5ECF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CF" w:rsidRDefault="003B5ECF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5ECF" w:rsidRDefault="003B5ECF" w:rsidP="00743AE8">
            <w:pPr>
              <w:pStyle w:val="FootnoteText"/>
              <w:jc w:val="center"/>
            </w:pPr>
          </w:p>
        </w:tc>
      </w:tr>
      <w:tr w:rsidR="003B5ECF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3B5ECF" w:rsidRDefault="003B5ECF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CF" w:rsidRDefault="003B5ECF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CF" w:rsidRDefault="003B5ECF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CF" w:rsidRDefault="003B5ECF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CF" w:rsidRDefault="003B5ECF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5ECF" w:rsidRDefault="003B5ECF" w:rsidP="00743AE8">
            <w:pPr>
              <w:pStyle w:val="FootnoteText"/>
              <w:jc w:val="center"/>
            </w:pPr>
          </w:p>
        </w:tc>
      </w:tr>
      <w:tr w:rsidR="003B5ECF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3B5ECF" w:rsidRDefault="003B5ECF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CF" w:rsidRDefault="003B5ECF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CF" w:rsidRDefault="003B5ECF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CF" w:rsidRDefault="003B5ECF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CF" w:rsidRDefault="003B5ECF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5ECF" w:rsidRDefault="003B5ECF">
            <w:pPr>
              <w:jc w:val="center"/>
              <w:rPr>
                <w:bCs/>
              </w:rPr>
            </w:pPr>
          </w:p>
        </w:tc>
      </w:tr>
      <w:tr w:rsidR="003B5ECF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3B5ECF" w:rsidRDefault="003B5ECF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5ECF" w:rsidRDefault="003B5ECF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5ECF" w:rsidRDefault="003B5ECF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5ECF" w:rsidRDefault="003B5ECF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5ECF" w:rsidRDefault="003B5ECF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CF" w:rsidRDefault="003B5ECF">
            <w:pPr>
              <w:jc w:val="center"/>
              <w:rPr>
                <w:bCs/>
              </w:rPr>
            </w:pPr>
          </w:p>
        </w:tc>
      </w:tr>
      <w:tr w:rsidR="003B5ECF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3B5ECF" w:rsidRDefault="003B5ECF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B5ECF" w:rsidRDefault="003B5ECF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B5ECF" w:rsidRDefault="003B5ECF">
            <w:pPr>
              <w:jc w:val="center"/>
            </w:pPr>
          </w:p>
        </w:tc>
      </w:tr>
      <w:tr w:rsidR="003B5ECF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3B5ECF" w:rsidRDefault="003B5ECF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3B5ECF" w:rsidRDefault="003B5ECF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5ECF" w:rsidRDefault="003B5ECF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(TurboWin, SEAS, OBSJMA)</w:t>
            </w:r>
          </w:p>
        </w:tc>
      </w:tr>
      <w:tr w:rsidR="003B5ECF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3B5ECF" w:rsidRDefault="003B5ECF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B5ECF" w:rsidRDefault="003B5E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B5ECF" w:rsidRDefault="003B5ECF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3B5ECF" w:rsidRDefault="003B5ECF" w:rsidP="007E59C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201</w:t>
            </w:r>
            <w:r w:rsidR="007E59C3">
              <w:rPr>
                <w:b/>
                <w:bCs/>
              </w:rPr>
              <w:t>5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5ECF" w:rsidRDefault="003B5ECF">
            <w:pPr>
              <w:pStyle w:val="Heading4"/>
            </w:pPr>
            <w:r>
              <w:t>Implementation plans</w:t>
            </w:r>
          </w:p>
        </w:tc>
      </w:tr>
      <w:tr w:rsidR="003B5ECF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3B5ECF" w:rsidRDefault="003B5ECF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CF" w:rsidRPr="008030BD" w:rsidRDefault="003B5ECF" w:rsidP="008254FA">
            <w:pPr>
              <w:jc w:val="center"/>
              <w:rPr>
                <w:lang w:val="en-US"/>
              </w:rPr>
            </w:pPr>
            <w:r>
              <w:rPr>
                <w:lang w:val="id-ID"/>
              </w:rPr>
              <w:t>TURBOWIN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CF" w:rsidRPr="00B970AC" w:rsidRDefault="003B5ECF" w:rsidP="00743AE8">
            <w:pPr>
              <w:jc w:val="center"/>
            </w:pPr>
            <w:r>
              <w:t>1</w:t>
            </w:r>
            <w:r w:rsidR="008254FA">
              <w:t>0</w:t>
            </w: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5ECF" w:rsidRDefault="003B5ECF" w:rsidP="008254FA">
            <w:pPr>
              <w:pStyle w:val="FootnoteText"/>
            </w:pPr>
            <w:r>
              <w:rPr>
                <w:lang w:val="id-ID"/>
              </w:rPr>
              <w:t xml:space="preserve">The data ship </w:t>
            </w:r>
            <w:r w:rsidR="008254FA">
              <w:rPr>
                <w:lang w:val="en-US"/>
              </w:rPr>
              <w:t xml:space="preserve">not yet </w:t>
            </w:r>
            <w:r>
              <w:rPr>
                <w:lang w:val="id-ID"/>
              </w:rPr>
              <w:t xml:space="preserve">sent </w:t>
            </w:r>
            <w:r w:rsidRPr="00DD003D">
              <w:rPr>
                <w:bCs/>
                <w:lang w:val="id-ID"/>
              </w:rPr>
              <w:t>automatically to GTS</w:t>
            </w:r>
            <w:r w:rsidR="008254FA">
              <w:rPr>
                <w:bCs/>
                <w:lang w:val="en-US"/>
              </w:rPr>
              <w:t>, Now only sent to national server (BMKG server)</w:t>
            </w:r>
            <w:r w:rsidRPr="00DD003D">
              <w:rPr>
                <w:bCs/>
                <w:lang w:val="id-ID"/>
              </w:rPr>
              <w:t>.</w:t>
            </w:r>
          </w:p>
        </w:tc>
      </w:tr>
      <w:tr w:rsidR="003B5ECF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3B5ECF" w:rsidRDefault="003B5ECF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CF" w:rsidRDefault="008254FA" w:rsidP="00815475">
            <w:pPr>
              <w:jc w:val="center"/>
            </w:pPr>
            <w:r>
              <w:rPr>
                <w:lang w:val="en-US"/>
              </w:rPr>
              <w:t>BATOS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CF" w:rsidRPr="00B970AC" w:rsidRDefault="008254FA" w:rsidP="00743AE8">
            <w:pPr>
              <w:jc w:val="center"/>
            </w:pPr>
            <w:r>
              <w:t>8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5ECF" w:rsidRDefault="008254FA" w:rsidP="008254FA">
            <w:r>
              <w:rPr>
                <w:lang w:val="id-ID"/>
              </w:rPr>
              <w:t xml:space="preserve">The data ship </w:t>
            </w:r>
            <w:r>
              <w:rPr>
                <w:lang w:val="en-US"/>
              </w:rPr>
              <w:t xml:space="preserve">will be sent </w:t>
            </w:r>
            <w:r w:rsidRPr="00DD003D">
              <w:rPr>
                <w:bCs/>
                <w:lang w:val="id-ID"/>
              </w:rPr>
              <w:t>automatically to GTS</w:t>
            </w:r>
            <w:r>
              <w:rPr>
                <w:bCs/>
                <w:lang w:val="en-US"/>
              </w:rPr>
              <w:t xml:space="preserve"> from transmit server</w:t>
            </w:r>
            <w:r w:rsidRPr="00DD003D">
              <w:rPr>
                <w:bCs/>
                <w:lang w:val="id-ID"/>
              </w:rPr>
              <w:t>.</w:t>
            </w:r>
          </w:p>
        </w:tc>
      </w:tr>
      <w:tr w:rsidR="003B5ECF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3B5ECF" w:rsidRDefault="003B5ECF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CF" w:rsidRDefault="003B5ECF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CF" w:rsidRPr="00B970AC" w:rsidRDefault="003B5ECF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5ECF" w:rsidRDefault="003B5ECF" w:rsidP="007E76C3"/>
        </w:tc>
      </w:tr>
      <w:tr w:rsidR="003B5ECF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3B5ECF" w:rsidRDefault="003B5ECF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CF" w:rsidRDefault="003B5ECF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CF" w:rsidRPr="00B970AC" w:rsidRDefault="003B5ECF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5ECF" w:rsidRDefault="003B5ECF" w:rsidP="007E76C3"/>
        </w:tc>
      </w:tr>
      <w:tr w:rsidR="003B5ECF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3B5ECF" w:rsidRDefault="003B5ECF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CF" w:rsidRDefault="003B5ECF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CF" w:rsidRPr="00B970AC" w:rsidRDefault="003B5ECF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5ECF" w:rsidRDefault="003B5ECF" w:rsidP="007E76C3"/>
        </w:tc>
      </w:tr>
      <w:tr w:rsidR="003B5ECF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3B5ECF" w:rsidRDefault="003B5ECF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CF" w:rsidRDefault="003B5ECF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CF" w:rsidRPr="00B970AC" w:rsidRDefault="003B5ECF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5ECF" w:rsidRDefault="003B5ECF" w:rsidP="007E76C3"/>
        </w:tc>
      </w:tr>
      <w:tr w:rsidR="003B5ECF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3B5ECF" w:rsidRDefault="003B5ECF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CF" w:rsidRDefault="003B5EC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CF" w:rsidRDefault="003B5ECF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5ECF" w:rsidRDefault="003B5ECF" w:rsidP="007E76C3"/>
        </w:tc>
      </w:tr>
      <w:tr w:rsidR="003B5ECF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3B5ECF" w:rsidRDefault="003B5ECF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5ECF" w:rsidRDefault="003B5EC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5ECF" w:rsidRDefault="003B5ECF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CF" w:rsidRDefault="003B5ECF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lastRenderedPageBreak/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3B5ECF">
            <w:r>
              <w:t>-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8254FA">
            <w:r>
              <w:t>8 Barometer PTB330</w:t>
            </w:r>
          </w:p>
        </w:tc>
      </w:tr>
      <w:tr w:rsidR="002E712F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8254FA">
            <w:r>
              <w:t>-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8254FA" w:rsidP="00176A45">
            <w:r>
              <w:t>10 Techsense</w:t>
            </w:r>
            <w:r w:rsidR="00176A45">
              <w:t xml:space="preserve"> M</w:t>
            </w:r>
            <w:r>
              <w:t>et</w:t>
            </w:r>
          </w:p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ED748D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Mean Sea Level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3B5ECF">
            <w:r>
              <w:t>-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176A45" w:rsidP="00176A45">
            <w:r>
              <w:t>8 HPM155 and 10 Techsense Met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176A45">
            <w:r w:rsidRPr="00A04D08">
              <w:rPr>
                <w:i/>
              </w:rPr>
              <w:t>Station Level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3B5ECF">
            <w:r>
              <w:t>-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176A45">
            <w:r>
              <w:t>8 Magnetic PT100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176A45">
            <w:r w:rsidRPr="00A04D08">
              <w:rPr>
                <w:i/>
              </w:rPr>
              <w:t>Mean Sea Level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3B5ECF">
            <w:r>
              <w:t>-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176A45">
            <w:r>
              <w:t>8 Wind sonic Gill WS2</w:t>
            </w:r>
          </w:p>
          <w:p w:rsidR="00176A45" w:rsidRDefault="00176A45">
            <w:r>
              <w:t>10 Techsense Met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176A45">
            <w:r w:rsidRPr="00A04D08">
              <w:rPr>
                <w:i/>
              </w:rPr>
              <w:t>Station Level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3B5ECF">
            <w:r>
              <w:t>-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76A45" w:rsidRDefault="00176A45" w:rsidP="00176A45">
            <w:r>
              <w:t>8 Wind sonic Gill WS2</w:t>
            </w:r>
          </w:p>
          <w:p w:rsidR="002E712F" w:rsidRDefault="00176A45" w:rsidP="00176A45">
            <w:r>
              <w:t>10 Techsense Met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176A45">
            <w:r w:rsidRPr="00A04D08">
              <w:rPr>
                <w:i/>
              </w:rPr>
              <w:t>Station Level</w:t>
            </w:r>
          </w:p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22370" w:rsidP="00176A45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176A45" w:rsidP="00A22370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 w:rsidR="008A2850">
              <w:rPr>
                <w:bCs/>
                <w:i/>
              </w:rPr>
              <w:t>t</w:t>
            </w:r>
            <w:r w:rsidR="008030BD">
              <w:rPr>
                <w:bCs/>
                <w:i/>
              </w:rPr>
              <w:t>o</w:t>
            </w:r>
            <w:r>
              <w:rPr>
                <w:bCs/>
                <w:i/>
              </w:rPr>
              <w:t xml:space="preserve">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654D99" w:rsidRDefault="00A22370" w:rsidP="00654D99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Default="008030BD" w:rsidP="00654D99">
            <w:pPr>
              <w:jc w:val="center"/>
              <w:rPr>
                <w:bCs/>
              </w:rPr>
            </w:pPr>
            <w:r>
              <w:rPr>
                <w:bCs/>
              </w:rPr>
              <w:t>10 PMOs</w:t>
            </w:r>
          </w:p>
          <w:p w:rsidR="00927183" w:rsidRPr="00654D99" w:rsidRDefault="00927183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0C2FB7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 w:rsidR="008A2850">
              <w:rPr>
                <w:bCs/>
                <w:i/>
              </w:rPr>
              <w:t>t</w:t>
            </w:r>
            <w:r w:rsidR="000C2FB7">
              <w:rPr>
                <w:bCs/>
                <w:i/>
              </w:rPr>
              <w:t>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 w:rsidR="000C2FB7">
              <w:rPr>
                <w:bCs/>
                <w:i/>
              </w:rPr>
              <w:t xml:space="preserve"> 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0A3044" w:rsidRDefault="000E0699" w:rsidP="00F915C7">
            <w:pPr>
              <w:jc w:val="center"/>
              <w:rPr>
                <w:bCs/>
              </w:rPr>
            </w:pPr>
            <w:r w:rsidRPr="000A3044"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0A3044" w:rsidP="00AC6598">
            <w:pPr>
              <w:rPr>
                <w:bCs/>
              </w:rPr>
            </w:pPr>
            <w:r>
              <w:rPr>
                <w:bCs/>
              </w:rPr>
              <w:t>As we maintain 5 RAMA buoys near Indonesia region with collaboration with NOAA by Indonesia PRIMA program</w:t>
            </w: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0A3044" w:rsidRDefault="000E0699" w:rsidP="00F915C7">
            <w:pPr>
              <w:jc w:val="center"/>
              <w:rPr>
                <w:bCs/>
              </w:rPr>
            </w:pPr>
            <w:r w:rsidRPr="000A3044"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0A3044" w:rsidP="000A3044">
            <w:pPr>
              <w:rPr>
                <w:bCs/>
              </w:rPr>
            </w:pPr>
            <w:r>
              <w:rPr>
                <w:bCs/>
              </w:rPr>
              <w:t>Along our RAMA buoys maintenance we also deploy ARGOs  belong  toNOAA</w:t>
            </w:r>
          </w:p>
        </w:tc>
      </w:tr>
      <w:tr w:rsidR="008A2850" w:rsidRPr="00654D99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F915C7">
            <w:pPr>
              <w:jc w:val="center"/>
              <w:rPr>
                <w:bCs/>
              </w:rPr>
            </w:pP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3B5ECF" w:rsidRDefault="003B5ECF" w:rsidP="007E76C3">
            <w:pPr>
              <w:rPr>
                <w:bCs/>
                <w:lang w:val="en-US"/>
              </w:rPr>
            </w:pPr>
            <w:r w:rsidRPr="00DD003D">
              <w:rPr>
                <w:bCs/>
                <w:lang w:val="id-ID"/>
              </w:rPr>
              <w:t xml:space="preserve">BMKG has been installed </w:t>
            </w:r>
            <w:r w:rsidR="00391091">
              <w:rPr>
                <w:bCs/>
                <w:lang w:val="en-US"/>
              </w:rPr>
              <w:t>18</w:t>
            </w:r>
            <w:r w:rsidRPr="00DD003D">
              <w:rPr>
                <w:bCs/>
                <w:lang w:val="id-ID"/>
              </w:rPr>
              <w:t xml:space="preserve"> AWSs at National Shipping Company-PELNI</w:t>
            </w:r>
            <w:r w:rsidR="00391091">
              <w:rPr>
                <w:bCs/>
                <w:lang w:val="en-US"/>
              </w:rPr>
              <w:t>,2</w:t>
            </w:r>
            <w:r w:rsidRPr="00DD003D">
              <w:rPr>
                <w:bCs/>
                <w:lang w:val="id-ID"/>
              </w:rPr>
              <w:t xml:space="preserve"> AWSs at Rig of National Oil Company</w:t>
            </w:r>
            <w:r w:rsidR="00391091">
              <w:rPr>
                <w:bCs/>
                <w:lang w:val="en-US"/>
              </w:rPr>
              <w:t>, 21</w:t>
            </w:r>
            <w:r w:rsidR="00391091" w:rsidRPr="00DD003D">
              <w:rPr>
                <w:bCs/>
                <w:lang w:val="id-ID"/>
              </w:rPr>
              <w:t xml:space="preserve"> AWSs at </w:t>
            </w:r>
            <w:r w:rsidR="00391091">
              <w:rPr>
                <w:bCs/>
                <w:lang w:val="en-US"/>
              </w:rPr>
              <w:t>Port and 2</w:t>
            </w:r>
            <w:r w:rsidR="00391091" w:rsidRPr="00DD003D">
              <w:rPr>
                <w:bCs/>
                <w:lang w:val="id-ID"/>
              </w:rPr>
              <w:t xml:space="preserve"> AWSs </w:t>
            </w:r>
            <w:r w:rsidR="00391091">
              <w:rPr>
                <w:bCs/>
                <w:lang w:val="en-US"/>
              </w:rPr>
              <w:t xml:space="preserve">with wave recording (ADCP) </w:t>
            </w:r>
            <w:r w:rsidR="00391091" w:rsidRPr="00DD003D">
              <w:rPr>
                <w:bCs/>
                <w:lang w:val="id-ID"/>
              </w:rPr>
              <w:t xml:space="preserve">at </w:t>
            </w:r>
            <w:r w:rsidR="00391091">
              <w:rPr>
                <w:bCs/>
                <w:lang w:val="en-US"/>
              </w:rPr>
              <w:t>Lighthouse</w:t>
            </w:r>
            <w:r w:rsidRPr="00DD003D">
              <w:rPr>
                <w:bCs/>
                <w:lang w:val="id-ID"/>
              </w:rPr>
              <w:t xml:space="preserve">. </w:t>
            </w:r>
            <w:r w:rsidR="00A22370">
              <w:rPr>
                <w:bCs/>
                <w:lang w:val="en-US"/>
              </w:rPr>
              <w:t>Right now</w:t>
            </w:r>
            <w:r w:rsidRPr="00DD003D">
              <w:rPr>
                <w:bCs/>
                <w:lang w:val="id-ID"/>
              </w:rPr>
              <w:t xml:space="preserve"> the AWS  data can’t be sent to GTS in BBXX format</w:t>
            </w:r>
            <w:r w:rsidR="00A22370">
              <w:rPr>
                <w:bCs/>
                <w:lang w:val="en-US"/>
              </w:rPr>
              <w:t>, because ship metadata is not yet registered in JCOMM</w:t>
            </w:r>
            <w:r w:rsidRPr="00DD003D">
              <w:rPr>
                <w:bCs/>
                <w:lang w:val="id-ID"/>
              </w:rPr>
              <w:t xml:space="preserve">. BMKG </w:t>
            </w:r>
            <w:r>
              <w:rPr>
                <w:bCs/>
                <w:lang w:val="en-US"/>
              </w:rPr>
              <w:t xml:space="preserve">will </w:t>
            </w:r>
            <w:r w:rsidR="00A22370">
              <w:rPr>
                <w:bCs/>
                <w:lang w:val="en-US"/>
              </w:rPr>
              <w:t>registered the metadata from e-surfmar metadata by France</w:t>
            </w:r>
            <w:r w:rsidRPr="00DD003D">
              <w:rPr>
                <w:bCs/>
                <w:lang w:val="id-ID"/>
              </w:rPr>
              <w:t>.</w:t>
            </w:r>
          </w:p>
          <w:p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>
            <w:pPr>
              <w:rPr>
                <w:b/>
              </w:rPr>
            </w:pPr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r>
              <w:rPr>
                <w:b/>
              </w:rPr>
              <w:t>i</w:t>
            </w:r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  <w:bookmarkStart w:id="0" w:name="_GoBack"/>
            <w:bookmarkEnd w:id="0"/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/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 w:rsidSect="00FE21BE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B03" w:rsidRDefault="00A77B03">
      <w:r>
        <w:separator/>
      </w:r>
    </w:p>
  </w:endnote>
  <w:endnote w:type="continuationSeparator" w:id="1">
    <w:p w:rsidR="00A77B03" w:rsidRDefault="00A77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B03" w:rsidRDefault="00A77B03">
      <w:r>
        <w:separator/>
      </w:r>
    </w:p>
  </w:footnote>
  <w:footnote w:type="continuationSeparator" w:id="1">
    <w:p w:rsidR="00A77B03" w:rsidRDefault="00A77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83" w:rsidRDefault="00927183">
    <w:pPr>
      <w:pStyle w:val="Header"/>
      <w:jc w:val="right"/>
      <w:rPr>
        <w:b/>
        <w:bCs/>
      </w:rPr>
    </w:pPr>
    <w:r>
      <w:rPr>
        <w:b/>
        <w:bCs/>
      </w:rPr>
      <w:t xml:space="preserve">VOS / p. </w:t>
    </w:r>
    <w:r w:rsidR="008C523F"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 w:rsidR="008C523F">
      <w:rPr>
        <w:rStyle w:val="PageNumber"/>
        <w:b/>
        <w:bCs/>
      </w:rPr>
      <w:fldChar w:fldCharType="separate"/>
    </w:r>
    <w:r w:rsidR="000A3044">
      <w:rPr>
        <w:rStyle w:val="PageNumber"/>
        <w:b/>
        <w:bCs/>
        <w:noProof/>
      </w:rPr>
      <w:t>5</w:t>
    </w:r>
    <w:r w:rsidR="008C523F">
      <w:rPr>
        <w:rStyle w:val="PageNumber"/>
        <w:b/>
        <w:b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54F"/>
    <w:rsid w:val="00020034"/>
    <w:rsid w:val="000814C7"/>
    <w:rsid w:val="00084E72"/>
    <w:rsid w:val="000A3044"/>
    <w:rsid w:val="000C2FB7"/>
    <w:rsid w:val="000C6D33"/>
    <w:rsid w:val="000E0699"/>
    <w:rsid w:val="000F07E5"/>
    <w:rsid w:val="00150597"/>
    <w:rsid w:val="0015659A"/>
    <w:rsid w:val="00176A45"/>
    <w:rsid w:val="001940FC"/>
    <w:rsid w:val="001C24CE"/>
    <w:rsid w:val="001D101C"/>
    <w:rsid w:val="001F7A01"/>
    <w:rsid w:val="00201695"/>
    <w:rsid w:val="002019D7"/>
    <w:rsid w:val="00211C46"/>
    <w:rsid w:val="00251586"/>
    <w:rsid w:val="002C2FA9"/>
    <w:rsid w:val="002D36CE"/>
    <w:rsid w:val="002D754F"/>
    <w:rsid w:val="002E712F"/>
    <w:rsid w:val="003120C7"/>
    <w:rsid w:val="00314D30"/>
    <w:rsid w:val="0038584E"/>
    <w:rsid w:val="00391091"/>
    <w:rsid w:val="003945EB"/>
    <w:rsid w:val="003965E3"/>
    <w:rsid w:val="003B5ECF"/>
    <w:rsid w:val="003B63AC"/>
    <w:rsid w:val="003C4D58"/>
    <w:rsid w:val="004B4369"/>
    <w:rsid w:val="004B74DE"/>
    <w:rsid w:val="004D4018"/>
    <w:rsid w:val="004F09DF"/>
    <w:rsid w:val="004F1C1C"/>
    <w:rsid w:val="00505187"/>
    <w:rsid w:val="00506F71"/>
    <w:rsid w:val="00544E94"/>
    <w:rsid w:val="005B3E18"/>
    <w:rsid w:val="005B480D"/>
    <w:rsid w:val="005B5C1E"/>
    <w:rsid w:val="005C4CC0"/>
    <w:rsid w:val="005D0505"/>
    <w:rsid w:val="005D60A7"/>
    <w:rsid w:val="005E17F3"/>
    <w:rsid w:val="006278B4"/>
    <w:rsid w:val="00627F7D"/>
    <w:rsid w:val="00651C0A"/>
    <w:rsid w:val="00653140"/>
    <w:rsid w:val="00654D99"/>
    <w:rsid w:val="00663B83"/>
    <w:rsid w:val="00671545"/>
    <w:rsid w:val="006A2A1C"/>
    <w:rsid w:val="006A37AB"/>
    <w:rsid w:val="006B4641"/>
    <w:rsid w:val="006F4CF1"/>
    <w:rsid w:val="007306C2"/>
    <w:rsid w:val="00743AE8"/>
    <w:rsid w:val="007528CF"/>
    <w:rsid w:val="00757290"/>
    <w:rsid w:val="007814EE"/>
    <w:rsid w:val="007E402B"/>
    <w:rsid w:val="007E59C3"/>
    <w:rsid w:val="007E76C3"/>
    <w:rsid w:val="008030BD"/>
    <w:rsid w:val="00815475"/>
    <w:rsid w:val="008254FA"/>
    <w:rsid w:val="00876526"/>
    <w:rsid w:val="00880364"/>
    <w:rsid w:val="00886954"/>
    <w:rsid w:val="008A2850"/>
    <w:rsid w:val="008C523F"/>
    <w:rsid w:val="00904BA6"/>
    <w:rsid w:val="00914416"/>
    <w:rsid w:val="00927183"/>
    <w:rsid w:val="00963B85"/>
    <w:rsid w:val="0096465C"/>
    <w:rsid w:val="00972BF5"/>
    <w:rsid w:val="00980C29"/>
    <w:rsid w:val="009A0F5B"/>
    <w:rsid w:val="009B0F41"/>
    <w:rsid w:val="00A04D08"/>
    <w:rsid w:val="00A059F0"/>
    <w:rsid w:val="00A17238"/>
    <w:rsid w:val="00A22370"/>
    <w:rsid w:val="00A375FD"/>
    <w:rsid w:val="00A643E8"/>
    <w:rsid w:val="00A66B0D"/>
    <w:rsid w:val="00A77B03"/>
    <w:rsid w:val="00A810A9"/>
    <w:rsid w:val="00AC6598"/>
    <w:rsid w:val="00AD7C66"/>
    <w:rsid w:val="00B014F3"/>
    <w:rsid w:val="00B45B0B"/>
    <w:rsid w:val="00B80975"/>
    <w:rsid w:val="00B80C44"/>
    <w:rsid w:val="00B85274"/>
    <w:rsid w:val="00B971A0"/>
    <w:rsid w:val="00BF49B2"/>
    <w:rsid w:val="00C11914"/>
    <w:rsid w:val="00C65703"/>
    <w:rsid w:val="00CA62DF"/>
    <w:rsid w:val="00CB5F26"/>
    <w:rsid w:val="00D23761"/>
    <w:rsid w:val="00D70777"/>
    <w:rsid w:val="00D9009C"/>
    <w:rsid w:val="00DA1C0E"/>
    <w:rsid w:val="00DB17CB"/>
    <w:rsid w:val="00DB5A79"/>
    <w:rsid w:val="00DD4F45"/>
    <w:rsid w:val="00E1293B"/>
    <w:rsid w:val="00E56074"/>
    <w:rsid w:val="00E62100"/>
    <w:rsid w:val="00E638AB"/>
    <w:rsid w:val="00E7571D"/>
    <w:rsid w:val="00E81288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37403"/>
    <w:rsid w:val="00F627E8"/>
    <w:rsid w:val="00F915C7"/>
    <w:rsid w:val="00FE0D05"/>
    <w:rsid w:val="00FE2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BE"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rsid w:val="00FE21B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1BE"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rsid w:val="00FE21B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E21BE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E21BE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FE21BE"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FE21BE"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FE21BE"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FE21BE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21BE"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  <w:semiHidden/>
    <w:rsid w:val="00FE21BE"/>
  </w:style>
  <w:style w:type="paragraph" w:styleId="BodyTextIndent">
    <w:name w:val="Body Text Indent"/>
    <w:basedOn w:val="Normal"/>
    <w:rsid w:val="00FE21BE"/>
    <w:pPr>
      <w:ind w:left="1980"/>
    </w:pPr>
  </w:style>
  <w:style w:type="character" w:styleId="CommentReference">
    <w:name w:val="annotation reference"/>
    <w:semiHidden/>
    <w:rsid w:val="00FE21BE"/>
    <w:rPr>
      <w:sz w:val="16"/>
      <w:szCs w:val="16"/>
    </w:rPr>
  </w:style>
  <w:style w:type="paragraph" w:styleId="CommentText">
    <w:name w:val="annotation text"/>
    <w:basedOn w:val="Normal"/>
    <w:semiHidden/>
    <w:rsid w:val="00FE21BE"/>
  </w:style>
  <w:style w:type="paragraph" w:styleId="BodyTextIndent2">
    <w:name w:val="Body Text Indent 2"/>
    <w:basedOn w:val="Normal"/>
    <w:rsid w:val="00FE21BE"/>
    <w:pPr>
      <w:ind w:left="1440"/>
    </w:pPr>
  </w:style>
  <w:style w:type="character" w:styleId="Hyperlink">
    <w:name w:val="Hyperlink"/>
    <w:rsid w:val="00FE21BE"/>
    <w:rPr>
      <w:color w:val="000000"/>
      <w:u w:val="single"/>
    </w:rPr>
  </w:style>
  <w:style w:type="character" w:styleId="FollowedHyperlink">
    <w:name w:val="FollowedHyperlink"/>
    <w:rsid w:val="00FE21BE"/>
    <w:rPr>
      <w:color w:val="800080"/>
      <w:u w:val="single"/>
    </w:rPr>
  </w:style>
  <w:style w:type="character" w:styleId="FootnoteReference">
    <w:name w:val="footnote reference"/>
    <w:semiHidden/>
    <w:rsid w:val="00FE21BE"/>
    <w:rPr>
      <w:vertAlign w:val="superscript"/>
    </w:rPr>
  </w:style>
  <w:style w:type="paragraph" w:styleId="BodyText">
    <w:name w:val="Body Text"/>
    <w:basedOn w:val="Normal"/>
    <w:rsid w:val="00FE21BE"/>
    <w:rPr>
      <w:rFonts w:cs="Arial"/>
      <w:sz w:val="18"/>
    </w:rPr>
  </w:style>
  <w:style w:type="paragraph" w:styleId="BodyTextIndent3">
    <w:name w:val="Body Text Indent 3"/>
    <w:basedOn w:val="Normal"/>
    <w:rsid w:val="00FE21BE"/>
    <w:pPr>
      <w:ind w:left="180"/>
    </w:pPr>
  </w:style>
  <w:style w:type="paragraph" w:styleId="DocumentMap">
    <w:name w:val="Document Map"/>
    <w:basedOn w:val="Normal"/>
    <w:semiHidden/>
    <w:rsid w:val="00FE21BE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rsid w:val="00FE21BE"/>
    <w:pPr>
      <w:jc w:val="center"/>
    </w:pPr>
    <w:rPr>
      <w:b/>
      <w:bCs/>
      <w:sz w:val="28"/>
    </w:rPr>
  </w:style>
  <w:style w:type="paragraph" w:styleId="Header">
    <w:name w:val="header"/>
    <w:basedOn w:val="Normal"/>
    <w:rsid w:val="00FE21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21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E21BE"/>
  </w:style>
  <w:style w:type="table" w:styleId="TableGrid">
    <w:name w:val="Table Grid"/>
    <w:basedOn w:val="TableNormal"/>
    <w:rsid w:val="00F00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ink w:val="FootnoteText"/>
    <w:semiHidden/>
    <w:rsid w:val="007528CF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C2F2-2FD6-4D3C-B41D-AD8A1CE5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User</cp:lastModifiedBy>
  <cp:revision>2</cp:revision>
  <cp:lastPrinted>2016-02-22T04:34:00Z</cp:lastPrinted>
  <dcterms:created xsi:type="dcterms:W3CDTF">2016-03-15T01:48:00Z</dcterms:created>
  <dcterms:modified xsi:type="dcterms:W3CDTF">2016-03-15T01:48:00Z</dcterms:modified>
</cp:coreProperties>
</file>