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emf" ContentType="image/x-emf"/>
  <Default Extension="wmf" ContentType="image/x-wmf"/>
  <Override PartName="/word/header24.xml" ContentType="application/vnd.openxmlformats-officedocument.wordprocessingml.header+xml"/>
  <Override PartName="/word/header25.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docProps/core.xml" ContentType="application/vnd.openxmlformats-package.core-properties+xml"/>
  <Override PartName="/word/header19.xml" ContentType="application/vnd.openxmlformats-officedocument.wordprocessingml.header+xml"/>
  <Default Extension="png" ContentType="image/png"/>
  <Override PartName="/word/header28.xml" ContentType="application/vnd.openxmlformats-officedocument.wordprocessingml.header+xml"/>
  <Default Extension="bin" ContentType="application/vnd.openxmlformats-officedocument.oleObject"/>
  <Override PartName="/word/header37.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Ind w:w="120" w:type="dxa"/>
        <w:tblLayout w:type="fixed"/>
        <w:tblCellMar>
          <w:left w:w="120" w:type="dxa"/>
          <w:right w:w="120" w:type="dxa"/>
        </w:tblCellMar>
        <w:tblLook w:val="0000"/>
      </w:tblPr>
      <w:tblGrid>
        <w:gridCol w:w="4536"/>
        <w:gridCol w:w="851"/>
        <w:gridCol w:w="4252"/>
      </w:tblGrid>
      <w:tr w:rsidR="009F09F5" w:rsidRPr="00396F25" w:rsidTr="00AA21C8">
        <w:tc>
          <w:tcPr>
            <w:tcW w:w="4536" w:type="dxa"/>
          </w:tcPr>
          <w:p w:rsidR="009F09F5" w:rsidRPr="00293646" w:rsidRDefault="009F09F5" w:rsidP="00AA21C8">
            <w:pPr>
              <w:pStyle w:val="BodyText3"/>
              <w:spacing w:after="120" w:line="300" w:lineRule="exact"/>
              <w:ind w:right="-120"/>
              <w:jc w:val="center"/>
              <w:rPr>
                <w:b/>
                <w:sz w:val="18"/>
                <w:lang w:val="en-GB"/>
              </w:rPr>
            </w:pPr>
            <w:r w:rsidRPr="00293646">
              <w:rPr>
                <w:b/>
                <w:sz w:val="18"/>
                <w:lang w:val="en-GB"/>
              </w:rPr>
              <w:t xml:space="preserve">INTERGOVERNMENTAL OCEANOGRAPHIC COMMISSION (OF UNESCO) </w:t>
            </w:r>
            <w:r w:rsidRPr="00293646">
              <w:rPr>
                <w:b/>
                <w:sz w:val="18"/>
                <w:lang w:val="en-GB"/>
              </w:rPr>
              <w:br/>
              <w:t>_____________</w:t>
            </w:r>
          </w:p>
        </w:tc>
        <w:tc>
          <w:tcPr>
            <w:tcW w:w="851" w:type="dxa"/>
          </w:tcPr>
          <w:p w:rsidR="009F09F5" w:rsidRPr="00396F25" w:rsidRDefault="009F09F5" w:rsidP="00AA21C8">
            <w:pPr>
              <w:spacing w:line="300" w:lineRule="exact"/>
              <w:jc w:val="center"/>
              <w:rPr>
                <w:rFonts w:ascii="Arial" w:hAnsi="Arial"/>
                <w:b/>
                <w:snapToGrid w:val="0"/>
                <w:sz w:val="18"/>
              </w:rPr>
            </w:pPr>
          </w:p>
        </w:tc>
        <w:tc>
          <w:tcPr>
            <w:tcW w:w="4252" w:type="dxa"/>
          </w:tcPr>
          <w:p w:rsidR="009F09F5" w:rsidRPr="00396F25" w:rsidRDefault="009F09F5" w:rsidP="00AA21C8">
            <w:pPr>
              <w:tabs>
                <w:tab w:val="center" w:pos="1197"/>
              </w:tabs>
              <w:spacing w:after="120" w:line="300" w:lineRule="exact"/>
              <w:jc w:val="center"/>
              <w:rPr>
                <w:rFonts w:ascii="Arial" w:hAnsi="Arial"/>
                <w:b/>
                <w:snapToGrid w:val="0"/>
                <w:sz w:val="18"/>
              </w:rPr>
            </w:pPr>
            <w:r w:rsidRPr="00396F25">
              <w:rPr>
                <w:rFonts w:ascii="Arial" w:hAnsi="Arial"/>
                <w:b/>
                <w:snapToGrid w:val="0"/>
                <w:sz w:val="18"/>
              </w:rPr>
              <w:t>WORLD METEOROLOGICAL ORGANIZATION</w:t>
            </w:r>
            <w:r w:rsidRPr="00396F25">
              <w:rPr>
                <w:rFonts w:ascii="Arial" w:hAnsi="Arial"/>
                <w:b/>
                <w:snapToGrid w:val="0"/>
                <w:sz w:val="18"/>
              </w:rPr>
              <w:br/>
            </w:r>
            <w:r w:rsidRPr="00396F25">
              <w:rPr>
                <w:rFonts w:ascii="Arial" w:hAnsi="Arial"/>
                <w:b/>
                <w:snapToGrid w:val="0"/>
                <w:sz w:val="18"/>
              </w:rPr>
              <w:br/>
              <w:t>___________</w:t>
            </w:r>
          </w:p>
        </w:tc>
      </w:tr>
    </w:tbl>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300" w:lineRule="exact"/>
        <w:jc w:val="both"/>
        <w:rPr>
          <w:rFonts w:ascii="Arial" w:hAnsi="Arial"/>
          <w:sz w:val="22"/>
        </w:rPr>
      </w:pPr>
    </w:p>
    <w:p w:rsidR="009F09F5" w:rsidRPr="00396F25" w:rsidRDefault="009F09F5" w:rsidP="00856D0C">
      <w:pPr>
        <w:spacing w:line="480" w:lineRule="auto"/>
        <w:jc w:val="center"/>
        <w:rPr>
          <w:rFonts w:ascii="Arial" w:hAnsi="Arial"/>
          <w:b/>
          <w:sz w:val="40"/>
        </w:rPr>
      </w:pPr>
      <w:smartTag w:uri="urn:schemas-microsoft-com:office:smarttags" w:element="City">
        <w:smartTag w:uri="urn:schemas-microsoft-com:office:smarttags" w:element="place">
          <w:r w:rsidRPr="00396F25">
            <w:rPr>
              <w:rFonts w:ascii="Arial" w:hAnsi="Arial"/>
              <w:b/>
              <w:sz w:val="40"/>
            </w:rPr>
            <w:t>ARGOS</w:t>
          </w:r>
        </w:smartTag>
      </w:smartTag>
      <w:r w:rsidRPr="00396F25">
        <w:rPr>
          <w:rFonts w:ascii="Arial" w:hAnsi="Arial"/>
          <w:b/>
          <w:sz w:val="40"/>
        </w:rPr>
        <w:t xml:space="preserve"> JOINT TARIFF AGREEMENT</w:t>
      </w:r>
    </w:p>
    <w:p w:rsidR="009F09F5" w:rsidRPr="005A7018" w:rsidRDefault="009F09F5" w:rsidP="005A7018">
      <w:pPr>
        <w:spacing w:line="480" w:lineRule="auto"/>
        <w:jc w:val="center"/>
        <w:rPr>
          <w:rFonts w:ascii="Arial" w:hAnsi="Arial"/>
          <w:b/>
          <w:caps/>
          <w:sz w:val="40"/>
        </w:rPr>
      </w:pPr>
      <w:r w:rsidRPr="005A7018">
        <w:rPr>
          <w:rFonts w:ascii="Arial" w:hAnsi="Arial"/>
          <w:b/>
          <w:caps/>
          <w:sz w:val="40"/>
          <w:lang w:eastAsia="ko-KR"/>
        </w:rPr>
        <w:t>Thirty-</w:t>
      </w:r>
      <w:r>
        <w:rPr>
          <w:rFonts w:ascii="Arial" w:hAnsi="Arial"/>
          <w:b/>
          <w:caps/>
          <w:sz w:val="40"/>
          <w:lang w:eastAsia="ko-KR"/>
        </w:rPr>
        <w:t>Third</w:t>
      </w:r>
      <w:r w:rsidRPr="005A7018">
        <w:rPr>
          <w:rFonts w:ascii="Arial" w:hAnsi="Arial"/>
          <w:b/>
          <w:caps/>
          <w:sz w:val="40"/>
          <w:lang w:eastAsia="ko-KR"/>
        </w:rPr>
        <w:t xml:space="preserve"> meeting</w:t>
      </w:r>
    </w:p>
    <w:p w:rsidR="009F09F5" w:rsidRPr="00396F25" w:rsidRDefault="009F09F5" w:rsidP="00856D0C">
      <w:pPr>
        <w:spacing w:line="480" w:lineRule="auto"/>
        <w:jc w:val="center"/>
        <w:rPr>
          <w:rFonts w:ascii="Arial" w:hAnsi="Arial"/>
          <w:sz w:val="40"/>
        </w:rPr>
      </w:pPr>
    </w:p>
    <w:p w:rsidR="009F09F5" w:rsidRPr="00396F25" w:rsidRDefault="009F09F5" w:rsidP="005A7018">
      <w:pPr>
        <w:jc w:val="center"/>
        <w:rPr>
          <w:rFonts w:ascii="Arial" w:hAnsi="Arial"/>
          <w:sz w:val="36"/>
        </w:rPr>
      </w:pPr>
      <w:smartTag w:uri="urn:schemas-microsoft-com:office:smarttags" w:element="City">
        <w:smartTag w:uri="urn:schemas-microsoft-com:office:smarttags" w:element="place">
          <w:r>
            <w:rPr>
              <w:rFonts w:ascii="Arial" w:hAnsi="Arial"/>
              <w:sz w:val="36"/>
              <w:lang w:eastAsia="ko-KR"/>
            </w:rPr>
            <w:t>Paris</w:t>
          </w:r>
        </w:smartTag>
        <w:r>
          <w:rPr>
            <w:rFonts w:ascii="Arial" w:hAnsi="Arial"/>
            <w:sz w:val="36"/>
            <w:lang w:eastAsia="ko-KR"/>
          </w:rPr>
          <w:t xml:space="preserve">, </w:t>
        </w:r>
        <w:smartTag w:uri="urn:schemas-microsoft-com:office:smarttags" w:element="country-region">
          <w:r>
            <w:rPr>
              <w:rFonts w:ascii="Arial" w:hAnsi="Arial"/>
              <w:sz w:val="36"/>
              <w:lang w:eastAsia="ko-KR"/>
            </w:rPr>
            <w:t>France</w:t>
          </w:r>
        </w:smartTag>
      </w:smartTag>
      <w:r>
        <w:rPr>
          <w:rFonts w:ascii="Arial" w:hAnsi="Arial"/>
          <w:sz w:val="36"/>
          <w:lang w:eastAsia="ko-KR"/>
        </w:rPr>
        <w:t>, 30 September – 2 October 2013</w:t>
      </w:r>
    </w:p>
    <w:p w:rsidR="009F09F5" w:rsidRPr="00396F25" w:rsidRDefault="009F09F5" w:rsidP="00856D0C">
      <w:pPr>
        <w:spacing w:line="300" w:lineRule="exact"/>
        <w:jc w:val="center"/>
        <w:rPr>
          <w:rFonts w:ascii="Arial" w:hAnsi="Arial"/>
          <w:sz w:val="22"/>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p w:rsidR="009F09F5" w:rsidRPr="00396F25" w:rsidRDefault="009F09F5" w:rsidP="00856D0C">
      <w:pPr>
        <w:spacing w:line="300" w:lineRule="exact"/>
        <w:jc w:val="center"/>
        <w:rPr>
          <w:rFonts w:ascii="Arial" w:hAnsi="Arial"/>
          <w:sz w:val="24"/>
        </w:rPr>
      </w:pPr>
    </w:p>
    <w:bookmarkStart w:id="0" w:name="Event_code"/>
    <w:p w:rsidR="009F09F5" w:rsidRPr="002C2C27" w:rsidRDefault="009F09F5" w:rsidP="00A569B1">
      <w:pPr>
        <w:pStyle w:val="BodyText3"/>
        <w:widowControl/>
        <w:jc w:val="center"/>
        <w:rPr>
          <w:rFonts w:cs="Arial"/>
          <w:bCs/>
          <w:spacing w:val="10"/>
          <w:sz w:val="28"/>
          <w:szCs w:val="28"/>
          <w:lang w:val="en-GB"/>
        </w:rPr>
      </w:pPr>
      <w:r>
        <w:rPr>
          <w:sz w:val="28"/>
          <w:szCs w:val="28"/>
          <w:lang w:val="en-GB"/>
        </w:rPr>
        <w:fldChar w:fldCharType="begin">
          <w:ffData>
            <w:name w:val="Event_code"/>
            <w:enabled/>
            <w:calcOnExit w:val="0"/>
            <w:textInput>
              <w:default w:val="JTA-33 record of decisions"/>
            </w:textInput>
          </w:ffData>
        </w:fldChar>
      </w:r>
      <w:r>
        <w:rPr>
          <w:sz w:val="28"/>
          <w:szCs w:val="28"/>
          <w:lang w:val="en-GB"/>
        </w:rPr>
        <w:instrText xml:space="preserve"> FORMTEXT </w:instrText>
      </w:r>
      <w:r>
        <w:rPr>
          <w:sz w:val="28"/>
          <w:szCs w:val="28"/>
          <w:lang w:val="en-GB"/>
        </w:rPr>
      </w:r>
      <w:r>
        <w:rPr>
          <w:sz w:val="28"/>
          <w:szCs w:val="28"/>
          <w:lang w:val="en-GB"/>
        </w:rPr>
        <w:fldChar w:fldCharType="separate"/>
      </w:r>
      <w:r>
        <w:rPr>
          <w:noProof/>
          <w:sz w:val="28"/>
          <w:szCs w:val="28"/>
          <w:lang w:val="en-GB"/>
        </w:rPr>
        <w:t>JTA-33 record of decisions</w:t>
      </w:r>
      <w:r>
        <w:rPr>
          <w:sz w:val="28"/>
          <w:szCs w:val="28"/>
          <w:lang w:val="en-GB"/>
        </w:rPr>
        <w:fldChar w:fldCharType="end"/>
      </w:r>
      <w:bookmarkEnd w:id="0"/>
    </w:p>
    <w:p w:rsidR="009F09F5" w:rsidRDefault="009F09F5" w:rsidP="00856D0C">
      <w:pPr>
        <w:jc w:val="center"/>
        <w:rPr>
          <w:rFonts w:ascii="Arial" w:hAnsi="Arial" w:cs="Arial"/>
          <w:sz w:val="22"/>
          <w:szCs w:val="22"/>
        </w:rPr>
      </w:pPr>
    </w:p>
    <w:p w:rsidR="009F09F5" w:rsidRDefault="009F09F5" w:rsidP="00856D0C">
      <w:pPr>
        <w:jc w:val="center"/>
        <w:rPr>
          <w:rFonts w:ascii="Arial" w:hAnsi="Arial" w:cs="Arial"/>
          <w:sz w:val="22"/>
          <w:szCs w:val="22"/>
        </w:rPr>
      </w:pPr>
      <w:r>
        <w:rPr>
          <w:rFonts w:ascii="Arial" w:hAnsi="Arial" w:cs="Arial"/>
          <w:sz w:val="22"/>
          <w:szCs w:val="22"/>
        </w:rPr>
        <w:t>Revision 1</w:t>
      </w:r>
    </w:p>
    <w:p w:rsidR="009F09F5" w:rsidRPr="00396F25" w:rsidRDefault="009F09F5" w:rsidP="00856D0C">
      <w:pPr>
        <w:jc w:val="center"/>
        <w:rPr>
          <w:rFonts w:ascii="Arial" w:hAnsi="Arial" w:cs="Arial"/>
          <w:sz w:val="22"/>
          <w:szCs w:val="22"/>
        </w:rPr>
      </w:pPr>
    </w:p>
    <w:p w:rsidR="009F09F5" w:rsidRDefault="009F09F5" w:rsidP="00B069B9">
      <w:pPr>
        <w:spacing w:line="264" w:lineRule="auto"/>
        <w:jc w:val="center"/>
        <w:rPr>
          <w:rFonts w:ascii="Arial" w:hAnsi="Arial"/>
          <w:b/>
          <w:sz w:val="22"/>
        </w:rPr>
      </w:pPr>
      <w:r>
        <w:rPr>
          <w:rFonts w:ascii="Arial" w:hAnsi="Arial"/>
          <w:b/>
          <w:sz w:val="22"/>
        </w:rPr>
        <w:br w:type="page"/>
      </w: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p>
    <w:p w:rsidR="009F09F5" w:rsidRDefault="009F09F5" w:rsidP="00B069B9">
      <w:pPr>
        <w:spacing w:line="264" w:lineRule="auto"/>
        <w:jc w:val="center"/>
        <w:rPr>
          <w:rFonts w:ascii="Arial" w:hAnsi="Arial"/>
          <w:b/>
          <w:sz w:val="22"/>
        </w:rPr>
      </w:pPr>
      <w:r w:rsidRPr="00E645F3">
        <w:rPr>
          <w:rFonts w:ascii="Arial" w:hAnsi="Arial"/>
          <w:b/>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339.75pt">
            <v:imagedata r:id="rId7" o:title=""/>
          </v:shape>
        </w:pict>
      </w:r>
    </w:p>
    <w:p w:rsidR="009F09F5" w:rsidRPr="00DF18C9" w:rsidRDefault="009F09F5" w:rsidP="00B069B9">
      <w:pPr>
        <w:spacing w:line="264" w:lineRule="auto"/>
        <w:jc w:val="center"/>
        <w:rPr>
          <w:rFonts w:ascii="Arial" w:hAnsi="Arial"/>
          <w:i/>
          <w:sz w:val="22"/>
        </w:rPr>
      </w:pPr>
      <w:r w:rsidRPr="00DF18C9">
        <w:rPr>
          <w:rFonts w:ascii="Arial" w:hAnsi="Arial"/>
          <w:i/>
          <w:sz w:val="22"/>
        </w:rPr>
        <w:t>(group picture)</w:t>
      </w:r>
    </w:p>
    <w:p w:rsidR="009F09F5" w:rsidRPr="00396F25" w:rsidRDefault="009F09F5" w:rsidP="00B069B9">
      <w:pPr>
        <w:spacing w:line="264" w:lineRule="auto"/>
        <w:jc w:val="center"/>
        <w:rPr>
          <w:rFonts w:ascii="Arial" w:hAnsi="Arial"/>
          <w:b/>
          <w:sz w:val="22"/>
        </w:rPr>
      </w:pPr>
      <w:r w:rsidRPr="00396F25">
        <w:rPr>
          <w:rFonts w:ascii="Arial" w:hAnsi="Arial"/>
          <w:b/>
          <w:sz w:val="22"/>
        </w:rPr>
        <w:br w:type="page"/>
      </w:r>
    </w:p>
    <w:tbl>
      <w:tblPr>
        <w:tblW w:w="0" w:type="auto"/>
        <w:tblInd w:w="120" w:type="dxa"/>
        <w:tblLayout w:type="fixed"/>
        <w:tblCellMar>
          <w:left w:w="120" w:type="dxa"/>
          <w:right w:w="120" w:type="dxa"/>
        </w:tblCellMar>
        <w:tblLook w:val="0000"/>
      </w:tblPr>
      <w:tblGrid>
        <w:gridCol w:w="4536"/>
        <w:gridCol w:w="851"/>
        <w:gridCol w:w="4252"/>
      </w:tblGrid>
      <w:tr w:rsidR="009F09F5" w:rsidRPr="00396F25" w:rsidTr="002B0A6E">
        <w:tc>
          <w:tcPr>
            <w:tcW w:w="4536" w:type="dxa"/>
          </w:tcPr>
          <w:p w:rsidR="009F09F5" w:rsidRPr="00293646" w:rsidRDefault="009F09F5" w:rsidP="002B0A6E">
            <w:pPr>
              <w:pStyle w:val="BodyText3"/>
              <w:spacing w:after="120" w:line="300" w:lineRule="exact"/>
              <w:ind w:right="-120"/>
              <w:jc w:val="center"/>
              <w:rPr>
                <w:b/>
                <w:sz w:val="18"/>
                <w:lang w:val="en-GB"/>
              </w:rPr>
            </w:pPr>
            <w:r w:rsidRPr="00293646">
              <w:rPr>
                <w:b/>
                <w:sz w:val="18"/>
                <w:lang w:val="en-GB"/>
              </w:rPr>
              <w:t xml:space="preserve">INTERGOVERNMENTAL OCEANOGRAPHIC COMMISSION (OF UNESCO) </w:t>
            </w:r>
            <w:r w:rsidRPr="00293646">
              <w:rPr>
                <w:b/>
                <w:sz w:val="18"/>
                <w:lang w:val="en-GB"/>
              </w:rPr>
              <w:br/>
              <w:t>_____________</w:t>
            </w:r>
          </w:p>
        </w:tc>
        <w:tc>
          <w:tcPr>
            <w:tcW w:w="851" w:type="dxa"/>
          </w:tcPr>
          <w:p w:rsidR="009F09F5" w:rsidRPr="00396F25" w:rsidRDefault="009F09F5" w:rsidP="002B0A6E">
            <w:pPr>
              <w:spacing w:line="300" w:lineRule="exact"/>
              <w:jc w:val="center"/>
              <w:rPr>
                <w:rFonts w:ascii="Arial" w:hAnsi="Arial"/>
                <w:b/>
                <w:snapToGrid w:val="0"/>
                <w:sz w:val="18"/>
              </w:rPr>
            </w:pPr>
          </w:p>
        </w:tc>
        <w:tc>
          <w:tcPr>
            <w:tcW w:w="4252" w:type="dxa"/>
          </w:tcPr>
          <w:p w:rsidR="009F09F5" w:rsidRPr="00396F25" w:rsidRDefault="009F09F5" w:rsidP="002B0A6E">
            <w:pPr>
              <w:tabs>
                <w:tab w:val="center" w:pos="1197"/>
              </w:tabs>
              <w:spacing w:after="120" w:line="300" w:lineRule="exact"/>
              <w:jc w:val="center"/>
              <w:rPr>
                <w:rFonts w:ascii="Arial" w:hAnsi="Arial"/>
                <w:b/>
                <w:snapToGrid w:val="0"/>
                <w:sz w:val="18"/>
              </w:rPr>
            </w:pPr>
            <w:r w:rsidRPr="00396F25">
              <w:rPr>
                <w:rFonts w:ascii="Arial" w:hAnsi="Arial"/>
                <w:b/>
                <w:snapToGrid w:val="0"/>
                <w:sz w:val="18"/>
              </w:rPr>
              <w:t>WORLD METEOROLOGICAL ORGANIZATION</w:t>
            </w:r>
            <w:r w:rsidRPr="00396F25">
              <w:rPr>
                <w:rFonts w:ascii="Arial" w:hAnsi="Arial"/>
                <w:b/>
                <w:snapToGrid w:val="0"/>
                <w:sz w:val="18"/>
              </w:rPr>
              <w:br/>
            </w:r>
            <w:r w:rsidRPr="00396F25">
              <w:rPr>
                <w:rFonts w:ascii="Arial" w:hAnsi="Arial"/>
                <w:b/>
                <w:snapToGrid w:val="0"/>
                <w:sz w:val="18"/>
              </w:rPr>
              <w:br/>
              <w:t>___________</w:t>
            </w:r>
          </w:p>
        </w:tc>
      </w:tr>
    </w:tbl>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300" w:lineRule="exact"/>
        <w:jc w:val="both"/>
        <w:rPr>
          <w:rFonts w:ascii="Arial" w:hAnsi="Arial"/>
          <w:sz w:val="22"/>
        </w:rPr>
      </w:pPr>
    </w:p>
    <w:p w:rsidR="009F09F5" w:rsidRPr="00396F25" w:rsidRDefault="009F09F5" w:rsidP="00D9160E">
      <w:pPr>
        <w:spacing w:line="480" w:lineRule="auto"/>
        <w:jc w:val="center"/>
        <w:rPr>
          <w:rFonts w:ascii="Arial" w:hAnsi="Arial"/>
          <w:b/>
          <w:sz w:val="40"/>
        </w:rPr>
      </w:pPr>
      <w:smartTag w:uri="urn:schemas-microsoft-com:office:smarttags" w:element="City">
        <w:smartTag w:uri="urn:schemas-microsoft-com:office:smarttags" w:element="place">
          <w:r w:rsidRPr="00396F25">
            <w:rPr>
              <w:rFonts w:ascii="Arial" w:hAnsi="Arial"/>
              <w:b/>
              <w:sz w:val="40"/>
            </w:rPr>
            <w:t>ARGOS</w:t>
          </w:r>
        </w:smartTag>
      </w:smartTag>
      <w:r w:rsidRPr="00396F25">
        <w:rPr>
          <w:rFonts w:ascii="Arial" w:hAnsi="Arial"/>
          <w:b/>
          <w:sz w:val="40"/>
        </w:rPr>
        <w:t xml:space="preserve"> JOINT TARIFF AGREEMENT</w:t>
      </w:r>
    </w:p>
    <w:p w:rsidR="009F09F5" w:rsidRPr="005A7018" w:rsidRDefault="009F09F5" w:rsidP="005A7018">
      <w:pPr>
        <w:spacing w:line="480" w:lineRule="auto"/>
        <w:jc w:val="center"/>
        <w:rPr>
          <w:rFonts w:ascii="Arial" w:hAnsi="Arial"/>
          <w:b/>
          <w:caps/>
          <w:sz w:val="40"/>
        </w:rPr>
      </w:pPr>
      <w:r w:rsidRPr="005A7018">
        <w:rPr>
          <w:rFonts w:ascii="Arial" w:hAnsi="Arial"/>
          <w:b/>
          <w:caps/>
          <w:sz w:val="40"/>
          <w:lang w:eastAsia="ko-KR"/>
        </w:rPr>
        <w:t>Thirty-</w:t>
      </w:r>
      <w:r>
        <w:rPr>
          <w:rFonts w:ascii="Arial" w:hAnsi="Arial"/>
          <w:b/>
          <w:caps/>
          <w:sz w:val="40"/>
          <w:lang w:eastAsia="ko-KR"/>
        </w:rPr>
        <w:t>Third</w:t>
      </w:r>
      <w:r w:rsidRPr="005A7018">
        <w:rPr>
          <w:rFonts w:ascii="Arial" w:hAnsi="Arial"/>
          <w:b/>
          <w:caps/>
          <w:sz w:val="40"/>
          <w:lang w:eastAsia="ko-KR"/>
        </w:rPr>
        <w:t xml:space="preserve"> meeting</w:t>
      </w:r>
    </w:p>
    <w:p w:rsidR="009F09F5" w:rsidRPr="00396F25" w:rsidRDefault="009F09F5" w:rsidP="00D9160E">
      <w:pPr>
        <w:spacing w:line="480" w:lineRule="auto"/>
        <w:jc w:val="center"/>
        <w:rPr>
          <w:rFonts w:ascii="Arial" w:hAnsi="Arial"/>
          <w:sz w:val="40"/>
        </w:rPr>
      </w:pPr>
    </w:p>
    <w:p w:rsidR="009F09F5" w:rsidRPr="00396F25" w:rsidRDefault="009F09F5" w:rsidP="005A7018">
      <w:pPr>
        <w:jc w:val="center"/>
        <w:rPr>
          <w:rFonts w:ascii="Arial" w:hAnsi="Arial"/>
          <w:sz w:val="36"/>
        </w:rPr>
      </w:pPr>
      <w:smartTag w:uri="urn:schemas-microsoft-com:office:smarttags" w:element="City">
        <w:smartTag w:uri="urn:schemas-microsoft-com:office:smarttags" w:element="place">
          <w:r>
            <w:rPr>
              <w:rFonts w:ascii="Arial" w:hAnsi="Arial"/>
              <w:sz w:val="36"/>
              <w:lang w:eastAsia="ko-KR"/>
            </w:rPr>
            <w:t>Paris</w:t>
          </w:r>
        </w:smartTag>
        <w:r>
          <w:rPr>
            <w:rFonts w:ascii="Arial" w:hAnsi="Arial"/>
            <w:sz w:val="36"/>
            <w:lang w:eastAsia="ko-KR"/>
          </w:rPr>
          <w:t xml:space="preserve">, </w:t>
        </w:r>
        <w:smartTag w:uri="urn:schemas-microsoft-com:office:smarttags" w:element="country-region">
          <w:r>
            <w:rPr>
              <w:rFonts w:ascii="Arial" w:hAnsi="Arial"/>
              <w:sz w:val="36"/>
              <w:lang w:eastAsia="ko-KR"/>
            </w:rPr>
            <w:t>France</w:t>
          </w:r>
        </w:smartTag>
      </w:smartTag>
      <w:r>
        <w:rPr>
          <w:rFonts w:ascii="Arial" w:hAnsi="Arial"/>
          <w:sz w:val="36"/>
          <w:lang w:eastAsia="ko-KR"/>
        </w:rPr>
        <w:t>, 30 September – 2 October 2013</w:t>
      </w:r>
    </w:p>
    <w:p w:rsidR="009F09F5" w:rsidRPr="00396F25" w:rsidRDefault="009F09F5" w:rsidP="00D9160E">
      <w:pPr>
        <w:spacing w:line="300" w:lineRule="exact"/>
        <w:jc w:val="center"/>
        <w:rPr>
          <w:rFonts w:ascii="Arial" w:hAnsi="Arial"/>
          <w:sz w:val="22"/>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396F25" w:rsidRDefault="009F09F5" w:rsidP="00D9160E">
      <w:pPr>
        <w:spacing w:line="300" w:lineRule="exact"/>
        <w:jc w:val="center"/>
        <w:rPr>
          <w:rFonts w:ascii="Arial" w:hAnsi="Arial"/>
          <w:sz w:val="24"/>
        </w:rPr>
      </w:pPr>
    </w:p>
    <w:p w:rsidR="009F09F5" w:rsidRPr="00D9160E" w:rsidRDefault="009F09F5" w:rsidP="00D9160E">
      <w:pPr>
        <w:pStyle w:val="Heading9"/>
        <w:keepNext w:val="0"/>
        <w:spacing w:line="300" w:lineRule="exact"/>
        <w:rPr>
          <w:sz w:val="36"/>
          <w:szCs w:val="36"/>
          <w:lang w:val="en-GB" w:eastAsia="ko-KR"/>
        </w:rPr>
      </w:pPr>
      <w:r w:rsidRPr="00D9160E">
        <w:rPr>
          <w:sz w:val="36"/>
          <w:szCs w:val="36"/>
          <w:lang w:val="en-GB" w:eastAsia="ko-KR"/>
        </w:rPr>
        <w:t>RECORD OF DECISIONS</w:t>
      </w:r>
    </w:p>
    <w:p w:rsidR="009F09F5" w:rsidRPr="00396F25" w:rsidRDefault="009F09F5" w:rsidP="00D9160E">
      <w:pPr>
        <w:jc w:val="center"/>
        <w:rPr>
          <w:rFonts w:ascii="Arial" w:hAnsi="Arial" w:cs="Arial"/>
          <w:sz w:val="22"/>
          <w:szCs w:val="22"/>
        </w:rPr>
      </w:pPr>
    </w:p>
    <w:p w:rsidR="009F09F5" w:rsidRPr="00396F25" w:rsidRDefault="009F09F5" w:rsidP="00856D0C">
      <w:pPr>
        <w:spacing w:line="264" w:lineRule="auto"/>
        <w:jc w:val="both"/>
        <w:rPr>
          <w:rFonts w:ascii="Arial" w:hAnsi="Arial"/>
          <w:b/>
          <w:sz w:val="22"/>
        </w:rPr>
      </w:pPr>
    </w:p>
    <w:p w:rsidR="009F09F5" w:rsidRPr="00396F25" w:rsidRDefault="009F09F5" w:rsidP="0061221E">
      <w:pPr>
        <w:pStyle w:val="ANNEX"/>
        <w:pageBreakBefore w:val="0"/>
        <w:numPr>
          <w:ilvl w:val="0"/>
          <w:numId w:val="0"/>
        </w:numPr>
        <w:tabs>
          <w:tab w:val="center" w:pos="4513"/>
        </w:tabs>
        <w:suppressAutoHyphens/>
        <w:spacing w:after="0" w:line="240" w:lineRule="auto"/>
        <w:rPr>
          <w:rFonts w:cs="Arial"/>
          <w:snapToGrid w:val="0"/>
          <w:sz w:val="24"/>
          <w:szCs w:val="24"/>
        </w:rPr>
      </w:pPr>
      <w:r w:rsidRPr="00396F25">
        <w:rPr>
          <w:rFonts w:cs="Arial"/>
          <w:snapToGrid w:val="0"/>
          <w:sz w:val="24"/>
          <w:szCs w:val="24"/>
        </w:rPr>
        <w:t>NOTES</w:t>
      </w:r>
    </w:p>
    <w:p w:rsidR="009F09F5" w:rsidRPr="00396F25" w:rsidRDefault="009F09F5" w:rsidP="0061221E">
      <w:pPr>
        <w:rPr>
          <w:rFonts w:ascii="Arial" w:hAnsi="Arial" w:cs="Arial"/>
        </w:rPr>
      </w:pPr>
    </w:p>
    <w:p w:rsidR="009F09F5" w:rsidRPr="00396F25" w:rsidRDefault="009F09F5" w:rsidP="0061221E">
      <w:pPr>
        <w:pStyle w:val="ANNEX"/>
        <w:pageBreakBefore w:val="0"/>
        <w:numPr>
          <w:ilvl w:val="0"/>
          <w:numId w:val="0"/>
        </w:numPr>
        <w:tabs>
          <w:tab w:val="center" w:pos="4513"/>
        </w:tabs>
        <w:suppressAutoHyphens/>
        <w:spacing w:after="0" w:line="240" w:lineRule="auto"/>
        <w:rPr>
          <w:rFonts w:cs="Arial"/>
          <w:snapToGrid w:val="0"/>
          <w:sz w:val="22"/>
          <w:szCs w:val="22"/>
        </w:rPr>
      </w:pPr>
      <w:r w:rsidRPr="00396F25">
        <w:rPr>
          <w:rFonts w:cs="Arial"/>
          <w:snapToGrid w:val="0"/>
          <w:sz w:val="22"/>
          <w:szCs w:val="22"/>
        </w:rPr>
        <w:t>WMO DISCLAIMER</w:t>
      </w:r>
    </w:p>
    <w:p w:rsidR="009F09F5" w:rsidRPr="00396F25" w:rsidRDefault="009F09F5" w:rsidP="0061221E">
      <w:pPr>
        <w:tabs>
          <w:tab w:val="left" w:pos="4320"/>
          <w:tab w:val="left" w:pos="4860"/>
          <w:tab w:val="left" w:pos="5400"/>
        </w:tabs>
        <w:spacing w:line="360" w:lineRule="auto"/>
        <w:ind w:right="34"/>
        <w:rPr>
          <w:rFonts w:ascii="Arial" w:hAnsi="Arial" w:cs="Arial"/>
          <w:sz w:val="22"/>
          <w:szCs w:val="22"/>
        </w:rPr>
      </w:pPr>
    </w:p>
    <w:p w:rsidR="009F09F5" w:rsidRPr="00396F25" w:rsidRDefault="009F09F5" w:rsidP="0061221E">
      <w:pPr>
        <w:tabs>
          <w:tab w:val="left" w:pos="4320"/>
          <w:tab w:val="left" w:pos="4860"/>
          <w:tab w:val="left" w:pos="5400"/>
        </w:tabs>
        <w:spacing w:line="360" w:lineRule="auto"/>
        <w:ind w:right="34"/>
        <w:jc w:val="center"/>
        <w:rPr>
          <w:rFonts w:ascii="Arial" w:hAnsi="Arial" w:cs="Arial"/>
          <w:b/>
          <w:sz w:val="22"/>
          <w:szCs w:val="22"/>
        </w:rPr>
      </w:pPr>
      <w:r w:rsidRPr="00396F25">
        <w:rPr>
          <w:rFonts w:ascii="Arial" w:hAnsi="Arial" w:cs="Arial"/>
          <w:b/>
          <w:sz w:val="22"/>
          <w:szCs w:val="22"/>
        </w:rPr>
        <w:t>Regulation 42</w:t>
      </w:r>
    </w:p>
    <w:p w:rsidR="009F09F5" w:rsidRPr="00396F25" w:rsidRDefault="009F09F5" w:rsidP="0061221E">
      <w:pPr>
        <w:tabs>
          <w:tab w:val="left" w:pos="4320"/>
          <w:tab w:val="left" w:pos="4860"/>
          <w:tab w:val="left" w:pos="5400"/>
        </w:tabs>
        <w:ind w:right="29"/>
        <w:jc w:val="both"/>
        <w:rPr>
          <w:rFonts w:ascii="Arial" w:hAnsi="Arial" w:cs="Arial"/>
          <w:sz w:val="22"/>
          <w:szCs w:val="22"/>
        </w:rPr>
      </w:pPr>
      <w:r w:rsidRPr="00396F25">
        <w:rPr>
          <w:rFonts w:ascii="Arial" w:hAnsi="Arial" w:cs="Arial"/>
          <w:sz w:val="22"/>
          <w:szCs w:val="22"/>
        </w:rPr>
        <w:t>Recommendations of working groups shall have no status within the Organization until they have been approved by the responsible constituent body.  In the case of joint working groups, the recommendations must be concurred with by the presidents of the constituent bodies concerned before being submitted to the designated constituent body.</w:t>
      </w:r>
    </w:p>
    <w:p w:rsidR="009F09F5" w:rsidRPr="00396F25" w:rsidRDefault="009F09F5" w:rsidP="0061221E">
      <w:pPr>
        <w:tabs>
          <w:tab w:val="left" w:pos="4320"/>
          <w:tab w:val="left" w:pos="4860"/>
          <w:tab w:val="left" w:pos="5400"/>
        </w:tabs>
        <w:ind w:right="29"/>
        <w:jc w:val="both"/>
        <w:rPr>
          <w:rFonts w:ascii="Arial" w:hAnsi="Arial" w:cs="Arial"/>
          <w:sz w:val="22"/>
          <w:szCs w:val="22"/>
        </w:rPr>
      </w:pPr>
    </w:p>
    <w:p w:rsidR="009F09F5" w:rsidRPr="00396F25" w:rsidRDefault="009F09F5" w:rsidP="0061221E">
      <w:pPr>
        <w:tabs>
          <w:tab w:val="left" w:pos="4320"/>
          <w:tab w:val="left" w:pos="4860"/>
          <w:tab w:val="left" w:pos="5400"/>
        </w:tabs>
        <w:spacing w:line="360" w:lineRule="auto"/>
        <w:ind w:right="34"/>
        <w:jc w:val="both"/>
        <w:rPr>
          <w:rFonts w:ascii="Arial" w:hAnsi="Arial" w:cs="Arial"/>
          <w:sz w:val="22"/>
          <w:szCs w:val="22"/>
        </w:rPr>
      </w:pPr>
    </w:p>
    <w:p w:rsidR="009F09F5" w:rsidRPr="00396F25" w:rsidRDefault="009F09F5" w:rsidP="0061221E">
      <w:pPr>
        <w:tabs>
          <w:tab w:val="left" w:pos="4320"/>
          <w:tab w:val="left" w:pos="4860"/>
          <w:tab w:val="left" w:pos="5400"/>
        </w:tabs>
        <w:spacing w:line="360" w:lineRule="auto"/>
        <w:ind w:right="34"/>
        <w:jc w:val="center"/>
        <w:rPr>
          <w:rFonts w:ascii="Arial" w:hAnsi="Arial" w:cs="Arial"/>
          <w:b/>
          <w:sz w:val="22"/>
          <w:szCs w:val="22"/>
        </w:rPr>
      </w:pPr>
      <w:r w:rsidRPr="00396F25">
        <w:rPr>
          <w:rFonts w:ascii="Arial" w:hAnsi="Arial" w:cs="Arial"/>
          <w:b/>
          <w:sz w:val="22"/>
          <w:szCs w:val="22"/>
        </w:rPr>
        <w:t>Regulation 43</w:t>
      </w:r>
    </w:p>
    <w:p w:rsidR="009F09F5" w:rsidRPr="00856D0C" w:rsidRDefault="009F09F5" w:rsidP="0061221E">
      <w:pPr>
        <w:pStyle w:val="BodyText3"/>
        <w:tabs>
          <w:tab w:val="center" w:pos="4513"/>
        </w:tabs>
        <w:suppressAutoHyphens/>
        <w:jc w:val="both"/>
        <w:rPr>
          <w:rFonts w:cs="Arial"/>
          <w:b/>
          <w:sz w:val="22"/>
          <w:szCs w:val="22"/>
          <w:lang w:val="en-GB"/>
        </w:rPr>
      </w:pPr>
      <w:r w:rsidRPr="00856D0C">
        <w:rPr>
          <w:rFonts w:cs="Arial"/>
          <w:sz w:val="22"/>
          <w:szCs w:val="22"/>
          <w:lang w:val="en-GB"/>
        </w:rPr>
        <w:t>In the case of a recommendation made by a working group between sessions of the responsible constituent body, either in a session of a working group or by correspondence, the president of the body may, as an exceptional measure, approve the recommendation on behalf of the constituent body when the matter is, in his opinion, urgent, and does not appear to imply new obligations for Members. He may then submit this recommendation for adoption by the Executive Council or to the President of the Organization for action in accordance with Regulation 9(5).</w:t>
      </w:r>
    </w:p>
    <w:p w:rsidR="009F09F5" w:rsidRPr="00856D0C" w:rsidRDefault="009F09F5" w:rsidP="0061221E">
      <w:pPr>
        <w:tabs>
          <w:tab w:val="center" w:pos="4513"/>
        </w:tabs>
        <w:suppressAutoHyphens/>
        <w:jc w:val="both"/>
        <w:rPr>
          <w:rFonts w:ascii="Arial" w:hAnsi="Arial" w:cs="Arial"/>
          <w:sz w:val="22"/>
          <w:szCs w:val="22"/>
        </w:rPr>
      </w:pP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 World M</w:t>
      </w:r>
      <w:r>
        <w:rPr>
          <w:rFonts w:cs="Arial"/>
          <w:sz w:val="22"/>
          <w:szCs w:val="22"/>
          <w:lang w:val="en-GB"/>
        </w:rPr>
        <w:t>eteorological Organization, 2013</w:t>
      </w:r>
    </w:p>
    <w:p w:rsidR="009F09F5" w:rsidRPr="00856D0C" w:rsidRDefault="009F09F5" w:rsidP="0061221E">
      <w:pPr>
        <w:pStyle w:val="BodyText3"/>
        <w:tabs>
          <w:tab w:val="center" w:pos="4513"/>
        </w:tabs>
        <w:suppressAutoHyphens/>
        <w:jc w:val="both"/>
        <w:rPr>
          <w:rFonts w:cs="Arial"/>
          <w:sz w:val="22"/>
          <w:szCs w:val="22"/>
          <w:lang w:val="en-GB"/>
        </w:rPr>
      </w:pP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The right of publication in print, electronic and any other form and in any language is reserved by WMO. Short extracts from WMO publications may be reproduced without authorization provided that the complete source is clearly indicated. Editorial correspondence and requests to publish, reproduce or translate this publication (articles) in part or in whole should be addressed to:</w:t>
      </w:r>
    </w:p>
    <w:p w:rsidR="009F09F5" w:rsidRPr="00856D0C" w:rsidRDefault="009F09F5" w:rsidP="0061221E">
      <w:pPr>
        <w:pStyle w:val="BodyText3"/>
        <w:tabs>
          <w:tab w:val="center" w:pos="4513"/>
        </w:tabs>
        <w:suppressAutoHyphens/>
        <w:jc w:val="both"/>
        <w:rPr>
          <w:rFonts w:cs="Arial"/>
          <w:sz w:val="22"/>
          <w:szCs w:val="22"/>
          <w:lang w:val="en-GB"/>
        </w:rPr>
      </w:pP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Chairperson, Publications Board</w:t>
      </w: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World Meteorological Organization (WMO)</w:t>
      </w:r>
    </w:p>
    <w:p w:rsidR="009F09F5" w:rsidRPr="00856D0C" w:rsidRDefault="009F09F5" w:rsidP="0061221E">
      <w:pPr>
        <w:pStyle w:val="BodyText3"/>
        <w:tabs>
          <w:tab w:val="center" w:pos="4513"/>
        </w:tabs>
        <w:suppressAutoHyphens/>
        <w:jc w:val="both"/>
        <w:rPr>
          <w:rFonts w:cs="Arial"/>
          <w:sz w:val="22"/>
          <w:szCs w:val="22"/>
          <w:lang w:val="fr-FR"/>
        </w:rPr>
      </w:pPr>
      <w:r w:rsidRPr="00856D0C">
        <w:rPr>
          <w:rFonts w:cs="Arial"/>
          <w:sz w:val="22"/>
          <w:szCs w:val="22"/>
          <w:lang w:val="fr-FR"/>
        </w:rPr>
        <w:t>7 bis, avenue de la Paix</w:t>
      </w:r>
      <w:r w:rsidRPr="00856D0C">
        <w:rPr>
          <w:rFonts w:cs="Arial"/>
          <w:sz w:val="22"/>
          <w:szCs w:val="22"/>
          <w:lang w:val="fr-FR"/>
        </w:rPr>
        <w:tab/>
      </w:r>
      <w:r w:rsidRPr="00856D0C">
        <w:rPr>
          <w:rFonts w:cs="Arial"/>
          <w:sz w:val="22"/>
          <w:szCs w:val="22"/>
          <w:lang w:val="fr-FR"/>
        </w:rPr>
        <w:tab/>
      </w:r>
      <w:r w:rsidRPr="00856D0C">
        <w:rPr>
          <w:rFonts w:cs="Arial"/>
          <w:sz w:val="22"/>
          <w:szCs w:val="22"/>
          <w:lang w:val="fr-FR"/>
        </w:rPr>
        <w:tab/>
      </w:r>
      <w:r w:rsidRPr="00856D0C">
        <w:rPr>
          <w:rFonts w:cs="Arial"/>
          <w:sz w:val="22"/>
          <w:szCs w:val="22"/>
          <w:lang w:val="fr-FR"/>
        </w:rPr>
        <w:tab/>
        <w:t>Tel.: +41 (0)22 730 84 03</w:t>
      </w:r>
    </w:p>
    <w:p w:rsidR="009F09F5" w:rsidRPr="00084B91" w:rsidRDefault="009F09F5" w:rsidP="0061221E">
      <w:pPr>
        <w:pStyle w:val="BodyText3"/>
        <w:tabs>
          <w:tab w:val="center" w:pos="4513"/>
        </w:tabs>
        <w:suppressAutoHyphens/>
        <w:jc w:val="both"/>
        <w:rPr>
          <w:rFonts w:cs="Arial"/>
          <w:sz w:val="22"/>
          <w:szCs w:val="22"/>
        </w:rPr>
      </w:pPr>
      <w:r w:rsidRPr="00084B91">
        <w:rPr>
          <w:rFonts w:cs="Arial"/>
          <w:sz w:val="22"/>
          <w:szCs w:val="22"/>
        </w:rPr>
        <w:t>PO Box No. 2300</w:t>
      </w:r>
      <w:r w:rsidRPr="00084B91">
        <w:rPr>
          <w:rFonts w:cs="Arial"/>
          <w:sz w:val="22"/>
          <w:szCs w:val="22"/>
        </w:rPr>
        <w:tab/>
      </w:r>
      <w:r w:rsidRPr="00084B91">
        <w:rPr>
          <w:rFonts w:cs="Arial"/>
          <w:sz w:val="22"/>
          <w:szCs w:val="22"/>
        </w:rPr>
        <w:tab/>
      </w:r>
      <w:r w:rsidRPr="00084B91">
        <w:rPr>
          <w:rFonts w:cs="Arial"/>
          <w:sz w:val="22"/>
          <w:szCs w:val="22"/>
        </w:rPr>
        <w:tab/>
      </w:r>
      <w:r w:rsidRPr="00084B91">
        <w:rPr>
          <w:rFonts w:cs="Arial"/>
          <w:sz w:val="22"/>
          <w:szCs w:val="22"/>
        </w:rPr>
        <w:tab/>
        <w:t>Fax: +41 (0)22 730 80 40</w:t>
      </w:r>
    </w:p>
    <w:p w:rsidR="009F09F5" w:rsidRPr="00084B91" w:rsidRDefault="009F09F5" w:rsidP="0061221E">
      <w:pPr>
        <w:pStyle w:val="BodyText3"/>
        <w:tabs>
          <w:tab w:val="center" w:pos="4513"/>
        </w:tabs>
        <w:suppressAutoHyphens/>
        <w:jc w:val="both"/>
        <w:rPr>
          <w:rFonts w:cs="Arial"/>
          <w:sz w:val="22"/>
          <w:szCs w:val="22"/>
          <w:lang w:eastAsia="ko-KR"/>
        </w:rPr>
      </w:pPr>
      <w:r w:rsidRPr="00084B91">
        <w:rPr>
          <w:rFonts w:cs="Arial"/>
          <w:sz w:val="22"/>
          <w:szCs w:val="22"/>
        </w:rPr>
        <w:t xml:space="preserve">CH-1211 </w:t>
      </w:r>
      <w:smartTag w:uri="urn:schemas-microsoft-com:office:smarttags" w:element="City">
        <w:r w:rsidRPr="00084B91">
          <w:rPr>
            <w:rFonts w:cs="Arial"/>
            <w:sz w:val="22"/>
            <w:szCs w:val="22"/>
          </w:rPr>
          <w:t>Geneva</w:t>
        </w:r>
      </w:smartTag>
      <w:r w:rsidRPr="00084B91">
        <w:rPr>
          <w:rFonts w:cs="Arial"/>
          <w:sz w:val="22"/>
          <w:szCs w:val="22"/>
        </w:rPr>
        <w:t xml:space="preserve"> 2, </w:t>
      </w:r>
      <w:smartTag w:uri="urn:schemas-microsoft-com:office:smarttags" w:element="country-region">
        <w:smartTag w:uri="urn:schemas-microsoft-com:office:smarttags" w:element="place">
          <w:r w:rsidRPr="00084B91">
            <w:rPr>
              <w:rFonts w:cs="Arial"/>
              <w:sz w:val="22"/>
              <w:szCs w:val="22"/>
            </w:rPr>
            <w:t>Switzerland</w:t>
          </w:r>
        </w:smartTag>
      </w:smartTag>
      <w:r w:rsidRPr="00084B91">
        <w:rPr>
          <w:rFonts w:cs="Arial"/>
          <w:sz w:val="22"/>
          <w:szCs w:val="22"/>
        </w:rPr>
        <w:tab/>
      </w:r>
      <w:r w:rsidRPr="00084B91">
        <w:rPr>
          <w:rFonts w:cs="Arial"/>
          <w:sz w:val="22"/>
          <w:szCs w:val="22"/>
        </w:rPr>
        <w:tab/>
      </w:r>
      <w:r w:rsidRPr="00084B91">
        <w:rPr>
          <w:rFonts w:cs="Arial"/>
          <w:sz w:val="22"/>
          <w:szCs w:val="22"/>
        </w:rPr>
        <w:tab/>
      </w:r>
      <w:r w:rsidRPr="00084B91">
        <w:rPr>
          <w:rFonts w:cs="Arial"/>
          <w:sz w:val="22"/>
          <w:szCs w:val="22"/>
        </w:rPr>
        <w:tab/>
        <w:t>E-mail: Publications@wmo.int</w:t>
      </w: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856D0C" w:rsidRDefault="009F09F5" w:rsidP="0061221E">
      <w:pPr>
        <w:pStyle w:val="BodyText3"/>
        <w:tabs>
          <w:tab w:val="center" w:pos="4513"/>
        </w:tabs>
        <w:suppressAutoHyphens/>
        <w:jc w:val="center"/>
        <w:rPr>
          <w:rFonts w:cs="Arial"/>
          <w:b/>
          <w:caps/>
          <w:sz w:val="22"/>
          <w:szCs w:val="22"/>
          <w:lang w:val="en-GB"/>
        </w:rPr>
      </w:pPr>
      <w:r w:rsidRPr="00856D0C">
        <w:rPr>
          <w:rFonts w:cs="Arial"/>
          <w:b/>
          <w:caps/>
          <w:sz w:val="22"/>
          <w:szCs w:val="22"/>
          <w:lang w:val="en-GB"/>
        </w:rPr>
        <w:t>IOC (of UNESCO) disclaimer</w:t>
      </w:r>
    </w:p>
    <w:p w:rsidR="009F09F5" w:rsidRPr="00856D0C" w:rsidRDefault="009F09F5" w:rsidP="0061221E">
      <w:pPr>
        <w:pStyle w:val="BodyText3"/>
        <w:tabs>
          <w:tab w:val="center" w:pos="4513"/>
        </w:tabs>
        <w:suppressAutoHyphens/>
        <w:jc w:val="both"/>
        <w:rPr>
          <w:rFonts w:cs="Arial"/>
          <w:sz w:val="22"/>
          <w:szCs w:val="22"/>
          <w:lang w:val="en-GB"/>
        </w:rPr>
      </w:pP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The designations employed and the presentation of material in this publication do not imply the expression of any opinion whatsoever on the part of the Secretariats of UNESCO and IOC concerning the legal status of any country or territory, or its authorities, or concerning the delimitation of the frontiers of any country or territory.</w:t>
      </w:r>
    </w:p>
    <w:p w:rsidR="009F09F5" w:rsidRPr="00856D0C" w:rsidRDefault="009F09F5" w:rsidP="0061221E">
      <w:pPr>
        <w:pStyle w:val="BodyText3"/>
        <w:tabs>
          <w:tab w:val="center" w:pos="4513"/>
        </w:tabs>
        <w:suppressAutoHyphens/>
        <w:jc w:val="both"/>
        <w:rPr>
          <w:rFonts w:cs="Arial"/>
          <w:sz w:val="22"/>
          <w:szCs w:val="22"/>
          <w:lang w:val="en-GB"/>
        </w:rPr>
      </w:pPr>
    </w:p>
    <w:p w:rsidR="009F09F5" w:rsidRPr="00084B91" w:rsidRDefault="009F09F5" w:rsidP="0061221E">
      <w:pPr>
        <w:spacing w:line="264" w:lineRule="auto"/>
        <w:jc w:val="center"/>
        <w:rPr>
          <w:rFonts w:ascii="Arial" w:hAnsi="Arial"/>
          <w:sz w:val="22"/>
          <w:szCs w:val="22"/>
          <w:lang w:val="pt-BR"/>
        </w:rPr>
      </w:pPr>
      <w:r w:rsidRPr="00084B91">
        <w:rPr>
          <w:rFonts w:ascii="Arial" w:hAnsi="Arial"/>
          <w:sz w:val="22"/>
          <w:szCs w:val="22"/>
          <w:lang w:val="pt-BR"/>
        </w:rPr>
        <w:t>_______________</w:t>
      </w:r>
    </w:p>
    <w:p w:rsidR="009F09F5" w:rsidRPr="00084B91" w:rsidRDefault="009F09F5" w:rsidP="0061221E">
      <w:pPr>
        <w:pStyle w:val="IOCdoc1"/>
        <w:widowControl/>
        <w:tabs>
          <w:tab w:val="left" w:pos="-1440"/>
          <w:tab w:val="left" w:pos="1440"/>
        </w:tabs>
        <w:spacing w:line="300" w:lineRule="exact"/>
        <w:ind w:left="0" w:firstLine="0"/>
        <w:jc w:val="both"/>
        <w:rPr>
          <w:rFonts w:ascii="Arial" w:hAnsi="Arial"/>
          <w:b w:val="0"/>
          <w:sz w:val="22"/>
          <w:szCs w:val="22"/>
          <w:lang w:val="pt-BR"/>
        </w:rPr>
      </w:pPr>
    </w:p>
    <w:p w:rsidR="009F09F5" w:rsidRPr="00084B91" w:rsidRDefault="009F09F5" w:rsidP="0061221E">
      <w:pPr>
        <w:jc w:val="center"/>
        <w:rPr>
          <w:rFonts w:ascii="Arial" w:hAnsi="Arial"/>
          <w:bCs/>
          <w:sz w:val="22"/>
          <w:szCs w:val="22"/>
          <w:lang w:val="pt-BR"/>
        </w:rPr>
      </w:pPr>
      <w:r w:rsidRPr="00084B91">
        <w:rPr>
          <w:rFonts w:ascii="Arial" w:hAnsi="Arial"/>
          <w:b/>
          <w:sz w:val="22"/>
          <w:szCs w:val="22"/>
          <w:lang w:val="pt-BR"/>
        </w:rPr>
        <w:br w:type="page"/>
      </w:r>
    </w:p>
    <w:p w:rsidR="009F09F5" w:rsidRPr="00084B91" w:rsidRDefault="009F09F5" w:rsidP="0061221E">
      <w:pPr>
        <w:jc w:val="center"/>
        <w:rPr>
          <w:rFonts w:ascii="Arial" w:hAnsi="Arial"/>
          <w:bCs/>
          <w:sz w:val="22"/>
          <w:szCs w:val="22"/>
          <w:lang w:val="pt-BR"/>
        </w:rPr>
      </w:pPr>
    </w:p>
    <w:p w:rsidR="009F09F5" w:rsidRPr="00084B91" w:rsidRDefault="009F09F5" w:rsidP="0061221E">
      <w:pPr>
        <w:jc w:val="center"/>
        <w:rPr>
          <w:rFonts w:ascii="Arial" w:hAnsi="Arial"/>
          <w:bCs/>
          <w:sz w:val="22"/>
          <w:szCs w:val="22"/>
          <w:lang w:val="pt-BR"/>
        </w:rPr>
      </w:pPr>
    </w:p>
    <w:p w:rsidR="009F09F5" w:rsidRPr="00084B91" w:rsidRDefault="009F09F5" w:rsidP="0061221E">
      <w:pPr>
        <w:jc w:val="center"/>
        <w:rPr>
          <w:rFonts w:ascii="Arial" w:hAnsi="Arial"/>
          <w:b/>
          <w:sz w:val="22"/>
          <w:lang w:val="pt-BR"/>
        </w:rPr>
      </w:pPr>
      <w:r w:rsidRPr="00084B91">
        <w:rPr>
          <w:rFonts w:ascii="Arial" w:hAnsi="Arial"/>
          <w:b/>
          <w:sz w:val="22"/>
          <w:lang w:val="pt-BR"/>
        </w:rPr>
        <w:t>C O N T E N T S</w:t>
      </w:r>
    </w:p>
    <w:p w:rsidR="009F09F5" w:rsidRPr="00084B91" w:rsidRDefault="009F09F5" w:rsidP="0061221E">
      <w:pPr>
        <w:jc w:val="center"/>
        <w:rPr>
          <w:rFonts w:ascii="Arial" w:hAnsi="Arial"/>
          <w:bCs/>
          <w:sz w:val="22"/>
          <w:lang w:val="pt-BR"/>
        </w:rPr>
      </w:pPr>
    </w:p>
    <w:p w:rsidR="009F09F5" w:rsidRPr="00084B91" w:rsidRDefault="009F09F5" w:rsidP="0061221E">
      <w:pPr>
        <w:jc w:val="center"/>
        <w:rPr>
          <w:rFonts w:ascii="Arial" w:hAnsi="Arial"/>
          <w:bCs/>
          <w:sz w:val="22"/>
          <w:lang w:val="pt-BR"/>
        </w:rPr>
      </w:pPr>
    </w:p>
    <w:p w:rsidR="009F09F5" w:rsidRPr="00084B91" w:rsidRDefault="009F09F5" w:rsidP="0061221E">
      <w:pPr>
        <w:tabs>
          <w:tab w:val="right" w:leader="dot" w:pos="9639"/>
        </w:tabs>
        <w:rPr>
          <w:rFonts w:ascii="Arial" w:hAnsi="Arial" w:cs="Arial"/>
          <w:bCs/>
          <w:sz w:val="22"/>
          <w:lang w:val="pt-BR"/>
        </w:rPr>
      </w:pPr>
    </w:p>
    <w:p w:rsidR="009F09F5" w:rsidRPr="0052520E" w:rsidRDefault="009F09F5" w:rsidP="005A7018">
      <w:pPr>
        <w:tabs>
          <w:tab w:val="right" w:leader="dot" w:pos="9639"/>
        </w:tabs>
        <w:rPr>
          <w:rFonts w:ascii="Arial" w:hAnsi="Arial" w:cs="Arial"/>
          <w:bCs/>
          <w:sz w:val="22"/>
          <w:lang w:val="en-US" w:eastAsia="ko-KR"/>
        </w:rPr>
      </w:pPr>
      <w:hyperlink w:anchor="Report" w:history="1">
        <w:r w:rsidRPr="0052520E">
          <w:rPr>
            <w:rStyle w:val="Hyperlink"/>
            <w:rFonts w:ascii="Arial" w:hAnsi="Arial" w:cs="Arial"/>
            <w:b/>
            <w:color w:val="auto"/>
            <w:sz w:val="22"/>
            <w:u w:val="none"/>
            <w:lang w:val="en-US"/>
          </w:rPr>
          <w:t>RECORD</w:t>
        </w:r>
        <w:r w:rsidRPr="0052520E">
          <w:rPr>
            <w:rStyle w:val="Hyperlink"/>
            <w:rFonts w:ascii="Arial" w:hAnsi="Arial" w:cs="Arial"/>
            <w:b/>
            <w:color w:val="auto"/>
            <w:sz w:val="22"/>
            <w:u w:val="none"/>
            <w:lang w:val="en-US" w:eastAsia="ko-KR"/>
          </w:rPr>
          <w:t xml:space="preserve"> OF DECISIONS</w:t>
        </w:r>
      </w:hyperlink>
      <w:r w:rsidRPr="0052520E">
        <w:rPr>
          <w:rFonts w:ascii="Arial" w:hAnsi="Arial" w:cs="Arial"/>
          <w:bCs/>
          <w:sz w:val="22"/>
          <w:lang w:val="en-US"/>
        </w:rPr>
        <w:tab/>
      </w:r>
      <w:r w:rsidRPr="0052520E">
        <w:rPr>
          <w:rFonts w:ascii="Arial" w:hAnsi="Arial" w:cs="Arial"/>
          <w:bCs/>
          <w:sz w:val="22"/>
          <w:lang w:val="en-US"/>
        </w:rPr>
        <w:fldChar w:fldCharType="begin"/>
      </w:r>
      <w:r w:rsidRPr="0052520E">
        <w:rPr>
          <w:rFonts w:ascii="Arial" w:hAnsi="Arial" w:cs="Arial"/>
          <w:bCs/>
          <w:sz w:val="22"/>
          <w:lang w:val="en-US"/>
        </w:rPr>
        <w:instrText xml:space="preserve"> PAGEREF Report \h </w:instrText>
      </w:r>
      <w:r w:rsidRPr="0052520E">
        <w:rPr>
          <w:rFonts w:ascii="Arial" w:hAnsi="Arial" w:cs="Arial"/>
          <w:bCs/>
          <w:sz w:val="22"/>
          <w:lang w:val="pt-BR"/>
        </w:rPr>
      </w:r>
      <w:r w:rsidRPr="0052520E">
        <w:rPr>
          <w:rFonts w:ascii="Arial" w:hAnsi="Arial" w:cs="Arial"/>
          <w:bCs/>
          <w:sz w:val="22"/>
          <w:lang w:val="en-US"/>
        </w:rPr>
        <w:fldChar w:fldCharType="separate"/>
      </w:r>
      <w:r>
        <w:rPr>
          <w:rFonts w:ascii="Arial" w:hAnsi="Arial" w:cs="Arial"/>
          <w:bCs/>
          <w:noProof/>
          <w:sz w:val="22"/>
          <w:lang w:val="en-US"/>
        </w:rPr>
        <w:t>1</w:t>
      </w:r>
      <w:r w:rsidRPr="0052520E">
        <w:rPr>
          <w:rFonts w:ascii="Arial" w:hAnsi="Arial" w:cs="Arial"/>
          <w:bCs/>
          <w:sz w:val="22"/>
          <w:lang w:val="en-US"/>
        </w:rPr>
        <w:fldChar w:fldCharType="end"/>
      </w:r>
    </w:p>
    <w:p w:rsidR="009F09F5" w:rsidRPr="0052520E" w:rsidRDefault="009F09F5" w:rsidP="0061221E">
      <w:pPr>
        <w:tabs>
          <w:tab w:val="right" w:leader="dot" w:pos="9639"/>
        </w:tabs>
        <w:rPr>
          <w:rFonts w:ascii="Arial" w:hAnsi="Arial" w:cs="Arial"/>
          <w:bCs/>
          <w:sz w:val="22"/>
          <w:lang w:val="en-US" w:eastAsia="ko-KR"/>
        </w:rPr>
      </w:pPr>
    </w:p>
    <w:p w:rsidR="009F09F5" w:rsidRPr="005A7018" w:rsidRDefault="009F09F5" w:rsidP="0061221E">
      <w:pPr>
        <w:tabs>
          <w:tab w:val="left" w:pos="1560"/>
          <w:tab w:val="right" w:leader="dot" w:pos="9639"/>
        </w:tabs>
        <w:rPr>
          <w:rFonts w:ascii="Arial" w:hAnsi="Arial" w:cs="Arial"/>
          <w:bCs/>
          <w:sz w:val="22"/>
          <w:lang w:eastAsia="ko-KR"/>
        </w:rPr>
      </w:pPr>
      <w:hyperlink w:anchor="Annex_1" w:history="1">
        <w:r w:rsidRPr="00A34162">
          <w:rPr>
            <w:rStyle w:val="Hyperlink"/>
            <w:rFonts w:ascii="Arial" w:hAnsi="Arial" w:cs="Arial"/>
            <w:b/>
            <w:color w:val="auto"/>
            <w:sz w:val="22"/>
            <w:u w:val="none"/>
          </w:rPr>
          <w:t>Annex I</w:t>
        </w:r>
      </w:hyperlink>
      <w:r w:rsidRPr="00A34162">
        <w:rPr>
          <w:rFonts w:ascii="Arial" w:hAnsi="Arial" w:cs="Arial"/>
          <w:b/>
          <w:sz w:val="22"/>
        </w:rPr>
        <w:t xml:space="preserve"> </w:t>
      </w:r>
      <w:r w:rsidRPr="00A34162">
        <w:rPr>
          <w:rFonts w:ascii="Arial" w:hAnsi="Arial" w:cs="Arial"/>
          <w:b/>
          <w:sz w:val="22"/>
          <w:lang w:eastAsia="ko-KR"/>
        </w:rPr>
        <w:tab/>
      </w:r>
      <w:r w:rsidRPr="00A34162">
        <w:rPr>
          <w:rFonts w:ascii="Arial" w:hAnsi="Arial" w:cs="Arial"/>
          <w:sz w:val="22"/>
        </w:rPr>
        <w:t xml:space="preserve">List of </w:t>
      </w:r>
      <w:r>
        <w:rPr>
          <w:rFonts w:ascii="Arial" w:hAnsi="Arial" w:cs="Arial"/>
          <w:sz w:val="22"/>
        </w:rPr>
        <w:t>p</w:t>
      </w:r>
      <w:r w:rsidRPr="00A34162">
        <w:rPr>
          <w:rFonts w:ascii="Arial" w:hAnsi="Arial" w:cs="Arial"/>
          <w:sz w:val="22"/>
        </w:rPr>
        <w:t>articipants</w:t>
      </w:r>
      <w:r>
        <w:rPr>
          <w:rFonts w:ascii="Arial" w:hAnsi="Arial" w:cs="Arial"/>
          <w:sz w:val="22"/>
        </w:rPr>
        <w:tab/>
      </w:r>
      <w:r>
        <w:rPr>
          <w:rFonts w:ascii="Arial" w:hAnsi="Arial" w:cs="Arial"/>
          <w:sz w:val="22"/>
        </w:rPr>
        <w:fldChar w:fldCharType="begin"/>
      </w:r>
      <w:r>
        <w:rPr>
          <w:rFonts w:ascii="Arial" w:hAnsi="Arial" w:cs="Arial"/>
          <w:sz w:val="22"/>
        </w:rPr>
        <w:instrText xml:space="preserve"> PAGEREF Annex_1 \h </w:instrText>
      </w:r>
      <w:r w:rsidRPr="0052520E">
        <w:rPr>
          <w:rFonts w:ascii="Arial" w:hAnsi="Arial" w:cs="Arial"/>
          <w:sz w:val="22"/>
        </w:rPr>
      </w:r>
      <w:r>
        <w:rPr>
          <w:rFonts w:ascii="Arial" w:hAnsi="Arial" w:cs="Arial"/>
          <w:sz w:val="22"/>
        </w:rPr>
        <w:fldChar w:fldCharType="separate"/>
      </w:r>
      <w:r>
        <w:rPr>
          <w:rFonts w:ascii="Arial" w:hAnsi="Arial" w:cs="Arial"/>
          <w:noProof/>
          <w:sz w:val="22"/>
        </w:rPr>
        <w:t>17</w:t>
      </w:r>
      <w:r>
        <w:rPr>
          <w:rFonts w:ascii="Arial" w:hAnsi="Arial" w:cs="Arial"/>
          <w:sz w:val="22"/>
        </w:rPr>
        <w:fldChar w:fldCharType="end"/>
      </w:r>
    </w:p>
    <w:p w:rsidR="009F09F5" w:rsidRPr="005A7018" w:rsidRDefault="009F09F5" w:rsidP="0061221E">
      <w:pPr>
        <w:tabs>
          <w:tab w:val="left" w:pos="1560"/>
          <w:tab w:val="right" w:leader="dot" w:pos="9639"/>
        </w:tabs>
        <w:rPr>
          <w:rFonts w:ascii="Arial" w:hAnsi="Arial" w:cs="Arial"/>
          <w:bCs/>
          <w:sz w:val="22"/>
        </w:rPr>
      </w:pPr>
    </w:p>
    <w:p w:rsidR="009F09F5" w:rsidRPr="005A7018" w:rsidRDefault="009F09F5" w:rsidP="0061221E">
      <w:pPr>
        <w:tabs>
          <w:tab w:val="left" w:pos="1560"/>
          <w:tab w:val="right" w:leader="dot" w:pos="9639"/>
        </w:tabs>
        <w:rPr>
          <w:rFonts w:ascii="Arial" w:hAnsi="Arial" w:cs="Arial"/>
          <w:bCs/>
          <w:sz w:val="22"/>
          <w:lang w:eastAsia="ko-KR"/>
        </w:rPr>
      </w:pPr>
      <w:hyperlink w:anchor="Annex_2" w:history="1">
        <w:r w:rsidRPr="00A34162">
          <w:rPr>
            <w:rStyle w:val="Hyperlink"/>
            <w:rFonts w:ascii="Arial" w:hAnsi="Arial" w:cs="Arial"/>
            <w:b/>
            <w:color w:val="auto"/>
            <w:sz w:val="22"/>
            <w:u w:val="none"/>
          </w:rPr>
          <w:t>Annex II</w:t>
        </w:r>
      </w:hyperlink>
      <w:r w:rsidRPr="00A34162">
        <w:rPr>
          <w:rFonts w:ascii="Arial" w:hAnsi="Arial" w:cs="Arial"/>
          <w:b/>
          <w:sz w:val="22"/>
        </w:rPr>
        <w:t xml:space="preserve"> </w:t>
      </w:r>
      <w:r w:rsidRPr="00A34162">
        <w:rPr>
          <w:rFonts w:ascii="Arial" w:hAnsi="Arial" w:cs="Arial"/>
          <w:b/>
          <w:sz w:val="22"/>
          <w:lang w:eastAsia="ko-KR"/>
        </w:rPr>
        <w:tab/>
      </w:r>
      <w:r w:rsidRPr="00A34162">
        <w:rPr>
          <w:rFonts w:ascii="Arial" w:hAnsi="Arial" w:cs="Arial"/>
          <w:sz w:val="22"/>
        </w:rPr>
        <w:t>Agenda</w:t>
      </w:r>
      <w:r>
        <w:rPr>
          <w:rFonts w:ascii="Arial" w:hAnsi="Arial" w:cs="Arial"/>
          <w:sz w:val="22"/>
        </w:rPr>
        <w:tab/>
      </w:r>
      <w:r>
        <w:rPr>
          <w:rFonts w:ascii="Arial" w:hAnsi="Arial" w:cs="Arial"/>
          <w:sz w:val="22"/>
        </w:rPr>
        <w:fldChar w:fldCharType="begin"/>
      </w:r>
      <w:r>
        <w:rPr>
          <w:rFonts w:ascii="Arial" w:hAnsi="Arial" w:cs="Arial"/>
          <w:sz w:val="22"/>
        </w:rPr>
        <w:instrText xml:space="preserve"> PAGEREF Annex_2 \h </w:instrText>
      </w:r>
      <w:r w:rsidRPr="0052520E">
        <w:rPr>
          <w:rFonts w:ascii="Arial" w:hAnsi="Arial" w:cs="Arial"/>
          <w:sz w:val="22"/>
        </w:rPr>
      </w:r>
      <w:r>
        <w:rPr>
          <w:rFonts w:ascii="Arial" w:hAnsi="Arial" w:cs="Arial"/>
          <w:sz w:val="22"/>
        </w:rPr>
        <w:fldChar w:fldCharType="separate"/>
      </w:r>
      <w:r>
        <w:rPr>
          <w:rFonts w:ascii="Arial" w:hAnsi="Arial" w:cs="Arial"/>
          <w:noProof/>
          <w:sz w:val="22"/>
        </w:rPr>
        <w:t>21</w:t>
      </w:r>
      <w:r>
        <w:rPr>
          <w:rFonts w:ascii="Arial" w:hAnsi="Arial" w:cs="Arial"/>
          <w:sz w:val="22"/>
        </w:rPr>
        <w:fldChar w:fldCharType="end"/>
      </w:r>
    </w:p>
    <w:p w:rsidR="009F09F5" w:rsidRPr="005A7018" w:rsidRDefault="009F09F5" w:rsidP="0061221E">
      <w:pPr>
        <w:tabs>
          <w:tab w:val="left" w:pos="1560"/>
          <w:tab w:val="right" w:leader="dot" w:pos="9639"/>
        </w:tabs>
        <w:rPr>
          <w:rFonts w:ascii="Arial" w:hAnsi="Arial" w:cs="Arial"/>
          <w:bCs/>
          <w:sz w:val="22"/>
        </w:rPr>
      </w:pPr>
    </w:p>
    <w:p w:rsidR="009F09F5" w:rsidRPr="00A34162" w:rsidRDefault="009F09F5" w:rsidP="005A7018">
      <w:pPr>
        <w:tabs>
          <w:tab w:val="left" w:pos="1560"/>
          <w:tab w:val="right" w:leader="dot" w:pos="9639"/>
        </w:tabs>
        <w:rPr>
          <w:rFonts w:ascii="Arial" w:hAnsi="Arial" w:cs="Arial"/>
          <w:sz w:val="22"/>
          <w:lang w:eastAsia="ko-KR"/>
        </w:rPr>
      </w:pPr>
      <w:hyperlink w:anchor="Annex_3" w:history="1">
        <w:r w:rsidRPr="00A34162">
          <w:rPr>
            <w:rStyle w:val="Hyperlink"/>
            <w:rFonts w:ascii="Arial" w:hAnsi="Arial" w:cs="Arial"/>
            <w:b/>
            <w:color w:val="auto"/>
            <w:sz w:val="22"/>
            <w:u w:val="none"/>
          </w:rPr>
          <w:t>Annex III</w:t>
        </w:r>
      </w:hyperlink>
      <w:r w:rsidRPr="00A34162">
        <w:rPr>
          <w:rFonts w:ascii="Arial" w:hAnsi="Arial" w:cs="Arial"/>
          <w:b/>
          <w:sz w:val="22"/>
        </w:rPr>
        <w:t xml:space="preserve"> </w:t>
      </w:r>
      <w:r w:rsidRPr="00A34162">
        <w:rPr>
          <w:rFonts w:ascii="Arial" w:hAnsi="Arial" w:cs="Arial"/>
          <w:b/>
          <w:sz w:val="22"/>
          <w:lang w:eastAsia="ko-KR"/>
        </w:rPr>
        <w:tab/>
      </w:r>
      <w:r w:rsidRPr="00A34162">
        <w:rPr>
          <w:rFonts w:ascii="Arial" w:hAnsi="Arial" w:cs="Arial"/>
          <w:sz w:val="22"/>
        </w:rPr>
        <w:t xml:space="preserve">Report of the </w:t>
      </w:r>
      <w:r>
        <w:rPr>
          <w:rFonts w:ascii="Arial" w:hAnsi="Arial" w:cs="Arial"/>
          <w:sz w:val="22"/>
        </w:rPr>
        <w:t>7</w:t>
      </w:r>
      <w:r w:rsidRPr="005A7018">
        <w:rPr>
          <w:rFonts w:ascii="Arial" w:hAnsi="Arial" w:cs="Arial"/>
          <w:sz w:val="22"/>
          <w:vertAlign w:val="superscript"/>
        </w:rPr>
        <w:t>th</w:t>
      </w:r>
      <w:r>
        <w:rPr>
          <w:rFonts w:ascii="Arial" w:hAnsi="Arial" w:cs="Arial"/>
          <w:sz w:val="22"/>
        </w:rPr>
        <w:t xml:space="preserve"> m</w:t>
      </w:r>
      <w:r w:rsidRPr="00A34162">
        <w:rPr>
          <w:rFonts w:ascii="Arial" w:hAnsi="Arial" w:cs="Arial"/>
          <w:sz w:val="22"/>
        </w:rPr>
        <w:t>eeting of the JTA Executive Committee (JTA EC-</w:t>
      </w:r>
      <w:r>
        <w:rPr>
          <w:rFonts w:ascii="Arial" w:hAnsi="Arial" w:cs="Arial"/>
          <w:sz w:val="22"/>
        </w:rPr>
        <w:t>7</w:t>
      </w:r>
      <w:r w:rsidRPr="00A34162">
        <w:rPr>
          <w:rFonts w:ascii="Arial" w:hAnsi="Arial" w:cs="Arial"/>
          <w:sz w:val="22"/>
        </w:rPr>
        <w:t>)</w:t>
      </w:r>
      <w:r>
        <w:rPr>
          <w:rFonts w:ascii="Arial" w:hAnsi="Arial" w:cs="Arial"/>
          <w:sz w:val="22"/>
        </w:rPr>
        <w:tab/>
      </w:r>
      <w:r>
        <w:rPr>
          <w:rFonts w:ascii="Arial" w:hAnsi="Arial" w:cs="Arial"/>
          <w:sz w:val="22"/>
        </w:rPr>
        <w:fldChar w:fldCharType="begin"/>
      </w:r>
      <w:r>
        <w:rPr>
          <w:rFonts w:ascii="Arial" w:hAnsi="Arial" w:cs="Arial"/>
          <w:sz w:val="22"/>
        </w:rPr>
        <w:instrText xml:space="preserve"> PAGEREF Annex_3 \h </w:instrText>
      </w:r>
      <w:r w:rsidRPr="0052520E">
        <w:rPr>
          <w:rFonts w:ascii="Arial" w:hAnsi="Arial" w:cs="Arial"/>
          <w:sz w:val="22"/>
        </w:rPr>
      </w:r>
      <w:r>
        <w:rPr>
          <w:rFonts w:ascii="Arial" w:hAnsi="Arial" w:cs="Arial"/>
          <w:sz w:val="22"/>
        </w:rPr>
        <w:fldChar w:fldCharType="separate"/>
      </w:r>
      <w:r>
        <w:rPr>
          <w:rFonts w:ascii="Arial" w:hAnsi="Arial" w:cs="Arial"/>
          <w:noProof/>
          <w:sz w:val="22"/>
        </w:rPr>
        <w:t>22</w:t>
      </w:r>
      <w:r>
        <w:rPr>
          <w:rFonts w:ascii="Arial" w:hAnsi="Arial" w:cs="Arial"/>
          <w:sz w:val="22"/>
        </w:rPr>
        <w:fldChar w:fldCharType="end"/>
      </w:r>
    </w:p>
    <w:p w:rsidR="009F09F5" w:rsidRPr="005A7018" w:rsidRDefault="009F09F5" w:rsidP="0061221E">
      <w:pPr>
        <w:tabs>
          <w:tab w:val="left" w:pos="1560"/>
          <w:tab w:val="right" w:leader="dot" w:pos="9639"/>
        </w:tabs>
        <w:rPr>
          <w:rFonts w:ascii="Arial" w:hAnsi="Arial" w:cs="Arial"/>
          <w:bCs/>
          <w:sz w:val="22"/>
        </w:rPr>
      </w:pPr>
    </w:p>
    <w:p w:rsidR="009F09F5" w:rsidRPr="00A34162" w:rsidRDefault="009F09F5" w:rsidP="005A7018">
      <w:pPr>
        <w:tabs>
          <w:tab w:val="left" w:pos="1560"/>
          <w:tab w:val="right" w:leader="dot" w:pos="9639"/>
        </w:tabs>
        <w:rPr>
          <w:rFonts w:ascii="Arial" w:hAnsi="Arial" w:cs="Arial"/>
          <w:sz w:val="22"/>
        </w:rPr>
      </w:pPr>
      <w:hyperlink w:anchor="Annex_4" w:history="1">
        <w:r w:rsidRPr="00A34162">
          <w:rPr>
            <w:rStyle w:val="Hyperlink"/>
            <w:rFonts w:ascii="Arial" w:hAnsi="Arial" w:cs="Arial"/>
            <w:b/>
            <w:color w:val="auto"/>
            <w:sz w:val="22"/>
            <w:u w:val="none"/>
          </w:rPr>
          <w:t>Annex IV</w:t>
        </w:r>
      </w:hyperlink>
      <w:r w:rsidRPr="00A34162">
        <w:rPr>
          <w:rFonts w:ascii="Arial" w:hAnsi="Arial" w:cs="Arial"/>
          <w:b/>
          <w:sz w:val="22"/>
        </w:rPr>
        <w:t xml:space="preserve"> </w:t>
      </w:r>
      <w:r w:rsidRPr="00A34162">
        <w:rPr>
          <w:rFonts w:ascii="Arial" w:hAnsi="Arial" w:cs="Arial"/>
          <w:b/>
          <w:sz w:val="22"/>
          <w:lang w:eastAsia="ko-KR"/>
        </w:rPr>
        <w:tab/>
      </w:r>
      <w:r w:rsidRPr="00062711">
        <w:rPr>
          <w:rFonts w:ascii="Arial" w:hAnsi="Arial" w:cs="Arial"/>
          <w:sz w:val="22"/>
          <w:lang w:eastAsia="ko-KR"/>
        </w:rPr>
        <w:t xml:space="preserve">Abridged </w:t>
      </w:r>
      <w:r>
        <w:rPr>
          <w:rFonts w:ascii="Arial" w:hAnsi="Arial" w:cs="Arial"/>
          <w:sz w:val="22"/>
        </w:rPr>
        <w:t>r</w:t>
      </w:r>
      <w:r w:rsidRPr="00A34162">
        <w:rPr>
          <w:rFonts w:ascii="Arial" w:hAnsi="Arial" w:cs="Arial"/>
          <w:sz w:val="22"/>
        </w:rPr>
        <w:t xml:space="preserve">eport of the </w:t>
      </w:r>
      <w:r>
        <w:rPr>
          <w:rFonts w:ascii="Arial" w:hAnsi="Arial" w:cs="Arial"/>
          <w:sz w:val="22"/>
        </w:rPr>
        <w:t>8</w:t>
      </w:r>
      <w:r w:rsidRPr="00A34162">
        <w:rPr>
          <w:rFonts w:ascii="Arial" w:hAnsi="Arial" w:cs="Arial"/>
          <w:sz w:val="22"/>
          <w:vertAlign w:val="superscript"/>
        </w:rPr>
        <w:t>th</w:t>
      </w:r>
      <w:r w:rsidRPr="00A34162">
        <w:rPr>
          <w:rFonts w:ascii="Arial" w:hAnsi="Arial" w:cs="Arial"/>
          <w:sz w:val="22"/>
        </w:rPr>
        <w:t xml:space="preserve"> </w:t>
      </w:r>
      <w:r>
        <w:rPr>
          <w:rFonts w:ascii="Arial" w:hAnsi="Arial" w:cs="Arial"/>
          <w:sz w:val="22"/>
        </w:rPr>
        <w:t>m</w:t>
      </w:r>
      <w:r w:rsidRPr="00A34162">
        <w:rPr>
          <w:rFonts w:ascii="Arial" w:hAnsi="Arial" w:cs="Arial"/>
          <w:sz w:val="22"/>
        </w:rPr>
        <w:t>eeting of the JTA Executive Committee (JTA EC-</w:t>
      </w:r>
      <w:r>
        <w:rPr>
          <w:rFonts w:ascii="Arial" w:hAnsi="Arial" w:cs="Arial"/>
          <w:sz w:val="22"/>
        </w:rPr>
        <w:t>8</w:t>
      </w:r>
      <w:r w:rsidRPr="00A34162">
        <w:rPr>
          <w:rFonts w:ascii="Arial" w:hAnsi="Arial" w:cs="Arial"/>
          <w:sz w:val="22"/>
        </w:rPr>
        <w:t>)</w:t>
      </w:r>
      <w:r>
        <w:rPr>
          <w:rFonts w:ascii="Arial" w:hAnsi="Arial" w:cs="Arial"/>
          <w:sz w:val="22"/>
        </w:rPr>
        <w:tab/>
      </w:r>
      <w:r>
        <w:rPr>
          <w:rFonts w:ascii="Arial" w:hAnsi="Arial" w:cs="Arial"/>
          <w:sz w:val="22"/>
        </w:rPr>
        <w:fldChar w:fldCharType="begin"/>
      </w:r>
      <w:r>
        <w:rPr>
          <w:rFonts w:ascii="Arial" w:hAnsi="Arial" w:cs="Arial"/>
          <w:sz w:val="22"/>
        </w:rPr>
        <w:instrText xml:space="preserve"> PAGEREF Annex_4 \h </w:instrText>
      </w:r>
      <w:r w:rsidRPr="0052520E">
        <w:rPr>
          <w:rFonts w:ascii="Arial" w:hAnsi="Arial" w:cs="Arial"/>
          <w:sz w:val="22"/>
        </w:rPr>
      </w:r>
      <w:r>
        <w:rPr>
          <w:rFonts w:ascii="Arial" w:hAnsi="Arial" w:cs="Arial"/>
          <w:sz w:val="22"/>
        </w:rPr>
        <w:fldChar w:fldCharType="separate"/>
      </w:r>
      <w:r>
        <w:rPr>
          <w:rFonts w:ascii="Arial" w:hAnsi="Arial" w:cs="Arial"/>
          <w:noProof/>
          <w:sz w:val="22"/>
        </w:rPr>
        <w:t>24</w:t>
      </w:r>
      <w:r>
        <w:rPr>
          <w:rFonts w:ascii="Arial" w:hAnsi="Arial" w:cs="Arial"/>
          <w:sz w:val="22"/>
        </w:rPr>
        <w:fldChar w:fldCharType="end"/>
      </w:r>
    </w:p>
    <w:p w:rsidR="009F09F5" w:rsidRPr="005A7018" w:rsidRDefault="009F09F5" w:rsidP="0011001D">
      <w:pPr>
        <w:tabs>
          <w:tab w:val="left" w:pos="1560"/>
          <w:tab w:val="right" w:leader="dot" w:pos="9639"/>
        </w:tabs>
        <w:rPr>
          <w:rFonts w:ascii="Arial" w:hAnsi="Arial" w:cs="Arial"/>
          <w:bCs/>
          <w:sz w:val="22"/>
        </w:rPr>
      </w:pPr>
    </w:p>
    <w:p w:rsidR="009F09F5" w:rsidRPr="00A34162" w:rsidRDefault="009F09F5" w:rsidP="005A7018">
      <w:pPr>
        <w:tabs>
          <w:tab w:val="left" w:pos="1560"/>
          <w:tab w:val="right" w:leader="dot" w:pos="9639"/>
        </w:tabs>
        <w:rPr>
          <w:rFonts w:ascii="Arial" w:hAnsi="Arial" w:cs="Arial"/>
          <w:sz w:val="22"/>
          <w:lang w:eastAsia="ko-KR"/>
        </w:rPr>
      </w:pPr>
      <w:hyperlink w:anchor="Annex_5" w:history="1">
        <w:r w:rsidRPr="00A34162">
          <w:rPr>
            <w:rStyle w:val="Hyperlink"/>
            <w:rFonts w:ascii="Arial" w:hAnsi="Arial" w:cs="Arial"/>
            <w:b/>
            <w:color w:val="auto"/>
            <w:sz w:val="22"/>
            <w:u w:val="none"/>
          </w:rPr>
          <w:t>Annex V</w:t>
        </w:r>
      </w:hyperlink>
      <w:r w:rsidRPr="00A34162">
        <w:rPr>
          <w:rFonts w:ascii="Arial" w:hAnsi="Arial" w:cs="Arial"/>
          <w:b/>
          <w:sz w:val="22"/>
        </w:rPr>
        <w:t xml:space="preserve"> </w:t>
      </w:r>
      <w:r w:rsidRPr="00A34162">
        <w:rPr>
          <w:rFonts w:ascii="Arial" w:hAnsi="Arial" w:cs="Arial"/>
          <w:b/>
          <w:sz w:val="22"/>
          <w:lang w:eastAsia="ko-KR"/>
        </w:rPr>
        <w:tab/>
      </w:r>
      <w:r w:rsidRPr="00A34162">
        <w:rPr>
          <w:rFonts w:ascii="Arial" w:hAnsi="Arial" w:cs="Arial"/>
          <w:sz w:val="22"/>
          <w:lang w:eastAsia="ko-KR"/>
        </w:rPr>
        <w:t>Report by the JTA Chairperson to the 4</w:t>
      </w:r>
      <w:r>
        <w:rPr>
          <w:rFonts w:ascii="Arial" w:hAnsi="Arial" w:cs="Arial"/>
          <w:sz w:val="22"/>
          <w:lang w:eastAsia="ko-KR"/>
        </w:rPr>
        <w:t>7</w:t>
      </w:r>
      <w:r w:rsidRPr="00A34162">
        <w:rPr>
          <w:rFonts w:ascii="Arial" w:hAnsi="Arial" w:cs="Arial"/>
          <w:sz w:val="22"/>
          <w:vertAlign w:val="superscript"/>
          <w:lang w:eastAsia="ko-KR"/>
        </w:rPr>
        <w:t>th</w:t>
      </w:r>
      <w:r>
        <w:rPr>
          <w:rFonts w:ascii="Arial" w:hAnsi="Arial" w:cs="Arial"/>
          <w:sz w:val="22"/>
          <w:lang w:eastAsia="ko-KR"/>
        </w:rPr>
        <w:t xml:space="preserve"> m</w:t>
      </w:r>
      <w:r w:rsidRPr="00A34162">
        <w:rPr>
          <w:rFonts w:ascii="Arial" w:hAnsi="Arial" w:cs="Arial"/>
          <w:sz w:val="22"/>
          <w:lang w:eastAsia="ko-KR"/>
        </w:rPr>
        <w:t>eeting of OPSCOM</w:t>
      </w:r>
      <w:r>
        <w:rPr>
          <w:rFonts w:ascii="Arial" w:hAnsi="Arial" w:cs="Arial"/>
          <w:sz w:val="22"/>
          <w:lang w:eastAsia="ko-KR"/>
        </w:rPr>
        <w:tab/>
      </w:r>
      <w:r>
        <w:rPr>
          <w:rFonts w:ascii="Arial" w:hAnsi="Arial" w:cs="Arial"/>
          <w:sz w:val="22"/>
          <w:lang w:eastAsia="ko-KR"/>
        </w:rPr>
        <w:fldChar w:fldCharType="begin"/>
      </w:r>
      <w:r>
        <w:rPr>
          <w:rFonts w:ascii="Arial" w:hAnsi="Arial" w:cs="Arial"/>
          <w:sz w:val="22"/>
          <w:lang w:eastAsia="ko-KR"/>
        </w:rPr>
        <w:instrText xml:space="preserve"> PAGEREF Annex_5 \h </w:instrText>
      </w:r>
      <w:r w:rsidRPr="0052520E">
        <w:rPr>
          <w:rFonts w:ascii="Arial" w:hAnsi="Arial" w:cs="Arial"/>
          <w:sz w:val="22"/>
          <w:lang w:eastAsia="ko-KR"/>
        </w:rPr>
      </w:r>
      <w:r>
        <w:rPr>
          <w:rFonts w:ascii="Arial" w:hAnsi="Arial" w:cs="Arial"/>
          <w:sz w:val="22"/>
          <w:lang w:eastAsia="ko-KR"/>
        </w:rPr>
        <w:fldChar w:fldCharType="separate"/>
      </w:r>
      <w:r>
        <w:rPr>
          <w:rFonts w:ascii="Arial" w:hAnsi="Arial" w:cs="Arial"/>
          <w:noProof/>
          <w:sz w:val="22"/>
          <w:lang w:eastAsia="ko-KR"/>
        </w:rPr>
        <w:t>35</w:t>
      </w:r>
      <w:r>
        <w:rPr>
          <w:rFonts w:ascii="Arial" w:hAnsi="Arial" w:cs="Arial"/>
          <w:sz w:val="22"/>
          <w:lang w:eastAsia="ko-KR"/>
        </w:rPr>
        <w:fldChar w:fldCharType="end"/>
      </w:r>
    </w:p>
    <w:p w:rsidR="009F09F5" w:rsidRPr="005A7018" w:rsidRDefault="009F09F5" w:rsidP="0061221E">
      <w:pPr>
        <w:tabs>
          <w:tab w:val="left" w:pos="1560"/>
          <w:tab w:val="right" w:leader="dot" w:pos="9639"/>
        </w:tabs>
        <w:rPr>
          <w:rFonts w:ascii="Arial" w:hAnsi="Arial" w:cs="Arial"/>
          <w:bCs/>
          <w:sz w:val="22"/>
        </w:rPr>
      </w:pPr>
    </w:p>
    <w:p w:rsidR="009F09F5" w:rsidRPr="00A34162" w:rsidRDefault="009F09F5" w:rsidP="001E670A">
      <w:pPr>
        <w:tabs>
          <w:tab w:val="left" w:pos="1560"/>
          <w:tab w:val="right" w:leader="dot" w:pos="9639"/>
        </w:tabs>
        <w:rPr>
          <w:rFonts w:ascii="Arial" w:hAnsi="Arial" w:cs="Arial"/>
          <w:sz w:val="22"/>
          <w:lang w:eastAsia="ko-KR"/>
        </w:rPr>
      </w:pPr>
      <w:hyperlink w:anchor="Annex_5" w:history="1">
        <w:r w:rsidRPr="00A34162">
          <w:rPr>
            <w:rStyle w:val="Hyperlink"/>
            <w:rFonts w:ascii="Arial" w:hAnsi="Arial" w:cs="Arial"/>
            <w:b/>
            <w:color w:val="auto"/>
            <w:sz w:val="22"/>
            <w:u w:val="none"/>
          </w:rPr>
          <w:t>Annex VI</w:t>
        </w:r>
      </w:hyperlink>
      <w:r w:rsidRPr="00A34162">
        <w:rPr>
          <w:rFonts w:ascii="Arial" w:hAnsi="Arial" w:cs="Arial"/>
          <w:b/>
          <w:sz w:val="22"/>
        </w:rPr>
        <w:t xml:space="preserve"> </w:t>
      </w:r>
      <w:r w:rsidRPr="00A34162">
        <w:rPr>
          <w:rFonts w:ascii="Arial" w:hAnsi="Arial" w:cs="Arial"/>
          <w:b/>
          <w:sz w:val="22"/>
          <w:lang w:eastAsia="ko-KR"/>
        </w:rPr>
        <w:tab/>
      </w:r>
      <w:r>
        <w:rPr>
          <w:rFonts w:ascii="Arial" w:hAnsi="Arial" w:cs="Arial"/>
          <w:sz w:val="22"/>
          <w:lang w:eastAsia="ko-KR"/>
        </w:rPr>
        <w:t>List of a</w:t>
      </w:r>
      <w:r w:rsidRPr="00A34162">
        <w:rPr>
          <w:rFonts w:ascii="Arial" w:hAnsi="Arial" w:cs="Arial"/>
          <w:sz w:val="22"/>
          <w:lang w:eastAsia="ko-KR"/>
        </w:rPr>
        <w:t>ctions</w:t>
      </w:r>
      <w:r>
        <w:rPr>
          <w:rFonts w:ascii="Arial" w:hAnsi="Arial" w:cs="Arial"/>
          <w:sz w:val="22"/>
          <w:lang w:eastAsia="ko-KR"/>
        </w:rPr>
        <w:tab/>
      </w:r>
      <w:r>
        <w:rPr>
          <w:rFonts w:ascii="Arial" w:hAnsi="Arial" w:cs="Arial"/>
          <w:sz w:val="22"/>
          <w:lang w:eastAsia="ko-KR"/>
        </w:rPr>
        <w:fldChar w:fldCharType="begin"/>
      </w:r>
      <w:r>
        <w:rPr>
          <w:rFonts w:ascii="Arial" w:hAnsi="Arial" w:cs="Arial"/>
          <w:sz w:val="22"/>
          <w:lang w:eastAsia="ko-KR"/>
        </w:rPr>
        <w:instrText xml:space="preserve"> PAGEREF Annex_6 \h </w:instrText>
      </w:r>
      <w:r w:rsidRPr="0052520E">
        <w:rPr>
          <w:rFonts w:ascii="Arial" w:hAnsi="Arial" w:cs="Arial"/>
          <w:sz w:val="22"/>
          <w:lang w:eastAsia="ko-KR"/>
        </w:rPr>
      </w:r>
      <w:r>
        <w:rPr>
          <w:rFonts w:ascii="Arial" w:hAnsi="Arial" w:cs="Arial"/>
          <w:sz w:val="22"/>
          <w:lang w:eastAsia="ko-KR"/>
        </w:rPr>
        <w:fldChar w:fldCharType="separate"/>
      </w:r>
      <w:r>
        <w:rPr>
          <w:rFonts w:ascii="Arial" w:hAnsi="Arial" w:cs="Arial"/>
          <w:noProof/>
          <w:sz w:val="22"/>
          <w:lang w:eastAsia="ko-KR"/>
        </w:rPr>
        <w:t>43</w:t>
      </w:r>
      <w:r>
        <w:rPr>
          <w:rFonts w:ascii="Arial" w:hAnsi="Arial" w:cs="Arial"/>
          <w:sz w:val="22"/>
          <w:lang w:eastAsia="ko-KR"/>
        </w:rPr>
        <w:fldChar w:fldCharType="end"/>
      </w:r>
    </w:p>
    <w:p w:rsidR="009F09F5" w:rsidRPr="005A7018" w:rsidRDefault="009F09F5" w:rsidP="0061221E">
      <w:pPr>
        <w:tabs>
          <w:tab w:val="left" w:pos="1560"/>
          <w:tab w:val="right" w:leader="dot" w:pos="9639"/>
        </w:tabs>
        <w:rPr>
          <w:rFonts w:ascii="Arial" w:hAnsi="Arial" w:cs="Arial"/>
          <w:bCs/>
          <w:sz w:val="22"/>
        </w:rPr>
      </w:pPr>
    </w:p>
    <w:p w:rsidR="009F09F5" w:rsidRPr="00A34162" w:rsidRDefault="009F09F5" w:rsidP="005A7018">
      <w:pPr>
        <w:tabs>
          <w:tab w:val="left" w:pos="1560"/>
          <w:tab w:val="right" w:leader="dot" w:pos="9639"/>
        </w:tabs>
        <w:rPr>
          <w:rFonts w:ascii="Arial" w:hAnsi="Arial" w:cs="Arial"/>
          <w:sz w:val="22"/>
          <w:lang w:eastAsia="ko-KR"/>
        </w:rPr>
      </w:pPr>
      <w:hyperlink w:anchor="Annex_5" w:history="1">
        <w:r w:rsidRPr="00A34162">
          <w:rPr>
            <w:rStyle w:val="Hyperlink"/>
            <w:rFonts w:ascii="Arial" w:hAnsi="Arial" w:cs="Arial"/>
            <w:b/>
            <w:color w:val="auto"/>
            <w:sz w:val="22"/>
            <w:u w:val="none"/>
          </w:rPr>
          <w:t>Annex VII</w:t>
        </w:r>
      </w:hyperlink>
      <w:r w:rsidRPr="00A34162">
        <w:rPr>
          <w:rFonts w:ascii="Arial" w:hAnsi="Arial" w:cs="Arial"/>
          <w:b/>
          <w:sz w:val="22"/>
        </w:rPr>
        <w:t xml:space="preserve"> </w:t>
      </w:r>
      <w:r w:rsidRPr="00A34162">
        <w:rPr>
          <w:rFonts w:ascii="Arial" w:hAnsi="Arial" w:cs="Arial"/>
          <w:b/>
          <w:sz w:val="22"/>
          <w:lang w:eastAsia="ko-KR"/>
        </w:rPr>
        <w:tab/>
      </w:r>
      <w:r w:rsidRPr="00A34162">
        <w:rPr>
          <w:rFonts w:ascii="Arial" w:hAnsi="Arial" w:cs="Arial"/>
          <w:sz w:val="22"/>
          <w:lang w:eastAsia="ko-KR"/>
        </w:rPr>
        <w:t>Report on the 201</w:t>
      </w:r>
      <w:r>
        <w:rPr>
          <w:rFonts w:ascii="Arial" w:hAnsi="Arial" w:cs="Arial"/>
          <w:sz w:val="22"/>
          <w:lang w:eastAsia="ko-KR"/>
        </w:rPr>
        <w:t>3</w:t>
      </w:r>
      <w:r w:rsidRPr="00A34162">
        <w:rPr>
          <w:rFonts w:ascii="Arial" w:hAnsi="Arial" w:cs="Arial"/>
          <w:sz w:val="22"/>
          <w:lang w:eastAsia="ko-KR"/>
        </w:rPr>
        <w:t xml:space="preserve"> Agreement</w:t>
      </w:r>
      <w:r>
        <w:rPr>
          <w:rFonts w:ascii="Arial" w:hAnsi="Arial" w:cs="Arial"/>
          <w:sz w:val="22"/>
          <w:lang w:eastAsia="ko-KR"/>
        </w:rPr>
        <w:tab/>
      </w:r>
      <w:r>
        <w:rPr>
          <w:rFonts w:ascii="Arial" w:hAnsi="Arial" w:cs="Arial"/>
          <w:sz w:val="22"/>
          <w:lang w:eastAsia="ko-KR"/>
        </w:rPr>
        <w:fldChar w:fldCharType="begin"/>
      </w:r>
      <w:r>
        <w:rPr>
          <w:rFonts w:ascii="Arial" w:hAnsi="Arial" w:cs="Arial"/>
          <w:sz w:val="22"/>
          <w:lang w:eastAsia="ko-KR"/>
        </w:rPr>
        <w:instrText xml:space="preserve"> PAGEREF Annex_7 \h </w:instrText>
      </w:r>
      <w:r w:rsidRPr="0052520E">
        <w:rPr>
          <w:rFonts w:ascii="Arial" w:hAnsi="Arial" w:cs="Arial"/>
          <w:sz w:val="22"/>
          <w:lang w:eastAsia="ko-KR"/>
        </w:rPr>
      </w:r>
      <w:r>
        <w:rPr>
          <w:rFonts w:ascii="Arial" w:hAnsi="Arial" w:cs="Arial"/>
          <w:sz w:val="22"/>
          <w:lang w:eastAsia="ko-KR"/>
        </w:rPr>
        <w:fldChar w:fldCharType="separate"/>
      </w:r>
      <w:r>
        <w:rPr>
          <w:rFonts w:ascii="Arial" w:hAnsi="Arial" w:cs="Arial"/>
          <w:noProof/>
          <w:sz w:val="22"/>
          <w:lang w:eastAsia="ko-KR"/>
        </w:rPr>
        <w:t>48</w:t>
      </w:r>
      <w:r>
        <w:rPr>
          <w:rFonts w:ascii="Arial" w:hAnsi="Arial" w:cs="Arial"/>
          <w:sz w:val="22"/>
          <w:lang w:eastAsia="ko-KR"/>
        </w:rPr>
        <w:fldChar w:fldCharType="end"/>
      </w:r>
    </w:p>
    <w:p w:rsidR="009F09F5" w:rsidRPr="005A7018" w:rsidRDefault="009F09F5" w:rsidP="0061221E">
      <w:pPr>
        <w:tabs>
          <w:tab w:val="left" w:pos="1560"/>
          <w:tab w:val="right" w:leader="dot" w:pos="9639"/>
        </w:tabs>
        <w:rPr>
          <w:rFonts w:ascii="Arial" w:hAnsi="Arial" w:cs="Arial"/>
          <w:bCs/>
          <w:sz w:val="22"/>
          <w:lang w:eastAsia="ko-KR"/>
        </w:rPr>
      </w:pPr>
    </w:p>
    <w:p w:rsidR="009F09F5" w:rsidRPr="00A34162" w:rsidRDefault="009F09F5" w:rsidP="005A7018">
      <w:pPr>
        <w:tabs>
          <w:tab w:val="left" w:pos="1560"/>
          <w:tab w:val="right" w:leader="dot" w:pos="9639"/>
        </w:tabs>
        <w:rPr>
          <w:rFonts w:ascii="Arial" w:hAnsi="Arial" w:cs="Arial"/>
          <w:sz w:val="22"/>
        </w:rPr>
      </w:pPr>
      <w:hyperlink w:anchor="Annex_5" w:history="1">
        <w:r w:rsidRPr="00A34162">
          <w:rPr>
            <w:rStyle w:val="Hyperlink"/>
            <w:rFonts w:ascii="Arial" w:hAnsi="Arial" w:cs="Arial"/>
            <w:b/>
            <w:color w:val="auto"/>
            <w:sz w:val="22"/>
            <w:u w:val="none"/>
          </w:rPr>
          <w:t>Annex VIII</w:t>
        </w:r>
      </w:hyperlink>
      <w:r w:rsidRPr="00A34162">
        <w:rPr>
          <w:rFonts w:ascii="Arial" w:hAnsi="Arial" w:cs="Arial"/>
          <w:b/>
          <w:sz w:val="22"/>
        </w:rPr>
        <w:t xml:space="preserve"> </w:t>
      </w:r>
      <w:r w:rsidRPr="00A34162">
        <w:rPr>
          <w:rFonts w:ascii="Arial" w:hAnsi="Arial" w:cs="Arial"/>
          <w:b/>
          <w:sz w:val="22"/>
        </w:rPr>
        <w:tab/>
      </w:r>
      <w:r>
        <w:rPr>
          <w:rFonts w:ascii="Arial" w:hAnsi="Arial" w:cs="Arial"/>
          <w:sz w:val="22"/>
        </w:rPr>
        <w:t>Report on 2012-2013 operations and system i</w:t>
      </w:r>
      <w:r w:rsidRPr="00A34162">
        <w:rPr>
          <w:rFonts w:ascii="Arial" w:hAnsi="Arial" w:cs="Arial"/>
          <w:sz w:val="22"/>
        </w:rPr>
        <w:t>mprovement</w:t>
      </w:r>
      <w:r>
        <w:rPr>
          <w:rFonts w:ascii="Arial" w:hAnsi="Arial" w:cs="Arial"/>
          <w:sz w:val="22"/>
        </w:rPr>
        <w:tab/>
      </w:r>
      <w:r>
        <w:rPr>
          <w:rFonts w:ascii="Arial" w:hAnsi="Arial" w:cs="Arial"/>
          <w:sz w:val="22"/>
        </w:rPr>
        <w:fldChar w:fldCharType="begin"/>
      </w:r>
      <w:r>
        <w:rPr>
          <w:rFonts w:ascii="Arial" w:hAnsi="Arial" w:cs="Arial"/>
          <w:sz w:val="22"/>
        </w:rPr>
        <w:instrText xml:space="preserve"> PAGEREF Annex_8 \h </w:instrText>
      </w:r>
      <w:r w:rsidRPr="0052520E">
        <w:rPr>
          <w:rFonts w:ascii="Arial" w:hAnsi="Arial" w:cs="Arial"/>
          <w:sz w:val="22"/>
        </w:rPr>
      </w:r>
      <w:r>
        <w:rPr>
          <w:rFonts w:ascii="Arial" w:hAnsi="Arial" w:cs="Arial"/>
          <w:sz w:val="22"/>
        </w:rPr>
        <w:fldChar w:fldCharType="separate"/>
      </w:r>
      <w:r>
        <w:rPr>
          <w:rFonts w:ascii="Arial" w:hAnsi="Arial" w:cs="Arial"/>
          <w:noProof/>
          <w:sz w:val="22"/>
        </w:rPr>
        <w:t>58</w:t>
      </w:r>
      <w:r>
        <w:rPr>
          <w:rFonts w:ascii="Arial" w:hAnsi="Arial" w:cs="Arial"/>
          <w:sz w:val="22"/>
        </w:rPr>
        <w:fldChar w:fldCharType="end"/>
      </w:r>
    </w:p>
    <w:p w:rsidR="009F09F5" w:rsidRPr="005A7018" w:rsidRDefault="009F09F5" w:rsidP="0061221E">
      <w:pPr>
        <w:tabs>
          <w:tab w:val="left" w:pos="1560"/>
          <w:tab w:val="right" w:leader="dot" w:pos="9639"/>
        </w:tabs>
        <w:rPr>
          <w:rFonts w:ascii="Arial" w:hAnsi="Arial" w:cs="Arial"/>
          <w:bCs/>
          <w:sz w:val="22"/>
        </w:rPr>
      </w:pPr>
    </w:p>
    <w:p w:rsidR="009F09F5" w:rsidRPr="00A34162" w:rsidRDefault="009F09F5" w:rsidP="0061221E">
      <w:pPr>
        <w:tabs>
          <w:tab w:val="left" w:pos="1560"/>
          <w:tab w:val="right" w:leader="dot" w:pos="9639"/>
        </w:tabs>
        <w:rPr>
          <w:rFonts w:ascii="Arial" w:hAnsi="Arial" w:cs="Arial"/>
          <w:sz w:val="22"/>
          <w:lang w:eastAsia="ko-KR"/>
        </w:rPr>
      </w:pPr>
      <w:hyperlink w:anchor="Annex_5" w:history="1">
        <w:r w:rsidRPr="00A34162">
          <w:rPr>
            <w:rStyle w:val="Hyperlink"/>
            <w:rFonts w:ascii="Arial" w:hAnsi="Arial" w:cs="Arial"/>
            <w:b/>
            <w:color w:val="auto"/>
            <w:sz w:val="22"/>
            <w:u w:val="none"/>
          </w:rPr>
          <w:t>Annex IX</w:t>
        </w:r>
      </w:hyperlink>
      <w:r w:rsidRPr="00A34162">
        <w:rPr>
          <w:rFonts w:ascii="Arial" w:hAnsi="Arial" w:cs="Arial"/>
          <w:b/>
          <w:sz w:val="22"/>
        </w:rPr>
        <w:tab/>
      </w:r>
      <w:r w:rsidRPr="00A34162">
        <w:rPr>
          <w:rFonts w:ascii="Arial" w:hAnsi="Arial" w:cs="Arial"/>
          <w:sz w:val="22"/>
        </w:rPr>
        <w:t>Review of the structure of the Tariff Agreement and related matters</w:t>
      </w:r>
      <w:r>
        <w:rPr>
          <w:rFonts w:ascii="Arial" w:hAnsi="Arial" w:cs="Arial"/>
          <w:sz w:val="22"/>
        </w:rPr>
        <w:tab/>
      </w:r>
      <w:r>
        <w:rPr>
          <w:rFonts w:ascii="Arial" w:hAnsi="Arial" w:cs="Arial"/>
          <w:sz w:val="22"/>
        </w:rPr>
        <w:fldChar w:fldCharType="begin"/>
      </w:r>
      <w:r>
        <w:rPr>
          <w:rFonts w:ascii="Arial" w:hAnsi="Arial" w:cs="Arial"/>
          <w:sz w:val="22"/>
        </w:rPr>
        <w:instrText xml:space="preserve"> PAGEREF Annex_9 \h </w:instrText>
      </w:r>
      <w:r w:rsidRPr="0052520E">
        <w:rPr>
          <w:rFonts w:ascii="Arial" w:hAnsi="Arial" w:cs="Arial"/>
          <w:sz w:val="22"/>
        </w:rPr>
      </w:r>
      <w:r>
        <w:rPr>
          <w:rFonts w:ascii="Arial" w:hAnsi="Arial" w:cs="Arial"/>
          <w:sz w:val="22"/>
        </w:rPr>
        <w:fldChar w:fldCharType="separate"/>
      </w:r>
      <w:r>
        <w:rPr>
          <w:rFonts w:ascii="Arial" w:hAnsi="Arial" w:cs="Arial"/>
          <w:noProof/>
          <w:sz w:val="22"/>
        </w:rPr>
        <w:t>85</w:t>
      </w:r>
      <w:r>
        <w:rPr>
          <w:rFonts w:ascii="Arial" w:hAnsi="Arial" w:cs="Arial"/>
          <w:sz w:val="22"/>
        </w:rPr>
        <w:fldChar w:fldCharType="end"/>
      </w:r>
    </w:p>
    <w:p w:rsidR="009F09F5" w:rsidRPr="005A7018" w:rsidRDefault="009F09F5" w:rsidP="0061221E">
      <w:pPr>
        <w:tabs>
          <w:tab w:val="left" w:pos="1560"/>
          <w:tab w:val="right" w:leader="dot" w:pos="9639"/>
        </w:tabs>
        <w:rPr>
          <w:rFonts w:ascii="Arial" w:hAnsi="Arial" w:cs="Arial"/>
          <w:bCs/>
          <w:sz w:val="22"/>
          <w:lang w:eastAsia="ko-KR"/>
        </w:rPr>
      </w:pPr>
    </w:p>
    <w:p w:rsidR="009F09F5" w:rsidRPr="00A34162" w:rsidRDefault="009F09F5" w:rsidP="005A7018">
      <w:pPr>
        <w:tabs>
          <w:tab w:val="left" w:pos="1560"/>
          <w:tab w:val="right" w:leader="dot" w:pos="9639"/>
        </w:tabs>
        <w:rPr>
          <w:rFonts w:ascii="Arial" w:hAnsi="Arial" w:cs="Arial"/>
          <w:sz w:val="22"/>
        </w:rPr>
      </w:pPr>
      <w:hyperlink w:anchor="Annex_7" w:history="1">
        <w:r w:rsidRPr="00A34162">
          <w:rPr>
            <w:rStyle w:val="Hyperlink"/>
            <w:rFonts w:ascii="Arial" w:hAnsi="Arial" w:cs="Arial"/>
            <w:b/>
            <w:color w:val="auto"/>
            <w:sz w:val="22"/>
            <w:u w:val="none"/>
          </w:rPr>
          <w:t>Annex X</w:t>
        </w:r>
      </w:hyperlink>
      <w:r w:rsidRPr="00A34162">
        <w:rPr>
          <w:rFonts w:ascii="Arial" w:hAnsi="Arial" w:cs="Arial"/>
          <w:b/>
          <w:sz w:val="22"/>
        </w:rPr>
        <w:t xml:space="preserve"> </w:t>
      </w:r>
      <w:r w:rsidRPr="00A34162">
        <w:rPr>
          <w:rFonts w:ascii="Arial" w:hAnsi="Arial" w:cs="Arial"/>
          <w:b/>
          <w:sz w:val="22"/>
          <w:lang w:eastAsia="ko-KR"/>
        </w:rPr>
        <w:tab/>
      </w:r>
      <w:r w:rsidRPr="00A34162">
        <w:rPr>
          <w:rFonts w:ascii="Arial" w:hAnsi="Arial" w:cs="Arial"/>
          <w:sz w:val="22"/>
          <w:lang w:eastAsia="ko-KR"/>
        </w:rPr>
        <w:t>Terms and Conditions of the Global Agreement for 201</w:t>
      </w:r>
      <w:r>
        <w:rPr>
          <w:rFonts w:ascii="Arial" w:hAnsi="Arial" w:cs="Arial"/>
          <w:sz w:val="22"/>
          <w:lang w:eastAsia="ko-KR"/>
        </w:rPr>
        <w:t>4</w:t>
      </w:r>
      <w:r>
        <w:rPr>
          <w:rFonts w:ascii="Arial" w:hAnsi="Arial" w:cs="Arial"/>
          <w:sz w:val="22"/>
          <w:lang w:eastAsia="ko-KR"/>
        </w:rPr>
        <w:tab/>
      </w:r>
      <w:r>
        <w:rPr>
          <w:rFonts w:ascii="Arial" w:hAnsi="Arial" w:cs="Arial"/>
          <w:sz w:val="22"/>
          <w:lang w:eastAsia="ko-KR"/>
        </w:rPr>
        <w:fldChar w:fldCharType="begin"/>
      </w:r>
      <w:r>
        <w:rPr>
          <w:rFonts w:ascii="Arial" w:hAnsi="Arial" w:cs="Arial"/>
          <w:sz w:val="22"/>
          <w:lang w:eastAsia="ko-KR"/>
        </w:rPr>
        <w:instrText xml:space="preserve"> PAGEREF Annex_10 \h </w:instrText>
      </w:r>
      <w:r w:rsidRPr="0052520E">
        <w:rPr>
          <w:rFonts w:ascii="Arial" w:hAnsi="Arial" w:cs="Arial"/>
          <w:sz w:val="22"/>
          <w:lang w:eastAsia="ko-KR"/>
        </w:rPr>
      </w:r>
      <w:r>
        <w:rPr>
          <w:rFonts w:ascii="Arial" w:hAnsi="Arial" w:cs="Arial"/>
          <w:sz w:val="22"/>
          <w:lang w:eastAsia="ko-KR"/>
        </w:rPr>
        <w:fldChar w:fldCharType="separate"/>
      </w:r>
      <w:r>
        <w:rPr>
          <w:rFonts w:ascii="Arial" w:hAnsi="Arial" w:cs="Arial"/>
          <w:noProof/>
          <w:sz w:val="22"/>
          <w:lang w:eastAsia="ko-KR"/>
        </w:rPr>
        <w:t>92</w:t>
      </w:r>
      <w:r>
        <w:rPr>
          <w:rFonts w:ascii="Arial" w:hAnsi="Arial" w:cs="Arial"/>
          <w:sz w:val="22"/>
          <w:lang w:eastAsia="ko-KR"/>
        </w:rPr>
        <w:fldChar w:fldCharType="end"/>
      </w:r>
    </w:p>
    <w:p w:rsidR="009F09F5" w:rsidRPr="005A7018" w:rsidRDefault="009F09F5" w:rsidP="0061221E">
      <w:pPr>
        <w:tabs>
          <w:tab w:val="left" w:pos="1560"/>
          <w:tab w:val="right" w:leader="dot" w:pos="9639"/>
        </w:tabs>
        <w:rPr>
          <w:rFonts w:ascii="Arial" w:hAnsi="Arial" w:cs="Arial"/>
          <w:bCs/>
          <w:sz w:val="22"/>
        </w:rPr>
      </w:pPr>
    </w:p>
    <w:p w:rsidR="009F09F5" w:rsidRPr="005A7018" w:rsidRDefault="009F09F5" w:rsidP="0061221E">
      <w:pPr>
        <w:tabs>
          <w:tab w:val="left" w:pos="1560"/>
          <w:tab w:val="right" w:leader="dot" w:pos="9639"/>
        </w:tabs>
        <w:rPr>
          <w:rFonts w:ascii="Arial" w:hAnsi="Arial" w:cs="Arial"/>
          <w:bCs/>
          <w:sz w:val="22"/>
          <w:lang w:eastAsia="ko-KR"/>
        </w:rPr>
      </w:pPr>
      <w:hyperlink w:anchor="Annex_8" w:history="1">
        <w:r w:rsidRPr="00A34162">
          <w:rPr>
            <w:rStyle w:val="Hyperlink"/>
            <w:rFonts w:ascii="Arial" w:hAnsi="Arial" w:cs="Arial"/>
            <w:b/>
            <w:color w:val="auto"/>
            <w:sz w:val="22"/>
            <w:u w:val="none"/>
          </w:rPr>
          <w:t>Annex XI</w:t>
        </w:r>
      </w:hyperlink>
      <w:r w:rsidRPr="00A34162">
        <w:rPr>
          <w:rFonts w:ascii="Arial" w:hAnsi="Arial" w:cs="Arial"/>
          <w:b/>
          <w:sz w:val="22"/>
        </w:rPr>
        <w:t xml:space="preserve"> </w:t>
      </w:r>
      <w:r w:rsidRPr="00A34162">
        <w:rPr>
          <w:rFonts w:ascii="Arial" w:hAnsi="Arial" w:cs="Arial"/>
          <w:b/>
          <w:sz w:val="22"/>
          <w:lang w:eastAsia="ko-KR"/>
        </w:rPr>
        <w:tab/>
      </w:r>
      <w:r w:rsidRPr="00A34162">
        <w:rPr>
          <w:rFonts w:ascii="Arial" w:hAnsi="Arial" w:cs="Arial"/>
          <w:sz w:val="22"/>
          <w:lang w:eastAsia="ko-KR"/>
        </w:rPr>
        <w:t xml:space="preserve">Argos Joint Tariff Agreement </w:t>
      </w:r>
      <w:r>
        <w:rPr>
          <w:rFonts w:ascii="Arial" w:hAnsi="Arial" w:cs="Arial"/>
          <w:sz w:val="22"/>
          <w:lang w:eastAsia="ko-KR"/>
        </w:rPr>
        <w:t>operating p</w:t>
      </w:r>
      <w:r w:rsidRPr="00A34162">
        <w:rPr>
          <w:rFonts w:ascii="Arial" w:hAnsi="Arial" w:cs="Arial"/>
          <w:sz w:val="22"/>
          <w:lang w:eastAsia="ko-KR"/>
        </w:rPr>
        <w:t>rinciples</w:t>
      </w:r>
      <w:r>
        <w:rPr>
          <w:rFonts w:ascii="Arial" w:hAnsi="Arial" w:cs="Arial"/>
          <w:sz w:val="22"/>
          <w:lang w:eastAsia="ko-KR"/>
        </w:rPr>
        <w:tab/>
      </w:r>
      <w:r>
        <w:rPr>
          <w:rFonts w:ascii="Arial" w:hAnsi="Arial" w:cs="Arial"/>
          <w:sz w:val="22"/>
          <w:lang w:eastAsia="ko-KR"/>
        </w:rPr>
        <w:fldChar w:fldCharType="begin"/>
      </w:r>
      <w:r>
        <w:rPr>
          <w:rFonts w:ascii="Arial" w:hAnsi="Arial" w:cs="Arial"/>
          <w:sz w:val="22"/>
          <w:lang w:eastAsia="ko-KR"/>
        </w:rPr>
        <w:instrText xml:space="preserve"> PAGEREF Annex_11 \h </w:instrText>
      </w:r>
      <w:r w:rsidRPr="0052520E">
        <w:rPr>
          <w:rFonts w:ascii="Arial" w:hAnsi="Arial" w:cs="Arial"/>
          <w:sz w:val="22"/>
          <w:lang w:eastAsia="ko-KR"/>
        </w:rPr>
      </w:r>
      <w:r>
        <w:rPr>
          <w:rFonts w:ascii="Arial" w:hAnsi="Arial" w:cs="Arial"/>
          <w:sz w:val="22"/>
          <w:lang w:eastAsia="ko-KR"/>
        </w:rPr>
        <w:fldChar w:fldCharType="separate"/>
      </w:r>
      <w:r>
        <w:rPr>
          <w:rFonts w:ascii="Arial" w:hAnsi="Arial" w:cs="Arial"/>
          <w:noProof/>
          <w:sz w:val="22"/>
          <w:lang w:eastAsia="ko-KR"/>
        </w:rPr>
        <w:t>96</w:t>
      </w:r>
      <w:r>
        <w:rPr>
          <w:rFonts w:ascii="Arial" w:hAnsi="Arial" w:cs="Arial"/>
          <w:sz w:val="22"/>
          <w:lang w:eastAsia="ko-KR"/>
        </w:rPr>
        <w:fldChar w:fldCharType="end"/>
      </w:r>
    </w:p>
    <w:p w:rsidR="009F09F5" w:rsidRPr="005A7018" w:rsidRDefault="009F09F5" w:rsidP="0061221E">
      <w:pPr>
        <w:tabs>
          <w:tab w:val="left" w:pos="1560"/>
          <w:tab w:val="right" w:leader="dot" w:pos="9639"/>
        </w:tabs>
        <w:rPr>
          <w:rFonts w:ascii="Arial" w:hAnsi="Arial" w:cs="Arial"/>
          <w:bCs/>
          <w:sz w:val="22"/>
          <w:lang w:eastAsia="ko-KR"/>
        </w:rPr>
      </w:pPr>
    </w:p>
    <w:p w:rsidR="009F09F5" w:rsidRPr="00A34162" w:rsidRDefault="009F09F5" w:rsidP="0061221E">
      <w:pPr>
        <w:tabs>
          <w:tab w:val="left" w:pos="1560"/>
          <w:tab w:val="right" w:leader="dot" w:pos="9639"/>
        </w:tabs>
        <w:rPr>
          <w:rFonts w:ascii="Arial" w:hAnsi="Arial" w:cs="Arial"/>
          <w:sz w:val="22"/>
          <w:lang w:eastAsia="ko-KR"/>
        </w:rPr>
      </w:pPr>
      <w:hyperlink w:anchor="Annex_9" w:history="1">
        <w:r w:rsidRPr="00A34162">
          <w:rPr>
            <w:rStyle w:val="Hyperlink"/>
            <w:rFonts w:ascii="Arial" w:hAnsi="Arial" w:cs="Arial"/>
            <w:b/>
            <w:color w:val="auto"/>
            <w:sz w:val="22"/>
            <w:u w:val="none"/>
          </w:rPr>
          <w:t>Annex XII</w:t>
        </w:r>
      </w:hyperlink>
      <w:r w:rsidRPr="00A34162">
        <w:rPr>
          <w:rFonts w:ascii="Arial" w:hAnsi="Arial" w:cs="Arial"/>
          <w:b/>
          <w:sz w:val="22"/>
        </w:rPr>
        <w:t xml:space="preserve"> </w:t>
      </w:r>
      <w:r w:rsidRPr="00A34162">
        <w:rPr>
          <w:rFonts w:ascii="Arial" w:hAnsi="Arial" w:cs="Arial"/>
          <w:b/>
          <w:sz w:val="22"/>
          <w:lang w:eastAsia="ko-KR"/>
        </w:rPr>
        <w:tab/>
      </w:r>
      <w:r w:rsidRPr="00A34162">
        <w:rPr>
          <w:rFonts w:ascii="Arial" w:hAnsi="Arial" w:cs="Arial"/>
          <w:sz w:val="22"/>
        </w:rPr>
        <w:t xml:space="preserve">National reports on current and planned programmes </w:t>
      </w:r>
      <w:r>
        <w:rPr>
          <w:rFonts w:ascii="Arial" w:hAnsi="Arial" w:cs="Arial"/>
          <w:sz w:val="22"/>
        </w:rPr>
        <w:tab/>
      </w:r>
      <w:r>
        <w:rPr>
          <w:rFonts w:ascii="Arial" w:hAnsi="Arial" w:cs="Arial"/>
          <w:sz w:val="22"/>
        </w:rPr>
        <w:fldChar w:fldCharType="begin"/>
      </w:r>
      <w:r>
        <w:rPr>
          <w:rFonts w:ascii="Arial" w:hAnsi="Arial" w:cs="Arial"/>
          <w:sz w:val="22"/>
        </w:rPr>
        <w:instrText xml:space="preserve"> PAGEREF Annex_12 \h </w:instrText>
      </w:r>
      <w:r w:rsidRPr="0052520E">
        <w:rPr>
          <w:rFonts w:ascii="Arial" w:hAnsi="Arial" w:cs="Arial"/>
          <w:sz w:val="22"/>
        </w:rPr>
      </w:r>
      <w:r>
        <w:rPr>
          <w:rFonts w:ascii="Arial" w:hAnsi="Arial" w:cs="Arial"/>
          <w:sz w:val="22"/>
        </w:rPr>
        <w:fldChar w:fldCharType="separate"/>
      </w:r>
      <w:r>
        <w:rPr>
          <w:rFonts w:ascii="Arial" w:hAnsi="Arial" w:cs="Arial"/>
          <w:noProof/>
          <w:sz w:val="22"/>
        </w:rPr>
        <w:t>120</w:t>
      </w:r>
      <w:r>
        <w:rPr>
          <w:rFonts w:ascii="Arial" w:hAnsi="Arial" w:cs="Arial"/>
          <w:sz w:val="22"/>
        </w:rPr>
        <w:fldChar w:fldCharType="end"/>
      </w:r>
    </w:p>
    <w:p w:rsidR="009F09F5" w:rsidRPr="005A7018" w:rsidRDefault="009F09F5" w:rsidP="0061221E">
      <w:pPr>
        <w:tabs>
          <w:tab w:val="left" w:pos="1560"/>
          <w:tab w:val="right" w:leader="dot" w:pos="9639"/>
        </w:tabs>
        <w:rPr>
          <w:rFonts w:ascii="Arial" w:hAnsi="Arial" w:cs="Arial"/>
          <w:bCs/>
          <w:sz w:val="22"/>
          <w:lang w:eastAsia="ko-KR"/>
        </w:rPr>
      </w:pPr>
    </w:p>
    <w:p w:rsidR="009F09F5" w:rsidRPr="00A34162" w:rsidRDefault="009F09F5" w:rsidP="0061221E">
      <w:pPr>
        <w:tabs>
          <w:tab w:val="left" w:pos="1560"/>
          <w:tab w:val="right" w:leader="dot" w:pos="9639"/>
        </w:tabs>
        <w:rPr>
          <w:rFonts w:ascii="Arial" w:hAnsi="Arial" w:cs="Arial"/>
          <w:sz w:val="22"/>
          <w:lang w:eastAsia="ko-KR"/>
        </w:rPr>
      </w:pPr>
      <w:hyperlink w:anchor="Annex_10" w:history="1">
        <w:r w:rsidRPr="00A34162">
          <w:rPr>
            <w:rStyle w:val="Hyperlink"/>
            <w:rFonts w:ascii="Arial" w:hAnsi="Arial" w:cs="Arial"/>
            <w:b/>
            <w:color w:val="auto"/>
            <w:sz w:val="22"/>
            <w:u w:val="none"/>
          </w:rPr>
          <w:t>Annex XIII</w:t>
        </w:r>
      </w:hyperlink>
      <w:r w:rsidRPr="00A34162">
        <w:rPr>
          <w:rFonts w:ascii="Arial" w:hAnsi="Arial" w:cs="Arial"/>
          <w:b/>
          <w:sz w:val="22"/>
        </w:rPr>
        <w:t xml:space="preserve"> </w:t>
      </w:r>
      <w:r w:rsidRPr="00A34162">
        <w:rPr>
          <w:rFonts w:ascii="Arial" w:hAnsi="Arial" w:cs="Arial"/>
          <w:b/>
          <w:sz w:val="22"/>
          <w:lang w:eastAsia="ko-KR"/>
        </w:rPr>
        <w:tab/>
      </w:r>
      <w:r w:rsidRPr="00A34162">
        <w:rPr>
          <w:rFonts w:ascii="Arial" w:hAnsi="Arial" w:cs="Arial"/>
          <w:sz w:val="22"/>
          <w:szCs w:val="22"/>
        </w:rPr>
        <w:t xml:space="preserve">List of Representatives of Country (ROCs) for </w:t>
      </w:r>
      <w:smartTag w:uri="urn:schemas-microsoft-com:office:smarttags" w:element="City">
        <w:smartTag w:uri="urn:schemas-microsoft-com:office:smarttags" w:element="place">
          <w:r w:rsidRPr="00A34162">
            <w:rPr>
              <w:rFonts w:ascii="Arial" w:hAnsi="Arial" w:cs="Arial"/>
              <w:sz w:val="22"/>
              <w:szCs w:val="22"/>
            </w:rPr>
            <w:t>Argos</w:t>
          </w:r>
        </w:smartTag>
      </w:smartTag>
      <w:r>
        <w:rPr>
          <w:rFonts w:ascii="Arial" w:hAnsi="Arial" w:cs="Arial"/>
          <w:sz w:val="22"/>
          <w:szCs w:val="22"/>
        </w:rPr>
        <w:tab/>
      </w:r>
      <w:r>
        <w:rPr>
          <w:rFonts w:ascii="Arial" w:hAnsi="Arial" w:cs="Arial"/>
          <w:sz w:val="22"/>
          <w:szCs w:val="22"/>
        </w:rPr>
        <w:fldChar w:fldCharType="begin"/>
      </w:r>
      <w:r>
        <w:rPr>
          <w:rFonts w:ascii="Arial" w:hAnsi="Arial" w:cs="Arial"/>
          <w:sz w:val="22"/>
          <w:szCs w:val="22"/>
        </w:rPr>
        <w:instrText xml:space="preserve"> PAGEREF Annex_13 \h </w:instrText>
      </w:r>
      <w:r w:rsidRPr="0052520E">
        <w:rPr>
          <w:rFonts w:ascii="Arial" w:hAnsi="Arial" w:cs="Arial"/>
          <w:sz w:val="22"/>
          <w:szCs w:val="22"/>
        </w:rPr>
      </w:r>
      <w:r>
        <w:rPr>
          <w:rFonts w:ascii="Arial" w:hAnsi="Arial" w:cs="Arial"/>
          <w:sz w:val="22"/>
          <w:szCs w:val="22"/>
        </w:rPr>
        <w:fldChar w:fldCharType="separate"/>
      </w:r>
      <w:r>
        <w:rPr>
          <w:rFonts w:ascii="Arial" w:hAnsi="Arial" w:cs="Arial"/>
          <w:noProof/>
          <w:sz w:val="22"/>
          <w:szCs w:val="22"/>
        </w:rPr>
        <w:t>188</w:t>
      </w:r>
      <w:r>
        <w:rPr>
          <w:rFonts w:ascii="Arial" w:hAnsi="Arial" w:cs="Arial"/>
          <w:sz w:val="22"/>
          <w:szCs w:val="22"/>
        </w:rPr>
        <w:fldChar w:fldCharType="end"/>
      </w:r>
    </w:p>
    <w:p w:rsidR="009F09F5" w:rsidRPr="005A7018" w:rsidRDefault="009F09F5" w:rsidP="0061221E">
      <w:pPr>
        <w:tabs>
          <w:tab w:val="left" w:pos="1560"/>
          <w:tab w:val="right" w:leader="dot" w:pos="9639"/>
        </w:tabs>
        <w:rPr>
          <w:rFonts w:ascii="Arial" w:hAnsi="Arial" w:cs="Arial"/>
          <w:bCs/>
          <w:sz w:val="22"/>
          <w:lang w:eastAsia="ko-KR"/>
        </w:rPr>
      </w:pPr>
    </w:p>
    <w:p w:rsidR="009F09F5" w:rsidRDefault="009F09F5" w:rsidP="0061221E">
      <w:pPr>
        <w:tabs>
          <w:tab w:val="left" w:pos="1560"/>
          <w:tab w:val="right" w:leader="dot" w:pos="9639"/>
        </w:tabs>
        <w:rPr>
          <w:rFonts w:ascii="Arial" w:hAnsi="Arial" w:cs="Arial"/>
          <w:sz w:val="22"/>
          <w:szCs w:val="22"/>
        </w:rPr>
      </w:pPr>
      <w:hyperlink w:anchor="Annex_11" w:history="1">
        <w:r w:rsidRPr="00A34162">
          <w:rPr>
            <w:rStyle w:val="Hyperlink"/>
            <w:rFonts w:ascii="Arial" w:hAnsi="Arial" w:cs="Arial"/>
            <w:b/>
            <w:color w:val="auto"/>
            <w:sz w:val="22"/>
            <w:szCs w:val="22"/>
            <w:u w:val="none"/>
          </w:rPr>
          <w:t>Annex XIV</w:t>
        </w:r>
      </w:hyperlink>
      <w:r w:rsidRPr="00A34162">
        <w:rPr>
          <w:rFonts w:ascii="Arial" w:hAnsi="Arial" w:cs="Arial"/>
          <w:b/>
          <w:sz w:val="22"/>
          <w:szCs w:val="22"/>
        </w:rPr>
        <w:t xml:space="preserve"> </w:t>
      </w:r>
      <w:r w:rsidRPr="00A34162">
        <w:rPr>
          <w:rFonts w:ascii="Arial" w:hAnsi="Arial" w:cs="Arial"/>
          <w:b/>
          <w:sz w:val="22"/>
          <w:szCs w:val="22"/>
          <w:lang w:eastAsia="ko-KR"/>
        </w:rPr>
        <w:tab/>
      </w:r>
      <w:r w:rsidRPr="00A34162">
        <w:rPr>
          <w:rFonts w:ascii="Arial" w:hAnsi="Arial" w:cs="Arial"/>
          <w:sz w:val="22"/>
          <w:szCs w:val="22"/>
        </w:rPr>
        <w:t>Joint Tariff Agreement Executive Committee budget</w:t>
      </w:r>
      <w:r>
        <w:rPr>
          <w:rFonts w:ascii="Arial" w:hAnsi="Arial" w:cs="Arial"/>
          <w:sz w:val="22"/>
          <w:szCs w:val="22"/>
        </w:rPr>
        <w:tab/>
      </w:r>
      <w:r>
        <w:rPr>
          <w:rFonts w:ascii="Arial" w:hAnsi="Arial" w:cs="Arial"/>
          <w:sz w:val="22"/>
          <w:szCs w:val="22"/>
        </w:rPr>
        <w:fldChar w:fldCharType="begin"/>
      </w:r>
      <w:r>
        <w:rPr>
          <w:rFonts w:ascii="Arial" w:hAnsi="Arial" w:cs="Arial"/>
          <w:sz w:val="22"/>
          <w:szCs w:val="22"/>
        </w:rPr>
        <w:instrText xml:space="preserve"> PAGEREF Annex_14 \h </w:instrText>
      </w:r>
      <w:r w:rsidRPr="0052520E">
        <w:rPr>
          <w:rFonts w:ascii="Arial" w:hAnsi="Arial" w:cs="Arial"/>
          <w:sz w:val="22"/>
          <w:szCs w:val="22"/>
        </w:rPr>
      </w:r>
      <w:r>
        <w:rPr>
          <w:rFonts w:ascii="Arial" w:hAnsi="Arial" w:cs="Arial"/>
          <w:sz w:val="22"/>
          <w:szCs w:val="22"/>
        </w:rPr>
        <w:fldChar w:fldCharType="separate"/>
      </w:r>
      <w:r>
        <w:rPr>
          <w:rFonts w:ascii="Arial" w:hAnsi="Arial" w:cs="Arial"/>
          <w:noProof/>
          <w:sz w:val="22"/>
          <w:szCs w:val="22"/>
        </w:rPr>
        <w:t>193</w:t>
      </w:r>
      <w:r>
        <w:rPr>
          <w:rFonts w:ascii="Arial" w:hAnsi="Arial" w:cs="Arial"/>
          <w:sz w:val="22"/>
          <w:szCs w:val="22"/>
        </w:rPr>
        <w:fldChar w:fldCharType="end"/>
      </w:r>
    </w:p>
    <w:p w:rsidR="009F09F5" w:rsidRDefault="009F09F5" w:rsidP="0061221E">
      <w:pPr>
        <w:tabs>
          <w:tab w:val="left" w:pos="1560"/>
          <w:tab w:val="right" w:leader="dot" w:pos="9639"/>
        </w:tabs>
        <w:rPr>
          <w:rFonts w:ascii="Arial" w:hAnsi="Arial" w:cs="Arial"/>
          <w:sz w:val="22"/>
          <w:szCs w:val="22"/>
        </w:rPr>
      </w:pPr>
    </w:p>
    <w:p w:rsidR="009F09F5" w:rsidRPr="00A34162" w:rsidRDefault="009F09F5" w:rsidP="005D2D5D">
      <w:pPr>
        <w:tabs>
          <w:tab w:val="left" w:pos="1560"/>
          <w:tab w:val="right" w:leader="dot" w:pos="9639"/>
        </w:tabs>
        <w:rPr>
          <w:rFonts w:ascii="Arial" w:hAnsi="Arial" w:cs="Arial"/>
          <w:sz w:val="22"/>
          <w:lang w:eastAsia="ko-KR"/>
        </w:rPr>
      </w:pPr>
      <w:r w:rsidRPr="00B011CA">
        <w:rPr>
          <w:rFonts w:ascii="Arial" w:hAnsi="Arial" w:cs="Arial"/>
          <w:b/>
          <w:bCs/>
          <w:sz w:val="22"/>
          <w:szCs w:val="22"/>
        </w:rPr>
        <w:t>Annex XV</w:t>
      </w:r>
      <w:r>
        <w:rPr>
          <w:rFonts w:ascii="Arial" w:hAnsi="Arial" w:cs="Arial"/>
          <w:sz w:val="22"/>
          <w:szCs w:val="22"/>
        </w:rPr>
        <w:tab/>
        <w:t xml:space="preserve">NIOT Performance report on </w:t>
      </w:r>
      <w:smartTag w:uri="urn:schemas-microsoft-com:office:smarttags" w:element="City">
        <w:smartTag w:uri="urn:schemas-microsoft-com:office:smarttags" w:element="place">
          <w:r>
            <w:rPr>
              <w:rFonts w:ascii="Arial" w:hAnsi="Arial" w:cs="Arial"/>
              <w:sz w:val="22"/>
              <w:szCs w:val="22"/>
            </w:rPr>
            <w:t>Argos</w:t>
          </w:r>
        </w:smartTag>
      </w:smartTag>
      <w:r>
        <w:rPr>
          <w:rFonts w:ascii="Arial" w:hAnsi="Arial" w:cs="Arial"/>
          <w:sz w:val="22"/>
          <w:szCs w:val="22"/>
        </w:rPr>
        <w:t xml:space="preserve"> transmitters fitted with OMNI buoy system</w:t>
      </w:r>
      <w:r>
        <w:rPr>
          <w:rFonts w:ascii="Arial" w:hAnsi="Arial" w:cs="Arial"/>
          <w:sz w:val="22"/>
          <w:szCs w:val="22"/>
        </w:rPr>
        <w:tab/>
      </w:r>
      <w:r>
        <w:rPr>
          <w:rFonts w:ascii="Arial" w:hAnsi="Arial" w:cs="Arial"/>
          <w:sz w:val="22"/>
          <w:szCs w:val="22"/>
        </w:rPr>
        <w:fldChar w:fldCharType="begin"/>
      </w:r>
      <w:r>
        <w:rPr>
          <w:rFonts w:ascii="Arial" w:hAnsi="Arial" w:cs="Arial"/>
          <w:sz w:val="22"/>
          <w:szCs w:val="22"/>
        </w:rPr>
        <w:instrText xml:space="preserve"> PAGEREF Annex_15 \h </w:instrText>
      </w:r>
      <w:r w:rsidRPr="0052520E">
        <w:rPr>
          <w:rFonts w:ascii="Arial" w:hAnsi="Arial" w:cs="Arial"/>
          <w:sz w:val="22"/>
          <w:szCs w:val="22"/>
        </w:rPr>
      </w:r>
      <w:r>
        <w:rPr>
          <w:rFonts w:ascii="Arial" w:hAnsi="Arial" w:cs="Arial"/>
          <w:sz w:val="22"/>
          <w:szCs w:val="22"/>
        </w:rPr>
        <w:fldChar w:fldCharType="separate"/>
      </w:r>
      <w:r>
        <w:rPr>
          <w:rFonts w:ascii="Arial" w:hAnsi="Arial" w:cs="Arial"/>
          <w:noProof/>
          <w:sz w:val="22"/>
          <w:szCs w:val="22"/>
        </w:rPr>
        <w:t>194</w:t>
      </w:r>
      <w:r>
        <w:rPr>
          <w:rFonts w:ascii="Arial" w:hAnsi="Arial" w:cs="Arial"/>
          <w:sz w:val="22"/>
          <w:szCs w:val="22"/>
        </w:rPr>
        <w:fldChar w:fldCharType="end"/>
      </w:r>
    </w:p>
    <w:p w:rsidR="009F09F5" w:rsidRPr="005A7018" w:rsidRDefault="009F09F5" w:rsidP="0061221E">
      <w:pPr>
        <w:tabs>
          <w:tab w:val="left" w:pos="1560"/>
          <w:tab w:val="right" w:leader="dot" w:pos="9639"/>
        </w:tabs>
        <w:rPr>
          <w:rFonts w:ascii="Arial" w:hAnsi="Arial" w:cs="Arial"/>
          <w:bCs/>
          <w:sz w:val="22"/>
          <w:lang w:eastAsia="ko-KR"/>
        </w:rPr>
      </w:pPr>
    </w:p>
    <w:p w:rsidR="009F09F5" w:rsidRPr="005A7018" w:rsidRDefault="009F09F5" w:rsidP="0061221E">
      <w:pPr>
        <w:tabs>
          <w:tab w:val="left" w:pos="1560"/>
          <w:tab w:val="right" w:leader="dot" w:pos="9639"/>
        </w:tabs>
        <w:rPr>
          <w:rFonts w:ascii="Arial" w:hAnsi="Arial" w:cs="Arial"/>
          <w:bCs/>
          <w:sz w:val="22"/>
          <w:szCs w:val="22"/>
          <w:lang w:eastAsia="ko-KR"/>
        </w:rPr>
      </w:pPr>
      <w:r w:rsidRPr="00A34162">
        <w:rPr>
          <w:rFonts w:ascii="Arial" w:hAnsi="Arial" w:cs="Arial"/>
          <w:b/>
          <w:sz w:val="22"/>
          <w:szCs w:val="22"/>
          <w:lang w:eastAsia="ko-KR"/>
        </w:rPr>
        <w:tab/>
      </w:r>
      <w:r>
        <w:rPr>
          <w:rFonts w:ascii="Arial" w:hAnsi="Arial" w:cs="Arial"/>
          <w:sz w:val="22"/>
          <w:szCs w:val="22"/>
        </w:rPr>
        <w:t>List of a</w:t>
      </w:r>
      <w:r w:rsidRPr="00A34162">
        <w:rPr>
          <w:rFonts w:ascii="Arial" w:hAnsi="Arial" w:cs="Arial"/>
          <w:sz w:val="22"/>
          <w:szCs w:val="22"/>
        </w:rPr>
        <w:t xml:space="preserve">cronyms </w:t>
      </w:r>
      <w:r>
        <w:rPr>
          <w:rFonts w:ascii="Arial" w:hAnsi="Arial" w:cs="Arial"/>
          <w:sz w:val="22"/>
          <w:szCs w:val="22"/>
        </w:rPr>
        <w:t>and o</w:t>
      </w:r>
      <w:r w:rsidRPr="00A34162">
        <w:rPr>
          <w:rFonts w:ascii="Arial" w:hAnsi="Arial" w:cs="Arial"/>
          <w:sz w:val="22"/>
          <w:szCs w:val="22"/>
        </w:rPr>
        <w:t xml:space="preserve">ther </w:t>
      </w:r>
      <w:r>
        <w:rPr>
          <w:rFonts w:ascii="Arial" w:hAnsi="Arial" w:cs="Arial"/>
          <w:sz w:val="22"/>
          <w:szCs w:val="22"/>
        </w:rPr>
        <w:t>a</w:t>
      </w:r>
      <w:r w:rsidRPr="00A34162">
        <w:rPr>
          <w:rFonts w:ascii="Arial" w:hAnsi="Arial" w:cs="Arial"/>
          <w:sz w:val="22"/>
          <w:szCs w:val="22"/>
        </w:rPr>
        <w:t>bbreviations</w:t>
      </w:r>
      <w:r>
        <w:rPr>
          <w:rFonts w:ascii="Arial" w:hAnsi="Arial" w:cs="Arial"/>
          <w:sz w:val="22"/>
          <w:szCs w:val="22"/>
        </w:rPr>
        <w:tab/>
      </w:r>
      <w:r>
        <w:rPr>
          <w:rFonts w:ascii="Arial" w:hAnsi="Arial" w:cs="Arial"/>
          <w:sz w:val="22"/>
          <w:szCs w:val="22"/>
        </w:rPr>
        <w:fldChar w:fldCharType="begin"/>
      </w:r>
      <w:r>
        <w:rPr>
          <w:rFonts w:ascii="Arial" w:hAnsi="Arial" w:cs="Arial"/>
          <w:sz w:val="22"/>
          <w:szCs w:val="22"/>
        </w:rPr>
        <w:instrText xml:space="preserve"> PAGEREF Acronyms \h </w:instrText>
      </w:r>
      <w:r w:rsidRPr="0052520E">
        <w:rPr>
          <w:rFonts w:ascii="Arial" w:hAnsi="Arial" w:cs="Arial"/>
          <w:sz w:val="22"/>
          <w:szCs w:val="22"/>
        </w:rPr>
      </w:r>
      <w:r>
        <w:rPr>
          <w:rFonts w:ascii="Arial" w:hAnsi="Arial" w:cs="Arial"/>
          <w:sz w:val="22"/>
          <w:szCs w:val="22"/>
        </w:rPr>
        <w:fldChar w:fldCharType="separate"/>
      </w:r>
      <w:r>
        <w:rPr>
          <w:rFonts w:ascii="Arial" w:hAnsi="Arial" w:cs="Arial"/>
          <w:noProof/>
          <w:sz w:val="22"/>
          <w:szCs w:val="22"/>
        </w:rPr>
        <w:t>198</w:t>
      </w:r>
      <w:r>
        <w:rPr>
          <w:rFonts w:ascii="Arial" w:hAnsi="Arial" w:cs="Arial"/>
          <w:sz w:val="22"/>
          <w:szCs w:val="22"/>
        </w:rPr>
        <w:fldChar w:fldCharType="end"/>
      </w:r>
    </w:p>
    <w:p w:rsidR="009F09F5" w:rsidRDefault="009F09F5" w:rsidP="0061221E">
      <w:pPr>
        <w:tabs>
          <w:tab w:val="right" w:leader="dot" w:pos="9639"/>
        </w:tabs>
        <w:rPr>
          <w:rFonts w:ascii="Arial" w:hAnsi="Arial" w:cs="Arial"/>
          <w:bCs/>
          <w:sz w:val="22"/>
          <w:szCs w:val="22"/>
        </w:rPr>
      </w:pPr>
      <w:r>
        <w:rPr>
          <w:rFonts w:ascii="Arial" w:hAnsi="Arial" w:cs="Arial"/>
          <w:bCs/>
          <w:sz w:val="22"/>
          <w:szCs w:val="22"/>
        </w:rPr>
        <w:br w:type="page"/>
      </w: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Default="009F09F5" w:rsidP="0061221E">
      <w:pPr>
        <w:tabs>
          <w:tab w:val="right" w:leader="dot" w:pos="9639"/>
        </w:tabs>
        <w:rPr>
          <w:rFonts w:ascii="Arial" w:hAnsi="Arial" w:cs="Arial"/>
          <w:bCs/>
          <w:sz w:val="22"/>
          <w:szCs w:val="22"/>
        </w:rPr>
      </w:pPr>
    </w:p>
    <w:p w:rsidR="009F09F5" w:rsidRPr="00843F86" w:rsidRDefault="009F09F5" w:rsidP="00027493">
      <w:pPr>
        <w:tabs>
          <w:tab w:val="right" w:leader="dot" w:pos="9639"/>
        </w:tabs>
        <w:jc w:val="center"/>
        <w:rPr>
          <w:rFonts w:ascii="Arial" w:hAnsi="Arial" w:cs="Arial"/>
          <w:bCs/>
          <w:sz w:val="22"/>
          <w:szCs w:val="22"/>
        </w:rPr>
      </w:pPr>
      <w:r w:rsidRPr="00A0525C">
        <w:rPr>
          <w:rFonts w:ascii="Arial" w:hAnsi="Arial" w:cs="Arial"/>
          <w:bCs/>
          <w:i/>
          <w:spacing w:val="10"/>
          <w:sz w:val="22"/>
          <w:szCs w:val="22"/>
        </w:rPr>
        <w:t>[this page left blank intentionally]</w:t>
      </w:r>
    </w:p>
    <w:p w:rsidR="009F09F5" w:rsidRPr="00843F86" w:rsidRDefault="009F09F5" w:rsidP="0061221E">
      <w:pPr>
        <w:jc w:val="both"/>
        <w:rPr>
          <w:rFonts w:ascii="Arial" w:hAnsi="Arial" w:cs="Arial"/>
          <w:bCs/>
          <w:sz w:val="22"/>
          <w:szCs w:val="22"/>
          <w:lang w:eastAsia="ko-KR"/>
        </w:rPr>
      </w:pPr>
    </w:p>
    <w:p w:rsidR="009F09F5" w:rsidRDefault="009F09F5" w:rsidP="00D9160E">
      <w:pPr>
        <w:pStyle w:val="Heading9"/>
        <w:keepNext w:val="0"/>
        <w:spacing w:line="300" w:lineRule="exact"/>
        <w:jc w:val="left"/>
        <w:rPr>
          <w:sz w:val="24"/>
          <w:szCs w:val="24"/>
          <w:lang w:val="en-GB" w:eastAsia="ko-KR"/>
        </w:rPr>
        <w:sectPr w:rsidR="009F09F5" w:rsidSect="00A9010B">
          <w:headerReference w:type="default" r:id="rId8"/>
          <w:footerReference w:type="default" r:id="rId9"/>
          <w:pgSz w:w="11907" w:h="16840" w:code="9"/>
          <w:pgMar w:top="1134" w:right="1134" w:bottom="1134" w:left="1134" w:header="709" w:footer="709" w:gutter="0"/>
          <w:pgNumType w:fmt="lowerRoman"/>
          <w:cols w:space="708"/>
          <w:titlePg/>
          <w:docGrid w:linePitch="360"/>
        </w:sectPr>
      </w:pPr>
    </w:p>
    <w:p w:rsidR="009F09F5" w:rsidRPr="00343A13" w:rsidRDefault="009F09F5" w:rsidP="00C47D72">
      <w:pPr>
        <w:pStyle w:val="Heading9"/>
        <w:keepNext w:val="0"/>
        <w:spacing w:line="300" w:lineRule="exact"/>
        <w:rPr>
          <w:sz w:val="24"/>
          <w:szCs w:val="24"/>
          <w:lang w:val="en-GB" w:eastAsia="ko-KR"/>
        </w:rPr>
      </w:pPr>
      <w:bookmarkStart w:id="1" w:name="Report"/>
      <w:r w:rsidRPr="00343A13">
        <w:rPr>
          <w:sz w:val="24"/>
          <w:szCs w:val="24"/>
          <w:lang w:val="en-GB" w:eastAsia="ko-KR"/>
        </w:rPr>
        <w:t>RECORD OF DECISIONS</w:t>
      </w:r>
      <w:bookmarkEnd w:id="1"/>
    </w:p>
    <w:p w:rsidR="009F09F5" w:rsidRPr="001E3DBA" w:rsidRDefault="009F09F5" w:rsidP="001E3DBA">
      <w:pPr>
        <w:pStyle w:val="IOCdoc1"/>
        <w:widowControl/>
        <w:spacing w:line="300" w:lineRule="exact"/>
        <w:ind w:left="0" w:firstLine="0"/>
        <w:rPr>
          <w:rFonts w:ascii="Arial" w:hAnsi="Arial"/>
          <w:b w:val="0"/>
          <w:bCs/>
          <w:sz w:val="22"/>
          <w:lang w:val="en-GB"/>
        </w:rPr>
      </w:pPr>
    </w:p>
    <w:p w:rsidR="009F09F5" w:rsidRPr="00544C1E" w:rsidRDefault="009F09F5" w:rsidP="00DF18C9">
      <w:pPr>
        <w:pStyle w:val="IOCdoc1"/>
        <w:widowControl/>
        <w:spacing w:line="300" w:lineRule="exact"/>
        <w:ind w:left="0" w:firstLine="0"/>
        <w:jc w:val="both"/>
        <w:rPr>
          <w:rFonts w:ascii="Arial" w:hAnsi="Arial"/>
          <w:sz w:val="22"/>
          <w:lang w:val="en-GB"/>
        </w:rPr>
      </w:pPr>
      <w:r w:rsidRPr="00544C1E">
        <w:rPr>
          <w:rFonts w:ascii="Arial" w:hAnsi="Arial"/>
          <w:sz w:val="22"/>
          <w:lang w:val="en-GB"/>
        </w:rPr>
        <w:t>1.</w:t>
      </w:r>
      <w:r w:rsidRPr="00544C1E">
        <w:rPr>
          <w:rFonts w:ascii="Arial" w:hAnsi="Arial"/>
          <w:sz w:val="22"/>
          <w:lang w:val="en-GB"/>
        </w:rPr>
        <w:tab/>
      </w:r>
      <w:r w:rsidRPr="00544C1E">
        <w:rPr>
          <w:rFonts w:ascii="Arial" w:hAnsi="Arial"/>
          <w:sz w:val="22"/>
          <w:lang w:val="en-GB" w:eastAsia="ko-KR"/>
        </w:rPr>
        <w:t>INTRODUCTION</w:t>
      </w:r>
    </w:p>
    <w:p w:rsidR="009F09F5" w:rsidRPr="00544C1E" w:rsidRDefault="009F09F5" w:rsidP="00DF18C9">
      <w:pPr>
        <w:spacing w:line="300" w:lineRule="exact"/>
        <w:ind w:left="1080" w:hanging="1080"/>
        <w:jc w:val="both"/>
        <w:rPr>
          <w:rFonts w:ascii="Arial" w:hAnsi="Arial"/>
          <w:sz w:val="22"/>
          <w:lang w:eastAsia="ko-KR"/>
        </w:rPr>
      </w:pPr>
    </w:p>
    <w:p w:rsidR="009F09F5" w:rsidRPr="00544C1E" w:rsidRDefault="009F09F5" w:rsidP="00DF18C9">
      <w:pPr>
        <w:jc w:val="both"/>
        <w:rPr>
          <w:rFonts w:ascii="Arial" w:hAnsi="Arial"/>
          <w:sz w:val="22"/>
          <w:lang w:eastAsia="ko-KR"/>
        </w:rPr>
      </w:pPr>
      <w:r w:rsidRPr="00544C1E">
        <w:rPr>
          <w:rFonts w:ascii="Arial" w:hAnsi="Arial"/>
          <w:sz w:val="22"/>
          <w:lang w:eastAsia="ko-KR"/>
        </w:rPr>
        <w:t>1.1</w:t>
      </w:r>
      <w:r w:rsidRPr="00544C1E">
        <w:rPr>
          <w:rFonts w:ascii="Arial" w:hAnsi="Arial"/>
          <w:sz w:val="22"/>
          <w:lang w:eastAsia="ko-KR"/>
        </w:rPr>
        <w:tab/>
        <w:t xml:space="preserve">The </w:t>
      </w:r>
      <w:smartTag w:uri="urn:schemas-microsoft-com:office:smarttags" w:element="City">
        <w:smartTag w:uri="urn:schemas-microsoft-com:office:smarttags" w:element="place">
          <w:r w:rsidRPr="00544C1E">
            <w:rPr>
              <w:rFonts w:ascii="Arial" w:hAnsi="Arial"/>
              <w:sz w:val="22"/>
              <w:lang w:eastAsia="ko-KR"/>
            </w:rPr>
            <w:t>Argos</w:t>
          </w:r>
        </w:smartTag>
      </w:smartTag>
      <w:r w:rsidRPr="00544C1E">
        <w:rPr>
          <w:rFonts w:ascii="Arial" w:hAnsi="Arial"/>
          <w:sz w:val="22"/>
          <w:lang w:eastAsia="ko-KR"/>
        </w:rPr>
        <w:t xml:space="preserve"> Joint Tariff Agreement (JTA) scheme has served as a robust example of international cooperation for more than 30 years. It continues to provide an effective, pragmatic, self-governing global forum through which users’ needs are presented, reviewed, and carried forward in a constructive dialogue with the </w:t>
      </w:r>
      <w:smartTag w:uri="urn:schemas-microsoft-com:office:smarttags" w:element="City">
        <w:smartTag w:uri="urn:schemas-microsoft-com:office:smarttags" w:element="place">
          <w:r w:rsidRPr="00544C1E">
            <w:rPr>
              <w:rFonts w:ascii="Arial" w:hAnsi="Arial"/>
              <w:sz w:val="22"/>
              <w:lang w:eastAsia="ko-KR"/>
            </w:rPr>
            <w:t>Argos</w:t>
          </w:r>
        </w:smartTag>
      </w:smartTag>
      <w:r w:rsidRPr="00544C1E">
        <w:rPr>
          <w:rFonts w:ascii="Arial" w:hAnsi="Arial"/>
          <w:sz w:val="22"/>
          <w:lang w:eastAsia="ko-KR"/>
        </w:rPr>
        <w:t xml:space="preserve"> agent. As such, it may serve as a model for similar arrangements that may in due course be established with other service providers.</w:t>
      </w:r>
    </w:p>
    <w:p w:rsidR="009F09F5" w:rsidRPr="00544C1E" w:rsidRDefault="009F09F5" w:rsidP="00DF18C9">
      <w:pPr>
        <w:ind w:firstLine="1080"/>
        <w:jc w:val="both"/>
        <w:rPr>
          <w:rFonts w:ascii="Arial" w:hAnsi="Arial"/>
          <w:sz w:val="22"/>
          <w:lang w:eastAsia="ko-KR"/>
        </w:rPr>
      </w:pPr>
    </w:p>
    <w:p w:rsidR="009F09F5" w:rsidRPr="00544C1E" w:rsidRDefault="009F09F5" w:rsidP="00DF18C9">
      <w:pPr>
        <w:jc w:val="both"/>
        <w:rPr>
          <w:rFonts w:ascii="Arial" w:hAnsi="Arial"/>
          <w:sz w:val="22"/>
          <w:lang w:eastAsia="ko-KR"/>
        </w:rPr>
      </w:pPr>
      <w:r w:rsidRPr="00544C1E">
        <w:rPr>
          <w:rFonts w:ascii="Arial" w:hAnsi="Arial"/>
          <w:sz w:val="22"/>
          <w:lang w:eastAsia="ko-KR"/>
        </w:rPr>
        <w:t>1.2</w:t>
      </w:r>
      <w:r w:rsidRPr="00544C1E">
        <w:rPr>
          <w:rFonts w:ascii="Arial" w:hAnsi="Arial"/>
          <w:sz w:val="22"/>
          <w:lang w:eastAsia="ko-KR"/>
        </w:rPr>
        <w:tab/>
        <w:t>As in previous years, the report of the JTA-33 Session covers the following topics</w:t>
      </w:r>
      <w:r w:rsidRPr="00544C1E">
        <w:rPr>
          <w:rStyle w:val="FootnoteReference"/>
          <w:rFonts w:ascii="Arial" w:hAnsi="Arial"/>
          <w:sz w:val="22"/>
          <w:vertAlign w:val="superscript"/>
          <w:lang w:eastAsia="ko-KR"/>
        </w:rPr>
        <w:footnoteReference w:id="2"/>
      </w:r>
      <w:r w:rsidRPr="00544C1E">
        <w:rPr>
          <w:rFonts w:ascii="Arial" w:hAnsi="Arial"/>
          <w:sz w:val="22"/>
          <w:lang w:eastAsia="ko-KR"/>
        </w:rPr>
        <w:t>:</w:t>
      </w:r>
    </w:p>
    <w:p w:rsidR="009F09F5" w:rsidRPr="00544C1E" w:rsidRDefault="009F09F5" w:rsidP="00DF18C9">
      <w:pPr>
        <w:ind w:left="1440"/>
        <w:jc w:val="both"/>
        <w:rPr>
          <w:rFonts w:ascii="Arial" w:hAnsi="Arial"/>
          <w:sz w:val="22"/>
          <w:lang w:eastAsia="ko-KR"/>
        </w:rPr>
      </w:pPr>
    </w:p>
    <w:p w:rsidR="009F09F5" w:rsidRDefault="009F09F5" w:rsidP="007354AE">
      <w:pPr>
        <w:numPr>
          <w:ilvl w:val="0"/>
          <w:numId w:val="92"/>
        </w:numPr>
        <w:tabs>
          <w:tab w:val="clear" w:pos="1440"/>
        </w:tabs>
        <w:jc w:val="both"/>
        <w:rPr>
          <w:rFonts w:ascii="Arial" w:hAnsi="Arial"/>
          <w:sz w:val="22"/>
          <w:lang w:eastAsia="ko-KR"/>
        </w:rPr>
      </w:pPr>
      <w:r w:rsidRPr="00544C1E">
        <w:rPr>
          <w:rFonts w:ascii="Arial" w:hAnsi="Arial"/>
          <w:sz w:val="22"/>
          <w:lang w:eastAsia="ko-KR"/>
        </w:rPr>
        <w:t>Introduction;</w:t>
      </w:r>
    </w:p>
    <w:p w:rsidR="009F09F5" w:rsidRDefault="009F09F5" w:rsidP="007354AE">
      <w:pPr>
        <w:numPr>
          <w:ilvl w:val="0"/>
          <w:numId w:val="92"/>
        </w:numPr>
        <w:tabs>
          <w:tab w:val="clear" w:pos="1440"/>
        </w:tabs>
        <w:jc w:val="both"/>
        <w:rPr>
          <w:rFonts w:ascii="Arial" w:hAnsi="Arial"/>
          <w:sz w:val="22"/>
          <w:lang w:eastAsia="ko-KR"/>
        </w:rPr>
      </w:pPr>
      <w:r w:rsidRPr="00544C1E">
        <w:rPr>
          <w:rFonts w:ascii="Arial" w:hAnsi="Arial"/>
          <w:sz w:val="22"/>
          <w:lang w:eastAsia="ko-KR"/>
        </w:rPr>
        <w:t>Actions and decisions of past meetings with review status;</w:t>
      </w:r>
    </w:p>
    <w:p w:rsidR="009F09F5" w:rsidRDefault="009F09F5" w:rsidP="007354AE">
      <w:pPr>
        <w:numPr>
          <w:ilvl w:val="0"/>
          <w:numId w:val="92"/>
        </w:numPr>
        <w:tabs>
          <w:tab w:val="clear" w:pos="1440"/>
        </w:tabs>
        <w:jc w:val="both"/>
        <w:rPr>
          <w:rFonts w:ascii="Arial" w:hAnsi="Arial"/>
          <w:sz w:val="22"/>
          <w:lang w:eastAsia="ko-KR"/>
        </w:rPr>
      </w:pPr>
      <w:r w:rsidRPr="00544C1E">
        <w:rPr>
          <w:rFonts w:ascii="Arial" w:hAnsi="Arial"/>
          <w:sz w:val="22"/>
          <w:lang w:eastAsia="ko-KR"/>
        </w:rPr>
        <w:t>Action sheet of this Meeting, with records of necessary information and decisions;</w:t>
      </w:r>
    </w:p>
    <w:p w:rsidR="009F09F5" w:rsidRDefault="009F09F5" w:rsidP="007354AE">
      <w:pPr>
        <w:numPr>
          <w:ilvl w:val="0"/>
          <w:numId w:val="92"/>
        </w:numPr>
        <w:tabs>
          <w:tab w:val="clear" w:pos="1440"/>
        </w:tabs>
        <w:jc w:val="both"/>
        <w:rPr>
          <w:rFonts w:ascii="Arial" w:hAnsi="Arial"/>
          <w:sz w:val="22"/>
          <w:lang w:eastAsia="ko-KR"/>
        </w:rPr>
      </w:pPr>
      <w:r w:rsidRPr="00544C1E">
        <w:rPr>
          <w:rFonts w:ascii="Arial" w:hAnsi="Arial"/>
          <w:sz w:val="22"/>
          <w:lang w:eastAsia="ko-KR"/>
        </w:rPr>
        <w:t>Records of formalities, including elections and decisions for the next Meeting;</w:t>
      </w:r>
    </w:p>
    <w:p w:rsidR="009F09F5" w:rsidRDefault="009F09F5" w:rsidP="007354AE">
      <w:pPr>
        <w:numPr>
          <w:ilvl w:val="0"/>
          <w:numId w:val="92"/>
        </w:numPr>
        <w:tabs>
          <w:tab w:val="clear" w:pos="1440"/>
        </w:tabs>
        <w:jc w:val="both"/>
        <w:rPr>
          <w:rFonts w:ascii="Arial" w:hAnsi="Arial"/>
          <w:sz w:val="22"/>
          <w:lang w:eastAsia="ko-KR"/>
        </w:rPr>
      </w:pPr>
      <w:r w:rsidRPr="00544C1E">
        <w:rPr>
          <w:rFonts w:ascii="Arial" w:hAnsi="Arial"/>
          <w:sz w:val="22"/>
          <w:lang w:eastAsia="ko-KR"/>
        </w:rPr>
        <w:t>Annexes containing all necessary supplementary information.</w:t>
      </w:r>
    </w:p>
    <w:p w:rsidR="009F09F5" w:rsidRPr="00544C1E" w:rsidRDefault="009F09F5" w:rsidP="00DF18C9">
      <w:pPr>
        <w:jc w:val="both"/>
        <w:rPr>
          <w:rFonts w:ascii="Arial" w:hAnsi="Arial"/>
          <w:sz w:val="22"/>
          <w:lang w:eastAsia="ko-KR"/>
        </w:rPr>
      </w:pPr>
    </w:p>
    <w:p w:rsidR="009F09F5" w:rsidRPr="00544C1E" w:rsidRDefault="009F09F5" w:rsidP="00DF18C9">
      <w:pPr>
        <w:jc w:val="both"/>
        <w:rPr>
          <w:rFonts w:ascii="Arial" w:hAnsi="Arial"/>
          <w:sz w:val="22"/>
          <w:lang w:eastAsia="ko-KR"/>
        </w:rPr>
      </w:pPr>
      <w:r w:rsidRPr="00544C1E">
        <w:rPr>
          <w:rFonts w:ascii="Arial" w:hAnsi="Arial"/>
          <w:sz w:val="22"/>
          <w:lang w:eastAsia="ko-KR"/>
        </w:rPr>
        <w:t>1.3</w:t>
      </w:r>
      <w:r w:rsidRPr="00544C1E">
        <w:rPr>
          <w:rFonts w:ascii="Arial" w:hAnsi="Arial"/>
          <w:sz w:val="22"/>
          <w:lang w:eastAsia="ko-KR"/>
        </w:rPr>
        <w:tab/>
        <w:t>Mr Frank Grooters, the Chairperson of the Argos JTA, led the Meeting. Many participants subsequently assisted Mr Grooters and the secretariat in the production of this report.</w:t>
      </w:r>
    </w:p>
    <w:p w:rsidR="009F09F5" w:rsidRDefault="009F09F5" w:rsidP="00DF18C9">
      <w:pPr>
        <w:jc w:val="both"/>
        <w:rPr>
          <w:rFonts w:ascii="Arial" w:hAnsi="Arial"/>
          <w:sz w:val="22"/>
          <w:lang w:eastAsia="ko-KR"/>
        </w:rPr>
      </w:pPr>
    </w:p>
    <w:p w:rsidR="009F09F5" w:rsidRPr="0096413B" w:rsidRDefault="009F09F5" w:rsidP="00DF18C9">
      <w:pPr>
        <w:jc w:val="both"/>
        <w:rPr>
          <w:rFonts w:ascii="Arial" w:hAnsi="Arial" w:cs="Arial"/>
          <w:sz w:val="22"/>
          <w:szCs w:val="22"/>
          <w:lang w:eastAsia="ko-KR"/>
        </w:rPr>
      </w:pPr>
      <w:r w:rsidRPr="0096413B">
        <w:rPr>
          <w:rFonts w:ascii="Arial" w:hAnsi="Arial" w:cs="Arial"/>
          <w:sz w:val="22"/>
          <w:szCs w:val="22"/>
          <w:lang w:eastAsia="ko-KR"/>
        </w:rPr>
        <w:t>1.4</w:t>
      </w:r>
      <w:r w:rsidRPr="0096413B">
        <w:rPr>
          <w:rFonts w:ascii="Arial" w:hAnsi="Arial" w:cs="Arial"/>
          <w:sz w:val="22"/>
          <w:szCs w:val="22"/>
          <w:lang w:eastAsia="ko-KR"/>
        </w:rPr>
        <w:tab/>
        <w:t xml:space="preserve">The Executive Secretary of IOC of UNESCO, Dr Wendy Watson Wright, welcomed the participants, and wished for a successful meeting. She recalled the importance of satellite data telecommunication for the collection of data from ocean observing platforms. She recalled the long-standing collaboration between WMO and IOC in this regard, particularly with regard to the </w:t>
      </w:r>
      <w:smartTag w:uri="urn:schemas-microsoft-com:office:smarttags" w:element="City">
        <w:smartTag w:uri="urn:schemas-microsoft-com:office:smarttags" w:element="place">
          <w:r w:rsidRPr="0096413B">
            <w:rPr>
              <w:rFonts w:ascii="Arial" w:hAnsi="Arial" w:cs="Arial"/>
              <w:sz w:val="22"/>
              <w:szCs w:val="22"/>
              <w:lang w:eastAsia="ko-KR"/>
            </w:rPr>
            <w:t>Argos</w:t>
          </w:r>
        </w:smartTag>
      </w:smartTag>
      <w:r w:rsidRPr="0096413B">
        <w:rPr>
          <w:rFonts w:ascii="Arial" w:hAnsi="Arial" w:cs="Arial"/>
          <w:sz w:val="22"/>
          <w:szCs w:val="22"/>
          <w:lang w:eastAsia="ko-KR"/>
        </w:rPr>
        <w:t xml:space="preserve"> system. </w:t>
      </w:r>
      <w:r w:rsidRPr="0096413B">
        <w:rPr>
          <w:rFonts w:ascii="Arial" w:hAnsi="Arial" w:cs="Arial"/>
          <w:sz w:val="22"/>
          <w:szCs w:val="22"/>
          <w:lang w:val="en-US"/>
        </w:rPr>
        <w:t>The collaborations between governments and research institutes</w:t>
      </w:r>
      <w:r>
        <w:rPr>
          <w:rFonts w:ascii="Arial" w:hAnsi="Arial" w:cs="Arial"/>
          <w:sz w:val="22"/>
          <w:szCs w:val="22"/>
          <w:lang w:val="en-US"/>
        </w:rPr>
        <w:t>,</w:t>
      </w:r>
      <w:r w:rsidRPr="0096413B">
        <w:rPr>
          <w:rFonts w:ascii="Arial" w:hAnsi="Arial" w:cs="Arial"/>
          <w:sz w:val="22"/>
          <w:szCs w:val="22"/>
          <w:lang w:val="en-US"/>
        </w:rPr>
        <w:t xml:space="preserve"> which have made this possible</w:t>
      </w:r>
      <w:r>
        <w:rPr>
          <w:rFonts w:ascii="Arial" w:hAnsi="Arial" w:cs="Arial"/>
          <w:sz w:val="22"/>
          <w:szCs w:val="22"/>
          <w:lang w:val="en-US"/>
        </w:rPr>
        <w:t>,</w:t>
      </w:r>
      <w:r w:rsidRPr="0096413B">
        <w:rPr>
          <w:rFonts w:ascii="Arial" w:hAnsi="Arial" w:cs="Arial"/>
          <w:sz w:val="22"/>
          <w:szCs w:val="22"/>
          <w:lang w:val="en-US"/>
        </w:rPr>
        <w:t xml:space="preserve"> have for years been facilitated and encouraged in the </w:t>
      </w:r>
      <w:smartTag w:uri="urn:schemas-microsoft-com:office:smarttags" w:element="City">
        <w:smartTag w:uri="urn:schemas-microsoft-com:office:smarttags" w:element="place">
          <w:r w:rsidRPr="0096413B">
            <w:rPr>
              <w:rFonts w:ascii="Arial" w:hAnsi="Arial" w:cs="Arial"/>
              <w:sz w:val="22"/>
              <w:szCs w:val="22"/>
              <w:lang w:val="en-US"/>
            </w:rPr>
            <w:t>Argos</w:t>
          </w:r>
        </w:smartTag>
      </w:smartTag>
      <w:r w:rsidRPr="0096413B">
        <w:rPr>
          <w:rFonts w:ascii="Arial" w:hAnsi="Arial" w:cs="Arial"/>
          <w:sz w:val="22"/>
          <w:szCs w:val="22"/>
          <w:lang w:val="en-US"/>
        </w:rPr>
        <w:t xml:space="preserve"> community by the CLS through the mechanisms put in place at the JTA meetings. She also explained that the expansion of this technology through animal tagging and tracking is very exciting.</w:t>
      </w:r>
    </w:p>
    <w:p w:rsidR="009F09F5" w:rsidRPr="0096413B" w:rsidRDefault="009F09F5" w:rsidP="00DF18C9">
      <w:pPr>
        <w:jc w:val="both"/>
        <w:rPr>
          <w:rFonts w:ascii="Arial" w:hAnsi="Arial" w:cs="Arial"/>
          <w:sz w:val="22"/>
          <w:szCs w:val="22"/>
          <w:lang w:eastAsia="ko-KR"/>
        </w:rPr>
      </w:pPr>
    </w:p>
    <w:p w:rsidR="009F09F5" w:rsidRDefault="009F09F5" w:rsidP="00DF18C9">
      <w:pPr>
        <w:jc w:val="both"/>
        <w:rPr>
          <w:rFonts w:ascii="Arial" w:hAnsi="Arial"/>
          <w:sz w:val="22"/>
          <w:lang w:eastAsia="ko-KR"/>
        </w:rPr>
      </w:pPr>
      <w:r>
        <w:rPr>
          <w:rFonts w:ascii="Arial" w:hAnsi="Arial"/>
          <w:sz w:val="22"/>
          <w:lang w:eastAsia="ko-KR"/>
        </w:rPr>
        <w:t>1.5</w:t>
      </w:r>
      <w:r>
        <w:rPr>
          <w:rFonts w:ascii="Arial" w:hAnsi="Arial"/>
          <w:sz w:val="22"/>
          <w:lang w:eastAsia="ko-KR"/>
        </w:rPr>
        <w:tab/>
        <w:t xml:space="preserve">The WMO Secretariat Representative welcomed the participants, and recalled that the </w:t>
      </w:r>
      <w:smartTag w:uri="urn:schemas-microsoft-com:office:smarttags" w:element="City">
        <w:smartTag w:uri="urn:schemas-microsoft-com:office:smarttags" w:element="place">
          <w:r>
            <w:rPr>
              <w:rFonts w:ascii="Arial" w:hAnsi="Arial"/>
              <w:sz w:val="22"/>
              <w:lang w:eastAsia="ko-KR"/>
            </w:rPr>
            <w:t>Argos</w:t>
          </w:r>
        </w:smartTag>
      </w:smartTag>
      <w:r>
        <w:rPr>
          <w:rFonts w:ascii="Arial" w:hAnsi="Arial"/>
          <w:sz w:val="22"/>
          <w:lang w:eastAsia="ko-KR"/>
        </w:rPr>
        <w:t xml:space="preserve"> system is operated on a cost-recovery basis by CLS under a Memorandum of Understanding between some governmental agencies (</w:t>
      </w:r>
      <w:r w:rsidRPr="009472BA">
        <w:rPr>
          <w:rFonts w:ascii="Arial" w:hAnsi="Arial"/>
          <w:sz w:val="22"/>
          <w:lang w:eastAsia="ko-KR"/>
        </w:rPr>
        <w:t>CNES</w:t>
      </w:r>
      <w:r w:rsidRPr="00057AE0">
        <w:rPr>
          <w:rStyle w:val="FootnoteReference"/>
          <w:rFonts w:ascii="Arial" w:hAnsi="Arial"/>
          <w:sz w:val="22"/>
          <w:vertAlign w:val="superscript"/>
          <w:lang w:eastAsia="ko-KR"/>
        </w:rPr>
        <w:footnoteReference w:id="3"/>
      </w:r>
      <w:r>
        <w:rPr>
          <w:rFonts w:ascii="Arial" w:hAnsi="Arial"/>
          <w:sz w:val="22"/>
          <w:lang w:eastAsia="ko-KR"/>
        </w:rPr>
        <w:t xml:space="preserve">, </w:t>
      </w:r>
      <w:r w:rsidRPr="009472BA">
        <w:rPr>
          <w:rFonts w:ascii="Arial" w:hAnsi="Arial"/>
          <w:sz w:val="22"/>
          <w:lang w:eastAsia="ko-KR"/>
        </w:rPr>
        <w:t>NOAA</w:t>
      </w:r>
      <w:r w:rsidRPr="009472BA">
        <w:rPr>
          <w:rStyle w:val="FootnoteReference"/>
          <w:rFonts w:ascii="Arial" w:hAnsi="Arial"/>
          <w:sz w:val="22"/>
          <w:vertAlign w:val="superscript"/>
          <w:lang w:eastAsia="ko-KR"/>
        </w:rPr>
        <w:footnoteReference w:id="4"/>
      </w:r>
      <w:r>
        <w:rPr>
          <w:rFonts w:ascii="Arial" w:hAnsi="Arial"/>
          <w:sz w:val="22"/>
          <w:lang w:eastAsia="ko-KR"/>
        </w:rPr>
        <w:t xml:space="preserve">, </w:t>
      </w:r>
      <w:r w:rsidRPr="009472BA">
        <w:rPr>
          <w:rFonts w:ascii="Arial" w:hAnsi="Arial"/>
          <w:sz w:val="22"/>
          <w:lang w:eastAsia="ko-KR"/>
        </w:rPr>
        <w:t>EUMETSAT</w:t>
      </w:r>
      <w:r w:rsidRPr="009472BA">
        <w:rPr>
          <w:rStyle w:val="FootnoteReference"/>
          <w:rFonts w:ascii="Arial" w:hAnsi="Arial"/>
          <w:sz w:val="22"/>
          <w:vertAlign w:val="superscript"/>
          <w:lang w:eastAsia="ko-KR"/>
        </w:rPr>
        <w:footnoteReference w:id="5"/>
      </w:r>
      <w:r>
        <w:rPr>
          <w:rFonts w:ascii="Arial" w:hAnsi="Arial"/>
          <w:sz w:val="22"/>
          <w:lang w:eastAsia="ko-KR"/>
        </w:rPr>
        <w:t xml:space="preserve">, and </w:t>
      </w:r>
      <w:r w:rsidRPr="009472BA">
        <w:rPr>
          <w:rFonts w:ascii="Arial" w:hAnsi="Arial"/>
          <w:sz w:val="22"/>
          <w:lang w:eastAsia="ko-KR"/>
        </w:rPr>
        <w:t>ISRO</w:t>
      </w:r>
      <w:r w:rsidRPr="009472BA">
        <w:rPr>
          <w:rStyle w:val="FootnoteReference"/>
          <w:rFonts w:ascii="Arial" w:hAnsi="Arial"/>
          <w:sz w:val="22"/>
          <w:vertAlign w:val="superscript"/>
          <w:lang w:eastAsia="ko-KR"/>
        </w:rPr>
        <w:footnoteReference w:id="6"/>
      </w:r>
      <w:r>
        <w:rPr>
          <w:rFonts w:ascii="Arial" w:hAnsi="Arial"/>
          <w:sz w:val="22"/>
          <w:lang w:eastAsia="ko-KR"/>
        </w:rPr>
        <w:t>) sponsoring the Argos System. Tariff negotiations for scientific governmental programme are conducted between Members/Member States through the JTA and under the WMO and IOC umbrella.</w:t>
      </w:r>
    </w:p>
    <w:p w:rsidR="009F09F5" w:rsidRPr="00544C1E" w:rsidRDefault="009F09F5" w:rsidP="00DF18C9">
      <w:pPr>
        <w:jc w:val="both"/>
        <w:rPr>
          <w:rFonts w:ascii="Arial" w:hAnsi="Arial"/>
          <w:sz w:val="22"/>
          <w:lang w:eastAsia="ko-KR"/>
        </w:rPr>
      </w:pPr>
    </w:p>
    <w:p w:rsidR="009F09F5" w:rsidRPr="00544C1E" w:rsidRDefault="009F09F5" w:rsidP="00DF18C9">
      <w:pPr>
        <w:rPr>
          <w:rFonts w:ascii="Arial" w:hAnsi="Arial"/>
          <w:sz w:val="22"/>
          <w:lang w:eastAsia="ko-KR"/>
        </w:rPr>
      </w:pPr>
      <w:r w:rsidRPr="000F6E37">
        <w:rPr>
          <w:rFonts w:ascii="Arial" w:hAnsi="Arial"/>
          <w:sz w:val="22"/>
          <w:lang w:eastAsia="ko-KR"/>
        </w:rPr>
        <w:t>1.6</w:t>
      </w:r>
      <w:r w:rsidRPr="000F6E37">
        <w:rPr>
          <w:rFonts w:ascii="Arial" w:hAnsi="Arial"/>
          <w:sz w:val="22"/>
          <w:lang w:eastAsia="ko-KR"/>
        </w:rPr>
        <w:tab/>
        <w:t xml:space="preserve">The list of participants and the agenda are reproduced as </w:t>
      </w:r>
      <w:hyperlink w:anchor="Annex_1" w:history="1">
        <w:r w:rsidRPr="006F1C78">
          <w:rPr>
            <w:rStyle w:val="Hyperlink"/>
            <w:rFonts w:ascii="Arial" w:hAnsi="Arial"/>
            <w:b/>
            <w:bCs/>
            <w:i/>
            <w:iCs/>
            <w:color w:val="auto"/>
            <w:sz w:val="22"/>
            <w:u w:val="none"/>
            <w:lang w:eastAsia="ko-KR"/>
          </w:rPr>
          <w:t>Annex I</w:t>
        </w:r>
      </w:hyperlink>
      <w:r w:rsidRPr="000F6E37">
        <w:rPr>
          <w:rFonts w:ascii="Arial" w:hAnsi="Arial"/>
          <w:sz w:val="22"/>
          <w:lang w:eastAsia="ko-KR"/>
        </w:rPr>
        <w:t xml:space="preserve"> and </w:t>
      </w:r>
      <w:hyperlink w:anchor="Annex_2" w:history="1">
        <w:r w:rsidRPr="006F1C78">
          <w:rPr>
            <w:rStyle w:val="Hyperlink"/>
            <w:rFonts w:ascii="Arial" w:hAnsi="Arial"/>
            <w:b/>
            <w:bCs/>
            <w:i/>
            <w:iCs/>
            <w:color w:val="auto"/>
            <w:sz w:val="22"/>
            <w:u w:val="none"/>
            <w:lang w:eastAsia="ko-KR"/>
          </w:rPr>
          <w:t>Annex II</w:t>
        </w:r>
      </w:hyperlink>
      <w:r w:rsidRPr="000F6E37">
        <w:rPr>
          <w:rFonts w:ascii="Arial" w:hAnsi="Arial"/>
          <w:sz w:val="22"/>
          <w:lang w:eastAsia="ko-KR"/>
        </w:rPr>
        <w:t xml:space="preserve"> of this report. 24 participants, including 11 Representatives of Country (ROCs) and </w:t>
      </w:r>
      <w:r w:rsidRPr="000F6E37">
        <w:rPr>
          <w:rFonts w:ascii="Arial" w:hAnsi="Arial" w:cs="Arial"/>
          <w:sz w:val="22"/>
          <w:szCs w:val="22"/>
        </w:rPr>
        <w:t>Responsible</w:t>
      </w:r>
      <w:r w:rsidRPr="00544C1E">
        <w:rPr>
          <w:rFonts w:ascii="Arial" w:hAnsi="Arial" w:cs="Arial"/>
          <w:sz w:val="22"/>
          <w:szCs w:val="22"/>
        </w:rPr>
        <w:t xml:space="preserve"> Organizations (</w:t>
      </w:r>
      <w:r w:rsidRPr="00544C1E">
        <w:rPr>
          <w:rFonts w:ascii="Arial" w:hAnsi="Arial"/>
          <w:sz w:val="22"/>
          <w:lang w:eastAsia="ko-KR"/>
        </w:rPr>
        <w:t>ROs), attended the Meeting.</w:t>
      </w:r>
    </w:p>
    <w:p w:rsidR="009F09F5" w:rsidRPr="00544C1E" w:rsidRDefault="009F09F5" w:rsidP="00DF18C9">
      <w:pPr>
        <w:rPr>
          <w:rFonts w:ascii="Arial" w:hAnsi="Arial"/>
          <w:sz w:val="22"/>
          <w:lang w:eastAsia="ko-KR"/>
        </w:rPr>
      </w:pPr>
    </w:p>
    <w:p w:rsidR="009F09F5" w:rsidRPr="00544C1E" w:rsidRDefault="009F09F5" w:rsidP="00DF18C9">
      <w:pPr>
        <w:rPr>
          <w:rFonts w:ascii="Arial" w:hAnsi="Arial"/>
          <w:sz w:val="22"/>
          <w:lang w:eastAsia="ko-KR"/>
        </w:rPr>
      </w:pPr>
    </w:p>
    <w:p w:rsidR="009F09F5" w:rsidRPr="00544C1E" w:rsidRDefault="009F09F5" w:rsidP="00DF18C9">
      <w:pPr>
        <w:autoSpaceDE w:val="0"/>
        <w:autoSpaceDN w:val="0"/>
        <w:adjustRightInd w:val="0"/>
        <w:rPr>
          <w:rFonts w:ascii="Arial" w:hAnsi="Arial" w:cs="Arial"/>
          <w:b/>
          <w:sz w:val="22"/>
          <w:szCs w:val="22"/>
        </w:rPr>
      </w:pPr>
      <w:r w:rsidRPr="00544C1E">
        <w:rPr>
          <w:rFonts w:ascii="Arial" w:hAnsi="Arial" w:cs="Arial"/>
          <w:b/>
          <w:sz w:val="22"/>
          <w:szCs w:val="22"/>
        </w:rPr>
        <w:t>2.</w:t>
      </w:r>
      <w:r w:rsidRPr="00544C1E">
        <w:rPr>
          <w:rFonts w:ascii="Arial" w:hAnsi="Arial" w:cs="Arial"/>
          <w:b/>
          <w:sz w:val="22"/>
          <w:szCs w:val="22"/>
        </w:rPr>
        <w:tab/>
        <w:t>REPORT OF THE CHAIRPERSON OF THE JTA</w:t>
      </w:r>
    </w:p>
    <w:p w:rsidR="009F09F5" w:rsidRPr="00544C1E" w:rsidRDefault="009F09F5" w:rsidP="00DF18C9">
      <w:pPr>
        <w:rPr>
          <w:rFonts w:ascii="Arial" w:hAnsi="Arial" w:cs="Arial"/>
          <w:sz w:val="22"/>
          <w:szCs w:val="22"/>
        </w:rPr>
      </w:pPr>
    </w:p>
    <w:p w:rsidR="009F09F5" w:rsidRPr="00544C1E" w:rsidRDefault="009F09F5" w:rsidP="00DF18C9">
      <w:pPr>
        <w:jc w:val="both"/>
        <w:rPr>
          <w:rFonts w:ascii="Arial" w:hAnsi="Arial"/>
          <w:sz w:val="22"/>
          <w:szCs w:val="22"/>
        </w:rPr>
      </w:pPr>
      <w:r w:rsidRPr="00544C1E">
        <w:rPr>
          <w:rFonts w:ascii="Arial" w:hAnsi="Arial" w:cs="Arial"/>
          <w:sz w:val="22"/>
          <w:szCs w:val="22"/>
        </w:rPr>
        <w:t>2.1</w:t>
      </w:r>
      <w:r w:rsidRPr="00544C1E">
        <w:rPr>
          <w:rFonts w:ascii="Arial" w:hAnsi="Arial" w:cs="Arial"/>
          <w:sz w:val="22"/>
          <w:szCs w:val="22"/>
        </w:rPr>
        <w:tab/>
      </w:r>
      <w:r w:rsidRPr="00544C1E">
        <w:rPr>
          <w:rFonts w:ascii="Arial" w:hAnsi="Arial"/>
          <w:sz w:val="22"/>
          <w:szCs w:val="22"/>
        </w:rPr>
        <w:t xml:space="preserve">The Chairperson of the JTA, Mr Frank Grooters, presented a report on his activities in support of the participants in the JTA since the previous Meeting (JTA-32, </w:t>
      </w:r>
      <w:smartTag w:uri="urn:schemas-microsoft-com:office:smarttags" w:element="City">
        <w:smartTag w:uri="urn:schemas-microsoft-com:office:smarttags" w:element="place">
          <w:r w:rsidRPr="00544C1E">
            <w:rPr>
              <w:rFonts w:ascii="Arial" w:hAnsi="Arial"/>
              <w:sz w:val="22"/>
              <w:szCs w:val="22"/>
            </w:rPr>
            <w:t>Fremantle</w:t>
          </w:r>
        </w:smartTag>
        <w:r w:rsidRPr="00544C1E">
          <w:rPr>
            <w:rFonts w:ascii="Arial" w:hAnsi="Arial"/>
            <w:sz w:val="22"/>
            <w:szCs w:val="22"/>
          </w:rPr>
          <w:t xml:space="preserve">, </w:t>
        </w:r>
        <w:smartTag w:uri="urn:schemas-microsoft-com:office:smarttags" w:element="City">
          <w:smartTag w:uri="urn:schemas-microsoft-com:office:smarttags" w:element="country-region">
            <w:r w:rsidRPr="00544C1E">
              <w:rPr>
                <w:rFonts w:ascii="Arial" w:hAnsi="Arial"/>
                <w:sz w:val="22"/>
                <w:szCs w:val="22"/>
              </w:rPr>
              <w:t>Australia</w:t>
            </w:r>
          </w:smartTag>
        </w:smartTag>
      </w:smartTag>
      <w:r w:rsidRPr="00544C1E">
        <w:rPr>
          <w:rFonts w:ascii="Arial" w:hAnsi="Arial"/>
          <w:sz w:val="22"/>
          <w:szCs w:val="22"/>
        </w:rPr>
        <w:t>, 8-10 October 2012).</w:t>
      </w:r>
      <w:r>
        <w:rPr>
          <w:rFonts w:ascii="Arial" w:hAnsi="Arial"/>
          <w:sz w:val="22"/>
          <w:szCs w:val="22"/>
        </w:rPr>
        <w:t xml:space="preserve"> </w:t>
      </w:r>
    </w:p>
    <w:p w:rsidR="009F09F5" w:rsidRPr="00544C1E" w:rsidRDefault="009F09F5" w:rsidP="00DF18C9">
      <w:pPr>
        <w:jc w:val="both"/>
        <w:rPr>
          <w:rFonts w:ascii="Arial" w:hAnsi="Arial" w:cs="Arial"/>
          <w:sz w:val="22"/>
          <w:szCs w:val="22"/>
        </w:rPr>
      </w:pPr>
    </w:p>
    <w:p w:rsidR="009F09F5" w:rsidRPr="00544C1E" w:rsidRDefault="009F09F5" w:rsidP="00DF18C9">
      <w:pPr>
        <w:jc w:val="both"/>
        <w:rPr>
          <w:rFonts w:ascii="Arial" w:hAnsi="Arial" w:cs="Arial"/>
          <w:sz w:val="22"/>
          <w:szCs w:val="22"/>
        </w:rPr>
      </w:pPr>
      <w:r w:rsidRPr="00544C1E">
        <w:rPr>
          <w:rFonts w:ascii="Arial" w:hAnsi="Arial" w:cs="Arial"/>
          <w:sz w:val="22"/>
          <w:szCs w:val="22"/>
        </w:rPr>
        <w:t>2.2</w:t>
      </w:r>
      <w:r w:rsidRPr="00544C1E">
        <w:rPr>
          <w:rFonts w:ascii="Arial" w:hAnsi="Arial" w:cs="Arial"/>
          <w:sz w:val="22"/>
          <w:szCs w:val="22"/>
        </w:rPr>
        <w:tab/>
        <w:t xml:space="preserve">The meeting agreed </w:t>
      </w:r>
      <w:r w:rsidRPr="00544C1E">
        <w:rPr>
          <w:rFonts w:ascii="Arial" w:hAnsi="Arial"/>
          <w:sz w:val="22"/>
          <w:szCs w:val="22"/>
          <w:lang w:eastAsia="ko-KR"/>
        </w:rPr>
        <w:t>that the JTA EC would again review the Operating Principles and, if applicable, would propose changes and modifications as deemed needed, for discussion by the members during JTA-33.</w:t>
      </w:r>
    </w:p>
    <w:p w:rsidR="009F09F5" w:rsidRPr="00544C1E" w:rsidRDefault="009F09F5" w:rsidP="00DF18C9">
      <w:pPr>
        <w:pStyle w:val="BodyTextIndent"/>
        <w:tabs>
          <w:tab w:val="clear" w:pos="1134"/>
        </w:tabs>
        <w:ind w:left="0" w:firstLine="0"/>
        <w:rPr>
          <w:rFonts w:cs="Arial"/>
          <w:sz w:val="22"/>
          <w:szCs w:val="22"/>
        </w:rPr>
      </w:pPr>
    </w:p>
    <w:p w:rsidR="009F09F5" w:rsidRPr="00544C1E" w:rsidRDefault="009F09F5" w:rsidP="00DF18C9">
      <w:pPr>
        <w:pStyle w:val="BodyTextIndent"/>
        <w:tabs>
          <w:tab w:val="clear" w:pos="1134"/>
        </w:tabs>
        <w:ind w:left="0" w:firstLine="0"/>
        <w:rPr>
          <w:rFonts w:cs="Arial"/>
          <w:sz w:val="22"/>
          <w:szCs w:val="22"/>
        </w:rPr>
      </w:pPr>
      <w:r w:rsidRPr="00544C1E">
        <w:rPr>
          <w:rFonts w:cs="Arial"/>
          <w:sz w:val="22"/>
          <w:szCs w:val="22"/>
        </w:rPr>
        <w:t>2.3</w:t>
      </w:r>
      <w:r w:rsidRPr="00544C1E">
        <w:rPr>
          <w:rFonts w:cs="Arial"/>
          <w:sz w:val="22"/>
          <w:szCs w:val="22"/>
        </w:rPr>
        <w:tab/>
      </w:r>
      <w:r>
        <w:rPr>
          <w:rFonts w:cs="Arial"/>
          <w:sz w:val="22"/>
          <w:szCs w:val="22"/>
        </w:rPr>
        <w:t>After briefly summarizing the outcome of the previous JTA Session (JTA-32), Mr Grooters reported that th</w:t>
      </w:r>
      <w:r w:rsidRPr="00544C1E">
        <w:rPr>
          <w:sz w:val="22"/>
          <w:szCs w:val="22"/>
        </w:rPr>
        <w:t xml:space="preserve">e JTA EC met immediately after JTA-32 </w:t>
      </w:r>
      <w:r>
        <w:rPr>
          <w:sz w:val="22"/>
          <w:szCs w:val="22"/>
        </w:rPr>
        <w:t xml:space="preserve">on 9 October 2012 for a seventh meeting (JTA EC-7) </w:t>
      </w:r>
      <w:r w:rsidRPr="00544C1E">
        <w:rPr>
          <w:sz w:val="22"/>
          <w:szCs w:val="22"/>
        </w:rPr>
        <w:t xml:space="preserve">to review the session and to decide on necessary actions to be made in relation to the decisions and agreements reached at JTA-32. The report of </w:t>
      </w:r>
      <w:r w:rsidRPr="00544C1E">
        <w:rPr>
          <w:sz w:val="22"/>
          <w:szCs w:val="22"/>
          <w:lang w:val="en-GB"/>
        </w:rPr>
        <w:t>JTA EC-7</w:t>
      </w:r>
      <w:r w:rsidRPr="00544C1E">
        <w:rPr>
          <w:sz w:val="22"/>
          <w:szCs w:val="22"/>
        </w:rPr>
        <w:t xml:space="preserve"> is given in </w:t>
      </w:r>
      <w:hyperlink w:anchor="Annex_3" w:history="1">
        <w:r w:rsidRPr="006F1C78">
          <w:rPr>
            <w:rStyle w:val="Hyperlink"/>
            <w:b/>
            <w:i/>
            <w:color w:val="auto"/>
            <w:sz w:val="22"/>
            <w:szCs w:val="22"/>
            <w:u w:val="none"/>
          </w:rPr>
          <w:t xml:space="preserve">Annex </w:t>
        </w:r>
        <w:r w:rsidRPr="006F1C78">
          <w:rPr>
            <w:rStyle w:val="Hyperlink"/>
            <w:b/>
            <w:i/>
            <w:color w:val="auto"/>
            <w:sz w:val="22"/>
            <w:szCs w:val="22"/>
            <w:u w:val="none"/>
            <w:lang w:val="en-GB"/>
          </w:rPr>
          <w:t>III</w:t>
        </w:r>
      </w:hyperlink>
      <w:r w:rsidRPr="00544C1E">
        <w:rPr>
          <w:sz w:val="22"/>
          <w:szCs w:val="22"/>
        </w:rPr>
        <w:t xml:space="preserve">. </w:t>
      </w:r>
      <w:r w:rsidRPr="00544C1E">
        <w:rPr>
          <w:rFonts w:cs="Arial"/>
          <w:sz w:val="22"/>
          <w:szCs w:val="22"/>
        </w:rPr>
        <w:t xml:space="preserve">At JTA EC-7 it was agreed that the EC should meet again in the first half of 2013. </w:t>
      </w:r>
    </w:p>
    <w:p w:rsidR="009F09F5" w:rsidRPr="00544C1E" w:rsidRDefault="009F09F5" w:rsidP="00DF18C9">
      <w:pPr>
        <w:jc w:val="both"/>
        <w:rPr>
          <w:rFonts w:ascii="Arial" w:hAnsi="Arial"/>
          <w:sz w:val="22"/>
          <w:szCs w:val="22"/>
          <w:lang w:val="en-US"/>
        </w:rPr>
      </w:pPr>
    </w:p>
    <w:p w:rsidR="009F09F5" w:rsidRPr="007E2B92" w:rsidRDefault="009F09F5" w:rsidP="00DF18C9">
      <w:pPr>
        <w:pStyle w:val="BodyTextIndent"/>
        <w:tabs>
          <w:tab w:val="clear" w:pos="1134"/>
        </w:tabs>
        <w:ind w:left="0" w:firstLine="0"/>
        <w:rPr>
          <w:rFonts w:cs="Arial"/>
          <w:sz w:val="22"/>
          <w:szCs w:val="22"/>
        </w:rPr>
      </w:pPr>
      <w:r w:rsidRPr="00544C1E">
        <w:rPr>
          <w:rFonts w:cs="Arial"/>
          <w:sz w:val="22"/>
          <w:szCs w:val="22"/>
        </w:rPr>
        <w:t>2.4</w:t>
      </w:r>
      <w:r w:rsidRPr="00544C1E">
        <w:rPr>
          <w:rFonts w:cs="Arial"/>
          <w:sz w:val="22"/>
          <w:szCs w:val="22"/>
        </w:rPr>
        <w:tab/>
      </w:r>
      <w:r w:rsidRPr="00544C1E">
        <w:rPr>
          <w:sz w:val="22"/>
          <w:szCs w:val="22"/>
        </w:rPr>
        <w:t xml:space="preserve">As agreed at JTA EC-7, the Executive Committee met </w:t>
      </w:r>
      <w:r>
        <w:rPr>
          <w:sz w:val="22"/>
          <w:szCs w:val="22"/>
        </w:rPr>
        <w:t xml:space="preserve">for its eighth meeting (JTA-EC-8) </w:t>
      </w:r>
      <w:r w:rsidRPr="00544C1E">
        <w:rPr>
          <w:sz w:val="22"/>
          <w:szCs w:val="22"/>
        </w:rPr>
        <w:t xml:space="preserve">from 16 to </w:t>
      </w:r>
      <w:r>
        <w:rPr>
          <w:sz w:val="22"/>
          <w:szCs w:val="22"/>
        </w:rPr>
        <w:t>1</w:t>
      </w:r>
      <w:r w:rsidRPr="00544C1E">
        <w:rPr>
          <w:sz w:val="22"/>
          <w:szCs w:val="22"/>
        </w:rPr>
        <w:t xml:space="preserve">8 April 2013 in </w:t>
      </w:r>
      <w:smartTag w:uri="urn:schemas-microsoft-com:office:smarttags" w:element="City">
        <w:smartTag w:uri="urn:schemas-microsoft-com:office:smarttags" w:element="place">
          <w:r w:rsidRPr="00544C1E">
            <w:rPr>
              <w:sz w:val="22"/>
              <w:szCs w:val="22"/>
            </w:rPr>
            <w:t>Annapolis</w:t>
          </w:r>
        </w:smartTag>
        <w:r w:rsidRPr="00544C1E">
          <w:rPr>
            <w:sz w:val="22"/>
            <w:szCs w:val="22"/>
          </w:rPr>
          <w:t xml:space="preserve">, </w:t>
        </w:r>
        <w:smartTag w:uri="urn:schemas-microsoft-com:office:smarttags" w:element="country-region">
          <w:smartTag w:uri="urn:schemas-microsoft-com:office:smarttags" w:element="State">
            <w:r>
              <w:rPr>
                <w:sz w:val="22"/>
                <w:szCs w:val="22"/>
              </w:rPr>
              <w:t>Maryland</w:t>
            </w:r>
          </w:smartTag>
        </w:smartTag>
        <w:r>
          <w:rPr>
            <w:sz w:val="22"/>
            <w:szCs w:val="22"/>
          </w:rPr>
          <w:t xml:space="preserve">, </w:t>
        </w:r>
        <w:smartTag w:uri="urn:schemas-microsoft-com:office:smarttags" w:element="country-region">
          <w:r w:rsidRPr="00544C1E">
            <w:rPr>
              <w:sz w:val="22"/>
              <w:szCs w:val="22"/>
            </w:rPr>
            <w:t>USA</w:t>
          </w:r>
        </w:smartTag>
      </w:smartTag>
      <w:r w:rsidRPr="00544C1E">
        <w:rPr>
          <w:sz w:val="22"/>
          <w:szCs w:val="22"/>
        </w:rPr>
        <w:t xml:space="preserve"> at the kind invitation of NOAA.</w:t>
      </w:r>
      <w:r w:rsidRPr="007E2B92">
        <w:rPr>
          <w:sz w:val="22"/>
          <w:szCs w:val="22"/>
        </w:rPr>
        <w:t xml:space="preserve"> At this meeting the EC reviewed the Action Items from JTA-32, remaining issues from JTA-EC6 and JTA-EC7, the Operating Principles, the use of the JTA funds, the management of the ARGOS ID numbers, the 5-Year Plan, the status of the WMO Plan on an International Forum of Satellite Data Communication Users, the evaluation of the drifter programme, the progress in the Real Time Antenna Optimization Project, the agenda and document plan for JTA-33 and other JTA issues.</w:t>
      </w:r>
      <w:r w:rsidRPr="007E2B92">
        <w:rPr>
          <w:sz w:val="22"/>
          <w:szCs w:val="22"/>
          <w:lang w:eastAsia="ko-KR"/>
        </w:rPr>
        <w:t xml:space="preserve"> </w:t>
      </w:r>
      <w:r w:rsidRPr="007E2B92">
        <w:rPr>
          <w:sz w:val="22"/>
          <w:szCs w:val="22"/>
        </w:rPr>
        <w:t xml:space="preserve">The EC agreed on additional action items for the EC and provided guidance to the Chairperson regarding issues to be reported at the </w:t>
      </w:r>
      <w:r w:rsidRPr="007E2B92">
        <w:rPr>
          <w:rFonts w:cs="Arial"/>
          <w:sz w:val="22"/>
          <w:szCs w:val="22"/>
        </w:rPr>
        <w:t>forty-seventh meeting of the Argos Operations Committee (OPSCOM-47, 21-23 May 2013, Easton, USA)</w:t>
      </w:r>
      <w:r w:rsidRPr="007E2B92">
        <w:rPr>
          <w:sz w:val="22"/>
          <w:szCs w:val="22"/>
        </w:rPr>
        <w:t xml:space="preserve">. The report of the Eighth Meeting of the JTA EC is provided in </w:t>
      </w:r>
      <w:hyperlink w:anchor="Annex_4" w:history="1">
        <w:r w:rsidRPr="006F1C78">
          <w:rPr>
            <w:rStyle w:val="Hyperlink"/>
            <w:b/>
            <w:i/>
            <w:color w:val="auto"/>
            <w:sz w:val="22"/>
            <w:szCs w:val="22"/>
            <w:u w:val="none"/>
          </w:rPr>
          <w:t xml:space="preserve">Annex </w:t>
        </w:r>
        <w:r w:rsidRPr="006F1C78">
          <w:rPr>
            <w:rStyle w:val="Hyperlink"/>
            <w:b/>
            <w:i/>
            <w:color w:val="auto"/>
            <w:sz w:val="22"/>
            <w:szCs w:val="22"/>
            <w:u w:val="none"/>
            <w:lang w:val="en-GB"/>
          </w:rPr>
          <w:t>IV</w:t>
        </w:r>
      </w:hyperlink>
      <w:r w:rsidRPr="007E2B92">
        <w:rPr>
          <w:sz w:val="22"/>
          <w:szCs w:val="22"/>
        </w:rPr>
        <w:t xml:space="preserve">. </w:t>
      </w:r>
      <w:r w:rsidRPr="007E2B92">
        <w:rPr>
          <w:rFonts w:cs="Arial"/>
          <w:sz w:val="22"/>
          <w:szCs w:val="22"/>
        </w:rPr>
        <w:t xml:space="preserve">An updated list of ROCs is available in </w:t>
      </w:r>
      <w:hyperlink w:anchor="Annex_13" w:history="1">
        <w:r w:rsidRPr="006F1C78">
          <w:rPr>
            <w:rStyle w:val="Hyperlink"/>
            <w:rFonts w:cs="Arial"/>
            <w:b/>
            <w:i/>
            <w:color w:val="auto"/>
            <w:sz w:val="22"/>
            <w:szCs w:val="22"/>
            <w:u w:val="none"/>
          </w:rPr>
          <w:t>Annex X</w:t>
        </w:r>
        <w:r w:rsidRPr="006F1C78">
          <w:rPr>
            <w:rStyle w:val="Hyperlink"/>
            <w:rFonts w:cs="Arial"/>
            <w:b/>
            <w:i/>
            <w:color w:val="auto"/>
            <w:sz w:val="22"/>
            <w:szCs w:val="22"/>
            <w:u w:val="none"/>
            <w:lang w:val="en-GB"/>
          </w:rPr>
          <w:t>III</w:t>
        </w:r>
      </w:hyperlink>
      <w:r w:rsidRPr="007E2B92">
        <w:rPr>
          <w:rFonts w:cs="Arial"/>
          <w:sz w:val="22"/>
          <w:szCs w:val="22"/>
        </w:rPr>
        <w:t>.</w:t>
      </w:r>
    </w:p>
    <w:p w:rsidR="009F09F5" w:rsidRPr="007E2B92" w:rsidRDefault="009F09F5" w:rsidP="00DF18C9">
      <w:pPr>
        <w:jc w:val="both"/>
        <w:rPr>
          <w:rFonts w:ascii="Arial" w:hAnsi="Arial" w:cs="Arial"/>
          <w:sz w:val="22"/>
          <w:szCs w:val="22"/>
        </w:rPr>
      </w:pPr>
    </w:p>
    <w:p w:rsidR="009F09F5" w:rsidRPr="007E2B92" w:rsidRDefault="009F09F5" w:rsidP="00DF18C9">
      <w:pPr>
        <w:tabs>
          <w:tab w:val="left" w:pos="960"/>
        </w:tabs>
        <w:jc w:val="both"/>
        <w:rPr>
          <w:rFonts w:ascii="Arial" w:hAnsi="Arial" w:cs="Arial"/>
          <w:sz w:val="22"/>
          <w:szCs w:val="22"/>
        </w:rPr>
      </w:pPr>
      <w:r>
        <w:rPr>
          <w:rFonts w:ascii="Arial" w:hAnsi="Arial" w:cs="Arial"/>
          <w:sz w:val="22"/>
          <w:szCs w:val="22"/>
        </w:rPr>
        <w:t>2.5</w:t>
      </w:r>
      <w:r>
        <w:rPr>
          <w:rFonts w:ascii="Arial" w:hAnsi="Arial" w:cs="Arial"/>
          <w:sz w:val="22"/>
          <w:szCs w:val="22"/>
        </w:rPr>
        <w:tab/>
        <w:t xml:space="preserve">The Chairperson attended OPSCOM-47, hosted by </w:t>
      </w:r>
      <w:r w:rsidRPr="007E2B92">
        <w:rPr>
          <w:rFonts w:ascii="Arial" w:hAnsi="Arial" w:cs="Arial"/>
          <w:sz w:val="22"/>
          <w:szCs w:val="22"/>
          <w:lang w:val="en-US"/>
        </w:rPr>
        <w:t>NOAA</w:t>
      </w:r>
      <w:r>
        <w:rPr>
          <w:rFonts w:ascii="Arial" w:hAnsi="Arial" w:cs="Arial"/>
          <w:sz w:val="22"/>
          <w:szCs w:val="22"/>
        </w:rPr>
        <w:t xml:space="preserve">, where he presented the main results of JTA-32 </w:t>
      </w:r>
      <w:r w:rsidRPr="00CC3BCD">
        <w:rPr>
          <w:rFonts w:ascii="Arial" w:hAnsi="Arial" w:cs="Arial"/>
          <w:sz w:val="22"/>
          <w:szCs w:val="22"/>
        </w:rPr>
        <w:t xml:space="preserve">with regard to </w:t>
      </w:r>
      <w:r>
        <w:rPr>
          <w:rFonts w:ascii="Arial" w:hAnsi="Arial" w:cs="Arial"/>
          <w:sz w:val="22"/>
          <w:szCs w:val="22"/>
        </w:rPr>
        <w:t>OPSCOM</w:t>
      </w:r>
      <w:r w:rsidRPr="00CC3BCD">
        <w:rPr>
          <w:rFonts w:ascii="Arial" w:hAnsi="Arial" w:cs="Arial"/>
          <w:sz w:val="22"/>
          <w:szCs w:val="22"/>
        </w:rPr>
        <w:t xml:space="preserve"> interest, including the status of the 5-Year Plan (2010-2014). </w:t>
      </w:r>
      <w:r>
        <w:rPr>
          <w:rFonts w:ascii="Arial" w:hAnsi="Arial" w:cs="Arial"/>
          <w:sz w:val="22"/>
          <w:szCs w:val="22"/>
        </w:rPr>
        <w:t>OPSCOM-47</w:t>
      </w:r>
      <w:r w:rsidRPr="00CC3BCD">
        <w:rPr>
          <w:rFonts w:ascii="Arial" w:hAnsi="Arial" w:cs="Arial"/>
          <w:sz w:val="22"/>
          <w:szCs w:val="22"/>
        </w:rPr>
        <w:t xml:space="preserve"> </w:t>
      </w:r>
      <w:r>
        <w:rPr>
          <w:rFonts w:ascii="Arial" w:hAnsi="Arial" w:cs="Arial"/>
          <w:sz w:val="22"/>
          <w:szCs w:val="22"/>
        </w:rPr>
        <w:t>expressed its concern regarding the technological issues</w:t>
      </w:r>
      <w:r w:rsidRPr="00CC3BCD">
        <w:rPr>
          <w:rFonts w:ascii="Arial" w:hAnsi="Arial" w:cs="Arial"/>
          <w:sz w:val="22"/>
          <w:szCs w:val="22"/>
        </w:rPr>
        <w:t xml:space="preserve"> </w:t>
      </w:r>
      <w:r>
        <w:rPr>
          <w:rFonts w:ascii="Arial" w:hAnsi="Arial" w:cs="Arial"/>
          <w:sz w:val="22"/>
          <w:szCs w:val="22"/>
        </w:rPr>
        <w:t xml:space="preserve">on the drifting buoy program. OPSCOM-47 expressed </w:t>
      </w:r>
      <w:r w:rsidRPr="00CC3BCD">
        <w:rPr>
          <w:rFonts w:ascii="Arial" w:hAnsi="Arial" w:cs="Arial"/>
          <w:sz w:val="22"/>
          <w:szCs w:val="22"/>
        </w:rPr>
        <w:t xml:space="preserve">interest in the </w:t>
      </w:r>
      <w:r>
        <w:rPr>
          <w:rFonts w:ascii="Arial" w:hAnsi="Arial" w:cs="Arial"/>
          <w:sz w:val="22"/>
          <w:szCs w:val="22"/>
        </w:rPr>
        <w:t xml:space="preserve">next steps regarding the establishment of the </w:t>
      </w:r>
      <w:r w:rsidRPr="00CC3BCD">
        <w:rPr>
          <w:rFonts w:ascii="Arial" w:hAnsi="Arial" w:cs="Arial"/>
          <w:sz w:val="22"/>
          <w:szCs w:val="22"/>
        </w:rPr>
        <w:t xml:space="preserve">Forum of Users of Satellite Data Communication Systems </w:t>
      </w:r>
      <w:r>
        <w:rPr>
          <w:rFonts w:ascii="Arial" w:hAnsi="Arial" w:cs="Arial"/>
          <w:sz w:val="22"/>
          <w:szCs w:val="22"/>
        </w:rPr>
        <w:t xml:space="preserve">and noted that an </w:t>
      </w:r>
      <w:r w:rsidRPr="007E2B92">
        <w:rPr>
          <w:rFonts w:ascii="Arial" w:hAnsi="Arial" w:cs="Arial"/>
          <w:i/>
          <w:sz w:val="22"/>
          <w:szCs w:val="22"/>
        </w:rPr>
        <w:t>ad hoc</w:t>
      </w:r>
      <w:r>
        <w:rPr>
          <w:rFonts w:ascii="Arial" w:hAnsi="Arial" w:cs="Arial"/>
          <w:sz w:val="22"/>
          <w:szCs w:val="22"/>
        </w:rPr>
        <w:t xml:space="preserve"> International Forum of Users of Satellite Data Telecommunication Systems was organized on 3-4 October 2013 </w:t>
      </w:r>
      <w:r w:rsidRPr="007E2B92">
        <w:rPr>
          <w:rFonts w:ascii="Arial" w:hAnsi="Arial" w:cs="Arial"/>
          <w:sz w:val="22"/>
          <w:szCs w:val="22"/>
        </w:rPr>
        <w:t xml:space="preserve">at IOC of UNESCO Headquarters. OPSCOM-47 requested the JTA Chairman to represent the JTA and OPSCOM interests as discussed and proposed at OPSCOM-46. The report as presented by the Chairperson to OPSCOM is given in </w:t>
      </w:r>
      <w:hyperlink w:anchor="Annex_5" w:history="1">
        <w:r w:rsidRPr="006F1C78">
          <w:rPr>
            <w:rStyle w:val="Hyperlink"/>
            <w:rFonts w:ascii="Arial" w:hAnsi="Arial" w:cs="Arial"/>
            <w:b/>
            <w:i/>
            <w:color w:val="auto"/>
            <w:sz w:val="22"/>
            <w:szCs w:val="22"/>
            <w:u w:val="none"/>
          </w:rPr>
          <w:t>Annex V</w:t>
        </w:r>
      </w:hyperlink>
      <w:r w:rsidRPr="007E2B92">
        <w:rPr>
          <w:rFonts w:ascii="Arial" w:hAnsi="Arial" w:cs="Arial"/>
          <w:sz w:val="22"/>
          <w:szCs w:val="22"/>
        </w:rPr>
        <w:t>.</w:t>
      </w:r>
    </w:p>
    <w:p w:rsidR="009F09F5" w:rsidRPr="007E2B92" w:rsidRDefault="009F09F5" w:rsidP="00DF18C9">
      <w:pPr>
        <w:tabs>
          <w:tab w:val="left" w:pos="960"/>
        </w:tabs>
        <w:jc w:val="both"/>
        <w:rPr>
          <w:rFonts w:ascii="Arial" w:hAnsi="Arial" w:cs="Arial"/>
          <w:sz w:val="22"/>
          <w:szCs w:val="22"/>
        </w:rPr>
      </w:pPr>
    </w:p>
    <w:p w:rsidR="009F09F5" w:rsidRPr="00D65D2D" w:rsidRDefault="009F09F5" w:rsidP="00DF18C9">
      <w:pPr>
        <w:pStyle w:val="BodyTextIndent"/>
        <w:tabs>
          <w:tab w:val="clear" w:pos="1134"/>
          <w:tab w:val="left" w:pos="960"/>
        </w:tabs>
        <w:ind w:left="0" w:firstLine="0"/>
        <w:rPr>
          <w:rFonts w:cs="Arial"/>
          <w:sz w:val="22"/>
          <w:szCs w:val="22"/>
        </w:rPr>
      </w:pPr>
      <w:r w:rsidRPr="00D65D2D">
        <w:rPr>
          <w:rFonts w:cs="Arial"/>
          <w:sz w:val="22"/>
          <w:szCs w:val="22"/>
        </w:rPr>
        <w:t>2.</w:t>
      </w:r>
      <w:r>
        <w:rPr>
          <w:rFonts w:cs="Arial"/>
          <w:sz w:val="22"/>
          <w:szCs w:val="22"/>
        </w:rPr>
        <w:t>6</w:t>
      </w:r>
      <w:r w:rsidRPr="00D65D2D">
        <w:rPr>
          <w:rFonts w:cs="Arial"/>
          <w:sz w:val="22"/>
          <w:szCs w:val="22"/>
        </w:rPr>
        <w:tab/>
        <w:t xml:space="preserve">The Chairperson also reported on the results of his visit to CLS in Toulouse in early September 2013 to discuss the CLS input to JTA-33, the status of the Five-Year Plan 2010-2014, a first draft of the next Five-Year Plan 2015-2019 and other CLS issues in support to the JTA. </w:t>
      </w:r>
    </w:p>
    <w:p w:rsidR="009F09F5" w:rsidRPr="00D65D2D" w:rsidRDefault="009F09F5" w:rsidP="00DF18C9">
      <w:pPr>
        <w:jc w:val="both"/>
        <w:rPr>
          <w:rFonts w:ascii="Arial" w:hAnsi="Arial" w:cs="Arial"/>
          <w:sz w:val="22"/>
          <w:szCs w:val="22"/>
        </w:rPr>
      </w:pPr>
    </w:p>
    <w:p w:rsidR="009F09F5" w:rsidRPr="00D65D2D" w:rsidRDefault="009F09F5" w:rsidP="00DF18C9">
      <w:pPr>
        <w:pStyle w:val="IOCdoc1"/>
        <w:widowControl/>
        <w:tabs>
          <w:tab w:val="left" w:pos="-1440"/>
        </w:tabs>
        <w:spacing w:line="300" w:lineRule="exact"/>
        <w:ind w:left="0" w:firstLine="0"/>
        <w:jc w:val="both"/>
        <w:rPr>
          <w:rFonts w:ascii="Arial" w:hAnsi="Arial"/>
          <w:b w:val="0"/>
          <w:bCs/>
          <w:sz w:val="22"/>
          <w:szCs w:val="22"/>
          <w:lang w:val="en-GB" w:eastAsia="ko-KR"/>
        </w:rPr>
      </w:pPr>
    </w:p>
    <w:p w:rsidR="009F09F5" w:rsidRPr="00762BB3" w:rsidRDefault="009F09F5" w:rsidP="00DF18C9">
      <w:pPr>
        <w:ind w:left="720" w:hanging="720"/>
        <w:jc w:val="both"/>
        <w:rPr>
          <w:rFonts w:ascii="Arial" w:hAnsi="Arial" w:cs="Arial"/>
          <w:b/>
          <w:bCs/>
          <w:caps/>
          <w:sz w:val="22"/>
          <w:szCs w:val="22"/>
        </w:rPr>
      </w:pPr>
      <w:r w:rsidRPr="00762BB3">
        <w:rPr>
          <w:rFonts w:ascii="Arial" w:hAnsi="Arial" w:cs="Arial"/>
          <w:b/>
          <w:bCs/>
          <w:caps/>
          <w:sz w:val="22"/>
          <w:szCs w:val="22"/>
        </w:rPr>
        <w:t>3.</w:t>
      </w:r>
      <w:r w:rsidRPr="00762BB3">
        <w:rPr>
          <w:rFonts w:ascii="Arial" w:hAnsi="Arial" w:cs="Arial"/>
          <w:b/>
          <w:bCs/>
          <w:caps/>
          <w:sz w:val="22"/>
          <w:szCs w:val="22"/>
        </w:rPr>
        <w:tab/>
        <w:t>Review of the action items from JTA-32</w:t>
      </w:r>
    </w:p>
    <w:p w:rsidR="009F09F5" w:rsidRDefault="009F09F5" w:rsidP="00DF18C9">
      <w:pPr>
        <w:pStyle w:val="IOCdoc1"/>
        <w:widowControl/>
        <w:tabs>
          <w:tab w:val="left" w:pos="-1440"/>
        </w:tabs>
        <w:spacing w:line="300" w:lineRule="exact"/>
        <w:ind w:left="0" w:firstLine="0"/>
        <w:jc w:val="both"/>
        <w:rPr>
          <w:rFonts w:ascii="Arial" w:hAnsi="Arial"/>
          <w:b w:val="0"/>
          <w:sz w:val="22"/>
          <w:szCs w:val="22"/>
          <w:lang w:val="en-GB" w:eastAsia="ko-KR"/>
        </w:rPr>
      </w:pPr>
    </w:p>
    <w:p w:rsidR="009F09F5" w:rsidRDefault="009F09F5" w:rsidP="00DF18C9">
      <w:pPr>
        <w:pStyle w:val="IOCdoc1"/>
        <w:widowControl/>
        <w:tabs>
          <w:tab w:val="left" w:pos="-1440"/>
        </w:tabs>
        <w:spacing w:line="300" w:lineRule="exact"/>
        <w:ind w:left="0" w:firstLine="0"/>
        <w:jc w:val="both"/>
        <w:rPr>
          <w:rFonts w:ascii="Arial" w:hAnsi="Arial"/>
          <w:b w:val="0"/>
          <w:sz w:val="22"/>
          <w:szCs w:val="22"/>
          <w:lang w:val="en-GB" w:eastAsia="ko-KR"/>
        </w:rPr>
      </w:pPr>
      <w:r>
        <w:rPr>
          <w:rFonts w:ascii="Arial" w:hAnsi="Arial"/>
          <w:b w:val="0"/>
          <w:sz w:val="22"/>
          <w:szCs w:val="22"/>
          <w:lang w:val="en-GB" w:eastAsia="ko-KR"/>
        </w:rPr>
        <w:t>3.1</w:t>
      </w:r>
      <w:r>
        <w:rPr>
          <w:rFonts w:ascii="Arial" w:hAnsi="Arial"/>
          <w:b w:val="0"/>
          <w:sz w:val="22"/>
          <w:szCs w:val="22"/>
          <w:lang w:val="en-GB" w:eastAsia="ko-KR"/>
        </w:rPr>
        <w:tab/>
        <w:t xml:space="preserve">The meeting reviewed the action items from past JTA Sessions, as well as those pending actions items from the eighth meeting of the JTA-EC (JTA-EC-8). </w:t>
      </w:r>
    </w:p>
    <w:p w:rsidR="009F09F5" w:rsidRDefault="009F09F5" w:rsidP="00DF18C9">
      <w:pPr>
        <w:pStyle w:val="IOCdoc1"/>
        <w:widowControl/>
        <w:tabs>
          <w:tab w:val="left" w:pos="-1440"/>
        </w:tabs>
        <w:spacing w:line="300" w:lineRule="exact"/>
        <w:ind w:left="0" w:firstLine="0"/>
        <w:jc w:val="both"/>
        <w:rPr>
          <w:rFonts w:ascii="Arial" w:hAnsi="Arial"/>
          <w:b w:val="0"/>
          <w:sz w:val="22"/>
          <w:szCs w:val="22"/>
          <w:lang w:val="en-GB" w:eastAsia="ko-KR"/>
        </w:rPr>
      </w:pPr>
    </w:p>
    <w:p w:rsidR="009F09F5" w:rsidRDefault="009F09F5" w:rsidP="00DF18C9">
      <w:pPr>
        <w:pStyle w:val="IOCdoc1"/>
        <w:widowControl/>
        <w:tabs>
          <w:tab w:val="left" w:pos="-1440"/>
        </w:tabs>
        <w:spacing w:line="300" w:lineRule="exact"/>
        <w:ind w:left="0" w:firstLine="0"/>
        <w:jc w:val="both"/>
        <w:rPr>
          <w:rFonts w:ascii="Arial" w:hAnsi="Arial"/>
          <w:b w:val="0"/>
          <w:sz w:val="22"/>
          <w:szCs w:val="22"/>
          <w:lang w:val="en-GB" w:eastAsia="ko-KR"/>
        </w:rPr>
      </w:pPr>
      <w:r>
        <w:rPr>
          <w:rFonts w:ascii="Arial" w:hAnsi="Arial"/>
          <w:b w:val="0"/>
          <w:sz w:val="22"/>
          <w:szCs w:val="22"/>
          <w:lang w:val="en-GB" w:eastAsia="ko-KR"/>
        </w:rPr>
        <w:t>3.2</w:t>
      </w:r>
      <w:r>
        <w:rPr>
          <w:rFonts w:ascii="Arial" w:hAnsi="Arial"/>
          <w:b w:val="0"/>
          <w:sz w:val="22"/>
          <w:szCs w:val="22"/>
          <w:lang w:val="en-GB" w:eastAsia="ko-KR"/>
        </w:rPr>
        <w:tab/>
        <w:t>While reviewing the action items, the meeting decided on the following actions:</w:t>
      </w:r>
    </w:p>
    <w:p w:rsidR="009F09F5" w:rsidRPr="00D9708C" w:rsidRDefault="009F09F5" w:rsidP="00DF18C9">
      <w:pPr>
        <w:pStyle w:val="IOCdoc1"/>
        <w:widowControl/>
        <w:tabs>
          <w:tab w:val="left" w:pos="-1440"/>
        </w:tabs>
        <w:spacing w:line="300" w:lineRule="exact"/>
        <w:ind w:left="0" w:firstLine="0"/>
        <w:jc w:val="both"/>
        <w:rPr>
          <w:rFonts w:ascii="Arial" w:hAnsi="Arial"/>
          <w:b w:val="0"/>
          <w:sz w:val="22"/>
          <w:szCs w:val="22"/>
          <w:lang w:val="en-GB" w:eastAsia="ko-KR"/>
        </w:rPr>
      </w:pPr>
    </w:p>
    <w:p w:rsidR="009F09F5" w:rsidRPr="00D9708C" w:rsidRDefault="009F09F5" w:rsidP="00DF18C9">
      <w:pPr>
        <w:pStyle w:val="IOCdoc1"/>
        <w:widowControl/>
        <w:numPr>
          <w:ilvl w:val="0"/>
          <w:numId w:val="100"/>
        </w:numPr>
        <w:tabs>
          <w:tab w:val="left" w:pos="-1440"/>
        </w:tabs>
        <w:spacing w:line="300" w:lineRule="exact"/>
        <w:jc w:val="both"/>
        <w:rPr>
          <w:rFonts w:ascii="Arial" w:hAnsi="Arial" w:cs="Arial"/>
          <w:b w:val="0"/>
          <w:bCs/>
          <w:sz w:val="22"/>
          <w:szCs w:val="22"/>
          <w:lang w:eastAsia="ko-KR"/>
        </w:rPr>
      </w:pPr>
      <w:r w:rsidRPr="00D9708C">
        <w:rPr>
          <w:rFonts w:ascii="Arial" w:hAnsi="Arial" w:cs="Arial"/>
          <w:b w:val="0"/>
          <w:bCs/>
          <w:sz w:val="22"/>
          <w:szCs w:val="22"/>
          <w:lang w:eastAsia="ko-KR"/>
        </w:rPr>
        <w:t xml:space="preserve">The meeting </w:t>
      </w:r>
      <w:r>
        <w:rPr>
          <w:rFonts w:ascii="Arial" w:hAnsi="Arial" w:cs="Arial"/>
          <w:b w:val="0"/>
          <w:bCs/>
          <w:sz w:val="22"/>
          <w:szCs w:val="22"/>
          <w:lang w:eastAsia="ko-KR"/>
        </w:rPr>
        <w:t>requested</w:t>
      </w:r>
      <w:r w:rsidRPr="00D9708C">
        <w:rPr>
          <w:rFonts w:ascii="Arial" w:hAnsi="Arial" w:cs="Arial"/>
          <w:b w:val="0"/>
          <w:bCs/>
          <w:sz w:val="22"/>
          <w:szCs w:val="22"/>
          <w:lang w:eastAsia="ko-KR"/>
        </w:rPr>
        <w:t xml:space="preserve"> the DBCP to provide </w:t>
      </w:r>
      <w:r>
        <w:rPr>
          <w:rFonts w:ascii="Arial" w:hAnsi="Arial" w:cs="Arial"/>
          <w:b w:val="0"/>
          <w:bCs/>
          <w:sz w:val="22"/>
          <w:szCs w:val="22"/>
          <w:lang w:eastAsia="ko-KR"/>
        </w:rPr>
        <w:t>the JTA with the expected</w:t>
      </w:r>
      <w:r w:rsidRPr="00D9708C">
        <w:rPr>
          <w:rFonts w:ascii="Arial" w:hAnsi="Arial" w:cs="Arial"/>
          <w:b w:val="0"/>
          <w:bCs/>
          <w:sz w:val="22"/>
          <w:szCs w:val="22"/>
          <w:lang w:eastAsia="ko-KR"/>
        </w:rPr>
        <w:t xml:space="preserve"> report on the outcome and findings of the Argos 3 Pilot Project (</w:t>
      </w:r>
      <w:r w:rsidRPr="00D9708C">
        <w:rPr>
          <w:rFonts w:ascii="Arial" w:hAnsi="Arial" w:cs="Arial"/>
          <w:i/>
          <w:iCs/>
          <w:sz w:val="22"/>
          <w:szCs w:val="22"/>
          <w:lang w:eastAsia="ko-KR"/>
        </w:rPr>
        <w:t>action; DBCP Chair; JTA-34</w:t>
      </w:r>
      <w:r w:rsidRPr="00D9708C">
        <w:rPr>
          <w:rFonts w:ascii="Arial" w:hAnsi="Arial" w:cs="Arial"/>
          <w:b w:val="0"/>
          <w:bCs/>
          <w:sz w:val="22"/>
          <w:szCs w:val="22"/>
          <w:lang w:eastAsia="ko-KR"/>
        </w:rPr>
        <w:t xml:space="preserve">); and </w:t>
      </w:r>
    </w:p>
    <w:p w:rsidR="009F09F5" w:rsidRPr="00D9708C" w:rsidRDefault="009F09F5" w:rsidP="00DF18C9">
      <w:pPr>
        <w:pStyle w:val="IOCdoc1"/>
        <w:widowControl/>
        <w:numPr>
          <w:ilvl w:val="0"/>
          <w:numId w:val="100"/>
        </w:numPr>
        <w:tabs>
          <w:tab w:val="left" w:pos="-1440"/>
        </w:tabs>
        <w:spacing w:line="300" w:lineRule="exact"/>
        <w:jc w:val="both"/>
        <w:rPr>
          <w:rFonts w:ascii="Arial" w:hAnsi="Arial"/>
          <w:b w:val="0"/>
          <w:bCs/>
          <w:sz w:val="22"/>
          <w:szCs w:val="22"/>
          <w:lang w:val="en-GB" w:eastAsia="ko-KR"/>
        </w:rPr>
      </w:pPr>
      <w:r w:rsidRPr="00D9708C">
        <w:rPr>
          <w:rFonts w:ascii="Arial" w:hAnsi="Arial" w:cs="Arial"/>
          <w:b w:val="0"/>
          <w:bCs/>
          <w:sz w:val="22"/>
          <w:szCs w:val="22"/>
          <w:lang w:eastAsia="ko-KR"/>
        </w:rPr>
        <w:t>The meeting invited the user community to take steps to possibly increase their Argos usage (</w:t>
      </w:r>
      <w:r w:rsidRPr="00D9708C">
        <w:rPr>
          <w:rFonts w:ascii="Arial" w:hAnsi="Arial" w:cs="Arial"/>
          <w:i/>
          <w:iCs/>
          <w:sz w:val="22"/>
          <w:szCs w:val="22"/>
          <w:lang w:eastAsia="ko-KR"/>
        </w:rPr>
        <w:t>action; Argos users; JTA-34</w:t>
      </w:r>
      <w:r w:rsidRPr="00D9708C">
        <w:rPr>
          <w:rFonts w:ascii="Arial" w:hAnsi="Arial" w:cs="Arial"/>
          <w:b w:val="0"/>
          <w:bCs/>
          <w:sz w:val="22"/>
          <w:szCs w:val="22"/>
          <w:lang w:eastAsia="ko-KR"/>
        </w:rPr>
        <w:t>).</w:t>
      </w:r>
    </w:p>
    <w:p w:rsidR="009F09F5" w:rsidRPr="00D9708C" w:rsidRDefault="009F09F5" w:rsidP="00DF18C9">
      <w:pPr>
        <w:pStyle w:val="IOCdoc1"/>
        <w:widowControl/>
        <w:tabs>
          <w:tab w:val="left" w:pos="-1440"/>
        </w:tabs>
        <w:spacing w:line="300" w:lineRule="exact"/>
        <w:ind w:left="0" w:firstLine="0"/>
        <w:jc w:val="both"/>
        <w:rPr>
          <w:rFonts w:ascii="Arial" w:hAnsi="Arial"/>
          <w:b w:val="0"/>
          <w:sz w:val="22"/>
          <w:szCs w:val="22"/>
          <w:lang w:val="en-GB" w:eastAsia="ko-KR"/>
        </w:rPr>
      </w:pPr>
    </w:p>
    <w:p w:rsidR="009F09F5" w:rsidRPr="00762BB3" w:rsidRDefault="009F09F5" w:rsidP="00DF18C9">
      <w:pPr>
        <w:pStyle w:val="IOCdoc1"/>
        <w:widowControl/>
        <w:tabs>
          <w:tab w:val="left" w:pos="-1440"/>
        </w:tabs>
        <w:spacing w:line="300" w:lineRule="exact"/>
        <w:ind w:left="0" w:firstLine="0"/>
        <w:jc w:val="both"/>
        <w:rPr>
          <w:rFonts w:ascii="Arial" w:hAnsi="Arial"/>
          <w:b w:val="0"/>
          <w:sz w:val="22"/>
          <w:szCs w:val="22"/>
          <w:lang w:val="en-GB" w:eastAsia="ko-KR"/>
        </w:rPr>
      </w:pPr>
      <w:r>
        <w:rPr>
          <w:rFonts w:ascii="Arial" w:hAnsi="Arial"/>
          <w:b w:val="0"/>
          <w:sz w:val="22"/>
          <w:szCs w:val="22"/>
          <w:lang w:val="en-GB" w:eastAsia="ko-KR"/>
        </w:rPr>
        <w:t>3.3</w:t>
      </w:r>
      <w:r>
        <w:rPr>
          <w:rFonts w:ascii="Arial" w:hAnsi="Arial"/>
          <w:b w:val="0"/>
          <w:sz w:val="22"/>
          <w:szCs w:val="22"/>
          <w:lang w:val="en-GB" w:eastAsia="ko-KR"/>
        </w:rPr>
        <w:tab/>
        <w:t>Updated status of a</w:t>
      </w:r>
      <w:r w:rsidRPr="00762BB3">
        <w:rPr>
          <w:rFonts w:ascii="Arial" w:hAnsi="Arial"/>
          <w:b w:val="0"/>
          <w:sz w:val="22"/>
          <w:szCs w:val="22"/>
          <w:lang w:val="en-GB" w:eastAsia="ko-KR"/>
        </w:rPr>
        <w:t xml:space="preserve">ctions from </w:t>
      </w:r>
      <w:r>
        <w:rPr>
          <w:rFonts w:ascii="Arial" w:hAnsi="Arial"/>
          <w:b w:val="0"/>
          <w:sz w:val="22"/>
          <w:szCs w:val="22"/>
          <w:lang w:val="en-GB" w:eastAsia="ko-KR"/>
        </w:rPr>
        <w:t>these</w:t>
      </w:r>
      <w:r w:rsidRPr="00762BB3">
        <w:rPr>
          <w:rFonts w:ascii="Arial" w:hAnsi="Arial"/>
          <w:b w:val="0"/>
          <w:sz w:val="22"/>
          <w:szCs w:val="22"/>
          <w:lang w:val="en-GB" w:eastAsia="ko-KR"/>
        </w:rPr>
        <w:t xml:space="preserve"> Meetings, along with those arising at JTA-33, are listed and described in </w:t>
      </w:r>
      <w:hyperlink w:anchor="Annex_6" w:history="1">
        <w:r w:rsidRPr="006F1C78">
          <w:rPr>
            <w:rStyle w:val="Hyperlink"/>
            <w:rFonts w:ascii="Arial" w:hAnsi="Arial"/>
            <w:i/>
            <w:color w:val="auto"/>
            <w:sz w:val="22"/>
            <w:szCs w:val="22"/>
            <w:u w:val="none"/>
            <w:lang w:val="en-GB" w:eastAsia="ko-KR"/>
          </w:rPr>
          <w:t>Annex VI</w:t>
        </w:r>
      </w:hyperlink>
      <w:r w:rsidRPr="00762BB3">
        <w:rPr>
          <w:rFonts w:ascii="Arial" w:hAnsi="Arial"/>
          <w:b w:val="0"/>
          <w:sz w:val="22"/>
          <w:szCs w:val="22"/>
          <w:lang w:val="en-GB" w:eastAsia="ko-KR"/>
        </w:rPr>
        <w:t>.</w:t>
      </w:r>
    </w:p>
    <w:p w:rsidR="009F09F5" w:rsidRPr="00762BB3" w:rsidRDefault="009F09F5" w:rsidP="00DF18C9">
      <w:pPr>
        <w:pStyle w:val="IOCdoc1"/>
        <w:widowControl/>
        <w:tabs>
          <w:tab w:val="left" w:pos="-1440"/>
        </w:tabs>
        <w:spacing w:line="300" w:lineRule="exact"/>
        <w:ind w:left="0" w:firstLine="0"/>
        <w:jc w:val="both"/>
        <w:rPr>
          <w:rFonts w:ascii="Arial" w:hAnsi="Arial"/>
          <w:b w:val="0"/>
          <w:bCs/>
          <w:sz w:val="22"/>
          <w:szCs w:val="22"/>
          <w:lang w:val="en-GB" w:eastAsia="ko-KR"/>
        </w:rPr>
      </w:pPr>
    </w:p>
    <w:p w:rsidR="009F09F5" w:rsidRPr="00762BB3" w:rsidRDefault="009F09F5" w:rsidP="00DF18C9">
      <w:pPr>
        <w:pStyle w:val="IOCdoc1"/>
        <w:widowControl/>
        <w:tabs>
          <w:tab w:val="left" w:pos="-1440"/>
        </w:tabs>
        <w:spacing w:line="300" w:lineRule="exact"/>
        <w:ind w:left="0" w:firstLine="0"/>
        <w:jc w:val="both"/>
        <w:rPr>
          <w:rFonts w:ascii="Arial" w:hAnsi="Arial"/>
          <w:b w:val="0"/>
          <w:bCs/>
          <w:sz w:val="22"/>
          <w:szCs w:val="22"/>
          <w:lang w:val="en-GB" w:eastAsia="ko-KR"/>
        </w:rPr>
      </w:pPr>
    </w:p>
    <w:p w:rsidR="009F09F5" w:rsidRPr="00762BB3" w:rsidRDefault="009F09F5" w:rsidP="00DF18C9">
      <w:pPr>
        <w:pStyle w:val="IOCdoc1"/>
        <w:widowControl/>
        <w:tabs>
          <w:tab w:val="left" w:pos="-1440"/>
        </w:tabs>
        <w:spacing w:line="300" w:lineRule="exact"/>
        <w:ind w:left="0" w:firstLine="0"/>
        <w:jc w:val="both"/>
        <w:rPr>
          <w:rFonts w:ascii="Arial" w:hAnsi="Arial"/>
          <w:sz w:val="22"/>
          <w:szCs w:val="22"/>
          <w:lang w:val="en-GB" w:eastAsia="ko-KR"/>
        </w:rPr>
      </w:pPr>
      <w:r w:rsidRPr="00762BB3">
        <w:rPr>
          <w:rFonts w:ascii="Arial" w:hAnsi="Arial"/>
          <w:sz w:val="22"/>
          <w:szCs w:val="22"/>
          <w:lang w:val="en-GB" w:eastAsia="ko-KR"/>
        </w:rPr>
        <w:t>4.</w:t>
      </w:r>
      <w:r w:rsidRPr="00762BB3">
        <w:rPr>
          <w:rFonts w:ascii="Arial" w:hAnsi="Arial"/>
          <w:sz w:val="22"/>
          <w:szCs w:val="22"/>
          <w:lang w:val="en-GB"/>
        </w:rPr>
        <w:tab/>
      </w:r>
      <w:r w:rsidRPr="00762BB3">
        <w:rPr>
          <w:rFonts w:ascii="Arial" w:hAnsi="Arial"/>
          <w:sz w:val="22"/>
          <w:szCs w:val="22"/>
          <w:lang w:val="en-GB" w:eastAsia="ko-KR"/>
        </w:rPr>
        <w:t>REVIEW OF THE 2013 GLOBAL AGREEMENT</w:t>
      </w:r>
    </w:p>
    <w:p w:rsidR="009F09F5" w:rsidRPr="00762BB3" w:rsidRDefault="009F09F5" w:rsidP="00DF18C9">
      <w:pPr>
        <w:snapToGrid w:val="0"/>
        <w:jc w:val="both"/>
        <w:rPr>
          <w:rFonts w:ascii="Arial" w:hAnsi="Arial" w:cs="Arial"/>
          <w:sz w:val="22"/>
          <w:szCs w:val="22"/>
          <w:lang w:eastAsia="ko-KR"/>
        </w:rPr>
      </w:pPr>
    </w:p>
    <w:p w:rsidR="009F09F5" w:rsidRPr="00762BB3" w:rsidRDefault="009F09F5" w:rsidP="00DF18C9">
      <w:pPr>
        <w:jc w:val="both"/>
        <w:rPr>
          <w:rFonts w:ascii="Arial" w:hAnsi="Arial" w:cs="Arial"/>
          <w:sz w:val="22"/>
          <w:szCs w:val="22"/>
        </w:rPr>
      </w:pPr>
      <w:r w:rsidRPr="00762BB3">
        <w:rPr>
          <w:rFonts w:ascii="Arial" w:hAnsi="Arial" w:cs="Arial"/>
          <w:sz w:val="22"/>
          <w:szCs w:val="22"/>
          <w:lang w:eastAsia="ko-KR"/>
        </w:rPr>
        <w:t>4.1</w:t>
      </w:r>
      <w:r w:rsidRPr="00762BB3">
        <w:rPr>
          <w:rFonts w:ascii="Arial" w:hAnsi="Arial" w:cs="Arial"/>
          <w:sz w:val="22"/>
          <w:szCs w:val="22"/>
          <w:lang w:eastAsia="ko-KR"/>
        </w:rPr>
        <w:tab/>
        <w:t>CLS presented a report on activity within</w:t>
      </w:r>
      <w:r w:rsidRPr="00762BB3">
        <w:rPr>
          <w:rFonts w:ascii="Arial" w:hAnsi="Arial" w:cs="Arial"/>
          <w:sz w:val="22"/>
          <w:szCs w:val="22"/>
        </w:rPr>
        <w:t xml:space="preserve"> the 20</w:t>
      </w:r>
      <w:r w:rsidRPr="00762BB3">
        <w:rPr>
          <w:rFonts w:ascii="Arial" w:hAnsi="Arial" w:cs="Arial"/>
          <w:sz w:val="22"/>
          <w:szCs w:val="22"/>
          <w:lang w:eastAsia="ko-KR"/>
        </w:rPr>
        <w:t>13</w:t>
      </w:r>
      <w:r w:rsidRPr="00762BB3">
        <w:rPr>
          <w:rFonts w:ascii="Arial" w:hAnsi="Arial" w:cs="Arial"/>
          <w:sz w:val="22"/>
          <w:szCs w:val="22"/>
        </w:rPr>
        <w:t xml:space="preserve"> Global Agreement. The full report, given in</w:t>
      </w:r>
      <w:r w:rsidRPr="00762BB3">
        <w:rPr>
          <w:rFonts w:ascii="Arial" w:hAnsi="Arial" w:cs="Arial"/>
          <w:sz w:val="22"/>
          <w:szCs w:val="22"/>
          <w:lang w:eastAsia="ko-KR"/>
        </w:rPr>
        <w:t xml:space="preserve"> </w:t>
      </w:r>
      <w:hyperlink w:anchor="Annex_7" w:history="1">
        <w:r w:rsidRPr="006F1C78">
          <w:rPr>
            <w:rStyle w:val="Hyperlink"/>
            <w:rFonts w:ascii="Arial" w:hAnsi="Arial" w:cs="Arial"/>
            <w:b/>
            <w:bCs/>
            <w:i/>
            <w:iCs/>
            <w:color w:val="auto"/>
            <w:sz w:val="22"/>
            <w:szCs w:val="22"/>
            <w:u w:val="none"/>
            <w:lang w:eastAsia="ko-KR"/>
          </w:rPr>
          <w:t>Annex VII</w:t>
        </w:r>
      </w:hyperlink>
      <w:r w:rsidRPr="00762BB3">
        <w:rPr>
          <w:rFonts w:ascii="Arial" w:hAnsi="Arial" w:cs="Arial"/>
          <w:sz w:val="22"/>
          <w:szCs w:val="22"/>
          <w:lang w:eastAsia="ko-KR"/>
        </w:rPr>
        <w:t>, is summarised below:</w:t>
      </w:r>
    </w:p>
    <w:p w:rsidR="009F09F5" w:rsidRPr="00762BB3" w:rsidRDefault="009F09F5" w:rsidP="00DF18C9">
      <w:pPr>
        <w:jc w:val="both"/>
        <w:rPr>
          <w:rFonts w:ascii="Arial" w:hAnsi="Arial" w:cs="Arial"/>
          <w:sz w:val="22"/>
          <w:szCs w:val="22"/>
        </w:rPr>
      </w:pPr>
    </w:p>
    <w:p w:rsidR="009F09F5" w:rsidRPr="00762BB3" w:rsidRDefault="009F09F5" w:rsidP="00DF18C9">
      <w:pPr>
        <w:jc w:val="both"/>
        <w:rPr>
          <w:rStyle w:val="apple-style-span"/>
          <w:rFonts w:ascii="Arial" w:hAnsi="Arial" w:cs="Arial"/>
          <w:sz w:val="22"/>
          <w:szCs w:val="22"/>
          <w:u w:val="single"/>
          <w:shd w:val="clear" w:color="auto" w:fill="FFFFFF"/>
        </w:rPr>
      </w:pPr>
      <w:r w:rsidRPr="00762BB3">
        <w:rPr>
          <w:rStyle w:val="apple-style-span"/>
          <w:rFonts w:ascii="Arial" w:hAnsi="Arial" w:cs="Arial"/>
          <w:sz w:val="22"/>
          <w:szCs w:val="22"/>
          <w:u w:val="single"/>
          <w:shd w:val="clear" w:color="auto" w:fill="FFFFFF"/>
        </w:rPr>
        <w:t>OVERALL USAGE TRENDS</w:t>
      </w:r>
    </w:p>
    <w:p w:rsidR="009F09F5" w:rsidRPr="00D65D2D" w:rsidRDefault="009F09F5" w:rsidP="00DF18C9">
      <w:pPr>
        <w:jc w:val="both"/>
        <w:rPr>
          <w:rStyle w:val="apple-style-span"/>
          <w:rFonts w:ascii="Arial" w:hAnsi="Arial" w:cs="Arial"/>
          <w:sz w:val="22"/>
          <w:szCs w:val="22"/>
          <w:u w:val="single"/>
          <w:shd w:val="clear" w:color="auto" w:fill="FFFFFF"/>
        </w:rPr>
      </w:pPr>
    </w:p>
    <w:p w:rsidR="009F09F5" w:rsidRPr="00D65D2D" w:rsidRDefault="009F09F5" w:rsidP="00DF18C9">
      <w:pPr>
        <w:jc w:val="both"/>
        <w:rPr>
          <w:rFonts w:ascii="Arial" w:hAnsi="Arial" w:cs="Arial"/>
          <w:sz w:val="22"/>
          <w:szCs w:val="22"/>
        </w:rPr>
      </w:pPr>
      <w:r w:rsidRPr="00D65D2D">
        <w:rPr>
          <w:rFonts w:ascii="Arial" w:hAnsi="Arial" w:cs="Arial"/>
          <w:sz w:val="22"/>
          <w:szCs w:val="22"/>
        </w:rPr>
        <w:t>4.2</w:t>
      </w:r>
      <w:r w:rsidRPr="00D65D2D">
        <w:rPr>
          <w:rFonts w:ascii="Arial" w:hAnsi="Arial" w:cs="Arial"/>
          <w:sz w:val="22"/>
          <w:szCs w:val="22"/>
        </w:rPr>
        <w:tab/>
        <w:t xml:space="preserve">The total number of active PTTs and PTT-years show a slight decrease over the last 3 years, including the last 12 months. The decrease of the consumption over the last 3 years is mainly due to reduced buoy deployments. Although there is a continuing increase, in Wildlife number of PTTs deployed and corresponding consumption, it has not been sufficient to compensate for the total reduction of PTT-years. </w:t>
      </w:r>
    </w:p>
    <w:p w:rsidR="009F09F5" w:rsidRDefault="009F09F5" w:rsidP="00DF18C9">
      <w:pPr>
        <w:jc w:val="both"/>
        <w:rPr>
          <w:rFonts w:ascii="Arial" w:hAnsi="Arial" w:cs="Arial"/>
          <w:sz w:val="22"/>
          <w:szCs w:val="22"/>
        </w:rPr>
      </w:pPr>
    </w:p>
    <w:p w:rsidR="009F09F5" w:rsidRDefault="009F09F5" w:rsidP="00DF18C9">
      <w:pPr>
        <w:jc w:val="both"/>
        <w:rPr>
          <w:rFonts w:ascii="Arial" w:hAnsi="Arial" w:cs="Arial"/>
          <w:sz w:val="22"/>
          <w:szCs w:val="22"/>
        </w:rPr>
      </w:pPr>
      <w:r>
        <w:rPr>
          <w:rFonts w:ascii="Arial" w:hAnsi="Arial" w:cs="Arial"/>
          <w:sz w:val="22"/>
          <w:szCs w:val="22"/>
        </w:rPr>
        <w:t>4.3</w:t>
      </w:r>
      <w:r>
        <w:rPr>
          <w:rFonts w:ascii="Arial" w:hAnsi="Arial" w:cs="Arial"/>
          <w:sz w:val="22"/>
          <w:szCs w:val="22"/>
        </w:rPr>
        <w:tab/>
        <w:t>The JTA noted that the core of the Argos system activity is now with the animal tracking community.</w:t>
      </w:r>
    </w:p>
    <w:p w:rsidR="009F09F5" w:rsidRDefault="009F09F5" w:rsidP="00DF18C9">
      <w:pPr>
        <w:jc w:val="both"/>
        <w:rPr>
          <w:rFonts w:ascii="Arial" w:hAnsi="Arial" w:cs="Arial"/>
          <w:sz w:val="22"/>
          <w:szCs w:val="22"/>
        </w:rPr>
      </w:pPr>
      <w:r>
        <w:rPr>
          <w:rFonts w:ascii="Arial" w:hAnsi="Arial" w:cs="Arial"/>
          <w:sz w:val="22"/>
          <w:szCs w:val="22"/>
        </w:rPr>
        <w:t xml:space="preserve"> </w:t>
      </w:r>
    </w:p>
    <w:p w:rsidR="009F09F5" w:rsidRDefault="009F09F5" w:rsidP="00DF18C9">
      <w:pPr>
        <w:jc w:val="both"/>
        <w:rPr>
          <w:rFonts w:ascii="Arial" w:hAnsi="Arial" w:cs="Arial"/>
          <w:sz w:val="22"/>
          <w:szCs w:val="22"/>
        </w:rPr>
      </w:pPr>
      <w:r>
        <w:rPr>
          <w:rFonts w:ascii="Arial" w:hAnsi="Arial" w:cs="Arial"/>
          <w:sz w:val="22"/>
          <w:szCs w:val="22"/>
        </w:rPr>
        <w:t>4.4</w:t>
      </w:r>
      <w:r>
        <w:rPr>
          <w:rFonts w:ascii="Arial" w:hAnsi="Arial" w:cs="Arial"/>
          <w:sz w:val="22"/>
          <w:szCs w:val="22"/>
        </w:rPr>
        <w:tab/>
        <w:t>The JTA noted with appreciation that the higher than normal failure rate of the drifting buoys operated under the Global Drifter Program (GDP) is being addressed by the Data Buoy Cooperation Panel (DBCP), that the causes of the failures have now been identified, that the manufacturers have taken steps to correct the problems for newly deployed units, and that it is expected to see the total number of reporting drifting buoys now increasing and resume to normal level.</w:t>
      </w:r>
    </w:p>
    <w:p w:rsidR="009F09F5" w:rsidRPr="000D6E93" w:rsidRDefault="009F09F5" w:rsidP="00DF18C9">
      <w:pPr>
        <w:jc w:val="both"/>
        <w:rPr>
          <w:rFonts w:ascii="Arial" w:hAnsi="Arial" w:cs="Arial"/>
          <w:sz w:val="22"/>
          <w:szCs w:val="22"/>
        </w:rPr>
      </w:pPr>
    </w:p>
    <w:p w:rsidR="009F09F5" w:rsidRPr="000D6E93" w:rsidRDefault="009F09F5" w:rsidP="00DF18C9">
      <w:pPr>
        <w:jc w:val="both"/>
        <w:rPr>
          <w:rFonts w:ascii="Arial" w:hAnsi="Arial" w:cs="Arial"/>
          <w:sz w:val="22"/>
          <w:szCs w:val="22"/>
        </w:rPr>
      </w:pPr>
      <w:r w:rsidRPr="000D6E93">
        <w:rPr>
          <w:rFonts w:ascii="Arial" w:hAnsi="Arial" w:cs="Arial"/>
          <w:sz w:val="22"/>
          <w:szCs w:val="22"/>
        </w:rPr>
        <w:t>4.</w:t>
      </w:r>
      <w:r>
        <w:rPr>
          <w:rFonts w:ascii="Arial" w:hAnsi="Arial" w:cs="Arial"/>
          <w:sz w:val="22"/>
          <w:szCs w:val="22"/>
        </w:rPr>
        <w:t>5</w:t>
      </w:r>
      <w:r w:rsidRPr="000D6E93">
        <w:rPr>
          <w:rFonts w:ascii="Arial" w:hAnsi="Arial" w:cs="Arial"/>
          <w:sz w:val="22"/>
          <w:szCs w:val="22"/>
        </w:rPr>
        <w:tab/>
        <w:t>Overall, the active PTTs and thus the number of transmitters in the field are stable. The following was noted in terms of actual PTT-Year</w:t>
      </w:r>
      <w:r>
        <w:rPr>
          <w:rFonts w:ascii="Arial" w:hAnsi="Arial" w:cs="Arial"/>
          <w:sz w:val="22"/>
          <w:szCs w:val="22"/>
        </w:rPr>
        <w:t xml:space="preserve"> </w:t>
      </w:r>
      <w:r w:rsidRPr="000D6E93">
        <w:rPr>
          <w:rFonts w:ascii="Arial" w:hAnsi="Arial" w:cs="Arial"/>
          <w:sz w:val="22"/>
          <w:szCs w:val="22"/>
        </w:rPr>
        <w:t>consumption among categories:</w:t>
      </w:r>
    </w:p>
    <w:p w:rsidR="009F09F5" w:rsidRPr="000D6E93" w:rsidRDefault="009F09F5" w:rsidP="00DF18C9">
      <w:pPr>
        <w:ind w:left="360"/>
        <w:contextualSpacing/>
        <w:jc w:val="both"/>
        <w:rPr>
          <w:rFonts w:ascii="Arial" w:hAnsi="Arial" w:cs="Arial"/>
          <w:sz w:val="22"/>
          <w:szCs w:val="22"/>
          <w:highlight w:val="yellow"/>
        </w:rPr>
      </w:pPr>
    </w:p>
    <w:p w:rsidR="009F09F5" w:rsidRPr="000D6E93" w:rsidRDefault="009F09F5" w:rsidP="00DF18C9">
      <w:pPr>
        <w:widowControl w:val="0"/>
        <w:numPr>
          <w:ilvl w:val="0"/>
          <w:numId w:val="20"/>
        </w:numPr>
        <w:contextualSpacing/>
        <w:jc w:val="both"/>
        <w:rPr>
          <w:rFonts w:ascii="Arial" w:hAnsi="Arial" w:cs="Arial"/>
          <w:sz w:val="22"/>
          <w:szCs w:val="22"/>
        </w:rPr>
      </w:pPr>
      <w:r w:rsidRPr="000D6E93">
        <w:rPr>
          <w:rFonts w:ascii="Arial" w:hAnsi="Arial" w:cs="Arial"/>
          <w:sz w:val="22"/>
          <w:szCs w:val="22"/>
        </w:rPr>
        <w:t>Consumption of “Animals” continue to progress and almost match those of “Buoys &amp; others” category which started dropping in 2010. This year the animal consumption increase is expected to be 2.2%.</w:t>
      </w:r>
    </w:p>
    <w:p w:rsidR="009F09F5" w:rsidRPr="000D6E93" w:rsidRDefault="009F09F5" w:rsidP="00DF18C9">
      <w:pPr>
        <w:widowControl w:val="0"/>
        <w:numPr>
          <w:ilvl w:val="0"/>
          <w:numId w:val="20"/>
        </w:numPr>
        <w:contextualSpacing/>
        <w:jc w:val="both"/>
        <w:rPr>
          <w:rFonts w:ascii="Arial" w:hAnsi="Arial" w:cs="Arial"/>
          <w:sz w:val="22"/>
          <w:szCs w:val="22"/>
        </w:rPr>
      </w:pPr>
      <w:r w:rsidRPr="000D6E93">
        <w:rPr>
          <w:rFonts w:ascii="Arial" w:hAnsi="Arial" w:cs="Arial"/>
          <w:sz w:val="22"/>
          <w:szCs w:val="22"/>
        </w:rPr>
        <w:t>“Floats” consumption is decreasing by 20 PTT-years (9%) compared to 2012</w:t>
      </w:r>
    </w:p>
    <w:p w:rsidR="009F09F5" w:rsidRPr="000D6E93" w:rsidRDefault="009F09F5" w:rsidP="00DF18C9">
      <w:pPr>
        <w:widowControl w:val="0"/>
        <w:numPr>
          <w:ilvl w:val="0"/>
          <w:numId w:val="20"/>
        </w:numPr>
        <w:contextualSpacing/>
        <w:jc w:val="both"/>
        <w:rPr>
          <w:rFonts w:ascii="Arial" w:hAnsi="Arial" w:cs="Arial"/>
          <w:sz w:val="22"/>
          <w:szCs w:val="22"/>
        </w:rPr>
      </w:pPr>
      <w:r w:rsidRPr="000D6E93">
        <w:rPr>
          <w:rFonts w:ascii="Arial" w:hAnsi="Arial" w:cs="Arial"/>
          <w:sz w:val="22"/>
          <w:szCs w:val="22"/>
        </w:rPr>
        <w:t>“Fixed Stations” consumption in PTT-years remains stable.</w:t>
      </w:r>
    </w:p>
    <w:p w:rsidR="009F09F5" w:rsidRPr="000D6E93" w:rsidRDefault="009F09F5" w:rsidP="00DF18C9">
      <w:pPr>
        <w:jc w:val="both"/>
        <w:rPr>
          <w:rStyle w:val="apple-style-span"/>
          <w:rFonts w:ascii="Arial" w:hAnsi="Arial" w:cs="Arial"/>
          <w:sz w:val="22"/>
          <w:szCs w:val="22"/>
          <w:u w:val="single"/>
          <w:shd w:val="clear" w:color="auto" w:fill="FFFFFF"/>
        </w:rPr>
      </w:pPr>
    </w:p>
    <w:p w:rsidR="009F09F5" w:rsidRPr="000D6E93" w:rsidRDefault="009F09F5" w:rsidP="00DF18C9">
      <w:pPr>
        <w:jc w:val="both"/>
        <w:rPr>
          <w:rFonts w:ascii="Arial" w:hAnsi="Arial" w:cs="Arial"/>
          <w:sz w:val="22"/>
          <w:szCs w:val="22"/>
          <w:u w:val="single"/>
        </w:rPr>
      </w:pPr>
      <w:r w:rsidRPr="000D6E93">
        <w:rPr>
          <w:rFonts w:ascii="Arial" w:hAnsi="Arial" w:cs="Arial"/>
          <w:sz w:val="22"/>
          <w:szCs w:val="22"/>
          <w:u w:val="single"/>
        </w:rPr>
        <w:t>TIME SLOTS and 12 DAY CAPPING</w:t>
      </w:r>
    </w:p>
    <w:p w:rsidR="009F09F5" w:rsidRPr="000D6E93" w:rsidRDefault="009F09F5" w:rsidP="00DF18C9">
      <w:pPr>
        <w:jc w:val="both"/>
        <w:rPr>
          <w:rFonts w:ascii="Arial" w:hAnsi="Arial" w:cs="Arial"/>
          <w:sz w:val="22"/>
          <w:szCs w:val="22"/>
          <w:lang w:eastAsia="ko-KR"/>
        </w:rPr>
      </w:pPr>
    </w:p>
    <w:p w:rsidR="009F09F5" w:rsidRPr="000D6E93" w:rsidRDefault="009F09F5" w:rsidP="00DF18C9">
      <w:pPr>
        <w:rPr>
          <w:rFonts w:ascii="Arial" w:hAnsi="Arial" w:cs="Arial"/>
          <w:sz w:val="22"/>
          <w:szCs w:val="22"/>
        </w:rPr>
      </w:pPr>
      <w:r w:rsidRPr="000D6E93">
        <w:rPr>
          <w:rFonts w:ascii="Arial" w:hAnsi="Arial" w:cs="Arial"/>
          <w:sz w:val="22"/>
          <w:szCs w:val="22"/>
        </w:rPr>
        <w:t>4.6</w:t>
      </w:r>
      <w:r w:rsidRPr="000D6E93">
        <w:rPr>
          <w:rFonts w:ascii="Arial" w:hAnsi="Arial" w:cs="Arial"/>
          <w:sz w:val="22"/>
          <w:szCs w:val="22"/>
        </w:rPr>
        <w:tab/>
        <w:t xml:space="preserve">Further to JTA-27 decision the consumptions for animal platforms are capped at 12 day-units (48 time slots). </w:t>
      </w:r>
      <w:r w:rsidRPr="000D6E93">
        <w:rPr>
          <w:rFonts w:ascii="Arial" w:hAnsi="Arial" w:cs="Arial"/>
          <w:sz w:val="22"/>
          <w:szCs w:val="22"/>
          <w:lang w:eastAsia="ko-KR"/>
        </w:rPr>
        <w:t xml:space="preserve">These features of the tariff have been used </w:t>
      </w:r>
      <w:r w:rsidRPr="000D6E93">
        <w:rPr>
          <w:rFonts w:ascii="Arial" w:hAnsi="Arial" w:cs="Arial"/>
          <w:sz w:val="22"/>
          <w:szCs w:val="22"/>
        </w:rPr>
        <w:t>extensively by users in order to decrease Argos costs, as recommended during JTA-27 to JTA-29.</w:t>
      </w:r>
    </w:p>
    <w:p w:rsidR="009F09F5" w:rsidRPr="000D6E93" w:rsidRDefault="009F09F5" w:rsidP="00DF18C9">
      <w:pPr>
        <w:contextualSpacing/>
        <w:jc w:val="both"/>
        <w:rPr>
          <w:rFonts w:ascii="Arial" w:hAnsi="Arial" w:cs="Arial"/>
          <w:sz w:val="22"/>
          <w:szCs w:val="22"/>
          <w:lang w:eastAsia="ko-KR"/>
        </w:rPr>
      </w:pPr>
    </w:p>
    <w:p w:rsidR="009F09F5" w:rsidRPr="000D6E93" w:rsidRDefault="009F09F5" w:rsidP="00DF18C9">
      <w:pPr>
        <w:contextualSpacing/>
        <w:jc w:val="both"/>
        <w:rPr>
          <w:rFonts w:ascii="Arial" w:hAnsi="Arial" w:cs="Arial"/>
          <w:i/>
          <w:sz w:val="22"/>
          <w:szCs w:val="22"/>
        </w:rPr>
      </w:pPr>
      <w:r w:rsidRPr="000D6E93">
        <w:rPr>
          <w:rFonts w:ascii="Arial" w:hAnsi="Arial" w:cs="Arial"/>
          <w:sz w:val="22"/>
          <w:szCs w:val="22"/>
        </w:rPr>
        <w:t>4.7</w:t>
      </w:r>
      <w:r w:rsidRPr="000D6E93">
        <w:rPr>
          <w:rFonts w:ascii="Arial" w:hAnsi="Arial" w:cs="Arial"/>
          <w:sz w:val="22"/>
          <w:szCs w:val="22"/>
        </w:rPr>
        <w:tab/>
      </w:r>
      <w:r>
        <w:rPr>
          <w:rFonts w:ascii="Arial" w:hAnsi="Arial" w:cs="Arial"/>
          <w:sz w:val="22"/>
          <w:szCs w:val="22"/>
        </w:rPr>
        <w:t>A</w:t>
      </w:r>
      <w:r w:rsidRPr="000D6E93">
        <w:rPr>
          <w:rFonts w:ascii="Arial" w:hAnsi="Arial" w:cs="Arial"/>
          <w:sz w:val="22"/>
          <w:szCs w:val="22"/>
        </w:rPr>
        <w:t>ll “Animals” and “Sub Floats” categories are significantly benefiting from the time slots. As an average “Animals” PTT are transmitting 41% of the day, Moored Buoys are transmitting 80% and “Sub Floats” PTT are transmitting 51% of the day. Other categories of platforms keep transmitting 94% of the day.</w:t>
      </w:r>
    </w:p>
    <w:p w:rsidR="009F09F5" w:rsidRPr="000D6E93" w:rsidRDefault="009F09F5" w:rsidP="00DF18C9">
      <w:pPr>
        <w:contextualSpacing/>
        <w:jc w:val="both"/>
        <w:rPr>
          <w:rFonts w:ascii="Arial" w:hAnsi="Arial" w:cs="Arial"/>
          <w:sz w:val="22"/>
          <w:szCs w:val="22"/>
          <w:lang w:eastAsia="ko-KR"/>
        </w:rPr>
      </w:pPr>
    </w:p>
    <w:p w:rsidR="009F09F5" w:rsidRPr="000D6E93" w:rsidRDefault="009F09F5" w:rsidP="00DF18C9">
      <w:pPr>
        <w:jc w:val="both"/>
        <w:rPr>
          <w:rFonts w:ascii="Arial" w:hAnsi="Arial" w:cs="Arial"/>
          <w:sz w:val="22"/>
          <w:szCs w:val="22"/>
        </w:rPr>
      </w:pPr>
      <w:r w:rsidRPr="000D6E93">
        <w:rPr>
          <w:rFonts w:ascii="Arial" w:hAnsi="Arial" w:cs="Arial"/>
          <w:sz w:val="22"/>
          <w:szCs w:val="22"/>
        </w:rPr>
        <w:t>4.8</w:t>
      </w:r>
      <w:r w:rsidRPr="000D6E93">
        <w:rPr>
          <w:rFonts w:ascii="Arial" w:hAnsi="Arial" w:cs="Arial"/>
          <w:sz w:val="22"/>
          <w:szCs w:val="22"/>
        </w:rPr>
        <w:tab/>
        <w:t xml:space="preserve">In 2012, 757 PTTs (average active PTT per month) took advantage of the capping, representing 192 PTT-years. The number of animals taking advantage of the capping is remaining stable: 757 in 2012, compared to 777 in 2011. </w:t>
      </w:r>
    </w:p>
    <w:p w:rsidR="009F09F5" w:rsidRPr="000D6E93" w:rsidRDefault="009F09F5" w:rsidP="00DF18C9">
      <w:pPr>
        <w:jc w:val="both"/>
        <w:rPr>
          <w:rFonts w:ascii="Arial" w:hAnsi="Arial" w:cs="Arial"/>
          <w:sz w:val="22"/>
          <w:szCs w:val="22"/>
        </w:rPr>
      </w:pPr>
    </w:p>
    <w:p w:rsidR="009F09F5" w:rsidRPr="000D6E93" w:rsidRDefault="009F09F5" w:rsidP="00DF18C9">
      <w:pPr>
        <w:jc w:val="both"/>
        <w:rPr>
          <w:rFonts w:ascii="Arial" w:hAnsi="Arial" w:cs="Arial"/>
          <w:color w:val="FFFFFF"/>
          <w:sz w:val="22"/>
          <w:szCs w:val="22"/>
        </w:rPr>
      </w:pPr>
      <w:r w:rsidRPr="000D6E93">
        <w:rPr>
          <w:rFonts w:ascii="Arial" w:hAnsi="Arial" w:cs="Arial"/>
          <w:sz w:val="22"/>
          <w:szCs w:val="22"/>
        </w:rPr>
        <w:t>4.9</w:t>
      </w:r>
      <w:r w:rsidRPr="000D6E93">
        <w:rPr>
          <w:rFonts w:ascii="Arial" w:hAnsi="Arial" w:cs="Arial"/>
          <w:sz w:val="22"/>
          <w:szCs w:val="22"/>
        </w:rPr>
        <w:tab/>
        <w:t>For 2013 the capping represents a projected impact of 172 PTT-years.</w:t>
      </w:r>
    </w:p>
    <w:p w:rsidR="009F09F5" w:rsidRPr="000D6E93" w:rsidRDefault="009F09F5" w:rsidP="00DF18C9">
      <w:pPr>
        <w:jc w:val="both"/>
        <w:rPr>
          <w:rFonts w:ascii="Arial" w:hAnsi="Arial" w:cs="Arial"/>
          <w:sz w:val="22"/>
          <w:szCs w:val="22"/>
          <w:lang w:eastAsia="ko-KR"/>
        </w:rPr>
      </w:pPr>
    </w:p>
    <w:p w:rsidR="009F09F5" w:rsidRPr="00AC7F60" w:rsidRDefault="009F09F5" w:rsidP="00DF18C9">
      <w:pPr>
        <w:jc w:val="both"/>
        <w:rPr>
          <w:rFonts w:ascii="Arial" w:hAnsi="Arial" w:cs="Arial"/>
          <w:sz w:val="22"/>
          <w:szCs w:val="22"/>
          <w:u w:val="single"/>
          <w:lang w:eastAsia="ko-KR"/>
        </w:rPr>
      </w:pPr>
      <w:r w:rsidRPr="00AC7F60">
        <w:rPr>
          <w:rFonts w:ascii="Arial" w:hAnsi="Arial" w:cs="Arial"/>
          <w:sz w:val="22"/>
          <w:szCs w:val="22"/>
          <w:u w:val="single"/>
          <w:lang w:eastAsia="ko-KR"/>
        </w:rPr>
        <w:t>INACTIVE STATUS</w:t>
      </w:r>
      <w:r w:rsidRPr="00AC7F60">
        <w:rPr>
          <w:rStyle w:val="FootnoteReference"/>
          <w:rFonts w:ascii="Arial" w:hAnsi="Arial" w:cs="Arial"/>
          <w:sz w:val="22"/>
          <w:szCs w:val="22"/>
          <w:u w:val="single"/>
          <w:vertAlign w:val="superscript"/>
          <w:lang w:eastAsia="ko-KR"/>
        </w:rPr>
        <w:footnoteReference w:id="7"/>
      </w:r>
    </w:p>
    <w:p w:rsidR="009F09F5" w:rsidRPr="000D6E93" w:rsidRDefault="009F09F5" w:rsidP="00DF18C9">
      <w:pPr>
        <w:jc w:val="both"/>
        <w:rPr>
          <w:rFonts w:ascii="Arial" w:hAnsi="Arial" w:cs="Arial"/>
          <w:sz w:val="22"/>
          <w:szCs w:val="22"/>
          <w:lang w:eastAsia="ko-KR"/>
        </w:rPr>
      </w:pPr>
    </w:p>
    <w:p w:rsidR="009F09F5" w:rsidRPr="000D6E93" w:rsidRDefault="009F09F5" w:rsidP="00DF18C9">
      <w:pPr>
        <w:jc w:val="both"/>
        <w:rPr>
          <w:rFonts w:ascii="Arial" w:hAnsi="Arial" w:cs="Arial"/>
          <w:sz w:val="22"/>
          <w:szCs w:val="22"/>
        </w:rPr>
      </w:pPr>
      <w:r w:rsidRPr="000D6E93">
        <w:rPr>
          <w:rFonts w:ascii="Arial" w:hAnsi="Arial" w:cs="Arial"/>
          <w:sz w:val="22"/>
          <w:szCs w:val="22"/>
        </w:rPr>
        <w:t>4.10</w:t>
      </w:r>
      <w:r w:rsidRPr="000D6E93">
        <w:rPr>
          <w:rFonts w:ascii="Arial" w:hAnsi="Arial" w:cs="Arial"/>
          <w:sz w:val="22"/>
          <w:szCs w:val="22"/>
        </w:rPr>
        <w:tab/>
        <w:t>As stated in the Terms and Conditions of the Global Agreement, this status is intended for those platforms that continue to transmit but for which the location or data collection are of no further use to the user or the community. The following conditions must be met to qualify:</w:t>
      </w:r>
    </w:p>
    <w:p w:rsidR="009F09F5" w:rsidRPr="000D6E93" w:rsidRDefault="009F09F5" w:rsidP="00DF18C9">
      <w:pPr>
        <w:jc w:val="both"/>
        <w:rPr>
          <w:rFonts w:ascii="Arial" w:hAnsi="Arial" w:cs="Arial"/>
          <w:sz w:val="22"/>
          <w:szCs w:val="22"/>
        </w:rPr>
      </w:pPr>
    </w:p>
    <w:p w:rsidR="009F09F5" w:rsidRPr="000D6E93" w:rsidRDefault="009F09F5" w:rsidP="00DF18C9">
      <w:pPr>
        <w:tabs>
          <w:tab w:val="left" w:pos="741"/>
        </w:tabs>
        <w:ind w:left="741" w:hanging="399"/>
        <w:jc w:val="both"/>
        <w:rPr>
          <w:rFonts w:ascii="Arial" w:hAnsi="Arial" w:cs="Arial"/>
          <w:i/>
          <w:sz w:val="22"/>
          <w:szCs w:val="22"/>
        </w:rPr>
      </w:pPr>
      <w:r w:rsidRPr="000D6E93">
        <w:rPr>
          <w:rFonts w:ascii="Arial" w:hAnsi="Arial" w:cs="Arial"/>
          <w:sz w:val="22"/>
          <w:szCs w:val="22"/>
        </w:rPr>
        <w:t>(</w:t>
      </w:r>
      <w:r w:rsidRPr="000D6E93">
        <w:rPr>
          <w:rFonts w:ascii="Arial" w:hAnsi="Arial" w:cs="Arial"/>
          <w:i/>
          <w:sz w:val="22"/>
          <w:szCs w:val="22"/>
        </w:rPr>
        <w:t>1)</w:t>
      </w:r>
      <w:r w:rsidRPr="000D6E93">
        <w:rPr>
          <w:rFonts w:ascii="Arial" w:hAnsi="Arial" w:cs="Arial"/>
          <w:i/>
          <w:sz w:val="22"/>
          <w:szCs w:val="22"/>
        </w:rPr>
        <w:tab/>
        <w:t>Inactive Status will apply if, and only if, Inactive Status is declared by the signatory of the System Use Agreement for platforms, which continue to transmit beyond the programme termination. In that case, further charges will no longer be levied.</w:t>
      </w:r>
    </w:p>
    <w:p w:rsidR="009F09F5" w:rsidRPr="000D6E93" w:rsidRDefault="009F09F5" w:rsidP="00DF18C9">
      <w:pPr>
        <w:tabs>
          <w:tab w:val="left" w:pos="741"/>
        </w:tabs>
        <w:ind w:left="741" w:hanging="399"/>
        <w:jc w:val="both"/>
        <w:rPr>
          <w:rFonts w:ascii="Arial" w:hAnsi="Arial" w:cs="Arial"/>
          <w:i/>
          <w:sz w:val="22"/>
          <w:szCs w:val="22"/>
        </w:rPr>
      </w:pPr>
    </w:p>
    <w:p w:rsidR="009F09F5" w:rsidRPr="000D6E93" w:rsidRDefault="009F09F5" w:rsidP="00DF18C9">
      <w:pPr>
        <w:tabs>
          <w:tab w:val="left" w:pos="741"/>
        </w:tabs>
        <w:ind w:left="741" w:hanging="399"/>
        <w:jc w:val="both"/>
        <w:rPr>
          <w:rFonts w:ascii="Arial" w:hAnsi="Arial" w:cs="Arial"/>
          <w:i/>
          <w:sz w:val="22"/>
          <w:szCs w:val="22"/>
        </w:rPr>
      </w:pPr>
      <w:r w:rsidRPr="000D6E93">
        <w:rPr>
          <w:rFonts w:ascii="Arial" w:hAnsi="Arial" w:cs="Arial"/>
          <w:i/>
          <w:sz w:val="22"/>
          <w:szCs w:val="22"/>
        </w:rPr>
        <w:t>(2)</w:t>
      </w:r>
      <w:r w:rsidRPr="000D6E93">
        <w:rPr>
          <w:rFonts w:ascii="Arial" w:hAnsi="Arial" w:cs="Arial"/>
          <w:i/>
          <w:sz w:val="22"/>
          <w:szCs w:val="22"/>
        </w:rPr>
        <w:tab/>
        <w:t>The platforms must have operated in Basic Service for a minimum of 2 months.</w:t>
      </w:r>
    </w:p>
    <w:p w:rsidR="009F09F5" w:rsidRPr="000D6E93" w:rsidRDefault="009F09F5" w:rsidP="00DF18C9">
      <w:pPr>
        <w:tabs>
          <w:tab w:val="left" w:pos="741"/>
        </w:tabs>
        <w:ind w:left="741" w:hanging="399"/>
        <w:jc w:val="both"/>
        <w:rPr>
          <w:rFonts w:ascii="Arial" w:hAnsi="Arial" w:cs="Arial"/>
          <w:i/>
          <w:sz w:val="22"/>
          <w:szCs w:val="22"/>
        </w:rPr>
      </w:pPr>
    </w:p>
    <w:p w:rsidR="009F09F5" w:rsidRPr="000D6E93" w:rsidRDefault="009F09F5" w:rsidP="00DF18C9">
      <w:pPr>
        <w:tabs>
          <w:tab w:val="left" w:pos="741"/>
        </w:tabs>
        <w:ind w:left="741" w:hanging="399"/>
        <w:jc w:val="both"/>
        <w:rPr>
          <w:rFonts w:ascii="Arial" w:hAnsi="Arial" w:cs="Arial"/>
          <w:i/>
          <w:sz w:val="22"/>
          <w:szCs w:val="22"/>
        </w:rPr>
      </w:pPr>
      <w:r w:rsidRPr="000D6E93">
        <w:rPr>
          <w:rFonts w:ascii="Arial" w:hAnsi="Arial" w:cs="Arial"/>
          <w:i/>
          <w:sz w:val="22"/>
          <w:szCs w:val="22"/>
        </w:rPr>
        <w:t>(3)</w:t>
      </w:r>
      <w:r w:rsidRPr="000D6E93">
        <w:rPr>
          <w:rFonts w:ascii="Arial" w:hAnsi="Arial" w:cs="Arial"/>
          <w:i/>
          <w:sz w:val="22"/>
          <w:szCs w:val="22"/>
        </w:rPr>
        <w:tab/>
        <w:t>Data or location information cannot be retrieved nor can the platform revert to any category of service.</w:t>
      </w:r>
    </w:p>
    <w:p w:rsidR="009F09F5" w:rsidRPr="000D6E93" w:rsidRDefault="009F09F5" w:rsidP="00DF18C9">
      <w:pPr>
        <w:tabs>
          <w:tab w:val="left" w:pos="741"/>
        </w:tabs>
        <w:ind w:left="741" w:hanging="399"/>
        <w:jc w:val="both"/>
        <w:rPr>
          <w:rFonts w:ascii="Arial" w:hAnsi="Arial" w:cs="Arial"/>
          <w:i/>
          <w:sz w:val="22"/>
          <w:szCs w:val="22"/>
        </w:rPr>
      </w:pPr>
    </w:p>
    <w:p w:rsidR="009F09F5" w:rsidRDefault="009F09F5" w:rsidP="007354AE">
      <w:pPr>
        <w:numPr>
          <w:ilvl w:val="0"/>
          <w:numId w:val="11"/>
        </w:numPr>
        <w:tabs>
          <w:tab w:val="clear" w:pos="705"/>
          <w:tab w:val="left" w:pos="741"/>
        </w:tabs>
        <w:ind w:left="741" w:hanging="399"/>
        <w:jc w:val="both"/>
        <w:rPr>
          <w:rFonts w:ascii="Arial" w:hAnsi="Arial" w:cs="Arial"/>
          <w:i/>
          <w:sz w:val="22"/>
          <w:szCs w:val="22"/>
        </w:rPr>
      </w:pPr>
      <w:r w:rsidRPr="000D6E93">
        <w:rPr>
          <w:rFonts w:ascii="Arial" w:hAnsi="Arial" w:cs="Arial"/>
          <w:i/>
          <w:sz w:val="22"/>
          <w:szCs w:val="22"/>
        </w:rPr>
        <w:t>It is intended that Location and/or data collection may not be computed using a Local User Terminal or other direct readout facility.</w:t>
      </w:r>
    </w:p>
    <w:p w:rsidR="009F09F5" w:rsidRPr="000D6E93" w:rsidRDefault="009F09F5" w:rsidP="00DF18C9">
      <w:pPr>
        <w:tabs>
          <w:tab w:val="left" w:pos="741"/>
        </w:tabs>
        <w:ind w:left="741" w:hanging="399"/>
        <w:jc w:val="both"/>
        <w:rPr>
          <w:rFonts w:ascii="Arial" w:hAnsi="Arial" w:cs="Arial"/>
          <w:i/>
          <w:sz w:val="22"/>
          <w:szCs w:val="22"/>
        </w:rPr>
      </w:pPr>
    </w:p>
    <w:p w:rsidR="009F09F5" w:rsidRDefault="009F09F5" w:rsidP="007354AE">
      <w:pPr>
        <w:numPr>
          <w:ilvl w:val="0"/>
          <w:numId w:val="11"/>
        </w:numPr>
        <w:tabs>
          <w:tab w:val="clear" w:pos="705"/>
          <w:tab w:val="left" w:pos="741"/>
        </w:tabs>
        <w:ind w:left="741" w:hanging="399"/>
        <w:jc w:val="both"/>
        <w:rPr>
          <w:rFonts w:ascii="Arial" w:hAnsi="Arial" w:cs="Arial"/>
          <w:i/>
          <w:sz w:val="22"/>
          <w:szCs w:val="22"/>
        </w:rPr>
      </w:pPr>
      <w:r w:rsidRPr="000D6E93">
        <w:rPr>
          <w:rFonts w:ascii="Arial" w:hAnsi="Arial" w:cs="Arial"/>
          <w:i/>
          <w:sz w:val="22"/>
          <w:szCs w:val="22"/>
        </w:rPr>
        <w:t>ID numbers of such platforms are actually returned to CLS who will recycle them after the platform stops transmitting.</w:t>
      </w:r>
    </w:p>
    <w:p w:rsidR="009F09F5" w:rsidRDefault="009F09F5" w:rsidP="00DF18C9">
      <w:pPr>
        <w:jc w:val="both"/>
        <w:rPr>
          <w:rFonts w:ascii="Arial" w:hAnsi="Arial" w:cs="Arial"/>
          <w:sz w:val="22"/>
          <w:szCs w:val="22"/>
        </w:rPr>
      </w:pPr>
    </w:p>
    <w:p w:rsidR="009F09F5" w:rsidRPr="000D6E93" w:rsidRDefault="009F09F5" w:rsidP="00DF18C9">
      <w:pPr>
        <w:jc w:val="both"/>
        <w:rPr>
          <w:rFonts w:ascii="Arial" w:hAnsi="Arial" w:cs="Arial"/>
          <w:sz w:val="22"/>
          <w:szCs w:val="22"/>
        </w:rPr>
      </w:pPr>
      <w:r>
        <w:rPr>
          <w:rFonts w:ascii="Arial" w:hAnsi="Arial" w:cs="Arial"/>
          <w:sz w:val="22"/>
          <w:szCs w:val="22"/>
        </w:rPr>
        <w:t>4.11</w:t>
      </w:r>
      <w:r>
        <w:rPr>
          <w:rFonts w:ascii="Arial" w:hAnsi="Arial" w:cs="Arial"/>
          <w:sz w:val="22"/>
          <w:szCs w:val="22"/>
        </w:rPr>
        <w:tab/>
        <w:t>While</w:t>
      </w:r>
      <w:r w:rsidRPr="000D6E93">
        <w:rPr>
          <w:rFonts w:ascii="Arial" w:hAnsi="Arial" w:cs="Arial"/>
          <w:sz w:val="22"/>
          <w:szCs w:val="22"/>
        </w:rPr>
        <w:t xml:space="preserve"> the number of Inactive PTTs greatly increased in 2011, </w:t>
      </w:r>
      <w:r>
        <w:rPr>
          <w:rFonts w:ascii="Arial" w:hAnsi="Arial" w:cs="Arial"/>
          <w:sz w:val="22"/>
          <w:szCs w:val="22"/>
        </w:rPr>
        <w:t xml:space="preserve">the JTA noted </w:t>
      </w:r>
      <w:r w:rsidRPr="000D6E93">
        <w:rPr>
          <w:rFonts w:ascii="Arial" w:hAnsi="Arial" w:cs="Arial"/>
          <w:sz w:val="22"/>
          <w:szCs w:val="22"/>
        </w:rPr>
        <w:t xml:space="preserve">that in 2012 the number of IDs in Inactive </w:t>
      </w:r>
      <w:r>
        <w:rPr>
          <w:rFonts w:ascii="Arial" w:hAnsi="Arial" w:cs="Arial"/>
          <w:sz w:val="22"/>
          <w:szCs w:val="22"/>
        </w:rPr>
        <w:t>S</w:t>
      </w:r>
      <w:r w:rsidRPr="000D6E93">
        <w:rPr>
          <w:rFonts w:ascii="Arial" w:hAnsi="Arial" w:cs="Arial"/>
          <w:sz w:val="22"/>
          <w:szCs w:val="22"/>
        </w:rPr>
        <w:t>tatus remain</w:t>
      </w:r>
      <w:r>
        <w:rPr>
          <w:rFonts w:ascii="Arial" w:hAnsi="Arial" w:cs="Arial"/>
          <w:sz w:val="22"/>
          <w:szCs w:val="22"/>
        </w:rPr>
        <w:t>ed</w:t>
      </w:r>
      <w:r w:rsidRPr="000D6E93">
        <w:rPr>
          <w:rFonts w:ascii="Arial" w:hAnsi="Arial" w:cs="Arial"/>
          <w:sz w:val="22"/>
          <w:szCs w:val="22"/>
        </w:rPr>
        <w:t xml:space="preserve"> stable compared to 2011: 417 </w:t>
      </w:r>
      <w:r>
        <w:rPr>
          <w:rFonts w:ascii="Arial" w:hAnsi="Arial" w:cs="Arial"/>
          <w:sz w:val="22"/>
          <w:szCs w:val="22"/>
        </w:rPr>
        <w:t>PTT</w:t>
      </w:r>
      <w:r w:rsidRPr="000D6E93">
        <w:rPr>
          <w:rFonts w:ascii="Arial" w:hAnsi="Arial" w:cs="Arial"/>
          <w:sz w:val="22"/>
          <w:szCs w:val="22"/>
        </w:rPr>
        <w:t xml:space="preserve">s are counted every month (compared to 390 in 2011) </w:t>
      </w:r>
      <w:r>
        <w:rPr>
          <w:rFonts w:ascii="Arial" w:hAnsi="Arial" w:cs="Arial"/>
          <w:sz w:val="22"/>
          <w:szCs w:val="22"/>
        </w:rPr>
        <w:t>representing 109.14 PTT-year.</w:t>
      </w:r>
    </w:p>
    <w:p w:rsidR="009F09F5" w:rsidRPr="000D6E93" w:rsidRDefault="009F09F5" w:rsidP="00DF18C9">
      <w:pPr>
        <w:jc w:val="both"/>
        <w:rPr>
          <w:rFonts w:ascii="Arial" w:hAnsi="Arial" w:cs="Arial"/>
          <w:sz w:val="22"/>
          <w:szCs w:val="22"/>
        </w:rPr>
      </w:pPr>
    </w:p>
    <w:p w:rsidR="009F09F5" w:rsidRPr="000D6E93" w:rsidRDefault="009F09F5" w:rsidP="00DF18C9">
      <w:pPr>
        <w:jc w:val="both"/>
        <w:rPr>
          <w:rFonts w:ascii="Arial" w:hAnsi="Arial" w:cs="Arial"/>
          <w:sz w:val="22"/>
          <w:szCs w:val="22"/>
        </w:rPr>
      </w:pPr>
      <w:r>
        <w:rPr>
          <w:rFonts w:ascii="Arial" w:hAnsi="Arial" w:cs="Arial"/>
          <w:sz w:val="22"/>
          <w:szCs w:val="22"/>
        </w:rPr>
        <w:t>4.12</w:t>
      </w:r>
      <w:r>
        <w:rPr>
          <w:rFonts w:ascii="Arial" w:hAnsi="Arial" w:cs="Arial"/>
          <w:sz w:val="22"/>
          <w:szCs w:val="22"/>
        </w:rPr>
        <w:tab/>
      </w:r>
      <w:r w:rsidRPr="000D6E93">
        <w:rPr>
          <w:rFonts w:ascii="Arial" w:hAnsi="Arial" w:cs="Arial"/>
          <w:sz w:val="22"/>
          <w:szCs w:val="22"/>
        </w:rPr>
        <w:t xml:space="preserve">As </w:t>
      </w:r>
      <w:r>
        <w:rPr>
          <w:rFonts w:ascii="Arial" w:hAnsi="Arial" w:cs="Arial"/>
          <w:sz w:val="22"/>
          <w:szCs w:val="22"/>
        </w:rPr>
        <w:t xml:space="preserve">discussed at previous JTA Sessions, </w:t>
      </w:r>
      <w:r w:rsidRPr="000D6E93">
        <w:rPr>
          <w:rFonts w:ascii="Arial" w:hAnsi="Arial" w:cs="Arial"/>
          <w:sz w:val="22"/>
          <w:szCs w:val="22"/>
        </w:rPr>
        <w:t xml:space="preserve">these PTTs, which are unused but are still transmitting are increasing the system occupancy. </w:t>
      </w:r>
      <w:r>
        <w:rPr>
          <w:rFonts w:ascii="Arial" w:hAnsi="Arial" w:cs="Arial"/>
          <w:sz w:val="22"/>
          <w:szCs w:val="22"/>
        </w:rPr>
        <w:t xml:space="preserve">The JTA noted that </w:t>
      </w:r>
      <w:r w:rsidRPr="000D6E93">
        <w:rPr>
          <w:rFonts w:ascii="Arial" w:hAnsi="Arial" w:cs="Arial"/>
          <w:sz w:val="22"/>
          <w:szCs w:val="22"/>
        </w:rPr>
        <w:t>CLS keeps highlighting this to the users and manufacturers encouraging them to program their PTTs only for the duration of the experiment.</w:t>
      </w:r>
    </w:p>
    <w:p w:rsidR="009F09F5" w:rsidRPr="000D6E93" w:rsidRDefault="009F09F5" w:rsidP="00DF18C9">
      <w:pPr>
        <w:jc w:val="both"/>
        <w:rPr>
          <w:rFonts w:ascii="Arial" w:hAnsi="Arial" w:cs="Arial"/>
          <w:sz w:val="22"/>
          <w:szCs w:val="22"/>
        </w:rPr>
      </w:pPr>
    </w:p>
    <w:p w:rsidR="009F09F5" w:rsidRPr="000D6E93" w:rsidRDefault="009F09F5" w:rsidP="00DF18C9">
      <w:pPr>
        <w:jc w:val="both"/>
        <w:rPr>
          <w:rFonts w:ascii="Arial" w:hAnsi="Arial" w:cs="Arial"/>
          <w:sz w:val="22"/>
          <w:szCs w:val="22"/>
        </w:rPr>
      </w:pPr>
      <w:r>
        <w:rPr>
          <w:rFonts w:ascii="Arial" w:hAnsi="Arial" w:cs="Arial"/>
          <w:sz w:val="22"/>
          <w:szCs w:val="22"/>
        </w:rPr>
        <w:t>4.13</w:t>
      </w:r>
      <w:r w:rsidRPr="000D6E93">
        <w:rPr>
          <w:rFonts w:ascii="Arial" w:hAnsi="Arial" w:cs="Arial"/>
          <w:sz w:val="22"/>
          <w:szCs w:val="22"/>
        </w:rPr>
        <w:tab/>
        <w:t>The JTA urged again users and manufacturers to consider this issue when programming their PTTs.</w:t>
      </w:r>
    </w:p>
    <w:p w:rsidR="009F09F5" w:rsidRPr="000D6E93" w:rsidRDefault="009F09F5" w:rsidP="00DF18C9">
      <w:pPr>
        <w:tabs>
          <w:tab w:val="left" w:pos="1200"/>
        </w:tabs>
        <w:jc w:val="both"/>
        <w:rPr>
          <w:rFonts w:ascii="Arial" w:hAnsi="Arial" w:cs="Arial"/>
          <w:sz w:val="22"/>
          <w:szCs w:val="22"/>
          <w:lang w:eastAsia="ko-KR"/>
        </w:rPr>
      </w:pPr>
    </w:p>
    <w:p w:rsidR="009F09F5" w:rsidRDefault="009F09F5" w:rsidP="00DF18C9">
      <w:pPr>
        <w:tabs>
          <w:tab w:val="left" w:pos="1200"/>
        </w:tabs>
        <w:jc w:val="both"/>
        <w:rPr>
          <w:rFonts w:ascii="Arial" w:hAnsi="Arial" w:cs="Arial"/>
          <w:sz w:val="22"/>
          <w:szCs w:val="22"/>
          <w:lang w:eastAsia="ko-KR"/>
        </w:rPr>
      </w:pPr>
      <w:r>
        <w:rPr>
          <w:rFonts w:ascii="Arial" w:hAnsi="Arial" w:cs="Arial"/>
          <w:sz w:val="22"/>
          <w:szCs w:val="22"/>
          <w:lang w:eastAsia="ko-KR"/>
        </w:rPr>
        <w:t>4.14</w:t>
      </w:r>
      <w:r>
        <w:rPr>
          <w:rFonts w:ascii="Arial" w:hAnsi="Arial" w:cs="Arial"/>
          <w:sz w:val="22"/>
          <w:szCs w:val="22"/>
          <w:lang w:eastAsia="ko-KR"/>
        </w:rPr>
        <w:tab/>
        <w:t>The meeting noted that GSM technology can in some cases compete with the Argos system for animal tracking purposes, but is lacking the global coverage capability of Argos, which is crucial for a large number of such programmes.</w:t>
      </w:r>
    </w:p>
    <w:p w:rsidR="009F09F5" w:rsidRDefault="009F09F5" w:rsidP="00DF18C9">
      <w:pPr>
        <w:tabs>
          <w:tab w:val="left" w:pos="1200"/>
        </w:tabs>
        <w:jc w:val="both"/>
        <w:rPr>
          <w:rFonts w:ascii="Arial" w:hAnsi="Arial" w:cs="Arial"/>
          <w:sz w:val="22"/>
          <w:szCs w:val="22"/>
          <w:lang w:eastAsia="ko-KR"/>
        </w:rPr>
      </w:pPr>
    </w:p>
    <w:p w:rsidR="009F09F5" w:rsidRPr="000D6E93" w:rsidRDefault="009F09F5" w:rsidP="00DF18C9">
      <w:pPr>
        <w:tabs>
          <w:tab w:val="left" w:pos="1200"/>
        </w:tabs>
        <w:jc w:val="both"/>
        <w:rPr>
          <w:rFonts w:ascii="Arial" w:hAnsi="Arial" w:cs="Arial"/>
          <w:sz w:val="22"/>
          <w:szCs w:val="22"/>
          <w:lang w:eastAsia="ko-KR"/>
        </w:rPr>
      </w:pPr>
    </w:p>
    <w:p w:rsidR="009F09F5" w:rsidRPr="00762BB3" w:rsidRDefault="009F09F5" w:rsidP="00DF18C9">
      <w:pPr>
        <w:rPr>
          <w:rFonts w:ascii="Arial" w:hAnsi="Arial" w:cs="Arial"/>
          <w:b/>
          <w:sz w:val="22"/>
          <w:szCs w:val="22"/>
          <w:lang w:eastAsia="ko-KR"/>
        </w:rPr>
      </w:pPr>
      <w:r w:rsidRPr="00762BB3">
        <w:rPr>
          <w:rFonts w:ascii="Arial" w:hAnsi="Arial" w:cs="Arial"/>
          <w:b/>
          <w:sz w:val="22"/>
          <w:szCs w:val="22"/>
          <w:lang w:eastAsia="ko-KR"/>
        </w:rPr>
        <w:t>5.</w:t>
      </w:r>
      <w:r w:rsidRPr="00762BB3">
        <w:rPr>
          <w:rFonts w:ascii="Arial" w:hAnsi="Arial" w:cs="Arial"/>
          <w:b/>
          <w:sz w:val="22"/>
          <w:szCs w:val="22"/>
          <w:lang w:eastAsia="ko-KR"/>
        </w:rPr>
        <w:tab/>
        <w:t>REPORT ON THE DEVELOPMENT AND OPERATIONS OF CLS</w:t>
      </w:r>
    </w:p>
    <w:p w:rsidR="009F09F5" w:rsidRPr="00762BB3" w:rsidRDefault="009F09F5" w:rsidP="00DF18C9">
      <w:pPr>
        <w:jc w:val="both"/>
        <w:rPr>
          <w:rFonts w:ascii="Arial" w:hAnsi="Arial" w:cs="Arial"/>
          <w:sz w:val="22"/>
          <w:szCs w:val="22"/>
          <w:lang w:eastAsia="ko-KR"/>
        </w:rPr>
      </w:pPr>
    </w:p>
    <w:p w:rsidR="009F09F5" w:rsidRPr="00762BB3" w:rsidRDefault="009F09F5" w:rsidP="00DF18C9">
      <w:pPr>
        <w:jc w:val="both"/>
        <w:rPr>
          <w:rFonts w:ascii="Arial" w:hAnsi="Arial" w:cs="Arial"/>
          <w:sz w:val="22"/>
          <w:szCs w:val="22"/>
          <w:u w:val="single"/>
          <w:lang w:eastAsia="ko-KR"/>
        </w:rPr>
      </w:pPr>
      <w:r w:rsidRPr="00762BB3">
        <w:rPr>
          <w:rFonts w:ascii="Arial" w:hAnsi="Arial" w:cs="Arial"/>
          <w:sz w:val="22"/>
          <w:szCs w:val="22"/>
          <w:u w:val="single"/>
          <w:lang w:eastAsia="ko-KR"/>
        </w:rPr>
        <w:t>ARGOS OPERATIONS AND SYSTEM IMPROVEMENTS</w:t>
      </w:r>
    </w:p>
    <w:p w:rsidR="009F09F5" w:rsidRPr="00762BB3" w:rsidRDefault="009F09F5" w:rsidP="00DF18C9">
      <w:pPr>
        <w:jc w:val="both"/>
        <w:rPr>
          <w:rFonts w:ascii="Arial" w:hAnsi="Arial" w:cs="Arial"/>
          <w:sz w:val="22"/>
          <w:szCs w:val="22"/>
          <w:lang w:eastAsia="ko-KR"/>
        </w:rPr>
      </w:pPr>
    </w:p>
    <w:p w:rsidR="009F09F5" w:rsidRPr="000D6E93" w:rsidRDefault="009F09F5" w:rsidP="00DF18C9">
      <w:pPr>
        <w:jc w:val="both"/>
        <w:rPr>
          <w:rFonts w:ascii="Arial" w:hAnsi="Arial" w:cs="Arial"/>
          <w:sz w:val="22"/>
          <w:szCs w:val="22"/>
          <w:lang w:eastAsia="ko-KR"/>
        </w:rPr>
      </w:pPr>
      <w:r w:rsidRPr="000D6E93">
        <w:rPr>
          <w:rFonts w:ascii="Arial" w:hAnsi="Arial" w:cs="Arial"/>
          <w:sz w:val="22"/>
          <w:szCs w:val="22"/>
          <w:lang w:eastAsia="ko-KR"/>
        </w:rPr>
        <w:t>5.1</w:t>
      </w:r>
      <w:r w:rsidRPr="000D6E93">
        <w:rPr>
          <w:rFonts w:ascii="Arial" w:hAnsi="Arial" w:cs="Arial"/>
          <w:sz w:val="22"/>
          <w:szCs w:val="22"/>
          <w:lang w:eastAsia="ko-KR"/>
        </w:rPr>
        <w:tab/>
        <w:t>Mr Bill Woodward (CLS America) presented reports on Argos operations and system improvements during 2012-2013. The JTA recalled that Argos is a global satellite-based location and data collection system dedicated to studying and protecting our planet's environment. CLS, as a unique operator of the Argos system on behalf of NOAA, CNES</w:t>
      </w:r>
      <w:r>
        <w:rPr>
          <w:rFonts w:ascii="Arial" w:hAnsi="Arial" w:cs="Arial"/>
          <w:sz w:val="22"/>
          <w:szCs w:val="22"/>
          <w:lang w:eastAsia="ko-KR"/>
        </w:rPr>
        <w:t>,</w:t>
      </w:r>
      <w:r w:rsidRPr="000D6E93">
        <w:rPr>
          <w:rFonts w:ascii="Arial" w:hAnsi="Arial" w:cs="Arial"/>
          <w:sz w:val="22"/>
          <w:szCs w:val="22"/>
          <w:lang w:eastAsia="ko-KR"/>
        </w:rPr>
        <w:t xml:space="preserve"> EUMETSAT</w:t>
      </w:r>
      <w:r>
        <w:rPr>
          <w:rFonts w:ascii="Arial" w:hAnsi="Arial" w:cs="Arial"/>
          <w:sz w:val="22"/>
          <w:szCs w:val="22"/>
          <w:lang w:eastAsia="ko-KR"/>
        </w:rPr>
        <w:t xml:space="preserve"> and ISRO</w:t>
      </w:r>
      <w:r w:rsidRPr="000D6E93">
        <w:rPr>
          <w:rFonts w:ascii="Arial" w:hAnsi="Arial" w:cs="Arial"/>
          <w:sz w:val="22"/>
          <w:szCs w:val="22"/>
          <w:lang w:eastAsia="ko-KR"/>
        </w:rPr>
        <w:t xml:space="preserve">, continues to maintain and improve a high operational service for all Argos users, especially for the meteorological and oceanographic community. </w:t>
      </w:r>
    </w:p>
    <w:p w:rsidR="009F09F5" w:rsidRPr="000D6E93" w:rsidRDefault="009F09F5" w:rsidP="00DF18C9">
      <w:pPr>
        <w:jc w:val="both"/>
        <w:rPr>
          <w:rFonts w:ascii="Arial" w:hAnsi="Arial" w:cs="Arial"/>
          <w:sz w:val="22"/>
          <w:szCs w:val="22"/>
          <w:lang w:eastAsia="ko-KR"/>
        </w:rPr>
      </w:pPr>
    </w:p>
    <w:p w:rsidR="009F09F5" w:rsidRPr="000D6E93" w:rsidRDefault="009F09F5" w:rsidP="00DF18C9">
      <w:pPr>
        <w:jc w:val="both"/>
        <w:rPr>
          <w:rFonts w:ascii="Arial" w:hAnsi="Arial" w:cs="Arial"/>
          <w:sz w:val="22"/>
          <w:szCs w:val="22"/>
          <w:lang w:eastAsia="ko-KR"/>
        </w:rPr>
      </w:pPr>
      <w:r w:rsidRPr="000D6E93">
        <w:rPr>
          <w:rFonts w:ascii="Arial" w:hAnsi="Arial" w:cs="Arial"/>
          <w:sz w:val="22"/>
          <w:szCs w:val="22"/>
          <w:lang w:eastAsia="ko-KR"/>
        </w:rPr>
        <w:t>5.2</w:t>
      </w:r>
      <w:r w:rsidRPr="000D6E93">
        <w:rPr>
          <w:rFonts w:ascii="Arial" w:hAnsi="Arial" w:cs="Arial"/>
          <w:sz w:val="22"/>
          <w:szCs w:val="22"/>
          <w:lang w:eastAsia="ko-KR"/>
        </w:rPr>
        <w:tab/>
      </w:r>
      <w:r>
        <w:rPr>
          <w:rFonts w:ascii="Arial" w:hAnsi="Arial" w:cs="Arial"/>
          <w:sz w:val="22"/>
          <w:szCs w:val="22"/>
          <w:lang w:eastAsia="ko-KR"/>
        </w:rPr>
        <w:t>O</w:t>
      </w:r>
      <w:r w:rsidRPr="000D6E93">
        <w:rPr>
          <w:rFonts w:ascii="Arial" w:hAnsi="Arial" w:cs="Arial"/>
          <w:sz w:val="22"/>
          <w:szCs w:val="22"/>
          <w:lang w:eastAsia="ko-KR"/>
        </w:rPr>
        <w:t>perations highlights from the last 12 months include:</w:t>
      </w:r>
    </w:p>
    <w:p w:rsidR="009F09F5" w:rsidRPr="000D6E93" w:rsidRDefault="009F09F5" w:rsidP="00DF18C9">
      <w:pPr>
        <w:jc w:val="both"/>
        <w:rPr>
          <w:rFonts w:ascii="Arial" w:hAnsi="Arial" w:cs="Arial"/>
          <w:sz w:val="22"/>
          <w:szCs w:val="22"/>
          <w:lang w:eastAsia="ko-KR"/>
        </w:rPr>
      </w:pP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The French Argos processing cent</w:t>
      </w:r>
      <w:r>
        <w:rPr>
          <w:rFonts w:ascii="Arial" w:hAnsi="Arial" w:cs="Arial"/>
          <w:sz w:val="22"/>
          <w:szCs w:val="22"/>
        </w:rPr>
        <w:t>re</w:t>
      </w:r>
      <w:r w:rsidRPr="000D6E93">
        <w:rPr>
          <w:rFonts w:ascii="Arial" w:hAnsi="Arial" w:cs="Arial"/>
          <w:sz w:val="22"/>
          <w:szCs w:val="22"/>
        </w:rPr>
        <w:t xml:space="preserve"> successfully moved to the new CLS building on October 20</w:t>
      </w:r>
      <w:r w:rsidRPr="000D6E93">
        <w:rPr>
          <w:rFonts w:ascii="Arial" w:hAnsi="Arial" w:cs="Arial"/>
          <w:sz w:val="22"/>
          <w:szCs w:val="22"/>
          <w:vertAlign w:val="superscript"/>
        </w:rPr>
        <w:t>th</w:t>
      </w:r>
      <w:r w:rsidRPr="000D6E93">
        <w:rPr>
          <w:rFonts w:ascii="Arial" w:hAnsi="Arial" w:cs="Arial"/>
          <w:sz w:val="22"/>
          <w:szCs w:val="22"/>
        </w:rPr>
        <w:t>, 2012</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Following almost 11 years of service NOAA-17 (NOAA-M prior to launch) was decommissioned on April 10, 2013</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Collection and Localization Processing/Distribution is operational for METOP-B and SARAL since April 29, 2013</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2 days of service interruption on the Argos US processing centre due to violent storms in the Washington D.C. area (July 2012)</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5 hours of distribution service interruption (Web/Telnet/Web services) on the Argos French processing centre du</w:t>
      </w:r>
      <w:r>
        <w:rPr>
          <w:rFonts w:ascii="Arial" w:hAnsi="Arial" w:cs="Arial"/>
          <w:sz w:val="22"/>
          <w:szCs w:val="22"/>
        </w:rPr>
        <w:t>e to  air conditioning problems;</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Set-up of an Argos-3 platforms activity monthly report for JCOMMOPS</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VGTS tool (GTS processing statistics tool) upgrade to be BUFR format compatible</w:t>
      </w:r>
      <w:r>
        <w:rPr>
          <w:rFonts w:ascii="Arial" w:hAnsi="Arial" w:cs="Arial"/>
          <w:sz w:val="22"/>
          <w:szCs w:val="22"/>
        </w:rPr>
        <w:t>; and</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Development of a new tool to improve the real-time monitoring of the Argos HRPT antennae network</w:t>
      </w:r>
      <w:r>
        <w:rPr>
          <w:rFonts w:ascii="Arial" w:hAnsi="Arial" w:cs="Arial"/>
          <w:sz w:val="22"/>
          <w:szCs w:val="22"/>
        </w:rPr>
        <w:t>.</w:t>
      </w:r>
    </w:p>
    <w:p w:rsidR="009F09F5" w:rsidRPr="000D6E93" w:rsidRDefault="009F09F5" w:rsidP="00DF18C9">
      <w:pPr>
        <w:jc w:val="both"/>
        <w:rPr>
          <w:rFonts w:ascii="Arial" w:hAnsi="Arial" w:cs="Arial"/>
          <w:sz w:val="22"/>
          <w:szCs w:val="22"/>
          <w:lang w:eastAsia="ko-KR"/>
        </w:rPr>
      </w:pPr>
    </w:p>
    <w:p w:rsidR="009F09F5" w:rsidRPr="000D6E93" w:rsidRDefault="009F09F5" w:rsidP="00DF18C9">
      <w:pPr>
        <w:jc w:val="both"/>
        <w:rPr>
          <w:rFonts w:ascii="Arial" w:hAnsi="Arial" w:cs="Arial"/>
          <w:sz w:val="22"/>
          <w:szCs w:val="22"/>
          <w:lang w:eastAsia="ko-KR"/>
        </w:rPr>
      </w:pPr>
      <w:r w:rsidRPr="000D6E93">
        <w:rPr>
          <w:rFonts w:ascii="Arial" w:hAnsi="Arial" w:cs="Arial"/>
          <w:sz w:val="22"/>
          <w:szCs w:val="22"/>
          <w:lang w:eastAsia="ko-KR"/>
        </w:rPr>
        <w:t>5.3</w:t>
      </w:r>
      <w:r w:rsidRPr="000D6E93">
        <w:rPr>
          <w:rFonts w:ascii="Arial" w:hAnsi="Arial" w:cs="Arial"/>
          <w:sz w:val="22"/>
          <w:szCs w:val="22"/>
          <w:lang w:eastAsia="ko-KR"/>
        </w:rPr>
        <w:tab/>
        <w:t>The meeting noted the following system improvements:</w:t>
      </w:r>
    </w:p>
    <w:p w:rsidR="009F09F5" w:rsidRPr="000D6E93" w:rsidRDefault="009F09F5" w:rsidP="00DF18C9">
      <w:pPr>
        <w:jc w:val="both"/>
        <w:rPr>
          <w:rFonts w:ascii="Arial" w:hAnsi="Arial" w:cs="Arial"/>
          <w:sz w:val="22"/>
          <w:szCs w:val="22"/>
          <w:lang w:eastAsia="ko-KR"/>
        </w:rPr>
      </w:pP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2 new satellites operational with Argos</w:t>
      </w:r>
      <w:r>
        <w:rPr>
          <w:rFonts w:ascii="Arial" w:hAnsi="Arial" w:cs="Arial"/>
          <w:sz w:val="22"/>
          <w:szCs w:val="22"/>
        </w:rPr>
        <w:t xml:space="preserve"> payload (</w:t>
      </w:r>
      <w:r w:rsidRPr="000D6E93">
        <w:rPr>
          <w:rFonts w:ascii="Arial" w:hAnsi="Arial" w:cs="Arial"/>
          <w:sz w:val="22"/>
          <w:szCs w:val="22"/>
        </w:rPr>
        <w:t>METOP-B (</w:t>
      </w:r>
      <w:r>
        <w:rPr>
          <w:rFonts w:ascii="Arial" w:hAnsi="Arial" w:cs="Arial"/>
          <w:sz w:val="22"/>
          <w:szCs w:val="22"/>
        </w:rPr>
        <w:t xml:space="preserve">MB) launched September 17, 2012, and </w:t>
      </w:r>
      <w:r w:rsidRPr="000D6E93">
        <w:rPr>
          <w:rFonts w:ascii="Arial" w:hAnsi="Arial" w:cs="Arial"/>
          <w:sz w:val="22"/>
          <w:szCs w:val="22"/>
        </w:rPr>
        <w:t>SARAL (SR) launched February 25, 2013</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Argos Real-Time Antenna Network Upgrade Project continues</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The installation of an Argos reference beacon network</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The upgrade of the Argos ground segment for SARAL</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The upgrade of the Argos ground segment for ARGOS-4</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The moving of the Toulouse data centre into new facilities</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Argos computed trajectories downloadable on ArgosWeb since July, 2013</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Observations data available via the Argos WebServices since April, 2013</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Development of a new Argos direction finder (goniometer)</w:t>
      </w:r>
      <w:r>
        <w:rPr>
          <w:rFonts w:ascii="Arial" w:hAnsi="Arial" w:cs="Arial"/>
          <w:sz w:val="22"/>
          <w:szCs w:val="22"/>
        </w:rPr>
        <w:t xml:space="preserve">; and </w:t>
      </w:r>
    </w:p>
    <w:p w:rsidR="009F09F5" w:rsidRDefault="009F09F5" w:rsidP="007354AE">
      <w:pPr>
        <w:widowControl w:val="0"/>
        <w:numPr>
          <w:ilvl w:val="0"/>
          <w:numId w:val="26"/>
        </w:numPr>
        <w:ind w:left="714" w:hanging="357"/>
        <w:jc w:val="both"/>
        <w:rPr>
          <w:rFonts w:ascii="Arial" w:hAnsi="Arial" w:cs="Arial"/>
          <w:sz w:val="22"/>
          <w:szCs w:val="22"/>
        </w:rPr>
      </w:pPr>
      <w:r w:rsidRPr="000D6E93">
        <w:rPr>
          <w:rFonts w:ascii="Arial" w:hAnsi="Arial" w:cs="Arial"/>
          <w:sz w:val="22"/>
          <w:szCs w:val="22"/>
        </w:rPr>
        <w:t>New Argos orbitography module to not use OpenVMS anymore</w:t>
      </w:r>
      <w:r>
        <w:rPr>
          <w:rFonts w:ascii="Arial" w:hAnsi="Arial" w:cs="Arial"/>
          <w:sz w:val="22"/>
          <w:szCs w:val="22"/>
        </w:rPr>
        <w:t>.</w:t>
      </w:r>
    </w:p>
    <w:p w:rsidR="009F09F5" w:rsidRDefault="009F09F5" w:rsidP="00DF18C9">
      <w:pPr>
        <w:jc w:val="both"/>
        <w:rPr>
          <w:rFonts w:ascii="Arial" w:hAnsi="Arial" w:cs="Arial"/>
          <w:sz w:val="22"/>
          <w:szCs w:val="22"/>
          <w:lang w:eastAsia="ko-KR"/>
        </w:rPr>
      </w:pPr>
    </w:p>
    <w:p w:rsidR="009F09F5" w:rsidRDefault="009F09F5" w:rsidP="00DF18C9">
      <w:pPr>
        <w:jc w:val="both"/>
        <w:rPr>
          <w:rFonts w:ascii="Arial" w:hAnsi="Arial" w:cs="Arial"/>
          <w:sz w:val="22"/>
          <w:szCs w:val="22"/>
          <w:lang w:eastAsia="ko-KR"/>
        </w:rPr>
      </w:pPr>
      <w:r>
        <w:rPr>
          <w:rFonts w:ascii="Arial" w:hAnsi="Arial" w:cs="Arial"/>
          <w:sz w:val="22"/>
          <w:szCs w:val="22"/>
          <w:lang w:eastAsia="ko-KR"/>
        </w:rPr>
        <w:t>5.4</w:t>
      </w:r>
      <w:r>
        <w:rPr>
          <w:rFonts w:ascii="Arial" w:hAnsi="Arial" w:cs="Arial"/>
          <w:sz w:val="22"/>
          <w:szCs w:val="22"/>
          <w:lang w:eastAsia="ko-KR"/>
        </w:rPr>
        <w:tab/>
        <w:t>The meeting noted the following outlook for ongoing and future developments:</w:t>
      </w:r>
    </w:p>
    <w:p w:rsidR="009F09F5" w:rsidRDefault="009F09F5" w:rsidP="00DF18C9">
      <w:pPr>
        <w:jc w:val="both"/>
        <w:rPr>
          <w:rFonts w:ascii="Arial" w:hAnsi="Arial" w:cs="Arial"/>
          <w:sz w:val="22"/>
          <w:szCs w:val="22"/>
          <w:lang w:eastAsia="ko-KR"/>
        </w:rPr>
      </w:pPr>
    </w:p>
    <w:p w:rsidR="009F09F5" w:rsidRDefault="009F09F5" w:rsidP="007354AE">
      <w:pPr>
        <w:widowControl w:val="0"/>
        <w:numPr>
          <w:ilvl w:val="0"/>
          <w:numId w:val="26"/>
        </w:numPr>
        <w:ind w:left="714" w:hanging="357"/>
        <w:jc w:val="both"/>
        <w:rPr>
          <w:rFonts w:ascii="Arial" w:hAnsi="Arial" w:cs="Arial"/>
          <w:sz w:val="22"/>
          <w:szCs w:val="22"/>
        </w:rPr>
      </w:pPr>
      <w:r w:rsidRPr="00EF0B14">
        <w:rPr>
          <w:rFonts w:ascii="Arial" w:hAnsi="Arial" w:cs="Arial"/>
          <w:sz w:val="22"/>
          <w:szCs w:val="22"/>
        </w:rPr>
        <w:t>Continue optimization of Real-Time Antenna Network</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EF0B14">
        <w:rPr>
          <w:rFonts w:ascii="Arial" w:hAnsi="Arial" w:cs="Arial"/>
          <w:sz w:val="22"/>
          <w:szCs w:val="22"/>
        </w:rPr>
        <w:t>Online Archive data downloading feature through ArgosWeb (last 12 months available)</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EF0B14">
        <w:rPr>
          <w:rFonts w:ascii="Arial" w:hAnsi="Arial" w:cs="Arial"/>
          <w:sz w:val="22"/>
          <w:szCs w:val="22"/>
        </w:rPr>
        <w:t>Upgrade of the Oracle database version: Migration to the Oracle 11GR2 version</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EF0B14">
        <w:rPr>
          <w:rFonts w:ascii="Arial" w:hAnsi="Arial" w:cs="Arial"/>
          <w:sz w:val="22"/>
          <w:szCs w:val="22"/>
        </w:rPr>
        <w:t>The last 20 days of data available on ArgosWeb instead of 10</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EF0B14">
        <w:rPr>
          <w:rFonts w:ascii="Arial" w:hAnsi="Arial" w:cs="Arial"/>
          <w:sz w:val="22"/>
          <w:szCs w:val="22"/>
        </w:rPr>
        <w:t>A new Android application available for all Argos users to consult on Smartphone/pad their Argos platforms positions</w:t>
      </w:r>
      <w:r>
        <w:rPr>
          <w:rFonts w:ascii="Arial" w:hAnsi="Arial" w:cs="Arial"/>
          <w:sz w:val="22"/>
          <w:szCs w:val="22"/>
        </w:rPr>
        <w:t>;</w:t>
      </w:r>
    </w:p>
    <w:p w:rsidR="009F09F5" w:rsidRDefault="009F09F5" w:rsidP="007354AE">
      <w:pPr>
        <w:widowControl w:val="0"/>
        <w:numPr>
          <w:ilvl w:val="0"/>
          <w:numId w:val="26"/>
        </w:numPr>
        <w:ind w:left="714" w:hanging="357"/>
        <w:jc w:val="both"/>
        <w:rPr>
          <w:rFonts w:ascii="Arial" w:hAnsi="Arial" w:cs="Arial"/>
          <w:sz w:val="22"/>
          <w:szCs w:val="22"/>
        </w:rPr>
      </w:pPr>
      <w:r w:rsidRPr="00EF0B14">
        <w:rPr>
          <w:rFonts w:ascii="Arial" w:hAnsi="Arial" w:cs="Arial"/>
          <w:sz w:val="22"/>
          <w:szCs w:val="22"/>
        </w:rPr>
        <w:t>Development of a low-cost Argos-3/4 chipset development project (SHARC (</w:t>
      </w:r>
      <w:r w:rsidRPr="00EF0B14">
        <w:rPr>
          <w:rFonts w:ascii="Arial" w:hAnsi="Arial" w:cs="Arial"/>
          <w:b/>
          <w:bCs/>
          <w:sz w:val="22"/>
          <w:szCs w:val="22"/>
        </w:rPr>
        <w:t>S</w:t>
      </w:r>
      <w:r w:rsidRPr="00EF0B14">
        <w:rPr>
          <w:rFonts w:ascii="Arial" w:hAnsi="Arial" w:cs="Arial"/>
          <w:sz w:val="22"/>
          <w:szCs w:val="22"/>
        </w:rPr>
        <w:t xml:space="preserve">atellite </w:t>
      </w:r>
      <w:r w:rsidRPr="00EF0B14">
        <w:rPr>
          <w:rFonts w:ascii="Arial" w:hAnsi="Arial" w:cs="Arial"/>
          <w:b/>
          <w:bCs/>
          <w:sz w:val="22"/>
          <w:szCs w:val="22"/>
        </w:rPr>
        <w:t>H</w:t>
      </w:r>
      <w:r w:rsidRPr="00EF0B14">
        <w:rPr>
          <w:rFonts w:ascii="Arial" w:hAnsi="Arial" w:cs="Arial"/>
          <w:sz w:val="22"/>
          <w:szCs w:val="22"/>
        </w:rPr>
        <w:t xml:space="preserve">igh-performance </w:t>
      </w:r>
      <w:r w:rsidRPr="00EF0B14">
        <w:rPr>
          <w:rFonts w:ascii="Arial" w:hAnsi="Arial" w:cs="Arial"/>
          <w:b/>
          <w:bCs/>
          <w:sz w:val="22"/>
          <w:szCs w:val="22"/>
        </w:rPr>
        <w:t>A</w:t>
      </w:r>
      <w:r w:rsidRPr="00EF0B14">
        <w:rPr>
          <w:rFonts w:ascii="Arial" w:hAnsi="Arial" w:cs="Arial"/>
          <w:sz w:val="22"/>
          <w:szCs w:val="22"/>
        </w:rPr>
        <w:t xml:space="preserve">RGOS-3/-4 </w:t>
      </w:r>
      <w:r w:rsidRPr="00EF0B14">
        <w:rPr>
          <w:rFonts w:ascii="Arial" w:hAnsi="Arial" w:cs="Arial"/>
          <w:b/>
          <w:bCs/>
          <w:sz w:val="22"/>
          <w:szCs w:val="22"/>
        </w:rPr>
        <w:t>R</w:t>
      </w:r>
      <w:r w:rsidRPr="00EF0B14">
        <w:rPr>
          <w:rFonts w:ascii="Arial" w:hAnsi="Arial" w:cs="Arial"/>
          <w:sz w:val="22"/>
          <w:szCs w:val="22"/>
        </w:rPr>
        <w:t xml:space="preserve">eceive/transmit </w:t>
      </w:r>
      <w:r w:rsidRPr="00EF0B14">
        <w:rPr>
          <w:rFonts w:ascii="Arial" w:hAnsi="Arial" w:cs="Arial"/>
          <w:b/>
          <w:bCs/>
          <w:sz w:val="22"/>
          <w:szCs w:val="22"/>
        </w:rPr>
        <w:t>C</w:t>
      </w:r>
      <w:r w:rsidRPr="00EF0B14">
        <w:rPr>
          <w:rFonts w:ascii="Arial" w:hAnsi="Arial" w:cs="Arial"/>
          <w:sz w:val="22"/>
          <w:szCs w:val="22"/>
        </w:rPr>
        <w:t>ommunication)</w:t>
      </w:r>
      <w:r>
        <w:rPr>
          <w:rFonts w:ascii="Arial" w:hAnsi="Arial" w:cs="Arial"/>
          <w:sz w:val="22"/>
          <w:szCs w:val="22"/>
        </w:rPr>
        <w:t>. The JTA noted the substantial benefits to be gained from the new chipset in terms of size, power consumption, and reception/transmission scheme programming flexibility, in particular for the animal tracking community</w:t>
      </w:r>
    </w:p>
    <w:p w:rsidR="009F09F5" w:rsidRDefault="009F09F5" w:rsidP="007354AE">
      <w:pPr>
        <w:widowControl w:val="0"/>
        <w:numPr>
          <w:ilvl w:val="0"/>
          <w:numId w:val="26"/>
        </w:numPr>
        <w:ind w:left="714" w:hanging="357"/>
        <w:jc w:val="both"/>
        <w:rPr>
          <w:rFonts w:ascii="Arial" w:hAnsi="Arial" w:cs="Arial"/>
          <w:sz w:val="22"/>
          <w:szCs w:val="22"/>
        </w:rPr>
      </w:pPr>
      <w:r w:rsidRPr="00EF0B14">
        <w:rPr>
          <w:rFonts w:ascii="Arial" w:hAnsi="Arial" w:cs="Arial"/>
          <w:sz w:val="22"/>
          <w:szCs w:val="22"/>
        </w:rPr>
        <w:t>Development of a BCH (Bose, Ray-Chaudhuri et Hocquenghem) message coding/decoding to improve Argos message transmission in noisy regions</w:t>
      </w:r>
      <w:r>
        <w:rPr>
          <w:rFonts w:ascii="Arial" w:hAnsi="Arial" w:cs="Arial"/>
          <w:sz w:val="22"/>
          <w:szCs w:val="22"/>
        </w:rPr>
        <w:t>;</w:t>
      </w:r>
    </w:p>
    <w:p w:rsidR="009F09F5" w:rsidRPr="00EF0B14" w:rsidRDefault="009F09F5" w:rsidP="00DF18C9">
      <w:pPr>
        <w:pStyle w:val="ListParagraph"/>
        <w:numPr>
          <w:ilvl w:val="0"/>
          <w:numId w:val="26"/>
        </w:numPr>
        <w:contextualSpacing w:val="0"/>
        <w:rPr>
          <w:rFonts w:ascii="Arial" w:eastAsia="Batang" w:hAnsi="Arial" w:cs="Arial"/>
          <w:snapToGrid w:val="0"/>
          <w:szCs w:val="22"/>
        </w:rPr>
      </w:pPr>
      <w:r w:rsidRPr="00EF0B14">
        <w:rPr>
          <w:rFonts w:ascii="Arial" w:eastAsia="Batang" w:hAnsi="Arial" w:cs="Arial"/>
          <w:snapToGrid w:val="0"/>
          <w:szCs w:val="22"/>
        </w:rPr>
        <w:t>Argos Doppler location algorithmic improvements</w:t>
      </w:r>
      <w:r>
        <w:rPr>
          <w:rFonts w:ascii="Arial" w:eastAsia="Batang" w:hAnsi="Arial" w:cs="Arial"/>
          <w:snapToGrid w:val="0"/>
          <w:szCs w:val="22"/>
        </w:rPr>
        <w:t>; and</w:t>
      </w:r>
    </w:p>
    <w:p w:rsidR="009F09F5" w:rsidRDefault="009F09F5" w:rsidP="007354AE">
      <w:pPr>
        <w:widowControl w:val="0"/>
        <w:numPr>
          <w:ilvl w:val="0"/>
          <w:numId w:val="26"/>
        </w:numPr>
        <w:ind w:left="714" w:hanging="357"/>
        <w:jc w:val="both"/>
        <w:rPr>
          <w:rFonts w:ascii="Arial" w:hAnsi="Arial" w:cs="Arial"/>
          <w:sz w:val="22"/>
          <w:szCs w:val="22"/>
        </w:rPr>
      </w:pPr>
      <w:r w:rsidRPr="00EF0B14">
        <w:rPr>
          <w:rFonts w:ascii="Arial" w:hAnsi="Arial" w:cs="Arial"/>
          <w:sz w:val="22"/>
          <w:szCs w:val="22"/>
        </w:rPr>
        <w:t>Study to improve the Argos orbitography accuracy</w:t>
      </w:r>
      <w:r>
        <w:rPr>
          <w:rFonts w:ascii="Arial" w:hAnsi="Arial" w:cs="Arial"/>
          <w:sz w:val="22"/>
          <w:szCs w:val="22"/>
        </w:rPr>
        <w:t>.</w:t>
      </w:r>
    </w:p>
    <w:p w:rsidR="009F09F5" w:rsidRDefault="009F09F5" w:rsidP="00DF18C9">
      <w:pPr>
        <w:jc w:val="both"/>
        <w:rPr>
          <w:rFonts w:ascii="Arial" w:hAnsi="Arial" w:cs="Arial"/>
          <w:sz w:val="22"/>
          <w:szCs w:val="22"/>
          <w:lang w:eastAsia="ko-KR"/>
        </w:rPr>
      </w:pPr>
    </w:p>
    <w:p w:rsidR="009F09F5" w:rsidRPr="00EF0B14" w:rsidRDefault="009F09F5" w:rsidP="00DF18C9">
      <w:pPr>
        <w:jc w:val="both"/>
        <w:rPr>
          <w:rFonts w:ascii="Arial" w:hAnsi="Arial" w:cs="Arial"/>
          <w:i/>
          <w:sz w:val="22"/>
          <w:szCs w:val="22"/>
          <w:lang w:eastAsia="ko-KR"/>
        </w:rPr>
      </w:pPr>
      <w:r w:rsidRPr="00EF0B14">
        <w:rPr>
          <w:rFonts w:ascii="Arial" w:hAnsi="Arial" w:cs="Arial"/>
          <w:i/>
          <w:sz w:val="22"/>
          <w:szCs w:val="22"/>
        </w:rPr>
        <w:t>Optimization of Real-Time Antenna Network</w:t>
      </w:r>
    </w:p>
    <w:p w:rsidR="009F09F5" w:rsidRPr="00EF0B14" w:rsidRDefault="009F09F5" w:rsidP="00DF18C9">
      <w:pPr>
        <w:jc w:val="both"/>
        <w:rPr>
          <w:rFonts w:ascii="Arial" w:hAnsi="Arial" w:cs="Arial"/>
          <w:sz w:val="22"/>
          <w:szCs w:val="22"/>
          <w:lang w:eastAsia="ko-KR"/>
        </w:rPr>
      </w:pPr>
    </w:p>
    <w:p w:rsidR="009F09F5" w:rsidRPr="00EF0B14" w:rsidRDefault="009F09F5" w:rsidP="00DF18C9">
      <w:pPr>
        <w:jc w:val="both"/>
        <w:rPr>
          <w:rFonts w:ascii="Arial" w:hAnsi="Arial" w:cs="Arial"/>
          <w:sz w:val="22"/>
          <w:szCs w:val="22"/>
        </w:rPr>
      </w:pPr>
      <w:r w:rsidRPr="00EF0B14">
        <w:rPr>
          <w:rFonts w:ascii="Arial" w:hAnsi="Arial" w:cs="Arial"/>
          <w:sz w:val="22"/>
          <w:szCs w:val="22"/>
        </w:rPr>
        <w:t>5.5</w:t>
      </w:r>
      <w:r w:rsidRPr="00EF0B14">
        <w:rPr>
          <w:rFonts w:ascii="Arial" w:hAnsi="Arial" w:cs="Arial"/>
          <w:sz w:val="22"/>
          <w:szCs w:val="22"/>
        </w:rPr>
        <w:tab/>
        <w:t xml:space="preserve">The JTA noted that improvements are still focused on redundancy locations and coverage extension. Today, both Toulouse and Lanham processing centres receive Argos real-time data from </w:t>
      </w:r>
      <w:r>
        <w:rPr>
          <w:rFonts w:ascii="Arial" w:hAnsi="Arial" w:cs="Arial"/>
          <w:sz w:val="22"/>
          <w:szCs w:val="22"/>
        </w:rPr>
        <w:t>approximately 60</w:t>
      </w:r>
      <w:r w:rsidRPr="00EF0B14">
        <w:rPr>
          <w:rFonts w:ascii="Arial" w:hAnsi="Arial" w:cs="Arial"/>
          <w:sz w:val="22"/>
          <w:szCs w:val="22"/>
        </w:rPr>
        <w:t xml:space="preserve"> stations located all over the world.</w:t>
      </w:r>
    </w:p>
    <w:p w:rsidR="009F09F5" w:rsidRPr="00EF0B14" w:rsidRDefault="009F09F5" w:rsidP="00DF18C9">
      <w:pPr>
        <w:jc w:val="both"/>
        <w:rPr>
          <w:rFonts w:ascii="Arial" w:hAnsi="Arial" w:cs="Arial"/>
          <w:sz w:val="22"/>
          <w:szCs w:val="22"/>
        </w:rPr>
      </w:pPr>
    </w:p>
    <w:p w:rsidR="009F09F5" w:rsidRPr="00EF0B14" w:rsidRDefault="009F09F5" w:rsidP="00DF18C9">
      <w:pPr>
        <w:jc w:val="both"/>
        <w:rPr>
          <w:rFonts w:ascii="Arial" w:hAnsi="Arial" w:cs="Arial"/>
          <w:sz w:val="22"/>
          <w:szCs w:val="22"/>
        </w:rPr>
      </w:pPr>
      <w:r w:rsidRPr="00EF0B14">
        <w:rPr>
          <w:rFonts w:ascii="Arial" w:hAnsi="Arial" w:cs="Arial"/>
          <w:sz w:val="22"/>
          <w:szCs w:val="22"/>
        </w:rPr>
        <w:t>5.6</w:t>
      </w:r>
      <w:r w:rsidRPr="00EF0B14">
        <w:rPr>
          <w:rFonts w:ascii="Arial" w:hAnsi="Arial" w:cs="Arial"/>
          <w:sz w:val="22"/>
          <w:szCs w:val="22"/>
        </w:rPr>
        <w:tab/>
        <w:t>In 2012, CLS was still focused on the Real-Time Antenna Upgrade Project that consists of upgrading selected antennas in order to be compatible with NOAA, METOP and SARAL. This project also aims to optimize in terms of performance the real-time receiving stations network.</w:t>
      </w:r>
    </w:p>
    <w:p w:rsidR="009F09F5" w:rsidRPr="00EF0B14" w:rsidRDefault="009F09F5" w:rsidP="00DF18C9">
      <w:pPr>
        <w:jc w:val="both"/>
        <w:rPr>
          <w:rFonts w:ascii="Arial" w:hAnsi="Arial" w:cs="Arial"/>
          <w:sz w:val="22"/>
          <w:szCs w:val="22"/>
        </w:rPr>
      </w:pPr>
    </w:p>
    <w:p w:rsidR="009F09F5" w:rsidRPr="00EF0B14" w:rsidRDefault="009F09F5" w:rsidP="00DF18C9">
      <w:pPr>
        <w:jc w:val="both"/>
        <w:rPr>
          <w:rFonts w:ascii="Arial" w:hAnsi="Arial" w:cs="Arial"/>
          <w:sz w:val="22"/>
          <w:szCs w:val="22"/>
        </w:rPr>
      </w:pPr>
      <w:r w:rsidRPr="00EF0B14">
        <w:rPr>
          <w:rFonts w:ascii="Arial" w:hAnsi="Arial" w:cs="Arial"/>
          <w:sz w:val="22"/>
          <w:szCs w:val="22"/>
        </w:rPr>
        <w:t>5.7</w:t>
      </w:r>
      <w:r w:rsidRPr="00EF0B14">
        <w:rPr>
          <w:rFonts w:ascii="Arial" w:hAnsi="Arial" w:cs="Arial"/>
          <w:sz w:val="22"/>
          <w:szCs w:val="22"/>
        </w:rPr>
        <w:tab/>
        <w:t xml:space="preserve">In 2012-2013, the real-time network is quite steady with </w:t>
      </w:r>
      <w:r>
        <w:rPr>
          <w:rFonts w:ascii="Arial" w:hAnsi="Arial" w:cs="Arial"/>
          <w:sz w:val="22"/>
          <w:szCs w:val="22"/>
        </w:rPr>
        <w:t>two</w:t>
      </w:r>
      <w:r w:rsidRPr="00EF0B14">
        <w:rPr>
          <w:rFonts w:ascii="Arial" w:hAnsi="Arial" w:cs="Arial"/>
          <w:sz w:val="22"/>
          <w:szCs w:val="22"/>
        </w:rPr>
        <w:t xml:space="preserve"> new ground stations added (Ali al Salem in Kuwait operated by US Air Force, and Soto Cano in Honduras also operated by US Air Force). These </w:t>
      </w:r>
      <w:r>
        <w:rPr>
          <w:rFonts w:ascii="Arial" w:hAnsi="Arial" w:cs="Arial"/>
          <w:sz w:val="22"/>
          <w:szCs w:val="22"/>
        </w:rPr>
        <w:t>two</w:t>
      </w:r>
      <w:r w:rsidRPr="00EF0B14">
        <w:rPr>
          <w:rFonts w:ascii="Arial" w:hAnsi="Arial" w:cs="Arial"/>
          <w:sz w:val="22"/>
          <w:szCs w:val="22"/>
        </w:rPr>
        <w:t xml:space="preserve"> new stations acquire real-time datasets from all NOAA satellites.</w:t>
      </w:r>
    </w:p>
    <w:p w:rsidR="009F09F5" w:rsidRPr="00EF0B14" w:rsidRDefault="009F09F5" w:rsidP="00DF18C9">
      <w:pPr>
        <w:jc w:val="both"/>
        <w:rPr>
          <w:rFonts w:ascii="Arial" w:hAnsi="Arial" w:cs="Arial"/>
          <w:sz w:val="22"/>
          <w:szCs w:val="22"/>
        </w:rPr>
      </w:pPr>
    </w:p>
    <w:p w:rsidR="009F09F5" w:rsidRPr="00EF0B14" w:rsidRDefault="009F09F5" w:rsidP="00DF18C9">
      <w:pPr>
        <w:jc w:val="both"/>
        <w:rPr>
          <w:rFonts w:ascii="Arial" w:hAnsi="Arial" w:cs="Arial"/>
          <w:sz w:val="22"/>
          <w:szCs w:val="22"/>
        </w:rPr>
      </w:pPr>
      <w:r w:rsidRPr="00EF0B14">
        <w:rPr>
          <w:rFonts w:ascii="Arial" w:hAnsi="Arial" w:cs="Arial"/>
          <w:sz w:val="22"/>
          <w:szCs w:val="22"/>
        </w:rPr>
        <w:t>5.8</w:t>
      </w:r>
      <w:r w:rsidRPr="00EF0B14">
        <w:rPr>
          <w:rFonts w:ascii="Arial" w:hAnsi="Arial" w:cs="Arial"/>
          <w:sz w:val="22"/>
          <w:szCs w:val="22"/>
        </w:rPr>
        <w:tab/>
        <w:t>Today, the real-time Argos ground station network consists of about 65 antennas. If all of them are capable of receiving NOAA POES satellites data, only 19 receives METOP satellites data and, for the moment, 7 out of these 19 receives also SARAL data.</w:t>
      </w:r>
    </w:p>
    <w:p w:rsidR="009F09F5" w:rsidRDefault="009F09F5" w:rsidP="00DF18C9">
      <w:pPr>
        <w:jc w:val="both"/>
        <w:rPr>
          <w:rFonts w:ascii="Arial" w:hAnsi="Arial" w:cs="Arial"/>
          <w:sz w:val="22"/>
          <w:szCs w:val="22"/>
          <w:lang w:eastAsia="ko-KR"/>
        </w:rPr>
      </w:pPr>
    </w:p>
    <w:p w:rsidR="009F09F5" w:rsidRDefault="009F09F5" w:rsidP="00DF18C9">
      <w:pPr>
        <w:tabs>
          <w:tab w:val="left" w:pos="10"/>
        </w:tabs>
        <w:jc w:val="both"/>
        <w:rPr>
          <w:rFonts w:ascii="Arial" w:hAnsi="Arial" w:cs="Arial"/>
          <w:sz w:val="22"/>
          <w:szCs w:val="22"/>
        </w:rPr>
      </w:pPr>
      <w:r>
        <w:rPr>
          <w:rFonts w:ascii="Arial" w:hAnsi="Arial" w:cs="Arial"/>
          <w:sz w:val="22"/>
          <w:szCs w:val="22"/>
        </w:rPr>
        <w:t>5.9</w:t>
      </w:r>
      <w:r>
        <w:rPr>
          <w:rFonts w:ascii="Arial" w:hAnsi="Arial" w:cs="Arial"/>
          <w:sz w:val="22"/>
          <w:szCs w:val="22"/>
        </w:rPr>
        <w:tab/>
        <w:t>The meeting noted that it is taking more time than expected to install an antenna on Ascension Island due to technical difficulties and administrative delays. However, the meeting noted that the authorization has now been given, and that another stations will also be installed in Gabon in addition to Ascension Island. Plans are underway to install the station on Ascension Island in medium-term, although it is difficult to indicate a date.</w:t>
      </w:r>
    </w:p>
    <w:p w:rsidR="009F09F5" w:rsidRDefault="009F09F5" w:rsidP="00DF18C9">
      <w:pPr>
        <w:tabs>
          <w:tab w:val="left" w:pos="10"/>
        </w:tabs>
        <w:jc w:val="both"/>
        <w:rPr>
          <w:rFonts w:ascii="Arial" w:hAnsi="Arial" w:cs="Arial"/>
          <w:sz w:val="22"/>
          <w:szCs w:val="22"/>
        </w:rPr>
      </w:pPr>
    </w:p>
    <w:p w:rsidR="009F09F5" w:rsidRPr="00EB3004" w:rsidRDefault="009F09F5" w:rsidP="00DF18C9">
      <w:pPr>
        <w:tabs>
          <w:tab w:val="left" w:pos="10"/>
        </w:tabs>
        <w:jc w:val="both"/>
        <w:rPr>
          <w:rFonts w:ascii="Arial" w:hAnsi="Arial" w:cs="Arial"/>
          <w:sz w:val="22"/>
          <w:szCs w:val="22"/>
        </w:rPr>
      </w:pPr>
      <w:r>
        <w:rPr>
          <w:rFonts w:ascii="Arial" w:hAnsi="Arial" w:cs="Arial"/>
          <w:sz w:val="22"/>
          <w:szCs w:val="22"/>
        </w:rPr>
        <w:t>5.10</w:t>
      </w:r>
      <w:r>
        <w:rPr>
          <w:rFonts w:ascii="Arial" w:hAnsi="Arial" w:cs="Arial"/>
          <w:sz w:val="22"/>
          <w:szCs w:val="22"/>
        </w:rPr>
        <w:tab/>
        <w:t xml:space="preserve">Regarding </w:t>
      </w:r>
      <w:r w:rsidRPr="00EB3004">
        <w:rPr>
          <w:rFonts w:ascii="Arial" w:hAnsi="Arial" w:cs="Arial"/>
          <w:sz w:val="22"/>
          <w:szCs w:val="22"/>
        </w:rPr>
        <w:t xml:space="preserve">the South Pacific area (Easter Island antenna), the meeting noted that discussions have begun with WMO and that WMO is interested in having an operational real-time antenna in Easter island that would be implemented within the framework of the Regional ATOVS Retransmission Service (RARS) project. This station would be dual-band (X and L). The JTA noted that if CNES and CLS together have the capability of funding the antenna, WMO would be ready to collaborate/negotiate regarding the costs of installation, operation and data transmission. </w:t>
      </w:r>
    </w:p>
    <w:p w:rsidR="009F09F5" w:rsidRPr="00B177AC" w:rsidRDefault="009F09F5" w:rsidP="00DF18C9">
      <w:pPr>
        <w:jc w:val="both"/>
        <w:rPr>
          <w:rFonts w:ascii="Arial" w:hAnsi="Arial" w:cs="Arial"/>
          <w:sz w:val="22"/>
          <w:szCs w:val="22"/>
          <w:lang w:eastAsia="ko-KR"/>
        </w:rPr>
      </w:pPr>
    </w:p>
    <w:p w:rsidR="009F09F5" w:rsidRPr="00B177AC" w:rsidRDefault="009F09F5" w:rsidP="00DF18C9">
      <w:pPr>
        <w:jc w:val="both"/>
        <w:rPr>
          <w:rFonts w:ascii="Arial" w:hAnsi="Arial" w:cs="Arial"/>
          <w:sz w:val="22"/>
          <w:szCs w:val="22"/>
          <w:lang w:eastAsia="ko-KR"/>
        </w:rPr>
      </w:pPr>
      <w:r w:rsidRPr="00B177AC">
        <w:rPr>
          <w:rFonts w:ascii="Arial" w:hAnsi="Arial" w:cs="Arial"/>
          <w:sz w:val="22"/>
          <w:szCs w:val="22"/>
          <w:lang w:eastAsia="ko-KR"/>
        </w:rPr>
        <w:t>5.</w:t>
      </w:r>
      <w:r>
        <w:rPr>
          <w:rFonts w:ascii="Arial" w:hAnsi="Arial" w:cs="Arial"/>
          <w:sz w:val="22"/>
          <w:szCs w:val="22"/>
          <w:lang w:eastAsia="ko-KR"/>
        </w:rPr>
        <w:t>11</w:t>
      </w:r>
      <w:r w:rsidRPr="00B177AC">
        <w:rPr>
          <w:rFonts w:ascii="Arial" w:hAnsi="Arial" w:cs="Arial"/>
          <w:sz w:val="22"/>
          <w:szCs w:val="22"/>
          <w:lang w:eastAsia="ko-KR"/>
        </w:rPr>
        <w:tab/>
        <w:t>CLS continues to provide the GTS processing for all DBCP Argos equipped drifters and moored buoys in compliance with WMO and DBCP Task Team on Data Management recommendations. The CLS GTS processing system as well as the quality of the data and the entire Argos system performance is monitored 24/7.</w:t>
      </w:r>
    </w:p>
    <w:p w:rsidR="009F09F5" w:rsidRPr="00B177AC" w:rsidRDefault="009F09F5" w:rsidP="00DF18C9">
      <w:pPr>
        <w:jc w:val="both"/>
        <w:rPr>
          <w:rFonts w:ascii="Arial" w:hAnsi="Arial" w:cs="Arial"/>
          <w:sz w:val="22"/>
          <w:szCs w:val="22"/>
          <w:lang w:eastAsia="ko-KR"/>
        </w:rPr>
      </w:pPr>
    </w:p>
    <w:p w:rsidR="009F09F5" w:rsidRPr="00B177AC" w:rsidRDefault="009F09F5" w:rsidP="00DF18C9">
      <w:pPr>
        <w:rPr>
          <w:rFonts w:ascii="Arial" w:hAnsi="Arial" w:cs="Arial"/>
          <w:sz w:val="22"/>
          <w:szCs w:val="22"/>
        </w:rPr>
      </w:pPr>
      <w:r w:rsidRPr="00B177AC">
        <w:rPr>
          <w:rFonts w:ascii="Arial" w:hAnsi="Arial" w:cs="Arial"/>
          <w:sz w:val="22"/>
          <w:szCs w:val="22"/>
        </w:rPr>
        <w:t>5.1</w:t>
      </w:r>
      <w:r>
        <w:rPr>
          <w:rFonts w:ascii="Arial" w:hAnsi="Arial" w:cs="Arial"/>
          <w:sz w:val="22"/>
          <w:szCs w:val="22"/>
        </w:rPr>
        <w:t>2</w:t>
      </w:r>
      <w:r w:rsidRPr="00B177AC">
        <w:rPr>
          <w:rFonts w:ascii="Arial" w:hAnsi="Arial" w:cs="Arial"/>
          <w:sz w:val="22"/>
          <w:szCs w:val="22"/>
        </w:rPr>
        <w:tab/>
        <w:t>During 2012, Argos instruments were onboard 6 POES’s spacecrafts. During beginning of year 2013, two spacecraft with Argos-3 payload were launched (METOP-B, SARAL) and one with Argos-2 payload was decommissioned (Noaa-17, NM).</w:t>
      </w:r>
    </w:p>
    <w:p w:rsidR="009F09F5" w:rsidRPr="00B177AC" w:rsidRDefault="009F09F5" w:rsidP="00DF18C9">
      <w:pPr>
        <w:jc w:val="both"/>
        <w:rPr>
          <w:rFonts w:ascii="Arial" w:hAnsi="Arial" w:cs="Arial"/>
          <w:sz w:val="22"/>
          <w:szCs w:val="22"/>
          <w:lang w:eastAsia="ko-KR"/>
        </w:rPr>
      </w:pPr>
    </w:p>
    <w:p w:rsidR="009F09F5" w:rsidRDefault="009F09F5" w:rsidP="00DF18C9">
      <w:pPr>
        <w:jc w:val="both"/>
        <w:rPr>
          <w:rFonts w:ascii="Arial" w:hAnsi="Arial" w:cs="Arial"/>
          <w:sz w:val="22"/>
          <w:szCs w:val="22"/>
          <w:lang w:eastAsia="ko-KR"/>
        </w:rPr>
      </w:pPr>
      <w:r w:rsidRPr="00B177AC">
        <w:rPr>
          <w:rFonts w:ascii="Arial" w:hAnsi="Arial" w:cs="Arial"/>
          <w:sz w:val="22"/>
          <w:szCs w:val="22"/>
          <w:lang w:eastAsia="ko-KR"/>
        </w:rPr>
        <w:t>5.1</w:t>
      </w:r>
      <w:r>
        <w:rPr>
          <w:rFonts w:ascii="Arial" w:hAnsi="Arial" w:cs="Arial"/>
          <w:sz w:val="22"/>
          <w:szCs w:val="22"/>
          <w:lang w:eastAsia="ko-KR"/>
        </w:rPr>
        <w:t>3</w:t>
      </w:r>
      <w:r w:rsidRPr="00B177AC">
        <w:rPr>
          <w:rFonts w:ascii="Arial" w:hAnsi="Arial" w:cs="Arial"/>
          <w:sz w:val="22"/>
          <w:szCs w:val="22"/>
          <w:lang w:eastAsia="ko-KR"/>
        </w:rPr>
        <w:tab/>
        <w:t>In thanking Mr Woodward for his presentation, the Meeting noted that t</w:t>
      </w:r>
      <w:r w:rsidRPr="00B177AC">
        <w:rPr>
          <w:rFonts w:ascii="Arial" w:hAnsi="Arial" w:cs="Arial"/>
          <w:sz w:val="22"/>
          <w:szCs w:val="22"/>
        </w:rPr>
        <w:t>he</w:t>
      </w:r>
      <w:r w:rsidRPr="00B177AC">
        <w:rPr>
          <w:rFonts w:ascii="Arial" w:hAnsi="Arial" w:cs="Arial"/>
          <w:sz w:val="22"/>
          <w:szCs w:val="22"/>
          <w:lang w:eastAsia="ko-KR"/>
        </w:rPr>
        <w:t xml:space="preserve"> full</w:t>
      </w:r>
      <w:r w:rsidRPr="00B177AC">
        <w:rPr>
          <w:rFonts w:ascii="Arial" w:hAnsi="Arial" w:cs="Arial"/>
          <w:sz w:val="22"/>
          <w:szCs w:val="22"/>
        </w:rPr>
        <w:t xml:space="preserve"> report on 2012-20</w:t>
      </w:r>
      <w:r w:rsidRPr="00B177AC">
        <w:rPr>
          <w:rFonts w:ascii="Arial" w:hAnsi="Arial" w:cs="Arial"/>
          <w:sz w:val="22"/>
          <w:szCs w:val="22"/>
          <w:lang w:eastAsia="ko-KR"/>
        </w:rPr>
        <w:t>13</w:t>
      </w:r>
      <w:r w:rsidRPr="00B177AC">
        <w:rPr>
          <w:rFonts w:ascii="Arial" w:hAnsi="Arial" w:cs="Arial"/>
          <w:sz w:val="22"/>
          <w:szCs w:val="22"/>
        </w:rPr>
        <w:t xml:space="preserve"> operations</w:t>
      </w:r>
      <w:r w:rsidRPr="00B177AC">
        <w:rPr>
          <w:rFonts w:ascii="Arial" w:hAnsi="Arial" w:cs="Arial"/>
          <w:sz w:val="22"/>
          <w:szCs w:val="22"/>
          <w:lang w:eastAsia="ko-KR"/>
        </w:rPr>
        <w:t>,</w:t>
      </w:r>
      <w:r w:rsidRPr="00B177AC">
        <w:rPr>
          <w:rFonts w:ascii="Arial" w:hAnsi="Arial" w:cs="Arial"/>
          <w:sz w:val="22"/>
          <w:szCs w:val="22"/>
        </w:rPr>
        <w:t xml:space="preserve"> on system improvements and </w:t>
      </w:r>
      <w:r w:rsidRPr="00B177AC">
        <w:rPr>
          <w:rFonts w:ascii="Arial" w:hAnsi="Arial" w:cs="Arial"/>
          <w:sz w:val="22"/>
          <w:szCs w:val="22"/>
          <w:lang w:eastAsia="ko-KR"/>
        </w:rPr>
        <w:t xml:space="preserve">progress in </w:t>
      </w:r>
      <w:r w:rsidRPr="00B177AC">
        <w:rPr>
          <w:rFonts w:ascii="Arial" w:hAnsi="Arial" w:cs="Arial"/>
          <w:sz w:val="22"/>
          <w:szCs w:val="22"/>
        </w:rPr>
        <w:t>projects is</w:t>
      </w:r>
      <w:r w:rsidRPr="00B177AC">
        <w:rPr>
          <w:rFonts w:ascii="Arial" w:hAnsi="Arial" w:cs="Arial"/>
          <w:sz w:val="22"/>
          <w:szCs w:val="22"/>
          <w:lang w:eastAsia="ko-KR"/>
        </w:rPr>
        <w:t xml:space="preserve"> reproduced</w:t>
      </w:r>
      <w:r w:rsidRPr="00B177AC">
        <w:rPr>
          <w:rFonts w:ascii="Arial" w:hAnsi="Arial" w:cs="Arial"/>
          <w:sz w:val="22"/>
          <w:szCs w:val="22"/>
        </w:rPr>
        <w:t xml:space="preserve"> </w:t>
      </w:r>
      <w:r w:rsidRPr="00B177AC">
        <w:rPr>
          <w:rFonts w:ascii="Arial" w:hAnsi="Arial" w:cs="Arial"/>
          <w:sz w:val="22"/>
          <w:szCs w:val="22"/>
          <w:lang w:eastAsia="ko-KR"/>
        </w:rPr>
        <w:t xml:space="preserve">as </w:t>
      </w:r>
      <w:hyperlink w:anchor="Annex_8" w:history="1">
        <w:r w:rsidRPr="006F1C78">
          <w:rPr>
            <w:rStyle w:val="Hyperlink"/>
            <w:rFonts w:ascii="Arial" w:hAnsi="Arial" w:cs="Arial"/>
            <w:b/>
            <w:bCs/>
            <w:i/>
            <w:iCs/>
            <w:color w:val="auto"/>
            <w:sz w:val="22"/>
            <w:szCs w:val="22"/>
            <w:u w:val="none"/>
            <w:lang w:eastAsia="ko-KR"/>
          </w:rPr>
          <w:t>Annex VIII</w:t>
        </w:r>
      </w:hyperlink>
      <w:r>
        <w:rPr>
          <w:rFonts w:ascii="Arial" w:hAnsi="Arial" w:cs="Arial"/>
          <w:sz w:val="22"/>
          <w:szCs w:val="22"/>
          <w:lang w:eastAsia="ko-KR"/>
        </w:rPr>
        <w:t>.</w:t>
      </w:r>
    </w:p>
    <w:p w:rsidR="009F09F5" w:rsidRPr="00940336" w:rsidRDefault="009F09F5" w:rsidP="00DF18C9">
      <w:pPr>
        <w:jc w:val="both"/>
        <w:rPr>
          <w:rFonts w:ascii="Arial" w:hAnsi="Arial" w:cs="Arial"/>
          <w:sz w:val="22"/>
          <w:szCs w:val="22"/>
          <w:lang w:eastAsia="ko-KR"/>
        </w:rPr>
      </w:pPr>
    </w:p>
    <w:p w:rsidR="009F09F5" w:rsidRPr="00940336" w:rsidRDefault="009F09F5" w:rsidP="00DF18C9">
      <w:pPr>
        <w:tabs>
          <w:tab w:val="left" w:pos="10"/>
        </w:tabs>
        <w:jc w:val="both"/>
        <w:rPr>
          <w:rFonts w:ascii="Arial" w:hAnsi="Arial" w:cs="Arial"/>
          <w:sz w:val="22"/>
          <w:szCs w:val="22"/>
          <w:u w:val="single"/>
        </w:rPr>
      </w:pPr>
      <w:r w:rsidRPr="00940336">
        <w:rPr>
          <w:rFonts w:ascii="Arial" w:hAnsi="Arial" w:cs="Arial"/>
          <w:sz w:val="22"/>
          <w:szCs w:val="22"/>
          <w:u w:val="single"/>
        </w:rPr>
        <w:t xml:space="preserve">ID MANAGEMENT </w:t>
      </w:r>
    </w:p>
    <w:p w:rsidR="009F09F5" w:rsidRPr="00940336" w:rsidRDefault="009F09F5" w:rsidP="00DF18C9">
      <w:pPr>
        <w:jc w:val="both"/>
        <w:rPr>
          <w:rFonts w:ascii="Arial" w:hAnsi="Arial" w:cs="Arial"/>
          <w:sz w:val="22"/>
          <w:szCs w:val="22"/>
        </w:rPr>
      </w:pPr>
    </w:p>
    <w:p w:rsidR="009F09F5" w:rsidRPr="00940336" w:rsidRDefault="009F09F5" w:rsidP="00DF18C9">
      <w:pPr>
        <w:jc w:val="both"/>
        <w:rPr>
          <w:rFonts w:ascii="Arial" w:hAnsi="Arial" w:cs="Arial"/>
          <w:sz w:val="22"/>
          <w:szCs w:val="22"/>
        </w:rPr>
      </w:pPr>
      <w:r w:rsidRPr="00940336">
        <w:rPr>
          <w:rFonts w:ascii="Arial" w:hAnsi="Arial" w:cs="Arial"/>
          <w:sz w:val="22"/>
          <w:szCs w:val="22"/>
        </w:rPr>
        <w:t>5.1</w:t>
      </w:r>
      <w:r>
        <w:rPr>
          <w:rFonts w:ascii="Arial" w:hAnsi="Arial" w:cs="Arial"/>
          <w:sz w:val="22"/>
          <w:szCs w:val="22"/>
        </w:rPr>
        <w:t>4</w:t>
      </w:r>
      <w:r w:rsidRPr="00940336">
        <w:rPr>
          <w:rFonts w:ascii="Arial" w:hAnsi="Arial" w:cs="Arial"/>
          <w:sz w:val="22"/>
          <w:szCs w:val="22"/>
        </w:rPr>
        <w:tab/>
        <w:t xml:space="preserve">The meeting recalled that at JTA-30, CLS was requested to create a project specifically dedicated to the recycling of 20-bit ID numbers. The management of ID numbers is an essential part of all communication systems. Applying an unused fee to ID numbers that have not transmitted in 24 months has been the management method of choice in recent years for the JTA. </w:t>
      </w:r>
    </w:p>
    <w:p w:rsidR="009F09F5" w:rsidRPr="00940336" w:rsidRDefault="009F09F5" w:rsidP="00DF18C9">
      <w:pPr>
        <w:jc w:val="both"/>
        <w:rPr>
          <w:rFonts w:ascii="Arial" w:hAnsi="Arial" w:cs="Arial"/>
          <w:sz w:val="22"/>
          <w:szCs w:val="22"/>
          <w:highlight w:val="yellow"/>
        </w:rPr>
      </w:pPr>
    </w:p>
    <w:p w:rsidR="009F09F5" w:rsidRPr="00940336" w:rsidRDefault="009F09F5" w:rsidP="00DF18C9">
      <w:pPr>
        <w:jc w:val="both"/>
        <w:rPr>
          <w:rFonts w:ascii="Arial" w:hAnsi="Arial" w:cs="Arial"/>
          <w:strike/>
          <w:sz w:val="22"/>
          <w:szCs w:val="22"/>
        </w:rPr>
      </w:pPr>
      <w:r w:rsidRPr="00940336">
        <w:rPr>
          <w:rFonts w:ascii="Arial" w:hAnsi="Arial" w:cs="Arial"/>
          <w:sz w:val="22"/>
          <w:szCs w:val="22"/>
        </w:rPr>
        <w:t>5.1</w:t>
      </w:r>
      <w:r>
        <w:rPr>
          <w:rFonts w:ascii="Arial" w:hAnsi="Arial" w:cs="Arial"/>
          <w:sz w:val="22"/>
          <w:szCs w:val="22"/>
        </w:rPr>
        <w:t>5</w:t>
      </w:r>
      <w:r w:rsidRPr="00940336">
        <w:rPr>
          <w:rFonts w:ascii="Arial" w:hAnsi="Arial" w:cs="Arial"/>
          <w:sz w:val="22"/>
          <w:szCs w:val="22"/>
        </w:rPr>
        <w:tab/>
        <w:t xml:space="preserve">At JTA EC-8 (April 2013), CLS presented the results of the recycling campaign which exceed the initial expectations. The EC members thanked CLS for the outcome of the project, and also asked to continue to monitor the situation. Per JTA-EC recommendation, the JTA decided to continue charging the unused ID fee for a further two years, to encourage users to recycle their IDs. The JTA thanked CLS for the good progress in this regard, and encouraged </w:t>
      </w:r>
      <w:r>
        <w:rPr>
          <w:rFonts w:ascii="Arial" w:hAnsi="Arial" w:cs="Arial"/>
          <w:sz w:val="22"/>
          <w:szCs w:val="22"/>
        </w:rPr>
        <w:t>them</w:t>
      </w:r>
      <w:r w:rsidRPr="00940336">
        <w:rPr>
          <w:rFonts w:ascii="Arial" w:hAnsi="Arial" w:cs="Arial"/>
          <w:sz w:val="22"/>
          <w:szCs w:val="22"/>
        </w:rPr>
        <w:t xml:space="preserve"> to continue the efforts.</w:t>
      </w:r>
    </w:p>
    <w:p w:rsidR="009F09F5" w:rsidRPr="00940336" w:rsidRDefault="009F09F5" w:rsidP="00DF18C9">
      <w:pPr>
        <w:jc w:val="both"/>
        <w:rPr>
          <w:rFonts w:ascii="Arial" w:hAnsi="Arial" w:cs="Arial"/>
          <w:sz w:val="22"/>
          <w:szCs w:val="22"/>
          <w:highlight w:val="yellow"/>
        </w:rPr>
      </w:pPr>
    </w:p>
    <w:p w:rsidR="009F09F5" w:rsidRPr="00940336" w:rsidRDefault="009F09F5" w:rsidP="00DF18C9">
      <w:pPr>
        <w:tabs>
          <w:tab w:val="left" w:pos="10"/>
        </w:tabs>
        <w:jc w:val="both"/>
        <w:rPr>
          <w:rFonts w:ascii="Arial" w:hAnsi="Arial" w:cs="Arial"/>
          <w:sz w:val="22"/>
          <w:szCs w:val="22"/>
          <w:lang w:eastAsia="ko-KR"/>
        </w:rPr>
      </w:pPr>
      <w:r w:rsidRPr="00940336">
        <w:rPr>
          <w:rFonts w:ascii="Arial" w:hAnsi="Arial" w:cs="Arial"/>
          <w:sz w:val="22"/>
          <w:szCs w:val="22"/>
        </w:rPr>
        <w:t>5.1</w:t>
      </w:r>
      <w:r>
        <w:rPr>
          <w:rFonts w:ascii="Arial" w:hAnsi="Arial" w:cs="Arial"/>
          <w:sz w:val="22"/>
          <w:szCs w:val="22"/>
        </w:rPr>
        <w:t>6</w:t>
      </w:r>
      <w:r w:rsidRPr="00940336">
        <w:rPr>
          <w:rFonts w:ascii="Arial" w:hAnsi="Arial" w:cs="Arial"/>
          <w:sz w:val="22"/>
          <w:szCs w:val="22"/>
        </w:rPr>
        <w:tab/>
        <w:t xml:space="preserve">The JTA urged once again ROCs to consult the national list of unused IDs on the website and to be proactive in contacting users with regard to ID recovery. </w:t>
      </w:r>
    </w:p>
    <w:p w:rsidR="009F09F5" w:rsidRPr="00940336" w:rsidRDefault="009F09F5" w:rsidP="00DF18C9">
      <w:pPr>
        <w:tabs>
          <w:tab w:val="left" w:pos="10"/>
        </w:tabs>
        <w:jc w:val="both"/>
        <w:rPr>
          <w:rFonts w:ascii="Arial" w:hAnsi="Arial" w:cs="Arial"/>
          <w:sz w:val="22"/>
          <w:szCs w:val="22"/>
        </w:rPr>
      </w:pPr>
    </w:p>
    <w:p w:rsidR="009F09F5" w:rsidRPr="00762BB3" w:rsidRDefault="009F09F5" w:rsidP="00DF18C9">
      <w:pPr>
        <w:rPr>
          <w:rFonts w:ascii="Arial" w:hAnsi="Arial" w:cs="Arial"/>
          <w:b/>
          <w:caps/>
          <w:sz w:val="22"/>
          <w:szCs w:val="22"/>
          <w:lang w:eastAsia="ko-KR"/>
        </w:rPr>
      </w:pPr>
      <w:r w:rsidRPr="00762BB3">
        <w:rPr>
          <w:rFonts w:ascii="Arial" w:hAnsi="Arial" w:cs="Arial"/>
          <w:b/>
          <w:caps/>
          <w:sz w:val="22"/>
          <w:szCs w:val="22"/>
          <w:lang w:eastAsia="ko-KR"/>
        </w:rPr>
        <w:t>6</w:t>
      </w:r>
      <w:r w:rsidRPr="00762BB3">
        <w:rPr>
          <w:rFonts w:ascii="Arial" w:hAnsi="Arial" w:cs="Arial"/>
          <w:b/>
          <w:caps/>
          <w:sz w:val="22"/>
          <w:szCs w:val="22"/>
          <w:lang w:eastAsia="ko-KR"/>
        </w:rPr>
        <w:tab/>
        <w:t>Review of User Requirements and issues</w:t>
      </w:r>
    </w:p>
    <w:p w:rsidR="009F09F5" w:rsidRPr="00762BB3" w:rsidRDefault="009F09F5" w:rsidP="00DF18C9">
      <w:pPr>
        <w:tabs>
          <w:tab w:val="left" w:pos="10"/>
          <w:tab w:val="left" w:pos="1200"/>
        </w:tabs>
        <w:jc w:val="both"/>
        <w:rPr>
          <w:rFonts w:ascii="Arial" w:hAnsi="Arial" w:cs="Arial"/>
          <w:sz w:val="22"/>
          <w:szCs w:val="22"/>
          <w:lang w:eastAsia="ko-KR"/>
        </w:rPr>
      </w:pPr>
    </w:p>
    <w:p w:rsidR="009F09F5" w:rsidRPr="00762BB3" w:rsidRDefault="009F09F5" w:rsidP="00DF18C9">
      <w:pPr>
        <w:tabs>
          <w:tab w:val="left" w:pos="10"/>
        </w:tabs>
        <w:jc w:val="both"/>
        <w:rPr>
          <w:rFonts w:ascii="Arial" w:hAnsi="Arial" w:cs="Arial"/>
          <w:b/>
          <w:bCs/>
          <w:i/>
          <w:iCs/>
          <w:sz w:val="22"/>
          <w:szCs w:val="22"/>
          <w:lang w:eastAsia="ko-KR"/>
        </w:rPr>
      </w:pPr>
      <w:r w:rsidRPr="00762BB3">
        <w:rPr>
          <w:rFonts w:ascii="Arial" w:hAnsi="Arial" w:cs="Arial"/>
          <w:b/>
          <w:bCs/>
          <w:i/>
          <w:iCs/>
          <w:sz w:val="22"/>
          <w:szCs w:val="22"/>
          <w:lang w:eastAsia="ko-KR"/>
        </w:rPr>
        <w:t>Requirements of the Data Buoy Cooperation Panel (DBCP)</w:t>
      </w:r>
    </w:p>
    <w:p w:rsidR="009F09F5" w:rsidRPr="00762BB3" w:rsidRDefault="009F09F5" w:rsidP="00DF18C9">
      <w:pPr>
        <w:tabs>
          <w:tab w:val="left" w:pos="10"/>
        </w:tabs>
        <w:jc w:val="both"/>
        <w:rPr>
          <w:rFonts w:ascii="Arial" w:hAnsi="Arial" w:cs="Arial"/>
          <w:sz w:val="22"/>
          <w:szCs w:val="22"/>
          <w:lang w:eastAsia="ko-KR"/>
        </w:rPr>
      </w:pPr>
    </w:p>
    <w:p w:rsidR="009F09F5" w:rsidRPr="00940336" w:rsidRDefault="009F09F5" w:rsidP="00DF18C9">
      <w:pPr>
        <w:jc w:val="both"/>
        <w:rPr>
          <w:rFonts w:ascii="Arial" w:hAnsi="Arial" w:cs="Arial"/>
          <w:sz w:val="22"/>
          <w:szCs w:val="22"/>
          <w:lang w:val="en-CA"/>
        </w:rPr>
      </w:pPr>
      <w:r w:rsidRPr="00762BB3">
        <w:rPr>
          <w:rFonts w:ascii="Arial" w:hAnsi="Arial" w:cs="Arial"/>
          <w:sz w:val="22"/>
          <w:szCs w:val="22"/>
          <w:lang w:val="en-CA"/>
        </w:rPr>
        <w:t>6.1</w:t>
      </w:r>
      <w:r w:rsidRPr="00762BB3">
        <w:rPr>
          <w:rFonts w:ascii="Arial" w:hAnsi="Arial" w:cs="Arial"/>
          <w:sz w:val="22"/>
          <w:szCs w:val="22"/>
          <w:lang w:val="en-CA"/>
        </w:rPr>
        <w:tab/>
        <w:t xml:space="preserve">The Chair of the Data Buoy Cooperation Panel (DBCP) Mr Al Wallace (Canada) </w:t>
      </w:r>
      <w:r>
        <w:rPr>
          <w:rFonts w:ascii="Arial" w:hAnsi="Arial" w:cs="Arial"/>
          <w:sz w:val="22"/>
          <w:szCs w:val="22"/>
          <w:lang w:val="en-CA"/>
        </w:rPr>
        <w:t>reported on the DBCP Argos user requirements put forward to the JTA</w:t>
      </w:r>
      <w:r w:rsidRPr="00940336">
        <w:rPr>
          <w:rFonts w:ascii="Arial" w:hAnsi="Arial" w:cs="Arial"/>
          <w:sz w:val="22"/>
          <w:szCs w:val="22"/>
          <w:lang w:val="en-CA"/>
        </w:rPr>
        <w:t>.  He noted that the 29</w:t>
      </w:r>
      <w:r w:rsidRPr="00940336">
        <w:rPr>
          <w:rFonts w:ascii="Arial" w:hAnsi="Arial" w:cs="Arial"/>
          <w:sz w:val="22"/>
          <w:szCs w:val="22"/>
          <w:vertAlign w:val="superscript"/>
          <w:lang w:val="en-CA"/>
        </w:rPr>
        <w:t>th</w:t>
      </w:r>
      <w:r w:rsidRPr="00940336">
        <w:rPr>
          <w:rFonts w:ascii="Arial" w:hAnsi="Arial" w:cs="Arial"/>
          <w:sz w:val="22"/>
          <w:szCs w:val="22"/>
          <w:lang w:val="en-CA"/>
        </w:rPr>
        <w:t xml:space="preserve"> Session of the Panel did not have a specific item on user requirements for the JTA and that should be interpreted as a general level of satisfaction.  It was noted that Panel members reaffirmed their need for timely reports on the GTS.  </w:t>
      </w:r>
    </w:p>
    <w:p w:rsidR="009F09F5" w:rsidRPr="00940336" w:rsidRDefault="009F09F5" w:rsidP="00DF18C9">
      <w:pPr>
        <w:jc w:val="both"/>
        <w:rPr>
          <w:rFonts w:ascii="Arial" w:hAnsi="Arial" w:cs="Arial"/>
          <w:sz w:val="22"/>
          <w:szCs w:val="22"/>
          <w:lang w:val="en-CA"/>
        </w:rPr>
      </w:pPr>
    </w:p>
    <w:p w:rsidR="009F09F5" w:rsidRDefault="009F09F5" w:rsidP="00DF18C9">
      <w:pPr>
        <w:jc w:val="both"/>
        <w:rPr>
          <w:rFonts w:ascii="Arial" w:hAnsi="Arial" w:cs="Arial"/>
          <w:sz w:val="22"/>
          <w:szCs w:val="22"/>
        </w:rPr>
      </w:pPr>
      <w:r>
        <w:rPr>
          <w:rFonts w:ascii="Arial" w:hAnsi="Arial" w:cs="Arial"/>
          <w:sz w:val="22"/>
          <w:szCs w:val="22"/>
        </w:rPr>
        <w:t>6.2</w:t>
      </w:r>
      <w:r>
        <w:rPr>
          <w:rFonts w:ascii="Arial" w:hAnsi="Arial" w:cs="Arial"/>
          <w:sz w:val="22"/>
          <w:szCs w:val="22"/>
        </w:rPr>
        <w:tab/>
      </w:r>
      <w:r w:rsidRPr="0069771F">
        <w:rPr>
          <w:rFonts w:ascii="Arial" w:hAnsi="Arial" w:cs="Arial"/>
          <w:sz w:val="22"/>
          <w:szCs w:val="22"/>
        </w:rPr>
        <w:t xml:space="preserve">Mr. Wallace thanked the JTA for the opportunity to present the user needs of the buoy community.  The DBCP has had a long and productive relationship that has brought many benefits to its members, and looks forward to continuing cooperation.  In difficult fiscal times, the Panel appreciates the efforts of JTA to manage costs to keep them stable.   Mr. Wallace noted the increasing trend toward the use of </w:t>
      </w:r>
      <w:r>
        <w:rPr>
          <w:rFonts w:ascii="Arial" w:hAnsi="Arial" w:cs="Arial"/>
          <w:sz w:val="22"/>
          <w:szCs w:val="22"/>
        </w:rPr>
        <w:t>I</w:t>
      </w:r>
      <w:r w:rsidRPr="0069771F">
        <w:rPr>
          <w:rFonts w:ascii="Arial" w:hAnsi="Arial" w:cs="Arial"/>
          <w:sz w:val="22"/>
          <w:szCs w:val="22"/>
        </w:rPr>
        <w:t xml:space="preserve">ridium communication for both drifting and moored platforms.  The Argos system now accounts for about 75% of satellite telecommunications services, and </w:t>
      </w:r>
      <w:r>
        <w:rPr>
          <w:rFonts w:ascii="Arial" w:hAnsi="Arial" w:cs="Arial"/>
          <w:sz w:val="22"/>
          <w:szCs w:val="22"/>
        </w:rPr>
        <w:t>I</w:t>
      </w:r>
      <w:r w:rsidRPr="0069771F">
        <w:rPr>
          <w:rFonts w:ascii="Arial" w:hAnsi="Arial" w:cs="Arial"/>
          <w:sz w:val="22"/>
          <w:szCs w:val="22"/>
        </w:rPr>
        <w:t>ridium the remaining 25%.  It is understood that this changing profile may impact the work of JTA.  The Chair of DBCP noted with appreciation the efforts made by CLS Argos to address the installation of ground stations, and he encouraged them to proceed with the planned implementations at Ascension Island and Easter Island so that timeliness of observations can be improved, and data gaps reduced.  He also recognized the continued investment in technological development (for example, Argos chip set), and the engagement with drifting buoy manufacturers to optimize power management of data transmitters. On behalf of DBCP, Mr. Wallace acknowledged the value of the integrated solution, including data collection, standards, transmission on the GTS, and provision of quality management, comprehensive reporting, and client engagement provided by CLS Argos.  The Panel looks forward to the continuation of this effective working relationship.</w:t>
      </w:r>
    </w:p>
    <w:p w:rsidR="009F09F5" w:rsidRDefault="009F09F5" w:rsidP="00DF18C9">
      <w:pPr>
        <w:jc w:val="both"/>
        <w:rPr>
          <w:rFonts w:ascii="Arial" w:hAnsi="Arial" w:cs="Arial"/>
          <w:sz w:val="22"/>
          <w:szCs w:val="22"/>
        </w:rPr>
      </w:pPr>
    </w:p>
    <w:p w:rsidR="009F09F5" w:rsidRPr="0069771F" w:rsidRDefault="009F09F5" w:rsidP="00DF18C9">
      <w:pPr>
        <w:jc w:val="both"/>
        <w:rPr>
          <w:rFonts w:ascii="Arial" w:hAnsi="Arial" w:cs="Arial"/>
          <w:sz w:val="22"/>
          <w:szCs w:val="22"/>
        </w:rPr>
      </w:pPr>
      <w:r>
        <w:rPr>
          <w:rFonts w:ascii="Arial" w:hAnsi="Arial" w:cs="Arial"/>
          <w:sz w:val="22"/>
          <w:szCs w:val="22"/>
        </w:rPr>
        <w:t>6.3</w:t>
      </w:r>
      <w:r>
        <w:rPr>
          <w:rFonts w:ascii="Arial" w:hAnsi="Arial" w:cs="Arial"/>
          <w:sz w:val="22"/>
          <w:szCs w:val="22"/>
        </w:rPr>
        <w:tab/>
      </w:r>
      <w:r w:rsidRPr="000869BE">
        <w:rPr>
          <w:rFonts w:ascii="Arial" w:hAnsi="Arial" w:cs="Arial"/>
          <w:sz w:val="22"/>
          <w:szCs w:val="22"/>
        </w:rPr>
        <w:t xml:space="preserve">The DBCP noted with some concern the lack of coherence in the provision of similar services from </w:t>
      </w:r>
      <w:r>
        <w:rPr>
          <w:rFonts w:ascii="Arial" w:hAnsi="Arial" w:cs="Arial"/>
          <w:sz w:val="22"/>
          <w:szCs w:val="22"/>
        </w:rPr>
        <w:t>I</w:t>
      </w:r>
      <w:r w:rsidRPr="000869BE">
        <w:rPr>
          <w:rFonts w:ascii="Arial" w:hAnsi="Arial" w:cs="Arial"/>
          <w:sz w:val="22"/>
          <w:szCs w:val="22"/>
        </w:rPr>
        <w:t xml:space="preserve">ridium value added resellers (VAR). </w:t>
      </w:r>
      <w:r>
        <w:rPr>
          <w:rFonts w:ascii="Arial" w:hAnsi="Arial" w:cs="Arial"/>
          <w:sz w:val="22"/>
          <w:szCs w:val="22"/>
        </w:rPr>
        <w:t> </w:t>
      </w:r>
      <w:r w:rsidRPr="000869BE">
        <w:rPr>
          <w:rFonts w:ascii="Arial" w:hAnsi="Arial" w:cs="Arial"/>
          <w:sz w:val="22"/>
          <w:szCs w:val="22"/>
        </w:rPr>
        <w:t xml:space="preserve">It is critically important for the Panel that standards for data collection, timeliness, formats, insertion of GTS, metadata, report generation, and consultation with its Technical Coordinator be established. </w:t>
      </w:r>
      <w:r>
        <w:rPr>
          <w:rFonts w:ascii="Arial" w:hAnsi="Arial" w:cs="Arial"/>
          <w:sz w:val="22"/>
          <w:szCs w:val="22"/>
        </w:rPr>
        <w:t> </w:t>
      </w:r>
      <w:r w:rsidRPr="000869BE">
        <w:rPr>
          <w:rFonts w:ascii="Arial" w:hAnsi="Arial" w:cs="Arial"/>
          <w:sz w:val="22"/>
          <w:szCs w:val="22"/>
        </w:rPr>
        <w:t>It is hoped that outcomes of the upcoming SATCOM forum will address these concerns.</w:t>
      </w:r>
    </w:p>
    <w:p w:rsidR="009F09F5" w:rsidRPr="004C4FFD" w:rsidRDefault="009F09F5" w:rsidP="00DF18C9">
      <w:pPr>
        <w:jc w:val="both"/>
        <w:rPr>
          <w:rFonts w:ascii="Arial" w:hAnsi="Arial" w:cs="Arial"/>
          <w:sz w:val="22"/>
          <w:szCs w:val="22"/>
        </w:rPr>
      </w:pPr>
    </w:p>
    <w:p w:rsidR="009F09F5" w:rsidRPr="004C4FFD" w:rsidRDefault="009F09F5" w:rsidP="00DF18C9">
      <w:pPr>
        <w:jc w:val="both"/>
        <w:rPr>
          <w:rFonts w:ascii="Arial" w:hAnsi="Arial" w:cs="Arial"/>
          <w:sz w:val="22"/>
          <w:szCs w:val="22"/>
        </w:rPr>
      </w:pPr>
      <w:r w:rsidRPr="004C4FFD">
        <w:rPr>
          <w:rFonts w:ascii="Arial" w:hAnsi="Arial" w:cs="Arial"/>
          <w:sz w:val="22"/>
          <w:szCs w:val="22"/>
        </w:rPr>
        <w:t>6.4</w:t>
      </w:r>
      <w:r w:rsidRPr="004C4FFD">
        <w:rPr>
          <w:rFonts w:ascii="Arial" w:hAnsi="Arial" w:cs="Arial"/>
          <w:sz w:val="22"/>
          <w:szCs w:val="22"/>
        </w:rPr>
        <w:tab/>
        <w:t>The JTA also noted that CLS worked directly with Pacific Gyre, Scripps and DBi to develop optimal Argos PMT setting configurations for the drifters to maximize their lifetimes. The results were presented at the DBCP-29 Scientific and Technical Workshop (Paris, France, 23 Sept. 2013).</w:t>
      </w:r>
    </w:p>
    <w:p w:rsidR="009F09F5" w:rsidRPr="00940336" w:rsidRDefault="009F09F5" w:rsidP="00DF18C9">
      <w:pPr>
        <w:jc w:val="both"/>
        <w:rPr>
          <w:rFonts w:ascii="Arial" w:hAnsi="Arial" w:cs="Arial"/>
          <w:sz w:val="22"/>
          <w:szCs w:val="22"/>
        </w:rPr>
      </w:pPr>
    </w:p>
    <w:p w:rsidR="009F09F5" w:rsidRPr="004C4FFD" w:rsidRDefault="009F09F5" w:rsidP="00DF18C9">
      <w:pPr>
        <w:jc w:val="both"/>
        <w:rPr>
          <w:rFonts w:ascii="Arial" w:hAnsi="Arial" w:cs="Arial"/>
          <w:b/>
          <w:bCs/>
          <w:i/>
          <w:iCs/>
          <w:sz w:val="22"/>
          <w:szCs w:val="22"/>
        </w:rPr>
      </w:pPr>
      <w:r w:rsidRPr="004C4FFD">
        <w:rPr>
          <w:rFonts w:ascii="Arial" w:hAnsi="Arial" w:cs="Arial"/>
          <w:b/>
          <w:bCs/>
          <w:i/>
          <w:iCs/>
          <w:sz w:val="22"/>
          <w:szCs w:val="22"/>
        </w:rPr>
        <w:t>Real-time antenna network</w:t>
      </w:r>
    </w:p>
    <w:p w:rsidR="009F09F5" w:rsidRPr="004C4FFD" w:rsidRDefault="009F09F5" w:rsidP="00DF18C9">
      <w:pPr>
        <w:jc w:val="both"/>
        <w:rPr>
          <w:rFonts w:ascii="Arial" w:hAnsi="Arial" w:cs="Arial"/>
          <w:sz w:val="22"/>
          <w:szCs w:val="22"/>
        </w:rPr>
      </w:pPr>
    </w:p>
    <w:p w:rsidR="009F09F5" w:rsidRPr="004C4FFD" w:rsidRDefault="009F09F5" w:rsidP="00DF18C9">
      <w:pPr>
        <w:jc w:val="both"/>
        <w:rPr>
          <w:rFonts w:ascii="Arial" w:hAnsi="Arial" w:cs="Arial"/>
          <w:sz w:val="22"/>
          <w:szCs w:val="22"/>
        </w:rPr>
      </w:pPr>
      <w:r>
        <w:rPr>
          <w:rFonts w:ascii="Arial" w:hAnsi="Arial" w:cs="Arial"/>
          <w:sz w:val="22"/>
          <w:szCs w:val="22"/>
        </w:rPr>
        <w:t>6.5</w:t>
      </w:r>
      <w:r w:rsidRPr="004C4FFD">
        <w:rPr>
          <w:rFonts w:ascii="Arial" w:hAnsi="Arial" w:cs="Arial"/>
          <w:sz w:val="22"/>
          <w:szCs w:val="22"/>
        </w:rPr>
        <w:tab/>
        <w:t>The JTA noted that performance in terms of data mean disposal time has improved during the last year primarily due to (i) new satellites in the system (MetOp-B &amp; Saral), (ii) more HRPT Stations receiving MetOp-A and B (Miami, Monterey, Hawaï, Lannion, Lima, Cape Town, Hatoyama, La Réunion, EARS Stations,…), and (iii) upgraded HRPT Stations to track Saral Satellite: strong improvements with the TM_100min capability. Indeed SARAL is downloading to compatible HRPT stations all datasets acquired in the last 100 minutes. CLS efforts will continue to improve the coverage of the real-time antennas in the regions where it is needed. The two primary areas of focus are: South Atlantic and South Pacific.</w:t>
      </w:r>
    </w:p>
    <w:p w:rsidR="009F09F5" w:rsidRPr="004C4FFD" w:rsidRDefault="009F09F5" w:rsidP="00DF18C9">
      <w:pPr>
        <w:jc w:val="both"/>
        <w:rPr>
          <w:rFonts w:ascii="Arial" w:hAnsi="Arial" w:cs="Arial"/>
          <w:sz w:val="22"/>
          <w:szCs w:val="22"/>
        </w:rPr>
      </w:pPr>
    </w:p>
    <w:p w:rsidR="009F09F5" w:rsidRPr="004C4FFD" w:rsidRDefault="009F09F5" w:rsidP="00DF18C9">
      <w:pPr>
        <w:jc w:val="both"/>
        <w:rPr>
          <w:rFonts w:ascii="Arial" w:hAnsi="Arial" w:cs="Arial"/>
          <w:sz w:val="22"/>
          <w:szCs w:val="22"/>
          <w:lang w:eastAsia="ko-KR"/>
        </w:rPr>
      </w:pPr>
      <w:r>
        <w:rPr>
          <w:rFonts w:ascii="Arial" w:hAnsi="Arial" w:cs="Arial"/>
          <w:sz w:val="22"/>
          <w:szCs w:val="22"/>
          <w:lang w:eastAsia="ko-KR"/>
        </w:rPr>
        <w:t>6.6</w:t>
      </w:r>
      <w:r w:rsidRPr="004C4FFD">
        <w:rPr>
          <w:rFonts w:ascii="Arial" w:hAnsi="Arial" w:cs="Arial"/>
          <w:sz w:val="22"/>
          <w:szCs w:val="22"/>
          <w:lang w:eastAsia="ko-KR"/>
        </w:rPr>
        <w:tab/>
        <w:t xml:space="preserve">The meeting discussed the continuing request from the DBCP to explore the possibility of including Easter Island in the southeast Pacific as a candidate upgrade site in the CLS Real-Time Antenna Upgrade Project. </w:t>
      </w:r>
      <w:r>
        <w:rPr>
          <w:rFonts w:ascii="Arial" w:hAnsi="Arial" w:cs="Arial"/>
          <w:sz w:val="22"/>
          <w:szCs w:val="22"/>
        </w:rPr>
        <w:t>See further discussion in this regard under paragraph 5.10.</w:t>
      </w:r>
    </w:p>
    <w:p w:rsidR="009F09F5" w:rsidRDefault="009F09F5" w:rsidP="00DF18C9">
      <w:pPr>
        <w:jc w:val="both"/>
        <w:rPr>
          <w:rFonts w:ascii="Arial" w:hAnsi="Arial" w:cs="Arial"/>
          <w:sz w:val="22"/>
          <w:szCs w:val="22"/>
        </w:rPr>
      </w:pPr>
    </w:p>
    <w:p w:rsidR="009F09F5" w:rsidRPr="004C4FFD" w:rsidRDefault="009F09F5" w:rsidP="00DF18C9">
      <w:pPr>
        <w:jc w:val="both"/>
        <w:rPr>
          <w:rFonts w:ascii="Arial" w:hAnsi="Arial" w:cs="Arial"/>
          <w:sz w:val="22"/>
          <w:szCs w:val="22"/>
        </w:rPr>
      </w:pPr>
      <w:r>
        <w:rPr>
          <w:rFonts w:ascii="Arial" w:hAnsi="Arial" w:cs="Arial"/>
          <w:sz w:val="22"/>
          <w:szCs w:val="22"/>
        </w:rPr>
        <w:t>6.7</w:t>
      </w:r>
      <w:r>
        <w:rPr>
          <w:rFonts w:ascii="Arial" w:hAnsi="Arial" w:cs="Arial"/>
          <w:sz w:val="22"/>
          <w:szCs w:val="22"/>
        </w:rPr>
        <w:tab/>
      </w:r>
      <w:r w:rsidRPr="004C4FFD">
        <w:rPr>
          <w:rFonts w:ascii="Arial" w:hAnsi="Arial" w:cs="Arial"/>
          <w:sz w:val="22"/>
          <w:szCs w:val="22"/>
        </w:rPr>
        <w:t xml:space="preserve">Concerning the South Atlantic area, </w:t>
      </w:r>
      <w:r>
        <w:rPr>
          <w:rFonts w:ascii="Arial" w:hAnsi="Arial" w:cs="Arial"/>
          <w:sz w:val="22"/>
          <w:szCs w:val="22"/>
        </w:rPr>
        <w:t xml:space="preserve">the JTA noted that </w:t>
      </w:r>
      <w:r w:rsidRPr="004C4FFD">
        <w:rPr>
          <w:rFonts w:ascii="Arial" w:hAnsi="Arial" w:cs="Arial"/>
          <w:sz w:val="22"/>
          <w:szCs w:val="22"/>
        </w:rPr>
        <w:t>an agreement between CNES and ESA is in place to study the installation of a new antenna on Ascension Island. This installation is currently targeted for the first quarter of 2014.</w:t>
      </w:r>
    </w:p>
    <w:p w:rsidR="009F09F5" w:rsidRPr="004C4FFD" w:rsidRDefault="009F09F5" w:rsidP="00DF18C9">
      <w:pPr>
        <w:shd w:val="clear" w:color="auto" w:fill="FFFFFF"/>
        <w:jc w:val="both"/>
        <w:rPr>
          <w:rFonts w:ascii="Arial" w:eastAsia="SimSun" w:hAnsi="Arial" w:cs="Arial"/>
          <w:sz w:val="22"/>
          <w:szCs w:val="22"/>
          <w:lang w:val="en-US" w:eastAsia="zh-CN"/>
        </w:rPr>
      </w:pPr>
    </w:p>
    <w:p w:rsidR="009F09F5" w:rsidRPr="004C4FFD" w:rsidRDefault="009F09F5" w:rsidP="00DF18C9">
      <w:pPr>
        <w:jc w:val="both"/>
        <w:rPr>
          <w:rFonts w:ascii="Arial" w:eastAsia="SimSun" w:hAnsi="Arial" w:cs="Arial"/>
          <w:b/>
          <w:bCs/>
          <w:i/>
          <w:iCs/>
          <w:sz w:val="22"/>
          <w:szCs w:val="22"/>
          <w:lang w:val="en-US" w:eastAsia="zh-CN"/>
        </w:rPr>
      </w:pPr>
      <w:r w:rsidRPr="004C4FFD">
        <w:rPr>
          <w:rFonts w:ascii="Arial" w:eastAsia="SimSun" w:hAnsi="Arial" w:cs="Arial"/>
          <w:b/>
          <w:bCs/>
          <w:i/>
          <w:iCs/>
          <w:sz w:val="22"/>
          <w:szCs w:val="22"/>
          <w:lang w:val="en-US" w:eastAsia="zh-CN"/>
        </w:rPr>
        <w:t>Expanding Argos Data on line</w:t>
      </w:r>
    </w:p>
    <w:p w:rsidR="009F09F5" w:rsidRPr="004C4FFD" w:rsidRDefault="009F09F5" w:rsidP="00DF18C9">
      <w:pPr>
        <w:shd w:val="clear" w:color="auto" w:fill="FFFFFF"/>
        <w:jc w:val="both"/>
        <w:rPr>
          <w:rFonts w:ascii="Arial" w:eastAsia="SimSun" w:hAnsi="Arial" w:cs="Arial"/>
          <w:sz w:val="22"/>
          <w:szCs w:val="22"/>
          <w:lang w:val="en-US" w:eastAsia="zh-CN"/>
        </w:rPr>
      </w:pPr>
    </w:p>
    <w:p w:rsidR="009F09F5" w:rsidRPr="004C4FFD" w:rsidRDefault="009F09F5" w:rsidP="00DF18C9">
      <w:pPr>
        <w:rPr>
          <w:rFonts w:ascii="Arial" w:eastAsia="SimSun" w:hAnsi="Arial" w:cs="Arial"/>
          <w:sz w:val="22"/>
          <w:szCs w:val="22"/>
          <w:lang w:val="en-US" w:eastAsia="zh-CN"/>
        </w:rPr>
      </w:pPr>
      <w:r>
        <w:rPr>
          <w:rFonts w:ascii="Arial" w:hAnsi="Arial" w:cs="Arial"/>
          <w:sz w:val="22"/>
          <w:szCs w:val="22"/>
          <w:lang w:eastAsia="fr-FR"/>
        </w:rPr>
        <w:t>6.8</w:t>
      </w:r>
      <w:r w:rsidRPr="004C4FFD">
        <w:rPr>
          <w:rFonts w:ascii="Arial" w:hAnsi="Arial" w:cs="Arial"/>
          <w:sz w:val="22"/>
          <w:szCs w:val="22"/>
          <w:lang w:eastAsia="fr-FR"/>
        </w:rPr>
        <w:tab/>
        <w:t xml:space="preserve">The meeting recalled that JTA-32 had invited CLS to develop the capability of expanding the online access to Argos data. </w:t>
      </w:r>
      <w:r w:rsidRPr="004C4FFD">
        <w:rPr>
          <w:rFonts w:ascii="Arial" w:eastAsia="SimSun" w:hAnsi="Arial" w:cs="Arial"/>
          <w:sz w:val="22"/>
          <w:szCs w:val="22"/>
          <w:lang w:val="en-US" w:eastAsia="zh-CN"/>
        </w:rPr>
        <w:t>The JTA noted with appreciation that such developments have now been completed with the following options:</w:t>
      </w:r>
    </w:p>
    <w:p w:rsidR="009F09F5" w:rsidRPr="004C4FFD" w:rsidRDefault="009F09F5" w:rsidP="00DF18C9">
      <w:pPr>
        <w:shd w:val="clear" w:color="auto" w:fill="FFFFFF"/>
        <w:jc w:val="both"/>
        <w:rPr>
          <w:rFonts w:ascii="Arial" w:eastAsia="SimSun" w:hAnsi="Arial" w:cs="Arial"/>
          <w:sz w:val="22"/>
          <w:szCs w:val="22"/>
          <w:lang w:val="en-US" w:eastAsia="zh-CN"/>
        </w:rPr>
      </w:pPr>
    </w:p>
    <w:p w:rsidR="009F09F5" w:rsidRPr="004C4FFD" w:rsidRDefault="009F09F5" w:rsidP="00DF18C9">
      <w:pPr>
        <w:numPr>
          <w:ilvl w:val="0"/>
          <w:numId w:val="95"/>
        </w:numPr>
        <w:rPr>
          <w:rFonts w:ascii="Arial" w:hAnsi="Arial" w:cs="Arial"/>
          <w:sz w:val="22"/>
          <w:szCs w:val="22"/>
          <w:lang w:eastAsia="fr-FR"/>
        </w:rPr>
      </w:pPr>
      <w:r w:rsidRPr="004C4FFD">
        <w:rPr>
          <w:rFonts w:ascii="Arial" w:hAnsi="Arial" w:cs="Arial"/>
          <w:sz w:val="22"/>
          <w:szCs w:val="22"/>
          <w:lang w:eastAsia="fr-FR"/>
        </w:rPr>
        <w:t>Option 1: extending up to 20 days rolling online (Web service/Argosweb) instead of the current 10 days. This capability will be available early 2014.</w:t>
      </w:r>
    </w:p>
    <w:p w:rsidR="009F09F5" w:rsidRPr="004C4FFD" w:rsidRDefault="009F09F5" w:rsidP="00DF18C9">
      <w:pPr>
        <w:rPr>
          <w:rFonts w:ascii="Arial" w:hAnsi="Arial" w:cs="Arial"/>
          <w:sz w:val="22"/>
          <w:szCs w:val="22"/>
          <w:lang w:eastAsia="fr-FR"/>
        </w:rPr>
      </w:pPr>
    </w:p>
    <w:p w:rsidR="009F09F5" w:rsidRPr="004C4FFD" w:rsidRDefault="009F09F5" w:rsidP="00DF18C9">
      <w:pPr>
        <w:numPr>
          <w:ilvl w:val="0"/>
          <w:numId w:val="95"/>
        </w:numPr>
        <w:rPr>
          <w:rFonts w:ascii="Arial" w:hAnsi="Arial" w:cs="Arial"/>
          <w:sz w:val="22"/>
          <w:szCs w:val="22"/>
          <w:lang w:eastAsia="fr-FR"/>
        </w:rPr>
      </w:pPr>
      <w:r w:rsidRPr="004C4FFD">
        <w:rPr>
          <w:rFonts w:ascii="Arial" w:hAnsi="Arial" w:cs="Arial"/>
          <w:sz w:val="22"/>
          <w:szCs w:val="22"/>
          <w:lang w:eastAsia="fr-FR"/>
        </w:rPr>
        <w:t xml:space="preserve">Option 2: giving access to archived data via an Online request tool for 12 months. This capability will be available </w:t>
      </w:r>
      <w:r>
        <w:rPr>
          <w:rFonts w:ascii="Arial" w:hAnsi="Arial" w:cs="Arial"/>
          <w:sz w:val="22"/>
          <w:szCs w:val="22"/>
          <w:lang w:eastAsia="fr-FR"/>
        </w:rPr>
        <w:t>before the end of</w:t>
      </w:r>
      <w:r w:rsidRPr="004C4FFD">
        <w:rPr>
          <w:rFonts w:ascii="Arial" w:hAnsi="Arial" w:cs="Arial"/>
          <w:sz w:val="22"/>
          <w:szCs w:val="22"/>
          <w:lang w:eastAsia="fr-FR"/>
        </w:rPr>
        <w:t>2013.</w:t>
      </w:r>
    </w:p>
    <w:p w:rsidR="009F09F5" w:rsidRDefault="009F09F5" w:rsidP="00DF18C9">
      <w:pPr>
        <w:ind w:left="720" w:hanging="720"/>
        <w:jc w:val="both"/>
        <w:rPr>
          <w:rFonts w:ascii="Arial" w:hAnsi="Arial" w:cs="Arial"/>
          <w:sz w:val="22"/>
          <w:szCs w:val="22"/>
        </w:rPr>
      </w:pPr>
    </w:p>
    <w:p w:rsidR="009F09F5" w:rsidRDefault="009F09F5" w:rsidP="00DF18C9">
      <w:pPr>
        <w:tabs>
          <w:tab w:val="left" w:pos="741"/>
        </w:tabs>
        <w:jc w:val="both"/>
        <w:rPr>
          <w:rFonts w:ascii="Arial" w:hAnsi="Arial" w:cs="Arial"/>
          <w:sz w:val="22"/>
          <w:szCs w:val="22"/>
        </w:rPr>
      </w:pPr>
      <w:r>
        <w:rPr>
          <w:rFonts w:ascii="Arial" w:hAnsi="Arial" w:cs="Arial"/>
          <w:sz w:val="22"/>
          <w:szCs w:val="22"/>
        </w:rPr>
        <w:t>6.9</w:t>
      </w:r>
      <w:r>
        <w:rPr>
          <w:rFonts w:ascii="Arial" w:hAnsi="Arial" w:cs="Arial"/>
          <w:sz w:val="22"/>
          <w:szCs w:val="22"/>
        </w:rPr>
        <w:tab/>
        <w:t xml:space="preserve">Regarding the collection of environment data to address the requirements of the Observations and Monitoring Pillar of the Global Framework for Climate Services (GFCS), the JTA noted that issue ought to be discussed at the forthcoming </w:t>
      </w:r>
      <w:r w:rsidRPr="00F06A30">
        <w:rPr>
          <w:rFonts w:ascii="Arial" w:hAnsi="Arial" w:cs="Arial"/>
          <w:i/>
          <w:iCs/>
          <w:sz w:val="22"/>
          <w:szCs w:val="22"/>
        </w:rPr>
        <w:t>ad hoc</w:t>
      </w:r>
      <w:r>
        <w:rPr>
          <w:rFonts w:ascii="Arial" w:hAnsi="Arial" w:cs="Arial"/>
          <w:sz w:val="22"/>
          <w:szCs w:val="22"/>
        </w:rPr>
        <w:t xml:space="preserve"> Satcom Forum meeting (Paris, France,  3-4 October 2013).</w:t>
      </w:r>
    </w:p>
    <w:p w:rsidR="009F09F5" w:rsidRPr="004C4FFD" w:rsidRDefault="009F09F5" w:rsidP="00DF18C9">
      <w:pPr>
        <w:ind w:left="720" w:hanging="720"/>
        <w:jc w:val="both"/>
        <w:rPr>
          <w:rFonts w:ascii="Arial" w:hAnsi="Arial" w:cs="Arial"/>
          <w:sz w:val="22"/>
          <w:szCs w:val="22"/>
        </w:rPr>
      </w:pPr>
    </w:p>
    <w:p w:rsidR="009F09F5" w:rsidRPr="004C4FFD" w:rsidRDefault="009F09F5" w:rsidP="00DF18C9">
      <w:pPr>
        <w:ind w:left="720" w:hanging="720"/>
        <w:jc w:val="both"/>
        <w:rPr>
          <w:rFonts w:ascii="Arial" w:hAnsi="Arial" w:cs="Arial"/>
          <w:sz w:val="22"/>
          <w:szCs w:val="22"/>
        </w:rPr>
      </w:pPr>
    </w:p>
    <w:p w:rsidR="009F09F5" w:rsidRPr="00BF0442" w:rsidRDefault="009F09F5" w:rsidP="00DF18C9">
      <w:pPr>
        <w:ind w:left="720" w:hanging="720"/>
        <w:jc w:val="both"/>
        <w:rPr>
          <w:rFonts w:ascii="Arial" w:hAnsi="Arial" w:cs="Arial"/>
          <w:b/>
          <w:bCs/>
          <w:sz w:val="22"/>
          <w:szCs w:val="22"/>
        </w:rPr>
      </w:pPr>
      <w:r w:rsidRPr="00762BB3">
        <w:rPr>
          <w:rFonts w:ascii="Arial" w:hAnsi="Arial" w:cs="Arial"/>
          <w:b/>
          <w:bCs/>
          <w:sz w:val="22"/>
          <w:szCs w:val="22"/>
        </w:rPr>
        <w:t>7.</w:t>
      </w:r>
      <w:r w:rsidRPr="00762BB3">
        <w:rPr>
          <w:rFonts w:ascii="Arial" w:hAnsi="Arial" w:cs="Arial"/>
          <w:b/>
          <w:bCs/>
          <w:sz w:val="22"/>
          <w:szCs w:val="22"/>
        </w:rPr>
        <w:tab/>
      </w:r>
      <w:r w:rsidRPr="00BF0442">
        <w:rPr>
          <w:rFonts w:ascii="Arial" w:hAnsi="Arial" w:cs="Arial"/>
          <w:b/>
          <w:bCs/>
          <w:sz w:val="22"/>
          <w:szCs w:val="22"/>
        </w:rPr>
        <w:t>REVIEW OF THE STRUCTURE OF THE TARIFF AGREEMENT AND RELATED MATTERS</w:t>
      </w:r>
    </w:p>
    <w:p w:rsidR="009F09F5" w:rsidRPr="00762BB3" w:rsidRDefault="009F09F5" w:rsidP="00DF18C9">
      <w:pPr>
        <w:tabs>
          <w:tab w:val="left" w:pos="1680"/>
        </w:tabs>
        <w:jc w:val="both"/>
        <w:rPr>
          <w:rFonts w:ascii="Arial" w:hAnsi="Arial" w:cs="Arial"/>
          <w:bCs/>
          <w:sz w:val="22"/>
          <w:szCs w:val="22"/>
        </w:rPr>
      </w:pPr>
    </w:p>
    <w:p w:rsidR="009F09F5" w:rsidRPr="00762BB3" w:rsidRDefault="009F09F5" w:rsidP="00DF18C9">
      <w:pPr>
        <w:tabs>
          <w:tab w:val="left" w:pos="1680"/>
        </w:tabs>
        <w:jc w:val="both"/>
        <w:rPr>
          <w:rFonts w:ascii="Arial" w:hAnsi="Arial" w:cs="Arial"/>
          <w:b/>
          <w:bCs/>
          <w:sz w:val="22"/>
          <w:szCs w:val="22"/>
        </w:rPr>
      </w:pPr>
      <w:r w:rsidRPr="00762BB3">
        <w:rPr>
          <w:rFonts w:ascii="Arial" w:hAnsi="Arial" w:cs="Arial"/>
          <w:b/>
          <w:bCs/>
          <w:sz w:val="22"/>
          <w:szCs w:val="22"/>
        </w:rPr>
        <w:t xml:space="preserve">Review of the guiding principles for negotiating the </w:t>
      </w:r>
      <w:r w:rsidRPr="00762BB3">
        <w:rPr>
          <w:rFonts w:ascii="Arial" w:hAnsi="Arial" w:cs="Arial"/>
          <w:b/>
          <w:bCs/>
          <w:sz w:val="22"/>
          <w:szCs w:val="22"/>
          <w:lang w:eastAsia="ko-KR"/>
        </w:rPr>
        <w:t>T</w:t>
      </w:r>
      <w:r w:rsidRPr="00762BB3">
        <w:rPr>
          <w:rFonts w:ascii="Arial" w:hAnsi="Arial" w:cs="Arial"/>
          <w:b/>
          <w:bCs/>
          <w:sz w:val="22"/>
          <w:szCs w:val="22"/>
        </w:rPr>
        <w:t>ariff</w:t>
      </w:r>
    </w:p>
    <w:p w:rsidR="009F09F5" w:rsidRPr="00762BB3" w:rsidRDefault="009F09F5" w:rsidP="00DF18C9">
      <w:pPr>
        <w:tabs>
          <w:tab w:val="left" w:pos="1680"/>
        </w:tabs>
        <w:jc w:val="both"/>
        <w:rPr>
          <w:rFonts w:ascii="Arial" w:hAnsi="Arial" w:cs="Arial"/>
          <w:bCs/>
          <w:sz w:val="22"/>
          <w:szCs w:val="22"/>
        </w:rPr>
      </w:pPr>
    </w:p>
    <w:p w:rsidR="009F09F5" w:rsidRPr="00762BB3" w:rsidRDefault="009F09F5" w:rsidP="00DF18C9">
      <w:pPr>
        <w:tabs>
          <w:tab w:val="left" w:pos="1680"/>
        </w:tabs>
        <w:jc w:val="both"/>
        <w:rPr>
          <w:rFonts w:ascii="Arial" w:hAnsi="Arial" w:cs="Arial"/>
          <w:bCs/>
          <w:sz w:val="22"/>
          <w:szCs w:val="22"/>
        </w:rPr>
      </w:pPr>
      <w:r w:rsidRPr="00762BB3">
        <w:rPr>
          <w:rFonts w:ascii="Arial" w:hAnsi="Arial" w:cs="Arial"/>
          <w:bCs/>
          <w:sz w:val="22"/>
          <w:szCs w:val="22"/>
        </w:rPr>
        <w:t>7.1    Guiding principles for negotiating the tariffs remain unchanged as plan</w:t>
      </w:r>
      <w:r>
        <w:rPr>
          <w:rFonts w:ascii="Arial" w:hAnsi="Arial" w:cs="Arial"/>
          <w:bCs/>
          <w:sz w:val="22"/>
          <w:szCs w:val="22"/>
        </w:rPr>
        <w:t>n</w:t>
      </w:r>
      <w:r w:rsidRPr="00762BB3">
        <w:rPr>
          <w:rFonts w:ascii="Arial" w:hAnsi="Arial" w:cs="Arial"/>
          <w:bCs/>
          <w:sz w:val="22"/>
          <w:szCs w:val="22"/>
        </w:rPr>
        <w:t>ed in the original</w:t>
      </w:r>
      <w:r>
        <w:rPr>
          <w:rFonts w:ascii="Arial" w:hAnsi="Arial" w:cs="Arial"/>
          <w:bCs/>
          <w:sz w:val="22"/>
          <w:szCs w:val="22"/>
        </w:rPr>
        <w:t xml:space="preserve"> Five-Year Plan</w:t>
      </w:r>
      <w:r w:rsidRPr="00762BB3">
        <w:rPr>
          <w:rFonts w:ascii="Arial" w:hAnsi="Arial" w:cs="Arial"/>
          <w:bCs/>
          <w:sz w:val="22"/>
          <w:szCs w:val="22"/>
        </w:rPr>
        <w:t>.</w:t>
      </w:r>
      <w:r>
        <w:rPr>
          <w:rFonts w:ascii="Arial" w:hAnsi="Arial" w:cs="Arial"/>
          <w:bCs/>
          <w:sz w:val="22"/>
          <w:szCs w:val="22"/>
        </w:rPr>
        <w:t xml:space="preserve"> </w:t>
      </w:r>
    </w:p>
    <w:p w:rsidR="009F09F5" w:rsidRPr="00762BB3" w:rsidRDefault="009F09F5" w:rsidP="00DF18C9">
      <w:pPr>
        <w:tabs>
          <w:tab w:val="left" w:pos="1680"/>
        </w:tabs>
        <w:jc w:val="both"/>
        <w:rPr>
          <w:rFonts w:ascii="Arial" w:hAnsi="Arial" w:cs="Arial"/>
          <w:sz w:val="22"/>
          <w:szCs w:val="22"/>
        </w:rPr>
      </w:pPr>
    </w:p>
    <w:p w:rsidR="009F09F5" w:rsidRPr="00762BB3" w:rsidRDefault="009F09F5" w:rsidP="00DF18C9">
      <w:pPr>
        <w:tabs>
          <w:tab w:val="left" w:pos="1680"/>
        </w:tabs>
        <w:jc w:val="both"/>
        <w:rPr>
          <w:rFonts w:ascii="Arial" w:hAnsi="Arial" w:cs="Arial"/>
          <w:b/>
          <w:bCs/>
          <w:sz w:val="22"/>
          <w:szCs w:val="22"/>
        </w:rPr>
      </w:pPr>
      <w:r w:rsidRPr="00762BB3">
        <w:rPr>
          <w:rFonts w:ascii="Arial" w:hAnsi="Arial" w:cs="Arial"/>
          <w:b/>
          <w:bCs/>
          <w:sz w:val="22"/>
          <w:szCs w:val="22"/>
        </w:rPr>
        <w:t xml:space="preserve">Review the Five-Year </w:t>
      </w:r>
      <w:r>
        <w:rPr>
          <w:rFonts w:ascii="Arial" w:hAnsi="Arial" w:cs="Arial"/>
          <w:b/>
          <w:bCs/>
          <w:sz w:val="22"/>
          <w:szCs w:val="22"/>
        </w:rPr>
        <w:t xml:space="preserve">(5Y) </w:t>
      </w:r>
      <w:r w:rsidRPr="00762BB3">
        <w:rPr>
          <w:rFonts w:ascii="Arial" w:hAnsi="Arial" w:cs="Arial"/>
          <w:b/>
          <w:bCs/>
          <w:sz w:val="22"/>
          <w:szCs w:val="22"/>
        </w:rPr>
        <w:t>Plan</w:t>
      </w:r>
    </w:p>
    <w:p w:rsidR="009F09F5" w:rsidRPr="00762BB3" w:rsidRDefault="009F09F5" w:rsidP="00DF18C9">
      <w:pPr>
        <w:tabs>
          <w:tab w:val="left" w:pos="1680"/>
        </w:tabs>
        <w:jc w:val="both"/>
        <w:rPr>
          <w:rFonts w:ascii="Arial" w:hAnsi="Arial" w:cs="Arial"/>
          <w:b/>
          <w:bCs/>
          <w:sz w:val="22"/>
          <w:szCs w:val="22"/>
        </w:rPr>
      </w:pPr>
    </w:p>
    <w:p w:rsidR="009F09F5" w:rsidRPr="00762BB3" w:rsidRDefault="009F09F5" w:rsidP="00DF18C9">
      <w:pPr>
        <w:jc w:val="both"/>
        <w:rPr>
          <w:rFonts w:ascii="Arial" w:hAnsi="Arial" w:cs="Arial"/>
          <w:sz w:val="22"/>
          <w:szCs w:val="22"/>
          <w:u w:val="single"/>
          <w:lang w:eastAsia="ko-KR"/>
        </w:rPr>
      </w:pPr>
      <w:r w:rsidRPr="00762BB3">
        <w:rPr>
          <w:rFonts w:ascii="Arial" w:hAnsi="Arial" w:cs="Arial"/>
          <w:sz w:val="22"/>
          <w:szCs w:val="22"/>
          <w:u w:val="single"/>
          <w:lang w:eastAsia="ko-KR"/>
        </w:rPr>
        <w:t>2012 FINANCIAL SITUATION: CLOSE OF ACOUNTS</w:t>
      </w:r>
    </w:p>
    <w:p w:rsidR="009F09F5" w:rsidRPr="00762BB3" w:rsidRDefault="009F09F5" w:rsidP="00DF18C9">
      <w:pPr>
        <w:jc w:val="both"/>
        <w:rPr>
          <w:rFonts w:ascii="Arial" w:hAnsi="Arial" w:cs="Arial"/>
          <w:sz w:val="22"/>
          <w:szCs w:val="22"/>
          <w:u w:val="single"/>
        </w:rPr>
      </w:pPr>
    </w:p>
    <w:p w:rsidR="009F09F5" w:rsidRPr="00762BB3" w:rsidRDefault="009F09F5" w:rsidP="00DF18C9">
      <w:pPr>
        <w:jc w:val="both"/>
        <w:rPr>
          <w:rFonts w:ascii="Arial" w:hAnsi="Arial" w:cs="Arial"/>
          <w:bCs/>
          <w:iCs/>
          <w:sz w:val="22"/>
          <w:szCs w:val="22"/>
        </w:rPr>
      </w:pPr>
      <w:r w:rsidRPr="00762BB3">
        <w:rPr>
          <w:rFonts w:ascii="Arial" w:hAnsi="Arial" w:cs="Arial"/>
          <w:sz w:val="22"/>
          <w:szCs w:val="22"/>
        </w:rPr>
        <w:t>7.2</w:t>
      </w:r>
      <w:r w:rsidRPr="00762BB3">
        <w:rPr>
          <w:rFonts w:ascii="Arial" w:hAnsi="Arial" w:cs="Arial"/>
          <w:sz w:val="22"/>
          <w:szCs w:val="22"/>
        </w:rPr>
        <w:tab/>
        <w:t>Details of the finalized Argos operating costs for 201</w:t>
      </w:r>
      <w:r>
        <w:rPr>
          <w:rFonts w:ascii="Arial" w:hAnsi="Arial" w:cs="Arial"/>
          <w:sz w:val="22"/>
          <w:szCs w:val="22"/>
        </w:rPr>
        <w:t>2</w:t>
      </w:r>
      <w:r w:rsidRPr="00762BB3">
        <w:rPr>
          <w:rFonts w:ascii="Arial" w:hAnsi="Arial" w:cs="Arial"/>
          <w:sz w:val="22"/>
          <w:szCs w:val="22"/>
        </w:rPr>
        <w:t xml:space="preserve"> are given in </w:t>
      </w:r>
      <w:hyperlink w:anchor="Annex_9" w:history="1">
        <w:r w:rsidRPr="006F1C78">
          <w:rPr>
            <w:rStyle w:val="Hyperlink"/>
            <w:rFonts w:ascii="Arial" w:hAnsi="Arial" w:cs="Arial"/>
            <w:b/>
            <w:bCs/>
            <w:i/>
            <w:iCs/>
            <w:color w:val="auto"/>
            <w:sz w:val="22"/>
            <w:szCs w:val="22"/>
            <w:u w:val="none"/>
          </w:rPr>
          <w:t>Annex IX</w:t>
        </w:r>
      </w:hyperlink>
      <w:r w:rsidRPr="006F1C78">
        <w:rPr>
          <w:rFonts w:ascii="Arial" w:hAnsi="Arial" w:cs="Arial"/>
          <w:bCs/>
          <w:iCs/>
          <w:sz w:val="22"/>
          <w:szCs w:val="22"/>
        </w:rPr>
        <w:t>,</w:t>
      </w:r>
      <w:r w:rsidRPr="00762BB3">
        <w:rPr>
          <w:rFonts w:ascii="Arial" w:hAnsi="Arial" w:cs="Arial"/>
          <w:bCs/>
          <w:iCs/>
          <w:sz w:val="22"/>
          <w:szCs w:val="22"/>
        </w:rPr>
        <w:t xml:space="preserve"> and are summarised below:</w:t>
      </w:r>
    </w:p>
    <w:p w:rsidR="009F09F5" w:rsidRDefault="009F09F5" w:rsidP="00DF18C9">
      <w:pPr>
        <w:jc w:val="both"/>
        <w:rPr>
          <w:rFonts w:ascii="Arial" w:hAnsi="Arial" w:cs="Arial"/>
          <w:sz w:val="22"/>
          <w:szCs w:val="22"/>
        </w:rPr>
      </w:pPr>
    </w:p>
    <w:p w:rsidR="009F09F5" w:rsidRPr="00BE4CC4" w:rsidRDefault="009F09F5" w:rsidP="00DF18C9">
      <w:pPr>
        <w:numPr>
          <w:ilvl w:val="0"/>
          <w:numId w:val="96"/>
        </w:numPr>
        <w:jc w:val="both"/>
        <w:rPr>
          <w:rFonts w:ascii="Arial" w:hAnsi="Arial" w:cs="Arial"/>
          <w:sz w:val="22"/>
          <w:szCs w:val="22"/>
        </w:rPr>
      </w:pPr>
      <w:r w:rsidRPr="00BE4CC4">
        <w:rPr>
          <w:rFonts w:ascii="Arial" w:hAnsi="Arial" w:cs="Arial"/>
          <w:sz w:val="22"/>
          <w:szCs w:val="22"/>
        </w:rPr>
        <w:t xml:space="preserve">The Argos basic costs have remained at approximately the same level from 11.96 M€ in 2011 to 12.01 M€ in 2012. The Argos basic costs for science have remained stable whereas the Argos basic costs for fishing have increased, mainly because of a continued interest in Argos from a number of countries to track their fishing vessels. The Argos basic costs for sensitive use have decreased while the activity has stabilized after a significant decrease in 2011. </w:t>
      </w:r>
    </w:p>
    <w:p w:rsidR="009F09F5" w:rsidRPr="00BE4CC4" w:rsidRDefault="009F09F5" w:rsidP="00DF18C9">
      <w:pPr>
        <w:jc w:val="both"/>
        <w:rPr>
          <w:rFonts w:ascii="Arial" w:hAnsi="Arial" w:cs="Arial"/>
          <w:sz w:val="22"/>
          <w:szCs w:val="22"/>
        </w:rPr>
      </w:pPr>
    </w:p>
    <w:p w:rsidR="009F09F5" w:rsidRPr="00BE4CC4" w:rsidRDefault="009F09F5" w:rsidP="00DF18C9">
      <w:pPr>
        <w:numPr>
          <w:ilvl w:val="0"/>
          <w:numId w:val="96"/>
        </w:numPr>
        <w:jc w:val="both"/>
        <w:rPr>
          <w:rFonts w:ascii="Arial" w:hAnsi="Arial" w:cs="Arial"/>
          <w:sz w:val="22"/>
          <w:szCs w:val="22"/>
        </w:rPr>
      </w:pPr>
      <w:r w:rsidRPr="00BE4CC4">
        <w:rPr>
          <w:rFonts w:ascii="Arial" w:hAnsi="Arial" w:cs="Arial"/>
          <w:sz w:val="22"/>
          <w:szCs w:val="22"/>
        </w:rPr>
        <w:t xml:space="preserve">In 2012, the costs to be attributed to the JTA are calculated at 6.98 M€ that represents a 1.45% increase while the average active PTTs processed and distributed (or not) remained stable at 12 488 (12071 active PTTs and 417 in Inactive Status) compared to 12 502 in 2011. This small cost increase is mainly due to the transfer of </w:t>
      </w:r>
      <w:r>
        <w:rPr>
          <w:rFonts w:ascii="Arial" w:hAnsi="Arial" w:cs="Arial"/>
          <w:sz w:val="22"/>
          <w:szCs w:val="22"/>
        </w:rPr>
        <w:t xml:space="preserve">the </w:t>
      </w:r>
      <w:r w:rsidRPr="00BE4CC4">
        <w:rPr>
          <w:rFonts w:ascii="Arial" w:hAnsi="Arial" w:cs="Arial"/>
          <w:sz w:val="22"/>
          <w:szCs w:val="22"/>
        </w:rPr>
        <w:t xml:space="preserve">French Argos processing centre in </w:t>
      </w:r>
      <w:r>
        <w:rPr>
          <w:rFonts w:ascii="Arial" w:hAnsi="Arial" w:cs="Arial"/>
          <w:sz w:val="22"/>
          <w:szCs w:val="22"/>
        </w:rPr>
        <w:t xml:space="preserve">the </w:t>
      </w:r>
      <w:r w:rsidRPr="00BE4CC4">
        <w:rPr>
          <w:rFonts w:ascii="Arial" w:hAnsi="Arial" w:cs="Arial"/>
          <w:sz w:val="22"/>
          <w:szCs w:val="22"/>
        </w:rPr>
        <w:t xml:space="preserve">new </w:t>
      </w:r>
      <w:r>
        <w:rPr>
          <w:rFonts w:ascii="Arial" w:hAnsi="Arial" w:cs="Arial"/>
          <w:sz w:val="22"/>
          <w:szCs w:val="22"/>
        </w:rPr>
        <w:t xml:space="preserve">CLS </w:t>
      </w:r>
      <w:r w:rsidRPr="00BE4CC4">
        <w:rPr>
          <w:rFonts w:ascii="Arial" w:hAnsi="Arial" w:cs="Arial"/>
          <w:sz w:val="22"/>
          <w:szCs w:val="22"/>
        </w:rPr>
        <w:t>building in Ramonville.</w:t>
      </w:r>
    </w:p>
    <w:p w:rsidR="009F09F5" w:rsidRPr="00BE4CC4" w:rsidRDefault="009F09F5" w:rsidP="00DF18C9">
      <w:pPr>
        <w:jc w:val="both"/>
        <w:rPr>
          <w:rFonts w:ascii="Arial" w:hAnsi="Arial" w:cs="Arial"/>
          <w:sz w:val="22"/>
          <w:szCs w:val="22"/>
        </w:rPr>
      </w:pPr>
    </w:p>
    <w:p w:rsidR="009F09F5" w:rsidRDefault="009F09F5" w:rsidP="00DF18C9">
      <w:pPr>
        <w:numPr>
          <w:ilvl w:val="0"/>
          <w:numId w:val="96"/>
        </w:numPr>
        <w:jc w:val="both"/>
        <w:rPr>
          <w:rFonts w:ascii="Arial" w:hAnsi="Arial" w:cs="Arial"/>
          <w:sz w:val="22"/>
          <w:szCs w:val="22"/>
        </w:rPr>
      </w:pPr>
      <w:r w:rsidRPr="00A7611C">
        <w:rPr>
          <w:rFonts w:ascii="Arial" w:hAnsi="Arial" w:cs="Arial"/>
          <w:sz w:val="22"/>
          <w:szCs w:val="22"/>
        </w:rPr>
        <w:t xml:space="preserve">In 2012, CLS recorded revenues from JTA participating countries at a level of 7.13 M€. This was slightly different from the revenues expected from the JTA at 7.53 M€. This shortage in revenue is explained mainly by the technical issues affecting the global drifter program. So in 2012, the JTA realized a small excess of 0.15 M€ which is going to add to the excess carried forward from the previous year of 2.98 M€ to bring the cumulative balance to 3.13 M€. </w:t>
      </w:r>
    </w:p>
    <w:p w:rsidR="009F09F5" w:rsidRDefault="009F09F5" w:rsidP="00DF18C9">
      <w:pPr>
        <w:jc w:val="both"/>
        <w:rPr>
          <w:rFonts w:ascii="Arial" w:hAnsi="Arial" w:cs="Arial"/>
          <w:sz w:val="22"/>
          <w:szCs w:val="22"/>
        </w:rPr>
      </w:pPr>
    </w:p>
    <w:p w:rsidR="009F09F5" w:rsidRPr="00762BB3" w:rsidRDefault="009F09F5" w:rsidP="00DF18C9">
      <w:pPr>
        <w:jc w:val="both"/>
        <w:rPr>
          <w:rFonts w:ascii="Arial" w:hAnsi="Arial" w:cs="Arial"/>
          <w:sz w:val="22"/>
          <w:szCs w:val="22"/>
        </w:rPr>
      </w:pPr>
    </w:p>
    <w:p w:rsidR="009F09F5" w:rsidRPr="00762BB3" w:rsidRDefault="009F09F5" w:rsidP="00DF18C9">
      <w:pPr>
        <w:jc w:val="both"/>
        <w:rPr>
          <w:rFonts w:ascii="Arial" w:hAnsi="Arial" w:cs="Arial"/>
          <w:sz w:val="22"/>
          <w:szCs w:val="22"/>
          <w:u w:val="single"/>
          <w:lang w:eastAsia="ko-KR"/>
        </w:rPr>
      </w:pPr>
      <w:r w:rsidRPr="00762BB3">
        <w:rPr>
          <w:rFonts w:ascii="Arial" w:hAnsi="Arial" w:cs="Arial"/>
          <w:sz w:val="22"/>
          <w:szCs w:val="22"/>
          <w:u w:val="single"/>
          <w:lang w:eastAsia="ko-KR"/>
        </w:rPr>
        <w:t>2013 JTA PROJECTION TO YEAR END</w:t>
      </w:r>
    </w:p>
    <w:p w:rsidR="009F09F5" w:rsidRPr="00762BB3" w:rsidRDefault="009F09F5" w:rsidP="00DF18C9">
      <w:pPr>
        <w:jc w:val="both"/>
        <w:rPr>
          <w:rFonts w:ascii="Arial" w:hAnsi="Arial" w:cs="Arial"/>
          <w:sz w:val="22"/>
          <w:szCs w:val="22"/>
          <w:lang w:eastAsia="ko-KR"/>
        </w:rPr>
      </w:pPr>
    </w:p>
    <w:p w:rsidR="009F09F5" w:rsidRPr="006F1C78" w:rsidRDefault="009F09F5" w:rsidP="00DF18C9">
      <w:pPr>
        <w:jc w:val="both"/>
        <w:rPr>
          <w:rFonts w:ascii="Arial" w:hAnsi="Arial" w:cs="Arial"/>
          <w:b/>
          <w:bCs/>
          <w:sz w:val="22"/>
          <w:szCs w:val="22"/>
        </w:rPr>
      </w:pPr>
      <w:r w:rsidRPr="00762BB3">
        <w:rPr>
          <w:rFonts w:ascii="Arial" w:hAnsi="Arial" w:cs="Arial"/>
          <w:sz w:val="22"/>
          <w:szCs w:val="22"/>
          <w:lang w:eastAsia="ko-KR"/>
        </w:rPr>
        <w:t>7.3</w:t>
      </w:r>
      <w:r w:rsidRPr="00762BB3">
        <w:rPr>
          <w:rFonts w:ascii="Arial" w:hAnsi="Arial" w:cs="Arial"/>
          <w:sz w:val="22"/>
          <w:szCs w:val="22"/>
          <w:lang w:eastAsia="ko-KR"/>
        </w:rPr>
        <w:tab/>
      </w:r>
      <w:r w:rsidRPr="00762BB3">
        <w:rPr>
          <w:rFonts w:ascii="Arial" w:hAnsi="Arial" w:cs="Arial"/>
          <w:sz w:val="22"/>
          <w:szCs w:val="22"/>
        </w:rPr>
        <w:t xml:space="preserve">The </w:t>
      </w:r>
      <w:r>
        <w:rPr>
          <w:rFonts w:ascii="Arial" w:hAnsi="Arial" w:cs="Arial"/>
          <w:sz w:val="22"/>
          <w:szCs w:val="22"/>
        </w:rPr>
        <w:t>JTA projection for the year 2013</w:t>
      </w:r>
      <w:r w:rsidRPr="00762BB3">
        <w:rPr>
          <w:rFonts w:ascii="Arial" w:hAnsi="Arial" w:cs="Arial"/>
          <w:sz w:val="22"/>
          <w:szCs w:val="22"/>
        </w:rPr>
        <w:t xml:space="preserve"> is estimated from </w:t>
      </w:r>
      <w:r w:rsidRPr="00762BB3">
        <w:rPr>
          <w:rFonts w:ascii="Arial" w:hAnsi="Arial" w:cs="Arial"/>
          <w:sz w:val="22"/>
          <w:szCs w:val="22"/>
          <w:lang w:eastAsia="ko-KR"/>
        </w:rPr>
        <w:t xml:space="preserve">figures based on seven </w:t>
      </w:r>
      <w:r w:rsidRPr="00762BB3">
        <w:rPr>
          <w:rFonts w:ascii="Arial" w:hAnsi="Arial" w:cs="Arial"/>
          <w:sz w:val="22"/>
          <w:szCs w:val="22"/>
        </w:rPr>
        <w:t xml:space="preserve">months of usage, extrapolated until the end of the year, and is detailed in </w:t>
      </w:r>
      <w:hyperlink w:anchor="Annex_9" w:history="1">
        <w:r w:rsidRPr="006F1C78">
          <w:rPr>
            <w:rStyle w:val="Hyperlink"/>
            <w:rFonts w:ascii="Arial" w:hAnsi="Arial" w:cs="Arial"/>
            <w:b/>
            <w:bCs/>
            <w:i/>
            <w:iCs/>
            <w:color w:val="auto"/>
            <w:sz w:val="22"/>
            <w:szCs w:val="22"/>
            <w:u w:val="none"/>
            <w:lang w:eastAsia="ko-KR"/>
          </w:rPr>
          <w:t>Annex IX</w:t>
        </w:r>
      </w:hyperlink>
      <w:r w:rsidRPr="006F1C78">
        <w:rPr>
          <w:rFonts w:ascii="Arial" w:hAnsi="Arial" w:cs="Arial"/>
          <w:sz w:val="22"/>
          <w:szCs w:val="22"/>
        </w:rPr>
        <w:t>.</w:t>
      </w:r>
    </w:p>
    <w:p w:rsidR="009F09F5" w:rsidRDefault="009F09F5" w:rsidP="00DF18C9">
      <w:pPr>
        <w:jc w:val="both"/>
        <w:rPr>
          <w:rFonts w:ascii="Arial" w:hAnsi="Arial" w:cs="Arial"/>
          <w:sz w:val="22"/>
          <w:szCs w:val="22"/>
          <w:lang w:eastAsia="ko-KR"/>
        </w:rPr>
      </w:pPr>
    </w:p>
    <w:p w:rsidR="009F09F5" w:rsidRPr="00BE4CC4" w:rsidRDefault="009F09F5" w:rsidP="00DF18C9">
      <w:pPr>
        <w:jc w:val="both"/>
        <w:rPr>
          <w:rFonts w:ascii="Arial" w:hAnsi="Arial" w:cs="Arial"/>
          <w:sz w:val="22"/>
          <w:szCs w:val="22"/>
        </w:rPr>
      </w:pPr>
      <w:r>
        <w:rPr>
          <w:rFonts w:ascii="Arial" w:hAnsi="Arial" w:cs="Arial"/>
          <w:sz w:val="22"/>
          <w:szCs w:val="22"/>
        </w:rPr>
        <w:t>7.4</w:t>
      </w:r>
      <w:r>
        <w:rPr>
          <w:rFonts w:ascii="Arial" w:hAnsi="Arial" w:cs="Arial"/>
          <w:sz w:val="22"/>
          <w:szCs w:val="22"/>
        </w:rPr>
        <w:tab/>
      </w:r>
      <w:r w:rsidRPr="006B7E9C">
        <w:rPr>
          <w:rFonts w:ascii="Arial" w:hAnsi="Arial" w:cs="Arial"/>
          <w:sz w:val="22"/>
          <w:szCs w:val="22"/>
        </w:rPr>
        <w:t>At this point of time, the JTA considered that the JTA in 2013 will likely be able to pay its portion of the cost.</w:t>
      </w:r>
      <w:r w:rsidRPr="00BE4CC4">
        <w:rPr>
          <w:rFonts w:ascii="Arial" w:hAnsi="Arial" w:cs="Arial"/>
          <w:sz w:val="22"/>
          <w:szCs w:val="22"/>
        </w:rPr>
        <w:t xml:space="preserve"> </w:t>
      </w:r>
    </w:p>
    <w:p w:rsidR="009F09F5" w:rsidRPr="00BE4CC4" w:rsidRDefault="009F09F5" w:rsidP="00DF18C9">
      <w:pPr>
        <w:jc w:val="both"/>
        <w:rPr>
          <w:rFonts w:ascii="Arial" w:hAnsi="Arial" w:cs="Arial"/>
          <w:sz w:val="22"/>
          <w:szCs w:val="22"/>
        </w:rPr>
      </w:pPr>
    </w:p>
    <w:p w:rsidR="009F09F5" w:rsidRPr="00BE4CC4" w:rsidRDefault="009F09F5" w:rsidP="00DF18C9">
      <w:pPr>
        <w:jc w:val="both"/>
        <w:rPr>
          <w:rFonts w:ascii="Arial" w:hAnsi="Arial" w:cs="Arial"/>
          <w:sz w:val="22"/>
          <w:szCs w:val="22"/>
        </w:rPr>
      </w:pPr>
      <w:r>
        <w:rPr>
          <w:rFonts w:ascii="Arial" w:hAnsi="Arial" w:cs="Arial"/>
          <w:sz w:val="22"/>
          <w:szCs w:val="22"/>
        </w:rPr>
        <w:t>7.5</w:t>
      </w:r>
      <w:r>
        <w:rPr>
          <w:rFonts w:ascii="Arial" w:hAnsi="Arial" w:cs="Arial"/>
          <w:sz w:val="22"/>
          <w:szCs w:val="22"/>
        </w:rPr>
        <w:tab/>
      </w:r>
      <w:r w:rsidRPr="00BE4CC4">
        <w:rPr>
          <w:rFonts w:ascii="Arial" w:hAnsi="Arial" w:cs="Arial"/>
          <w:sz w:val="22"/>
          <w:szCs w:val="22"/>
        </w:rPr>
        <w:t>In vie</w:t>
      </w:r>
      <w:r>
        <w:rPr>
          <w:rFonts w:ascii="Arial" w:hAnsi="Arial" w:cs="Arial"/>
          <w:sz w:val="22"/>
          <w:szCs w:val="22"/>
        </w:rPr>
        <w:t xml:space="preserve">w of the </w:t>
      </w:r>
      <w:r w:rsidRPr="00BE4CC4">
        <w:rPr>
          <w:rFonts w:ascii="Arial" w:hAnsi="Arial" w:cs="Arial"/>
          <w:sz w:val="22"/>
          <w:szCs w:val="22"/>
        </w:rPr>
        <w:t>situation</w:t>
      </w:r>
      <w:r>
        <w:rPr>
          <w:rFonts w:ascii="Arial" w:hAnsi="Arial" w:cs="Arial"/>
          <w:sz w:val="22"/>
          <w:szCs w:val="22"/>
        </w:rPr>
        <w:t xml:space="preserve"> summarized above, the JTA encouraged CLS </w:t>
      </w:r>
      <w:r w:rsidRPr="00BE4CC4">
        <w:rPr>
          <w:rFonts w:ascii="Arial" w:hAnsi="Arial" w:cs="Arial"/>
          <w:sz w:val="22"/>
          <w:szCs w:val="22"/>
        </w:rPr>
        <w:t>to pursue their efforts to reduce operational costs while promoting increased usage.</w:t>
      </w:r>
    </w:p>
    <w:p w:rsidR="009F09F5" w:rsidRDefault="009F09F5" w:rsidP="00DF18C9">
      <w:pPr>
        <w:jc w:val="both"/>
        <w:rPr>
          <w:rFonts w:ascii="Arial" w:hAnsi="Arial" w:cs="Arial"/>
          <w:sz w:val="22"/>
          <w:szCs w:val="22"/>
          <w:lang w:eastAsia="ko-KR"/>
        </w:rPr>
      </w:pPr>
    </w:p>
    <w:p w:rsidR="009F09F5" w:rsidRPr="006D7F51" w:rsidRDefault="009F09F5" w:rsidP="00DF18C9">
      <w:pPr>
        <w:jc w:val="both"/>
        <w:rPr>
          <w:rFonts w:ascii="Arial" w:hAnsi="Arial" w:cs="Arial"/>
          <w:sz w:val="22"/>
          <w:szCs w:val="22"/>
          <w:lang w:eastAsia="ko-KR"/>
        </w:rPr>
      </w:pPr>
      <w:r w:rsidRPr="006D7F51">
        <w:rPr>
          <w:rFonts w:ascii="Arial" w:hAnsi="Arial" w:cs="Arial"/>
          <w:sz w:val="22"/>
          <w:szCs w:val="22"/>
        </w:rPr>
        <w:t>7.6</w:t>
      </w:r>
      <w:r w:rsidRPr="006D7F51">
        <w:rPr>
          <w:rFonts w:ascii="Arial" w:hAnsi="Arial" w:cs="Arial"/>
          <w:sz w:val="22"/>
          <w:szCs w:val="22"/>
        </w:rPr>
        <w:tab/>
        <w:t>Overall, the JTA</w:t>
      </w:r>
      <w:r>
        <w:rPr>
          <w:rFonts w:ascii="Arial" w:hAnsi="Arial" w:cs="Arial"/>
          <w:sz w:val="22"/>
          <w:szCs w:val="22"/>
        </w:rPr>
        <w:t xml:space="preserve"> basic</w:t>
      </w:r>
      <w:r w:rsidRPr="006D7F51">
        <w:rPr>
          <w:rFonts w:ascii="Arial" w:hAnsi="Arial" w:cs="Arial"/>
          <w:sz w:val="22"/>
          <w:szCs w:val="22"/>
        </w:rPr>
        <w:t xml:space="preserve"> income</w:t>
      </w:r>
      <w:r w:rsidRPr="006D7F51">
        <w:rPr>
          <w:rFonts w:ascii="Arial" w:hAnsi="Arial" w:cs="Arial"/>
          <w:sz w:val="22"/>
          <w:szCs w:val="22"/>
          <w:lang w:eastAsia="ko-KR"/>
        </w:rPr>
        <w:t xml:space="preserve"> is expected to be </w:t>
      </w:r>
      <w:r>
        <w:rPr>
          <w:rFonts w:ascii="Arial" w:hAnsi="Arial" w:cs="Arial"/>
          <w:sz w:val="22"/>
          <w:szCs w:val="22"/>
          <w:lang w:eastAsia="ko-KR"/>
        </w:rPr>
        <w:t>6.68</w:t>
      </w:r>
      <w:r w:rsidRPr="006D7F51">
        <w:rPr>
          <w:rFonts w:ascii="Arial" w:hAnsi="Arial" w:cs="Arial"/>
          <w:sz w:val="22"/>
          <w:szCs w:val="22"/>
          <w:lang w:eastAsia="ko-KR"/>
        </w:rPr>
        <w:t xml:space="preserve"> M€ in 2013, </w:t>
      </w:r>
      <w:r w:rsidRPr="006B7E9C">
        <w:rPr>
          <w:rFonts w:ascii="Arial" w:hAnsi="Arial" w:cs="Arial"/>
          <w:sz w:val="22"/>
          <w:szCs w:val="22"/>
          <w:lang w:eastAsia="ko-KR"/>
        </w:rPr>
        <w:t>13.5% under the figure planned in the original 5Y plan. The breakdown of expected inco</w:t>
      </w:r>
      <w:r w:rsidRPr="006D7F51">
        <w:rPr>
          <w:rFonts w:ascii="Arial" w:hAnsi="Arial" w:cs="Arial"/>
          <w:sz w:val="22"/>
          <w:szCs w:val="22"/>
          <w:lang w:eastAsia="ko-KR"/>
        </w:rPr>
        <w:t>me by platform type is shown in the table 1 below:</w:t>
      </w:r>
    </w:p>
    <w:p w:rsidR="009F09F5" w:rsidRDefault="009F09F5" w:rsidP="00DF18C9">
      <w:pPr>
        <w:jc w:val="both"/>
        <w:rPr>
          <w:rFonts w:ascii="Arial" w:hAnsi="Arial" w:cs="Arial"/>
          <w:sz w:val="22"/>
          <w:szCs w:val="22"/>
        </w:rPr>
      </w:pPr>
      <w:r w:rsidRPr="00D9708C">
        <w:rPr>
          <w:rFonts w:ascii="Arial" w:hAnsi="Arial" w:cs="Arial"/>
          <w:sz w:val="22"/>
          <w:szCs w:val="22"/>
        </w:rPr>
        <w:t xml:space="preserve"> </w:t>
      </w:r>
    </w:p>
    <w:p w:rsidR="009F09F5" w:rsidRPr="00D9708C" w:rsidRDefault="009F09F5" w:rsidP="00DF18C9">
      <w:pPr>
        <w:jc w:val="both"/>
        <w:rPr>
          <w:rFonts w:ascii="Arial" w:hAnsi="Arial" w:cs="Arial"/>
          <w:noProof/>
          <w:sz w:val="22"/>
          <w:szCs w:val="22"/>
          <w:lang w:eastAsia="en-GB"/>
        </w:rPr>
      </w:pPr>
      <w:r>
        <w:rPr>
          <w:rFonts w:ascii="Arial" w:hAnsi="Arial" w:cs="Arial"/>
          <w:sz w:val="22"/>
          <w:szCs w:val="22"/>
        </w:rPr>
        <w:br w:type="page"/>
      </w:r>
    </w:p>
    <w:tbl>
      <w:tblPr>
        <w:tblW w:w="3920" w:type="dxa"/>
        <w:jc w:val="center"/>
        <w:tblInd w:w="55" w:type="dxa"/>
        <w:tblCellMar>
          <w:left w:w="70" w:type="dxa"/>
          <w:right w:w="70" w:type="dxa"/>
        </w:tblCellMar>
        <w:tblLook w:val="00A0"/>
      </w:tblPr>
      <w:tblGrid>
        <w:gridCol w:w="2720"/>
        <w:gridCol w:w="1200"/>
      </w:tblGrid>
      <w:tr w:rsidR="009F09F5" w:rsidRPr="00D9708C" w:rsidTr="005D2D5D">
        <w:trPr>
          <w:trHeight w:val="300"/>
          <w:jc w:val="center"/>
        </w:trPr>
        <w:tc>
          <w:tcPr>
            <w:tcW w:w="2720" w:type="dxa"/>
            <w:tcBorders>
              <w:top w:val="nil"/>
              <w:left w:val="nil"/>
              <w:bottom w:val="nil"/>
              <w:right w:val="nil"/>
            </w:tcBorders>
            <w:noWrap/>
            <w:vAlign w:val="bottom"/>
          </w:tcPr>
          <w:p w:rsidR="009F09F5" w:rsidRPr="00D9708C" w:rsidRDefault="009F09F5" w:rsidP="005D2D5D">
            <w:pPr>
              <w:rPr>
                <w:rFonts w:ascii="Arial" w:hAnsi="Arial" w:cs="Arial"/>
                <w:sz w:val="22"/>
                <w:szCs w:val="22"/>
                <w:lang w:val="en-US" w:eastAsia="fr-FR"/>
              </w:rPr>
            </w:pPr>
          </w:p>
        </w:tc>
        <w:tc>
          <w:tcPr>
            <w:tcW w:w="1200" w:type="dxa"/>
            <w:tcBorders>
              <w:top w:val="single" w:sz="4" w:space="0" w:color="auto"/>
              <w:left w:val="single" w:sz="4" w:space="0" w:color="auto"/>
              <w:bottom w:val="nil"/>
              <w:right w:val="single" w:sz="4" w:space="0" w:color="auto"/>
            </w:tcBorders>
            <w:shd w:val="clear" w:color="000000" w:fill="B8CCE4"/>
            <w:noWrap/>
            <w:vAlign w:val="bottom"/>
          </w:tcPr>
          <w:p w:rsidR="009F09F5" w:rsidRPr="00D9708C" w:rsidRDefault="009F09F5" w:rsidP="005D2D5D">
            <w:pPr>
              <w:jc w:val="center"/>
              <w:rPr>
                <w:rFonts w:ascii="Arial" w:hAnsi="Arial" w:cs="Arial"/>
                <w:b/>
                <w:bCs/>
                <w:sz w:val="22"/>
                <w:szCs w:val="22"/>
                <w:lang w:val="fr-FR" w:eastAsia="fr-FR"/>
              </w:rPr>
            </w:pPr>
            <w:r w:rsidRPr="00D9708C">
              <w:rPr>
                <w:rFonts w:ascii="Arial" w:hAnsi="Arial" w:cs="Arial"/>
                <w:b/>
                <w:bCs/>
                <w:sz w:val="22"/>
                <w:szCs w:val="22"/>
                <w:lang w:val="fr-FR" w:eastAsia="fr-FR"/>
              </w:rPr>
              <w:t>Total in M€</w:t>
            </w:r>
          </w:p>
        </w:tc>
      </w:tr>
      <w:tr w:rsidR="009F09F5" w:rsidRPr="00D9708C" w:rsidTr="005D2D5D">
        <w:trPr>
          <w:trHeight w:val="300"/>
          <w:jc w:val="center"/>
        </w:trPr>
        <w:tc>
          <w:tcPr>
            <w:tcW w:w="2720" w:type="dxa"/>
            <w:tcBorders>
              <w:top w:val="single" w:sz="4" w:space="0" w:color="auto"/>
              <w:left w:val="single" w:sz="4" w:space="0" w:color="auto"/>
              <w:bottom w:val="single" w:sz="4" w:space="0" w:color="auto"/>
              <w:right w:val="single" w:sz="4" w:space="0" w:color="auto"/>
            </w:tcBorders>
            <w:noWrap/>
            <w:vAlign w:val="bottom"/>
          </w:tcPr>
          <w:p w:rsidR="009F09F5" w:rsidRPr="00D9708C" w:rsidRDefault="009F09F5" w:rsidP="005D2D5D">
            <w:pPr>
              <w:rPr>
                <w:rFonts w:ascii="Arial" w:hAnsi="Arial" w:cs="Arial"/>
                <w:sz w:val="22"/>
                <w:szCs w:val="22"/>
                <w:lang w:val="en-US" w:eastAsia="fr-FR"/>
              </w:rPr>
            </w:pPr>
            <w:r w:rsidRPr="00D9708C">
              <w:rPr>
                <w:rFonts w:ascii="Arial" w:hAnsi="Arial" w:cs="Arial"/>
                <w:sz w:val="22"/>
                <w:szCs w:val="22"/>
                <w:lang w:val="en-US" w:eastAsia="fr-FR"/>
              </w:rPr>
              <w:t>Buoys</w:t>
            </w:r>
          </w:p>
        </w:tc>
        <w:tc>
          <w:tcPr>
            <w:tcW w:w="1200" w:type="dxa"/>
            <w:tcBorders>
              <w:top w:val="single" w:sz="4" w:space="0" w:color="auto"/>
              <w:left w:val="nil"/>
              <w:bottom w:val="single" w:sz="4" w:space="0" w:color="auto"/>
              <w:right w:val="single" w:sz="4" w:space="0" w:color="auto"/>
            </w:tcBorders>
            <w:noWrap/>
            <w:vAlign w:val="bottom"/>
          </w:tcPr>
          <w:p w:rsidR="009F09F5" w:rsidRPr="00D9708C" w:rsidRDefault="009F09F5" w:rsidP="005D2D5D">
            <w:pPr>
              <w:jc w:val="center"/>
              <w:rPr>
                <w:rFonts w:ascii="Arial" w:hAnsi="Arial" w:cs="Arial"/>
                <w:sz w:val="22"/>
                <w:szCs w:val="22"/>
                <w:lang w:val="fr-FR" w:eastAsia="fr-FR"/>
              </w:rPr>
            </w:pPr>
            <w:r w:rsidRPr="00D9708C">
              <w:rPr>
                <w:rFonts w:ascii="Arial" w:hAnsi="Arial" w:cs="Arial"/>
                <w:sz w:val="22"/>
                <w:szCs w:val="22"/>
                <w:lang w:val="fr-FR" w:eastAsia="fr-FR"/>
              </w:rPr>
              <w:t>0.70</w:t>
            </w:r>
          </w:p>
        </w:tc>
      </w:tr>
      <w:tr w:rsidR="009F09F5" w:rsidRPr="00D9708C" w:rsidTr="005D2D5D">
        <w:trPr>
          <w:trHeight w:val="300"/>
          <w:jc w:val="center"/>
        </w:trPr>
        <w:tc>
          <w:tcPr>
            <w:tcW w:w="2720" w:type="dxa"/>
            <w:tcBorders>
              <w:top w:val="nil"/>
              <w:left w:val="single" w:sz="4" w:space="0" w:color="auto"/>
              <w:bottom w:val="single" w:sz="4" w:space="0" w:color="auto"/>
              <w:right w:val="single" w:sz="4" w:space="0" w:color="auto"/>
            </w:tcBorders>
            <w:noWrap/>
            <w:vAlign w:val="bottom"/>
          </w:tcPr>
          <w:p w:rsidR="009F09F5" w:rsidRPr="00D9708C" w:rsidRDefault="009F09F5" w:rsidP="005D2D5D">
            <w:pPr>
              <w:rPr>
                <w:rFonts w:ascii="Arial" w:hAnsi="Arial" w:cs="Arial"/>
                <w:sz w:val="22"/>
                <w:szCs w:val="22"/>
                <w:lang w:val="en-US" w:eastAsia="fr-FR"/>
              </w:rPr>
            </w:pPr>
            <w:r w:rsidRPr="00D9708C">
              <w:rPr>
                <w:rFonts w:ascii="Arial" w:hAnsi="Arial" w:cs="Arial"/>
                <w:sz w:val="22"/>
                <w:szCs w:val="22"/>
                <w:lang w:val="en-US" w:eastAsia="fr-FR"/>
              </w:rPr>
              <w:t>Floats</w:t>
            </w:r>
          </w:p>
        </w:tc>
        <w:tc>
          <w:tcPr>
            <w:tcW w:w="1200" w:type="dxa"/>
            <w:tcBorders>
              <w:top w:val="nil"/>
              <w:left w:val="nil"/>
              <w:bottom w:val="single" w:sz="4" w:space="0" w:color="auto"/>
              <w:right w:val="single" w:sz="4" w:space="0" w:color="auto"/>
            </w:tcBorders>
            <w:noWrap/>
            <w:vAlign w:val="bottom"/>
          </w:tcPr>
          <w:p w:rsidR="009F09F5" w:rsidRPr="00D9708C" w:rsidRDefault="009F09F5" w:rsidP="005D2D5D">
            <w:pPr>
              <w:jc w:val="center"/>
              <w:rPr>
                <w:rFonts w:ascii="Arial" w:hAnsi="Arial" w:cs="Arial"/>
                <w:sz w:val="22"/>
                <w:szCs w:val="22"/>
                <w:lang w:val="fr-FR" w:eastAsia="fr-FR"/>
              </w:rPr>
            </w:pPr>
            <w:r w:rsidRPr="00D9708C">
              <w:rPr>
                <w:rFonts w:ascii="Arial" w:hAnsi="Arial" w:cs="Arial"/>
                <w:sz w:val="22"/>
                <w:szCs w:val="22"/>
                <w:lang w:val="fr-FR" w:eastAsia="fr-FR"/>
              </w:rPr>
              <w:t>0.49</w:t>
            </w:r>
          </w:p>
        </w:tc>
      </w:tr>
      <w:tr w:rsidR="009F09F5" w:rsidRPr="00D9708C" w:rsidTr="005D2D5D">
        <w:trPr>
          <w:trHeight w:val="300"/>
          <w:jc w:val="center"/>
        </w:trPr>
        <w:tc>
          <w:tcPr>
            <w:tcW w:w="2720" w:type="dxa"/>
            <w:tcBorders>
              <w:top w:val="nil"/>
              <w:left w:val="single" w:sz="4" w:space="0" w:color="auto"/>
              <w:bottom w:val="single" w:sz="4" w:space="0" w:color="auto"/>
              <w:right w:val="single" w:sz="4" w:space="0" w:color="auto"/>
            </w:tcBorders>
            <w:noWrap/>
            <w:vAlign w:val="bottom"/>
          </w:tcPr>
          <w:p w:rsidR="009F09F5" w:rsidRPr="00D9708C" w:rsidRDefault="009F09F5" w:rsidP="005D2D5D">
            <w:pPr>
              <w:rPr>
                <w:rFonts w:ascii="Arial" w:hAnsi="Arial" w:cs="Arial"/>
                <w:sz w:val="22"/>
                <w:szCs w:val="22"/>
                <w:lang w:val="en-US" w:eastAsia="fr-FR"/>
              </w:rPr>
            </w:pPr>
            <w:r w:rsidRPr="00D9708C">
              <w:rPr>
                <w:rFonts w:ascii="Arial" w:hAnsi="Arial" w:cs="Arial"/>
                <w:sz w:val="22"/>
                <w:szCs w:val="22"/>
                <w:lang w:val="en-US" w:eastAsia="fr-FR"/>
              </w:rPr>
              <w:t>Animals</w:t>
            </w:r>
          </w:p>
        </w:tc>
        <w:tc>
          <w:tcPr>
            <w:tcW w:w="1200" w:type="dxa"/>
            <w:tcBorders>
              <w:top w:val="nil"/>
              <w:left w:val="nil"/>
              <w:bottom w:val="single" w:sz="4" w:space="0" w:color="auto"/>
              <w:right w:val="single" w:sz="4" w:space="0" w:color="auto"/>
            </w:tcBorders>
            <w:noWrap/>
            <w:vAlign w:val="bottom"/>
          </w:tcPr>
          <w:p w:rsidR="009F09F5" w:rsidRPr="00D9708C" w:rsidRDefault="009F09F5" w:rsidP="005D2D5D">
            <w:pPr>
              <w:jc w:val="center"/>
              <w:rPr>
                <w:rFonts w:ascii="Arial" w:hAnsi="Arial" w:cs="Arial"/>
                <w:sz w:val="22"/>
                <w:szCs w:val="22"/>
                <w:lang w:val="fr-FR" w:eastAsia="fr-FR"/>
              </w:rPr>
            </w:pPr>
            <w:r w:rsidRPr="00D9708C">
              <w:rPr>
                <w:rFonts w:ascii="Arial" w:hAnsi="Arial" w:cs="Arial"/>
                <w:sz w:val="22"/>
                <w:szCs w:val="22"/>
                <w:lang w:val="fr-FR" w:eastAsia="fr-FR"/>
              </w:rPr>
              <w:t>4.08</w:t>
            </w:r>
          </w:p>
        </w:tc>
      </w:tr>
      <w:tr w:rsidR="009F09F5" w:rsidRPr="00D9708C" w:rsidTr="005D2D5D">
        <w:trPr>
          <w:trHeight w:val="300"/>
          <w:jc w:val="center"/>
        </w:trPr>
        <w:tc>
          <w:tcPr>
            <w:tcW w:w="2720" w:type="dxa"/>
            <w:tcBorders>
              <w:top w:val="nil"/>
              <w:left w:val="single" w:sz="4" w:space="0" w:color="auto"/>
              <w:bottom w:val="single" w:sz="4" w:space="0" w:color="auto"/>
              <w:right w:val="single" w:sz="4" w:space="0" w:color="auto"/>
            </w:tcBorders>
            <w:noWrap/>
            <w:vAlign w:val="bottom"/>
          </w:tcPr>
          <w:p w:rsidR="009F09F5" w:rsidRPr="00D9708C" w:rsidRDefault="009F09F5" w:rsidP="005D2D5D">
            <w:pPr>
              <w:rPr>
                <w:rFonts w:ascii="Arial" w:hAnsi="Arial" w:cs="Arial"/>
                <w:sz w:val="22"/>
                <w:szCs w:val="22"/>
                <w:lang w:val="en-US" w:eastAsia="fr-FR"/>
              </w:rPr>
            </w:pPr>
            <w:r w:rsidRPr="00D9708C">
              <w:rPr>
                <w:rFonts w:ascii="Arial" w:hAnsi="Arial" w:cs="Arial"/>
                <w:sz w:val="22"/>
                <w:szCs w:val="22"/>
                <w:lang w:val="en-US" w:eastAsia="fr-FR"/>
              </w:rPr>
              <w:t>Fixed stations</w:t>
            </w:r>
          </w:p>
        </w:tc>
        <w:tc>
          <w:tcPr>
            <w:tcW w:w="1200" w:type="dxa"/>
            <w:tcBorders>
              <w:top w:val="nil"/>
              <w:left w:val="nil"/>
              <w:bottom w:val="single" w:sz="4" w:space="0" w:color="auto"/>
              <w:right w:val="single" w:sz="4" w:space="0" w:color="auto"/>
            </w:tcBorders>
            <w:noWrap/>
            <w:vAlign w:val="bottom"/>
          </w:tcPr>
          <w:p w:rsidR="009F09F5" w:rsidRPr="00D9708C" w:rsidRDefault="009F09F5" w:rsidP="005D2D5D">
            <w:pPr>
              <w:jc w:val="center"/>
              <w:rPr>
                <w:rFonts w:ascii="Arial" w:hAnsi="Arial" w:cs="Arial"/>
                <w:sz w:val="22"/>
                <w:szCs w:val="22"/>
                <w:lang w:val="fr-FR" w:eastAsia="fr-FR"/>
              </w:rPr>
            </w:pPr>
            <w:r w:rsidRPr="00D9708C">
              <w:rPr>
                <w:rFonts w:ascii="Arial" w:hAnsi="Arial" w:cs="Arial"/>
                <w:sz w:val="22"/>
                <w:szCs w:val="22"/>
                <w:lang w:val="fr-FR" w:eastAsia="fr-FR"/>
              </w:rPr>
              <w:t>0.15</w:t>
            </w:r>
          </w:p>
        </w:tc>
      </w:tr>
      <w:tr w:rsidR="009F09F5" w:rsidRPr="00D9708C" w:rsidTr="005D2D5D">
        <w:trPr>
          <w:trHeight w:val="300"/>
          <w:jc w:val="center"/>
        </w:trPr>
        <w:tc>
          <w:tcPr>
            <w:tcW w:w="2720" w:type="dxa"/>
            <w:tcBorders>
              <w:top w:val="nil"/>
              <w:left w:val="single" w:sz="4" w:space="0" w:color="auto"/>
              <w:bottom w:val="single" w:sz="4" w:space="0" w:color="auto"/>
              <w:right w:val="single" w:sz="4" w:space="0" w:color="auto"/>
            </w:tcBorders>
            <w:noWrap/>
            <w:vAlign w:val="bottom"/>
          </w:tcPr>
          <w:p w:rsidR="009F09F5" w:rsidRPr="00D9708C" w:rsidRDefault="009F09F5" w:rsidP="005D2D5D">
            <w:pPr>
              <w:rPr>
                <w:rFonts w:ascii="Arial" w:hAnsi="Arial" w:cs="Arial"/>
                <w:sz w:val="22"/>
                <w:szCs w:val="22"/>
                <w:lang w:val="en-US" w:eastAsia="fr-FR"/>
              </w:rPr>
            </w:pPr>
            <w:r w:rsidRPr="00D9708C">
              <w:rPr>
                <w:rFonts w:ascii="Arial" w:hAnsi="Arial" w:cs="Arial"/>
                <w:sz w:val="22"/>
                <w:szCs w:val="22"/>
                <w:lang w:val="en-US" w:eastAsia="fr-FR"/>
              </w:rPr>
              <w:t>Large program Buoys/Floats</w:t>
            </w:r>
          </w:p>
        </w:tc>
        <w:tc>
          <w:tcPr>
            <w:tcW w:w="1200" w:type="dxa"/>
            <w:tcBorders>
              <w:top w:val="nil"/>
              <w:left w:val="nil"/>
              <w:bottom w:val="single" w:sz="4" w:space="0" w:color="auto"/>
              <w:right w:val="single" w:sz="4" w:space="0" w:color="auto"/>
            </w:tcBorders>
            <w:noWrap/>
            <w:vAlign w:val="bottom"/>
          </w:tcPr>
          <w:p w:rsidR="009F09F5" w:rsidRPr="00D9708C" w:rsidRDefault="009F09F5" w:rsidP="005D2D5D">
            <w:pPr>
              <w:jc w:val="center"/>
              <w:rPr>
                <w:rFonts w:ascii="Arial" w:hAnsi="Arial" w:cs="Arial"/>
                <w:sz w:val="22"/>
                <w:szCs w:val="22"/>
                <w:lang w:val="fr-FR" w:eastAsia="fr-FR"/>
              </w:rPr>
            </w:pPr>
            <w:r w:rsidRPr="00D9708C">
              <w:rPr>
                <w:rFonts w:ascii="Arial" w:hAnsi="Arial" w:cs="Arial"/>
                <w:sz w:val="22"/>
                <w:szCs w:val="22"/>
                <w:lang w:val="fr-FR" w:eastAsia="fr-FR"/>
              </w:rPr>
              <w:t>1.26</w:t>
            </w:r>
          </w:p>
        </w:tc>
      </w:tr>
      <w:tr w:rsidR="009F09F5" w:rsidRPr="00D9708C" w:rsidTr="005D2D5D">
        <w:trPr>
          <w:trHeight w:val="300"/>
          <w:jc w:val="center"/>
        </w:trPr>
        <w:tc>
          <w:tcPr>
            <w:tcW w:w="2720" w:type="dxa"/>
            <w:tcBorders>
              <w:top w:val="nil"/>
              <w:left w:val="single" w:sz="4" w:space="0" w:color="auto"/>
              <w:bottom w:val="single" w:sz="4" w:space="0" w:color="auto"/>
              <w:right w:val="single" w:sz="4" w:space="0" w:color="auto"/>
            </w:tcBorders>
            <w:noWrap/>
            <w:vAlign w:val="bottom"/>
          </w:tcPr>
          <w:p w:rsidR="009F09F5" w:rsidRPr="00D9708C" w:rsidRDefault="009F09F5" w:rsidP="005D2D5D">
            <w:pPr>
              <w:jc w:val="right"/>
              <w:rPr>
                <w:rFonts w:ascii="Arial" w:hAnsi="Arial" w:cs="Arial"/>
                <w:b/>
                <w:bCs/>
                <w:sz w:val="22"/>
                <w:szCs w:val="22"/>
                <w:lang w:val="fr-FR" w:eastAsia="fr-FR"/>
              </w:rPr>
            </w:pPr>
            <w:r w:rsidRPr="00D9708C">
              <w:rPr>
                <w:rFonts w:ascii="Arial" w:hAnsi="Arial" w:cs="Arial"/>
                <w:b/>
                <w:bCs/>
                <w:sz w:val="22"/>
                <w:szCs w:val="22"/>
                <w:lang w:val="fr-FR" w:eastAsia="fr-FR"/>
              </w:rPr>
              <w:t>Total</w:t>
            </w:r>
          </w:p>
        </w:tc>
        <w:tc>
          <w:tcPr>
            <w:tcW w:w="1200" w:type="dxa"/>
            <w:tcBorders>
              <w:top w:val="nil"/>
              <w:left w:val="nil"/>
              <w:bottom w:val="single" w:sz="4" w:space="0" w:color="auto"/>
              <w:right w:val="single" w:sz="4" w:space="0" w:color="auto"/>
            </w:tcBorders>
            <w:noWrap/>
            <w:vAlign w:val="bottom"/>
          </w:tcPr>
          <w:p w:rsidR="009F09F5" w:rsidRPr="00D9708C" w:rsidRDefault="009F09F5" w:rsidP="005D2D5D">
            <w:pPr>
              <w:jc w:val="center"/>
              <w:rPr>
                <w:rFonts w:ascii="Arial" w:hAnsi="Arial" w:cs="Arial"/>
                <w:b/>
                <w:bCs/>
                <w:sz w:val="22"/>
                <w:szCs w:val="22"/>
                <w:lang w:val="fr-FR" w:eastAsia="fr-FR"/>
              </w:rPr>
            </w:pPr>
            <w:r w:rsidRPr="00D9708C">
              <w:rPr>
                <w:rFonts w:ascii="Arial" w:hAnsi="Arial" w:cs="Arial"/>
                <w:b/>
                <w:bCs/>
                <w:sz w:val="22"/>
                <w:szCs w:val="22"/>
                <w:lang w:val="fr-FR" w:eastAsia="fr-FR"/>
              </w:rPr>
              <w:t>6.68</w:t>
            </w:r>
          </w:p>
        </w:tc>
      </w:tr>
    </w:tbl>
    <w:p w:rsidR="009F09F5" w:rsidRPr="006D7F51" w:rsidRDefault="009F09F5" w:rsidP="00DF18C9">
      <w:pPr>
        <w:jc w:val="both"/>
        <w:rPr>
          <w:rFonts w:ascii="Arial" w:hAnsi="Arial" w:cs="Arial"/>
          <w:sz w:val="22"/>
          <w:szCs w:val="22"/>
          <w:lang w:eastAsia="ko-KR"/>
        </w:rPr>
      </w:pPr>
    </w:p>
    <w:p w:rsidR="009F09F5" w:rsidRPr="006D7F51" w:rsidRDefault="009F09F5" w:rsidP="00DF18C9">
      <w:pPr>
        <w:tabs>
          <w:tab w:val="left" w:pos="969"/>
        </w:tabs>
        <w:jc w:val="both"/>
        <w:rPr>
          <w:rFonts w:ascii="Arial" w:hAnsi="Arial" w:cs="Arial"/>
          <w:sz w:val="22"/>
          <w:szCs w:val="22"/>
          <w:lang w:eastAsia="ko-KR"/>
        </w:rPr>
      </w:pPr>
      <w:r w:rsidRPr="006D7F51">
        <w:rPr>
          <w:rFonts w:ascii="Arial" w:hAnsi="Arial" w:cs="Arial"/>
          <w:sz w:val="22"/>
          <w:szCs w:val="22"/>
          <w:u w:val="single"/>
          <w:lang w:eastAsia="ko-KR"/>
        </w:rPr>
        <w:t>Table 1</w:t>
      </w:r>
      <w:r w:rsidRPr="006D7F51">
        <w:rPr>
          <w:rFonts w:ascii="Arial" w:hAnsi="Arial" w:cs="Arial"/>
          <w:sz w:val="22"/>
          <w:szCs w:val="22"/>
          <w:lang w:eastAsia="ko-KR"/>
        </w:rPr>
        <w:t>:</w:t>
      </w:r>
      <w:r w:rsidRPr="006D7F51">
        <w:rPr>
          <w:rFonts w:ascii="Arial" w:hAnsi="Arial" w:cs="Arial"/>
          <w:sz w:val="22"/>
          <w:szCs w:val="22"/>
          <w:lang w:eastAsia="ko-KR"/>
        </w:rPr>
        <w:tab/>
        <w:t>Breakdown of expected income by platform type</w:t>
      </w:r>
    </w:p>
    <w:p w:rsidR="009F09F5" w:rsidRPr="006D7F51" w:rsidRDefault="009F09F5" w:rsidP="00DF18C9">
      <w:pPr>
        <w:jc w:val="both"/>
        <w:rPr>
          <w:rFonts w:ascii="Arial" w:hAnsi="Arial" w:cs="Arial"/>
          <w:sz w:val="22"/>
          <w:szCs w:val="22"/>
          <w:lang w:eastAsia="ko-KR"/>
        </w:rPr>
      </w:pPr>
    </w:p>
    <w:p w:rsidR="009F09F5" w:rsidRPr="00CB4B19" w:rsidRDefault="009F09F5" w:rsidP="00DF18C9">
      <w:pPr>
        <w:jc w:val="both"/>
        <w:rPr>
          <w:rFonts w:ascii="Arial" w:hAnsi="Arial" w:cs="Arial"/>
          <w:sz w:val="22"/>
          <w:szCs w:val="22"/>
          <w:lang w:eastAsia="ko-KR"/>
        </w:rPr>
      </w:pPr>
      <w:r>
        <w:rPr>
          <w:rFonts w:ascii="Arial" w:hAnsi="Arial" w:cs="Arial"/>
          <w:sz w:val="22"/>
          <w:szCs w:val="22"/>
          <w:lang w:eastAsia="ko-KR"/>
        </w:rPr>
        <w:t>7.7</w:t>
      </w:r>
      <w:r w:rsidRPr="00CB4B19">
        <w:rPr>
          <w:rFonts w:ascii="Arial" w:hAnsi="Arial" w:cs="Arial"/>
          <w:sz w:val="22"/>
          <w:szCs w:val="22"/>
          <w:lang w:eastAsia="ko-KR"/>
        </w:rPr>
        <w:tab/>
        <w:t>The additional revenues are expected to be in the order of 194 K€ in 2013- based on the invoicing of unused Id.</w:t>
      </w:r>
    </w:p>
    <w:p w:rsidR="009F09F5" w:rsidRPr="00CB4B19" w:rsidRDefault="009F09F5" w:rsidP="00DF18C9">
      <w:pPr>
        <w:jc w:val="both"/>
        <w:rPr>
          <w:rFonts w:ascii="Arial" w:hAnsi="Arial" w:cs="Arial"/>
          <w:sz w:val="22"/>
          <w:szCs w:val="22"/>
          <w:lang w:eastAsia="ko-KR"/>
        </w:rPr>
      </w:pPr>
    </w:p>
    <w:p w:rsidR="009F09F5" w:rsidRPr="00CB4B19" w:rsidRDefault="009F09F5" w:rsidP="00DF18C9">
      <w:pPr>
        <w:jc w:val="both"/>
        <w:rPr>
          <w:rFonts w:ascii="Arial" w:hAnsi="Arial" w:cs="Arial"/>
          <w:sz w:val="22"/>
          <w:szCs w:val="22"/>
          <w:lang w:eastAsia="ko-KR"/>
        </w:rPr>
      </w:pPr>
      <w:r>
        <w:rPr>
          <w:rFonts w:ascii="Arial" w:hAnsi="Arial" w:cs="Arial"/>
          <w:sz w:val="22"/>
          <w:szCs w:val="22"/>
          <w:lang w:eastAsia="ko-KR"/>
        </w:rPr>
        <w:t>7.8</w:t>
      </w:r>
      <w:r w:rsidRPr="00CB4B19">
        <w:rPr>
          <w:rFonts w:ascii="Arial" w:hAnsi="Arial" w:cs="Arial"/>
          <w:sz w:val="22"/>
          <w:szCs w:val="22"/>
          <w:lang w:eastAsia="ko-KR"/>
        </w:rPr>
        <w:tab/>
        <w:t xml:space="preserve">As in 2012, the JTA costs have been closely controlled in 2013. </w:t>
      </w:r>
    </w:p>
    <w:p w:rsidR="009F09F5" w:rsidRPr="00CB4B19" w:rsidRDefault="009F09F5" w:rsidP="00DF18C9">
      <w:pPr>
        <w:jc w:val="both"/>
        <w:rPr>
          <w:rFonts w:ascii="Arial" w:hAnsi="Arial" w:cs="Arial"/>
          <w:sz w:val="22"/>
          <w:szCs w:val="22"/>
          <w:lang w:eastAsia="ko-KR"/>
        </w:rPr>
      </w:pPr>
    </w:p>
    <w:p w:rsidR="009F09F5" w:rsidRPr="00CB4B19" w:rsidRDefault="009F09F5" w:rsidP="00DF18C9">
      <w:pPr>
        <w:jc w:val="both"/>
        <w:rPr>
          <w:rFonts w:ascii="Arial" w:hAnsi="Arial" w:cs="Arial"/>
          <w:sz w:val="22"/>
          <w:szCs w:val="22"/>
        </w:rPr>
      </w:pPr>
      <w:r>
        <w:rPr>
          <w:rFonts w:ascii="Arial" w:hAnsi="Arial" w:cs="Arial"/>
          <w:sz w:val="22"/>
          <w:szCs w:val="22"/>
        </w:rPr>
        <w:t>7.9</w:t>
      </w:r>
      <w:r w:rsidRPr="00CB4B19">
        <w:rPr>
          <w:rFonts w:ascii="Arial" w:hAnsi="Arial" w:cs="Arial"/>
          <w:sz w:val="22"/>
          <w:szCs w:val="22"/>
        </w:rPr>
        <w:tab/>
        <w:t>Non-JTA activity remains stable and may increase should CLS continue to find new applications eligible to the Argos System.</w:t>
      </w:r>
    </w:p>
    <w:p w:rsidR="009F09F5" w:rsidRPr="00CB4B19" w:rsidRDefault="009F09F5" w:rsidP="00DF18C9">
      <w:pPr>
        <w:jc w:val="both"/>
        <w:rPr>
          <w:rFonts w:ascii="Arial" w:hAnsi="Arial" w:cs="Arial"/>
          <w:sz w:val="22"/>
          <w:szCs w:val="22"/>
        </w:rPr>
      </w:pPr>
    </w:p>
    <w:p w:rsidR="009F09F5" w:rsidRPr="00CB4B19" w:rsidRDefault="009F09F5" w:rsidP="00DF18C9">
      <w:pPr>
        <w:jc w:val="both"/>
        <w:rPr>
          <w:rFonts w:ascii="Arial" w:hAnsi="Arial" w:cs="Arial"/>
          <w:sz w:val="22"/>
          <w:szCs w:val="22"/>
        </w:rPr>
      </w:pPr>
      <w:r>
        <w:rPr>
          <w:rFonts w:ascii="Arial" w:hAnsi="Arial" w:cs="Arial"/>
          <w:sz w:val="22"/>
          <w:szCs w:val="22"/>
        </w:rPr>
        <w:t>7.10</w:t>
      </w:r>
      <w:r w:rsidRPr="00CB4B19">
        <w:rPr>
          <w:rFonts w:ascii="Arial" w:hAnsi="Arial" w:cs="Arial"/>
          <w:sz w:val="22"/>
          <w:szCs w:val="22"/>
        </w:rPr>
        <w:tab/>
        <w:t>Total projected income is expected to be 6.</w:t>
      </w:r>
      <w:r>
        <w:rPr>
          <w:rFonts w:ascii="Arial" w:hAnsi="Arial" w:cs="Arial"/>
          <w:sz w:val="22"/>
          <w:szCs w:val="22"/>
        </w:rPr>
        <w:t>87</w:t>
      </w:r>
      <w:r w:rsidRPr="00CB4B19">
        <w:rPr>
          <w:rFonts w:ascii="Arial" w:hAnsi="Arial" w:cs="Arial"/>
          <w:sz w:val="22"/>
          <w:szCs w:val="22"/>
        </w:rPr>
        <w:t xml:space="preserve"> M€ in 2013, compared to projected costs of 7.2 M€, resulting in a small negative year-end balance of -0.32 M€, and a net accumulated balance of 2.81 M€.</w:t>
      </w:r>
    </w:p>
    <w:p w:rsidR="009F09F5" w:rsidRPr="00CB4B19" w:rsidRDefault="009F09F5" w:rsidP="00DF18C9">
      <w:pPr>
        <w:jc w:val="both"/>
        <w:rPr>
          <w:rFonts w:ascii="Arial" w:hAnsi="Arial" w:cs="Arial"/>
          <w:sz w:val="22"/>
          <w:szCs w:val="22"/>
          <w:lang w:eastAsia="ko-KR"/>
        </w:rPr>
      </w:pPr>
    </w:p>
    <w:p w:rsidR="009F09F5" w:rsidRPr="003B43CA" w:rsidRDefault="009F09F5" w:rsidP="00DF18C9">
      <w:pPr>
        <w:jc w:val="both"/>
        <w:rPr>
          <w:rFonts w:ascii="Arial" w:hAnsi="Arial" w:cs="Arial"/>
          <w:sz w:val="22"/>
          <w:szCs w:val="22"/>
        </w:rPr>
      </w:pPr>
      <w:r>
        <w:rPr>
          <w:rFonts w:ascii="Arial" w:hAnsi="Arial" w:cs="Arial"/>
          <w:sz w:val="22"/>
          <w:szCs w:val="22"/>
        </w:rPr>
        <w:t>7.11</w:t>
      </w:r>
      <w:r w:rsidRPr="006B7E9C">
        <w:rPr>
          <w:rFonts w:ascii="Arial" w:hAnsi="Arial" w:cs="Arial"/>
          <w:sz w:val="22"/>
          <w:szCs w:val="22"/>
        </w:rPr>
        <w:tab/>
        <w:t>In conclusion, the expected financial situation for 2013 is considered safe. The accumulated balance would remain significantly positive. Nevertheless, risks will continue to be monitored very closely by CLS.</w:t>
      </w:r>
    </w:p>
    <w:p w:rsidR="009F09F5" w:rsidRPr="00283F7C" w:rsidRDefault="009F09F5" w:rsidP="00DF18C9">
      <w:pPr>
        <w:jc w:val="both"/>
        <w:rPr>
          <w:rFonts w:ascii="Arial" w:hAnsi="Arial" w:cs="Arial"/>
          <w:sz w:val="22"/>
          <w:szCs w:val="22"/>
          <w:lang w:eastAsia="ko-KR"/>
        </w:rPr>
      </w:pPr>
    </w:p>
    <w:p w:rsidR="009F09F5" w:rsidRPr="00283F7C" w:rsidRDefault="009F09F5" w:rsidP="00DF18C9">
      <w:pPr>
        <w:jc w:val="both"/>
        <w:rPr>
          <w:rFonts w:ascii="Arial" w:hAnsi="Arial" w:cs="Arial"/>
          <w:sz w:val="22"/>
          <w:szCs w:val="22"/>
          <w:lang w:eastAsia="ko-KR"/>
        </w:rPr>
      </w:pPr>
      <w:r w:rsidRPr="00283F7C">
        <w:rPr>
          <w:rFonts w:ascii="Arial" w:hAnsi="Arial" w:cs="Arial"/>
          <w:sz w:val="22"/>
          <w:szCs w:val="22"/>
          <w:lang w:eastAsia="ko-KR"/>
        </w:rPr>
        <w:t>7.1</w:t>
      </w:r>
      <w:r>
        <w:rPr>
          <w:rFonts w:ascii="Arial" w:hAnsi="Arial" w:cs="Arial"/>
          <w:sz w:val="22"/>
          <w:szCs w:val="22"/>
          <w:lang w:eastAsia="ko-KR"/>
        </w:rPr>
        <w:t>2</w:t>
      </w:r>
      <w:r w:rsidRPr="00283F7C">
        <w:rPr>
          <w:rFonts w:ascii="Arial" w:hAnsi="Arial" w:cs="Arial"/>
          <w:sz w:val="22"/>
          <w:szCs w:val="22"/>
          <w:lang w:eastAsia="ko-KR"/>
        </w:rPr>
        <w:tab/>
        <w:t xml:space="preserve">The JTA acknowledged that CLS has been successful to reduce the cost. </w:t>
      </w:r>
      <w:r>
        <w:rPr>
          <w:rFonts w:ascii="Arial" w:hAnsi="Arial" w:cs="Arial"/>
          <w:sz w:val="22"/>
          <w:szCs w:val="22"/>
          <w:lang w:eastAsia="ko-KR"/>
        </w:rPr>
        <w:t>The meeting nevertheless requested CLS to manage the cost in the view to control the losses to the minimum (</w:t>
      </w:r>
      <w:r w:rsidRPr="00CF0C06">
        <w:rPr>
          <w:rFonts w:ascii="Arial" w:hAnsi="Arial" w:cs="Arial"/>
          <w:b/>
          <w:bCs/>
          <w:i/>
          <w:iCs/>
          <w:sz w:val="22"/>
          <w:szCs w:val="22"/>
          <w:lang w:eastAsia="ko-KR"/>
        </w:rPr>
        <w:t>action; CLS; JTA-34</w:t>
      </w:r>
      <w:r>
        <w:rPr>
          <w:rFonts w:ascii="Arial" w:hAnsi="Arial" w:cs="Arial"/>
          <w:sz w:val="22"/>
          <w:szCs w:val="22"/>
          <w:lang w:eastAsia="ko-KR"/>
        </w:rPr>
        <w:t>). In parallel, the JTA also invited the user community to take steps to possibly increase their Argos usage (</w:t>
      </w:r>
      <w:r w:rsidRPr="00CF0C06">
        <w:rPr>
          <w:rFonts w:ascii="Arial" w:hAnsi="Arial" w:cs="Arial"/>
          <w:b/>
          <w:bCs/>
          <w:i/>
          <w:iCs/>
          <w:sz w:val="22"/>
          <w:szCs w:val="22"/>
          <w:lang w:eastAsia="ko-KR"/>
        </w:rPr>
        <w:t>action; Users; JTA-34</w:t>
      </w:r>
      <w:r>
        <w:rPr>
          <w:rFonts w:ascii="Arial" w:hAnsi="Arial" w:cs="Arial"/>
          <w:sz w:val="22"/>
          <w:szCs w:val="22"/>
          <w:lang w:eastAsia="ko-KR"/>
        </w:rPr>
        <w:t>).</w:t>
      </w:r>
    </w:p>
    <w:p w:rsidR="009F09F5" w:rsidRPr="00283F7C" w:rsidRDefault="009F09F5" w:rsidP="00DF18C9">
      <w:pPr>
        <w:jc w:val="both"/>
        <w:rPr>
          <w:rFonts w:ascii="Arial" w:hAnsi="Arial" w:cs="Arial"/>
          <w:sz w:val="22"/>
          <w:szCs w:val="22"/>
          <w:lang w:eastAsia="ko-KR"/>
        </w:rPr>
      </w:pPr>
    </w:p>
    <w:p w:rsidR="009F09F5" w:rsidRPr="00002AE6" w:rsidRDefault="009F09F5" w:rsidP="00DF18C9">
      <w:pPr>
        <w:jc w:val="both"/>
        <w:rPr>
          <w:rFonts w:ascii="Arial" w:hAnsi="Arial" w:cs="Arial"/>
          <w:sz w:val="22"/>
          <w:szCs w:val="22"/>
          <w:lang w:eastAsia="ko-KR"/>
        </w:rPr>
      </w:pPr>
      <w:r>
        <w:rPr>
          <w:rFonts w:ascii="Arial" w:hAnsi="Arial" w:cs="Arial"/>
          <w:sz w:val="22"/>
          <w:szCs w:val="22"/>
          <w:lang w:eastAsia="ko-KR"/>
        </w:rPr>
        <w:t>7.13</w:t>
      </w:r>
      <w:r w:rsidRPr="00002AE6">
        <w:rPr>
          <w:rFonts w:ascii="Arial" w:hAnsi="Arial" w:cs="Arial"/>
          <w:sz w:val="22"/>
          <w:szCs w:val="22"/>
          <w:lang w:eastAsia="ko-KR"/>
        </w:rPr>
        <w:tab/>
      </w:r>
      <w:r w:rsidRPr="00002AE6">
        <w:rPr>
          <w:rFonts w:ascii="Arial" w:hAnsi="Arial" w:cs="Arial"/>
          <w:sz w:val="22"/>
          <w:szCs w:val="22"/>
        </w:rPr>
        <w:t xml:space="preserve">In reviewing the 5 year plan, the meeting noted that the 2012 usage by the OCO large programme (1192 PTT-years) had not quite reached the threshold of 1200 PTT-years that were required to justify its preferential day rate (40% of the basic rate paid by all other users). Nonetheless the meeting recognised that 2012 had been a difficult year for the oceanographic community, with many premature buoy failures, and agreed that OCO should, exceptionally, be allowed to enjoy the 1200 PTT-year day rate for 2012 without penalty. However, the meeting decided that the JTA EC should consider the situation for 2013 at its next meeting and </w:t>
      </w:r>
      <w:r>
        <w:rPr>
          <w:rFonts w:ascii="Arial" w:hAnsi="Arial" w:cs="Arial"/>
          <w:sz w:val="22"/>
          <w:szCs w:val="22"/>
        </w:rPr>
        <w:t>find a way forward to address the 1200 threshold issue.</w:t>
      </w:r>
      <w:r w:rsidRPr="00002AE6">
        <w:rPr>
          <w:rFonts w:ascii="Arial" w:hAnsi="Arial" w:cs="Arial"/>
          <w:sz w:val="22"/>
          <w:szCs w:val="22"/>
        </w:rPr>
        <w:t xml:space="preserve"> </w:t>
      </w:r>
      <w:r w:rsidRPr="00002AE6">
        <w:rPr>
          <w:rFonts w:ascii="Arial" w:hAnsi="Arial" w:cs="Arial"/>
          <w:sz w:val="22"/>
          <w:szCs w:val="22"/>
          <w:lang w:eastAsia="ko-KR"/>
        </w:rPr>
        <w:t>(</w:t>
      </w:r>
      <w:r w:rsidRPr="00002AE6">
        <w:rPr>
          <w:rFonts w:ascii="Arial" w:hAnsi="Arial" w:cs="Arial"/>
          <w:b/>
          <w:bCs/>
          <w:i/>
          <w:iCs/>
          <w:sz w:val="22"/>
          <w:szCs w:val="22"/>
          <w:lang w:eastAsia="ko-KR"/>
        </w:rPr>
        <w:t>action</w:t>
      </w:r>
      <w:r>
        <w:rPr>
          <w:rFonts w:ascii="Arial" w:hAnsi="Arial" w:cs="Arial"/>
          <w:b/>
          <w:bCs/>
          <w:i/>
          <w:iCs/>
          <w:sz w:val="22"/>
          <w:szCs w:val="22"/>
          <w:lang w:eastAsia="ko-KR"/>
        </w:rPr>
        <w:t>;</w:t>
      </w:r>
      <w:r w:rsidRPr="00002AE6">
        <w:rPr>
          <w:rFonts w:ascii="Arial" w:hAnsi="Arial" w:cs="Arial"/>
          <w:b/>
          <w:bCs/>
          <w:i/>
          <w:iCs/>
          <w:sz w:val="22"/>
          <w:szCs w:val="22"/>
          <w:lang w:eastAsia="ko-KR"/>
        </w:rPr>
        <w:t xml:space="preserve"> JTA-EC; JTA-34</w:t>
      </w:r>
      <w:r w:rsidRPr="00002AE6">
        <w:rPr>
          <w:rFonts w:ascii="Arial" w:hAnsi="Arial" w:cs="Arial"/>
          <w:sz w:val="22"/>
          <w:szCs w:val="22"/>
          <w:lang w:eastAsia="ko-KR"/>
        </w:rPr>
        <w:t>).</w:t>
      </w:r>
    </w:p>
    <w:p w:rsidR="009F09F5" w:rsidRDefault="009F09F5" w:rsidP="00DF18C9">
      <w:pPr>
        <w:jc w:val="both"/>
        <w:rPr>
          <w:rFonts w:ascii="Arial" w:hAnsi="Arial" w:cs="Arial"/>
          <w:sz w:val="22"/>
          <w:szCs w:val="22"/>
          <w:lang w:eastAsia="ko-KR"/>
        </w:rPr>
      </w:pPr>
    </w:p>
    <w:p w:rsidR="009F09F5" w:rsidRPr="0017016A" w:rsidRDefault="009F09F5" w:rsidP="00DF18C9">
      <w:pPr>
        <w:jc w:val="both"/>
        <w:rPr>
          <w:rFonts w:ascii="Arial" w:hAnsi="Arial" w:cs="Arial"/>
          <w:b/>
          <w:bCs/>
          <w:i/>
          <w:iCs/>
          <w:sz w:val="22"/>
          <w:szCs w:val="22"/>
          <w:lang w:eastAsia="ko-KR"/>
        </w:rPr>
      </w:pPr>
      <w:r>
        <w:rPr>
          <w:rFonts w:ascii="Arial" w:hAnsi="Arial" w:cs="Arial"/>
          <w:b/>
          <w:bCs/>
          <w:i/>
          <w:iCs/>
          <w:sz w:val="22"/>
          <w:szCs w:val="22"/>
          <w:lang w:eastAsia="ko-KR"/>
        </w:rPr>
        <w:t>Next</w:t>
      </w:r>
      <w:r w:rsidRPr="0017016A">
        <w:rPr>
          <w:rFonts w:ascii="Arial" w:hAnsi="Arial" w:cs="Arial"/>
          <w:b/>
          <w:bCs/>
          <w:i/>
          <w:iCs/>
          <w:sz w:val="22"/>
          <w:szCs w:val="22"/>
          <w:lang w:eastAsia="ko-KR"/>
        </w:rPr>
        <w:t xml:space="preserve"> Five-Year Plan (2015-2019)</w:t>
      </w:r>
    </w:p>
    <w:p w:rsidR="009F09F5" w:rsidRDefault="009F09F5" w:rsidP="00DF18C9">
      <w:pPr>
        <w:jc w:val="both"/>
        <w:rPr>
          <w:rFonts w:ascii="Arial" w:hAnsi="Arial" w:cs="Arial"/>
          <w:sz w:val="22"/>
          <w:szCs w:val="22"/>
          <w:lang w:eastAsia="ko-KR"/>
        </w:rPr>
      </w:pPr>
    </w:p>
    <w:p w:rsidR="009F09F5" w:rsidRPr="009B781C" w:rsidRDefault="009F09F5" w:rsidP="00DF18C9">
      <w:pPr>
        <w:jc w:val="both"/>
        <w:rPr>
          <w:rFonts w:ascii="Arial" w:hAnsi="Arial" w:cs="Arial"/>
          <w:sz w:val="22"/>
          <w:szCs w:val="22"/>
        </w:rPr>
      </w:pPr>
      <w:r>
        <w:rPr>
          <w:rFonts w:ascii="Arial" w:hAnsi="Arial" w:cs="Arial"/>
          <w:sz w:val="22"/>
          <w:szCs w:val="22"/>
          <w:lang w:eastAsia="ko-KR"/>
        </w:rPr>
        <w:t>7.14</w:t>
      </w:r>
      <w:r>
        <w:rPr>
          <w:rFonts w:ascii="Arial" w:hAnsi="Arial" w:cs="Arial"/>
          <w:sz w:val="22"/>
          <w:szCs w:val="22"/>
          <w:lang w:eastAsia="ko-KR"/>
        </w:rPr>
        <w:tab/>
        <w:t>B</w:t>
      </w:r>
      <w:r w:rsidRPr="009B781C">
        <w:rPr>
          <w:rFonts w:ascii="Arial" w:hAnsi="Arial" w:cs="Arial"/>
          <w:sz w:val="22"/>
          <w:szCs w:val="22"/>
        </w:rPr>
        <w:t>ased on a request from the JTA, CLS prepared a draft of a new format for the Five Year Plan</w:t>
      </w:r>
      <w:r>
        <w:rPr>
          <w:rFonts w:ascii="Arial" w:hAnsi="Arial" w:cs="Arial"/>
          <w:sz w:val="22"/>
          <w:szCs w:val="22"/>
        </w:rPr>
        <w:t xml:space="preserve"> 2015-2019</w:t>
      </w:r>
      <w:r w:rsidRPr="009B781C">
        <w:rPr>
          <w:rFonts w:ascii="Arial" w:hAnsi="Arial" w:cs="Arial"/>
          <w:sz w:val="22"/>
          <w:szCs w:val="22"/>
        </w:rPr>
        <w:t>. The new format is aimed at streamlining the planning process and more easily informing the JTA members of the evolution of the expected and actual usage and revenues</w:t>
      </w:r>
      <w:r>
        <w:rPr>
          <w:rFonts w:ascii="Arial" w:hAnsi="Arial" w:cs="Arial"/>
          <w:sz w:val="22"/>
          <w:szCs w:val="22"/>
        </w:rPr>
        <w:t xml:space="preserve"> regarding the individual application areas</w:t>
      </w:r>
      <w:r w:rsidRPr="009B781C">
        <w:rPr>
          <w:rFonts w:ascii="Arial" w:hAnsi="Arial" w:cs="Arial"/>
          <w:sz w:val="22"/>
          <w:szCs w:val="22"/>
        </w:rPr>
        <w:t xml:space="preserve">. </w:t>
      </w:r>
      <w:r>
        <w:rPr>
          <w:rFonts w:ascii="Arial" w:hAnsi="Arial" w:cs="Arial"/>
          <w:sz w:val="22"/>
          <w:szCs w:val="22"/>
        </w:rPr>
        <w:t xml:space="preserve">Ms </w:t>
      </w:r>
      <w:r w:rsidRPr="009B781C">
        <w:rPr>
          <w:rFonts w:ascii="Arial" w:hAnsi="Arial" w:cs="Arial"/>
          <w:sz w:val="22"/>
          <w:szCs w:val="22"/>
        </w:rPr>
        <w:t>Seema Owen</w:t>
      </w:r>
      <w:r>
        <w:rPr>
          <w:rFonts w:ascii="Arial" w:hAnsi="Arial" w:cs="Arial"/>
          <w:sz w:val="22"/>
          <w:szCs w:val="22"/>
        </w:rPr>
        <w:t xml:space="preserve"> (CLS America) </w:t>
      </w:r>
      <w:r w:rsidRPr="009B781C">
        <w:rPr>
          <w:rFonts w:ascii="Arial" w:hAnsi="Arial" w:cs="Arial"/>
          <w:sz w:val="22"/>
          <w:szCs w:val="22"/>
        </w:rPr>
        <w:t xml:space="preserve">presented the draft format to the meeting and requested comments/suggestions. </w:t>
      </w:r>
      <w:r>
        <w:rPr>
          <w:rFonts w:ascii="Arial" w:hAnsi="Arial" w:cs="Arial"/>
          <w:sz w:val="22"/>
          <w:szCs w:val="22"/>
          <w:lang w:eastAsia="ko-KR"/>
        </w:rPr>
        <w:t>The meeting requested CLS to refine the proposal to be discussed at the mid-year 2014 JTA-EC meeting, and then submitted to the thirty-fourth JTA Session (</w:t>
      </w:r>
      <w:r w:rsidRPr="00FA527D">
        <w:rPr>
          <w:rFonts w:ascii="Arial" w:hAnsi="Arial" w:cs="Arial"/>
          <w:b/>
          <w:bCs/>
          <w:i/>
          <w:iCs/>
          <w:sz w:val="22"/>
          <w:szCs w:val="22"/>
          <w:lang w:eastAsia="ko-KR"/>
        </w:rPr>
        <w:t xml:space="preserve">action; </w:t>
      </w:r>
      <w:r>
        <w:rPr>
          <w:rFonts w:ascii="Arial" w:hAnsi="Arial" w:cs="Arial"/>
          <w:b/>
          <w:bCs/>
          <w:i/>
          <w:iCs/>
          <w:sz w:val="22"/>
          <w:szCs w:val="22"/>
          <w:lang w:eastAsia="ko-KR"/>
        </w:rPr>
        <w:t>CLS</w:t>
      </w:r>
      <w:r w:rsidRPr="00FA527D">
        <w:rPr>
          <w:rFonts w:ascii="Arial" w:hAnsi="Arial" w:cs="Arial"/>
          <w:b/>
          <w:bCs/>
          <w:i/>
          <w:iCs/>
          <w:sz w:val="22"/>
          <w:szCs w:val="22"/>
          <w:lang w:eastAsia="ko-KR"/>
        </w:rPr>
        <w:t>; JTA-</w:t>
      </w:r>
      <w:r>
        <w:rPr>
          <w:rFonts w:ascii="Arial" w:hAnsi="Arial" w:cs="Arial"/>
          <w:b/>
          <w:bCs/>
          <w:i/>
          <w:iCs/>
          <w:sz w:val="22"/>
          <w:szCs w:val="22"/>
          <w:lang w:eastAsia="ko-KR"/>
        </w:rPr>
        <w:t>EC-10</w:t>
      </w:r>
      <w:r>
        <w:rPr>
          <w:rFonts w:ascii="Arial" w:hAnsi="Arial" w:cs="Arial"/>
          <w:sz w:val="22"/>
          <w:szCs w:val="22"/>
          <w:lang w:eastAsia="ko-KR"/>
        </w:rPr>
        <w:t>) (</w:t>
      </w:r>
      <w:r w:rsidRPr="007D14E0">
        <w:rPr>
          <w:rFonts w:ascii="Arial" w:hAnsi="Arial" w:cs="Arial"/>
          <w:b/>
          <w:bCs/>
          <w:i/>
          <w:iCs/>
          <w:sz w:val="22"/>
          <w:szCs w:val="22"/>
          <w:lang w:eastAsia="ko-KR"/>
        </w:rPr>
        <w:t xml:space="preserve">action; </w:t>
      </w:r>
      <w:r>
        <w:rPr>
          <w:rFonts w:ascii="Arial" w:hAnsi="Arial" w:cs="Arial"/>
          <w:b/>
          <w:bCs/>
          <w:i/>
          <w:iCs/>
          <w:sz w:val="22"/>
          <w:szCs w:val="22"/>
          <w:lang w:eastAsia="ko-KR"/>
        </w:rPr>
        <w:t>CLS</w:t>
      </w:r>
      <w:r w:rsidRPr="007D14E0">
        <w:rPr>
          <w:rFonts w:ascii="Arial" w:hAnsi="Arial" w:cs="Arial"/>
          <w:b/>
          <w:bCs/>
          <w:i/>
          <w:iCs/>
          <w:sz w:val="22"/>
          <w:szCs w:val="22"/>
          <w:lang w:eastAsia="ko-KR"/>
        </w:rPr>
        <w:t>; JTA-34</w:t>
      </w:r>
      <w:r>
        <w:rPr>
          <w:rFonts w:ascii="Arial" w:hAnsi="Arial" w:cs="Arial"/>
          <w:sz w:val="22"/>
          <w:szCs w:val="22"/>
          <w:lang w:eastAsia="ko-KR"/>
        </w:rPr>
        <w:t>)</w:t>
      </w:r>
      <w:r w:rsidRPr="009B781C">
        <w:rPr>
          <w:rFonts w:ascii="Arial" w:hAnsi="Arial" w:cs="Arial"/>
          <w:sz w:val="22"/>
          <w:szCs w:val="22"/>
        </w:rPr>
        <w:t xml:space="preserve">. </w:t>
      </w:r>
      <w:r>
        <w:rPr>
          <w:rFonts w:ascii="Arial" w:hAnsi="Arial" w:cs="Arial"/>
          <w:sz w:val="22"/>
          <w:szCs w:val="22"/>
        </w:rPr>
        <w:t>On the basis of the new draft format proposed by the JTA-EC, a</w:t>
      </w:r>
      <w:r w:rsidRPr="009B781C">
        <w:rPr>
          <w:rFonts w:ascii="Arial" w:hAnsi="Arial" w:cs="Arial"/>
          <w:sz w:val="22"/>
          <w:szCs w:val="22"/>
        </w:rPr>
        <w:t xml:space="preserve"> new Five Year Plan will </w:t>
      </w:r>
      <w:r>
        <w:rPr>
          <w:rFonts w:ascii="Arial" w:hAnsi="Arial" w:cs="Arial"/>
          <w:sz w:val="22"/>
          <w:szCs w:val="22"/>
        </w:rPr>
        <w:t xml:space="preserve">also </w:t>
      </w:r>
      <w:r w:rsidRPr="009B781C">
        <w:rPr>
          <w:rFonts w:ascii="Arial" w:hAnsi="Arial" w:cs="Arial"/>
          <w:sz w:val="22"/>
          <w:szCs w:val="22"/>
        </w:rPr>
        <w:t xml:space="preserve">be populated </w:t>
      </w:r>
      <w:r>
        <w:rPr>
          <w:rFonts w:ascii="Arial" w:hAnsi="Arial" w:cs="Arial"/>
          <w:sz w:val="22"/>
          <w:szCs w:val="22"/>
        </w:rPr>
        <w:t xml:space="preserve">by CLS </w:t>
      </w:r>
      <w:r w:rsidRPr="009B781C">
        <w:rPr>
          <w:rFonts w:ascii="Arial" w:hAnsi="Arial" w:cs="Arial"/>
          <w:sz w:val="22"/>
          <w:szCs w:val="22"/>
        </w:rPr>
        <w:t xml:space="preserve">with </w:t>
      </w:r>
      <w:r>
        <w:rPr>
          <w:rFonts w:ascii="Arial" w:hAnsi="Arial" w:cs="Arial"/>
          <w:sz w:val="22"/>
          <w:szCs w:val="22"/>
        </w:rPr>
        <w:t>the projections</w:t>
      </w:r>
      <w:r w:rsidRPr="009B781C">
        <w:rPr>
          <w:rFonts w:ascii="Arial" w:hAnsi="Arial" w:cs="Arial"/>
          <w:sz w:val="22"/>
          <w:szCs w:val="22"/>
        </w:rPr>
        <w:t xml:space="preserve"> for the 2015 - 2019 time period and presented at JTA-34</w:t>
      </w:r>
      <w:r>
        <w:rPr>
          <w:rFonts w:ascii="Arial" w:hAnsi="Arial" w:cs="Arial"/>
          <w:sz w:val="22"/>
          <w:szCs w:val="22"/>
        </w:rPr>
        <w:t xml:space="preserve"> (</w:t>
      </w:r>
      <w:r w:rsidRPr="003B1CA3">
        <w:rPr>
          <w:rFonts w:ascii="Arial" w:hAnsi="Arial" w:cs="Arial"/>
          <w:b/>
          <w:bCs/>
          <w:i/>
          <w:iCs/>
          <w:sz w:val="22"/>
          <w:szCs w:val="22"/>
        </w:rPr>
        <w:t>action; CLS; JTA-34</w:t>
      </w:r>
      <w:r>
        <w:rPr>
          <w:rFonts w:ascii="Arial" w:hAnsi="Arial" w:cs="Arial"/>
          <w:sz w:val="22"/>
          <w:szCs w:val="22"/>
        </w:rPr>
        <w:t>)</w:t>
      </w:r>
      <w:r w:rsidRPr="009B781C">
        <w:rPr>
          <w:rFonts w:ascii="Arial" w:hAnsi="Arial" w:cs="Arial"/>
          <w:sz w:val="22"/>
          <w:szCs w:val="22"/>
        </w:rPr>
        <w:t xml:space="preserve">. </w:t>
      </w:r>
    </w:p>
    <w:p w:rsidR="009F09F5" w:rsidRDefault="009F09F5" w:rsidP="00DF18C9">
      <w:pPr>
        <w:jc w:val="both"/>
        <w:rPr>
          <w:rFonts w:ascii="Arial" w:hAnsi="Arial" w:cs="Arial"/>
          <w:sz w:val="22"/>
          <w:szCs w:val="22"/>
          <w:lang w:eastAsia="ko-KR"/>
        </w:rPr>
      </w:pPr>
    </w:p>
    <w:p w:rsidR="009F09F5" w:rsidRPr="00762BB3" w:rsidRDefault="009F09F5" w:rsidP="00DF18C9">
      <w:pPr>
        <w:jc w:val="both"/>
        <w:rPr>
          <w:rFonts w:ascii="Arial" w:hAnsi="Arial" w:cs="Arial"/>
          <w:sz w:val="22"/>
          <w:szCs w:val="22"/>
          <w:lang w:eastAsia="ko-KR"/>
        </w:rPr>
      </w:pPr>
    </w:p>
    <w:p w:rsidR="009F09F5" w:rsidRPr="00BC1285" w:rsidRDefault="009F09F5" w:rsidP="00DF18C9">
      <w:pPr>
        <w:ind w:left="720" w:hanging="720"/>
        <w:jc w:val="both"/>
        <w:rPr>
          <w:rFonts w:ascii="Arial" w:hAnsi="Arial" w:cs="Arial"/>
          <w:b/>
          <w:bCs/>
          <w:sz w:val="22"/>
          <w:szCs w:val="22"/>
        </w:rPr>
      </w:pPr>
      <w:r w:rsidRPr="00BC1285">
        <w:rPr>
          <w:rFonts w:ascii="Arial" w:hAnsi="Arial" w:cs="Arial"/>
          <w:b/>
          <w:bCs/>
          <w:sz w:val="22"/>
          <w:szCs w:val="22"/>
        </w:rPr>
        <w:t>8.</w:t>
      </w:r>
      <w:r w:rsidRPr="00BC1285">
        <w:rPr>
          <w:rFonts w:ascii="Arial" w:hAnsi="Arial" w:cs="Arial"/>
          <w:b/>
          <w:bCs/>
          <w:sz w:val="22"/>
          <w:szCs w:val="22"/>
        </w:rPr>
        <w:tab/>
        <w:t>TERMS AND CONDITIONS OF THE 2014 GLOBAL AGREEMENT</w:t>
      </w:r>
    </w:p>
    <w:p w:rsidR="009F09F5" w:rsidRPr="00BC1285" w:rsidRDefault="009F09F5" w:rsidP="00DF18C9">
      <w:pPr>
        <w:pStyle w:val="IOCdoc1"/>
        <w:widowControl/>
        <w:tabs>
          <w:tab w:val="left" w:pos="-1440"/>
        </w:tabs>
        <w:spacing w:line="300" w:lineRule="exact"/>
        <w:ind w:left="0" w:firstLine="0"/>
        <w:jc w:val="both"/>
        <w:rPr>
          <w:rFonts w:ascii="Arial" w:hAnsi="Arial" w:cs="Arial"/>
          <w:b w:val="0"/>
          <w:sz w:val="22"/>
          <w:szCs w:val="22"/>
          <w:lang w:val="en-GB" w:eastAsia="ko-KR"/>
        </w:rPr>
      </w:pPr>
    </w:p>
    <w:p w:rsidR="009F09F5" w:rsidRPr="00BC1285" w:rsidRDefault="009F09F5" w:rsidP="00DF18C9">
      <w:pPr>
        <w:jc w:val="both"/>
        <w:rPr>
          <w:rFonts w:ascii="Arial" w:hAnsi="Arial" w:cs="Arial"/>
          <w:sz w:val="22"/>
          <w:szCs w:val="22"/>
        </w:rPr>
      </w:pPr>
      <w:r w:rsidRPr="00BC1285">
        <w:rPr>
          <w:rFonts w:ascii="Arial" w:hAnsi="Arial" w:cs="Arial"/>
          <w:sz w:val="22"/>
          <w:szCs w:val="22"/>
          <w:lang w:eastAsia="ko-KR"/>
        </w:rPr>
        <w:t>8.1</w:t>
      </w:r>
      <w:r w:rsidRPr="00BC1285">
        <w:rPr>
          <w:rFonts w:ascii="Arial" w:hAnsi="Arial" w:cs="Arial"/>
          <w:sz w:val="22"/>
          <w:szCs w:val="22"/>
        </w:rPr>
        <w:tab/>
        <w:t xml:space="preserve">Based on (i) the projections for 2013 and 2014, in which it was expected that the income was balancing the JTA cost, (ii) the positive situation in the accumulated balance in the FYP at this moment, (iii) the uncertainties and possible risks due to the technical problems of the drifters, the meeting decided not to change the Tariff in 2014. </w:t>
      </w:r>
      <w:r w:rsidRPr="00BC1285">
        <w:rPr>
          <w:rFonts w:ascii="Arial" w:hAnsi="Arial" w:cs="Arial"/>
          <w:sz w:val="22"/>
          <w:szCs w:val="22"/>
          <w:lang w:eastAsia="ko-KR"/>
        </w:rPr>
        <w:t>The Meeting adopted th</w:t>
      </w:r>
      <w:r w:rsidRPr="00BC1285">
        <w:rPr>
          <w:rFonts w:ascii="Arial" w:hAnsi="Arial" w:cs="Arial"/>
          <w:sz w:val="22"/>
          <w:szCs w:val="22"/>
        </w:rPr>
        <w:t xml:space="preserve">e Terms and Conditions for the 2014 Agreement </w:t>
      </w:r>
      <w:r w:rsidRPr="00BC1285">
        <w:rPr>
          <w:rFonts w:ascii="Arial" w:hAnsi="Arial" w:cs="Arial"/>
          <w:sz w:val="22"/>
          <w:szCs w:val="22"/>
          <w:lang w:eastAsia="ko-KR"/>
        </w:rPr>
        <w:t>as</w:t>
      </w:r>
      <w:r w:rsidRPr="00BC1285">
        <w:rPr>
          <w:rFonts w:ascii="Arial" w:hAnsi="Arial" w:cs="Arial"/>
          <w:sz w:val="22"/>
          <w:szCs w:val="22"/>
        </w:rPr>
        <w:t xml:space="preserve"> given in </w:t>
      </w:r>
      <w:hyperlink w:anchor="Annex_10" w:history="1">
        <w:r w:rsidRPr="006F1C78">
          <w:rPr>
            <w:rStyle w:val="Hyperlink"/>
            <w:rFonts w:ascii="Arial" w:hAnsi="Arial" w:cs="Arial"/>
            <w:b/>
            <w:bCs/>
            <w:i/>
            <w:color w:val="auto"/>
            <w:sz w:val="22"/>
            <w:szCs w:val="22"/>
            <w:u w:val="none"/>
          </w:rPr>
          <w:t>Annex X</w:t>
        </w:r>
      </w:hyperlink>
      <w:r w:rsidRPr="00BC1285">
        <w:rPr>
          <w:rFonts w:ascii="Arial" w:hAnsi="Arial" w:cs="Arial"/>
          <w:sz w:val="22"/>
          <w:szCs w:val="22"/>
        </w:rPr>
        <w:t>.</w:t>
      </w:r>
    </w:p>
    <w:p w:rsidR="009F09F5" w:rsidRPr="00BC1285" w:rsidRDefault="009F09F5" w:rsidP="00DF18C9">
      <w:pPr>
        <w:jc w:val="both"/>
        <w:rPr>
          <w:rFonts w:ascii="Arial" w:hAnsi="Arial" w:cs="Arial"/>
          <w:sz w:val="22"/>
          <w:szCs w:val="22"/>
        </w:rPr>
      </w:pPr>
    </w:p>
    <w:p w:rsidR="009F09F5" w:rsidRPr="00BC1285" w:rsidRDefault="009F09F5" w:rsidP="00DF18C9">
      <w:pPr>
        <w:jc w:val="both"/>
        <w:rPr>
          <w:rFonts w:ascii="Arial" w:hAnsi="Arial" w:cs="Arial"/>
          <w:sz w:val="22"/>
          <w:szCs w:val="22"/>
          <w:lang w:eastAsia="ko-KR"/>
        </w:rPr>
      </w:pPr>
      <w:r w:rsidRPr="00BC1285">
        <w:rPr>
          <w:rFonts w:ascii="Arial" w:hAnsi="Arial" w:cs="Arial"/>
          <w:sz w:val="22"/>
          <w:szCs w:val="22"/>
          <w:lang w:eastAsia="ko-KR"/>
        </w:rPr>
        <w:t>8.2</w:t>
      </w:r>
      <w:r w:rsidRPr="00BC1285">
        <w:rPr>
          <w:rFonts w:ascii="Arial" w:hAnsi="Arial" w:cs="Arial"/>
          <w:sz w:val="22"/>
          <w:szCs w:val="22"/>
        </w:rPr>
        <w:tab/>
      </w:r>
      <w:r w:rsidRPr="00BC1285">
        <w:rPr>
          <w:rFonts w:ascii="Arial" w:hAnsi="Arial" w:cs="Arial"/>
          <w:sz w:val="22"/>
          <w:szCs w:val="22"/>
          <w:lang w:eastAsia="ko-KR"/>
        </w:rPr>
        <w:t>The 2014 Agreement is materially identical to the 201</w:t>
      </w:r>
      <w:r>
        <w:rPr>
          <w:rFonts w:ascii="Arial" w:hAnsi="Arial" w:cs="Arial"/>
          <w:sz w:val="22"/>
          <w:szCs w:val="22"/>
          <w:lang w:eastAsia="ko-KR"/>
        </w:rPr>
        <w:t>3</w:t>
      </w:r>
      <w:r w:rsidRPr="00BC1285">
        <w:rPr>
          <w:rFonts w:ascii="Arial" w:hAnsi="Arial" w:cs="Arial"/>
          <w:sz w:val="22"/>
          <w:szCs w:val="22"/>
          <w:lang w:eastAsia="ko-KR"/>
        </w:rPr>
        <w:t xml:space="preserve"> Agreement, with the following minor amendments:</w:t>
      </w:r>
    </w:p>
    <w:p w:rsidR="009F09F5" w:rsidRPr="00BC1285" w:rsidRDefault="009F09F5" w:rsidP="00DF18C9">
      <w:pPr>
        <w:jc w:val="both"/>
        <w:rPr>
          <w:rFonts w:ascii="Arial" w:hAnsi="Arial" w:cs="Arial"/>
          <w:sz w:val="22"/>
          <w:szCs w:val="22"/>
          <w:lang w:eastAsia="ko-KR"/>
        </w:rPr>
      </w:pPr>
    </w:p>
    <w:p w:rsidR="009F09F5" w:rsidRDefault="009F09F5" w:rsidP="007354AE">
      <w:pPr>
        <w:numPr>
          <w:ilvl w:val="0"/>
          <w:numId w:val="93"/>
        </w:numPr>
        <w:tabs>
          <w:tab w:val="clear" w:pos="1255"/>
        </w:tabs>
        <w:ind w:left="1200" w:hanging="1058"/>
        <w:jc w:val="both"/>
        <w:rPr>
          <w:rFonts w:ascii="Arial" w:hAnsi="Arial" w:cs="Arial"/>
          <w:sz w:val="22"/>
          <w:szCs w:val="22"/>
          <w:lang w:eastAsia="ko-KR"/>
        </w:rPr>
      </w:pPr>
      <w:r w:rsidRPr="00BC1285">
        <w:rPr>
          <w:rFonts w:ascii="Arial" w:hAnsi="Arial" w:cs="Arial"/>
          <w:sz w:val="22"/>
          <w:szCs w:val="22"/>
          <w:lang w:eastAsia="ko-KR"/>
        </w:rPr>
        <w:t>2013 is replaced by 2014;</w:t>
      </w:r>
    </w:p>
    <w:p w:rsidR="009F09F5" w:rsidRPr="00BC1285" w:rsidRDefault="009F09F5" w:rsidP="00DF18C9">
      <w:pPr>
        <w:ind w:left="1200" w:hanging="1200"/>
        <w:jc w:val="both"/>
        <w:rPr>
          <w:rFonts w:ascii="Arial" w:hAnsi="Arial" w:cs="Arial"/>
          <w:sz w:val="22"/>
          <w:szCs w:val="22"/>
          <w:lang w:eastAsia="ko-KR"/>
        </w:rPr>
      </w:pPr>
    </w:p>
    <w:p w:rsidR="009F09F5" w:rsidRPr="00BC1285" w:rsidRDefault="009F09F5" w:rsidP="00DF18C9">
      <w:pPr>
        <w:jc w:val="both"/>
        <w:rPr>
          <w:rFonts w:ascii="Arial" w:hAnsi="Arial" w:cs="Arial"/>
          <w:sz w:val="22"/>
          <w:szCs w:val="22"/>
          <w:lang w:eastAsia="ko-KR"/>
        </w:rPr>
      </w:pPr>
      <w:r w:rsidRPr="00BC1285">
        <w:rPr>
          <w:rFonts w:ascii="Arial" w:hAnsi="Arial" w:cs="Arial"/>
          <w:sz w:val="22"/>
          <w:szCs w:val="22"/>
          <w:lang w:eastAsia="ko-KR"/>
        </w:rPr>
        <w:t>8.3</w:t>
      </w:r>
      <w:r w:rsidRPr="00BC1285">
        <w:rPr>
          <w:rFonts w:ascii="Arial" w:hAnsi="Arial" w:cs="Arial"/>
          <w:sz w:val="22"/>
          <w:szCs w:val="22"/>
          <w:lang w:eastAsia="ko-KR"/>
        </w:rPr>
        <w:tab/>
        <w:t>The essential elements of the tariff remain unchanged for 2014, namely:</w:t>
      </w:r>
    </w:p>
    <w:p w:rsidR="009F09F5" w:rsidRPr="00BC1285" w:rsidRDefault="009F09F5" w:rsidP="00DF18C9">
      <w:pPr>
        <w:jc w:val="both"/>
        <w:rPr>
          <w:rFonts w:ascii="Arial" w:hAnsi="Arial" w:cs="Arial"/>
          <w:sz w:val="22"/>
          <w:szCs w:val="22"/>
          <w:lang w:eastAsia="ko-KR"/>
        </w:rPr>
      </w:pPr>
    </w:p>
    <w:p w:rsidR="009F09F5" w:rsidRDefault="009F09F5" w:rsidP="007354AE">
      <w:pPr>
        <w:numPr>
          <w:ilvl w:val="0"/>
          <w:numId w:val="94"/>
        </w:numPr>
        <w:ind w:hanging="1113"/>
        <w:jc w:val="both"/>
        <w:rPr>
          <w:rFonts w:ascii="Arial" w:hAnsi="Arial" w:cs="Arial"/>
          <w:sz w:val="22"/>
          <w:szCs w:val="22"/>
        </w:rPr>
      </w:pPr>
      <w:r w:rsidRPr="00BC1285">
        <w:rPr>
          <w:rFonts w:ascii="Arial" w:hAnsi="Arial" w:cs="Arial"/>
          <w:sz w:val="22"/>
          <w:szCs w:val="22"/>
          <w:lang w:eastAsia="ko-KR"/>
        </w:rPr>
        <w:t>“USER BASIC SERVICE CHARGES”,</w:t>
      </w:r>
      <w:r w:rsidRPr="00BC1285">
        <w:rPr>
          <w:rFonts w:ascii="Arial" w:hAnsi="Arial" w:cs="Arial"/>
          <w:sz w:val="22"/>
          <w:szCs w:val="22"/>
        </w:rPr>
        <w:t xml:space="preserve"> A and B coefficients for all platform categories are as follows:</w:t>
      </w:r>
    </w:p>
    <w:p w:rsidR="009F09F5" w:rsidRPr="00BC1285" w:rsidRDefault="009F09F5" w:rsidP="00DF18C9">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51"/>
        <w:gridCol w:w="1843"/>
        <w:gridCol w:w="1985"/>
      </w:tblGrid>
      <w:tr w:rsidR="009F09F5" w:rsidRPr="00BC1285" w:rsidTr="005D2D5D">
        <w:trPr>
          <w:trHeight w:val="284"/>
          <w:tblHeader/>
          <w:jc w:val="center"/>
        </w:trPr>
        <w:tc>
          <w:tcPr>
            <w:tcW w:w="2551" w:type="dxa"/>
            <w:vAlign w:val="center"/>
          </w:tcPr>
          <w:p w:rsidR="009F09F5" w:rsidRPr="00BC1285" w:rsidRDefault="009F09F5" w:rsidP="005D2D5D">
            <w:pPr>
              <w:rPr>
                <w:rFonts w:ascii="Arial" w:hAnsi="Arial" w:cs="Arial"/>
                <w:b/>
                <w:sz w:val="22"/>
                <w:szCs w:val="22"/>
              </w:rPr>
            </w:pPr>
            <w:r w:rsidRPr="00BC1285">
              <w:rPr>
                <w:rFonts w:ascii="Arial" w:hAnsi="Arial" w:cs="Arial"/>
                <w:b/>
                <w:sz w:val="22"/>
                <w:szCs w:val="22"/>
              </w:rPr>
              <w:t>Category</w:t>
            </w:r>
          </w:p>
        </w:tc>
        <w:tc>
          <w:tcPr>
            <w:tcW w:w="1843" w:type="dxa"/>
          </w:tcPr>
          <w:p w:rsidR="009F09F5" w:rsidRPr="00BC1285" w:rsidRDefault="009F09F5" w:rsidP="005D2D5D">
            <w:pPr>
              <w:jc w:val="center"/>
              <w:rPr>
                <w:rFonts w:ascii="Arial" w:hAnsi="Arial" w:cs="Arial"/>
                <w:b/>
                <w:sz w:val="22"/>
                <w:szCs w:val="22"/>
              </w:rPr>
            </w:pPr>
            <w:r w:rsidRPr="00BC1285">
              <w:rPr>
                <w:rFonts w:ascii="Arial" w:hAnsi="Arial" w:cs="Arial"/>
                <w:b/>
                <w:sz w:val="22"/>
                <w:szCs w:val="22"/>
              </w:rPr>
              <w:t>A (€)</w:t>
            </w:r>
          </w:p>
        </w:tc>
        <w:tc>
          <w:tcPr>
            <w:tcW w:w="1985" w:type="dxa"/>
          </w:tcPr>
          <w:p w:rsidR="009F09F5" w:rsidRPr="00BC1285" w:rsidRDefault="009F09F5" w:rsidP="005D2D5D">
            <w:pPr>
              <w:jc w:val="center"/>
              <w:rPr>
                <w:rFonts w:ascii="Arial" w:hAnsi="Arial" w:cs="Arial"/>
                <w:b/>
                <w:sz w:val="22"/>
                <w:szCs w:val="22"/>
              </w:rPr>
            </w:pPr>
            <w:r w:rsidRPr="00BC1285">
              <w:rPr>
                <w:rFonts w:ascii="Arial" w:hAnsi="Arial" w:cs="Arial"/>
                <w:b/>
                <w:sz w:val="22"/>
                <w:szCs w:val="22"/>
              </w:rPr>
              <w:t>B (€)</w:t>
            </w:r>
          </w:p>
        </w:tc>
      </w:tr>
      <w:tr w:rsidR="009F09F5" w:rsidRPr="00BC1285" w:rsidTr="005D2D5D">
        <w:trPr>
          <w:trHeight w:val="284"/>
          <w:jc w:val="center"/>
        </w:trPr>
        <w:tc>
          <w:tcPr>
            <w:tcW w:w="2551" w:type="dxa"/>
            <w:vAlign w:val="center"/>
          </w:tcPr>
          <w:p w:rsidR="009F09F5" w:rsidRPr="00BC1285" w:rsidRDefault="009F09F5" w:rsidP="005D2D5D">
            <w:pPr>
              <w:rPr>
                <w:rFonts w:ascii="Arial" w:hAnsi="Arial" w:cs="Arial"/>
                <w:b/>
                <w:sz w:val="22"/>
                <w:szCs w:val="22"/>
              </w:rPr>
            </w:pPr>
            <w:r w:rsidRPr="00BC1285">
              <w:rPr>
                <w:rFonts w:ascii="Arial" w:hAnsi="Arial" w:cs="Arial"/>
                <w:b/>
                <w:sz w:val="22"/>
                <w:szCs w:val="22"/>
              </w:rPr>
              <w:t>Buoys and others</w:t>
            </w:r>
          </w:p>
        </w:tc>
        <w:tc>
          <w:tcPr>
            <w:tcW w:w="1843" w:type="dxa"/>
            <w:vAlign w:val="center"/>
          </w:tcPr>
          <w:p w:rsidR="009F09F5" w:rsidRPr="00BC1285" w:rsidRDefault="009F09F5" w:rsidP="005D2D5D">
            <w:pPr>
              <w:jc w:val="center"/>
              <w:rPr>
                <w:rFonts w:ascii="Arial" w:hAnsi="Arial" w:cs="Arial"/>
                <w:sz w:val="22"/>
                <w:szCs w:val="22"/>
              </w:rPr>
            </w:pPr>
            <w:r w:rsidRPr="00BC1285">
              <w:rPr>
                <w:rFonts w:ascii="Arial" w:hAnsi="Arial" w:cs="Arial"/>
                <w:sz w:val="22"/>
                <w:szCs w:val="22"/>
              </w:rPr>
              <w:t>15</w:t>
            </w:r>
          </w:p>
        </w:tc>
        <w:tc>
          <w:tcPr>
            <w:tcW w:w="1985" w:type="dxa"/>
            <w:vAlign w:val="center"/>
          </w:tcPr>
          <w:p w:rsidR="009F09F5" w:rsidRPr="00BC1285" w:rsidRDefault="009F09F5" w:rsidP="005D2D5D">
            <w:pPr>
              <w:jc w:val="center"/>
              <w:rPr>
                <w:rFonts w:ascii="Arial" w:hAnsi="Arial" w:cs="Arial"/>
                <w:sz w:val="22"/>
                <w:szCs w:val="22"/>
                <w:lang w:eastAsia="ko-KR"/>
              </w:rPr>
            </w:pPr>
            <w:r w:rsidRPr="00BC1285">
              <w:rPr>
                <w:rFonts w:ascii="Arial" w:hAnsi="Arial" w:cs="Arial"/>
                <w:sz w:val="22"/>
                <w:szCs w:val="22"/>
                <w:lang w:eastAsia="ko-KR"/>
              </w:rPr>
              <w:t>5</w:t>
            </w:r>
          </w:p>
        </w:tc>
      </w:tr>
      <w:tr w:rsidR="009F09F5" w:rsidRPr="00BC1285" w:rsidTr="005D2D5D">
        <w:trPr>
          <w:trHeight w:val="284"/>
          <w:jc w:val="center"/>
        </w:trPr>
        <w:tc>
          <w:tcPr>
            <w:tcW w:w="2551" w:type="dxa"/>
            <w:vAlign w:val="center"/>
          </w:tcPr>
          <w:p w:rsidR="009F09F5" w:rsidRPr="00BC1285" w:rsidRDefault="009F09F5" w:rsidP="005D2D5D">
            <w:pPr>
              <w:rPr>
                <w:rFonts w:ascii="Arial" w:hAnsi="Arial" w:cs="Arial"/>
                <w:b/>
                <w:sz w:val="22"/>
                <w:szCs w:val="22"/>
              </w:rPr>
            </w:pPr>
            <w:r w:rsidRPr="00BC1285">
              <w:rPr>
                <w:rFonts w:ascii="Arial" w:hAnsi="Arial" w:cs="Arial"/>
                <w:b/>
                <w:sz w:val="22"/>
                <w:szCs w:val="22"/>
              </w:rPr>
              <w:t xml:space="preserve">Fixed Stations </w:t>
            </w:r>
          </w:p>
        </w:tc>
        <w:tc>
          <w:tcPr>
            <w:tcW w:w="1843" w:type="dxa"/>
            <w:vAlign w:val="center"/>
          </w:tcPr>
          <w:p w:rsidR="009F09F5" w:rsidRPr="00BC1285" w:rsidRDefault="009F09F5" w:rsidP="005D2D5D">
            <w:pPr>
              <w:jc w:val="center"/>
              <w:rPr>
                <w:rFonts w:ascii="Arial" w:hAnsi="Arial" w:cs="Arial"/>
                <w:sz w:val="22"/>
                <w:szCs w:val="22"/>
              </w:rPr>
            </w:pPr>
            <w:r w:rsidRPr="00BC1285">
              <w:rPr>
                <w:rFonts w:ascii="Arial" w:hAnsi="Arial" w:cs="Arial"/>
                <w:sz w:val="22"/>
                <w:szCs w:val="22"/>
              </w:rPr>
              <w:t>15</w:t>
            </w:r>
          </w:p>
        </w:tc>
        <w:tc>
          <w:tcPr>
            <w:tcW w:w="1985" w:type="dxa"/>
            <w:vAlign w:val="center"/>
          </w:tcPr>
          <w:p w:rsidR="009F09F5" w:rsidRPr="00BC1285" w:rsidRDefault="009F09F5" w:rsidP="005D2D5D">
            <w:pPr>
              <w:jc w:val="center"/>
              <w:rPr>
                <w:rFonts w:ascii="Arial" w:hAnsi="Arial" w:cs="Arial"/>
                <w:sz w:val="22"/>
                <w:szCs w:val="22"/>
              </w:rPr>
            </w:pPr>
            <w:r w:rsidRPr="00BC1285">
              <w:rPr>
                <w:rFonts w:ascii="Arial" w:hAnsi="Arial" w:cs="Arial"/>
                <w:sz w:val="22"/>
                <w:szCs w:val="22"/>
              </w:rPr>
              <w:t>3</w:t>
            </w:r>
          </w:p>
        </w:tc>
      </w:tr>
      <w:tr w:rsidR="009F09F5" w:rsidRPr="00BC1285" w:rsidTr="005D2D5D">
        <w:trPr>
          <w:trHeight w:val="284"/>
          <w:jc w:val="center"/>
        </w:trPr>
        <w:tc>
          <w:tcPr>
            <w:tcW w:w="2551" w:type="dxa"/>
            <w:vAlign w:val="center"/>
          </w:tcPr>
          <w:p w:rsidR="009F09F5" w:rsidRPr="00BC1285" w:rsidRDefault="009F09F5" w:rsidP="005D2D5D">
            <w:pPr>
              <w:rPr>
                <w:rFonts w:ascii="Arial" w:hAnsi="Arial" w:cs="Arial"/>
                <w:b/>
                <w:sz w:val="22"/>
                <w:szCs w:val="22"/>
              </w:rPr>
            </w:pPr>
            <w:r w:rsidRPr="00BC1285">
              <w:rPr>
                <w:rFonts w:ascii="Arial" w:hAnsi="Arial" w:cs="Arial"/>
                <w:b/>
                <w:sz w:val="22"/>
                <w:szCs w:val="22"/>
              </w:rPr>
              <w:t>Animals*</w:t>
            </w:r>
          </w:p>
        </w:tc>
        <w:tc>
          <w:tcPr>
            <w:tcW w:w="1843" w:type="dxa"/>
            <w:vAlign w:val="center"/>
          </w:tcPr>
          <w:p w:rsidR="009F09F5" w:rsidRPr="00BC1285" w:rsidRDefault="009F09F5" w:rsidP="005D2D5D">
            <w:pPr>
              <w:jc w:val="center"/>
              <w:rPr>
                <w:rFonts w:ascii="Arial" w:hAnsi="Arial" w:cs="Arial"/>
                <w:sz w:val="22"/>
                <w:szCs w:val="22"/>
              </w:rPr>
            </w:pPr>
            <w:r w:rsidRPr="00BC1285">
              <w:rPr>
                <w:rFonts w:ascii="Arial" w:hAnsi="Arial" w:cs="Arial"/>
                <w:sz w:val="22"/>
                <w:szCs w:val="22"/>
              </w:rPr>
              <w:t>15</w:t>
            </w:r>
          </w:p>
        </w:tc>
        <w:tc>
          <w:tcPr>
            <w:tcW w:w="1985" w:type="dxa"/>
            <w:vAlign w:val="center"/>
          </w:tcPr>
          <w:p w:rsidR="009F09F5" w:rsidRPr="00BC1285" w:rsidRDefault="009F09F5" w:rsidP="005D2D5D">
            <w:pPr>
              <w:jc w:val="center"/>
              <w:rPr>
                <w:rFonts w:ascii="Arial" w:hAnsi="Arial" w:cs="Arial"/>
                <w:sz w:val="22"/>
                <w:szCs w:val="22"/>
                <w:lang w:eastAsia="ko-KR"/>
              </w:rPr>
            </w:pPr>
            <w:r w:rsidRPr="00BC1285">
              <w:rPr>
                <w:rFonts w:ascii="Arial" w:hAnsi="Arial" w:cs="Arial"/>
                <w:sz w:val="22"/>
                <w:szCs w:val="22"/>
                <w:lang w:eastAsia="ko-KR"/>
              </w:rPr>
              <w:t>7.5</w:t>
            </w:r>
          </w:p>
        </w:tc>
      </w:tr>
      <w:tr w:rsidR="009F09F5" w:rsidRPr="00BC1285" w:rsidTr="005D2D5D">
        <w:trPr>
          <w:trHeight w:val="284"/>
          <w:jc w:val="center"/>
        </w:trPr>
        <w:tc>
          <w:tcPr>
            <w:tcW w:w="2551" w:type="dxa"/>
            <w:vAlign w:val="center"/>
          </w:tcPr>
          <w:p w:rsidR="009F09F5" w:rsidRPr="00BC1285" w:rsidRDefault="009F09F5" w:rsidP="005D2D5D">
            <w:pPr>
              <w:rPr>
                <w:rFonts w:ascii="Arial" w:hAnsi="Arial" w:cs="Arial"/>
                <w:b/>
                <w:sz w:val="22"/>
                <w:szCs w:val="22"/>
              </w:rPr>
            </w:pPr>
            <w:r w:rsidRPr="00BC1285">
              <w:rPr>
                <w:rFonts w:ascii="Arial" w:hAnsi="Arial" w:cs="Arial"/>
                <w:b/>
                <w:sz w:val="22"/>
                <w:szCs w:val="22"/>
              </w:rPr>
              <w:t>Subsurface Floats</w:t>
            </w:r>
          </w:p>
        </w:tc>
        <w:tc>
          <w:tcPr>
            <w:tcW w:w="1843" w:type="dxa"/>
            <w:vAlign w:val="center"/>
          </w:tcPr>
          <w:p w:rsidR="009F09F5" w:rsidRPr="00BC1285" w:rsidRDefault="009F09F5" w:rsidP="005D2D5D">
            <w:pPr>
              <w:jc w:val="center"/>
              <w:rPr>
                <w:rFonts w:ascii="Arial" w:hAnsi="Arial" w:cs="Arial"/>
                <w:sz w:val="22"/>
                <w:szCs w:val="22"/>
              </w:rPr>
            </w:pPr>
            <w:r w:rsidRPr="00BC1285">
              <w:rPr>
                <w:rFonts w:ascii="Arial" w:hAnsi="Arial" w:cs="Arial"/>
                <w:sz w:val="22"/>
                <w:szCs w:val="22"/>
              </w:rPr>
              <w:t>15</w:t>
            </w:r>
          </w:p>
        </w:tc>
        <w:tc>
          <w:tcPr>
            <w:tcW w:w="1985" w:type="dxa"/>
            <w:vAlign w:val="center"/>
          </w:tcPr>
          <w:p w:rsidR="009F09F5" w:rsidRPr="00BC1285" w:rsidRDefault="009F09F5" w:rsidP="005D2D5D">
            <w:pPr>
              <w:jc w:val="center"/>
              <w:rPr>
                <w:rFonts w:ascii="Arial" w:hAnsi="Arial" w:cs="Arial"/>
                <w:sz w:val="22"/>
                <w:szCs w:val="22"/>
                <w:lang w:eastAsia="ko-KR"/>
              </w:rPr>
            </w:pPr>
            <w:r w:rsidRPr="00BC1285">
              <w:rPr>
                <w:rFonts w:ascii="Arial" w:hAnsi="Arial" w:cs="Arial"/>
                <w:sz w:val="22"/>
                <w:szCs w:val="22"/>
                <w:lang w:eastAsia="ko-KR"/>
              </w:rPr>
              <w:t>7.5</w:t>
            </w:r>
          </w:p>
        </w:tc>
      </w:tr>
    </w:tbl>
    <w:p w:rsidR="009F09F5" w:rsidRPr="00BC1285" w:rsidRDefault="009F09F5" w:rsidP="00DF18C9">
      <w:pPr>
        <w:pStyle w:val="IOCdoc1"/>
        <w:widowControl/>
        <w:tabs>
          <w:tab w:val="left" w:pos="-1440"/>
        </w:tabs>
        <w:spacing w:line="300" w:lineRule="exact"/>
        <w:ind w:left="0" w:firstLine="0"/>
        <w:jc w:val="both"/>
        <w:rPr>
          <w:rFonts w:ascii="Arial" w:hAnsi="Arial" w:cs="Arial"/>
          <w:b w:val="0"/>
          <w:sz w:val="22"/>
          <w:szCs w:val="22"/>
          <w:lang w:val="en-GB" w:eastAsia="ko-KR"/>
        </w:rPr>
      </w:pPr>
      <w:r w:rsidRPr="00BC1285">
        <w:rPr>
          <w:rFonts w:ascii="Arial" w:hAnsi="Arial" w:cs="Arial"/>
          <w:b w:val="0"/>
          <w:sz w:val="22"/>
          <w:szCs w:val="22"/>
          <w:lang w:val="en-GB" w:eastAsia="ko-KR"/>
        </w:rPr>
        <w:tab/>
      </w:r>
      <w:r w:rsidRPr="00BC1285">
        <w:rPr>
          <w:rFonts w:ascii="Arial" w:hAnsi="Arial" w:cs="Arial"/>
          <w:b w:val="0"/>
          <w:sz w:val="22"/>
          <w:szCs w:val="22"/>
          <w:lang w:val="en-GB" w:eastAsia="ko-KR"/>
        </w:rPr>
        <w:tab/>
      </w:r>
      <w:r w:rsidRPr="00BC1285">
        <w:rPr>
          <w:rFonts w:ascii="Arial" w:hAnsi="Arial" w:cs="Arial"/>
          <w:b w:val="0"/>
          <w:sz w:val="22"/>
          <w:szCs w:val="22"/>
          <w:lang w:val="en-GB" w:eastAsia="ko-KR"/>
        </w:rPr>
        <w:tab/>
        <w:t>*12 days per month cap applied</w:t>
      </w:r>
    </w:p>
    <w:p w:rsidR="009F09F5" w:rsidRPr="00BC1285" w:rsidRDefault="009F09F5" w:rsidP="00DF18C9">
      <w:pPr>
        <w:ind w:left="1200" w:hanging="1200"/>
        <w:jc w:val="both"/>
        <w:rPr>
          <w:rFonts w:ascii="Arial" w:hAnsi="Arial" w:cs="Arial"/>
          <w:bCs/>
          <w:sz w:val="22"/>
          <w:szCs w:val="22"/>
          <w:lang w:eastAsia="ko-KR"/>
        </w:rPr>
      </w:pPr>
    </w:p>
    <w:p w:rsidR="009F09F5" w:rsidRDefault="009F09F5" w:rsidP="007354AE">
      <w:pPr>
        <w:numPr>
          <w:ilvl w:val="0"/>
          <w:numId w:val="94"/>
        </w:numPr>
        <w:ind w:hanging="1113"/>
        <w:jc w:val="both"/>
        <w:rPr>
          <w:rFonts w:ascii="Arial" w:hAnsi="Arial" w:cs="Arial"/>
          <w:b/>
          <w:sz w:val="22"/>
          <w:szCs w:val="22"/>
        </w:rPr>
      </w:pPr>
      <w:r w:rsidRPr="00BC1285">
        <w:rPr>
          <w:rFonts w:ascii="Arial" w:hAnsi="Arial" w:cs="Arial"/>
          <w:bCs/>
          <w:sz w:val="22"/>
          <w:szCs w:val="22"/>
          <w:lang w:eastAsia="ko-KR"/>
        </w:rPr>
        <w:t>“</w:t>
      </w:r>
      <w:r w:rsidRPr="00BC1285">
        <w:rPr>
          <w:rFonts w:ascii="Arial" w:hAnsi="Arial" w:cs="Arial"/>
          <w:bCs/>
          <w:sz w:val="22"/>
          <w:szCs w:val="22"/>
        </w:rPr>
        <w:t>DISCOUNT SCHEME FOR LARGE PROGRAMMES</w:t>
      </w:r>
      <w:r w:rsidRPr="00BC1285">
        <w:rPr>
          <w:rFonts w:ascii="Arial" w:hAnsi="Arial" w:cs="Arial"/>
          <w:bCs/>
          <w:sz w:val="22"/>
          <w:szCs w:val="22"/>
          <w:lang w:eastAsia="ko-KR"/>
        </w:rPr>
        <w:t>”</w:t>
      </w:r>
      <w:r w:rsidRPr="00BC1285">
        <w:rPr>
          <w:rFonts w:ascii="Arial" w:hAnsi="Arial" w:cs="Arial"/>
          <w:bCs/>
          <w:sz w:val="22"/>
          <w:szCs w:val="22"/>
        </w:rPr>
        <w:t>, the rates are as follows:</w:t>
      </w:r>
    </w:p>
    <w:p w:rsidR="009F09F5" w:rsidRPr="00BC1285" w:rsidRDefault="009F09F5" w:rsidP="00DF18C9">
      <w:pPr>
        <w:ind w:left="1255"/>
        <w:jc w:val="both"/>
        <w:rPr>
          <w:rFonts w:ascii="Arial" w:hAnsi="Arial" w:cs="Arial"/>
          <w:b/>
          <w:sz w:val="22"/>
          <w:szCs w:val="22"/>
        </w:rPr>
      </w:pPr>
    </w:p>
    <w:tbl>
      <w:tblPr>
        <w:tblW w:w="8329"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27"/>
        <w:gridCol w:w="2538"/>
        <w:gridCol w:w="2464"/>
      </w:tblGrid>
      <w:tr w:rsidR="009F09F5" w:rsidRPr="00BC1285" w:rsidTr="005D2D5D">
        <w:trPr>
          <w:trHeight w:val="368"/>
        </w:trPr>
        <w:tc>
          <w:tcPr>
            <w:tcW w:w="3327" w:type="dxa"/>
            <w:vAlign w:val="center"/>
          </w:tcPr>
          <w:p w:rsidR="009F09F5" w:rsidRPr="00BC1285" w:rsidRDefault="009F09F5" w:rsidP="005D2D5D">
            <w:pPr>
              <w:jc w:val="center"/>
              <w:rPr>
                <w:rFonts w:ascii="Arial" w:hAnsi="Arial" w:cs="Arial"/>
                <w:b/>
                <w:sz w:val="22"/>
                <w:szCs w:val="22"/>
              </w:rPr>
            </w:pPr>
            <w:r w:rsidRPr="00BC1285">
              <w:rPr>
                <w:rFonts w:ascii="Arial" w:hAnsi="Arial" w:cs="Arial"/>
                <w:b/>
                <w:sz w:val="22"/>
                <w:szCs w:val="22"/>
              </w:rPr>
              <w:t>Number of platform</w:t>
            </w:r>
            <w:r w:rsidRPr="00BC1285">
              <w:rPr>
                <w:rFonts w:ascii="Arial" w:hAnsi="Arial" w:cs="Arial"/>
                <w:b/>
                <w:sz w:val="22"/>
                <w:szCs w:val="22"/>
                <w:lang w:eastAsia="ko-KR"/>
              </w:rPr>
              <w:t>-year</w:t>
            </w:r>
            <w:r w:rsidRPr="00BC1285">
              <w:rPr>
                <w:rFonts w:ascii="Arial" w:hAnsi="Arial" w:cs="Arial"/>
                <w:b/>
                <w:sz w:val="22"/>
                <w:szCs w:val="22"/>
              </w:rPr>
              <w:t>s</w:t>
            </w:r>
          </w:p>
        </w:tc>
        <w:tc>
          <w:tcPr>
            <w:tcW w:w="2538" w:type="dxa"/>
            <w:vAlign w:val="center"/>
          </w:tcPr>
          <w:p w:rsidR="009F09F5" w:rsidRPr="00BC1285" w:rsidRDefault="009F09F5" w:rsidP="005D2D5D">
            <w:pPr>
              <w:jc w:val="center"/>
              <w:rPr>
                <w:rFonts w:ascii="Arial" w:hAnsi="Arial" w:cs="Arial"/>
                <w:b/>
                <w:sz w:val="22"/>
                <w:szCs w:val="22"/>
              </w:rPr>
            </w:pPr>
            <w:r w:rsidRPr="00BC1285">
              <w:rPr>
                <w:rFonts w:ascii="Arial" w:hAnsi="Arial" w:cs="Arial"/>
                <w:b/>
                <w:sz w:val="22"/>
                <w:szCs w:val="22"/>
              </w:rPr>
              <w:t>PTT-day unit (B)</w:t>
            </w:r>
          </w:p>
          <w:p w:rsidR="009F09F5" w:rsidRPr="00BC1285" w:rsidRDefault="009F09F5" w:rsidP="005D2D5D">
            <w:pPr>
              <w:jc w:val="center"/>
              <w:rPr>
                <w:rFonts w:ascii="Arial" w:hAnsi="Arial" w:cs="Arial"/>
                <w:b/>
                <w:sz w:val="22"/>
                <w:szCs w:val="22"/>
              </w:rPr>
            </w:pPr>
            <w:r w:rsidRPr="00BC1285">
              <w:rPr>
                <w:rFonts w:ascii="Arial" w:hAnsi="Arial" w:cs="Arial"/>
                <w:b/>
                <w:sz w:val="22"/>
                <w:szCs w:val="22"/>
              </w:rPr>
              <w:t>Buoys &amp; others</w:t>
            </w:r>
          </w:p>
        </w:tc>
        <w:tc>
          <w:tcPr>
            <w:tcW w:w="2464" w:type="dxa"/>
          </w:tcPr>
          <w:p w:rsidR="009F09F5" w:rsidRPr="00BC1285" w:rsidRDefault="009F09F5" w:rsidP="005D2D5D">
            <w:pPr>
              <w:jc w:val="center"/>
              <w:rPr>
                <w:rFonts w:ascii="Arial" w:hAnsi="Arial" w:cs="Arial"/>
                <w:b/>
                <w:sz w:val="22"/>
                <w:szCs w:val="22"/>
              </w:rPr>
            </w:pPr>
            <w:r w:rsidRPr="00BC1285">
              <w:rPr>
                <w:rFonts w:ascii="Arial" w:hAnsi="Arial" w:cs="Arial"/>
                <w:b/>
                <w:sz w:val="22"/>
                <w:szCs w:val="22"/>
              </w:rPr>
              <w:t>PTT-day unit (B)</w:t>
            </w:r>
          </w:p>
          <w:p w:rsidR="009F09F5" w:rsidRPr="00BC1285" w:rsidRDefault="009F09F5" w:rsidP="005D2D5D">
            <w:pPr>
              <w:jc w:val="center"/>
              <w:rPr>
                <w:rFonts w:ascii="Arial" w:hAnsi="Arial" w:cs="Arial"/>
                <w:b/>
                <w:sz w:val="22"/>
                <w:szCs w:val="22"/>
              </w:rPr>
            </w:pPr>
            <w:r w:rsidRPr="00BC1285">
              <w:rPr>
                <w:rFonts w:ascii="Arial" w:hAnsi="Arial" w:cs="Arial"/>
                <w:b/>
                <w:sz w:val="22"/>
                <w:szCs w:val="22"/>
              </w:rPr>
              <w:t>Floats</w:t>
            </w:r>
          </w:p>
        </w:tc>
      </w:tr>
      <w:tr w:rsidR="009F09F5" w:rsidRPr="00BC1285" w:rsidTr="005D2D5D">
        <w:trPr>
          <w:trHeight w:val="330"/>
        </w:trPr>
        <w:tc>
          <w:tcPr>
            <w:tcW w:w="3327" w:type="dxa"/>
            <w:tcBorders>
              <w:top w:val="nil"/>
              <w:bottom w:val="nil"/>
            </w:tcBorders>
            <w:vAlign w:val="center"/>
          </w:tcPr>
          <w:p w:rsidR="009F09F5" w:rsidRPr="00BC1285" w:rsidRDefault="009F09F5" w:rsidP="005D2D5D">
            <w:pPr>
              <w:jc w:val="center"/>
              <w:rPr>
                <w:rFonts w:ascii="Arial" w:hAnsi="Arial" w:cs="Arial"/>
                <w:bCs/>
                <w:sz w:val="22"/>
                <w:szCs w:val="22"/>
              </w:rPr>
            </w:pPr>
            <w:r w:rsidRPr="00BC1285">
              <w:rPr>
                <w:rFonts w:ascii="Arial" w:hAnsi="Arial" w:cs="Arial"/>
                <w:bCs/>
                <w:sz w:val="22"/>
                <w:szCs w:val="22"/>
              </w:rPr>
              <w:t>600</w:t>
            </w:r>
          </w:p>
        </w:tc>
        <w:tc>
          <w:tcPr>
            <w:tcW w:w="2538" w:type="dxa"/>
            <w:tcBorders>
              <w:top w:val="nil"/>
              <w:bottom w:val="nil"/>
            </w:tcBorders>
            <w:vAlign w:val="center"/>
          </w:tcPr>
          <w:p w:rsidR="009F09F5" w:rsidRPr="00BC1285" w:rsidRDefault="009F09F5" w:rsidP="005D2D5D">
            <w:pPr>
              <w:jc w:val="center"/>
              <w:rPr>
                <w:rFonts w:ascii="Arial" w:hAnsi="Arial" w:cs="Arial"/>
                <w:bCs/>
                <w:sz w:val="22"/>
                <w:szCs w:val="22"/>
              </w:rPr>
            </w:pPr>
            <w:r w:rsidRPr="00BC1285">
              <w:rPr>
                <w:rFonts w:ascii="Arial" w:hAnsi="Arial" w:cs="Arial"/>
                <w:bCs/>
                <w:sz w:val="22"/>
                <w:szCs w:val="22"/>
              </w:rPr>
              <w:t>4</w:t>
            </w:r>
          </w:p>
        </w:tc>
        <w:tc>
          <w:tcPr>
            <w:tcW w:w="2464" w:type="dxa"/>
            <w:tcBorders>
              <w:top w:val="nil"/>
              <w:bottom w:val="nil"/>
            </w:tcBorders>
          </w:tcPr>
          <w:p w:rsidR="009F09F5" w:rsidRPr="00BC1285" w:rsidRDefault="009F09F5" w:rsidP="005D2D5D">
            <w:pPr>
              <w:jc w:val="center"/>
              <w:rPr>
                <w:rFonts w:ascii="Arial" w:hAnsi="Arial" w:cs="Arial"/>
                <w:bCs/>
                <w:sz w:val="22"/>
                <w:szCs w:val="22"/>
              </w:rPr>
            </w:pPr>
            <w:r w:rsidRPr="00BC1285">
              <w:rPr>
                <w:rFonts w:ascii="Arial" w:hAnsi="Arial" w:cs="Arial"/>
                <w:bCs/>
                <w:sz w:val="22"/>
                <w:szCs w:val="22"/>
              </w:rPr>
              <w:t>6</w:t>
            </w:r>
          </w:p>
        </w:tc>
      </w:tr>
      <w:tr w:rsidR="009F09F5" w:rsidRPr="00BC1285" w:rsidTr="005D2D5D">
        <w:trPr>
          <w:trHeight w:val="330"/>
        </w:trPr>
        <w:tc>
          <w:tcPr>
            <w:tcW w:w="3327" w:type="dxa"/>
            <w:tcBorders>
              <w:top w:val="nil"/>
              <w:bottom w:val="nil"/>
            </w:tcBorders>
            <w:vAlign w:val="center"/>
          </w:tcPr>
          <w:p w:rsidR="009F09F5" w:rsidRPr="00BC1285" w:rsidRDefault="009F09F5" w:rsidP="005D2D5D">
            <w:pPr>
              <w:jc w:val="center"/>
              <w:rPr>
                <w:rFonts w:ascii="Arial" w:hAnsi="Arial" w:cs="Arial"/>
                <w:bCs/>
                <w:sz w:val="22"/>
                <w:szCs w:val="22"/>
              </w:rPr>
            </w:pPr>
            <w:r w:rsidRPr="00BC1285">
              <w:rPr>
                <w:rFonts w:ascii="Arial" w:hAnsi="Arial" w:cs="Arial"/>
                <w:bCs/>
                <w:sz w:val="22"/>
                <w:szCs w:val="22"/>
              </w:rPr>
              <w:t>900</w:t>
            </w:r>
          </w:p>
        </w:tc>
        <w:tc>
          <w:tcPr>
            <w:tcW w:w="2538" w:type="dxa"/>
            <w:tcBorders>
              <w:top w:val="nil"/>
              <w:bottom w:val="nil"/>
            </w:tcBorders>
            <w:vAlign w:val="center"/>
          </w:tcPr>
          <w:p w:rsidR="009F09F5" w:rsidRPr="00BC1285" w:rsidRDefault="009F09F5" w:rsidP="005D2D5D">
            <w:pPr>
              <w:jc w:val="center"/>
              <w:rPr>
                <w:rFonts w:ascii="Arial" w:hAnsi="Arial" w:cs="Arial"/>
                <w:bCs/>
                <w:sz w:val="22"/>
                <w:szCs w:val="22"/>
              </w:rPr>
            </w:pPr>
            <w:r w:rsidRPr="00BC1285">
              <w:rPr>
                <w:rFonts w:ascii="Arial" w:hAnsi="Arial" w:cs="Arial"/>
                <w:bCs/>
                <w:sz w:val="22"/>
                <w:szCs w:val="22"/>
              </w:rPr>
              <w:t>3</w:t>
            </w:r>
          </w:p>
        </w:tc>
        <w:tc>
          <w:tcPr>
            <w:tcW w:w="2464" w:type="dxa"/>
            <w:tcBorders>
              <w:top w:val="nil"/>
              <w:bottom w:val="nil"/>
            </w:tcBorders>
          </w:tcPr>
          <w:p w:rsidR="009F09F5" w:rsidRPr="00BC1285" w:rsidRDefault="009F09F5" w:rsidP="005D2D5D">
            <w:pPr>
              <w:jc w:val="center"/>
              <w:rPr>
                <w:rFonts w:ascii="Arial" w:hAnsi="Arial" w:cs="Arial"/>
                <w:bCs/>
                <w:sz w:val="22"/>
                <w:szCs w:val="22"/>
              </w:rPr>
            </w:pPr>
            <w:r w:rsidRPr="00BC1285">
              <w:rPr>
                <w:rFonts w:ascii="Arial" w:hAnsi="Arial" w:cs="Arial"/>
                <w:bCs/>
                <w:sz w:val="22"/>
                <w:szCs w:val="22"/>
              </w:rPr>
              <w:t>4.5</w:t>
            </w:r>
          </w:p>
        </w:tc>
      </w:tr>
      <w:tr w:rsidR="009F09F5" w:rsidRPr="00BC1285" w:rsidTr="005D2D5D">
        <w:trPr>
          <w:trHeight w:val="330"/>
        </w:trPr>
        <w:tc>
          <w:tcPr>
            <w:tcW w:w="3327" w:type="dxa"/>
            <w:tcBorders>
              <w:top w:val="nil"/>
            </w:tcBorders>
            <w:vAlign w:val="center"/>
          </w:tcPr>
          <w:p w:rsidR="009F09F5" w:rsidRPr="00BC1285" w:rsidRDefault="009F09F5" w:rsidP="005D2D5D">
            <w:pPr>
              <w:jc w:val="center"/>
              <w:rPr>
                <w:rFonts w:ascii="Arial" w:hAnsi="Arial" w:cs="Arial"/>
                <w:bCs/>
                <w:sz w:val="22"/>
                <w:szCs w:val="22"/>
              </w:rPr>
            </w:pPr>
            <w:r w:rsidRPr="00BC1285">
              <w:rPr>
                <w:rFonts w:ascii="Arial" w:hAnsi="Arial" w:cs="Arial"/>
                <w:bCs/>
                <w:sz w:val="22"/>
                <w:szCs w:val="22"/>
              </w:rPr>
              <w:t>1200</w:t>
            </w:r>
          </w:p>
        </w:tc>
        <w:tc>
          <w:tcPr>
            <w:tcW w:w="2538" w:type="dxa"/>
            <w:tcBorders>
              <w:top w:val="nil"/>
            </w:tcBorders>
            <w:vAlign w:val="center"/>
          </w:tcPr>
          <w:p w:rsidR="009F09F5" w:rsidRPr="00BC1285" w:rsidRDefault="009F09F5" w:rsidP="005D2D5D">
            <w:pPr>
              <w:jc w:val="center"/>
              <w:rPr>
                <w:rFonts w:ascii="Arial" w:hAnsi="Arial" w:cs="Arial"/>
                <w:bCs/>
                <w:sz w:val="22"/>
                <w:szCs w:val="22"/>
              </w:rPr>
            </w:pPr>
            <w:r w:rsidRPr="00BC1285">
              <w:rPr>
                <w:rFonts w:ascii="Arial" w:hAnsi="Arial" w:cs="Arial"/>
                <w:bCs/>
                <w:sz w:val="22"/>
                <w:szCs w:val="22"/>
              </w:rPr>
              <w:t>2</w:t>
            </w:r>
          </w:p>
        </w:tc>
        <w:tc>
          <w:tcPr>
            <w:tcW w:w="2464" w:type="dxa"/>
            <w:tcBorders>
              <w:top w:val="nil"/>
            </w:tcBorders>
          </w:tcPr>
          <w:p w:rsidR="009F09F5" w:rsidRPr="00BC1285" w:rsidRDefault="009F09F5" w:rsidP="005D2D5D">
            <w:pPr>
              <w:jc w:val="center"/>
              <w:rPr>
                <w:rFonts w:ascii="Arial" w:hAnsi="Arial" w:cs="Arial"/>
                <w:bCs/>
                <w:sz w:val="22"/>
                <w:szCs w:val="22"/>
              </w:rPr>
            </w:pPr>
            <w:r w:rsidRPr="00BC1285">
              <w:rPr>
                <w:rFonts w:ascii="Arial" w:hAnsi="Arial" w:cs="Arial"/>
                <w:bCs/>
                <w:sz w:val="22"/>
                <w:szCs w:val="22"/>
              </w:rPr>
              <w:t>3</w:t>
            </w:r>
          </w:p>
        </w:tc>
      </w:tr>
    </w:tbl>
    <w:p w:rsidR="009F09F5" w:rsidRPr="00BC1285" w:rsidRDefault="009F09F5" w:rsidP="00DF18C9">
      <w:pPr>
        <w:tabs>
          <w:tab w:val="left" w:pos="851"/>
        </w:tabs>
        <w:jc w:val="both"/>
        <w:rPr>
          <w:rFonts w:ascii="Arial" w:hAnsi="Arial" w:cs="Arial"/>
          <w:sz w:val="22"/>
          <w:szCs w:val="22"/>
          <w:lang w:eastAsia="ko-KR"/>
        </w:rPr>
      </w:pPr>
    </w:p>
    <w:p w:rsidR="009F09F5" w:rsidRPr="00BC1285" w:rsidRDefault="009F09F5" w:rsidP="00DF18C9">
      <w:pPr>
        <w:jc w:val="both"/>
        <w:rPr>
          <w:rFonts w:ascii="Arial" w:hAnsi="Arial" w:cs="Arial"/>
          <w:sz w:val="22"/>
          <w:szCs w:val="22"/>
          <w:lang w:eastAsia="ko-KR"/>
        </w:rPr>
      </w:pPr>
      <w:r w:rsidRPr="00BC1285">
        <w:rPr>
          <w:rFonts w:ascii="Arial" w:hAnsi="Arial" w:cs="Arial"/>
          <w:sz w:val="22"/>
          <w:szCs w:val="22"/>
          <w:lang w:eastAsia="ko-KR"/>
        </w:rPr>
        <w:t>8.4</w:t>
      </w:r>
      <w:r w:rsidRPr="00BC1285">
        <w:rPr>
          <w:rFonts w:ascii="Arial" w:hAnsi="Arial" w:cs="Arial"/>
          <w:sz w:val="22"/>
          <w:szCs w:val="22"/>
          <w:lang w:eastAsia="ko-KR"/>
        </w:rPr>
        <w:tab/>
        <w:t>As in previous years, CLS was requested to provide a scanned, signed copy of these Terms and Conditions to ROs and ROCs.</w:t>
      </w:r>
    </w:p>
    <w:p w:rsidR="009F09F5" w:rsidRDefault="009F09F5" w:rsidP="00DF18C9">
      <w:pPr>
        <w:jc w:val="both"/>
        <w:rPr>
          <w:rFonts w:ascii="Arial" w:hAnsi="Arial" w:cs="Arial"/>
          <w:sz w:val="22"/>
          <w:szCs w:val="22"/>
          <w:lang w:eastAsia="ko-KR"/>
        </w:rPr>
      </w:pPr>
    </w:p>
    <w:p w:rsidR="009F09F5" w:rsidRPr="00762BB3" w:rsidRDefault="009F09F5" w:rsidP="00DF18C9">
      <w:pPr>
        <w:jc w:val="both"/>
        <w:rPr>
          <w:rFonts w:ascii="Arial" w:hAnsi="Arial" w:cs="Arial"/>
          <w:sz w:val="22"/>
          <w:szCs w:val="22"/>
          <w:lang w:eastAsia="ko-KR"/>
        </w:rPr>
      </w:pPr>
    </w:p>
    <w:p w:rsidR="009F09F5" w:rsidRPr="00762BB3" w:rsidRDefault="009F09F5" w:rsidP="00DF18C9">
      <w:pPr>
        <w:tabs>
          <w:tab w:val="left" w:pos="851"/>
        </w:tabs>
        <w:jc w:val="both"/>
        <w:rPr>
          <w:rFonts w:ascii="Arial" w:hAnsi="Arial" w:cs="Arial"/>
          <w:b/>
          <w:bCs/>
          <w:sz w:val="22"/>
          <w:szCs w:val="22"/>
        </w:rPr>
      </w:pPr>
      <w:r w:rsidRPr="00762BB3">
        <w:rPr>
          <w:rFonts w:ascii="Arial" w:hAnsi="Arial" w:cs="Arial"/>
          <w:b/>
          <w:bCs/>
          <w:sz w:val="22"/>
          <w:szCs w:val="22"/>
        </w:rPr>
        <w:t>9.</w:t>
      </w:r>
      <w:r w:rsidRPr="00762BB3">
        <w:rPr>
          <w:rFonts w:ascii="Arial" w:hAnsi="Arial" w:cs="Arial"/>
          <w:b/>
          <w:bCs/>
          <w:sz w:val="22"/>
          <w:szCs w:val="22"/>
        </w:rPr>
        <w:tab/>
        <w:t>FUTURE PLANS AND PROGRAMMES</w:t>
      </w:r>
    </w:p>
    <w:p w:rsidR="009F09F5" w:rsidRPr="00762BB3" w:rsidRDefault="009F09F5" w:rsidP="00DF18C9">
      <w:pPr>
        <w:ind w:left="1200" w:hanging="1200"/>
        <w:jc w:val="both"/>
        <w:rPr>
          <w:rFonts w:ascii="Arial" w:hAnsi="Arial"/>
          <w:bCs/>
          <w:sz w:val="22"/>
          <w:szCs w:val="22"/>
          <w:lang w:eastAsia="ko-KR"/>
        </w:rPr>
      </w:pPr>
    </w:p>
    <w:p w:rsidR="009F09F5" w:rsidRPr="00762BB3" w:rsidRDefault="009F09F5" w:rsidP="00DF18C9">
      <w:pPr>
        <w:jc w:val="both"/>
        <w:rPr>
          <w:rFonts w:ascii="Arial" w:hAnsi="Arial" w:cs="Arial"/>
          <w:b/>
          <w:bCs/>
          <w:i/>
          <w:iCs/>
          <w:sz w:val="22"/>
          <w:szCs w:val="22"/>
        </w:rPr>
      </w:pPr>
      <w:r w:rsidRPr="00762BB3">
        <w:rPr>
          <w:rFonts w:ascii="Arial" w:hAnsi="Arial" w:cs="Arial"/>
          <w:b/>
          <w:bCs/>
          <w:i/>
          <w:iCs/>
          <w:sz w:val="22"/>
          <w:szCs w:val="22"/>
        </w:rPr>
        <w:t>National reports</w:t>
      </w:r>
    </w:p>
    <w:p w:rsidR="009F09F5" w:rsidRPr="00762BB3" w:rsidRDefault="009F09F5" w:rsidP="00DF18C9">
      <w:pPr>
        <w:jc w:val="both"/>
        <w:rPr>
          <w:rFonts w:ascii="Arial" w:hAnsi="Arial" w:cs="Arial"/>
          <w:sz w:val="22"/>
          <w:szCs w:val="22"/>
        </w:rPr>
      </w:pPr>
    </w:p>
    <w:p w:rsidR="009F09F5" w:rsidRDefault="009F09F5" w:rsidP="00DF18C9">
      <w:pPr>
        <w:jc w:val="both"/>
        <w:rPr>
          <w:rFonts w:ascii="Arial" w:hAnsi="Arial" w:cs="Arial"/>
          <w:sz w:val="22"/>
          <w:szCs w:val="22"/>
        </w:rPr>
      </w:pPr>
      <w:r w:rsidRPr="00762BB3">
        <w:rPr>
          <w:rFonts w:ascii="Arial" w:hAnsi="Arial" w:cs="Arial"/>
          <w:sz w:val="22"/>
          <w:szCs w:val="22"/>
        </w:rPr>
        <w:t>9.1</w:t>
      </w:r>
      <w:r w:rsidRPr="00762BB3">
        <w:rPr>
          <w:rFonts w:ascii="Arial" w:hAnsi="Arial" w:cs="Arial"/>
          <w:sz w:val="22"/>
          <w:szCs w:val="22"/>
        </w:rPr>
        <w:tab/>
      </w:r>
      <w:r>
        <w:rPr>
          <w:rFonts w:ascii="Arial" w:hAnsi="Arial" w:cs="Arial"/>
          <w:sz w:val="22"/>
          <w:szCs w:val="22"/>
        </w:rPr>
        <w:t xml:space="preserve">Twelve national reports were submitted in written form by Australia, Botswana, Canada, China, Germany, India, Netherlands, New Zealand, South Africa, Sweden, UAE, and USA. These are provided in </w:t>
      </w:r>
      <w:hyperlink w:anchor="Annex_12" w:history="1">
        <w:r w:rsidRPr="006F1C78">
          <w:rPr>
            <w:rStyle w:val="Hyperlink"/>
            <w:rFonts w:ascii="Arial" w:hAnsi="Arial" w:cs="Arial"/>
            <w:b/>
            <w:i/>
            <w:color w:val="auto"/>
            <w:sz w:val="22"/>
            <w:szCs w:val="22"/>
            <w:u w:val="none"/>
          </w:rPr>
          <w:t>Annex XII</w:t>
        </w:r>
      </w:hyperlink>
      <w:r>
        <w:rPr>
          <w:rFonts w:ascii="Arial" w:hAnsi="Arial" w:cs="Arial"/>
          <w:sz w:val="22"/>
          <w:szCs w:val="22"/>
        </w:rPr>
        <w:t xml:space="preserve">. </w:t>
      </w:r>
    </w:p>
    <w:p w:rsidR="009F09F5" w:rsidRDefault="009F09F5" w:rsidP="00DF18C9">
      <w:pPr>
        <w:jc w:val="both"/>
        <w:rPr>
          <w:rFonts w:ascii="Arial" w:hAnsi="Arial" w:cs="Arial"/>
          <w:sz w:val="22"/>
          <w:szCs w:val="22"/>
        </w:rPr>
      </w:pPr>
    </w:p>
    <w:p w:rsidR="009F09F5" w:rsidRPr="00762BB3" w:rsidRDefault="009F09F5" w:rsidP="00DF18C9">
      <w:pPr>
        <w:jc w:val="both"/>
        <w:rPr>
          <w:rFonts w:ascii="Arial" w:hAnsi="Arial" w:cs="Arial"/>
          <w:sz w:val="22"/>
          <w:szCs w:val="22"/>
        </w:rPr>
      </w:pPr>
      <w:r>
        <w:rPr>
          <w:rFonts w:ascii="Arial" w:hAnsi="Arial" w:cs="Arial"/>
          <w:sz w:val="22"/>
          <w:szCs w:val="22"/>
        </w:rPr>
        <w:t>9.2</w:t>
      </w:r>
      <w:r>
        <w:rPr>
          <w:rFonts w:ascii="Arial" w:hAnsi="Arial" w:cs="Arial"/>
          <w:sz w:val="22"/>
          <w:szCs w:val="22"/>
        </w:rPr>
        <w:tab/>
        <w:t xml:space="preserve">Representatives of Country (ROCs) present at the meeting also presented the following national reports: Australia, Canada, China, Germany, India, New Zealand, UAE, and the UK. The JTA </w:t>
      </w:r>
      <w:r w:rsidRPr="00762BB3">
        <w:rPr>
          <w:rFonts w:ascii="Arial" w:hAnsi="Arial" w:cs="Arial"/>
          <w:sz w:val="22"/>
          <w:szCs w:val="22"/>
        </w:rPr>
        <w:t>was unanimous in agreeing that such reports were central to its prime motivation in being a practical and open forum for the exchange of information, experience (both positive and negative), problems and needs arising from the extensive Argos user community.</w:t>
      </w:r>
    </w:p>
    <w:p w:rsidR="009F09F5" w:rsidRDefault="009F09F5" w:rsidP="00DF18C9">
      <w:pPr>
        <w:jc w:val="both"/>
        <w:rPr>
          <w:rFonts w:ascii="Arial" w:hAnsi="Arial" w:cs="Arial"/>
          <w:sz w:val="22"/>
          <w:szCs w:val="22"/>
        </w:rPr>
      </w:pPr>
    </w:p>
    <w:p w:rsidR="009F09F5" w:rsidRDefault="009F09F5" w:rsidP="00DF18C9">
      <w:pPr>
        <w:jc w:val="both"/>
        <w:rPr>
          <w:rFonts w:ascii="Arial" w:hAnsi="Arial" w:cs="Arial"/>
          <w:sz w:val="22"/>
          <w:szCs w:val="22"/>
        </w:rPr>
      </w:pPr>
      <w:r>
        <w:rPr>
          <w:rFonts w:ascii="Arial" w:hAnsi="Arial" w:cs="Arial"/>
          <w:sz w:val="22"/>
          <w:szCs w:val="22"/>
        </w:rPr>
        <w:t>9.3</w:t>
      </w:r>
      <w:r>
        <w:rPr>
          <w:rFonts w:ascii="Arial" w:hAnsi="Arial" w:cs="Arial"/>
          <w:sz w:val="22"/>
          <w:szCs w:val="22"/>
        </w:rPr>
        <w:tab/>
        <w:t>The meeting thanked all the presenters, and noted the following from the national reports presentations:</w:t>
      </w:r>
    </w:p>
    <w:p w:rsidR="009F09F5" w:rsidRDefault="009F09F5" w:rsidP="00DF18C9">
      <w:pPr>
        <w:jc w:val="both"/>
        <w:rPr>
          <w:rFonts w:ascii="Arial" w:hAnsi="Arial" w:cs="Arial"/>
          <w:sz w:val="22"/>
          <w:szCs w:val="22"/>
        </w:rPr>
      </w:pPr>
    </w:p>
    <w:p w:rsidR="009F09F5" w:rsidRDefault="009F09F5" w:rsidP="00DF18C9">
      <w:pPr>
        <w:numPr>
          <w:ilvl w:val="0"/>
          <w:numId w:val="99"/>
        </w:numPr>
        <w:jc w:val="both"/>
        <w:rPr>
          <w:rFonts w:ascii="Arial" w:hAnsi="Arial" w:cs="Arial"/>
          <w:sz w:val="22"/>
          <w:szCs w:val="22"/>
        </w:rPr>
      </w:pPr>
      <w:r>
        <w:rPr>
          <w:rFonts w:ascii="Arial" w:hAnsi="Arial" w:cs="Arial"/>
          <w:sz w:val="22"/>
          <w:szCs w:val="22"/>
        </w:rPr>
        <w:t>Small and volunteer organizations are concerned about the cost of the Argos system;</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Argos-4 will provide more bandwidth to address the requirements of some applications to transmit higher resolution data or more data;</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More satellites with Argos might be needed for collecting more frequent and timely data from Argos platforms deployed in low latitude;</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Better coordination of CLS with the ROCs is encouraged;</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Consider new opportunities to reduce tariff for very large programmes (.e.g. for animal tracking) (to be considered by the new proposed Task Team)</w:t>
      </w:r>
    </w:p>
    <w:p w:rsidR="009F09F5" w:rsidRDefault="009F09F5" w:rsidP="00DF18C9">
      <w:pPr>
        <w:jc w:val="both"/>
        <w:rPr>
          <w:rFonts w:ascii="Arial" w:hAnsi="Arial" w:cs="Arial"/>
          <w:sz w:val="22"/>
          <w:szCs w:val="22"/>
        </w:rPr>
      </w:pPr>
      <w:r>
        <w:rPr>
          <w:rFonts w:ascii="Arial" w:hAnsi="Arial" w:cs="Arial"/>
          <w:sz w:val="22"/>
          <w:szCs w:val="22"/>
        </w:rPr>
        <w:t xml:space="preserve"> </w:t>
      </w:r>
    </w:p>
    <w:p w:rsidR="009F09F5" w:rsidRDefault="009F09F5" w:rsidP="00DF18C9">
      <w:pPr>
        <w:jc w:val="both"/>
        <w:rPr>
          <w:rFonts w:ascii="Arial" w:hAnsi="Arial" w:cs="Arial"/>
          <w:sz w:val="22"/>
          <w:szCs w:val="22"/>
        </w:rPr>
      </w:pPr>
      <w:r>
        <w:rPr>
          <w:rFonts w:ascii="Arial" w:hAnsi="Arial" w:cs="Arial"/>
          <w:sz w:val="22"/>
          <w:szCs w:val="22"/>
        </w:rPr>
        <w:t>9.4</w:t>
      </w:r>
      <w:r>
        <w:rPr>
          <w:rFonts w:ascii="Arial" w:hAnsi="Arial" w:cs="Arial"/>
          <w:sz w:val="22"/>
          <w:szCs w:val="22"/>
        </w:rPr>
        <w:tab/>
        <w:t>The meeting requested CLS to address the following issues arising from the national reports presentations (</w:t>
      </w:r>
      <w:r w:rsidRPr="00C9206E">
        <w:rPr>
          <w:rFonts w:ascii="Arial" w:hAnsi="Arial" w:cs="Arial"/>
          <w:b/>
          <w:bCs/>
          <w:i/>
          <w:iCs/>
          <w:sz w:val="22"/>
          <w:szCs w:val="22"/>
        </w:rPr>
        <w:t>action; CLS; JTA-34</w:t>
      </w:r>
      <w:r>
        <w:rPr>
          <w:rFonts w:ascii="Arial" w:hAnsi="Arial" w:cs="Arial"/>
          <w:sz w:val="22"/>
          <w:szCs w:val="22"/>
        </w:rPr>
        <w:t>):</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There is a complicated or unclear terminology used in Argos forms, which are difficult to interpret;</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Technical training is desirable. CLS indicated that their office in Tianjin, China will provide such training;</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Possibility to pay the bill on a semestrial basis;</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Extend the free on-line availability of Argos data (now 20 days);</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Check the correctness of the mailbox and addresses regularly to guarantee the reception of invoices by the customers;</w:t>
      </w:r>
    </w:p>
    <w:p w:rsidR="009F09F5" w:rsidRPr="005D2D5D" w:rsidRDefault="009F09F5" w:rsidP="00DF18C9">
      <w:pPr>
        <w:numPr>
          <w:ilvl w:val="0"/>
          <w:numId w:val="99"/>
        </w:numPr>
        <w:jc w:val="both"/>
        <w:rPr>
          <w:rFonts w:ascii="Arial" w:hAnsi="Arial" w:cs="Arial"/>
          <w:sz w:val="22"/>
          <w:szCs w:val="22"/>
        </w:rPr>
      </w:pPr>
      <w:r>
        <w:rPr>
          <w:rFonts w:ascii="Arial" w:hAnsi="Arial" w:cs="Arial"/>
          <w:sz w:val="22"/>
          <w:szCs w:val="22"/>
        </w:rPr>
        <w:t xml:space="preserve">The Indian ROC reported an inconsistent performance of some Argos transmitters of their buoy systems </w:t>
      </w:r>
      <w:r w:rsidRPr="005D2D5D">
        <w:rPr>
          <w:rFonts w:ascii="Arial" w:hAnsi="Arial" w:cs="Arial"/>
          <w:sz w:val="22"/>
          <w:szCs w:val="22"/>
        </w:rPr>
        <w:t>(</w:t>
      </w:r>
      <w:hyperlink w:anchor="Annex_15" w:history="1">
        <w:r w:rsidRPr="006F1C78">
          <w:rPr>
            <w:rStyle w:val="Hyperlink"/>
            <w:rFonts w:ascii="Arial" w:hAnsi="Arial" w:cs="Arial"/>
            <w:b/>
            <w:bCs/>
            <w:i/>
            <w:iCs/>
            <w:color w:val="auto"/>
            <w:sz w:val="22"/>
            <w:szCs w:val="22"/>
            <w:u w:val="none"/>
          </w:rPr>
          <w:t>Annex XV</w:t>
        </w:r>
      </w:hyperlink>
      <w:r w:rsidRPr="005D2D5D">
        <w:rPr>
          <w:rFonts w:ascii="Arial" w:hAnsi="Arial" w:cs="Arial"/>
          <w:sz w:val="22"/>
          <w:szCs w:val="22"/>
        </w:rPr>
        <w:t>).</w:t>
      </w:r>
    </w:p>
    <w:p w:rsidR="009F09F5" w:rsidRDefault="009F09F5" w:rsidP="00DF18C9">
      <w:pPr>
        <w:jc w:val="both"/>
        <w:rPr>
          <w:rFonts w:ascii="Arial" w:hAnsi="Arial" w:cs="Arial"/>
          <w:sz w:val="22"/>
          <w:szCs w:val="22"/>
        </w:rPr>
      </w:pPr>
    </w:p>
    <w:p w:rsidR="009F09F5" w:rsidRDefault="009F09F5" w:rsidP="00DF18C9">
      <w:pPr>
        <w:jc w:val="both"/>
        <w:rPr>
          <w:rFonts w:ascii="Arial" w:hAnsi="Arial" w:cs="Arial"/>
          <w:sz w:val="22"/>
          <w:szCs w:val="22"/>
        </w:rPr>
      </w:pPr>
      <w:r>
        <w:rPr>
          <w:rFonts w:ascii="Arial" w:hAnsi="Arial" w:cs="Arial"/>
          <w:sz w:val="22"/>
          <w:szCs w:val="22"/>
        </w:rPr>
        <w:t>9.5</w:t>
      </w:r>
      <w:r>
        <w:rPr>
          <w:rFonts w:ascii="Arial" w:hAnsi="Arial" w:cs="Arial"/>
          <w:sz w:val="22"/>
          <w:szCs w:val="22"/>
        </w:rPr>
        <w:tab/>
        <w:t>The meeting requested the Executive Committee to consider the following issues to also be considered as part of the Terms of Reference of the new proposed Task Team on Best Practices for Wildlife Argos Applications and for the review of the Operating Principles (</w:t>
      </w:r>
      <w:r w:rsidRPr="0049034E">
        <w:rPr>
          <w:rFonts w:ascii="Arial" w:hAnsi="Arial" w:cs="Arial"/>
          <w:b/>
          <w:bCs/>
          <w:i/>
          <w:iCs/>
          <w:sz w:val="22"/>
          <w:szCs w:val="22"/>
        </w:rPr>
        <w:t>action; JTA-EC; JTA-34</w:t>
      </w:r>
      <w:r>
        <w:rPr>
          <w:rFonts w:ascii="Arial" w:hAnsi="Arial" w:cs="Arial"/>
          <w:sz w:val="22"/>
          <w:szCs w:val="22"/>
        </w:rPr>
        <w:t>):</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Absence of GPS locations for Argos mapping on Argos Web;</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Consider new opportunities to reduce tariff for very large programmes; and</w:t>
      </w:r>
    </w:p>
    <w:p w:rsidR="009F09F5" w:rsidRDefault="009F09F5" w:rsidP="00DF18C9">
      <w:pPr>
        <w:numPr>
          <w:ilvl w:val="0"/>
          <w:numId w:val="99"/>
        </w:numPr>
        <w:jc w:val="both"/>
        <w:rPr>
          <w:rFonts w:ascii="Arial" w:hAnsi="Arial" w:cs="Arial"/>
          <w:sz w:val="22"/>
          <w:szCs w:val="22"/>
        </w:rPr>
      </w:pPr>
      <w:r>
        <w:rPr>
          <w:rFonts w:ascii="Arial" w:hAnsi="Arial" w:cs="Arial"/>
          <w:sz w:val="22"/>
          <w:szCs w:val="22"/>
        </w:rPr>
        <w:t>A Study could be made of system occupancy for various range of users, and how this could impact on the tariff structure so that the scheme will remain fair to all users.</w:t>
      </w:r>
    </w:p>
    <w:p w:rsidR="009F09F5" w:rsidRDefault="009F09F5" w:rsidP="00DF18C9">
      <w:pPr>
        <w:tabs>
          <w:tab w:val="left" w:pos="851"/>
        </w:tabs>
        <w:jc w:val="both"/>
        <w:rPr>
          <w:rFonts w:ascii="Arial" w:hAnsi="Arial" w:cs="Arial"/>
          <w:sz w:val="22"/>
          <w:szCs w:val="22"/>
          <w:lang w:eastAsia="ko-KR"/>
        </w:rPr>
      </w:pPr>
    </w:p>
    <w:p w:rsidR="009F09F5" w:rsidRPr="007504A5" w:rsidRDefault="009F09F5" w:rsidP="00DF18C9">
      <w:pPr>
        <w:tabs>
          <w:tab w:val="left" w:pos="851"/>
        </w:tabs>
        <w:jc w:val="both"/>
        <w:rPr>
          <w:rFonts w:ascii="Arial" w:hAnsi="Arial" w:cs="Arial"/>
          <w:b/>
          <w:bCs/>
          <w:i/>
          <w:iCs/>
          <w:sz w:val="22"/>
          <w:szCs w:val="22"/>
          <w:lang w:eastAsia="ko-KR"/>
        </w:rPr>
      </w:pPr>
      <w:r w:rsidRPr="007504A5">
        <w:rPr>
          <w:rFonts w:ascii="Arial" w:hAnsi="Arial" w:cs="Arial"/>
          <w:b/>
          <w:bCs/>
          <w:i/>
          <w:iCs/>
          <w:sz w:val="22"/>
          <w:szCs w:val="22"/>
          <w:lang w:eastAsia="ko-KR"/>
        </w:rPr>
        <w:t>User presentations</w:t>
      </w:r>
    </w:p>
    <w:p w:rsidR="009F09F5" w:rsidRDefault="009F09F5" w:rsidP="00DF18C9">
      <w:pPr>
        <w:tabs>
          <w:tab w:val="left" w:pos="851"/>
        </w:tabs>
        <w:jc w:val="both"/>
        <w:rPr>
          <w:rFonts w:ascii="Arial" w:hAnsi="Arial" w:cs="Arial"/>
          <w:sz w:val="22"/>
          <w:szCs w:val="22"/>
          <w:lang w:eastAsia="ko-KR"/>
        </w:rPr>
      </w:pPr>
    </w:p>
    <w:p w:rsidR="009F09F5" w:rsidRDefault="009F09F5" w:rsidP="00DF18C9">
      <w:pPr>
        <w:tabs>
          <w:tab w:val="left" w:pos="851"/>
        </w:tabs>
        <w:jc w:val="both"/>
        <w:rPr>
          <w:rFonts w:ascii="Arial" w:hAnsi="Arial" w:cs="Arial"/>
          <w:sz w:val="22"/>
          <w:szCs w:val="22"/>
          <w:lang w:eastAsia="ko-KR"/>
        </w:rPr>
      </w:pPr>
      <w:r>
        <w:rPr>
          <w:rFonts w:ascii="Arial" w:hAnsi="Arial" w:cs="Arial"/>
          <w:sz w:val="22"/>
          <w:szCs w:val="22"/>
          <w:lang w:eastAsia="ko-KR"/>
        </w:rPr>
        <w:t>9.6</w:t>
      </w:r>
      <w:r>
        <w:rPr>
          <w:rFonts w:ascii="Arial" w:hAnsi="Arial" w:cs="Arial"/>
          <w:sz w:val="22"/>
          <w:szCs w:val="22"/>
          <w:lang w:eastAsia="ko-KR"/>
        </w:rPr>
        <w:tab/>
        <w:t>The following user presentations were made:</w:t>
      </w:r>
    </w:p>
    <w:p w:rsidR="009F09F5" w:rsidRDefault="009F09F5" w:rsidP="00DF18C9">
      <w:pPr>
        <w:tabs>
          <w:tab w:val="left" w:pos="851"/>
        </w:tabs>
        <w:jc w:val="both"/>
        <w:rPr>
          <w:rFonts w:ascii="Arial" w:hAnsi="Arial" w:cs="Arial"/>
          <w:sz w:val="22"/>
          <w:szCs w:val="22"/>
          <w:lang w:eastAsia="ko-KR"/>
        </w:rPr>
      </w:pPr>
    </w:p>
    <w:p w:rsidR="009F09F5" w:rsidRPr="00F85B2B" w:rsidRDefault="009F09F5" w:rsidP="00DF18C9">
      <w:pPr>
        <w:numPr>
          <w:ilvl w:val="0"/>
          <w:numId w:val="98"/>
        </w:numPr>
        <w:tabs>
          <w:tab w:val="left" w:pos="851"/>
        </w:tabs>
        <w:jc w:val="both"/>
        <w:rPr>
          <w:rFonts w:ascii="Arial" w:hAnsi="Arial" w:cs="Arial"/>
          <w:sz w:val="22"/>
          <w:szCs w:val="22"/>
        </w:rPr>
      </w:pPr>
      <w:hyperlink r:id="rId10" w:history="1">
        <w:r>
          <w:rPr>
            <w:rStyle w:val="Hyperlink"/>
            <w:rFonts w:ascii="Arial" w:hAnsi="Arial" w:cs="Arial"/>
            <w:sz w:val="22"/>
            <w:szCs w:val="22"/>
          </w:rPr>
          <w:t>Chistophe Guinet</w:t>
        </w:r>
        <w:r w:rsidRPr="00F85B2B">
          <w:rPr>
            <w:rStyle w:val="Hyperlink"/>
            <w:rFonts w:ascii="Arial" w:hAnsi="Arial" w:cs="Arial"/>
            <w:sz w:val="22"/>
            <w:szCs w:val="22"/>
          </w:rPr>
          <w:t xml:space="preserve"> </w:t>
        </w:r>
      </w:hyperlink>
      <w:r w:rsidRPr="00F85B2B">
        <w:rPr>
          <w:rFonts w:ascii="Arial" w:hAnsi="Arial" w:cs="Arial"/>
          <w:sz w:val="22"/>
          <w:szCs w:val="22"/>
        </w:rPr>
        <w:t>(France), provided an overview of CNRS activities with regard to the study of the migration of some bird species.</w:t>
      </w:r>
      <w:r>
        <w:rPr>
          <w:rFonts w:ascii="Arial" w:hAnsi="Arial" w:cs="Arial"/>
          <w:sz w:val="22"/>
          <w:szCs w:val="22"/>
        </w:rPr>
        <w:t xml:space="preserve"> It was noted with appreciation that the geophysical observations (e.g. Temperature profile data) made from marine mammals followed by CNRS were distributed in real time on the Global Telecommunication System (GTS).</w:t>
      </w:r>
    </w:p>
    <w:p w:rsidR="009F09F5" w:rsidRPr="00F85B2B" w:rsidRDefault="009F09F5" w:rsidP="00DF18C9">
      <w:pPr>
        <w:numPr>
          <w:ilvl w:val="0"/>
          <w:numId w:val="98"/>
        </w:numPr>
        <w:tabs>
          <w:tab w:val="left" w:pos="851"/>
        </w:tabs>
        <w:jc w:val="both"/>
        <w:rPr>
          <w:rFonts w:ascii="Arial" w:hAnsi="Arial" w:cs="Arial"/>
          <w:sz w:val="22"/>
          <w:szCs w:val="22"/>
        </w:rPr>
      </w:pPr>
      <w:hyperlink r:id="rId11" w:history="1">
        <w:r>
          <w:rPr>
            <w:rStyle w:val="Hyperlink"/>
            <w:rFonts w:ascii="Arial" w:hAnsi="Arial" w:cs="Arial"/>
            <w:sz w:val="22"/>
            <w:szCs w:val="22"/>
          </w:rPr>
          <w:t>Barney Dickson</w:t>
        </w:r>
        <w:r w:rsidRPr="00F85B2B">
          <w:rPr>
            <w:rStyle w:val="Hyperlink"/>
            <w:rFonts w:ascii="Arial" w:hAnsi="Arial" w:cs="Arial"/>
            <w:sz w:val="22"/>
            <w:szCs w:val="22"/>
          </w:rPr>
          <w:t xml:space="preserve"> </w:t>
        </w:r>
      </w:hyperlink>
      <w:r w:rsidRPr="00F85B2B">
        <w:rPr>
          <w:rFonts w:ascii="Arial" w:hAnsi="Arial" w:cs="Arial"/>
          <w:sz w:val="22"/>
          <w:szCs w:val="22"/>
        </w:rPr>
        <w:t>(UNEP) reported on the activities of the UNEP World Conservation Monitoring Centre (WCMC)</w:t>
      </w:r>
      <w:r>
        <w:rPr>
          <w:rFonts w:ascii="Arial" w:hAnsi="Arial" w:cs="Arial"/>
          <w:sz w:val="22"/>
          <w:szCs w:val="22"/>
        </w:rPr>
        <w:t>, which is undertaking UNEP’s biodiversity assessment in support of decision making. The meeting discussed the possible role of WCMC with regard to representing the interest of the wildlife community in the JTA. Primary interest of WCMC is not in research as such, but with providing guidance to governments for decision making purposes. An organization more deeply involved with research activities would probably be more appropriate than WCMC or UNEP for representing the animal tracking community in the JTA, e.g. Movebank</w:t>
      </w:r>
      <w:r w:rsidRPr="00975408">
        <w:rPr>
          <w:rStyle w:val="FootnoteReference"/>
          <w:rFonts w:ascii="Arial" w:hAnsi="Arial"/>
          <w:sz w:val="22"/>
          <w:szCs w:val="22"/>
          <w:vertAlign w:val="superscript"/>
        </w:rPr>
        <w:footnoteReference w:id="8"/>
      </w:r>
      <w:r>
        <w:rPr>
          <w:rFonts w:ascii="Arial" w:hAnsi="Arial" w:cs="Arial"/>
          <w:sz w:val="22"/>
          <w:szCs w:val="22"/>
        </w:rPr>
        <w:t>, the Bio-logging science symposium</w:t>
      </w:r>
      <w:r w:rsidRPr="00975408">
        <w:rPr>
          <w:rStyle w:val="FootnoteReference"/>
          <w:rFonts w:ascii="Arial" w:hAnsi="Arial"/>
          <w:sz w:val="22"/>
          <w:szCs w:val="22"/>
          <w:vertAlign w:val="superscript"/>
        </w:rPr>
        <w:footnoteReference w:id="9"/>
      </w:r>
      <w:r>
        <w:rPr>
          <w:rFonts w:ascii="Arial" w:hAnsi="Arial" w:cs="Arial"/>
          <w:sz w:val="22"/>
          <w:szCs w:val="22"/>
        </w:rPr>
        <w:t>, the Convention on Migratory Species, IUCN</w:t>
      </w:r>
      <w:r w:rsidRPr="00102D37">
        <w:rPr>
          <w:rStyle w:val="FootnoteReference"/>
          <w:rFonts w:ascii="Arial" w:hAnsi="Arial"/>
          <w:sz w:val="22"/>
          <w:szCs w:val="22"/>
          <w:vertAlign w:val="superscript"/>
        </w:rPr>
        <w:footnoteReference w:id="10"/>
      </w:r>
      <w:r>
        <w:rPr>
          <w:rFonts w:ascii="Arial" w:hAnsi="Arial" w:cs="Arial"/>
          <w:sz w:val="22"/>
          <w:szCs w:val="22"/>
        </w:rPr>
        <w:t>. The JTA agreed that groups representing the wildlife community, including Movebank should be approached to begin with (</w:t>
      </w:r>
      <w:r w:rsidRPr="002D079A">
        <w:rPr>
          <w:rFonts w:ascii="Arial" w:hAnsi="Arial" w:cs="Arial"/>
          <w:b/>
          <w:bCs/>
          <w:i/>
          <w:iCs/>
          <w:sz w:val="22"/>
          <w:szCs w:val="22"/>
        </w:rPr>
        <w:t>action; JTA-EC; JTA-34</w:t>
      </w:r>
      <w:r>
        <w:rPr>
          <w:rFonts w:ascii="Arial" w:hAnsi="Arial" w:cs="Arial"/>
          <w:sz w:val="22"/>
          <w:szCs w:val="22"/>
        </w:rPr>
        <w:t>).</w:t>
      </w:r>
    </w:p>
    <w:p w:rsidR="009F09F5" w:rsidRDefault="009F09F5" w:rsidP="00DF18C9">
      <w:pPr>
        <w:tabs>
          <w:tab w:val="left" w:pos="851"/>
        </w:tabs>
        <w:jc w:val="both"/>
        <w:rPr>
          <w:rFonts w:ascii="Arial" w:hAnsi="Arial" w:cs="Arial"/>
          <w:sz w:val="22"/>
          <w:szCs w:val="22"/>
          <w:lang w:eastAsia="ko-KR"/>
        </w:rPr>
      </w:pPr>
    </w:p>
    <w:p w:rsidR="009F09F5" w:rsidRDefault="009F09F5" w:rsidP="00DF18C9">
      <w:pPr>
        <w:tabs>
          <w:tab w:val="left" w:pos="851"/>
        </w:tabs>
        <w:jc w:val="both"/>
        <w:rPr>
          <w:rFonts w:ascii="Arial" w:hAnsi="Arial" w:cs="Arial"/>
          <w:sz w:val="22"/>
          <w:szCs w:val="22"/>
          <w:lang w:eastAsia="ko-KR"/>
        </w:rPr>
      </w:pPr>
      <w:r>
        <w:rPr>
          <w:rFonts w:ascii="Arial" w:hAnsi="Arial" w:cs="Arial"/>
          <w:sz w:val="22"/>
          <w:szCs w:val="22"/>
          <w:lang w:eastAsia="ko-KR"/>
        </w:rPr>
        <w:t>9.7</w:t>
      </w:r>
      <w:r>
        <w:rPr>
          <w:rFonts w:ascii="Arial" w:hAnsi="Arial" w:cs="Arial"/>
          <w:sz w:val="22"/>
          <w:szCs w:val="22"/>
          <w:lang w:eastAsia="ko-KR"/>
        </w:rPr>
        <w:tab/>
        <w:t>The meeting noted the following:</w:t>
      </w:r>
    </w:p>
    <w:p w:rsidR="009F09F5" w:rsidRDefault="009F09F5" w:rsidP="00DF18C9">
      <w:pPr>
        <w:tabs>
          <w:tab w:val="left" w:pos="851"/>
        </w:tabs>
        <w:jc w:val="both"/>
        <w:rPr>
          <w:rFonts w:ascii="Arial" w:hAnsi="Arial" w:cs="Arial"/>
          <w:sz w:val="22"/>
          <w:szCs w:val="22"/>
          <w:lang w:eastAsia="ko-KR"/>
        </w:rPr>
      </w:pPr>
    </w:p>
    <w:p w:rsidR="009F09F5" w:rsidRDefault="009F09F5" w:rsidP="00DF18C9">
      <w:pPr>
        <w:numPr>
          <w:ilvl w:val="0"/>
          <w:numId w:val="98"/>
        </w:numPr>
        <w:tabs>
          <w:tab w:val="left" w:pos="851"/>
        </w:tabs>
        <w:jc w:val="both"/>
        <w:rPr>
          <w:rFonts w:ascii="Arial" w:hAnsi="Arial" w:cs="Arial"/>
          <w:sz w:val="22"/>
          <w:szCs w:val="22"/>
          <w:lang w:eastAsia="ko-KR"/>
        </w:rPr>
      </w:pPr>
      <w:r>
        <w:rPr>
          <w:rFonts w:ascii="Arial" w:hAnsi="Arial" w:cs="Arial"/>
          <w:sz w:val="22"/>
          <w:szCs w:val="22"/>
          <w:lang w:eastAsia="ko-KR"/>
        </w:rPr>
        <w:t>Argos-4 will be able to address the requirements of data relayed satellite tags (e.g. longer Argos messages to transmit both behavioural and oceanographic data)</w:t>
      </w:r>
    </w:p>
    <w:p w:rsidR="009F09F5" w:rsidRDefault="009F09F5" w:rsidP="00DF18C9">
      <w:pPr>
        <w:numPr>
          <w:ilvl w:val="0"/>
          <w:numId w:val="98"/>
        </w:numPr>
        <w:tabs>
          <w:tab w:val="left" w:pos="851"/>
        </w:tabs>
        <w:jc w:val="both"/>
        <w:rPr>
          <w:rFonts w:ascii="Arial" w:hAnsi="Arial" w:cs="Arial"/>
          <w:sz w:val="22"/>
          <w:szCs w:val="22"/>
          <w:lang w:eastAsia="ko-KR"/>
        </w:rPr>
      </w:pPr>
      <w:r>
        <w:rPr>
          <w:rFonts w:ascii="Arial" w:hAnsi="Arial" w:cs="Arial"/>
          <w:sz w:val="22"/>
          <w:szCs w:val="22"/>
          <w:lang w:eastAsia="ko-KR"/>
        </w:rPr>
        <w:t>The estimation of Argos costs for research proposals is sometimes perceived as too complex (e.g. shark community). CLS is invited to assist Argos users for making such estimates (</w:t>
      </w:r>
      <w:r w:rsidRPr="005F0605">
        <w:rPr>
          <w:rFonts w:ascii="Arial" w:hAnsi="Arial" w:cs="Arial"/>
          <w:b/>
          <w:bCs/>
          <w:i/>
          <w:iCs/>
          <w:sz w:val="22"/>
          <w:szCs w:val="22"/>
          <w:lang w:eastAsia="ko-KR"/>
        </w:rPr>
        <w:t>action; CLS; ongoing</w:t>
      </w:r>
      <w:r>
        <w:rPr>
          <w:rFonts w:ascii="Arial" w:hAnsi="Arial" w:cs="Arial"/>
          <w:sz w:val="22"/>
          <w:szCs w:val="22"/>
          <w:lang w:eastAsia="ko-KR"/>
        </w:rPr>
        <w:t>)</w:t>
      </w:r>
    </w:p>
    <w:p w:rsidR="009F09F5" w:rsidRDefault="009F09F5" w:rsidP="00DF18C9">
      <w:pPr>
        <w:numPr>
          <w:ilvl w:val="0"/>
          <w:numId w:val="98"/>
        </w:numPr>
        <w:tabs>
          <w:tab w:val="left" w:pos="851"/>
        </w:tabs>
        <w:jc w:val="both"/>
        <w:rPr>
          <w:rFonts w:ascii="Arial" w:hAnsi="Arial" w:cs="Arial"/>
          <w:sz w:val="22"/>
          <w:szCs w:val="22"/>
          <w:lang w:eastAsia="ko-KR"/>
        </w:rPr>
      </w:pPr>
      <w:r>
        <w:rPr>
          <w:rFonts w:ascii="Arial" w:hAnsi="Arial" w:cs="Arial"/>
          <w:sz w:val="22"/>
          <w:szCs w:val="22"/>
          <w:lang w:eastAsia="ko-KR"/>
        </w:rPr>
        <w:t>With increasing number of data relayed tags a clearer policy of data transmission cost is needed (new proposed Task Team – see below – to address this issue)</w:t>
      </w:r>
    </w:p>
    <w:p w:rsidR="009F09F5" w:rsidRDefault="009F09F5" w:rsidP="00DF18C9">
      <w:pPr>
        <w:numPr>
          <w:ilvl w:val="0"/>
          <w:numId w:val="98"/>
        </w:numPr>
        <w:tabs>
          <w:tab w:val="left" w:pos="851"/>
        </w:tabs>
        <w:jc w:val="both"/>
        <w:rPr>
          <w:rFonts w:ascii="Arial" w:hAnsi="Arial" w:cs="Arial"/>
          <w:sz w:val="22"/>
          <w:szCs w:val="22"/>
          <w:lang w:eastAsia="ko-KR"/>
        </w:rPr>
      </w:pPr>
      <w:r>
        <w:rPr>
          <w:rFonts w:ascii="Arial" w:hAnsi="Arial" w:cs="Arial"/>
          <w:sz w:val="22"/>
          <w:szCs w:val="22"/>
          <w:lang w:eastAsia="ko-KR"/>
        </w:rPr>
        <w:t>Different prices for the same service between countries mainly due to variations in exchange rates</w:t>
      </w:r>
    </w:p>
    <w:p w:rsidR="009F09F5" w:rsidRDefault="009F09F5" w:rsidP="00DF18C9">
      <w:pPr>
        <w:tabs>
          <w:tab w:val="left" w:pos="851"/>
        </w:tabs>
        <w:jc w:val="both"/>
        <w:rPr>
          <w:rFonts w:ascii="Arial" w:hAnsi="Arial" w:cs="Arial"/>
          <w:sz w:val="22"/>
          <w:szCs w:val="22"/>
          <w:lang w:eastAsia="ko-KR"/>
        </w:rPr>
      </w:pPr>
    </w:p>
    <w:p w:rsidR="009F09F5" w:rsidRPr="00DC1317" w:rsidRDefault="009F09F5" w:rsidP="00DF18C9">
      <w:pPr>
        <w:tabs>
          <w:tab w:val="left" w:pos="851"/>
        </w:tabs>
        <w:jc w:val="both"/>
        <w:rPr>
          <w:rFonts w:ascii="Arial" w:hAnsi="Arial" w:cs="Arial"/>
          <w:sz w:val="22"/>
          <w:szCs w:val="22"/>
          <w:lang w:eastAsia="ko-KR"/>
        </w:rPr>
      </w:pPr>
      <w:r>
        <w:rPr>
          <w:rFonts w:ascii="Arial" w:hAnsi="Arial" w:cs="Arial"/>
          <w:sz w:val="22"/>
          <w:szCs w:val="22"/>
          <w:lang w:eastAsia="ko-KR"/>
        </w:rPr>
        <w:t>9.8</w:t>
      </w:r>
      <w:r w:rsidRPr="00DC1317">
        <w:rPr>
          <w:rFonts w:ascii="Arial" w:hAnsi="Arial" w:cs="Arial"/>
          <w:sz w:val="22"/>
          <w:szCs w:val="22"/>
          <w:lang w:eastAsia="ko-KR"/>
        </w:rPr>
        <w:tab/>
      </w:r>
      <w:r>
        <w:rPr>
          <w:rFonts w:ascii="Arial" w:hAnsi="Arial" w:cs="Arial"/>
          <w:sz w:val="22"/>
          <w:szCs w:val="22"/>
          <w:lang w:eastAsia="ko-KR"/>
        </w:rPr>
        <w:t xml:space="preserve">The meeting recognized the diversity of wildlife applications of Argos, and that it was difficult to receive consolidated requirements from that community. </w:t>
      </w:r>
      <w:r w:rsidRPr="00DC1317">
        <w:rPr>
          <w:rFonts w:ascii="Arial" w:hAnsi="Arial" w:cs="Arial"/>
          <w:sz w:val="22"/>
          <w:szCs w:val="22"/>
          <w:lang w:eastAsia="ko-KR"/>
        </w:rPr>
        <w:t xml:space="preserve">The meeting </w:t>
      </w:r>
      <w:r>
        <w:rPr>
          <w:rFonts w:ascii="Arial" w:hAnsi="Arial" w:cs="Arial"/>
          <w:sz w:val="22"/>
          <w:szCs w:val="22"/>
          <w:lang w:eastAsia="ko-KR"/>
        </w:rPr>
        <w:t xml:space="preserve">agreed that it would therefore be useful to </w:t>
      </w:r>
      <w:r w:rsidRPr="00DC1317">
        <w:rPr>
          <w:rFonts w:ascii="Arial" w:hAnsi="Arial" w:cs="Arial"/>
          <w:sz w:val="22"/>
          <w:szCs w:val="22"/>
          <w:lang w:eastAsia="ko-KR"/>
        </w:rPr>
        <w:t xml:space="preserve">establish a </w:t>
      </w:r>
      <w:r>
        <w:rPr>
          <w:rFonts w:ascii="Arial" w:hAnsi="Arial" w:cs="Arial"/>
          <w:sz w:val="22"/>
          <w:szCs w:val="22"/>
          <w:lang w:eastAsia="ko-KR"/>
        </w:rPr>
        <w:t>Task Team on best practices</w:t>
      </w:r>
      <w:r w:rsidRPr="00DC1317">
        <w:rPr>
          <w:rFonts w:ascii="Arial" w:hAnsi="Arial" w:cs="Arial"/>
          <w:sz w:val="22"/>
          <w:szCs w:val="22"/>
          <w:lang w:eastAsia="ko-KR"/>
        </w:rPr>
        <w:t xml:space="preserve"> for wildlife applications (TT-Wildlife)</w:t>
      </w:r>
      <w:r>
        <w:rPr>
          <w:rFonts w:ascii="Arial" w:hAnsi="Arial" w:cs="Arial"/>
          <w:sz w:val="22"/>
          <w:szCs w:val="22"/>
          <w:lang w:eastAsia="ko-KR"/>
        </w:rPr>
        <w:t xml:space="preserve"> with membership comprised of wildlife tracking community using Argos</w:t>
      </w:r>
      <w:r w:rsidRPr="00DC1317">
        <w:rPr>
          <w:rFonts w:ascii="Arial" w:hAnsi="Arial" w:cs="Arial"/>
          <w:sz w:val="22"/>
          <w:szCs w:val="22"/>
          <w:lang w:eastAsia="ko-KR"/>
        </w:rPr>
        <w:t>.</w:t>
      </w:r>
      <w:r>
        <w:rPr>
          <w:rFonts w:ascii="Arial" w:hAnsi="Arial" w:cs="Arial"/>
          <w:sz w:val="22"/>
          <w:szCs w:val="22"/>
          <w:lang w:eastAsia="ko-KR"/>
        </w:rPr>
        <w:t xml:space="preserve"> The Task Team would represent the interest of that community in the JTA discussions. The meeting requested the JTA-EC to propose Terms of Reference and membership of the Task Team for discussion and possible adoption at the next JTA Session (</w:t>
      </w:r>
      <w:r w:rsidRPr="00B447B3">
        <w:rPr>
          <w:rFonts w:ascii="Arial" w:hAnsi="Arial" w:cs="Arial"/>
          <w:b/>
          <w:bCs/>
          <w:i/>
          <w:iCs/>
          <w:sz w:val="22"/>
          <w:szCs w:val="22"/>
          <w:lang w:eastAsia="ko-KR"/>
        </w:rPr>
        <w:t>action; JTA-EC</w:t>
      </w:r>
      <w:r>
        <w:rPr>
          <w:rFonts w:ascii="Arial" w:hAnsi="Arial" w:cs="Arial"/>
          <w:b/>
          <w:bCs/>
          <w:i/>
          <w:iCs/>
          <w:sz w:val="22"/>
          <w:szCs w:val="22"/>
          <w:lang w:eastAsia="ko-KR"/>
        </w:rPr>
        <w:t>-10</w:t>
      </w:r>
      <w:r w:rsidRPr="00B447B3">
        <w:rPr>
          <w:rFonts w:ascii="Arial" w:hAnsi="Arial" w:cs="Arial"/>
          <w:b/>
          <w:bCs/>
          <w:i/>
          <w:iCs/>
          <w:sz w:val="22"/>
          <w:szCs w:val="22"/>
          <w:lang w:eastAsia="ko-KR"/>
        </w:rPr>
        <w:t>; JTA-34</w:t>
      </w:r>
      <w:r>
        <w:rPr>
          <w:rFonts w:ascii="Arial" w:hAnsi="Arial" w:cs="Arial"/>
          <w:sz w:val="22"/>
          <w:szCs w:val="22"/>
          <w:lang w:eastAsia="ko-KR"/>
        </w:rPr>
        <w:t>). It was noted that the DBCP experience could be regarded as an example. The Terms of Reference shall also be included in the JTA Operating Principles. The JTA agreed in principle to eventually allocate a small budget to this activity in order to allow the Task Team to function properly.</w:t>
      </w:r>
    </w:p>
    <w:p w:rsidR="009F09F5" w:rsidRPr="00762BB3" w:rsidRDefault="009F09F5" w:rsidP="00DF18C9">
      <w:pPr>
        <w:tabs>
          <w:tab w:val="left" w:pos="851"/>
        </w:tabs>
        <w:jc w:val="both"/>
        <w:rPr>
          <w:rFonts w:ascii="Arial" w:hAnsi="Arial" w:cs="Arial"/>
          <w:sz w:val="22"/>
          <w:szCs w:val="22"/>
          <w:lang w:eastAsia="ko-KR"/>
        </w:rPr>
      </w:pPr>
    </w:p>
    <w:p w:rsidR="009F09F5" w:rsidRPr="00762BB3" w:rsidRDefault="009F09F5" w:rsidP="00DF18C9">
      <w:pPr>
        <w:tabs>
          <w:tab w:val="left" w:pos="851"/>
        </w:tabs>
        <w:jc w:val="both"/>
        <w:rPr>
          <w:rFonts w:ascii="Arial" w:hAnsi="Arial" w:cs="Arial"/>
          <w:sz w:val="22"/>
          <w:szCs w:val="22"/>
          <w:lang w:eastAsia="ko-KR"/>
        </w:rPr>
      </w:pPr>
    </w:p>
    <w:p w:rsidR="009F09F5" w:rsidRPr="00762BB3" w:rsidRDefault="009F09F5" w:rsidP="00DF18C9">
      <w:pPr>
        <w:ind w:left="720" w:hanging="720"/>
        <w:jc w:val="both"/>
        <w:rPr>
          <w:rFonts w:ascii="Arial" w:hAnsi="Arial" w:cs="Arial"/>
          <w:b/>
          <w:bCs/>
          <w:caps/>
          <w:sz w:val="22"/>
          <w:szCs w:val="22"/>
        </w:rPr>
      </w:pPr>
      <w:r w:rsidRPr="00762BB3">
        <w:rPr>
          <w:rFonts w:ascii="Arial" w:hAnsi="Arial" w:cs="Arial"/>
          <w:b/>
          <w:bCs/>
          <w:caps/>
          <w:sz w:val="22"/>
          <w:szCs w:val="22"/>
        </w:rPr>
        <w:t>10.</w:t>
      </w:r>
      <w:r w:rsidRPr="00762BB3">
        <w:rPr>
          <w:rFonts w:ascii="Arial" w:hAnsi="Arial" w:cs="Arial"/>
          <w:b/>
          <w:bCs/>
          <w:caps/>
          <w:sz w:val="22"/>
          <w:szCs w:val="22"/>
        </w:rPr>
        <w:tab/>
        <w:t>review of the operating principles</w:t>
      </w:r>
    </w:p>
    <w:p w:rsidR="009F09F5" w:rsidRPr="00762BB3" w:rsidRDefault="009F09F5" w:rsidP="00DF18C9">
      <w:pPr>
        <w:snapToGrid w:val="0"/>
        <w:jc w:val="both"/>
        <w:rPr>
          <w:rFonts w:ascii="Arial" w:hAnsi="Arial" w:cs="Arial"/>
          <w:sz w:val="22"/>
          <w:szCs w:val="22"/>
          <w:lang w:eastAsia="ko-KR"/>
        </w:rPr>
      </w:pPr>
    </w:p>
    <w:p w:rsidR="009F09F5" w:rsidRDefault="009F09F5" w:rsidP="00DF18C9">
      <w:pPr>
        <w:jc w:val="both"/>
        <w:rPr>
          <w:rFonts w:ascii="Arial" w:hAnsi="Arial" w:cs="Arial"/>
          <w:sz w:val="22"/>
          <w:szCs w:val="22"/>
          <w:lang w:eastAsia="ko-KR"/>
        </w:rPr>
      </w:pPr>
      <w:r w:rsidRPr="00762BB3">
        <w:rPr>
          <w:rFonts w:ascii="Arial" w:hAnsi="Arial" w:cs="Arial"/>
          <w:sz w:val="22"/>
          <w:szCs w:val="22"/>
          <w:lang w:eastAsia="ko-KR"/>
        </w:rPr>
        <w:t>10.1.</w:t>
      </w:r>
      <w:r w:rsidRPr="00762BB3">
        <w:rPr>
          <w:rFonts w:ascii="Arial" w:hAnsi="Arial" w:cs="Arial"/>
          <w:sz w:val="22"/>
          <w:szCs w:val="22"/>
          <w:lang w:eastAsia="ko-KR"/>
        </w:rPr>
        <w:tab/>
        <w:t>The Meeting</w:t>
      </w:r>
      <w:r w:rsidRPr="00762BB3">
        <w:rPr>
          <w:rFonts w:ascii="Arial" w:hAnsi="Arial" w:cs="Arial"/>
          <w:sz w:val="22"/>
          <w:szCs w:val="22"/>
        </w:rPr>
        <w:t xml:space="preserve"> reviewed </w:t>
      </w:r>
      <w:r w:rsidRPr="00762BB3">
        <w:rPr>
          <w:rFonts w:ascii="Arial" w:hAnsi="Arial" w:cs="Arial"/>
          <w:sz w:val="22"/>
          <w:szCs w:val="22"/>
          <w:lang w:eastAsia="ko-KR"/>
        </w:rPr>
        <w:t>the JTA O</w:t>
      </w:r>
      <w:r w:rsidRPr="00762BB3">
        <w:rPr>
          <w:rFonts w:ascii="Arial" w:hAnsi="Arial" w:cs="Arial"/>
          <w:sz w:val="22"/>
          <w:szCs w:val="22"/>
        </w:rPr>
        <w:t xml:space="preserve">perating </w:t>
      </w:r>
      <w:r w:rsidRPr="00762BB3">
        <w:rPr>
          <w:rFonts w:ascii="Arial" w:hAnsi="Arial" w:cs="Arial"/>
          <w:sz w:val="22"/>
          <w:szCs w:val="22"/>
          <w:lang w:eastAsia="ko-KR"/>
        </w:rPr>
        <w:t>P</w:t>
      </w:r>
      <w:r w:rsidRPr="00762BB3">
        <w:rPr>
          <w:rFonts w:ascii="Arial" w:hAnsi="Arial" w:cs="Arial"/>
          <w:sz w:val="22"/>
          <w:szCs w:val="22"/>
        </w:rPr>
        <w:t>rinciples and approved them</w:t>
      </w:r>
      <w:r w:rsidRPr="00762BB3">
        <w:rPr>
          <w:rFonts w:ascii="Arial" w:hAnsi="Arial" w:cs="Arial"/>
          <w:sz w:val="22"/>
          <w:szCs w:val="22"/>
          <w:lang w:eastAsia="ko-KR"/>
        </w:rPr>
        <w:t xml:space="preserve"> with </w:t>
      </w:r>
      <w:r>
        <w:rPr>
          <w:rFonts w:ascii="Arial" w:hAnsi="Arial" w:cs="Arial"/>
          <w:sz w:val="22"/>
          <w:szCs w:val="22"/>
          <w:lang w:eastAsia="ko-KR"/>
        </w:rPr>
        <w:t xml:space="preserve">the following </w:t>
      </w:r>
      <w:r w:rsidRPr="00762BB3">
        <w:rPr>
          <w:rFonts w:ascii="Arial" w:hAnsi="Arial" w:cs="Arial"/>
          <w:sz w:val="22"/>
          <w:szCs w:val="22"/>
          <w:lang w:eastAsia="ko-KR"/>
        </w:rPr>
        <w:t>modifications</w:t>
      </w:r>
      <w:r>
        <w:rPr>
          <w:rFonts w:ascii="Arial" w:hAnsi="Arial" w:cs="Arial"/>
          <w:sz w:val="22"/>
          <w:szCs w:val="22"/>
          <w:lang w:eastAsia="ko-KR"/>
        </w:rPr>
        <w:t xml:space="preserve"> highlighted in </w:t>
      </w:r>
      <w:r w:rsidRPr="00F37416">
        <w:rPr>
          <w:rFonts w:ascii="Arial" w:hAnsi="Arial" w:cs="Arial"/>
          <w:color w:val="FF0000"/>
          <w:sz w:val="22"/>
          <w:szCs w:val="22"/>
          <w:lang w:eastAsia="ko-KR"/>
        </w:rPr>
        <w:t>red</w:t>
      </w:r>
      <w:r>
        <w:rPr>
          <w:rFonts w:ascii="Arial" w:hAnsi="Arial" w:cs="Arial"/>
          <w:sz w:val="22"/>
          <w:szCs w:val="22"/>
          <w:lang w:eastAsia="ko-KR"/>
        </w:rPr>
        <w:t xml:space="preserve"> below:</w:t>
      </w:r>
    </w:p>
    <w:p w:rsidR="009F09F5" w:rsidRDefault="009F09F5" w:rsidP="00DF18C9">
      <w:pPr>
        <w:jc w:val="both"/>
        <w:rPr>
          <w:rFonts w:ascii="Arial" w:hAnsi="Arial" w:cs="Arial"/>
          <w:sz w:val="22"/>
          <w:szCs w:val="22"/>
          <w:lang w:eastAsia="ko-KR"/>
        </w:rPr>
      </w:pPr>
    </w:p>
    <w:p w:rsidR="009F09F5" w:rsidRPr="007D4D99" w:rsidRDefault="009F09F5" w:rsidP="00DF18C9">
      <w:pPr>
        <w:pStyle w:val="Paragraphedeliste"/>
        <w:numPr>
          <w:ilvl w:val="0"/>
          <w:numId w:val="97"/>
        </w:numPr>
        <w:spacing w:line="240" w:lineRule="auto"/>
        <w:jc w:val="both"/>
        <w:rPr>
          <w:rFonts w:ascii="Arial" w:hAnsi="Arial" w:cs="Arial"/>
        </w:rPr>
      </w:pPr>
      <w:r>
        <w:rPr>
          <w:rFonts w:ascii="Arial" w:hAnsi="Arial" w:cs="Arial"/>
          <w:lang w:eastAsia="ko-KR"/>
        </w:rPr>
        <w:t xml:space="preserve">Role of CLS (item (viii) of 3.4.1): </w:t>
      </w:r>
      <w:r w:rsidRPr="007D4D99">
        <w:rPr>
          <w:rFonts w:ascii="Arial" w:hAnsi="Arial" w:cs="Arial"/>
        </w:rPr>
        <w:t xml:space="preserve">to operate the Global processing centres under quality of service </w:t>
      </w:r>
      <w:r w:rsidRPr="007D4D99">
        <w:rPr>
          <w:rFonts w:ascii="Arial" w:hAnsi="Arial" w:cs="Arial"/>
          <w:lang w:eastAsia="ko-KR"/>
        </w:rPr>
        <w:t>agreements</w:t>
      </w:r>
      <w:r w:rsidRPr="007D4D99">
        <w:rPr>
          <w:rFonts w:ascii="Arial" w:hAnsi="Arial" w:cs="Arial"/>
        </w:rPr>
        <w:t xml:space="preserve"> and deliver data collected to the user community </w:t>
      </w:r>
      <w:r w:rsidRPr="00494C6F">
        <w:rPr>
          <w:rFonts w:ascii="Arial" w:hAnsi="Arial" w:cs="Arial"/>
          <w:color w:val="FF0000"/>
        </w:rPr>
        <w:t>(including international programmes such as WIGOS, IODE, GFCS, MOVEBANK, OBIS, etc.)</w:t>
      </w:r>
      <w:r>
        <w:rPr>
          <w:rFonts w:ascii="Arial" w:hAnsi="Arial" w:cs="Arial"/>
        </w:rPr>
        <w:t xml:space="preserve"> </w:t>
      </w:r>
      <w:r w:rsidRPr="007D4D99">
        <w:rPr>
          <w:rFonts w:ascii="Arial" w:hAnsi="Arial" w:cs="Arial"/>
        </w:rPr>
        <w:t>according to international standard data exchange requirements</w:t>
      </w:r>
      <w:r>
        <w:rPr>
          <w:rFonts w:ascii="Arial" w:hAnsi="Arial" w:cs="Arial"/>
        </w:rPr>
        <w:t>,</w:t>
      </w:r>
      <w:r w:rsidRPr="007D4D99">
        <w:rPr>
          <w:rFonts w:ascii="Arial" w:hAnsi="Arial" w:cs="Arial"/>
        </w:rPr>
        <w:t xml:space="preserve"> and protocols;</w:t>
      </w:r>
    </w:p>
    <w:p w:rsidR="009F09F5" w:rsidRPr="007D4D99" w:rsidRDefault="009F09F5" w:rsidP="00DF18C9">
      <w:pPr>
        <w:numPr>
          <w:ilvl w:val="0"/>
          <w:numId w:val="97"/>
        </w:numPr>
        <w:jc w:val="both"/>
        <w:rPr>
          <w:rFonts w:ascii="Arial" w:hAnsi="Arial" w:cs="Arial"/>
          <w:sz w:val="22"/>
          <w:szCs w:val="22"/>
        </w:rPr>
      </w:pPr>
      <w:r>
        <w:rPr>
          <w:rFonts w:ascii="Arial" w:hAnsi="Arial" w:cs="Arial"/>
          <w:sz w:val="22"/>
          <w:szCs w:val="22"/>
          <w:lang w:eastAsia="ko-KR"/>
        </w:rPr>
        <w:t xml:space="preserve">Secretariat support to the JTA Chair (item (ix) of 3.6): </w:t>
      </w:r>
      <w:r w:rsidRPr="007D4D99">
        <w:rPr>
          <w:rFonts w:ascii="Arial" w:hAnsi="Arial" w:cs="Arial"/>
          <w:sz w:val="22"/>
          <w:szCs w:val="22"/>
          <w:lang w:eastAsia="ko-KR"/>
        </w:rPr>
        <w:t>Need to capture actions and issues from nationa</w:t>
      </w:r>
      <w:r w:rsidRPr="00B32DDE">
        <w:rPr>
          <w:rFonts w:ascii="Arial" w:hAnsi="Arial" w:cs="Arial"/>
          <w:sz w:val="22"/>
          <w:szCs w:val="22"/>
          <w:lang w:eastAsia="ko-KR"/>
        </w:rPr>
        <w:t xml:space="preserve">l reports, </w:t>
      </w:r>
      <w:r w:rsidRPr="00494C6F">
        <w:rPr>
          <w:rFonts w:ascii="Arial" w:hAnsi="Arial" w:cs="Arial"/>
          <w:color w:val="FF0000"/>
          <w:sz w:val="22"/>
          <w:szCs w:val="22"/>
          <w:lang w:eastAsia="ko-KR"/>
        </w:rPr>
        <w:t>as well as reporting upon action items as stipulated at JTA and JTA-EC meetings</w:t>
      </w:r>
      <w:r w:rsidRPr="00B32DDE">
        <w:rPr>
          <w:rFonts w:ascii="Arial" w:hAnsi="Arial" w:cs="Arial"/>
          <w:sz w:val="22"/>
          <w:szCs w:val="22"/>
          <w:lang w:eastAsia="ko-KR"/>
        </w:rPr>
        <w:t>,</w:t>
      </w:r>
      <w:r>
        <w:rPr>
          <w:rFonts w:ascii="Arial" w:hAnsi="Arial" w:cs="Arial"/>
          <w:sz w:val="22"/>
          <w:szCs w:val="22"/>
          <w:lang w:eastAsia="ko-KR"/>
        </w:rPr>
        <w:t xml:space="preserve"> </w:t>
      </w:r>
      <w:r w:rsidRPr="007D4D99">
        <w:rPr>
          <w:rFonts w:ascii="Arial" w:hAnsi="Arial" w:cs="Arial"/>
          <w:sz w:val="22"/>
          <w:szCs w:val="22"/>
          <w:lang w:eastAsia="ko-KR"/>
        </w:rPr>
        <w:t>and provide them to the Chairperson;</w:t>
      </w:r>
    </w:p>
    <w:p w:rsidR="009F09F5" w:rsidRDefault="009F09F5" w:rsidP="00DF18C9">
      <w:pPr>
        <w:numPr>
          <w:ilvl w:val="0"/>
          <w:numId w:val="97"/>
        </w:numPr>
        <w:jc w:val="both"/>
        <w:rPr>
          <w:rFonts w:ascii="Arial" w:hAnsi="Arial" w:cs="Arial"/>
          <w:sz w:val="22"/>
          <w:szCs w:val="22"/>
          <w:lang w:eastAsia="ko-KR"/>
        </w:rPr>
      </w:pPr>
      <w:hyperlink w:anchor="OP_Annex_H" w:history="1">
        <w:r w:rsidRPr="006F1C78">
          <w:rPr>
            <w:rStyle w:val="Hyperlink"/>
            <w:rFonts w:ascii="Arial" w:hAnsi="Arial" w:cs="Arial"/>
            <w:b/>
            <w:i/>
            <w:color w:val="auto"/>
            <w:sz w:val="22"/>
            <w:szCs w:val="22"/>
            <w:u w:val="none"/>
            <w:lang w:eastAsia="ko-KR"/>
          </w:rPr>
          <w:t>Annex H</w:t>
        </w:r>
      </w:hyperlink>
      <w:r>
        <w:rPr>
          <w:rFonts w:ascii="Arial" w:hAnsi="Arial" w:cs="Arial"/>
          <w:sz w:val="22"/>
          <w:szCs w:val="22"/>
          <w:lang w:eastAsia="ko-KR"/>
        </w:rPr>
        <w:t>, ToR of the Executive Committee:</w:t>
      </w:r>
    </w:p>
    <w:p w:rsidR="009F09F5" w:rsidRPr="007D4D99" w:rsidRDefault="009F09F5" w:rsidP="00DF18C9">
      <w:pPr>
        <w:jc w:val="both"/>
        <w:rPr>
          <w:rFonts w:ascii="Arial" w:hAnsi="Arial" w:cs="Arial"/>
          <w:sz w:val="22"/>
          <w:szCs w:val="22"/>
        </w:rPr>
      </w:pPr>
    </w:p>
    <w:p w:rsidR="009F09F5" w:rsidRPr="00B32DDE" w:rsidRDefault="009F09F5" w:rsidP="00DF18C9">
      <w:pPr>
        <w:ind w:left="1140" w:hanging="456"/>
        <w:jc w:val="both"/>
        <w:rPr>
          <w:rFonts w:ascii="Arial" w:hAnsi="Arial" w:cs="Arial"/>
          <w:sz w:val="22"/>
          <w:szCs w:val="22"/>
        </w:rPr>
      </w:pPr>
      <w:r w:rsidRPr="00B32DDE">
        <w:rPr>
          <w:rFonts w:ascii="Arial" w:hAnsi="Arial" w:cs="Arial"/>
          <w:sz w:val="22"/>
          <w:szCs w:val="22"/>
        </w:rPr>
        <w:t>1.</w:t>
      </w:r>
      <w:r w:rsidRPr="00B32DDE">
        <w:rPr>
          <w:rFonts w:ascii="Arial" w:hAnsi="Arial" w:cs="Arial"/>
          <w:sz w:val="22"/>
          <w:szCs w:val="22"/>
        </w:rPr>
        <w:tab/>
        <w:t xml:space="preserve">Assist the chairperson and secretariat in the preparation of reports, </w:t>
      </w:r>
      <w:r w:rsidRPr="003B510F">
        <w:rPr>
          <w:rFonts w:ascii="Arial" w:hAnsi="Arial" w:cs="Arial"/>
          <w:color w:val="FF0000"/>
          <w:sz w:val="22"/>
          <w:szCs w:val="22"/>
        </w:rPr>
        <w:t>reviewing action items of previous JTA meetings</w:t>
      </w:r>
      <w:r w:rsidRPr="00B32DDE">
        <w:rPr>
          <w:rFonts w:ascii="Arial" w:hAnsi="Arial" w:cs="Arial"/>
          <w:sz w:val="22"/>
          <w:szCs w:val="22"/>
        </w:rPr>
        <w:t>, and their submission, if needed, to the IOC and WMO Secretariats for distribution</w:t>
      </w:r>
      <w:r>
        <w:rPr>
          <w:rFonts w:ascii="Arial" w:hAnsi="Arial" w:cs="Arial"/>
          <w:sz w:val="22"/>
          <w:szCs w:val="22"/>
        </w:rPr>
        <w:t>;</w:t>
      </w:r>
    </w:p>
    <w:p w:rsidR="009F09F5" w:rsidRPr="00B32DDE" w:rsidRDefault="009F09F5" w:rsidP="00DF18C9">
      <w:pPr>
        <w:ind w:left="1140" w:hanging="456"/>
        <w:jc w:val="both"/>
        <w:rPr>
          <w:rFonts w:ascii="Arial" w:hAnsi="Arial" w:cs="Arial"/>
          <w:sz w:val="22"/>
          <w:szCs w:val="22"/>
        </w:rPr>
      </w:pPr>
    </w:p>
    <w:p w:rsidR="009F09F5" w:rsidRPr="00B32DDE" w:rsidRDefault="009F09F5" w:rsidP="00DF18C9">
      <w:pPr>
        <w:ind w:left="1140" w:hanging="456"/>
        <w:jc w:val="both"/>
        <w:rPr>
          <w:rFonts w:ascii="Arial" w:hAnsi="Arial" w:cs="Arial"/>
          <w:sz w:val="22"/>
          <w:szCs w:val="22"/>
        </w:rPr>
      </w:pPr>
      <w:r>
        <w:rPr>
          <w:rFonts w:ascii="Arial" w:hAnsi="Arial" w:cs="Arial"/>
          <w:sz w:val="22"/>
          <w:szCs w:val="22"/>
        </w:rPr>
        <w:t>2.</w:t>
      </w:r>
      <w:r>
        <w:rPr>
          <w:rFonts w:ascii="Arial" w:hAnsi="Arial" w:cs="Arial"/>
          <w:sz w:val="22"/>
          <w:szCs w:val="22"/>
        </w:rPr>
        <w:tab/>
        <w:t>Annually review the functions and duties of the JTA and recommend any changes to the Chairperson for discussion and approval at the JTA Session;</w:t>
      </w:r>
    </w:p>
    <w:p w:rsidR="009F09F5" w:rsidRPr="00B32DDE" w:rsidRDefault="009F09F5" w:rsidP="00DF18C9">
      <w:pPr>
        <w:ind w:left="1140" w:hanging="456"/>
        <w:jc w:val="both"/>
        <w:rPr>
          <w:rFonts w:ascii="Arial" w:hAnsi="Arial" w:cs="Arial"/>
          <w:sz w:val="22"/>
          <w:szCs w:val="22"/>
        </w:rPr>
      </w:pPr>
    </w:p>
    <w:p w:rsidR="009F09F5" w:rsidRDefault="009F09F5" w:rsidP="00DF18C9">
      <w:pPr>
        <w:ind w:left="1140" w:hanging="456"/>
        <w:jc w:val="both"/>
        <w:rPr>
          <w:rFonts w:ascii="Arial" w:hAnsi="Arial" w:cs="Arial"/>
          <w:color w:val="FF0000"/>
          <w:sz w:val="22"/>
          <w:szCs w:val="22"/>
        </w:rPr>
      </w:pPr>
      <w:r w:rsidRPr="003B510F">
        <w:rPr>
          <w:rFonts w:ascii="Arial" w:hAnsi="Arial" w:cs="Arial"/>
          <w:color w:val="FF0000"/>
          <w:sz w:val="22"/>
          <w:szCs w:val="22"/>
        </w:rPr>
        <w:t>3.</w:t>
      </w:r>
      <w:r w:rsidRPr="003B510F">
        <w:rPr>
          <w:rFonts w:ascii="Arial" w:hAnsi="Arial" w:cs="Arial"/>
          <w:color w:val="FF0000"/>
          <w:sz w:val="22"/>
          <w:szCs w:val="22"/>
        </w:rPr>
        <w:tab/>
        <w:t>Review and facilitate the implementation of action items from previous JTA sessions;</w:t>
      </w:r>
    </w:p>
    <w:p w:rsidR="009F09F5" w:rsidRPr="00F37416" w:rsidRDefault="009F09F5" w:rsidP="00DF18C9">
      <w:pPr>
        <w:ind w:left="1140" w:hanging="456"/>
        <w:jc w:val="both"/>
        <w:rPr>
          <w:rFonts w:ascii="Arial" w:hAnsi="Arial" w:cs="Arial"/>
          <w:sz w:val="22"/>
          <w:szCs w:val="22"/>
        </w:rPr>
      </w:pPr>
    </w:p>
    <w:p w:rsidR="009F09F5" w:rsidRPr="00F37416" w:rsidRDefault="009F09F5" w:rsidP="00DF18C9">
      <w:pPr>
        <w:ind w:left="1140" w:hanging="456"/>
        <w:jc w:val="both"/>
        <w:rPr>
          <w:rFonts w:ascii="Arial" w:hAnsi="Arial" w:cs="Arial"/>
          <w:sz w:val="22"/>
          <w:szCs w:val="22"/>
        </w:rPr>
      </w:pPr>
      <w:r w:rsidRPr="00F37416">
        <w:rPr>
          <w:rFonts w:ascii="Arial" w:hAnsi="Arial" w:cs="Arial"/>
          <w:sz w:val="22"/>
          <w:szCs w:val="22"/>
        </w:rPr>
        <w:t>4.</w:t>
      </w:r>
      <w:r w:rsidRPr="00F37416">
        <w:rPr>
          <w:rFonts w:ascii="Arial" w:hAnsi="Arial" w:cs="Arial"/>
          <w:sz w:val="22"/>
          <w:szCs w:val="22"/>
        </w:rPr>
        <w:tab/>
        <w:t>…</w:t>
      </w:r>
    </w:p>
    <w:p w:rsidR="009F09F5" w:rsidRDefault="009F09F5" w:rsidP="00DF18C9">
      <w:pPr>
        <w:jc w:val="both"/>
        <w:rPr>
          <w:rFonts w:ascii="Arial" w:hAnsi="Arial" w:cs="Arial"/>
          <w:sz w:val="22"/>
          <w:szCs w:val="22"/>
          <w:lang w:eastAsia="ko-KR"/>
        </w:rPr>
      </w:pPr>
    </w:p>
    <w:p w:rsidR="009F09F5" w:rsidRPr="00762BB3" w:rsidRDefault="009F09F5" w:rsidP="00DF18C9">
      <w:pPr>
        <w:jc w:val="both"/>
        <w:rPr>
          <w:rFonts w:ascii="Arial" w:hAnsi="Arial" w:cs="Arial"/>
          <w:sz w:val="22"/>
          <w:szCs w:val="22"/>
        </w:rPr>
      </w:pPr>
      <w:r>
        <w:rPr>
          <w:rFonts w:ascii="Arial" w:hAnsi="Arial" w:cs="Arial"/>
          <w:sz w:val="22"/>
          <w:szCs w:val="22"/>
          <w:lang w:eastAsia="ko-KR"/>
        </w:rPr>
        <w:t>10.2</w:t>
      </w:r>
      <w:r>
        <w:rPr>
          <w:rFonts w:ascii="Arial" w:hAnsi="Arial" w:cs="Arial"/>
          <w:sz w:val="22"/>
          <w:szCs w:val="22"/>
          <w:lang w:eastAsia="ko-KR"/>
        </w:rPr>
        <w:tab/>
        <w:t xml:space="preserve">The new approved Operating Principles are provided in </w:t>
      </w:r>
      <w:hyperlink w:anchor="Annex_11" w:history="1">
        <w:r w:rsidRPr="006F1C78">
          <w:rPr>
            <w:rStyle w:val="Hyperlink"/>
            <w:rFonts w:ascii="Arial" w:hAnsi="Arial" w:cs="Arial"/>
            <w:b/>
            <w:bCs/>
            <w:i/>
            <w:iCs/>
            <w:color w:val="auto"/>
            <w:sz w:val="22"/>
            <w:szCs w:val="22"/>
            <w:u w:val="none"/>
            <w:lang w:eastAsia="ko-KR"/>
          </w:rPr>
          <w:t>Annex XI</w:t>
        </w:r>
      </w:hyperlink>
      <w:r w:rsidRPr="00762BB3">
        <w:rPr>
          <w:rFonts w:ascii="Arial" w:hAnsi="Arial" w:cs="Arial"/>
          <w:sz w:val="22"/>
          <w:szCs w:val="22"/>
          <w:lang w:eastAsia="ko-KR"/>
        </w:rPr>
        <w:t>.</w:t>
      </w:r>
    </w:p>
    <w:p w:rsidR="009F09F5" w:rsidRPr="00762BB3" w:rsidRDefault="009F09F5" w:rsidP="00DF18C9">
      <w:pPr>
        <w:tabs>
          <w:tab w:val="left" w:pos="851"/>
        </w:tabs>
        <w:jc w:val="both"/>
        <w:rPr>
          <w:rFonts w:ascii="Arial" w:hAnsi="Arial" w:cs="Arial"/>
          <w:sz w:val="22"/>
          <w:szCs w:val="22"/>
          <w:lang w:eastAsia="ko-KR"/>
        </w:rPr>
      </w:pPr>
    </w:p>
    <w:p w:rsidR="009F09F5" w:rsidRPr="00762BB3" w:rsidRDefault="009F09F5" w:rsidP="00DF18C9">
      <w:pPr>
        <w:jc w:val="both"/>
        <w:rPr>
          <w:rFonts w:ascii="Arial" w:hAnsi="Arial" w:cs="Arial"/>
          <w:sz w:val="22"/>
          <w:szCs w:val="22"/>
          <w:lang w:eastAsia="ko-KR"/>
        </w:rPr>
      </w:pPr>
      <w:r w:rsidRPr="00762BB3">
        <w:rPr>
          <w:rFonts w:ascii="Arial" w:hAnsi="Arial" w:cs="Arial"/>
          <w:sz w:val="22"/>
          <w:szCs w:val="22"/>
          <w:lang w:eastAsia="ko-KR"/>
        </w:rPr>
        <w:t>10.</w:t>
      </w:r>
      <w:r>
        <w:rPr>
          <w:rFonts w:ascii="Arial" w:hAnsi="Arial" w:cs="Arial"/>
          <w:sz w:val="22"/>
          <w:szCs w:val="22"/>
          <w:lang w:eastAsia="ko-KR"/>
        </w:rPr>
        <w:t>3</w:t>
      </w:r>
      <w:r w:rsidRPr="00762BB3">
        <w:rPr>
          <w:rFonts w:ascii="Arial" w:hAnsi="Arial" w:cs="Arial"/>
          <w:sz w:val="22"/>
          <w:szCs w:val="22"/>
          <w:lang w:eastAsia="ko-KR"/>
        </w:rPr>
        <w:tab/>
        <w:t xml:space="preserve">The Meeting reaffirmed that JTA’s international status should be maintained and enhanced, and should seek continued WMO and IOC involvement and visibility. </w:t>
      </w:r>
    </w:p>
    <w:p w:rsidR="009F09F5" w:rsidRPr="00762BB3" w:rsidRDefault="009F09F5" w:rsidP="00DF18C9">
      <w:pPr>
        <w:jc w:val="both"/>
        <w:rPr>
          <w:rFonts w:ascii="Arial" w:hAnsi="Arial" w:cs="Arial"/>
          <w:sz w:val="22"/>
          <w:szCs w:val="22"/>
          <w:lang w:eastAsia="ko-KR"/>
        </w:rPr>
      </w:pPr>
    </w:p>
    <w:p w:rsidR="009F09F5" w:rsidRPr="00762BB3" w:rsidRDefault="009F09F5" w:rsidP="00DF18C9">
      <w:pPr>
        <w:jc w:val="both"/>
        <w:rPr>
          <w:rFonts w:ascii="Arial" w:hAnsi="Arial" w:cs="Arial"/>
          <w:sz w:val="22"/>
          <w:szCs w:val="22"/>
          <w:lang w:eastAsia="ko-KR"/>
        </w:rPr>
      </w:pPr>
    </w:p>
    <w:p w:rsidR="009F09F5" w:rsidRPr="00762BB3" w:rsidRDefault="009F09F5" w:rsidP="00DF18C9">
      <w:pPr>
        <w:ind w:left="720" w:hanging="720"/>
        <w:jc w:val="both"/>
        <w:rPr>
          <w:rFonts w:ascii="Arial" w:hAnsi="Arial" w:cs="Arial"/>
          <w:b/>
          <w:bCs/>
          <w:caps/>
          <w:sz w:val="22"/>
          <w:szCs w:val="22"/>
        </w:rPr>
      </w:pPr>
      <w:r w:rsidRPr="00762BB3">
        <w:rPr>
          <w:rFonts w:ascii="Arial" w:hAnsi="Arial" w:cs="Arial"/>
          <w:b/>
          <w:bCs/>
          <w:caps/>
          <w:sz w:val="22"/>
          <w:szCs w:val="22"/>
        </w:rPr>
        <w:t>11.</w:t>
      </w:r>
      <w:r w:rsidRPr="00762BB3">
        <w:rPr>
          <w:rFonts w:ascii="Arial" w:hAnsi="Arial" w:cs="Arial"/>
          <w:b/>
          <w:bCs/>
          <w:caps/>
          <w:sz w:val="22"/>
          <w:szCs w:val="22"/>
        </w:rPr>
        <w:tab/>
        <w:t>ANY OTHER BUSINESS</w:t>
      </w:r>
    </w:p>
    <w:p w:rsidR="009F09F5" w:rsidRPr="00762BB3" w:rsidRDefault="009F09F5" w:rsidP="00DF18C9">
      <w:pPr>
        <w:ind w:left="1200" w:hanging="1200"/>
        <w:jc w:val="both"/>
        <w:rPr>
          <w:rFonts w:ascii="Arial" w:hAnsi="Arial"/>
          <w:bCs/>
          <w:sz w:val="22"/>
          <w:szCs w:val="22"/>
          <w:lang w:eastAsia="ko-KR"/>
        </w:rPr>
      </w:pPr>
    </w:p>
    <w:p w:rsidR="009F09F5" w:rsidRPr="00C52E6C" w:rsidRDefault="009F09F5" w:rsidP="00DF18C9">
      <w:pPr>
        <w:jc w:val="both"/>
        <w:rPr>
          <w:rFonts w:ascii="Arial" w:hAnsi="Arial" w:cs="Arial"/>
          <w:b/>
          <w:bCs/>
          <w:i/>
          <w:iCs/>
          <w:sz w:val="22"/>
          <w:szCs w:val="22"/>
          <w:lang w:eastAsia="ko-KR"/>
        </w:rPr>
      </w:pPr>
      <w:r w:rsidRPr="00C52E6C">
        <w:rPr>
          <w:rFonts w:ascii="Arial" w:hAnsi="Arial" w:cs="Arial"/>
          <w:b/>
          <w:bCs/>
          <w:i/>
          <w:iCs/>
          <w:sz w:val="22"/>
          <w:szCs w:val="22"/>
          <w:lang w:eastAsia="ko-KR"/>
        </w:rPr>
        <w:t>International forum of Users of Satellite Data Telecommunication Systems</w:t>
      </w:r>
    </w:p>
    <w:p w:rsidR="009F09F5" w:rsidRPr="00C52E6C" w:rsidRDefault="009F09F5" w:rsidP="00DF18C9">
      <w:pPr>
        <w:jc w:val="both"/>
        <w:rPr>
          <w:rFonts w:ascii="Arial" w:hAnsi="Arial" w:cs="Arial"/>
          <w:sz w:val="22"/>
          <w:szCs w:val="22"/>
          <w:lang w:eastAsia="ko-KR"/>
        </w:rPr>
      </w:pPr>
    </w:p>
    <w:p w:rsidR="009F09F5" w:rsidRDefault="009F09F5" w:rsidP="00DF18C9">
      <w:pPr>
        <w:pStyle w:val="numberpara"/>
        <w:widowControl w:val="0"/>
        <w:numPr>
          <w:ilvl w:val="0"/>
          <w:numId w:val="0"/>
        </w:numPr>
        <w:tabs>
          <w:tab w:val="num" w:pos="880"/>
        </w:tabs>
        <w:spacing w:after="0"/>
        <w:rPr>
          <w:rFonts w:cs="Arial"/>
        </w:rPr>
      </w:pPr>
      <w:r w:rsidRPr="00C52E6C">
        <w:rPr>
          <w:rFonts w:cs="Arial"/>
        </w:rPr>
        <w:t>11.1</w:t>
      </w:r>
      <w:r w:rsidRPr="00C52E6C">
        <w:rPr>
          <w:rFonts w:cs="Arial"/>
        </w:rPr>
        <w:tab/>
        <w:t>The meeting recalled its discussion at the previous JTA session regarding the establishment of an international Forum of users of satellite data telecommun</w:t>
      </w:r>
      <w:r>
        <w:rPr>
          <w:rFonts w:cs="Arial"/>
        </w:rPr>
        <w:t xml:space="preserve">ication systems (Satcom Forum). Per the outcome of the preparatory workshop for the Forum (Toulouse, France, April 2012), an organizing committee was established to organize an ad hoc Forum </w:t>
      </w:r>
      <w:r w:rsidRPr="00C52E6C">
        <w:rPr>
          <w:rFonts w:cs="Arial"/>
          <w:lang w:val="en-US"/>
        </w:rPr>
        <w:t>at the IOC of UNESCO headquarters</w:t>
      </w:r>
      <w:r>
        <w:rPr>
          <w:rFonts w:cs="Arial"/>
        </w:rPr>
        <w:t xml:space="preserve"> in Paris, France, from 3 to 4 October 2013, i.e. the two days following the end of this JTA Session. </w:t>
      </w:r>
    </w:p>
    <w:p w:rsidR="009F09F5" w:rsidRPr="00657D84" w:rsidRDefault="009F09F5" w:rsidP="00DF18C9">
      <w:pPr>
        <w:pStyle w:val="numberpara"/>
        <w:widowControl w:val="0"/>
        <w:numPr>
          <w:ilvl w:val="0"/>
          <w:numId w:val="0"/>
        </w:numPr>
        <w:tabs>
          <w:tab w:val="num" w:pos="880"/>
        </w:tabs>
        <w:spacing w:after="0"/>
        <w:rPr>
          <w:rFonts w:cs="Arial"/>
        </w:rPr>
      </w:pPr>
    </w:p>
    <w:p w:rsidR="009F09F5" w:rsidRDefault="009F09F5" w:rsidP="00DF18C9">
      <w:pPr>
        <w:tabs>
          <w:tab w:val="left" w:pos="960"/>
        </w:tabs>
        <w:jc w:val="both"/>
        <w:rPr>
          <w:rFonts w:ascii="Arial" w:hAnsi="Arial" w:cs="Arial"/>
          <w:sz w:val="22"/>
          <w:szCs w:val="22"/>
        </w:rPr>
      </w:pPr>
      <w:r>
        <w:rPr>
          <w:rFonts w:ascii="Arial" w:hAnsi="Arial" w:cs="Arial"/>
          <w:sz w:val="22"/>
          <w:szCs w:val="22"/>
        </w:rPr>
        <w:t>11.2</w:t>
      </w:r>
      <w:r w:rsidRPr="00657D84">
        <w:rPr>
          <w:rFonts w:ascii="Arial" w:hAnsi="Arial" w:cs="Arial"/>
          <w:sz w:val="22"/>
          <w:szCs w:val="22"/>
        </w:rPr>
        <w:tab/>
        <w:t xml:space="preserve">The JTA recalled the changes proposed to the Terms of Reference of the Satcom forum as discussed at the previous JTA Session. The JTA proposed some further clarifications and adjustments to these ToR, which are reflected in </w:t>
      </w:r>
      <w:hyperlink w:anchor="Annex_15" w:history="1">
        <w:r w:rsidRPr="00657D84">
          <w:rPr>
            <w:rStyle w:val="Hyperlink"/>
            <w:rFonts w:ascii="Arial" w:hAnsi="Arial" w:cs="Arial"/>
            <w:b/>
            <w:bCs/>
            <w:i/>
            <w:iCs/>
            <w:color w:val="auto"/>
            <w:sz w:val="22"/>
            <w:szCs w:val="22"/>
            <w:u w:val="none"/>
          </w:rPr>
          <w:t>Annex XV</w:t>
        </w:r>
      </w:hyperlink>
      <w:r w:rsidRPr="00657D84">
        <w:rPr>
          <w:rFonts w:ascii="Arial" w:hAnsi="Arial" w:cs="Arial"/>
          <w:sz w:val="22"/>
          <w:szCs w:val="22"/>
        </w:rPr>
        <w:t xml:space="preserve">. </w:t>
      </w:r>
      <w:r>
        <w:rPr>
          <w:rFonts w:ascii="Arial" w:hAnsi="Arial" w:cs="Arial"/>
          <w:sz w:val="22"/>
          <w:szCs w:val="22"/>
        </w:rPr>
        <w:t>However, the JTA noted that these draft ToR have been substantially shortened in the mean time, and that the JTA comments will have to be considered as part of the Satcom Forum Operating Principles.</w:t>
      </w:r>
      <w:r w:rsidRPr="00657D84">
        <w:rPr>
          <w:rFonts w:ascii="Arial" w:hAnsi="Arial" w:cs="Arial"/>
          <w:sz w:val="22"/>
          <w:szCs w:val="22"/>
        </w:rPr>
        <w:t xml:space="preserve"> The JTA Chair will represent the JTA at the </w:t>
      </w:r>
      <w:r w:rsidRPr="00657D84">
        <w:rPr>
          <w:rFonts w:ascii="Arial" w:hAnsi="Arial" w:cs="Arial"/>
          <w:i/>
          <w:sz w:val="22"/>
          <w:szCs w:val="22"/>
        </w:rPr>
        <w:t>ad hoc</w:t>
      </w:r>
      <w:r w:rsidRPr="00657D84">
        <w:rPr>
          <w:rFonts w:ascii="Arial" w:hAnsi="Arial" w:cs="Arial"/>
          <w:sz w:val="22"/>
          <w:szCs w:val="22"/>
        </w:rPr>
        <w:t xml:space="preserve"> Forum.</w:t>
      </w:r>
      <w:r>
        <w:rPr>
          <w:rFonts w:ascii="Arial" w:hAnsi="Arial" w:cs="Arial"/>
          <w:sz w:val="22"/>
          <w:szCs w:val="22"/>
        </w:rPr>
        <w:t xml:space="preserve"> The JTA agreed with the following perspective on the Satcom Forum to be presented by the Chair of the JTA to the ad hoc Satcom Forum meeting:</w:t>
      </w:r>
    </w:p>
    <w:p w:rsidR="009F09F5" w:rsidRDefault="009F09F5" w:rsidP="00DF18C9">
      <w:pPr>
        <w:tabs>
          <w:tab w:val="left" w:pos="960"/>
        </w:tabs>
        <w:jc w:val="both"/>
        <w:rPr>
          <w:rFonts w:ascii="Arial" w:hAnsi="Arial" w:cs="Arial"/>
          <w:sz w:val="22"/>
          <w:szCs w:val="22"/>
        </w:rPr>
      </w:pPr>
    </w:p>
    <w:p w:rsidR="009F09F5" w:rsidRPr="00657D84" w:rsidRDefault="009F09F5" w:rsidP="00DF18C9">
      <w:pPr>
        <w:tabs>
          <w:tab w:val="left" w:pos="960"/>
        </w:tabs>
        <w:jc w:val="both"/>
        <w:rPr>
          <w:rFonts w:ascii="Arial" w:hAnsi="Arial" w:cs="Arial"/>
          <w:sz w:val="22"/>
          <w:szCs w:val="22"/>
        </w:rPr>
      </w:pPr>
      <w:r>
        <w:rPr>
          <w:rFonts w:ascii="Arial" w:hAnsi="Arial" w:cs="Arial"/>
          <w:sz w:val="22"/>
          <w:szCs w:val="22"/>
        </w:rPr>
        <w:t>Anticipated Relationship of JTA and SATCOM:</w:t>
      </w:r>
    </w:p>
    <w:p w:rsidR="009F09F5" w:rsidRPr="00657D84" w:rsidRDefault="009F09F5" w:rsidP="00DF18C9">
      <w:pPr>
        <w:jc w:val="both"/>
        <w:rPr>
          <w:rFonts w:ascii="Arial" w:hAnsi="Arial" w:cs="Arial"/>
          <w:sz w:val="22"/>
          <w:szCs w:val="22"/>
          <w:lang w:eastAsia="ko-KR"/>
        </w:rPr>
      </w:pPr>
    </w:p>
    <w:p w:rsidR="009F09F5" w:rsidRDefault="009F09F5" w:rsidP="00DF18C9">
      <w:pPr>
        <w:numPr>
          <w:ilvl w:val="0"/>
          <w:numId w:val="101"/>
        </w:numPr>
        <w:jc w:val="both"/>
        <w:rPr>
          <w:rFonts w:ascii="Arial" w:hAnsi="Arial" w:cs="Arial"/>
          <w:sz w:val="22"/>
          <w:szCs w:val="22"/>
          <w:lang w:eastAsia="ko-KR"/>
        </w:rPr>
      </w:pPr>
      <w:r>
        <w:rPr>
          <w:rFonts w:ascii="Arial" w:hAnsi="Arial" w:cs="Arial"/>
          <w:sz w:val="22"/>
          <w:szCs w:val="22"/>
          <w:lang w:eastAsia="ko-KR"/>
        </w:rPr>
        <w:t>Become an Indirect Programme of SATCOM;</w:t>
      </w:r>
    </w:p>
    <w:p w:rsidR="009F09F5" w:rsidRDefault="009F09F5" w:rsidP="00DF18C9">
      <w:pPr>
        <w:numPr>
          <w:ilvl w:val="0"/>
          <w:numId w:val="101"/>
        </w:numPr>
        <w:jc w:val="both"/>
        <w:rPr>
          <w:rFonts w:ascii="Arial" w:hAnsi="Arial" w:cs="Arial"/>
          <w:sz w:val="22"/>
          <w:szCs w:val="22"/>
          <w:lang w:eastAsia="ko-KR"/>
        </w:rPr>
      </w:pPr>
      <w:r>
        <w:rPr>
          <w:rFonts w:ascii="Arial" w:hAnsi="Arial" w:cs="Arial"/>
          <w:sz w:val="22"/>
          <w:szCs w:val="22"/>
          <w:lang w:eastAsia="ko-KR"/>
        </w:rPr>
        <w:t>Develop Operating Principles consistent with Argos OpsCom Requirements;</w:t>
      </w:r>
    </w:p>
    <w:p w:rsidR="009F09F5" w:rsidRDefault="009F09F5" w:rsidP="00DF18C9">
      <w:pPr>
        <w:numPr>
          <w:ilvl w:val="0"/>
          <w:numId w:val="101"/>
        </w:numPr>
        <w:jc w:val="both"/>
        <w:rPr>
          <w:rFonts w:ascii="Arial" w:hAnsi="Arial" w:cs="Arial"/>
          <w:sz w:val="22"/>
          <w:szCs w:val="22"/>
          <w:lang w:eastAsia="ko-KR"/>
        </w:rPr>
      </w:pPr>
      <w:r>
        <w:rPr>
          <w:rFonts w:ascii="Arial" w:hAnsi="Arial" w:cs="Arial"/>
          <w:sz w:val="22"/>
          <w:szCs w:val="22"/>
          <w:lang w:eastAsia="ko-KR"/>
        </w:rPr>
        <w:t>Assist SATCOM in Developing Financial Principles and Mechanisms for Tariff Negotiations;</w:t>
      </w:r>
    </w:p>
    <w:p w:rsidR="009F09F5" w:rsidRDefault="009F09F5" w:rsidP="00DF18C9">
      <w:pPr>
        <w:numPr>
          <w:ilvl w:val="0"/>
          <w:numId w:val="101"/>
        </w:numPr>
        <w:jc w:val="both"/>
        <w:rPr>
          <w:rFonts w:ascii="Arial" w:hAnsi="Arial" w:cs="Arial"/>
          <w:sz w:val="22"/>
          <w:szCs w:val="22"/>
          <w:lang w:eastAsia="ko-KR"/>
        </w:rPr>
      </w:pPr>
      <w:r>
        <w:rPr>
          <w:rFonts w:ascii="Arial" w:hAnsi="Arial" w:cs="Arial"/>
          <w:sz w:val="22"/>
          <w:szCs w:val="22"/>
          <w:lang w:eastAsia="ko-KR"/>
        </w:rPr>
        <w:t>Participate in SATCOM Decision Making Process.</w:t>
      </w:r>
    </w:p>
    <w:p w:rsidR="009F09F5" w:rsidRDefault="009F09F5" w:rsidP="00DF18C9">
      <w:pPr>
        <w:jc w:val="both"/>
        <w:rPr>
          <w:rFonts w:ascii="Arial" w:hAnsi="Arial" w:cs="Arial"/>
          <w:sz w:val="22"/>
          <w:szCs w:val="22"/>
          <w:lang w:val="en-US" w:eastAsia="ko-KR"/>
        </w:rPr>
      </w:pPr>
    </w:p>
    <w:p w:rsidR="009F09F5" w:rsidRPr="001A2294" w:rsidRDefault="009F09F5" w:rsidP="00DF18C9">
      <w:pPr>
        <w:jc w:val="both"/>
        <w:rPr>
          <w:rFonts w:ascii="Arial" w:hAnsi="Arial" w:cs="Arial"/>
          <w:b/>
          <w:bCs/>
          <w:i/>
          <w:iCs/>
          <w:sz w:val="22"/>
          <w:szCs w:val="22"/>
          <w:lang w:val="en-US" w:eastAsia="ko-KR"/>
        </w:rPr>
      </w:pPr>
      <w:r w:rsidRPr="001A2294">
        <w:rPr>
          <w:rFonts w:ascii="Arial" w:hAnsi="Arial" w:cs="Arial"/>
          <w:b/>
          <w:bCs/>
          <w:i/>
          <w:iCs/>
          <w:sz w:val="22"/>
          <w:szCs w:val="22"/>
          <w:lang w:val="en-US" w:eastAsia="ko-KR"/>
        </w:rPr>
        <w:t>Other</w:t>
      </w:r>
    </w:p>
    <w:p w:rsidR="009F09F5" w:rsidRDefault="009F09F5" w:rsidP="00DF18C9">
      <w:pPr>
        <w:jc w:val="both"/>
        <w:rPr>
          <w:rFonts w:ascii="Arial" w:hAnsi="Arial" w:cs="Arial"/>
          <w:sz w:val="22"/>
          <w:szCs w:val="22"/>
          <w:lang w:val="en-US" w:eastAsia="ko-KR"/>
        </w:rPr>
      </w:pPr>
    </w:p>
    <w:p w:rsidR="009F09F5" w:rsidRDefault="009F09F5" w:rsidP="00DF18C9">
      <w:pPr>
        <w:jc w:val="both"/>
        <w:rPr>
          <w:rFonts w:ascii="Arial" w:hAnsi="Arial" w:cs="Arial"/>
          <w:sz w:val="22"/>
          <w:szCs w:val="22"/>
          <w:lang w:eastAsia="ko-KR"/>
        </w:rPr>
      </w:pPr>
      <w:r>
        <w:rPr>
          <w:rFonts w:ascii="Arial" w:hAnsi="Arial" w:cs="Arial"/>
          <w:sz w:val="22"/>
          <w:szCs w:val="22"/>
          <w:lang w:eastAsia="ko-KR"/>
        </w:rPr>
        <w:t>11.3</w:t>
      </w:r>
      <w:r>
        <w:rPr>
          <w:rFonts w:ascii="Arial" w:hAnsi="Arial" w:cs="Arial"/>
          <w:sz w:val="22"/>
          <w:szCs w:val="22"/>
          <w:lang w:eastAsia="ko-KR"/>
        </w:rPr>
        <w:tab/>
        <w:t>The meeting wished to remind all those contributing documents in preparation of the Session that these documents should be posted on the website before the event. The meeting also recommended that there should be only one presentation focusing on the budget and finances (3 presentations have been presented, and the JTA found this too confusing).</w:t>
      </w:r>
    </w:p>
    <w:p w:rsidR="009F09F5" w:rsidRPr="001A2294" w:rsidRDefault="009F09F5" w:rsidP="00DF18C9">
      <w:pPr>
        <w:jc w:val="both"/>
        <w:rPr>
          <w:rFonts w:ascii="Arial" w:hAnsi="Arial" w:cs="Arial"/>
          <w:sz w:val="22"/>
          <w:szCs w:val="22"/>
          <w:lang w:eastAsia="ko-KR"/>
        </w:rPr>
      </w:pPr>
    </w:p>
    <w:p w:rsidR="009F09F5" w:rsidRPr="009E4F09" w:rsidRDefault="009F09F5" w:rsidP="00DF18C9">
      <w:pPr>
        <w:jc w:val="both"/>
        <w:rPr>
          <w:rFonts w:ascii="Arial" w:hAnsi="Arial" w:cs="Arial"/>
          <w:sz w:val="22"/>
          <w:szCs w:val="22"/>
          <w:lang w:val="en-US" w:eastAsia="ko-KR"/>
        </w:rPr>
      </w:pPr>
    </w:p>
    <w:p w:rsidR="009F09F5" w:rsidRPr="00AC7F60" w:rsidRDefault="009F09F5" w:rsidP="00DF18C9">
      <w:pPr>
        <w:ind w:left="720" w:hanging="720"/>
        <w:jc w:val="both"/>
        <w:rPr>
          <w:rFonts w:ascii="Arial" w:hAnsi="Arial" w:cs="Arial"/>
          <w:b/>
          <w:bCs/>
          <w:caps/>
          <w:sz w:val="22"/>
          <w:szCs w:val="22"/>
        </w:rPr>
      </w:pPr>
      <w:r w:rsidRPr="00AC7F60">
        <w:rPr>
          <w:rFonts w:ascii="Arial" w:hAnsi="Arial" w:cs="Arial"/>
          <w:b/>
          <w:bCs/>
          <w:caps/>
          <w:sz w:val="22"/>
          <w:szCs w:val="22"/>
        </w:rPr>
        <w:t>12.</w:t>
      </w:r>
      <w:r w:rsidRPr="00AC7F60">
        <w:rPr>
          <w:rFonts w:ascii="Arial" w:hAnsi="Arial" w:cs="Arial"/>
          <w:b/>
          <w:bCs/>
          <w:caps/>
          <w:sz w:val="22"/>
          <w:szCs w:val="22"/>
        </w:rPr>
        <w:tab/>
        <w:t>ELECTION OF THE Executive Committee</w:t>
      </w:r>
    </w:p>
    <w:p w:rsidR="009F09F5" w:rsidRPr="00AC7F60" w:rsidRDefault="009F09F5" w:rsidP="00DF18C9">
      <w:pPr>
        <w:snapToGrid w:val="0"/>
        <w:jc w:val="both"/>
        <w:rPr>
          <w:rFonts w:ascii="Arial" w:hAnsi="Arial" w:cs="Arial"/>
          <w:sz w:val="22"/>
          <w:szCs w:val="22"/>
          <w:lang w:eastAsia="ko-KR"/>
        </w:rPr>
      </w:pPr>
    </w:p>
    <w:p w:rsidR="009F09F5" w:rsidRPr="00AC7F60" w:rsidRDefault="009F09F5" w:rsidP="00DF18C9">
      <w:pPr>
        <w:jc w:val="both"/>
        <w:rPr>
          <w:rFonts w:ascii="Arial" w:hAnsi="Arial" w:cs="Arial"/>
          <w:sz w:val="22"/>
          <w:szCs w:val="22"/>
          <w:lang w:eastAsia="ko-KR"/>
        </w:rPr>
      </w:pPr>
      <w:r w:rsidRPr="00AC7F60">
        <w:rPr>
          <w:rFonts w:ascii="Arial" w:hAnsi="Arial" w:cs="Arial"/>
          <w:sz w:val="22"/>
          <w:szCs w:val="22"/>
          <w:lang w:eastAsia="ko-KR"/>
        </w:rPr>
        <w:t>12.1</w:t>
      </w:r>
      <w:r w:rsidRPr="00AC7F60">
        <w:rPr>
          <w:rFonts w:ascii="Arial" w:hAnsi="Arial" w:cs="Arial"/>
          <w:sz w:val="22"/>
          <w:szCs w:val="22"/>
          <w:lang w:eastAsia="ko-KR"/>
        </w:rPr>
        <w:tab/>
        <w:t>The Meeting noted the Terms of Reference of the JTA Chairperson (</w:t>
      </w:r>
      <w:hyperlink w:anchor="OP_Annex_F" w:history="1">
        <w:r w:rsidRPr="006F1C78">
          <w:rPr>
            <w:rStyle w:val="Hyperlink"/>
            <w:rFonts w:ascii="Arial" w:hAnsi="Arial" w:cs="Arial"/>
            <w:b/>
            <w:i/>
            <w:color w:val="auto"/>
            <w:sz w:val="22"/>
            <w:szCs w:val="22"/>
            <w:u w:val="none"/>
            <w:lang w:eastAsia="ko-KR"/>
          </w:rPr>
          <w:t>Annex F</w:t>
        </w:r>
      </w:hyperlink>
      <w:r w:rsidRPr="00AC7F60">
        <w:rPr>
          <w:rFonts w:ascii="Arial" w:hAnsi="Arial" w:cs="Arial"/>
          <w:sz w:val="22"/>
          <w:szCs w:val="22"/>
          <w:lang w:eastAsia="ko-KR"/>
        </w:rPr>
        <w:t xml:space="preserve"> to the Operating Principles), indicating the</w:t>
      </w:r>
      <w:r w:rsidRPr="00AC7F60">
        <w:rPr>
          <w:rFonts w:ascii="Arial" w:hAnsi="Arial" w:cs="Arial"/>
          <w:sz w:val="22"/>
          <w:szCs w:val="22"/>
        </w:rPr>
        <w:t xml:space="preserve"> term for </w:t>
      </w:r>
      <w:r w:rsidRPr="00AC7F60">
        <w:rPr>
          <w:rFonts w:ascii="Arial" w:hAnsi="Arial" w:cs="Arial"/>
          <w:sz w:val="22"/>
          <w:szCs w:val="22"/>
          <w:lang w:eastAsia="ko-KR"/>
        </w:rPr>
        <w:t>this position</w:t>
      </w:r>
      <w:r w:rsidRPr="00AC7F60">
        <w:rPr>
          <w:rFonts w:ascii="Arial" w:hAnsi="Arial" w:cs="Arial"/>
          <w:sz w:val="22"/>
          <w:szCs w:val="22"/>
        </w:rPr>
        <w:t xml:space="preserve"> </w:t>
      </w:r>
      <w:r w:rsidRPr="00AC7F60">
        <w:rPr>
          <w:rFonts w:ascii="Arial" w:hAnsi="Arial" w:cs="Arial"/>
          <w:sz w:val="22"/>
          <w:szCs w:val="22"/>
          <w:lang w:eastAsia="ko-KR"/>
        </w:rPr>
        <w:t>as</w:t>
      </w:r>
      <w:r w:rsidRPr="00AC7F60">
        <w:rPr>
          <w:rFonts w:ascii="Arial" w:hAnsi="Arial" w:cs="Arial"/>
          <w:sz w:val="22"/>
          <w:szCs w:val="22"/>
        </w:rPr>
        <w:t xml:space="preserve"> two years</w:t>
      </w:r>
      <w:r>
        <w:rPr>
          <w:rFonts w:ascii="Arial" w:hAnsi="Arial" w:cs="Arial"/>
          <w:sz w:val="22"/>
          <w:szCs w:val="22"/>
        </w:rPr>
        <w:t>, eligible for re-election but in principle only for one subsequent term</w:t>
      </w:r>
      <w:r w:rsidRPr="00AC7F60">
        <w:rPr>
          <w:rFonts w:ascii="Arial" w:hAnsi="Arial" w:cs="Arial"/>
          <w:sz w:val="22"/>
          <w:szCs w:val="22"/>
        </w:rPr>
        <w:t>.</w:t>
      </w:r>
    </w:p>
    <w:p w:rsidR="009F09F5" w:rsidRPr="00AC7F60" w:rsidRDefault="009F09F5" w:rsidP="00DF18C9">
      <w:pPr>
        <w:jc w:val="both"/>
        <w:rPr>
          <w:rFonts w:ascii="Arial" w:hAnsi="Arial" w:cs="Arial"/>
          <w:sz w:val="22"/>
          <w:szCs w:val="22"/>
          <w:lang w:eastAsia="ko-KR"/>
        </w:rPr>
      </w:pPr>
    </w:p>
    <w:p w:rsidR="009F09F5" w:rsidRPr="00AC7F60" w:rsidRDefault="009F09F5" w:rsidP="00DF18C9">
      <w:pPr>
        <w:jc w:val="both"/>
        <w:rPr>
          <w:rFonts w:ascii="Arial" w:hAnsi="Arial" w:cs="Arial"/>
          <w:sz w:val="22"/>
          <w:szCs w:val="22"/>
          <w:lang w:eastAsia="ko-KR"/>
        </w:rPr>
      </w:pPr>
      <w:r w:rsidRPr="00AC7F60">
        <w:rPr>
          <w:rFonts w:ascii="Arial" w:hAnsi="Arial" w:cs="Arial"/>
          <w:sz w:val="22"/>
          <w:szCs w:val="22"/>
          <w:lang w:eastAsia="ko-KR"/>
        </w:rPr>
        <w:t>12.2</w:t>
      </w:r>
      <w:r w:rsidRPr="00AC7F60">
        <w:rPr>
          <w:rFonts w:ascii="Arial" w:hAnsi="Arial" w:cs="Arial"/>
          <w:sz w:val="22"/>
          <w:szCs w:val="22"/>
          <w:lang w:eastAsia="ko-KR"/>
        </w:rPr>
        <w:tab/>
      </w:r>
      <w:r w:rsidRPr="00AC7F60">
        <w:rPr>
          <w:rFonts w:ascii="Arial" w:hAnsi="Arial" w:cs="Arial"/>
          <w:sz w:val="22"/>
          <w:szCs w:val="22"/>
        </w:rPr>
        <w:t xml:space="preserve">The Meeting </w:t>
      </w:r>
      <w:r w:rsidRPr="00AC7F60">
        <w:rPr>
          <w:rFonts w:ascii="Arial" w:hAnsi="Arial" w:cs="Arial"/>
          <w:sz w:val="22"/>
          <w:szCs w:val="22"/>
          <w:lang w:eastAsia="ko-KR"/>
        </w:rPr>
        <w:t>noted the Terms of Reference of the JTA Vice-Chairperson (</w:t>
      </w:r>
      <w:hyperlink w:anchor="OP_Annex_G" w:history="1">
        <w:r w:rsidRPr="006F1C78">
          <w:rPr>
            <w:rStyle w:val="Hyperlink"/>
            <w:rFonts w:ascii="Arial" w:hAnsi="Arial" w:cs="Arial"/>
            <w:b/>
            <w:i/>
            <w:color w:val="auto"/>
            <w:sz w:val="22"/>
            <w:szCs w:val="22"/>
            <w:u w:val="none"/>
            <w:lang w:eastAsia="ko-KR"/>
          </w:rPr>
          <w:t>Annex G</w:t>
        </w:r>
      </w:hyperlink>
      <w:r w:rsidRPr="00AC7F60">
        <w:rPr>
          <w:rFonts w:ascii="Arial" w:hAnsi="Arial" w:cs="Arial"/>
          <w:sz w:val="22"/>
          <w:szCs w:val="22"/>
          <w:lang w:eastAsia="ko-KR"/>
        </w:rPr>
        <w:t xml:space="preserve"> to the Operating Principles), indicating the term for this position as two years</w:t>
      </w:r>
      <w:r>
        <w:rPr>
          <w:rFonts w:ascii="Arial" w:hAnsi="Arial" w:cs="Arial"/>
          <w:sz w:val="22"/>
          <w:szCs w:val="22"/>
          <w:lang w:eastAsia="ko-KR"/>
        </w:rPr>
        <w:t>,</w:t>
      </w:r>
      <w:r>
        <w:rPr>
          <w:rFonts w:ascii="Arial" w:hAnsi="Arial" w:cs="Arial"/>
          <w:sz w:val="22"/>
          <w:szCs w:val="22"/>
        </w:rPr>
        <w:t xml:space="preserve"> eligible for re-election but in principle only for one subsequent term</w:t>
      </w:r>
      <w:r w:rsidRPr="00AC7F60">
        <w:rPr>
          <w:rFonts w:ascii="Arial" w:hAnsi="Arial" w:cs="Arial"/>
          <w:sz w:val="22"/>
          <w:szCs w:val="22"/>
          <w:lang w:eastAsia="ko-KR"/>
        </w:rPr>
        <w:t xml:space="preserve">. </w:t>
      </w:r>
    </w:p>
    <w:p w:rsidR="009F09F5" w:rsidRPr="00AC7F60" w:rsidRDefault="009F09F5" w:rsidP="00DF18C9">
      <w:pPr>
        <w:jc w:val="both"/>
        <w:rPr>
          <w:rFonts w:ascii="Arial" w:hAnsi="Arial" w:cs="Arial"/>
          <w:sz w:val="22"/>
          <w:szCs w:val="22"/>
          <w:lang w:eastAsia="ko-KR"/>
        </w:rPr>
      </w:pPr>
    </w:p>
    <w:p w:rsidR="009F09F5" w:rsidRDefault="009F09F5" w:rsidP="00DF18C9">
      <w:pPr>
        <w:jc w:val="both"/>
        <w:rPr>
          <w:rFonts w:ascii="Arial" w:hAnsi="Arial" w:cs="Arial"/>
          <w:sz w:val="22"/>
          <w:szCs w:val="22"/>
        </w:rPr>
      </w:pPr>
      <w:r w:rsidRPr="00AC7F60">
        <w:rPr>
          <w:rFonts w:ascii="Arial" w:hAnsi="Arial" w:cs="Arial"/>
          <w:sz w:val="22"/>
          <w:szCs w:val="22"/>
          <w:lang w:eastAsia="ko-KR"/>
        </w:rPr>
        <w:t>12.3</w:t>
      </w:r>
      <w:r w:rsidRPr="00AC7F60">
        <w:rPr>
          <w:rFonts w:ascii="Arial" w:hAnsi="Arial" w:cs="Arial"/>
          <w:sz w:val="22"/>
          <w:szCs w:val="22"/>
          <w:lang w:eastAsia="ko-KR"/>
        </w:rPr>
        <w:tab/>
        <w:t>The Meeting noted the Terms of Reference of the JTA Executive Committee (</w:t>
      </w:r>
      <w:hyperlink w:anchor="OP_Annex_H" w:history="1">
        <w:r w:rsidRPr="006F1C78">
          <w:rPr>
            <w:rStyle w:val="Hyperlink"/>
            <w:rFonts w:ascii="Arial" w:hAnsi="Arial" w:cs="Arial"/>
            <w:b/>
            <w:i/>
            <w:color w:val="auto"/>
            <w:sz w:val="22"/>
            <w:szCs w:val="22"/>
            <w:u w:val="none"/>
            <w:lang w:eastAsia="ko-KR"/>
          </w:rPr>
          <w:t>Annex H</w:t>
        </w:r>
      </w:hyperlink>
      <w:r w:rsidRPr="00AC7F60">
        <w:rPr>
          <w:rFonts w:ascii="Arial" w:hAnsi="Arial" w:cs="Arial"/>
          <w:sz w:val="22"/>
          <w:szCs w:val="22"/>
          <w:lang w:eastAsia="ko-KR"/>
        </w:rPr>
        <w:t xml:space="preserve"> to the Operating Principles), and recalled that the </w:t>
      </w:r>
      <w:r w:rsidRPr="00AC7F60">
        <w:rPr>
          <w:rFonts w:ascii="Arial" w:hAnsi="Arial" w:cs="Arial"/>
          <w:sz w:val="22"/>
          <w:szCs w:val="22"/>
        </w:rPr>
        <w:t xml:space="preserve">membership shall include the Chairperson, the Vice-Chairperson, the IOC Secretariat, the WMO Secretariat, and three additional members proposed by the Chairperson and elected by the JTA, serving a term of two years with an optional two-year re-appointment. </w:t>
      </w:r>
    </w:p>
    <w:p w:rsidR="009F09F5" w:rsidRPr="00AC7F60" w:rsidRDefault="009F09F5" w:rsidP="00DF18C9">
      <w:pPr>
        <w:jc w:val="both"/>
        <w:rPr>
          <w:rFonts w:ascii="Arial" w:hAnsi="Arial" w:cs="Arial"/>
          <w:sz w:val="22"/>
          <w:szCs w:val="22"/>
          <w:lang w:eastAsia="ko-KR"/>
        </w:rPr>
      </w:pPr>
    </w:p>
    <w:p w:rsidR="009F09F5" w:rsidRPr="00AC7F60" w:rsidRDefault="009F09F5" w:rsidP="00DF18C9">
      <w:pPr>
        <w:jc w:val="both"/>
        <w:rPr>
          <w:rFonts w:ascii="Arial" w:hAnsi="Arial" w:cs="Arial"/>
          <w:sz w:val="22"/>
          <w:szCs w:val="22"/>
          <w:lang w:eastAsia="ko-KR"/>
        </w:rPr>
      </w:pPr>
      <w:r w:rsidRPr="00AC7F60">
        <w:rPr>
          <w:rFonts w:ascii="Arial" w:hAnsi="Arial" w:cs="Arial"/>
          <w:sz w:val="22"/>
          <w:szCs w:val="22"/>
          <w:lang w:eastAsia="ko-KR"/>
        </w:rPr>
        <w:t>12.4</w:t>
      </w:r>
      <w:r w:rsidRPr="00AC7F60">
        <w:rPr>
          <w:rFonts w:ascii="Arial" w:hAnsi="Arial" w:cs="Arial"/>
          <w:sz w:val="22"/>
          <w:szCs w:val="22"/>
          <w:lang w:eastAsia="ko-KR"/>
        </w:rPr>
        <w:tab/>
        <w:t xml:space="preserve">The Meeting noted that the current composition of the JTA EC as detailed in Table </w:t>
      </w:r>
      <w:r>
        <w:rPr>
          <w:rFonts w:ascii="Arial" w:hAnsi="Arial" w:cs="Arial"/>
          <w:sz w:val="22"/>
          <w:szCs w:val="22"/>
          <w:lang w:eastAsia="ko-KR"/>
        </w:rPr>
        <w:t>2</w:t>
      </w:r>
      <w:r w:rsidRPr="00AC7F60">
        <w:rPr>
          <w:rFonts w:ascii="Arial" w:hAnsi="Arial" w:cs="Arial"/>
          <w:sz w:val="22"/>
          <w:szCs w:val="22"/>
          <w:lang w:eastAsia="ko-KR"/>
        </w:rPr>
        <w:t xml:space="preserve"> below:</w:t>
      </w:r>
    </w:p>
    <w:p w:rsidR="009F09F5" w:rsidRPr="00AC7F60" w:rsidRDefault="009F09F5" w:rsidP="00DF18C9">
      <w:pPr>
        <w:jc w:val="both"/>
        <w:rPr>
          <w:rFonts w:ascii="Arial" w:hAnsi="Arial" w:cs="Arial"/>
          <w:sz w:val="22"/>
          <w:szCs w:val="22"/>
          <w:lang w:eastAsia="ko-K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82"/>
        <w:gridCol w:w="1824"/>
        <w:gridCol w:w="1368"/>
        <w:gridCol w:w="1710"/>
        <w:gridCol w:w="3249"/>
      </w:tblGrid>
      <w:tr w:rsidR="009F09F5" w:rsidRPr="00AC7F60" w:rsidTr="00682764">
        <w:tc>
          <w:tcPr>
            <w:tcW w:w="1482" w:type="dxa"/>
            <w:shd w:val="clear" w:color="auto" w:fill="FFFF99"/>
          </w:tcPr>
          <w:p w:rsidR="009F09F5" w:rsidRPr="007958B6" w:rsidRDefault="009F09F5" w:rsidP="005D2D5D">
            <w:pPr>
              <w:jc w:val="both"/>
              <w:rPr>
                <w:rFonts w:ascii="Arial" w:hAnsi="Arial" w:cs="Arial"/>
                <w:b/>
                <w:i/>
                <w:sz w:val="22"/>
                <w:szCs w:val="22"/>
                <w:lang w:eastAsia="ko-KR"/>
              </w:rPr>
            </w:pPr>
            <w:r w:rsidRPr="007958B6">
              <w:rPr>
                <w:rFonts w:ascii="Arial" w:hAnsi="Arial" w:cs="Arial"/>
                <w:b/>
                <w:i/>
                <w:sz w:val="22"/>
                <w:szCs w:val="22"/>
                <w:lang w:eastAsia="ko-KR"/>
              </w:rPr>
              <w:t>Role</w:t>
            </w:r>
          </w:p>
        </w:tc>
        <w:tc>
          <w:tcPr>
            <w:tcW w:w="1824" w:type="dxa"/>
            <w:shd w:val="clear" w:color="auto" w:fill="FFFF99"/>
          </w:tcPr>
          <w:p w:rsidR="009F09F5" w:rsidRPr="007958B6" w:rsidRDefault="009F09F5" w:rsidP="005D2D5D">
            <w:pPr>
              <w:jc w:val="both"/>
              <w:rPr>
                <w:rFonts w:ascii="Arial" w:hAnsi="Arial" w:cs="Arial"/>
                <w:b/>
                <w:i/>
                <w:sz w:val="22"/>
                <w:szCs w:val="22"/>
                <w:lang w:eastAsia="ko-KR"/>
              </w:rPr>
            </w:pPr>
            <w:r w:rsidRPr="007958B6">
              <w:rPr>
                <w:rFonts w:ascii="Arial" w:hAnsi="Arial" w:cs="Arial"/>
                <w:b/>
                <w:i/>
                <w:sz w:val="22"/>
                <w:szCs w:val="22"/>
                <w:lang w:eastAsia="ko-KR"/>
              </w:rPr>
              <w:t>Current incumbent</w:t>
            </w:r>
          </w:p>
        </w:tc>
        <w:tc>
          <w:tcPr>
            <w:tcW w:w="1368" w:type="dxa"/>
            <w:shd w:val="clear" w:color="auto" w:fill="FFFF99"/>
          </w:tcPr>
          <w:p w:rsidR="009F09F5" w:rsidRPr="007958B6" w:rsidRDefault="009F09F5" w:rsidP="005D2D5D">
            <w:pPr>
              <w:jc w:val="both"/>
              <w:rPr>
                <w:rFonts w:ascii="Arial" w:hAnsi="Arial" w:cs="Arial"/>
                <w:b/>
                <w:i/>
                <w:sz w:val="22"/>
                <w:szCs w:val="22"/>
                <w:lang w:eastAsia="ko-KR"/>
              </w:rPr>
            </w:pPr>
            <w:r>
              <w:rPr>
                <w:rFonts w:ascii="Arial" w:hAnsi="Arial" w:cs="Arial"/>
                <w:b/>
                <w:i/>
                <w:sz w:val="22"/>
                <w:szCs w:val="22"/>
                <w:lang w:eastAsia="ko-KR"/>
              </w:rPr>
              <w:t>Last e</w:t>
            </w:r>
            <w:r w:rsidRPr="007958B6">
              <w:rPr>
                <w:rFonts w:ascii="Arial" w:hAnsi="Arial" w:cs="Arial"/>
                <w:b/>
                <w:i/>
                <w:sz w:val="22"/>
                <w:szCs w:val="22"/>
                <w:lang w:eastAsia="ko-KR"/>
              </w:rPr>
              <w:t>lected at</w:t>
            </w:r>
          </w:p>
        </w:tc>
        <w:tc>
          <w:tcPr>
            <w:tcW w:w="1710" w:type="dxa"/>
            <w:shd w:val="clear" w:color="auto" w:fill="FFFF99"/>
          </w:tcPr>
          <w:p w:rsidR="009F09F5" w:rsidRPr="007958B6" w:rsidRDefault="009F09F5" w:rsidP="005D2D5D">
            <w:pPr>
              <w:jc w:val="both"/>
              <w:rPr>
                <w:rFonts w:ascii="Arial" w:hAnsi="Arial" w:cs="Arial"/>
                <w:b/>
                <w:i/>
                <w:sz w:val="22"/>
                <w:szCs w:val="22"/>
                <w:lang w:eastAsia="ko-KR"/>
              </w:rPr>
            </w:pPr>
            <w:r w:rsidRPr="007958B6">
              <w:rPr>
                <w:rFonts w:ascii="Arial" w:hAnsi="Arial" w:cs="Arial"/>
                <w:b/>
                <w:i/>
                <w:sz w:val="22"/>
                <w:szCs w:val="22"/>
                <w:lang w:eastAsia="ko-KR"/>
              </w:rPr>
              <w:t>Until</w:t>
            </w:r>
          </w:p>
        </w:tc>
        <w:tc>
          <w:tcPr>
            <w:tcW w:w="3249" w:type="dxa"/>
            <w:shd w:val="clear" w:color="auto" w:fill="FFFF99"/>
          </w:tcPr>
          <w:p w:rsidR="009F09F5" w:rsidRPr="007958B6" w:rsidRDefault="009F09F5" w:rsidP="005D2D5D">
            <w:pPr>
              <w:jc w:val="both"/>
              <w:rPr>
                <w:rFonts w:ascii="Arial" w:hAnsi="Arial" w:cs="Arial"/>
                <w:b/>
                <w:i/>
                <w:sz w:val="22"/>
                <w:szCs w:val="22"/>
                <w:lang w:eastAsia="ko-KR"/>
              </w:rPr>
            </w:pPr>
            <w:r w:rsidRPr="007958B6">
              <w:rPr>
                <w:rFonts w:ascii="Arial" w:hAnsi="Arial" w:cs="Arial"/>
                <w:b/>
                <w:i/>
                <w:sz w:val="22"/>
                <w:szCs w:val="22"/>
                <w:lang w:eastAsia="ko-KR"/>
              </w:rPr>
              <w:t>Terms</w:t>
            </w:r>
          </w:p>
        </w:tc>
      </w:tr>
      <w:tr w:rsidR="009F09F5" w:rsidRPr="00AC7F60" w:rsidTr="00682764">
        <w:tc>
          <w:tcPr>
            <w:tcW w:w="148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Chair</w:t>
            </w:r>
          </w:p>
        </w:tc>
        <w:tc>
          <w:tcPr>
            <w:tcW w:w="1824"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Frank Grooters</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(Netherlands)</w:t>
            </w:r>
          </w:p>
        </w:tc>
        <w:tc>
          <w:tcPr>
            <w:tcW w:w="1368"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JTA-31</w:t>
            </w:r>
          </w:p>
        </w:tc>
        <w:tc>
          <w:tcPr>
            <w:tcW w:w="1710"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End of JTA-33</w:t>
            </w:r>
          </w:p>
        </w:tc>
        <w:tc>
          <w:tcPr>
            <w:tcW w:w="3249" w:type="dxa"/>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 xml:space="preserve">Ending his </w:t>
            </w:r>
            <w:r w:rsidRPr="007958B6">
              <w:rPr>
                <w:rFonts w:ascii="Arial" w:hAnsi="Arial" w:cs="Arial"/>
                <w:sz w:val="22"/>
                <w:szCs w:val="22"/>
                <w:lang w:eastAsia="ko-KR"/>
              </w:rPr>
              <w:t>2</w:t>
            </w:r>
            <w:r w:rsidRPr="007958B6">
              <w:rPr>
                <w:rFonts w:ascii="Arial" w:hAnsi="Arial" w:cs="Arial"/>
                <w:sz w:val="22"/>
                <w:szCs w:val="22"/>
                <w:vertAlign w:val="superscript"/>
                <w:lang w:eastAsia="ko-KR"/>
              </w:rPr>
              <w:t>nd</w:t>
            </w:r>
            <w:r w:rsidRPr="007958B6">
              <w:rPr>
                <w:rFonts w:ascii="Arial" w:hAnsi="Arial" w:cs="Arial"/>
                <w:sz w:val="22"/>
                <w:szCs w:val="22"/>
                <w:lang w:eastAsia="ko-KR"/>
              </w:rPr>
              <w:t xml:space="preserve"> Term (</w:t>
            </w:r>
            <w:r>
              <w:rPr>
                <w:rFonts w:ascii="Arial" w:hAnsi="Arial" w:cs="Arial"/>
                <w:sz w:val="22"/>
                <w:szCs w:val="22"/>
                <w:lang w:eastAsia="ko-KR"/>
              </w:rPr>
              <w:t xml:space="preserve">first elected at </w:t>
            </w:r>
            <w:r w:rsidRPr="007958B6">
              <w:rPr>
                <w:rFonts w:ascii="Arial" w:hAnsi="Arial" w:cs="Arial"/>
                <w:sz w:val="22"/>
                <w:szCs w:val="22"/>
                <w:lang w:eastAsia="ko-KR"/>
              </w:rPr>
              <w:t>JTA-29); not available in principle for re-election to this post</w:t>
            </w:r>
            <w:r>
              <w:rPr>
                <w:rFonts w:ascii="Arial" w:hAnsi="Arial" w:cs="Arial"/>
                <w:sz w:val="22"/>
                <w:szCs w:val="22"/>
                <w:lang w:eastAsia="ko-KR"/>
              </w:rPr>
              <w:t xml:space="preserve"> at JTA-33</w:t>
            </w:r>
          </w:p>
        </w:tc>
      </w:tr>
      <w:tr w:rsidR="009F09F5" w:rsidRPr="00AC7F60" w:rsidTr="00682764">
        <w:tc>
          <w:tcPr>
            <w:tcW w:w="148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vice-chair</w:t>
            </w:r>
          </w:p>
        </w:tc>
        <w:tc>
          <w:tcPr>
            <w:tcW w:w="1824"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Eric Locklear</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(USA)</w:t>
            </w:r>
          </w:p>
        </w:tc>
        <w:tc>
          <w:tcPr>
            <w:tcW w:w="1368"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JTA-31</w:t>
            </w:r>
          </w:p>
        </w:tc>
        <w:tc>
          <w:tcPr>
            <w:tcW w:w="1710"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End of JTA-33</w:t>
            </w:r>
          </w:p>
        </w:tc>
        <w:tc>
          <w:tcPr>
            <w:tcW w:w="3249" w:type="dxa"/>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 xml:space="preserve">Ending his </w:t>
            </w:r>
            <w:r w:rsidRPr="007958B6">
              <w:rPr>
                <w:rFonts w:ascii="Arial" w:hAnsi="Arial" w:cs="Arial"/>
                <w:sz w:val="22"/>
                <w:szCs w:val="22"/>
                <w:lang w:eastAsia="ko-KR"/>
              </w:rPr>
              <w:t>2</w:t>
            </w:r>
            <w:r w:rsidRPr="007958B6">
              <w:rPr>
                <w:rFonts w:ascii="Arial" w:hAnsi="Arial" w:cs="Arial"/>
                <w:sz w:val="22"/>
                <w:szCs w:val="22"/>
                <w:vertAlign w:val="superscript"/>
                <w:lang w:eastAsia="ko-KR"/>
              </w:rPr>
              <w:t>nd</w:t>
            </w:r>
            <w:r w:rsidRPr="007958B6">
              <w:rPr>
                <w:rFonts w:ascii="Arial" w:hAnsi="Arial" w:cs="Arial"/>
                <w:sz w:val="22"/>
                <w:szCs w:val="22"/>
                <w:lang w:eastAsia="ko-KR"/>
              </w:rPr>
              <w:t xml:space="preserve"> Term (</w:t>
            </w:r>
            <w:r>
              <w:rPr>
                <w:rFonts w:ascii="Arial" w:hAnsi="Arial" w:cs="Arial"/>
                <w:sz w:val="22"/>
                <w:szCs w:val="22"/>
                <w:lang w:eastAsia="ko-KR"/>
              </w:rPr>
              <w:t>first elected at</w:t>
            </w:r>
            <w:r w:rsidRPr="007958B6">
              <w:rPr>
                <w:rFonts w:ascii="Arial" w:hAnsi="Arial" w:cs="Arial"/>
                <w:sz w:val="22"/>
                <w:szCs w:val="22"/>
                <w:lang w:eastAsia="ko-KR"/>
              </w:rPr>
              <w:t xml:space="preserve"> JTA-29); not available in principle for re-election to this post</w:t>
            </w:r>
            <w:r>
              <w:rPr>
                <w:rFonts w:ascii="Arial" w:hAnsi="Arial" w:cs="Arial"/>
                <w:sz w:val="22"/>
                <w:szCs w:val="22"/>
                <w:lang w:eastAsia="ko-KR"/>
              </w:rPr>
              <w:t xml:space="preserve"> at JTA-33</w:t>
            </w:r>
          </w:p>
        </w:tc>
      </w:tr>
      <w:tr w:rsidR="009F09F5" w:rsidRPr="00AC7F60" w:rsidTr="00682764">
        <w:tc>
          <w:tcPr>
            <w:tcW w:w="148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Member</w:t>
            </w:r>
          </w:p>
        </w:tc>
        <w:tc>
          <w:tcPr>
            <w:tcW w:w="1824"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Joe Linguanti</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(Canada)</w:t>
            </w:r>
          </w:p>
        </w:tc>
        <w:tc>
          <w:tcPr>
            <w:tcW w:w="1368" w:type="dxa"/>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JTA-32</w:t>
            </w:r>
          </w:p>
        </w:tc>
        <w:tc>
          <w:tcPr>
            <w:tcW w:w="1710" w:type="dxa"/>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End of JTA-34</w:t>
            </w:r>
          </w:p>
        </w:tc>
        <w:tc>
          <w:tcPr>
            <w:tcW w:w="3249" w:type="dxa"/>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 xml:space="preserve">In middle of his </w:t>
            </w:r>
            <w:r w:rsidRPr="007958B6">
              <w:rPr>
                <w:rFonts w:ascii="Arial" w:hAnsi="Arial" w:cs="Arial"/>
                <w:sz w:val="22"/>
                <w:szCs w:val="22"/>
                <w:lang w:eastAsia="ko-KR"/>
              </w:rPr>
              <w:t>2</w:t>
            </w:r>
            <w:r w:rsidRPr="007958B6">
              <w:rPr>
                <w:rFonts w:ascii="Arial" w:hAnsi="Arial" w:cs="Arial"/>
                <w:sz w:val="22"/>
                <w:szCs w:val="22"/>
                <w:vertAlign w:val="superscript"/>
                <w:lang w:eastAsia="ko-KR"/>
              </w:rPr>
              <w:t>nd</w:t>
            </w:r>
            <w:r w:rsidRPr="007958B6">
              <w:rPr>
                <w:rFonts w:ascii="Arial" w:hAnsi="Arial" w:cs="Arial"/>
                <w:sz w:val="22"/>
                <w:szCs w:val="22"/>
                <w:lang w:eastAsia="ko-KR"/>
              </w:rPr>
              <w:t xml:space="preserve"> Term (</w:t>
            </w:r>
            <w:r>
              <w:rPr>
                <w:rFonts w:ascii="Arial" w:hAnsi="Arial" w:cs="Arial"/>
                <w:sz w:val="22"/>
                <w:szCs w:val="22"/>
                <w:lang w:eastAsia="ko-KR"/>
              </w:rPr>
              <w:t xml:space="preserve">first elected at </w:t>
            </w:r>
            <w:r w:rsidRPr="007958B6">
              <w:rPr>
                <w:rFonts w:ascii="Arial" w:hAnsi="Arial" w:cs="Arial"/>
                <w:sz w:val="22"/>
                <w:szCs w:val="22"/>
                <w:lang w:eastAsia="ko-KR"/>
              </w:rPr>
              <w:t>JTA-30); not available in principle for re-election to this post</w:t>
            </w:r>
            <w:r>
              <w:rPr>
                <w:rFonts w:ascii="Arial" w:hAnsi="Arial" w:cs="Arial"/>
                <w:sz w:val="22"/>
                <w:szCs w:val="22"/>
                <w:lang w:eastAsia="ko-KR"/>
              </w:rPr>
              <w:t xml:space="preserve"> at JTA-34</w:t>
            </w:r>
          </w:p>
        </w:tc>
      </w:tr>
      <w:tr w:rsidR="009F09F5" w:rsidRPr="00AC7F60" w:rsidTr="00682764">
        <w:tc>
          <w:tcPr>
            <w:tcW w:w="148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Member</w:t>
            </w:r>
          </w:p>
        </w:tc>
        <w:tc>
          <w:tcPr>
            <w:tcW w:w="1824"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Johan Stander</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(South Africa)</w:t>
            </w:r>
          </w:p>
        </w:tc>
        <w:tc>
          <w:tcPr>
            <w:tcW w:w="1368" w:type="dxa"/>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JTA-32</w:t>
            </w:r>
          </w:p>
        </w:tc>
        <w:tc>
          <w:tcPr>
            <w:tcW w:w="1710" w:type="dxa"/>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End of JTA-34</w:t>
            </w:r>
          </w:p>
        </w:tc>
        <w:tc>
          <w:tcPr>
            <w:tcW w:w="3249" w:type="dxa"/>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 xml:space="preserve">In middle of his </w:t>
            </w:r>
            <w:r w:rsidRPr="007958B6">
              <w:rPr>
                <w:rFonts w:ascii="Arial" w:hAnsi="Arial" w:cs="Arial"/>
                <w:sz w:val="22"/>
                <w:szCs w:val="22"/>
                <w:lang w:eastAsia="ko-KR"/>
              </w:rPr>
              <w:t>2</w:t>
            </w:r>
            <w:r w:rsidRPr="007958B6">
              <w:rPr>
                <w:rFonts w:ascii="Arial" w:hAnsi="Arial" w:cs="Arial"/>
                <w:sz w:val="22"/>
                <w:szCs w:val="22"/>
                <w:vertAlign w:val="superscript"/>
                <w:lang w:eastAsia="ko-KR"/>
              </w:rPr>
              <w:t>nd</w:t>
            </w:r>
            <w:r w:rsidRPr="007958B6">
              <w:rPr>
                <w:rFonts w:ascii="Arial" w:hAnsi="Arial" w:cs="Arial"/>
                <w:sz w:val="22"/>
                <w:szCs w:val="22"/>
                <w:lang w:eastAsia="ko-KR"/>
              </w:rPr>
              <w:t xml:space="preserve"> Term (</w:t>
            </w:r>
            <w:r>
              <w:rPr>
                <w:rFonts w:ascii="Arial" w:hAnsi="Arial" w:cs="Arial"/>
                <w:sz w:val="22"/>
                <w:szCs w:val="22"/>
                <w:lang w:eastAsia="ko-KR"/>
              </w:rPr>
              <w:t>first elected at</w:t>
            </w:r>
            <w:r w:rsidRPr="007958B6">
              <w:rPr>
                <w:rFonts w:ascii="Arial" w:hAnsi="Arial" w:cs="Arial"/>
                <w:sz w:val="22"/>
                <w:szCs w:val="22"/>
                <w:lang w:eastAsia="ko-KR"/>
              </w:rPr>
              <w:t xml:space="preserve"> JTA-30);not available in principle for re-election to this post</w:t>
            </w:r>
            <w:r>
              <w:rPr>
                <w:rFonts w:ascii="Arial" w:hAnsi="Arial" w:cs="Arial"/>
                <w:sz w:val="22"/>
                <w:szCs w:val="22"/>
                <w:lang w:eastAsia="ko-KR"/>
              </w:rPr>
              <w:t xml:space="preserve"> at JTA-34</w:t>
            </w:r>
          </w:p>
        </w:tc>
      </w:tr>
      <w:tr w:rsidR="009F09F5" w:rsidRPr="00AC7F60" w:rsidTr="00682764">
        <w:tc>
          <w:tcPr>
            <w:tcW w:w="148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Member</w:t>
            </w:r>
          </w:p>
        </w:tc>
        <w:tc>
          <w:tcPr>
            <w:tcW w:w="1824"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Birgit Klein</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(Germany)</w:t>
            </w:r>
          </w:p>
        </w:tc>
        <w:tc>
          <w:tcPr>
            <w:tcW w:w="1368"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JTA-32</w:t>
            </w:r>
          </w:p>
        </w:tc>
        <w:tc>
          <w:tcPr>
            <w:tcW w:w="1710"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End of JTA-34</w:t>
            </w:r>
          </w:p>
        </w:tc>
        <w:tc>
          <w:tcPr>
            <w:tcW w:w="3249" w:type="dxa"/>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 xml:space="preserve">In middle of her </w:t>
            </w:r>
            <w:r w:rsidRPr="007958B6">
              <w:rPr>
                <w:rFonts w:ascii="Arial" w:hAnsi="Arial" w:cs="Arial"/>
                <w:sz w:val="22"/>
                <w:szCs w:val="22"/>
                <w:lang w:eastAsia="ko-KR"/>
              </w:rPr>
              <w:t>2</w:t>
            </w:r>
            <w:r w:rsidRPr="007958B6">
              <w:rPr>
                <w:rFonts w:ascii="Arial" w:hAnsi="Arial" w:cs="Arial"/>
                <w:sz w:val="22"/>
                <w:szCs w:val="22"/>
                <w:vertAlign w:val="superscript"/>
                <w:lang w:eastAsia="ko-KR"/>
              </w:rPr>
              <w:t>nd</w:t>
            </w:r>
            <w:r w:rsidRPr="007958B6">
              <w:rPr>
                <w:rFonts w:ascii="Arial" w:hAnsi="Arial" w:cs="Arial"/>
                <w:sz w:val="22"/>
                <w:szCs w:val="22"/>
                <w:lang w:eastAsia="ko-KR"/>
              </w:rPr>
              <w:t xml:space="preserve"> Term (</w:t>
            </w:r>
            <w:r>
              <w:rPr>
                <w:rFonts w:ascii="Arial" w:hAnsi="Arial" w:cs="Arial"/>
                <w:sz w:val="22"/>
                <w:szCs w:val="22"/>
                <w:lang w:eastAsia="ko-KR"/>
              </w:rPr>
              <w:t>first elected at</w:t>
            </w:r>
            <w:r w:rsidRPr="007958B6">
              <w:rPr>
                <w:rFonts w:ascii="Arial" w:hAnsi="Arial" w:cs="Arial"/>
                <w:sz w:val="22"/>
                <w:szCs w:val="22"/>
                <w:lang w:eastAsia="ko-KR"/>
              </w:rPr>
              <w:t xml:space="preserve"> JTA-30);not available in principle for re-election to this post</w:t>
            </w:r>
            <w:r>
              <w:rPr>
                <w:rFonts w:ascii="Arial" w:hAnsi="Arial" w:cs="Arial"/>
                <w:sz w:val="22"/>
                <w:szCs w:val="22"/>
                <w:lang w:eastAsia="ko-KR"/>
              </w:rPr>
              <w:t xml:space="preserve"> at JTA-34</w:t>
            </w:r>
          </w:p>
        </w:tc>
      </w:tr>
      <w:tr w:rsidR="009F09F5" w:rsidRPr="00AC7F60" w:rsidTr="00682764">
        <w:tc>
          <w:tcPr>
            <w:tcW w:w="148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Ex-officio</w:t>
            </w:r>
          </w:p>
        </w:tc>
        <w:tc>
          <w:tcPr>
            <w:tcW w:w="1824"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 xml:space="preserve">Tom Gross </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(IOC)</w:t>
            </w:r>
          </w:p>
        </w:tc>
        <w:tc>
          <w:tcPr>
            <w:tcW w:w="1368"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1710"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3249"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r>
      <w:tr w:rsidR="009F09F5" w:rsidRPr="00AC7F60" w:rsidTr="00682764">
        <w:tc>
          <w:tcPr>
            <w:tcW w:w="148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Ex-officio</w:t>
            </w:r>
          </w:p>
        </w:tc>
        <w:tc>
          <w:tcPr>
            <w:tcW w:w="1824"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Etienne Charpentier</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(WMO)</w:t>
            </w:r>
          </w:p>
        </w:tc>
        <w:tc>
          <w:tcPr>
            <w:tcW w:w="1368"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1710"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3249"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r>
      <w:tr w:rsidR="009F09F5" w:rsidRPr="00AC7F60" w:rsidTr="00682764">
        <w:tc>
          <w:tcPr>
            <w:tcW w:w="148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Ex-officio</w:t>
            </w:r>
          </w:p>
        </w:tc>
        <w:tc>
          <w:tcPr>
            <w:tcW w:w="1824"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CLS</w:t>
            </w:r>
          </w:p>
        </w:tc>
        <w:tc>
          <w:tcPr>
            <w:tcW w:w="1368"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1710"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3249"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r>
    </w:tbl>
    <w:p w:rsidR="009F09F5" w:rsidRPr="00AC7F60" w:rsidRDefault="009F09F5" w:rsidP="00DF18C9">
      <w:pPr>
        <w:jc w:val="both"/>
        <w:rPr>
          <w:rFonts w:ascii="Arial" w:hAnsi="Arial" w:cs="Arial"/>
          <w:sz w:val="22"/>
          <w:szCs w:val="22"/>
          <w:lang w:eastAsia="ko-KR"/>
        </w:rPr>
      </w:pPr>
    </w:p>
    <w:p w:rsidR="009F09F5" w:rsidRPr="00AC7F60" w:rsidRDefault="009F09F5" w:rsidP="00DF18C9">
      <w:pPr>
        <w:tabs>
          <w:tab w:val="left" w:pos="969"/>
        </w:tabs>
        <w:ind w:left="969" w:hanging="969"/>
        <w:jc w:val="both"/>
        <w:rPr>
          <w:rFonts w:ascii="Arial" w:hAnsi="Arial" w:cs="Arial"/>
          <w:sz w:val="22"/>
          <w:szCs w:val="22"/>
          <w:lang w:eastAsia="ko-KR"/>
        </w:rPr>
      </w:pPr>
      <w:r w:rsidRPr="00AC7F60">
        <w:rPr>
          <w:rFonts w:ascii="Arial" w:hAnsi="Arial" w:cs="Arial"/>
          <w:sz w:val="22"/>
          <w:szCs w:val="22"/>
          <w:u w:val="single"/>
          <w:lang w:eastAsia="ko-KR"/>
        </w:rPr>
        <w:t xml:space="preserve">Table </w:t>
      </w:r>
      <w:r>
        <w:rPr>
          <w:rFonts w:ascii="Arial" w:hAnsi="Arial" w:cs="Arial"/>
          <w:sz w:val="22"/>
          <w:szCs w:val="22"/>
          <w:u w:val="single"/>
          <w:lang w:eastAsia="ko-KR"/>
        </w:rPr>
        <w:t>2</w:t>
      </w:r>
      <w:r w:rsidRPr="00AC7F60">
        <w:rPr>
          <w:rFonts w:ascii="Arial" w:hAnsi="Arial" w:cs="Arial"/>
          <w:sz w:val="22"/>
          <w:szCs w:val="22"/>
          <w:lang w:eastAsia="ko-KR"/>
        </w:rPr>
        <w:t xml:space="preserve">: </w:t>
      </w:r>
      <w:r w:rsidRPr="00AC7F60">
        <w:rPr>
          <w:rFonts w:ascii="Arial" w:hAnsi="Arial" w:cs="Arial"/>
          <w:sz w:val="22"/>
          <w:szCs w:val="22"/>
          <w:lang w:eastAsia="ko-KR"/>
        </w:rPr>
        <w:tab/>
        <w:t>Current composition of the JTA-EC (for the past intersessional period until the end of this JTA Session)</w:t>
      </w:r>
    </w:p>
    <w:p w:rsidR="009F09F5" w:rsidRPr="00AC7F60" w:rsidRDefault="009F09F5" w:rsidP="00DF18C9">
      <w:pPr>
        <w:jc w:val="both"/>
        <w:rPr>
          <w:rFonts w:ascii="Arial" w:hAnsi="Arial" w:cs="Arial"/>
          <w:sz w:val="22"/>
          <w:szCs w:val="22"/>
          <w:lang w:eastAsia="ko-KR"/>
        </w:rPr>
      </w:pPr>
    </w:p>
    <w:p w:rsidR="009F09F5" w:rsidRDefault="009F09F5" w:rsidP="00DF18C9">
      <w:pPr>
        <w:jc w:val="both"/>
        <w:rPr>
          <w:rFonts w:ascii="Arial" w:hAnsi="Arial" w:cs="Arial"/>
          <w:sz w:val="22"/>
          <w:szCs w:val="22"/>
          <w:lang w:eastAsia="ko-KR"/>
        </w:rPr>
      </w:pPr>
      <w:r>
        <w:rPr>
          <w:rFonts w:ascii="Arial" w:hAnsi="Arial" w:cs="Arial"/>
          <w:sz w:val="22"/>
          <w:szCs w:val="22"/>
          <w:lang w:eastAsia="ko-KR"/>
        </w:rPr>
        <w:t>12.5</w:t>
      </w:r>
      <w:r>
        <w:rPr>
          <w:rFonts w:ascii="Arial" w:hAnsi="Arial" w:cs="Arial"/>
          <w:sz w:val="22"/>
          <w:szCs w:val="22"/>
          <w:lang w:eastAsia="ko-KR"/>
        </w:rPr>
        <w:tab/>
        <w:t>The meeting recalled the requirements for succession planning, and while noting that most of the JTA-EC members were not eligible for re-election, recalled that this is a critical period for the JTA (development of the next FYP, consideration of the requirements of the animal tracking community, relationship with the Satcom forum) and that some level of continuity with regard to the JTA-EC membership was required. The meeting, taking into consideration the proposal from the chair regarding the new Executive Committee members, therefore elected the officers listed in Table 3 below.</w:t>
      </w:r>
    </w:p>
    <w:p w:rsidR="009F09F5" w:rsidRPr="00AC7F60" w:rsidRDefault="009F09F5" w:rsidP="00DF18C9">
      <w:pPr>
        <w:jc w:val="both"/>
        <w:rPr>
          <w:rFonts w:ascii="Arial" w:hAnsi="Arial" w:cs="Arial"/>
          <w:sz w:val="22"/>
          <w:szCs w:val="22"/>
          <w:lang w:eastAsia="ko-KR"/>
        </w:rPr>
      </w:pP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5"/>
        <w:gridCol w:w="1881"/>
        <w:gridCol w:w="1425"/>
        <w:gridCol w:w="1596"/>
        <w:gridCol w:w="3192"/>
      </w:tblGrid>
      <w:tr w:rsidR="009F09F5" w:rsidRPr="00AC7F60" w:rsidTr="00682764">
        <w:tc>
          <w:tcPr>
            <w:tcW w:w="1425" w:type="dxa"/>
            <w:shd w:val="clear" w:color="auto" w:fill="FFFF99"/>
          </w:tcPr>
          <w:p w:rsidR="009F09F5" w:rsidRPr="007958B6" w:rsidRDefault="009F09F5" w:rsidP="005D2D5D">
            <w:pPr>
              <w:jc w:val="both"/>
              <w:rPr>
                <w:rFonts w:ascii="Arial" w:hAnsi="Arial" w:cs="Arial"/>
                <w:b/>
                <w:i/>
                <w:sz w:val="22"/>
                <w:szCs w:val="22"/>
                <w:lang w:eastAsia="ko-KR"/>
              </w:rPr>
            </w:pPr>
            <w:r w:rsidRPr="007958B6">
              <w:rPr>
                <w:rFonts w:ascii="Arial" w:hAnsi="Arial" w:cs="Arial"/>
                <w:b/>
                <w:i/>
                <w:sz w:val="22"/>
                <w:szCs w:val="22"/>
                <w:lang w:eastAsia="ko-KR"/>
              </w:rPr>
              <w:t>Role</w:t>
            </w:r>
          </w:p>
        </w:tc>
        <w:tc>
          <w:tcPr>
            <w:tcW w:w="1881" w:type="dxa"/>
            <w:shd w:val="clear" w:color="auto" w:fill="FFFF99"/>
          </w:tcPr>
          <w:p w:rsidR="009F09F5" w:rsidRPr="007958B6" w:rsidRDefault="009F09F5" w:rsidP="005D2D5D">
            <w:pPr>
              <w:jc w:val="both"/>
              <w:rPr>
                <w:rFonts w:ascii="Arial" w:hAnsi="Arial" w:cs="Arial"/>
                <w:b/>
                <w:i/>
                <w:sz w:val="22"/>
                <w:szCs w:val="22"/>
                <w:lang w:eastAsia="ko-KR"/>
              </w:rPr>
            </w:pPr>
            <w:r w:rsidRPr="007958B6">
              <w:rPr>
                <w:rFonts w:ascii="Arial" w:hAnsi="Arial" w:cs="Arial"/>
                <w:b/>
                <w:i/>
                <w:sz w:val="22"/>
                <w:szCs w:val="22"/>
                <w:lang w:eastAsia="ko-KR"/>
              </w:rPr>
              <w:t>Current incumbent</w:t>
            </w:r>
          </w:p>
        </w:tc>
        <w:tc>
          <w:tcPr>
            <w:tcW w:w="1425" w:type="dxa"/>
            <w:shd w:val="clear" w:color="auto" w:fill="FFFF99"/>
          </w:tcPr>
          <w:p w:rsidR="009F09F5" w:rsidRPr="007958B6" w:rsidRDefault="009F09F5" w:rsidP="005D2D5D">
            <w:pPr>
              <w:jc w:val="both"/>
              <w:rPr>
                <w:rFonts w:ascii="Arial" w:hAnsi="Arial" w:cs="Arial"/>
                <w:b/>
                <w:i/>
                <w:sz w:val="22"/>
                <w:szCs w:val="22"/>
                <w:lang w:eastAsia="ko-KR"/>
              </w:rPr>
            </w:pPr>
            <w:r w:rsidRPr="007958B6">
              <w:rPr>
                <w:rFonts w:ascii="Arial" w:hAnsi="Arial" w:cs="Arial"/>
                <w:b/>
                <w:i/>
                <w:sz w:val="22"/>
                <w:szCs w:val="22"/>
                <w:lang w:eastAsia="ko-KR"/>
              </w:rPr>
              <w:t>Elected at</w:t>
            </w:r>
          </w:p>
        </w:tc>
        <w:tc>
          <w:tcPr>
            <w:tcW w:w="1596" w:type="dxa"/>
            <w:shd w:val="clear" w:color="auto" w:fill="FFFF99"/>
          </w:tcPr>
          <w:p w:rsidR="009F09F5" w:rsidRPr="007958B6" w:rsidRDefault="009F09F5" w:rsidP="005D2D5D">
            <w:pPr>
              <w:jc w:val="both"/>
              <w:rPr>
                <w:rFonts w:ascii="Arial" w:hAnsi="Arial" w:cs="Arial"/>
                <w:b/>
                <w:i/>
                <w:sz w:val="22"/>
                <w:szCs w:val="22"/>
                <w:lang w:eastAsia="ko-KR"/>
              </w:rPr>
            </w:pPr>
            <w:r w:rsidRPr="007958B6">
              <w:rPr>
                <w:rFonts w:ascii="Arial" w:hAnsi="Arial" w:cs="Arial"/>
                <w:b/>
                <w:i/>
                <w:sz w:val="22"/>
                <w:szCs w:val="22"/>
                <w:lang w:eastAsia="ko-KR"/>
              </w:rPr>
              <w:t>Until</w:t>
            </w:r>
          </w:p>
        </w:tc>
        <w:tc>
          <w:tcPr>
            <w:tcW w:w="3192" w:type="dxa"/>
            <w:shd w:val="clear" w:color="auto" w:fill="FFFF99"/>
          </w:tcPr>
          <w:p w:rsidR="009F09F5" w:rsidRPr="007958B6" w:rsidRDefault="009F09F5" w:rsidP="005D2D5D">
            <w:pPr>
              <w:jc w:val="both"/>
              <w:rPr>
                <w:rFonts w:ascii="Arial" w:hAnsi="Arial" w:cs="Arial"/>
                <w:b/>
                <w:i/>
                <w:sz w:val="22"/>
                <w:szCs w:val="22"/>
                <w:lang w:eastAsia="ko-KR"/>
              </w:rPr>
            </w:pPr>
            <w:r w:rsidRPr="007958B6">
              <w:rPr>
                <w:rFonts w:ascii="Arial" w:hAnsi="Arial" w:cs="Arial"/>
                <w:b/>
                <w:i/>
                <w:sz w:val="22"/>
                <w:szCs w:val="22"/>
                <w:lang w:eastAsia="ko-KR"/>
              </w:rPr>
              <w:t>Status</w:t>
            </w:r>
          </w:p>
        </w:tc>
      </w:tr>
      <w:tr w:rsidR="009F09F5" w:rsidRPr="005E2A54" w:rsidTr="00682764">
        <w:tc>
          <w:tcPr>
            <w:tcW w:w="1425" w:type="dxa"/>
          </w:tcPr>
          <w:p w:rsidR="009F09F5" w:rsidRPr="005E2A54" w:rsidRDefault="009F09F5" w:rsidP="005D2D5D">
            <w:pPr>
              <w:jc w:val="both"/>
              <w:rPr>
                <w:rFonts w:ascii="Arial" w:hAnsi="Arial" w:cs="Arial"/>
                <w:sz w:val="22"/>
                <w:szCs w:val="22"/>
                <w:lang w:eastAsia="ko-KR"/>
              </w:rPr>
            </w:pPr>
            <w:r w:rsidRPr="005E2A54">
              <w:rPr>
                <w:rFonts w:ascii="Arial" w:hAnsi="Arial" w:cs="Arial"/>
                <w:sz w:val="22"/>
                <w:szCs w:val="22"/>
                <w:lang w:eastAsia="ko-KR"/>
              </w:rPr>
              <w:t xml:space="preserve"> Chair</w:t>
            </w:r>
          </w:p>
        </w:tc>
        <w:tc>
          <w:tcPr>
            <w:tcW w:w="1881" w:type="dxa"/>
          </w:tcPr>
          <w:p w:rsidR="009F09F5" w:rsidRDefault="009F09F5" w:rsidP="005D2D5D">
            <w:pPr>
              <w:rPr>
                <w:rFonts w:ascii="Arial" w:hAnsi="Arial" w:cs="Arial"/>
                <w:sz w:val="22"/>
                <w:szCs w:val="22"/>
                <w:lang w:eastAsia="ko-KR"/>
              </w:rPr>
            </w:pPr>
            <w:r w:rsidRPr="005E2A54">
              <w:rPr>
                <w:rFonts w:ascii="Arial" w:hAnsi="Arial" w:cs="Arial"/>
                <w:sz w:val="22"/>
                <w:szCs w:val="22"/>
                <w:lang w:eastAsia="ko-KR"/>
              </w:rPr>
              <w:t>Eric Locklear (USA)</w:t>
            </w:r>
          </w:p>
        </w:tc>
        <w:tc>
          <w:tcPr>
            <w:tcW w:w="1425" w:type="dxa"/>
          </w:tcPr>
          <w:p w:rsidR="009F09F5" w:rsidRPr="005E2A54" w:rsidRDefault="009F09F5" w:rsidP="005D2D5D">
            <w:pPr>
              <w:jc w:val="both"/>
              <w:rPr>
                <w:rFonts w:ascii="Arial" w:hAnsi="Arial" w:cs="Arial"/>
                <w:sz w:val="22"/>
                <w:szCs w:val="22"/>
                <w:lang w:eastAsia="ko-KR"/>
              </w:rPr>
            </w:pPr>
            <w:r w:rsidRPr="005E2A54">
              <w:rPr>
                <w:rFonts w:ascii="Arial" w:hAnsi="Arial" w:cs="Arial"/>
                <w:sz w:val="22"/>
                <w:szCs w:val="22"/>
                <w:lang w:eastAsia="ko-KR"/>
              </w:rPr>
              <w:t>JTA-33</w:t>
            </w:r>
          </w:p>
        </w:tc>
        <w:tc>
          <w:tcPr>
            <w:tcW w:w="1596" w:type="dxa"/>
          </w:tcPr>
          <w:p w:rsidR="009F09F5" w:rsidRPr="005E2A54" w:rsidRDefault="009F09F5" w:rsidP="005D2D5D">
            <w:pPr>
              <w:jc w:val="both"/>
              <w:rPr>
                <w:rFonts w:ascii="Arial" w:hAnsi="Arial" w:cs="Arial"/>
                <w:sz w:val="22"/>
                <w:szCs w:val="22"/>
                <w:lang w:eastAsia="ko-KR"/>
              </w:rPr>
            </w:pPr>
            <w:r>
              <w:rPr>
                <w:rFonts w:ascii="Arial" w:hAnsi="Arial" w:cs="Arial"/>
                <w:sz w:val="22"/>
                <w:szCs w:val="22"/>
                <w:lang w:eastAsia="ko-KR"/>
              </w:rPr>
              <w:t>End of JTA-35</w:t>
            </w:r>
          </w:p>
        </w:tc>
        <w:tc>
          <w:tcPr>
            <w:tcW w:w="3192" w:type="dxa"/>
          </w:tcPr>
          <w:p w:rsidR="009F09F5" w:rsidRPr="005E2A54" w:rsidRDefault="009F09F5" w:rsidP="005D2D5D">
            <w:pPr>
              <w:jc w:val="both"/>
              <w:rPr>
                <w:rFonts w:ascii="Arial" w:hAnsi="Arial" w:cs="Arial"/>
                <w:sz w:val="22"/>
                <w:szCs w:val="22"/>
                <w:lang w:eastAsia="ko-KR"/>
              </w:rPr>
            </w:pPr>
            <w:r>
              <w:rPr>
                <w:rFonts w:ascii="Arial" w:hAnsi="Arial" w:cs="Arial"/>
                <w:sz w:val="22"/>
                <w:szCs w:val="22"/>
                <w:lang w:eastAsia="ko-KR"/>
              </w:rPr>
              <w:t>Beginning of 1st Term (first elected at JTA-33), and available for re-election for this post at JTA-35</w:t>
            </w:r>
          </w:p>
        </w:tc>
      </w:tr>
      <w:tr w:rsidR="009F09F5" w:rsidRPr="005E2A54" w:rsidTr="00682764">
        <w:tc>
          <w:tcPr>
            <w:tcW w:w="1425" w:type="dxa"/>
          </w:tcPr>
          <w:p w:rsidR="009F09F5" w:rsidRPr="005E2A54" w:rsidRDefault="009F09F5" w:rsidP="005D2D5D">
            <w:pPr>
              <w:jc w:val="both"/>
              <w:rPr>
                <w:rFonts w:ascii="Arial" w:hAnsi="Arial" w:cs="Arial"/>
                <w:sz w:val="22"/>
                <w:szCs w:val="22"/>
                <w:lang w:eastAsia="ko-KR"/>
              </w:rPr>
            </w:pPr>
            <w:r>
              <w:rPr>
                <w:rFonts w:ascii="Arial" w:hAnsi="Arial" w:cs="Arial"/>
                <w:sz w:val="22"/>
                <w:szCs w:val="22"/>
                <w:lang w:eastAsia="ko-KR"/>
              </w:rPr>
              <w:t>vice-Chair</w:t>
            </w:r>
          </w:p>
        </w:tc>
        <w:tc>
          <w:tcPr>
            <w:tcW w:w="1881" w:type="dxa"/>
          </w:tcPr>
          <w:p w:rsidR="009F09F5" w:rsidRDefault="009F09F5" w:rsidP="005D2D5D">
            <w:pPr>
              <w:rPr>
                <w:rFonts w:ascii="Arial" w:hAnsi="Arial" w:cs="Arial"/>
                <w:sz w:val="22"/>
                <w:szCs w:val="22"/>
                <w:lang w:eastAsia="ko-KR"/>
              </w:rPr>
            </w:pPr>
            <w:r w:rsidRPr="005E2A54">
              <w:rPr>
                <w:rFonts w:ascii="Arial" w:hAnsi="Arial" w:cs="Arial"/>
                <w:sz w:val="22"/>
                <w:szCs w:val="22"/>
                <w:lang w:eastAsia="ko-KR"/>
              </w:rPr>
              <w:t>Johan Stander (South Africa)</w:t>
            </w:r>
          </w:p>
        </w:tc>
        <w:tc>
          <w:tcPr>
            <w:tcW w:w="1425" w:type="dxa"/>
          </w:tcPr>
          <w:p w:rsidR="009F09F5" w:rsidRPr="005E2A54" w:rsidRDefault="009F09F5" w:rsidP="005D2D5D">
            <w:pPr>
              <w:jc w:val="both"/>
              <w:rPr>
                <w:rFonts w:ascii="Arial" w:hAnsi="Arial" w:cs="Arial"/>
                <w:sz w:val="22"/>
                <w:szCs w:val="22"/>
                <w:lang w:eastAsia="ko-KR"/>
              </w:rPr>
            </w:pPr>
            <w:r w:rsidRPr="005E2A54">
              <w:rPr>
                <w:rFonts w:ascii="Arial" w:hAnsi="Arial" w:cs="Arial"/>
                <w:sz w:val="22"/>
                <w:szCs w:val="22"/>
                <w:lang w:eastAsia="ko-KR"/>
              </w:rPr>
              <w:t>JTA-33</w:t>
            </w:r>
          </w:p>
        </w:tc>
        <w:tc>
          <w:tcPr>
            <w:tcW w:w="1596" w:type="dxa"/>
          </w:tcPr>
          <w:p w:rsidR="009F09F5" w:rsidRPr="005E2A54" w:rsidRDefault="009F09F5" w:rsidP="005D2D5D">
            <w:pPr>
              <w:jc w:val="both"/>
              <w:rPr>
                <w:rFonts w:ascii="Arial" w:hAnsi="Arial" w:cs="Arial"/>
                <w:sz w:val="22"/>
                <w:szCs w:val="22"/>
                <w:lang w:eastAsia="ko-KR"/>
              </w:rPr>
            </w:pPr>
            <w:r w:rsidRPr="005E2A54">
              <w:rPr>
                <w:rFonts w:ascii="Arial" w:hAnsi="Arial" w:cs="Arial"/>
                <w:sz w:val="22"/>
                <w:szCs w:val="22"/>
                <w:lang w:eastAsia="ko-KR"/>
              </w:rPr>
              <w:t>End of JTA-35</w:t>
            </w:r>
          </w:p>
        </w:tc>
        <w:tc>
          <w:tcPr>
            <w:tcW w:w="3192" w:type="dxa"/>
          </w:tcPr>
          <w:p w:rsidR="009F09F5" w:rsidRPr="005E2A54" w:rsidRDefault="009F09F5" w:rsidP="005D2D5D">
            <w:pPr>
              <w:jc w:val="both"/>
              <w:rPr>
                <w:rFonts w:ascii="Arial" w:hAnsi="Arial" w:cs="Arial"/>
                <w:sz w:val="22"/>
                <w:szCs w:val="22"/>
                <w:lang w:eastAsia="ko-KR"/>
              </w:rPr>
            </w:pPr>
            <w:r>
              <w:rPr>
                <w:rFonts w:ascii="Arial" w:hAnsi="Arial" w:cs="Arial"/>
                <w:sz w:val="22"/>
                <w:szCs w:val="22"/>
                <w:lang w:eastAsia="ko-KR"/>
              </w:rPr>
              <w:t xml:space="preserve">Beginning of </w:t>
            </w:r>
            <w:r w:rsidRPr="005E2A54">
              <w:rPr>
                <w:rFonts w:ascii="Arial" w:hAnsi="Arial" w:cs="Arial"/>
                <w:sz w:val="22"/>
                <w:szCs w:val="22"/>
                <w:lang w:eastAsia="ko-KR"/>
              </w:rPr>
              <w:t xml:space="preserve">1st Term </w:t>
            </w:r>
            <w:r>
              <w:rPr>
                <w:rFonts w:ascii="Arial" w:hAnsi="Arial" w:cs="Arial"/>
                <w:sz w:val="22"/>
                <w:szCs w:val="22"/>
                <w:lang w:eastAsia="ko-KR"/>
              </w:rPr>
              <w:t>(first elected at</w:t>
            </w:r>
            <w:r w:rsidRPr="005E2A54">
              <w:rPr>
                <w:rFonts w:ascii="Arial" w:hAnsi="Arial" w:cs="Arial"/>
                <w:sz w:val="22"/>
                <w:szCs w:val="22"/>
                <w:lang w:eastAsia="ko-KR"/>
              </w:rPr>
              <w:t xml:space="preserve"> JTA-33</w:t>
            </w:r>
            <w:r>
              <w:rPr>
                <w:rFonts w:ascii="Arial" w:hAnsi="Arial" w:cs="Arial"/>
                <w:sz w:val="22"/>
                <w:szCs w:val="22"/>
                <w:lang w:eastAsia="ko-KR"/>
              </w:rPr>
              <w:t>), and available for re-election for this post</w:t>
            </w:r>
            <w:r w:rsidRPr="005E2A54" w:rsidDel="008755BC">
              <w:rPr>
                <w:rFonts w:ascii="Arial" w:hAnsi="Arial" w:cs="Arial"/>
                <w:sz w:val="22"/>
                <w:szCs w:val="22"/>
                <w:lang w:eastAsia="ko-KR"/>
              </w:rPr>
              <w:t xml:space="preserve"> </w:t>
            </w:r>
            <w:r>
              <w:rPr>
                <w:rFonts w:ascii="Arial" w:hAnsi="Arial" w:cs="Arial"/>
                <w:sz w:val="22"/>
                <w:szCs w:val="22"/>
                <w:lang w:eastAsia="ko-KR"/>
              </w:rPr>
              <w:t>at JTA-35</w:t>
            </w:r>
          </w:p>
        </w:tc>
      </w:tr>
      <w:tr w:rsidR="009F09F5" w:rsidRPr="005E2A54" w:rsidTr="006827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25" w:type="dxa"/>
            <w:tcBorders>
              <w:top w:val="single" w:sz="4" w:space="0" w:color="auto"/>
              <w:left w:val="single" w:sz="4" w:space="0" w:color="auto"/>
              <w:right w:val="single" w:sz="4" w:space="0" w:color="auto"/>
            </w:tcBorders>
          </w:tcPr>
          <w:p w:rsidR="009F09F5" w:rsidRPr="005E2A54" w:rsidRDefault="009F09F5" w:rsidP="005D2D5D">
            <w:pPr>
              <w:jc w:val="both"/>
              <w:rPr>
                <w:rFonts w:ascii="Arial" w:hAnsi="Arial" w:cs="Arial"/>
                <w:sz w:val="22"/>
                <w:szCs w:val="22"/>
                <w:lang w:eastAsia="ko-KR"/>
              </w:rPr>
            </w:pPr>
            <w:r>
              <w:rPr>
                <w:rFonts w:ascii="Arial" w:hAnsi="Arial" w:cs="Arial"/>
                <w:sz w:val="22"/>
                <w:szCs w:val="22"/>
                <w:lang w:eastAsia="ko-KR"/>
              </w:rPr>
              <w:t>Member</w:t>
            </w:r>
          </w:p>
        </w:tc>
        <w:tc>
          <w:tcPr>
            <w:tcW w:w="1881" w:type="dxa"/>
            <w:tcBorders>
              <w:top w:val="single" w:sz="4" w:space="0" w:color="auto"/>
              <w:left w:val="single" w:sz="4" w:space="0" w:color="auto"/>
              <w:right w:val="single" w:sz="4" w:space="0" w:color="auto"/>
            </w:tcBorders>
          </w:tcPr>
          <w:p w:rsidR="009F09F5" w:rsidRDefault="009F09F5" w:rsidP="005D2D5D">
            <w:pPr>
              <w:rPr>
                <w:rFonts w:ascii="Arial" w:hAnsi="Arial" w:cs="Arial"/>
                <w:sz w:val="22"/>
                <w:szCs w:val="22"/>
                <w:lang w:eastAsia="ko-KR"/>
              </w:rPr>
            </w:pPr>
            <w:r>
              <w:rPr>
                <w:rFonts w:ascii="Arial" w:hAnsi="Arial" w:cs="Arial"/>
                <w:sz w:val="22"/>
                <w:szCs w:val="22"/>
                <w:lang w:eastAsia="ko-KR"/>
              </w:rPr>
              <w:t>Salim Javed (UAE)</w:t>
            </w:r>
          </w:p>
        </w:tc>
        <w:tc>
          <w:tcPr>
            <w:tcW w:w="1425" w:type="dxa"/>
            <w:tcBorders>
              <w:top w:val="single" w:sz="4" w:space="0" w:color="auto"/>
              <w:left w:val="single" w:sz="4" w:space="0" w:color="auto"/>
              <w:right w:val="single" w:sz="4" w:space="0" w:color="auto"/>
            </w:tcBorders>
          </w:tcPr>
          <w:p w:rsidR="009F09F5" w:rsidRPr="005E2A54" w:rsidRDefault="009F09F5" w:rsidP="005D2D5D">
            <w:pPr>
              <w:jc w:val="both"/>
              <w:rPr>
                <w:rFonts w:ascii="Arial" w:hAnsi="Arial" w:cs="Arial"/>
                <w:sz w:val="22"/>
                <w:szCs w:val="22"/>
                <w:lang w:eastAsia="ko-KR"/>
              </w:rPr>
            </w:pPr>
            <w:r w:rsidRPr="005E2A54">
              <w:rPr>
                <w:rFonts w:ascii="Arial" w:hAnsi="Arial" w:cs="Arial"/>
                <w:sz w:val="22"/>
                <w:szCs w:val="22"/>
                <w:lang w:eastAsia="ko-KR"/>
              </w:rPr>
              <w:t>JTA-33</w:t>
            </w:r>
          </w:p>
        </w:tc>
        <w:tc>
          <w:tcPr>
            <w:tcW w:w="1596" w:type="dxa"/>
            <w:tcBorders>
              <w:top w:val="single" w:sz="4" w:space="0" w:color="auto"/>
              <w:left w:val="single" w:sz="4" w:space="0" w:color="auto"/>
              <w:right w:val="single" w:sz="4" w:space="0" w:color="auto"/>
            </w:tcBorders>
          </w:tcPr>
          <w:p w:rsidR="009F09F5" w:rsidRPr="005E2A54" w:rsidRDefault="009F09F5" w:rsidP="005D2D5D">
            <w:pPr>
              <w:jc w:val="both"/>
              <w:rPr>
                <w:rFonts w:ascii="Arial" w:hAnsi="Arial" w:cs="Arial"/>
                <w:sz w:val="22"/>
                <w:szCs w:val="22"/>
                <w:lang w:eastAsia="ko-KR"/>
              </w:rPr>
            </w:pPr>
            <w:r w:rsidRPr="005E2A54">
              <w:rPr>
                <w:rFonts w:ascii="Arial" w:hAnsi="Arial" w:cs="Arial"/>
                <w:sz w:val="22"/>
                <w:szCs w:val="22"/>
                <w:lang w:eastAsia="ko-KR"/>
              </w:rPr>
              <w:t>End of JTA-35</w:t>
            </w:r>
          </w:p>
        </w:tc>
        <w:tc>
          <w:tcPr>
            <w:tcW w:w="3192" w:type="dxa"/>
            <w:tcBorders>
              <w:top w:val="single" w:sz="4" w:space="0" w:color="auto"/>
              <w:left w:val="single" w:sz="4" w:space="0" w:color="auto"/>
              <w:right w:val="single" w:sz="4" w:space="0" w:color="auto"/>
            </w:tcBorders>
          </w:tcPr>
          <w:p w:rsidR="009F09F5" w:rsidRPr="005E2A54" w:rsidRDefault="009F09F5" w:rsidP="005D2D5D">
            <w:pPr>
              <w:jc w:val="both"/>
              <w:rPr>
                <w:rFonts w:ascii="Arial" w:hAnsi="Arial" w:cs="Arial"/>
                <w:sz w:val="22"/>
                <w:szCs w:val="22"/>
                <w:lang w:eastAsia="ko-KR"/>
              </w:rPr>
            </w:pPr>
            <w:r>
              <w:rPr>
                <w:rFonts w:ascii="Arial" w:hAnsi="Arial" w:cs="Arial"/>
                <w:sz w:val="22"/>
                <w:szCs w:val="22"/>
                <w:lang w:eastAsia="ko-KR"/>
              </w:rPr>
              <w:t>Beginning of 1</w:t>
            </w:r>
            <w:r w:rsidRPr="00AA27F7">
              <w:rPr>
                <w:rFonts w:ascii="Arial" w:hAnsi="Arial" w:cs="Arial"/>
                <w:sz w:val="22"/>
                <w:szCs w:val="22"/>
                <w:vertAlign w:val="superscript"/>
                <w:lang w:eastAsia="ko-KR"/>
              </w:rPr>
              <w:t>st</w:t>
            </w:r>
            <w:r>
              <w:rPr>
                <w:rFonts w:ascii="Arial" w:hAnsi="Arial" w:cs="Arial"/>
                <w:sz w:val="22"/>
                <w:szCs w:val="22"/>
                <w:lang w:eastAsia="ko-KR"/>
              </w:rPr>
              <w:t xml:space="preserve"> Term (first elected at JTA-33), and a</w:t>
            </w:r>
            <w:r w:rsidRPr="005E2A54">
              <w:rPr>
                <w:rFonts w:ascii="Arial" w:hAnsi="Arial" w:cs="Arial"/>
                <w:sz w:val="22"/>
                <w:szCs w:val="22"/>
                <w:lang w:eastAsia="ko-KR"/>
              </w:rPr>
              <w:t>vailable for re-election to this post</w:t>
            </w:r>
            <w:r>
              <w:rPr>
                <w:rFonts w:ascii="Arial" w:hAnsi="Arial" w:cs="Arial"/>
                <w:sz w:val="22"/>
                <w:szCs w:val="22"/>
                <w:lang w:eastAsia="ko-KR"/>
              </w:rPr>
              <w:t xml:space="preserve"> at JTA-35</w:t>
            </w:r>
          </w:p>
        </w:tc>
      </w:tr>
      <w:tr w:rsidR="009F09F5" w:rsidRPr="00AC7F60" w:rsidTr="006827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25" w:type="dxa"/>
            <w:tcBorders>
              <w:left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Member</w:t>
            </w:r>
          </w:p>
        </w:tc>
        <w:tc>
          <w:tcPr>
            <w:tcW w:w="1881" w:type="dxa"/>
            <w:tcBorders>
              <w:left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Joe Linguanti</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(Canada)</w:t>
            </w:r>
          </w:p>
        </w:tc>
        <w:tc>
          <w:tcPr>
            <w:tcW w:w="1425" w:type="dxa"/>
            <w:tcBorders>
              <w:left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JTA-32</w:t>
            </w:r>
          </w:p>
        </w:tc>
        <w:tc>
          <w:tcPr>
            <w:tcW w:w="1596" w:type="dxa"/>
            <w:tcBorders>
              <w:left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End of JTA-34</w:t>
            </w:r>
          </w:p>
        </w:tc>
        <w:tc>
          <w:tcPr>
            <w:tcW w:w="3192" w:type="dxa"/>
            <w:tcBorders>
              <w:left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 xml:space="preserve">In the middle of his </w:t>
            </w:r>
            <w:r w:rsidRPr="007958B6">
              <w:rPr>
                <w:rFonts w:ascii="Arial" w:hAnsi="Arial" w:cs="Arial"/>
                <w:sz w:val="22"/>
                <w:szCs w:val="22"/>
                <w:lang w:eastAsia="ko-KR"/>
              </w:rPr>
              <w:t>2</w:t>
            </w:r>
            <w:r w:rsidRPr="007958B6">
              <w:rPr>
                <w:rFonts w:ascii="Arial" w:hAnsi="Arial" w:cs="Arial"/>
                <w:sz w:val="22"/>
                <w:szCs w:val="22"/>
                <w:vertAlign w:val="superscript"/>
                <w:lang w:eastAsia="ko-KR"/>
              </w:rPr>
              <w:t>nd</w:t>
            </w:r>
            <w:r w:rsidRPr="007958B6">
              <w:rPr>
                <w:rFonts w:ascii="Arial" w:hAnsi="Arial" w:cs="Arial"/>
                <w:sz w:val="22"/>
                <w:szCs w:val="22"/>
                <w:lang w:eastAsia="ko-KR"/>
              </w:rPr>
              <w:t xml:space="preserve"> Term (</w:t>
            </w:r>
            <w:r>
              <w:rPr>
                <w:rFonts w:ascii="Arial" w:hAnsi="Arial" w:cs="Arial"/>
                <w:sz w:val="22"/>
                <w:szCs w:val="22"/>
                <w:lang w:eastAsia="ko-KR"/>
              </w:rPr>
              <w:t xml:space="preserve">first elected at </w:t>
            </w:r>
            <w:r w:rsidRPr="007958B6">
              <w:rPr>
                <w:rFonts w:ascii="Arial" w:hAnsi="Arial" w:cs="Arial"/>
                <w:sz w:val="22"/>
                <w:szCs w:val="22"/>
                <w:lang w:eastAsia="ko-KR"/>
              </w:rPr>
              <w:t>JTA-30); not available in principle for re-election to this post</w:t>
            </w:r>
            <w:r>
              <w:rPr>
                <w:rFonts w:ascii="Arial" w:hAnsi="Arial" w:cs="Arial"/>
                <w:sz w:val="22"/>
                <w:szCs w:val="22"/>
                <w:lang w:eastAsia="ko-KR"/>
              </w:rPr>
              <w:t xml:space="preserve"> at JTA-34</w:t>
            </w:r>
          </w:p>
        </w:tc>
      </w:tr>
      <w:tr w:rsidR="009F09F5" w:rsidRPr="00AC7F60" w:rsidTr="006827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25" w:type="dxa"/>
            <w:tcBorders>
              <w:left w:val="single" w:sz="4" w:space="0" w:color="auto"/>
              <w:bottom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Member</w:t>
            </w:r>
          </w:p>
        </w:tc>
        <w:tc>
          <w:tcPr>
            <w:tcW w:w="1881" w:type="dxa"/>
            <w:tcBorders>
              <w:left w:val="single" w:sz="4" w:space="0" w:color="auto"/>
              <w:bottom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Birgit Klein</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(Germany)</w:t>
            </w:r>
          </w:p>
        </w:tc>
        <w:tc>
          <w:tcPr>
            <w:tcW w:w="1425" w:type="dxa"/>
            <w:tcBorders>
              <w:left w:val="single" w:sz="4" w:space="0" w:color="auto"/>
              <w:bottom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JTA-32</w:t>
            </w:r>
          </w:p>
        </w:tc>
        <w:tc>
          <w:tcPr>
            <w:tcW w:w="1596" w:type="dxa"/>
            <w:tcBorders>
              <w:left w:val="single" w:sz="4" w:space="0" w:color="auto"/>
              <w:bottom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End of JTA-34</w:t>
            </w:r>
          </w:p>
        </w:tc>
        <w:tc>
          <w:tcPr>
            <w:tcW w:w="3192" w:type="dxa"/>
            <w:tcBorders>
              <w:left w:val="single" w:sz="4" w:space="0" w:color="auto"/>
              <w:bottom w:val="single" w:sz="4" w:space="0" w:color="auto"/>
              <w:right w:val="single" w:sz="4" w:space="0" w:color="auto"/>
            </w:tcBorders>
          </w:tcPr>
          <w:p w:rsidR="009F09F5" w:rsidRPr="007958B6" w:rsidRDefault="009F09F5" w:rsidP="005D2D5D">
            <w:pPr>
              <w:jc w:val="both"/>
              <w:rPr>
                <w:rFonts w:ascii="Arial" w:hAnsi="Arial" w:cs="Arial"/>
                <w:sz w:val="22"/>
                <w:szCs w:val="22"/>
                <w:lang w:eastAsia="ko-KR"/>
              </w:rPr>
            </w:pPr>
            <w:r>
              <w:rPr>
                <w:rFonts w:ascii="Arial" w:hAnsi="Arial" w:cs="Arial"/>
                <w:sz w:val="22"/>
                <w:szCs w:val="22"/>
                <w:lang w:eastAsia="ko-KR"/>
              </w:rPr>
              <w:t>In the middle of her 2</w:t>
            </w:r>
            <w:r w:rsidRPr="000869BE">
              <w:rPr>
                <w:rFonts w:ascii="Arial" w:hAnsi="Arial" w:cs="Arial"/>
                <w:sz w:val="22"/>
                <w:szCs w:val="22"/>
                <w:vertAlign w:val="superscript"/>
                <w:lang w:eastAsia="ko-KR"/>
              </w:rPr>
              <w:t>nd</w:t>
            </w:r>
            <w:r>
              <w:rPr>
                <w:rFonts w:ascii="Arial" w:hAnsi="Arial" w:cs="Arial"/>
                <w:sz w:val="22"/>
                <w:szCs w:val="22"/>
                <w:lang w:eastAsia="ko-KR"/>
              </w:rPr>
              <w:t xml:space="preserve"> Term (first elected at JTA-30) </w:t>
            </w:r>
            <w:r w:rsidRPr="007958B6">
              <w:rPr>
                <w:rFonts w:ascii="Arial" w:hAnsi="Arial" w:cs="Arial"/>
                <w:sz w:val="22"/>
                <w:szCs w:val="22"/>
                <w:lang w:eastAsia="ko-KR"/>
              </w:rPr>
              <w:t>not available in principle for re-election to this post</w:t>
            </w:r>
            <w:r>
              <w:rPr>
                <w:rFonts w:ascii="Arial" w:hAnsi="Arial" w:cs="Arial"/>
                <w:sz w:val="22"/>
                <w:szCs w:val="22"/>
                <w:lang w:eastAsia="ko-KR"/>
              </w:rPr>
              <w:t xml:space="preserve"> at JTA-34</w:t>
            </w:r>
          </w:p>
        </w:tc>
      </w:tr>
      <w:tr w:rsidR="009F09F5" w:rsidRPr="00AC7F60" w:rsidTr="00682764">
        <w:tc>
          <w:tcPr>
            <w:tcW w:w="1425"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Ex-officio</w:t>
            </w:r>
          </w:p>
        </w:tc>
        <w:tc>
          <w:tcPr>
            <w:tcW w:w="1881"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 xml:space="preserve">Tom Gross </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(IOC)</w:t>
            </w:r>
          </w:p>
        </w:tc>
        <w:tc>
          <w:tcPr>
            <w:tcW w:w="1425"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1596"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319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r>
      <w:tr w:rsidR="009F09F5" w:rsidRPr="00AC7F60" w:rsidTr="00682764">
        <w:tc>
          <w:tcPr>
            <w:tcW w:w="1425"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Ex-officio</w:t>
            </w:r>
          </w:p>
        </w:tc>
        <w:tc>
          <w:tcPr>
            <w:tcW w:w="1881"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Etienne Charpentier</w:t>
            </w:r>
          </w:p>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(WMO)</w:t>
            </w:r>
          </w:p>
        </w:tc>
        <w:tc>
          <w:tcPr>
            <w:tcW w:w="1425"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1596"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319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r>
      <w:tr w:rsidR="009F09F5" w:rsidRPr="00AC7F60" w:rsidTr="00682764">
        <w:tc>
          <w:tcPr>
            <w:tcW w:w="1425"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Ex-officio</w:t>
            </w:r>
          </w:p>
        </w:tc>
        <w:tc>
          <w:tcPr>
            <w:tcW w:w="1881"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CLS</w:t>
            </w:r>
          </w:p>
        </w:tc>
        <w:tc>
          <w:tcPr>
            <w:tcW w:w="1425"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1596"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c>
          <w:tcPr>
            <w:tcW w:w="3192" w:type="dxa"/>
          </w:tcPr>
          <w:p w:rsidR="009F09F5" w:rsidRPr="007958B6" w:rsidRDefault="009F09F5" w:rsidP="005D2D5D">
            <w:pPr>
              <w:jc w:val="both"/>
              <w:rPr>
                <w:rFonts w:ascii="Arial" w:hAnsi="Arial" w:cs="Arial"/>
                <w:sz w:val="22"/>
                <w:szCs w:val="22"/>
                <w:lang w:eastAsia="ko-KR"/>
              </w:rPr>
            </w:pPr>
            <w:r w:rsidRPr="007958B6">
              <w:rPr>
                <w:rFonts w:ascii="Arial" w:hAnsi="Arial" w:cs="Arial"/>
                <w:sz w:val="22"/>
                <w:szCs w:val="22"/>
                <w:lang w:eastAsia="ko-KR"/>
              </w:rPr>
              <w:t>n/a</w:t>
            </w:r>
          </w:p>
        </w:tc>
      </w:tr>
    </w:tbl>
    <w:p w:rsidR="009F09F5" w:rsidRPr="00AC7F60" w:rsidRDefault="009F09F5" w:rsidP="00DF18C9">
      <w:pPr>
        <w:jc w:val="both"/>
        <w:rPr>
          <w:rFonts w:ascii="Arial" w:hAnsi="Arial" w:cs="Arial"/>
          <w:sz w:val="22"/>
          <w:szCs w:val="22"/>
          <w:lang w:eastAsia="ko-KR"/>
        </w:rPr>
      </w:pPr>
    </w:p>
    <w:p w:rsidR="009F09F5" w:rsidRPr="00AC7F60" w:rsidRDefault="009F09F5" w:rsidP="00DF18C9">
      <w:pPr>
        <w:tabs>
          <w:tab w:val="left" w:pos="969"/>
        </w:tabs>
        <w:ind w:left="969" w:hanging="969"/>
        <w:jc w:val="both"/>
        <w:rPr>
          <w:rFonts w:ascii="Arial" w:hAnsi="Arial" w:cs="Arial"/>
          <w:sz w:val="22"/>
          <w:szCs w:val="22"/>
          <w:lang w:eastAsia="ko-KR"/>
        </w:rPr>
      </w:pPr>
      <w:r w:rsidRPr="00AC7F60">
        <w:rPr>
          <w:rFonts w:ascii="Arial" w:hAnsi="Arial" w:cs="Arial"/>
          <w:sz w:val="22"/>
          <w:szCs w:val="22"/>
          <w:u w:val="single"/>
          <w:lang w:eastAsia="ko-KR"/>
        </w:rPr>
        <w:t xml:space="preserve">Table </w:t>
      </w:r>
      <w:r>
        <w:rPr>
          <w:rFonts w:ascii="Arial" w:hAnsi="Arial" w:cs="Arial"/>
          <w:sz w:val="22"/>
          <w:szCs w:val="22"/>
          <w:u w:val="single"/>
          <w:lang w:eastAsia="ko-KR"/>
        </w:rPr>
        <w:t>3</w:t>
      </w:r>
      <w:r w:rsidRPr="00AC7F60">
        <w:rPr>
          <w:rFonts w:ascii="Arial" w:hAnsi="Arial" w:cs="Arial"/>
          <w:sz w:val="22"/>
          <w:szCs w:val="22"/>
          <w:lang w:eastAsia="ko-KR"/>
        </w:rPr>
        <w:t xml:space="preserve">: </w:t>
      </w:r>
      <w:r w:rsidRPr="00AC7F60">
        <w:rPr>
          <w:rFonts w:ascii="Arial" w:hAnsi="Arial" w:cs="Arial"/>
          <w:sz w:val="22"/>
          <w:szCs w:val="22"/>
          <w:lang w:eastAsia="ko-KR"/>
        </w:rPr>
        <w:tab/>
        <w:t>New composition of the JTA-EC (for the next intersessional period until the end of JTA-34)</w:t>
      </w:r>
    </w:p>
    <w:p w:rsidR="009F09F5" w:rsidRDefault="009F09F5" w:rsidP="00DF18C9">
      <w:pPr>
        <w:jc w:val="both"/>
        <w:rPr>
          <w:rFonts w:ascii="Arial" w:hAnsi="Arial" w:cs="Arial"/>
          <w:sz w:val="22"/>
          <w:szCs w:val="22"/>
          <w:lang w:eastAsia="ko-KR"/>
        </w:rPr>
      </w:pPr>
    </w:p>
    <w:p w:rsidR="009F09F5" w:rsidRDefault="009F09F5" w:rsidP="00DF18C9">
      <w:pPr>
        <w:jc w:val="both"/>
        <w:rPr>
          <w:rFonts w:ascii="Arial" w:hAnsi="Arial" w:cs="Arial"/>
          <w:sz w:val="22"/>
          <w:szCs w:val="22"/>
          <w:lang w:eastAsia="ko-KR"/>
        </w:rPr>
      </w:pPr>
      <w:r>
        <w:rPr>
          <w:rFonts w:ascii="Arial" w:hAnsi="Arial" w:cs="Arial"/>
          <w:sz w:val="22"/>
          <w:szCs w:val="22"/>
          <w:lang w:eastAsia="ko-KR"/>
        </w:rPr>
        <w:t>12.6</w:t>
      </w:r>
      <w:r>
        <w:rPr>
          <w:rFonts w:ascii="Arial" w:hAnsi="Arial" w:cs="Arial"/>
          <w:sz w:val="22"/>
          <w:szCs w:val="22"/>
          <w:lang w:eastAsia="ko-KR"/>
        </w:rPr>
        <w:tab/>
        <w:t>The meeting wished to warmly congratulate and thank Mr Frank Grooters for the outstanding contributions he has provided to the JTA since he was first elected as JTA Chair. The meeting wished the new members of the JTA-EC, including new Chair and vice-Chair for successful achievements in guiding the JTA in the future.</w:t>
      </w:r>
    </w:p>
    <w:p w:rsidR="009F09F5" w:rsidRPr="00AC7F60" w:rsidRDefault="009F09F5" w:rsidP="00DF18C9">
      <w:pPr>
        <w:jc w:val="both"/>
        <w:rPr>
          <w:rFonts w:ascii="Arial" w:hAnsi="Arial" w:cs="Arial"/>
          <w:sz w:val="22"/>
          <w:szCs w:val="22"/>
          <w:lang w:eastAsia="ko-KR"/>
        </w:rPr>
      </w:pPr>
    </w:p>
    <w:p w:rsidR="009F09F5" w:rsidRPr="00AC7F60" w:rsidRDefault="009F09F5" w:rsidP="00DF18C9">
      <w:pPr>
        <w:jc w:val="both"/>
        <w:rPr>
          <w:rFonts w:ascii="Arial" w:hAnsi="Arial" w:cs="Arial"/>
          <w:sz w:val="22"/>
          <w:szCs w:val="22"/>
          <w:lang w:val="en-US"/>
        </w:rPr>
      </w:pPr>
      <w:r>
        <w:rPr>
          <w:rFonts w:ascii="Arial" w:hAnsi="Arial" w:cs="Arial"/>
          <w:sz w:val="22"/>
          <w:szCs w:val="22"/>
          <w:lang w:val="en-US"/>
        </w:rPr>
        <w:t>12.7</w:t>
      </w:r>
      <w:r w:rsidRPr="00AC7F60">
        <w:rPr>
          <w:rFonts w:ascii="Arial" w:hAnsi="Arial" w:cs="Arial"/>
          <w:sz w:val="22"/>
          <w:szCs w:val="22"/>
          <w:lang w:val="en-US"/>
        </w:rPr>
        <w:tab/>
        <w:t>In order to prepare the elections for JTA-34, the meeting invited the ROCs to consider becoming JTA-EC members, and being candidates for the JTA Chair and Vice-Chair positions</w:t>
      </w:r>
      <w:r>
        <w:rPr>
          <w:rFonts w:ascii="Arial" w:hAnsi="Arial" w:cs="Arial"/>
          <w:sz w:val="22"/>
          <w:szCs w:val="22"/>
          <w:lang w:val="en-US"/>
        </w:rPr>
        <w:t xml:space="preserve"> at JTA-35</w:t>
      </w:r>
      <w:r w:rsidRPr="00AC7F60">
        <w:rPr>
          <w:rFonts w:ascii="Arial" w:hAnsi="Arial" w:cs="Arial"/>
          <w:sz w:val="22"/>
          <w:szCs w:val="22"/>
          <w:lang w:val="en-US"/>
        </w:rPr>
        <w:t xml:space="preserve">. </w:t>
      </w:r>
    </w:p>
    <w:p w:rsidR="009F09F5" w:rsidRPr="009B66AB" w:rsidRDefault="009F09F5" w:rsidP="00DF18C9">
      <w:pPr>
        <w:jc w:val="both"/>
        <w:rPr>
          <w:rFonts w:ascii="Arial" w:hAnsi="Arial" w:cs="Arial"/>
          <w:sz w:val="22"/>
          <w:szCs w:val="22"/>
          <w:lang w:val="en-US" w:eastAsia="ko-KR"/>
        </w:rPr>
      </w:pPr>
    </w:p>
    <w:p w:rsidR="009F09F5" w:rsidRDefault="009F09F5" w:rsidP="00DF18C9">
      <w:pPr>
        <w:jc w:val="both"/>
        <w:rPr>
          <w:rFonts w:ascii="Arial" w:hAnsi="Arial" w:cs="Arial"/>
          <w:sz w:val="22"/>
          <w:szCs w:val="22"/>
          <w:lang w:eastAsia="ko-KR"/>
        </w:rPr>
      </w:pPr>
    </w:p>
    <w:p w:rsidR="009F09F5" w:rsidRPr="00327D83" w:rsidRDefault="009F09F5" w:rsidP="00DF18C9">
      <w:pPr>
        <w:ind w:left="720" w:hanging="720"/>
        <w:jc w:val="both"/>
        <w:rPr>
          <w:rFonts w:ascii="Arial" w:hAnsi="Arial" w:cs="Arial"/>
          <w:b/>
          <w:bCs/>
          <w:sz w:val="22"/>
          <w:szCs w:val="22"/>
        </w:rPr>
      </w:pPr>
      <w:r>
        <w:rPr>
          <w:rFonts w:ascii="Arial" w:hAnsi="Arial" w:cs="Arial"/>
          <w:b/>
          <w:bCs/>
          <w:sz w:val="22"/>
          <w:szCs w:val="22"/>
        </w:rPr>
        <w:t>13</w:t>
      </w:r>
      <w:r w:rsidRPr="00327D83">
        <w:rPr>
          <w:rFonts w:ascii="Arial" w:hAnsi="Arial" w:cs="Arial"/>
          <w:b/>
          <w:bCs/>
          <w:sz w:val="22"/>
          <w:szCs w:val="22"/>
        </w:rPr>
        <w:t>.</w:t>
      </w:r>
      <w:r w:rsidRPr="00327D83">
        <w:rPr>
          <w:rFonts w:ascii="Arial" w:hAnsi="Arial" w:cs="Arial"/>
          <w:b/>
          <w:bCs/>
          <w:sz w:val="22"/>
          <w:szCs w:val="22"/>
        </w:rPr>
        <w:tab/>
        <w:t>DATE AND PLACE OF THE NEXT MEETING</w:t>
      </w:r>
    </w:p>
    <w:p w:rsidR="009F09F5" w:rsidRPr="00327D83" w:rsidRDefault="009F09F5" w:rsidP="00DF18C9">
      <w:pPr>
        <w:jc w:val="both"/>
        <w:rPr>
          <w:rFonts w:ascii="Arial" w:hAnsi="Arial" w:cs="Arial"/>
          <w:sz w:val="22"/>
          <w:szCs w:val="22"/>
        </w:rPr>
      </w:pPr>
    </w:p>
    <w:p w:rsidR="009F09F5" w:rsidRDefault="009F09F5" w:rsidP="00DF18C9">
      <w:pPr>
        <w:jc w:val="both"/>
        <w:rPr>
          <w:rFonts w:ascii="Arial" w:hAnsi="Arial" w:cs="Arial"/>
          <w:sz w:val="22"/>
          <w:szCs w:val="22"/>
          <w:lang w:eastAsia="ko-KR"/>
        </w:rPr>
      </w:pPr>
      <w:r w:rsidRPr="00327D83">
        <w:rPr>
          <w:rFonts w:ascii="Arial" w:hAnsi="Arial" w:cs="Arial"/>
          <w:sz w:val="22"/>
          <w:szCs w:val="22"/>
          <w:lang w:eastAsia="ko-KR"/>
        </w:rPr>
        <w:t>1</w:t>
      </w:r>
      <w:r>
        <w:rPr>
          <w:rFonts w:ascii="Arial" w:hAnsi="Arial" w:cs="Arial"/>
          <w:sz w:val="22"/>
          <w:szCs w:val="22"/>
          <w:lang w:eastAsia="ko-KR"/>
        </w:rPr>
        <w:t>3</w:t>
      </w:r>
      <w:r w:rsidRPr="00327D83">
        <w:rPr>
          <w:rFonts w:ascii="Arial" w:hAnsi="Arial" w:cs="Arial"/>
          <w:sz w:val="22"/>
          <w:szCs w:val="22"/>
          <w:lang w:eastAsia="ko-KR"/>
        </w:rPr>
        <w:t>.1</w:t>
      </w:r>
      <w:r w:rsidRPr="00327D83">
        <w:rPr>
          <w:rFonts w:ascii="Arial" w:hAnsi="Arial" w:cs="Arial"/>
          <w:sz w:val="22"/>
          <w:szCs w:val="22"/>
          <w:lang w:eastAsia="ko-KR"/>
        </w:rPr>
        <w:tab/>
      </w:r>
      <w:r>
        <w:rPr>
          <w:rFonts w:ascii="Arial" w:hAnsi="Arial" w:cs="Arial"/>
          <w:sz w:val="22"/>
          <w:szCs w:val="22"/>
          <w:lang w:eastAsia="ko-KR"/>
        </w:rPr>
        <w:t>The meeting noted the following events of interest to the JTA:</w:t>
      </w:r>
    </w:p>
    <w:p w:rsidR="009F09F5" w:rsidRDefault="009F09F5" w:rsidP="00DF18C9">
      <w:pPr>
        <w:jc w:val="both"/>
        <w:rPr>
          <w:rFonts w:ascii="Arial" w:hAnsi="Arial" w:cs="Arial"/>
          <w:sz w:val="22"/>
          <w:szCs w:val="22"/>
          <w:lang w:eastAsia="ko-KR"/>
        </w:rPr>
      </w:pPr>
    </w:p>
    <w:p w:rsidR="009F09F5" w:rsidRDefault="009F09F5" w:rsidP="00DF18C9">
      <w:pPr>
        <w:numPr>
          <w:ilvl w:val="0"/>
          <w:numId w:val="102"/>
        </w:numPr>
        <w:jc w:val="both"/>
        <w:rPr>
          <w:rFonts w:ascii="Arial" w:hAnsi="Arial" w:cs="Arial"/>
          <w:sz w:val="22"/>
          <w:szCs w:val="22"/>
        </w:rPr>
      </w:pPr>
      <w:r>
        <w:rPr>
          <w:rFonts w:ascii="Arial" w:hAnsi="Arial" w:cs="Arial"/>
          <w:sz w:val="22"/>
          <w:szCs w:val="22"/>
        </w:rPr>
        <w:t xml:space="preserve">The Thirtieth </w:t>
      </w:r>
      <w:r w:rsidRPr="00327D83">
        <w:rPr>
          <w:rFonts w:ascii="Arial" w:hAnsi="Arial" w:cs="Arial"/>
          <w:sz w:val="22"/>
          <w:szCs w:val="22"/>
        </w:rPr>
        <w:t>session of the Data Buoy Cooperation Panel</w:t>
      </w:r>
      <w:r>
        <w:rPr>
          <w:rFonts w:ascii="Arial" w:hAnsi="Arial" w:cs="Arial"/>
          <w:sz w:val="22"/>
          <w:szCs w:val="22"/>
        </w:rPr>
        <w:t xml:space="preserve"> (DBCP-30)</w:t>
      </w:r>
      <w:r w:rsidRPr="00327D83">
        <w:rPr>
          <w:rFonts w:ascii="Arial" w:hAnsi="Arial" w:cs="Arial"/>
          <w:sz w:val="22"/>
          <w:szCs w:val="22"/>
        </w:rPr>
        <w:t xml:space="preserve">, </w:t>
      </w:r>
      <w:r>
        <w:rPr>
          <w:rFonts w:ascii="Arial" w:hAnsi="Arial" w:cs="Arial"/>
          <w:sz w:val="22"/>
          <w:szCs w:val="22"/>
          <w:lang w:eastAsia="ko-KR"/>
        </w:rPr>
        <w:t>Tianjin,</w:t>
      </w:r>
      <w:r w:rsidRPr="00327D83">
        <w:rPr>
          <w:rFonts w:ascii="Arial" w:hAnsi="Arial" w:cs="Arial"/>
          <w:sz w:val="22"/>
          <w:szCs w:val="22"/>
        </w:rPr>
        <w:t xml:space="preserve"> </w:t>
      </w:r>
      <w:r>
        <w:rPr>
          <w:rFonts w:ascii="Arial" w:hAnsi="Arial" w:cs="Arial"/>
          <w:sz w:val="22"/>
          <w:szCs w:val="22"/>
        </w:rPr>
        <w:t xml:space="preserve">China, </w:t>
      </w:r>
      <w:r w:rsidRPr="00327D83">
        <w:rPr>
          <w:rFonts w:ascii="Arial" w:hAnsi="Arial" w:cs="Arial"/>
          <w:sz w:val="22"/>
          <w:szCs w:val="22"/>
        </w:rPr>
        <w:t xml:space="preserve">hosted by </w:t>
      </w:r>
      <w:r>
        <w:rPr>
          <w:rFonts w:ascii="Arial" w:hAnsi="Arial" w:cs="Arial"/>
          <w:sz w:val="22"/>
          <w:szCs w:val="22"/>
        </w:rPr>
        <w:t>the National Centre of Ocean Standards and Metrology (NCOSM) of the State Oceanic Administration (SOA), October 2014</w:t>
      </w:r>
    </w:p>
    <w:p w:rsidR="009F09F5" w:rsidRDefault="009F09F5" w:rsidP="00DF18C9">
      <w:pPr>
        <w:numPr>
          <w:ilvl w:val="0"/>
          <w:numId w:val="102"/>
        </w:numPr>
        <w:jc w:val="both"/>
        <w:rPr>
          <w:rFonts w:ascii="Arial" w:hAnsi="Arial" w:cs="Arial"/>
          <w:sz w:val="22"/>
          <w:szCs w:val="22"/>
        </w:rPr>
      </w:pPr>
      <w:r>
        <w:rPr>
          <w:rFonts w:ascii="Arial" w:hAnsi="Arial" w:cs="Arial"/>
          <w:sz w:val="22"/>
          <w:szCs w:val="22"/>
        </w:rPr>
        <w:t>The fifth Bio-logging science symposium</w:t>
      </w:r>
      <w:r w:rsidRPr="0032728B">
        <w:rPr>
          <w:rFonts w:ascii="Arial" w:hAnsi="Arial" w:cs="Arial"/>
          <w:sz w:val="22"/>
          <w:szCs w:val="22"/>
        </w:rPr>
        <w:t xml:space="preserve"> is planned in Strasbourg</w:t>
      </w:r>
      <w:r>
        <w:rPr>
          <w:rFonts w:ascii="Arial" w:hAnsi="Arial" w:cs="Arial"/>
          <w:sz w:val="22"/>
          <w:szCs w:val="22"/>
        </w:rPr>
        <w:t xml:space="preserve"> from </w:t>
      </w:r>
      <w:r w:rsidRPr="0032728B">
        <w:rPr>
          <w:rFonts w:ascii="Arial" w:hAnsi="Arial" w:cs="Arial"/>
          <w:sz w:val="22"/>
          <w:szCs w:val="22"/>
        </w:rPr>
        <w:t>22</w:t>
      </w:r>
      <w:r>
        <w:rPr>
          <w:rFonts w:ascii="Arial" w:hAnsi="Arial" w:cs="Arial"/>
          <w:sz w:val="22"/>
          <w:szCs w:val="22"/>
        </w:rPr>
        <w:t xml:space="preserve"> to </w:t>
      </w:r>
      <w:r w:rsidRPr="0032728B">
        <w:rPr>
          <w:rFonts w:ascii="Arial" w:hAnsi="Arial" w:cs="Arial"/>
          <w:sz w:val="22"/>
          <w:szCs w:val="22"/>
        </w:rPr>
        <w:t>26 September</w:t>
      </w:r>
      <w:r>
        <w:rPr>
          <w:rFonts w:ascii="Arial" w:hAnsi="Arial" w:cs="Arial"/>
          <w:sz w:val="22"/>
          <w:szCs w:val="22"/>
        </w:rPr>
        <w:t xml:space="preserve"> 2014</w:t>
      </w:r>
      <w:r w:rsidRPr="0032728B">
        <w:rPr>
          <w:rFonts w:ascii="Arial" w:hAnsi="Arial" w:cs="Arial"/>
          <w:sz w:val="22"/>
          <w:szCs w:val="22"/>
        </w:rPr>
        <w:t xml:space="preserve"> </w:t>
      </w:r>
    </w:p>
    <w:p w:rsidR="009F09F5" w:rsidRDefault="009F09F5" w:rsidP="00DF18C9">
      <w:pPr>
        <w:numPr>
          <w:ilvl w:val="0"/>
          <w:numId w:val="102"/>
        </w:numPr>
        <w:jc w:val="both"/>
        <w:rPr>
          <w:rFonts w:ascii="Arial" w:hAnsi="Arial" w:cs="Arial"/>
          <w:sz w:val="22"/>
          <w:szCs w:val="22"/>
        </w:rPr>
      </w:pPr>
      <w:r>
        <w:rPr>
          <w:rFonts w:ascii="Arial" w:hAnsi="Arial" w:cs="Arial"/>
          <w:sz w:val="22"/>
          <w:szCs w:val="22"/>
        </w:rPr>
        <w:t>The User Conference on Argos Wildlife Applications in Baltimore, Maryland, USA, in November 2014.</w:t>
      </w:r>
    </w:p>
    <w:p w:rsidR="009F09F5" w:rsidRDefault="009F09F5" w:rsidP="00DF18C9">
      <w:pPr>
        <w:jc w:val="both"/>
        <w:rPr>
          <w:rFonts w:ascii="Arial" w:hAnsi="Arial" w:cs="Arial"/>
          <w:sz w:val="22"/>
          <w:szCs w:val="22"/>
        </w:rPr>
      </w:pPr>
    </w:p>
    <w:p w:rsidR="009F09F5" w:rsidRDefault="009F09F5" w:rsidP="00DF18C9">
      <w:pPr>
        <w:jc w:val="both"/>
        <w:rPr>
          <w:rFonts w:ascii="Arial" w:hAnsi="Arial" w:cs="Arial"/>
          <w:sz w:val="22"/>
          <w:szCs w:val="22"/>
        </w:rPr>
      </w:pPr>
      <w:r>
        <w:rPr>
          <w:rFonts w:ascii="Arial" w:hAnsi="Arial" w:cs="Arial"/>
          <w:sz w:val="22"/>
          <w:szCs w:val="22"/>
        </w:rPr>
        <w:t>13.2</w:t>
      </w:r>
      <w:r>
        <w:rPr>
          <w:rFonts w:ascii="Arial" w:hAnsi="Arial" w:cs="Arial"/>
          <w:sz w:val="22"/>
          <w:szCs w:val="22"/>
        </w:rPr>
        <w:tab/>
        <w:t>The meeting decided to organize the JTA-34 in Tianjin in China in conjunction with DBCP-29 in October 2014. The dates remain to be decided and will be discussed between the Secretariat and the host.</w:t>
      </w:r>
    </w:p>
    <w:p w:rsidR="009F09F5" w:rsidRPr="00327D83" w:rsidRDefault="009F09F5" w:rsidP="00DF18C9">
      <w:pPr>
        <w:jc w:val="both"/>
        <w:rPr>
          <w:rFonts w:ascii="Arial" w:hAnsi="Arial" w:cs="Arial"/>
          <w:sz w:val="22"/>
          <w:szCs w:val="22"/>
        </w:rPr>
      </w:pPr>
    </w:p>
    <w:p w:rsidR="009F09F5" w:rsidRPr="00327D83" w:rsidRDefault="009F09F5" w:rsidP="00DF18C9">
      <w:pPr>
        <w:jc w:val="both"/>
        <w:rPr>
          <w:rFonts w:ascii="Arial" w:hAnsi="Arial" w:cs="Arial"/>
          <w:sz w:val="22"/>
          <w:szCs w:val="22"/>
          <w:lang w:eastAsia="ko-KR"/>
        </w:rPr>
      </w:pPr>
    </w:p>
    <w:p w:rsidR="009F09F5" w:rsidRPr="00327D83" w:rsidRDefault="009F09F5" w:rsidP="00DF18C9">
      <w:pPr>
        <w:jc w:val="both"/>
        <w:rPr>
          <w:rFonts w:ascii="Arial" w:hAnsi="Arial" w:cs="Arial"/>
          <w:sz w:val="22"/>
          <w:szCs w:val="22"/>
          <w:lang w:eastAsia="ko-KR"/>
        </w:rPr>
      </w:pPr>
      <w:r w:rsidRPr="00327D83">
        <w:rPr>
          <w:rFonts w:ascii="Arial" w:hAnsi="Arial" w:cs="Arial"/>
          <w:b/>
          <w:sz w:val="22"/>
          <w:szCs w:val="22"/>
          <w:lang w:eastAsia="ko-KR"/>
        </w:rPr>
        <w:t>1</w:t>
      </w:r>
      <w:r>
        <w:rPr>
          <w:rFonts w:ascii="Arial" w:hAnsi="Arial" w:cs="Arial"/>
          <w:b/>
          <w:sz w:val="22"/>
          <w:szCs w:val="22"/>
          <w:lang w:eastAsia="ko-KR"/>
        </w:rPr>
        <w:t>4</w:t>
      </w:r>
      <w:r w:rsidRPr="00327D83">
        <w:rPr>
          <w:rFonts w:ascii="Arial" w:hAnsi="Arial" w:cs="Arial"/>
          <w:b/>
          <w:sz w:val="22"/>
          <w:szCs w:val="22"/>
          <w:lang w:eastAsia="ko-KR"/>
        </w:rPr>
        <w:t>.</w:t>
      </w:r>
      <w:r w:rsidRPr="00327D83">
        <w:rPr>
          <w:rFonts w:ascii="Arial" w:hAnsi="Arial" w:cs="Arial"/>
          <w:b/>
          <w:sz w:val="22"/>
          <w:szCs w:val="22"/>
          <w:lang w:eastAsia="ko-KR"/>
        </w:rPr>
        <w:tab/>
        <w:t>CLOSURE OF THE MEETING</w:t>
      </w:r>
    </w:p>
    <w:p w:rsidR="009F09F5" w:rsidRPr="00327D83" w:rsidRDefault="009F09F5" w:rsidP="00DF18C9">
      <w:pPr>
        <w:jc w:val="both"/>
        <w:rPr>
          <w:rFonts w:ascii="Arial" w:hAnsi="Arial" w:cs="Arial"/>
          <w:sz w:val="22"/>
          <w:szCs w:val="22"/>
          <w:lang w:eastAsia="ko-KR"/>
        </w:rPr>
      </w:pPr>
    </w:p>
    <w:p w:rsidR="009F09F5" w:rsidRPr="00327D83" w:rsidRDefault="009F09F5" w:rsidP="00DF18C9">
      <w:pPr>
        <w:jc w:val="both"/>
        <w:rPr>
          <w:rFonts w:ascii="Arial" w:hAnsi="Arial" w:cs="Arial"/>
          <w:sz w:val="22"/>
          <w:szCs w:val="22"/>
          <w:lang w:eastAsia="ko-KR"/>
        </w:rPr>
      </w:pPr>
      <w:r w:rsidRPr="00327D83">
        <w:rPr>
          <w:rFonts w:ascii="Arial" w:hAnsi="Arial" w:cs="Arial"/>
          <w:sz w:val="22"/>
          <w:szCs w:val="22"/>
          <w:lang w:eastAsia="ko-KR"/>
        </w:rPr>
        <w:t>1</w:t>
      </w:r>
      <w:r>
        <w:rPr>
          <w:rFonts w:ascii="Arial" w:hAnsi="Arial" w:cs="Arial"/>
          <w:sz w:val="22"/>
          <w:szCs w:val="22"/>
          <w:lang w:eastAsia="ko-KR"/>
        </w:rPr>
        <w:t>4.1</w:t>
      </w:r>
      <w:r w:rsidRPr="00327D83">
        <w:rPr>
          <w:rFonts w:ascii="Arial" w:hAnsi="Arial" w:cs="Arial"/>
          <w:sz w:val="22"/>
          <w:szCs w:val="22"/>
          <w:lang w:eastAsia="ko-KR"/>
        </w:rPr>
        <w:tab/>
        <w:t>In closing the Meeting, the Chairperson, Mr Frank Grooters, thanked all participants for their contributions to the Meeting.  In so doing, he particularly thanks the Secretariat for the excellent organisation of the meeting, IOC for the excellent venue, and CLS for their continued openness in interacting as fully as possible with the JTA community, and for their efforts to reduce the operating cost induced by the JTA.</w:t>
      </w:r>
    </w:p>
    <w:p w:rsidR="009F09F5" w:rsidRPr="00327D83" w:rsidRDefault="009F09F5" w:rsidP="00DF18C9">
      <w:pPr>
        <w:jc w:val="both"/>
        <w:rPr>
          <w:rFonts w:ascii="Arial" w:hAnsi="Arial" w:cs="Arial"/>
          <w:sz w:val="22"/>
          <w:szCs w:val="22"/>
          <w:lang w:eastAsia="ko-KR"/>
        </w:rPr>
      </w:pPr>
    </w:p>
    <w:p w:rsidR="009F09F5" w:rsidRPr="00327D83" w:rsidRDefault="009F09F5" w:rsidP="00DF18C9">
      <w:pPr>
        <w:jc w:val="both"/>
        <w:rPr>
          <w:rFonts w:ascii="Arial" w:hAnsi="Arial" w:cs="Arial"/>
          <w:sz w:val="22"/>
          <w:szCs w:val="22"/>
          <w:lang w:eastAsia="ko-KR"/>
        </w:rPr>
      </w:pPr>
      <w:r w:rsidRPr="00327D83">
        <w:rPr>
          <w:rFonts w:ascii="Arial" w:hAnsi="Arial" w:cs="Arial"/>
          <w:sz w:val="22"/>
          <w:szCs w:val="22"/>
          <w:lang w:eastAsia="ko-KR"/>
        </w:rPr>
        <w:t>1</w:t>
      </w:r>
      <w:r>
        <w:rPr>
          <w:rFonts w:ascii="Arial" w:hAnsi="Arial" w:cs="Arial"/>
          <w:sz w:val="22"/>
          <w:szCs w:val="22"/>
          <w:lang w:eastAsia="ko-KR"/>
        </w:rPr>
        <w:t>4.2</w:t>
      </w:r>
      <w:r w:rsidRPr="00327D83">
        <w:rPr>
          <w:rFonts w:ascii="Arial" w:hAnsi="Arial" w:cs="Arial"/>
          <w:sz w:val="22"/>
          <w:szCs w:val="22"/>
          <w:lang w:eastAsia="ko-KR"/>
        </w:rPr>
        <w:tab/>
        <w:t>Mr Grooters also asked the Meeting to note and thank the important and continued contributions of the WMO and IOC secretariats in ensuring the success of the Meeting.</w:t>
      </w:r>
    </w:p>
    <w:p w:rsidR="009F09F5" w:rsidRPr="00327D83" w:rsidRDefault="009F09F5" w:rsidP="00DF18C9">
      <w:pPr>
        <w:jc w:val="both"/>
        <w:rPr>
          <w:rFonts w:ascii="Arial" w:hAnsi="Arial" w:cs="Arial"/>
          <w:sz w:val="22"/>
          <w:szCs w:val="22"/>
          <w:lang w:eastAsia="ko-KR"/>
        </w:rPr>
      </w:pPr>
    </w:p>
    <w:p w:rsidR="009F09F5" w:rsidRPr="00327D83" w:rsidRDefault="009F09F5" w:rsidP="00DF18C9">
      <w:pPr>
        <w:jc w:val="both"/>
        <w:rPr>
          <w:rFonts w:ascii="Arial" w:hAnsi="Arial" w:cs="Arial"/>
          <w:sz w:val="22"/>
          <w:szCs w:val="22"/>
          <w:lang w:eastAsia="ko-KR"/>
        </w:rPr>
      </w:pPr>
      <w:r w:rsidRPr="00327D83">
        <w:rPr>
          <w:rFonts w:ascii="Arial" w:hAnsi="Arial" w:cs="Arial"/>
          <w:sz w:val="22"/>
          <w:szCs w:val="22"/>
          <w:lang w:eastAsia="ko-KR"/>
        </w:rPr>
        <w:t>1</w:t>
      </w:r>
      <w:r>
        <w:rPr>
          <w:rFonts w:ascii="Arial" w:hAnsi="Arial" w:cs="Arial"/>
          <w:sz w:val="22"/>
          <w:szCs w:val="22"/>
          <w:lang w:eastAsia="ko-KR"/>
        </w:rPr>
        <w:t>4.3</w:t>
      </w:r>
      <w:r w:rsidRPr="00327D83">
        <w:rPr>
          <w:rFonts w:ascii="Arial" w:hAnsi="Arial" w:cs="Arial"/>
          <w:sz w:val="22"/>
          <w:szCs w:val="22"/>
          <w:lang w:eastAsia="ko-KR"/>
        </w:rPr>
        <w:tab/>
        <w:t>The Chairperson reminded the Meeting of the valuable work done by the Executive Committee during the inter-sessional period, which definitely contributes to an efficient and effective  formal JTA meeting.</w:t>
      </w:r>
    </w:p>
    <w:p w:rsidR="009F09F5" w:rsidRDefault="009F09F5" w:rsidP="00DF18C9">
      <w:pPr>
        <w:jc w:val="both"/>
        <w:rPr>
          <w:rFonts w:ascii="Arial" w:hAnsi="Arial" w:cs="Arial"/>
          <w:sz w:val="22"/>
          <w:szCs w:val="22"/>
          <w:lang w:eastAsia="ko-KR"/>
        </w:rPr>
      </w:pPr>
    </w:p>
    <w:p w:rsidR="009F09F5" w:rsidRDefault="009F09F5" w:rsidP="00DF18C9">
      <w:pPr>
        <w:jc w:val="both"/>
        <w:rPr>
          <w:rFonts w:ascii="Arial" w:hAnsi="Arial" w:cs="Arial"/>
          <w:sz w:val="22"/>
          <w:szCs w:val="22"/>
          <w:lang w:eastAsia="ko-KR"/>
        </w:rPr>
      </w:pPr>
      <w:r>
        <w:rPr>
          <w:rFonts w:ascii="Arial" w:hAnsi="Arial" w:cs="Arial"/>
          <w:sz w:val="22"/>
          <w:szCs w:val="22"/>
          <w:lang w:eastAsia="ko-KR"/>
        </w:rPr>
        <w:t>14.4</w:t>
      </w:r>
      <w:r>
        <w:rPr>
          <w:rFonts w:ascii="Arial" w:hAnsi="Arial" w:cs="Arial"/>
          <w:sz w:val="22"/>
          <w:szCs w:val="22"/>
          <w:lang w:eastAsia="ko-KR"/>
        </w:rPr>
        <w:tab/>
        <w:t xml:space="preserve">The meeting once again congratulated Mr Grooters for the outstanding contributions he has brought to the JTA since elected for the position of JTA Chair. </w:t>
      </w:r>
    </w:p>
    <w:p w:rsidR="009F09F5" w:rsidRPr="00327D83" w:rsidRDefault="009F09F5" w:rsidP="00DF18C9">
      <w:pPr>
        <w:jc w:val="both"/>
        <w:rPr>
          <w:rFonts w:ascii="Arial" w:hAnsi="Arial" w:cs="Arial"/>
          <w:sz w:val="22"/>
          <w:szCs w:val="22"/>
          <w:lang w:eastAsia="ko-KR"/>
        </w:rPr>
      </w:pPr>
    </w:p>
    <w:p w:rsidR="009F09F5" w:rsidRPr="00327D83" w:rsidRDefault="009F09F5" w:rsidP="00DF18C9">
      <w:pPr>
        <w:jc w:val="both"/>
        <w:rPr>
          <w:rFonts w:ascii="Arial" w:hAnsi="Arial" w:cs="Arial"/>
          <w:sz w:val="22"/>
          <w:szCs w:val="22"/>
          <w:lang w:eastAsia="ko-KR"/>
        </w:rPr>
      </w:pPr>
      <w:r>
        <w:rPr>
          <w:rFonts w:ascii="Arial" w:hAnsi="Arial" w:cs="Arial"/>
          <w:sz w:val="22"/>
          <w:szCs w:val="22"/>
          <w:lang w:eastAsia="ko-KR"/>
        </w:rPr>
        <w:t>14.5</w:t>
      </w:r>
      <w:r w:rsidRPr="00327D83">
        <w:rPr>
          <w:rFonts w:ascii="Arial" w:hAnsi="Arial" w:cs="Arial"/>
          <w:sz w:val="22"/>
          <w:szCs w:val="22"/>
          <w:lang w:eastAsia="ko-KR"/>
        </w:rPr>
        <w:t xml:space="preserve"> </w:t>
      </w:r>
      <w:r w:rsidRPr="00327D83">
        <w:rPr>
          <w:rFonts w:ascii="Arial" w:hAnsi="Arial" w:cs="Arial"/>
          <w:sz w:val="22"/>
          <w:szCs w:val="22"/>
          <w:lang w:eastAsia="ko-KR"/>
        </w:rPr>
        <w:tab/>
        <w:t>Mr Grooters and the host concluded in wishing all participants a safe journey back to their home destinations.</w:t>
      </w:r>
    </w:p>
    <w:p w:rsidR="009F09F5" w:rsidRPr="00327D83" w:rsidRDefault="009F09F5" w:rsidP="00DF18C9">
      <w:pPr>
        <w:jc w:val="both"/>
        <w:rPr>
          <w:rFonts w:ascii="Arial" w:hAnsi="Arial" w:cs="Arial"/>
          <w:sz w:val="22"/>
          <w:szCs w:val="22"/>
          <w:lang w:eastAsia="ko-KR"/>
        </w:rPr>
      </w:pPr>
    </w:p>
    <w:p w:rsidR="009F09F5" w:rsidRPr="00327D83" w:rsidRDefault="009F09F5" w:rsidP="00DF18C9">
      <w:pPr>
        <w:jc w:val="both"/>
        <w:rPr>
          <w:rFonts w:ascii="Arial" w:hAnsi="Arial" w:cs="Arial"/>
          <w:sz w:val="22"/>
          <w:szCs w:val="22"/>
          <w:lang w:eastAsia="ko-KR"/>
        </w:rPr>
      </w:pPr>
      <w:r>
        <w:rPr>
          <w:rFonts w:ascii="Arial" w:hAnsi="Arial" w:cs="Arial"/>
          <w:sz w:val="22"/>
          <w:szCs w:val="22"/>
          <w:lang w:eastAsia="ko-KR"/>
        </w:rPr>
        <w:t>14.6</w:t>
      </w:r>
      <w:r w:rsidRPr="00327D83">
        <w:rPr>
          <w:rFonts w:ascii="Arial" w:hAnsi="Arial" w:cs="Arial"/>
          <w:sz w:val="22"/>
          <w:szCs w:val="22"/>
          <w:lang w:eastAsia="ko-KR"/>
        </w:rPr>
        <w:tab/>
        <w:t xml:space="preserve">Finally the meeting thanked the Chair for his leadership to run this meeting and support the work of the JTA during </w:t>
      </w:r>
      <w:r>
        <w:rPr>
          <w:rFonts w:ascii="Arial" w:hAnsi="Arial" w:cs="Arial"/>
          <w:sz w:val="22"/>
          <w:szCs w:val="22"/>
          <w:lang w:eastAsia="ko-KR"/>
        </w:rPr>
        <w:t xml:space="preserve">the </w:t>
      </w:r>
      <w:r w:rsidRPr="00327D83">
        <w:rPr>
          <w:rFonts w:ascii="Arial" w:hAnsi="Arial" w:cs="Arial"/>
          <w:sz w:val="22"/>
          <w:szCs w:val="22"/>
          <w:lang w:eastAsia="ko-KR"/>
        </w:rPr>
        <w:t>intersessional period.</w:t>
      </w:r>
    </w:p>
    <w:p w:rsidR="009F09F5" w:rsidRPr="00327D83" w:rsidRDefault="009F09F5" w:rsidP="00DF18C9">
      <w:pPr>
        <w:jc w:val="both"/>
        <w:rPr>
          <w:rFonts w:ascii="Arial" w:hAnsi="Arial" w:cs="Arial"/>
          <w:sz w:val="22"/>
          <w:szCs w:val="22"/>
          <w:lang w:eastAsia="ko-KR"/>
        </w:rPr>
      </w:pPr>
    </w:p>
    <w:p w:rsidR="009F09F5" w:rsidRPr="00327D83" w:rsidRDefault="009F09F5" w:rsidP="00DF18C9">
      <w:pPr>
        <w:jc w:val="both"/>
        <w:rPr>
          <w:rFonts w:ascii="Arial" w:hAnsi="Arial" w:cs="Arial"/>
          <w:sz w:val="22"/>
          <w:szCs w:val="22"/>
          <w:lang w:eastAsia="ko-KR"/>
        </w:rPr>
      </w:pPr>
      <w:r>
        <w:rPr>
          <w:rFonts w:ascii="Arial" w:hAnsi="Arial" w:cs="Arial"/>
          <w:sz w:val="22"/>
          <w:szCs w:val="22"/>
          <w:lang w:eastAsia="ko-KR"/>
        </w:rPr>
        <w:t>14.7</w:t>
      </w:r>
      <w:r w:rsidRPr="00327D83">
        <w:rPr>
          <w:rFonts w:ascii="Arial" w:hAnsi="Arial" w:cs="Arial"/>
          <w:sz w:val="22"/>
          <w:szCs w:val="22"/>
          <w:lang w:eastAsia="ko-KR"/>
        </w:rPr>
        <w:tab/>
        <w:t xml:space="preserve">The Meeting closed at </w:t>
      </w:r>
      <w:r>
        <w:rPr>
          <w:rFonts w:ascii="Arial" w:hAnsi="Arial" w:cs="Arial"/>
          <w:sz w:val="22"/>
          <w:szCs w:val="22"/>
          <w:lang w:eastAsia="ko-KR"/>
        </w:rPr>
        <w:t>11:07</w:t>
      </w:r>
      <w:r w:rsidRPr="00327D83">
        <w:rPr>
          <w:rFonts w:ascii="Arial" w:hAnsi="Arial" w:cs="Arial"/>
          <w:sz w:val="22"/>
          <w:szCs w:val="22"/>
          <w:lang w:eastAsia="ko-KR"/>
        </w:rPr>
        <w:t xml:space="preserve"> on 2 October 2013.</w:t>
      </w:r>
    </w:p>
    <w:p w:rsidR="009F09F5" w:rsidRDefault="009F09F5" w:rsidP="0061221E">
      <w:pPr>
        <w:jc w:val="both"/>
        <w:rPr>
          <w:rFonts w:ascii="Arial" w:hAnsi="Arial" w:cs="Arial"/>
          <w:sz w:val="22"/>
          <w:szCs w:val="22"/>
          <w:lang w:eastAsia="ko-KR"/>
        </w:rPr>
      </w:pPr>
    </w:p>
    <w:p w:rsidR="009F09F5" w:rsidRPr="00327D83" w:rsidRDefault="009F09F5" w:rsidP="0061221E">
      <w:pPr>
        <w:jc w:val="both"/>
        <w:rPr>
          <w:rFonts w:ascii="Arial" w:hAnsi="Arial" w:cs="Arial"/>
          <w:sz w:val="22"/>
          <w:szCs w:val="22"/>
          <w:lang w:eastAsia="ko-KR"/>
        </w:rPr>
      </w:pPr>
    </w:p>
    <w:p w:rsidR="009F09F5" w:rsidRPr="00DF7C18" w:rsidRDefault="009F09F5" w:rsidP="0061221E">
      <w:pPr>
        <w:widowControl w:val="0"/>
        <w:autoSpaceDE w:val="0"/>
        <w:autoSpaceDN w:val="0"/>
        <w:adjustRightInd w:val="0"/>
        <w:spacing w:line="300" w:lineRule="exact"/>
        <w:jc w:val="center"/>
        <w:rPr>
          <w:rFonts w:ascii="Arial" w:hAnsi="Arial" w:cs="Arial"/>
          <w:sz w:val="22"/>
          <w:szCs w:val="22"/>
        </w:rPr>
      </w:pPr>
      <w:r w:rsidRPr="00DF7C18">
        <w:rPr>
          <w:rFonts w:ascii="Arial" w:hAnsi="Arial" w:cs="Arial"/>
          <w:sz w:val="22"/>
          <w:szCs w:val="22"/>
        </w:rPr>
        <w:t>_____________________</w:t>
      </w:r>
    </w:p>
    <w:p w:rsidR="009F09F5" w:rsidRPr="00DF7C18" w:rsidRDefault="009F09F5" w:rsidP="0061221E">
      <w:pPr>
        <w:widowControl w:val="0"/>
        <w:autoSpaceDE w:val="0"/>
        <w:autoSpaceDN w:val="0"/>
        <w:adjustRightInd w:val="0"/>
        <w:spacing w:line="300" w:lineRule="exact"/>
        <w:jc w:val="center"/>
        <w:rPr>
          <w:rFonts w:ascii="Arial" w:hAnsi="Arial" w:cs="Arial"/>
          <w:sz w:val="22"/>
          <w:szCs w:val="22"/>
        </w:rPr>
        <w:sectPr w:rsidR="009F09F5" w:rsidRPr="00DF7C18" w:rsidSect="00A9010B">
          <w:headerReference w:type="default" r:id="rId12"/>
          <w:footerReference w:type="default" r:id="rId13"/>
          <w:headerReference w:type="first" r:id="rId14"/>
          <w:footerReference w:type="first" r:id="rId15"/>
          <w:pgSz w:w="11907" w:h="16840" w:code="9"/>
          <w:pgMar w:top="1138" w:right="1138" w:bottom="1138" w:left="1138" w:header="706" w:footer="706" w:gutter="0"/>
          <w:pgNumType w:start="1"/>
          <w:cols w:space="708"/>
          <w:titlePg/>
          <w:docGrid w:linePitch="360"/>
        </w:sectPr>
      </w:pPr>
    </w:p>
    <w:p w:rsidR="009F09F5" w:rsidRDefault="009F09F5" w:rsidP="0061221E">
      <w:pPr>
        <w:widowControl w:val="0"/>
        <w:autoSpaceDE w:val="0"/>
        <w:autoSpaceDN w:val="0"/>
        <w:adjustRightInd w:val="0"/>
        <w:spacing w:line="300" w:lineRule="exact"/>
        <w:sectPr w:rsidR="009F09F5" w:rsidSect="0061221E">
          <w:headerReference w:type="default" r:id="rId16"/>
          <w:type w:val="continuous"/>
          <w:pgSz w:w="11907" w:h="16840" w:code="9"/>
          <w:pgMar w:top="1134" w:right="1134" w:bottom="1134" w:left="1134" w:header="709" w:footer="709" w:gutter="0"/>
          <w:cols w:space="708"/>
          <w:titlePg/>
          <w:docGrid w:linePitch="360"/>
        </w:sectPr>
      </w:pPr>
    </w:p>
    <w:p w:rsidR="009F09F5" w:rsidRPr="00396F25" w:rsidRDefault="009F09F5" w:rsidP="007D3C6E">
      <w:pPr>
        <w:widowControl w:val="0"/>
        <w:autoSpaceDE w:val="0"/>
        <w:autoSpaceDN w:val="0"/>
        <w:adjustRightInd w:val="0"/>
        <w:spacing w:line="300" w:lineRule="exact"/>
        <w:jc w:val="center"/>
        <w:rPr>
          <w:rFonts w:ascii="Arial" w:hAnsi="Arial" w:cs="Arial"/>
          <w:b/>
          <w:caps/>
          <w:sz w:val="22"/>
          <w:szCs w:val="22"/>
        </w:rPr>
      </w:pPr>
      <w:bookmarkStart w:id="2" w:name="Annex_1"/>
      <w:r w:rsidRPr="00396F25">
        <w:rPr>
          <w:rFonts w:ascii="Arial" w:hAnsi="Arial" w:cs="Arial"/>
          <w:b/>
          <w:caps/>
          <w:sz w:val="22"/>
          <w:szCs w:val="22"/>
        </w:rPr>
        <w:t>Annex I</w:t>
      </w:r>
      <w:bookmarkEnd w:id="2"/>
    </w:p>
    <w:p w:rsidR="009F09F5" w:rsidRPr="00396F25" w:rsidRDefault="009F09F5" w:rsidP="007D3C6E">
      <w:pPr>
        <w:widowControl w:val="0"/>
        <w:autoSpaceDE w:val="0"/>
        <w:autoSpaceDN w:val="0"/>
        <w:adjustRightInd w:val="0"/>
        <w:spacing w:line="300" w:lineRule="exact"/>
        <w:jc w:val="center"/>
        <w:rPr>
          <w:rFonts w:ascii="Arial" w:hAnsi="Arial" w:cs="Arial"/>
          <w:b/>
          <w:caps/>
          <w:sz w:val="22"/>
          <w:szCs w:val="22"/>
        </w:rPr>
      </w:pPr>
    </w:p>
    <w:p w:rsidR="009F09F5" w:rsidRDefault="009F09F5" w:rsidP="007D3C6E">
      <w:pPr>
        <w:widowControl w:val="0"/>
        <w:autoSpaceDE w:val="0"/>
        <w:autoSpaceDN w:val="0"/>
        <w:adjustRightInd w:val="0"/>
        <w:spacing w:line="300" w:lineRule="exact"/>
        <w:jc w:val="center"/>
        <w:rPr>
          <w:rFonts w:ascii="Arial" w:hAnsi="Arial" w:cs="Arial"/>
          <w:b/>
          <w:caps/>
          <w:sz w:val="22"/>
          <w:szCs w:val="22"/>
        </w:rPr>
        <w:sectPr w:rsidR="009F09F5" w:rsidSect="00246102">
          <w:headerReference w:type="default" r:id="rId17"/>
          <w:headerReference w:type="first" r:id="rId18"/>
          <w:pgSz w:w="11907" w:h="16840" w:code="9"/>
          <w:pgMar w:top="1134" w:right="1134" w:bottom="1134" w:left="1134" w:header="709" w:footer="709" w:gutter="0"/>
          <w:cols w:space="708"/>
          <w:titlePg/>
          <w:docGrid w:linePitch="360"/>
        </w:sectPr>
      </w:pPr>
    </w:p>
    <w:p w:rsidR="009F09F5" w:rsidRDefault="009F09F5" w:rsidP="007D3C6E">
      <w:pPr>
        <w:widowControl w:val="0"/>
        <w:autoSpaceDE w:val="0"/>
        <w:autoSpaceDN w:val="0"/>
        <w:adjustRightInd w:val="0"/>
        <w:spacing w:line="300" w:lineRule="exact"/>
        <w:jc w:val="center"/>
        <w:rPr>
          <w:rFonts w:ascii="Arial" w:hAnsi="Arial" w:cs="Arial"/>
          <w:b/>
          <w:caps/>
          <w:sz w:val="22"/>
          <w:szCs w:val="22"/>
        </w:rPr>
      </w:pPr>
      <w:r w:rsidRPr="00396F25">
        <w:rPr>
          <w:rFonts w:ascii="Arial" w:hAnsi="Arial" w:cs="Arial"/>
          <w:b/>
          <w:caps/>
          <w:sz w:val="22"/>
          <w:szCs w:val="22"/>
        </w:rPr>
        <w:t>List of participants</w:t>
      </w:r>
    </w:p>
    <w:p w:rsidR="009F09F5" w:rsidRDefault="009F09F5" w:rsidP="006C5D18">
      <w:pPr>
        <w:widowControl w:val="0"/>
        <w:autoSpaceDE w:val="0"/>
        <w:autoSpaceDN w:val="0"/>
        <w:adjustRightInd w:val="0"/>
        <w:spacing w:line="300" w:lineRule="exact"/>
        <w:rPr>
          <w:rFonts w:ascii="Arial" w:hAnsi="Arial" w:cs="Arial"/>
          <w:b/>
          <w:bCs/>
          <w:sz w:val="22"/>
          <w:szCs w:val="22"/>
          <w:lang w:eastAsia="ko-KR"/>
        </w:rPr>
        <w:sectPr w:rsidR="009F09F5" w:rsidSect="006C5D18">
          <w:type w:val="continuous"/>
          <w:pgSz w:w="11907" w:h="16840" w:code="9"/>
          <w:pgMar w:top="1134" w:right="1134" w:bottom="1134" w:left="1134" w:header="709" w:footer="709" w:gutter="0"/>
          <w:cols w:space="708"/>
          <w:titlePg/>
          <w:docGrid w:linePitch="360"/>
        </w:sectPr>
      </w:pPr>
    </w:p>
    <w:p w:rsidR="009F09F5" w:rsidRDefault="009F09F5" w:rsidP="00A9010B">
      <w:pPr>
        <w:widowControl w:val="0"/>
        <w:tabs>
          <w:tab w:val="left" w:pos="851"/>
        </w:tabs>
        <w:autoSpaceDE w:val="0"/>
        <w:autoSpaceDN w:val="0"/>
        <w:adjustRightInd w:val="0"/>
        <w:rPr>
          <w:rFonts w:ascii="Arial" w:hAnsi="Arial" w:cs="Arial"/>
          <w:sz w:val="22"/>
          <w:szCs w:val="22"/>
          <w:lang w:val="en-US"/>
        </w:rPr>
      </w:pPr>
    </w:p>
    <w:p w:rsidR="009F09F5" w:rsidRDefault="009F09F5" w:rsidP="002114E5">
      <w:pPr>
        <w:widowControl w:val="0"/>
        <w:autoSpaceDE w:val="0"/>
        <w:autoSpaceDN w:val="0"/>
        <w:adjustRightInd w:val="0"/>
        <w:spacing w:line="300" w:lineRule="exact"/>
        <w:rPr>
          <w:rFonts w:ascii="Arial" w:hAnsi="Arial" w:cs="Arial"/>
          <w:b/>
          <w:bCs/>
          <w:sz w:val="22"/>
          <w:szCs w:val="22"/>
          <w:lang w:eastAsia="ko-KR"/>
        </w:rPr>
        <w:sectPr w:rsidR="009F09F5" w:rsidSect="00843F86">
          <w:headerReference w:type="default" r:id="rId19"/>
          <w:type w:val="continuous"/>
          <w:pgSz w:w="11907" w:h="16840" w:code="9"/>
          <w:pgMar w:top="1134" w:right="1134" w:bottom="1134" w:left="1134" w:header="709" w:footer="709" w:gutter="0"/>
          <w:cols w:space="708"/>
          <w:titlePg/>
          <w:docGrid w:linePitch="360"/>
        </w:sectPr>
      </w:pPr>
    </w:p>
    <w:p w:rsidR="009F09F5" w:rsidRDefault="009F09F5" w:rsidP="002114E5">
      <w:pPr>
        <w:widowControl w:val="0"/>
        <w:autoSpaceDE w:val="0"/>
        <w:autoSpaceDN w:val="0"/>
        <w:adjustRightInd w:val="0"/>
        <w:spacing w:line="300" w:lineRule="exact"/>
        <w:rPr>
          <w:rFonts w:ascii="Arial" w:hAnsi="Arial" w:cs="Arial"/>
          <w:b/>
          <w:bCs/>
          <w:sz w:val="22"/>
          <w:szCs w:val="22"/>
          <w:lang w:eastAsia="ko-KR"/>
        </w:rPr>
      </w:pPr>
      <w:r w:rsidRPr="004E5F8D">
        <w:rPr>
          <w:rFonts w:ascii="Arial" w:hAnsi="Arial" w:cs="Arial"/>
          <w:b/>
          <w:bCs/>
          <w:sz w:val="22"/>
          <w:szCs w:val="22"/>
          <w:lang w:eastAsia="ko-KR"/>
        </w:rPr>
        <w:t>PARTICIPANTS FROM MEMBER STATES</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A32B76" w:rsidRDefault="009F09F5" w:rsidP="002114E5">
      <w:pPr>
        <w:widowControl w:val="0"/>
        <w:tabs>
          <w:tab w:val="left" w:pos="851"/>
        </w:tabs>
        <w:autoSpaceDE w:val="0"/>
        <w:autoSpaceDN w:val="0"/>
        <w:adjustRightInd w:val="0"/>
        <w:jc w:val="both"/>
        <w:rPr>
          <w:rFonts w:ascii="Arial" w:hAnsi="Arial" w:cs="Arial"/>
          <w:b/>
          <w:i/>
          <w:caps/>
          <w:sz w:val="22"/>
          <w:szCs w:val="22"/>
          <w:lang w:val="en-US"/>
        </w:rPr>
      </w:pPr>
      <w:r w:rsidRPr="00A32B76">
        <w:rPr>
          <w:rFonts w:ascii="Arial" w:hAnsi="Arial" w:cs="Arial"/>
          <w:b/>
          <w:i/>
          <w:caps/>
          <w:sz w:val="22"/>
          <w:szCs w:val="22"/>
          <w:lang w:val="en-US"/>
        </w:rPr>
        <w:t>Australia</w:t>
      </w:r>
    </w:p>
    <w:p w:rsidR="009F09F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Graeme BALL</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Pr>
          <w:rFonts w:ascii="Arial" w:hAnsi="Arial" w:cs="Arial"/>
          <w:sz w:val="22"/>
          <w:szCs w:val="22"/>
        </w:rPr>
        <w:t>Manager, Marine Operations Group</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Australian Bureau of Meteorology</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GPO Box 1289</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Melbourne VIC 3001</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Australia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+61 3 9669 4203</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Fax: +61 3 9669 4168</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Email: g.ball@bom.gov.au</w:t>
      </w:r>
    </w:p>
    <w:p w:rsidR="009F09F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A32B76" w:rsidRDefault="009F09F5" w:rsidP="002114E5">
      <w:pPr>
        <w:widowControl w:val="0"/>
        <w:tabs>
          <w:tab w:val="left" w:pos="851"/>
        </w:tabs>
        <w:autoSpaceDE w:val="0"/>
        <w:autoSpaceDN w:val="0"/>
        <w:adjustRightInd w:val="0"/>
        <w:jc w:val="both"/>
        <w:rPr>
          <w:rFonts w:ascii="Arial" w:hAnsi="Arial" w:cs="Arial"/>
          <w:b/>
          <w:i/>
          <w:caps/>
          <w:sz w:val="22"/>
          <w:szCs w:val="22"/>
          <w:lang w:val="en-US"/>
        </w:rPr>
      </w:pPr>
      <w:r w:rsidRPr="00A32B76">
        <w:rPr>
          <w:rFonts w:ascii="Arial" w:hAnsi="Arial" w:cs="Arial"/>
          <w:b/>
          <w:i/>
          <w:caps/>
          <w:sz w:val="22"/>
          <w:szCs w:val="22"/>
          <w:lang w:val="en-US"/>
        </w:rPr>
        <w:t>Canada</w:t>
      </w:r>
    </w:p>
    <w:p w:rsidR="009F09F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Joe LINGUANTI</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Fisheries and Oceans Canada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PO Box 6000</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9860 W. Saanich Road</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Sidney V8L 4B2</w:t>
      </w:r>
    </w:p>
    <w:p w:rsidR="009F09F5" w:rsidRPr="00EB532B" w:rsidRDefault="009F09F5" w:rsidP="002114E5">
      <w:pPr>
        <w:widowControl w:val="0"/>
        <w:tabs>
          <w:tab w:val="left" w:pos="851"/>
        </w:tabs>
        <w:autoSpaceDE w:val="0"/>
        <w:autoSpaceDN w:val="0"/>
        <w:adjustRightInd w:val="0"/>
        <w:jc w:val="both"/>
        <w:rPr>
          <w:rFonts w:ascii="Arial" w:hAnsi="Arial" w:cs="Arial"/>
          <w:sz w:val="22"/>
          <w:szCs w:val="22"/>
          <w:lang w:val="en-US"/>
        </w:rPr>
      </w:pPr>
      <w:r w:rsidRPr="00EB532B">
        <w:rPr>
          <w:rFonts w:ascii="Arial" w:hAnsi="Arial" w:cs="Arial"/>
          <w:sz w:val="22"/>
          <w:szCs w:val="22"/>
          <w:lang w:val="en-US"/>
        </w:rPr>
        <w:t>B.C.</w:t>
      </w:r>
    </w:p>
    <w:p w:rsidR="009F09F5" w:rsidRPr="00EB532B" w:rsidRDefault="009F09F5" w:rsidP="002114E5">
      <w:pPr>
        <w:widowControl w:val="0"/>
        <w:tabs>
          <w:tab w:val="left" w:pos="851"/>
        </w:tabs>
        <w:autoSpaceDE w:val="0"/>
        <w:autoSpaceDN w:val="0"/>
        <w:adjustRightInd w:val="0"/>
        <w:jc w:val="both"/>
        <w:rPr>
          <w:rFonts w:ascii="Arial" w:hAnsi="Arial" w:cs="Arial"/>
          <w:sz w:val="22"/>
          <w:szCs w:val="22"/>
          <w:lang w:val="en-US"/>
        </w:rPr>
      </w:pPr>
      <w:r w:rsidRPr="00EB532B">
        <w:rPr>
          <w:rFonts w:ascii="Arial" w:hAnsi="Arial" w:cs="Arial"/>
          <w:sz w:val="22"/>
          <w:szCs w:val="22"/>
          <w:lang w:val="en-US"/>
        </w:rPr>
        <w:t>Canada</w:t>
      </w:r>
    </w:p>
    <w:p w:rsidR="009F09F5" w:rsidRPr="00EB532B" w:rsidRDefault="009F09F5" w:rsidP="002114E5">
      <w:pPr>
        <w:widowControl w:val="0"/>
        <w:tabs>
          <w:tab w:val="left" w:pos="851"/>
        </w:tabs>
        <w:autoSpaceDE w:val="0"/>
        <w:autoSpaceDN w:val="0"/>
        <w:adjustRightInd w:val="0"/>
        <w:jc w:val="both"/>
        <w:rPr>
          <w:rFonts w:ascii="Arial" w:hAnsi="Arial" w:cs="Arial"/>
          <w:sz w:val="22"/>
          <w:szCs w:val="22"/>
          <w:lang w:val="en-US"/>
        </w:rPr>
      </w:pPr>
      <w:r w:rsidRPr="00EB532B">
        <w:rPr>
          <w:rFonts w:ascii="Arial" w:hAnsi="Arial" w:cs="Arial"/>
          <w:sz w:val="22"/>
          <w:szCs w:val="22"/>
          <w:lang w:val="en-US"/>
        </w:rPr>
        <w:t>Tel: +1 250 363 6586</w:t>
      </w:r>
    </w:p>
    <w:p w:rsidR="009F09F5" w:rsidRPr="00EB532B" w:rsidRDefault="009F09F5" w:rsidP="002114E5">
      <w:pPr>
        <w:widowControl w:val="0"/>
        <w:tabs>
          <w:tab w:val="left" w:pos="851"/>
        </w:tabs>
        <w:autoSpaceDE w:val="0"/>
        <w:autoSpaceDN w:val="0"/>
        <w:adjustRightInd w:val="0"/>
        <w:jc w:val="both"/>
        <w:rPr>
          <w:rFonts w:ascii="Arial" w:hAnsi="Arial" w:cs="Arial"/>
          <w:sz w:val="22"/>
          <w:szCs w:val="22"/>
          <w:lang w:val="en-US"/>
        </w:rPr>
      </w:pPr>
      <w:r w:rsidRPr="00EB532B">
        <w:rPr>
          <w:rFonts w:ascii="Arial" w:hAnsi="Arial" w:cs="Arial"/>
          <w:sz w:val="22"/>
          <w:szCs w:val="22"/>
          <w:lang w:val="en-US"/>
        </w:rPr>
        <w:t>Fax: +1 250 363 6746</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Email: Joe.Linguanti@dfo-mpo.gc.ca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p>
    <w:p w:rsidR="009F09F5" w:rsidRPr="00A32B76" w:rsidRDefault="009F09F5" w:rsidP="002114E5">
      <w:pPr>
        <w:widowControl w:val="0"/>
        <w:tabs>
          <w:tab w:val="left" w:pos="851"/>
        </w:tabs>
        <w:autoSpaceDE w:val="0"/>
        <w:autoSpaceDN w:val="0"/>
        <w:adjustRightInd w:val="0"/>
        <w:jc w:val="both"/>
        <w:rPr>
          <w:rFonts w:ascii="Arial" w:hAnsi="Arial" w:cs="Arial"/>
          <w:b/>
          <w:i/>
          <w:caps/>
          <w:sz w:val="22"/>
          <w:szCs w:val="22"/>
          <w:lang w:val="en-US"/>
        </w:rPr>
      </w:pPr>
      <w:r w:rsidRPr="00A32B76">
        <w:rPr>
          <w:rFonts w:ascii="Arial" w:hAnsi="Arial" w:cs="Arial"/>
          <w:b/>
          <w:i/>
          <w:caps/>
          <w:sz w:val="22"/>
          <w:szCs w:val="22"/>
          <w:lang w:val="en-US"/>
        </w:rPr>
        <w:t>China</w:t>
      </w:r>
    </w:p>
    <w:p w:rsidR="009F09F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BF5A9E" w:rsidRDefault="009F09F5" w:rsidP="002114E5">
      <w:pPr>
        <w:widowControl w:val="0"/>
        <w:tabs>
          <w:tab w:val="left" w:pos="851"/>
        </w:tabs>
        <w:autoSpaceDE w:val="0"/>
        <w:autoSpaceDN w:val="0"/>
        <w:adjustRightInd w:val="0"/>
        <w:jc w:val="both"/>
        <w:rPr>
          <w:rFonts w:ascii="Arial" w:hAnsi="Arial" w:cs="Arial"/>
          <w:sz w:val="22"/>
          <w:szCs w:val="22"/>
          <w:lang w:val="en-US"/>
        </w:rPr>
      </w:pPr>
      <w:r w:rsidRPr="00BF5A9E">
        <w:rPr>
          <w:rFonts w:ascii="Arial" w:hAnsi="Arial" w:cs="Arial"/>
          <w:sz w:val="22"/>
          <w:szCs w:val="22"/>
          <w:lang w:val="en-US"/>
        </w:rPr>
        <w:t>Prof. Yongchao PANG</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National Centre of Ocean Standard and Metrology</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No.219, the Western Jieyuan Road Nankai District 300112</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r w:rsidRPr="002D3650">
        <w:rPr>
          <w:rFonts w:ascii="Arial" w:hAnsi="Arial" w:cs="Arial"/>
          <w:sz w:val="22"/>
          <w:szCs w:val="22"/>
          <w:lang w:val="en-US"/>
        </w:rPr>
        <w:t>Tianjin</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r w:rsidRPr="002D3650">
        <w:rPr>
          <w:rFonts w:ascii="Arial" w:hAnsi="Arial" w:cs="Arial"/>
          <w:sz w:val="22"/>
          <w:szCs w:val="22"/>
          <w:lang w:val="en-US"/>
        </w:rPr>
        <w:t>China</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r w:rsidRPr="002D3650">
        <w:rPr>
          <w:rFonts w:ascii="Arial" w:hAnsi="Arial" w:cs="Arial"/>
          <w:sz w:val="22"/>
          <w:szCs w:val="22"/>
          <w:lang w:val="en-US"/>
        </w:rPr>
        <w:t>Tel: +86-022-27539156</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r w:rsidRPr="002D3650">
        <w:rPr>
          <w:rFonts w:ascii="Arial" w:hAnsi="Arial" w:cs="Arial"/>
          <w:sz w:val="22"/>
          <w:szCs w:val="22"/>
          <w:lang w:val="en-US"/>
        </w:rPr>
        <w:t>Fax: +86-022-27532971</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r w:rsidRPr="002D3650">
        <w:rPr>
          <w:rFonts w:ascii="Arial" w:hAnsi="Arial" w:cs="Arial"/>
          <w:sz w:val="22"/>
          <w:szCs w:val="22"/>
          <w:lang w:val="en-US"/>
        </w:rPr>
        <w:t>Email: yongchao_pang@sohu.com</w:t>
      </w:r>
    </w:p>
    <w:p w:rsidR="009F09F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Wang YATAO</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National Centre of Ocean Standard and Metrology</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No.219, the Western Jieyuan Road</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Nankai District</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300112 Tianjin</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China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+86 22 275 38518</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Fax: +86 22 275 32 817</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Email: Zhbgs9523@126.com</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Ms Ting YU</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National Marine Data and Information Service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No. 93, Liuwei Road</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300171 Tainjin</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Hedong District</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China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+86-22-24010830</w:t>
      </w:r>
    </w:p>
    <w:p w:rsidR="009F09F5" w:rsidRPr="004C0ED8" w:rsidRDefault="009F09F5" w:rsidP="002114E5">
      <w:pPr>
        <w:widowControl w:val="0"/>
        <w:tabs>
          <w:tab w:val="left" w:pos="851"/>
        </w:tabs>
        <w:autoSpaceDE w:val="0"/>
        <w:autoSpaceDN w:val="0"/>
        <w:adjustRightInd w:val="0"/>
        <w:jc w:val="both"/>
        <w:rPr>
          <w:rFonts w:ascii="Arial" w:hAnsi="Arial" w:cs="Arial"/>
          <w:sz w:val="22"/>
          <w:szCs w:val="22"/>
          <w:lang w:val="fr-FR"/>
        </w:rPr>
      </w:pPr>
      <w:r w:rsidRPr="004C0ED8">
        <w:rPr>
          <w:rFonts w:ascii="Arial" w:hAnsi="Arial" w:cs="Arial"/>
          <w:sz w:val="22"/>
          <w:szCs w:val="22"/>
          <w:lang w:val="fr-FR"/>
        </w:rPr>
        <w:t>Fax: +86 22 24010926</w:t>
      </w:r>
    </w:p>
    <w:p w:rsidR="009F09F5" w:rsidRPr="004C0ED8" w:rsidRDefault="009F09F5" w:rsidP="002114E5">
      <w:pPr>
        <w:widowControl w:val="0"/>
        <w:tabs>
          <w:tab w:val="left" w:pos="851"/>
        </w:tabs>
        <w:autoSpaceDE w:val="0"/>
        <w:autoSpaceDN w:val="0"/>
        <w:adjustRightInd w:val="0"/>
        <w:jc w:val="both"/>
        <w:rPr>
          <w:rFonts w:ascii="Arial" w:hAnsi="Arial" w:cs="Arial"/>
          <w:sz w:val="22"/>
          <w:szCs w:val="22"/>
          <w:lang w:val="fr-FR"/>
        </w:rPr>
      </w:pPr>
      <w:r w:rsidRPr="004C0ED8">
        <w:rPr>
          <w:rFonts w:ascii="Arial" w:hAnsi="Arial" w:cs="Arial"/>
          <w:sz w:val="22"/>
          <w:szCs w:val="22"/>
          <w:lang w:val="fr-FR"/>
        </w:rPr>
        <w:t>Email: tacula@gmail.com</w:t>
      </w:r>
    </w:p>
    <w:p w:rsidR="009F09F5" w:rsidRPr="004C0ED8"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A32B76" w:rsidRDefault="009F09F5" w:rsidP="002114E5">
      <w:pPr>
        <w:widowControl w:val="0"/>
        <w:tabs>
          <w:tab w:val="left" w:pos="851"/>
        </w:tabs>
        <w:autoSpaceDE w:val="0"/>
        <w:autoSpaceDN w:val="0"/>
        <w:adjustRightInd w:val="0"/>
        <w:jc w:val="both"/>
        <w:rPr>
          <w:rFonts w:ascii="Arial" w:hAnsi="Arial" w:cs="Arial"/>
          <w:b/>
          <w:i/>
          <w:caps/>
          <w:sz w:val="22"/>
          <w:szCs w:val="22"/>
          <w:lang w:val="fr-FR"/>
        </w:rPr>
      </w:pPr>
      <w:r w:rsidRPr="00A32B76">
        <w:rPr>
          <w:rFonts w:ascii="Arial" w:hAnsi="Arial" w:cs="Arial"/>
          <w:b/>
          <w:i/>
          <w:caps/>
          <w:sz w:val="22"/>
          <w:szCs w:val="22"/>
          <w:lang w:val="fr-FR"/>
        </w:rPr>
        <w:t>France</w:t>
      </w:r>
    </w:p>
    <w:p w:rsidR="009F09F5"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Mr Jean ROLLAND</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Météo France, Paris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Météo-France, CMM</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13 rue du Chatellier – CS12804</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29288 BREST CEDEX 2</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France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Tel: +33 2 98 22 18 53</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Fax: +33 2 98 22 18 49</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Email: jean.rolland@meteo.fr</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Chistophe GUINET</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Directeur de Recherche, 2ème classe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Centre d'Etudes Biologiques de Chizé-CNRS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CEBC-CNRS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79360 Villiers en Bois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France</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de-DE"/>
        </w:rPr>
      </w:pPr>
      <w:r w:rsidRPr="002114E5">
        <w:rPr>
          <w:rFonts w:ascii="Arial" w:hAnsi="Arial" w:cs="Arial"/>
          <w:sz w:val="22"/>
          <w:szCs w:val="22"/>
          <w:lang w:val="de-DE"/>
        </w:rPr>
        <w:t>Tel: 33 (0)5 49 09 78 39</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de-DE"/>
        </w:rPr>
      </w:pPr>
      <w:r w:rsidRPr="002114E5">
        <w:rPr>
          <w:rFonts w:ascii="Arial" w:hAnsi="Arial" w:cs="Arial"/>
          <w:sz w:val="22"/>
          <w:szCs w:val="22"/>
          <w:lang w:val="de-DE"/>
        </w:rPr>
        <w:t>Fax: 33 (0)5 49 09 65 26</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de-DE"/>
        </w:rPr>
      </w:pPr>
      <w:r w:rsidRPr="002114E5">
        <w:rPr>
          <w:rFonts w:ascii="Arial" w:hAnsi="Arial" w:cs="Arial"/>
          <w:sz w:val="22"/>
          <w:szCs w:val="22"/>
          <w:lang w:val="de-DE"/>
        </w:rPr>
        <w:t>Email: Christophe.GUINET@cebc.cnrs.fr</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de-DE"/>
        </w:rPr>
      </w:pPr>
    </w:p>
    <w:p w:rsidR="009F09F5" w:rsidRPr="002114E5" w:rsidRDefault="009F09F5" w:rsidP="002114E5">
      <w:pPr>
        <w:widowControl w:val="0"/>
        <w:tabs>
          <w:tab w:val="left" w:pos="851"/>
        </w:tabs>
        <w:autoSpaceDE w:val="0"/>
        <w:autoSpaceDN w:val="0"/>
        <w:adjustRightInd w:val="0"/>
        <w:jc w:val="both"/>
        <w:rPr>
          <w:rFonts w:ascii="Arial" w:hAnsi="Arial" w:cs="Arial"/>
          <w:b/>
          <w:i/>
          <w:caps/>
          <w:sz w:val="22"/>
          <w:szCs w:val="22"/>
          <w:lang w:val="de-DE"/>
        </w:rPr>
      </w:pPr>
      <w:r w:rsidRPr="002114E5">
        <w:rPr>
          <w:rFonts w:ascii="Arial" w:hAnsi="Arial" w:cs="Arial"/>
          <w:b/>
          <w:i/>
          <w:caps/>
          <w:sz w:val="22"/>
          <w:szCs w:val="22"/>
          <w:lang w:val="de-DE"/>
        </w:rPr>
        <w:t>Germany</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de-DE"/>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de-DE"/>
        </w:rPr>
      </w:pPr>
      <w:r w:rsidRPr="00127B8B">
        <w:rPr>
          <w:rFonts w:ascii="Arial" w:hAnsi="Arial" w:cs="Arial"/>
          <w:sz w:val="22"/>
          <w:szCs w:val="22"/>
          <w:lang w:val="de-DE"/>
        </w:rPr>
        <w:t>Dr Birgit KLEIN</w:t>
      </w:r>
    </w:p>
    <w:p w:rsidR="009F09F5" w:rsidRDefault="009F09F5" w:rsidP="002114E5">
      <w:pPr>
        <w:widowControl w:val="0"/>
        <w:tabs>
          <w:tab w:val="left" w:pos="851"/>
        </w:tabs>
        <w:autoSpaceDE w:val="0"/>
        <w:autoSpaceDN w:val="0"/>
        <w:adjustRightInd w:val="0"/>
        <w:jc w:val="both"/>
        <w:rPr>
          <w:rFonts w:ascii="Arial" w:hAnsi="Arial" w:cs="Arial"/>
          <w:sz w:val="22"/>
          <w:szCs w:val="22"/>
          <w:lang w:val="de-DE"/>
        </w:rPr>
      </w:pPr>
      <w:r w:rsidRPr="00127B8B">
        <w:rPr>
          <w:rFonts w:ascii="Arial" w:hAnsi="Arial" w:cs="Arial"/>
          <w:sz w:val="22"/>
          <w:szCs w:val="22"/>
          <w:lang w:val="de-DE"/>
        </w:rPr>
        <w:t xml:space="preserve">Bundesamt fuer Seeschifffahrt und Hydrographie </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de-DE"/>
        </w:rPr>
      </w:pPr>
      <w:r w:rsidRPr="002114E5">
        <w:rPr>
          <w:rFonts w:ascii="Arial" w:hAnsi="Arial" w:cs="Arial"/>
          <w:sz w:val="22"/>
          <w:szCs w:val="22"/>
          <w:lang w:val="de-DE"/>
        </w:rPr>
        <w:t>(Federal Maritime and Hydrographic Agency)</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de-DE"/>
        </w:rPr>
      </w:pPr>
      <w:r w:rsidRPr="00127B8B">
        <w:rPr>
          <w:rFonts w:ascii="Arial" w:hAnsi="Arial" w:cs="Arial"/>
          <w:sz w:val="22"/>
          <w:szCs w:val="22"/>
          <w:lang w:val="de-DE"/>
        </w:rPr>
        <w:t>Bernhard-Nocht Straße 78</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de-DE"/>
        </w:rPr>
      </w:pPr>
      <w:r w:rsidRPr="00127B8B">
        <w:rPr>
          <w:rFonts w:ascii="Arial" w:hAnsi="Arial" w:cs="Arial"/>
          <w:sz w:val="22"/>
          <w:szCs w:val="22"/>
          <w:lang w:val="de-DE"/>
        </w:rPr>
        <w:t>20359 Hamburg</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de-DE"/>
        </w:rPr>
      </w:pPr>
      <w:r w:rsidRPr="00127B8B">
        <w:rPr>
          <w:rFonts w:ascii="Arial" w:hAnsi="Arial" w:cs="Arial"/>
          <w:sz w:val="22"/>
          <w:szCs w:val="22"/>
          <w:lang w:val="de-DE"/>
        </w:rPr>
        <w:t>Germany</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de-DE"/>
        </w:rPr>
      </w:pPr>
      <w:r w:rsidRPr="00127B8B">
        <w:rPr>
          <w:rFonts w:ascii="Arial" w:hAnsi="Arial" w:cs="Arial"/>
          <w:sz w:val="22"/>
          <w:szCs w:val="22"/>
          <w:lang w:val="de-DE"/>
        </w:rPr>
        <w:t>Tel: +49 40 3190 3228</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Fax: +49 40 3190 5000</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Email: birgit.klein@bsh.de</w:t>
      </w:r>
    </w:p>
    <w:p w:rsidR="009F09F5" w:rsidRDefault="009F09F5" w:rsidP="002114E5">
      <w:pPr>
        <w:widowControl w:val="0"/>
        <w:tabs>
          <w:tab w:val="left" w:pos="851"/>
        </w:tabs>
        <w:autoSpaceDE w:val="0"/>
        <w:autoSpaceDN w:val="0"/>
        <w:adjustRightInd w:val="0"/>
        <w:jc w:val="both"/>
        <w:rPr>
          <w:rFonts w:ascii="Arial" w:hAnsi="Arial" w:cs="Arial"/>
          <w:sz w:val="22"/>
          <w:szCs w:val="22"/>
          <w:lang w:val="fr-FR"/>
        </w:rPr>
      </w:pPr>
      <w:r>
        <w:rPr>
          <w:rFonts w:ascii="Arial" w:hAnsi="Arial" w:cs="Arial"/>
          <w:sz w:val="22"/>
          <w:szCs w:val="22"/>
          <w:lang w:val="fr-FR"/>
        </w:rPr>
        <w:br w:type="column"/>
      </w:r>
    </w:p>
    <w:p w:rsidR="009F09F5" w:rsidRPr="002D3650" w:rsidRDefault="009F09F5" w:rsidP="002114E5">
      <w:pPr>
        <w:widowControl w:val="0"/>
        <w:tabs>
          <w:tab w:val="left" w:pos="851"/>
        </w:tabs>
        <w:autoSpaceDE w:val="0"/>
        <w:autoSpaceDN w:val="0"/>
        <w:adjustRightInd w:val="0"/>
        <w:jc w:val="both"/>
        <w:rPr>
          <w:rFonts w:ascii="Arial" w:hAnsi="Arial" w:cs="Arial"/>
          <w:b/>
          <w:i/>
          <w:caps/>
          <w:sz w:val="22"/>
          <w:szCs w:val="22"/>
          <w:lang w:val="en-US"/>
        </w:rPr>
      </w:pPr>
      <w:r w:rsidRPr="002D3650">
        <w:rPr>
          <w:rFonts w:ascii="Arial" w:hAnsi="Arial" w:cs="Arial"/>
          <w:b/>
          <w:i/>
          <w:caps/>
          <w:sz w:val="22"/>
          <w:szCs w:val="22"/>
          <w:lang w:val="en-US"/>
        </w:rPr>
        <w:t>India</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BF5A9E" w:rsidRDefault="009F09F5" w:rsidP="002114E5">
      <w:pPr>
        <w:widowControl w:val="0"/>
        <w:tabs>
          <w:tab w:val="left" w:pos="851"/>
        </w:tabs>
        <w:autoSpaceDE w:val="0"/>
        <w:autoSpaceDN w:val="0"/>
        <w:adjustRightInd w:val="0"/>
        <w:jc w:val="both"/>
        <w:rPr>
          <w:rFonts w:ascii="Arial" w:hAnsi="Arial" w:cs="Arial"/>
          <w:sz w:val="22"/>
          <w:szCs w:val="22"/>
          <w:lang w:val="en-US"/>
        </w:rPr>
      </w:pPr>
      <w:r w:rsidRPr="00BF5A9E">
        <w:rPr>
          <w:rFonts w:ascii="Arial" w:hAnsi="Arial" w:cs="Arial"/>
          <w:sz w:val="22"/>
          <w:szCs w:val="22"/>
          <w:lang w:val="en-US"/>
        </w:rPr>
        <w:t>Dr R. VENKATESAN</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DBCP vice-Chairperson for Asia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National Institute Of Ocean Technology</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Pallikaranai</w:t>
      </w:r>
    </w:p>
    <w:p w:rsidR="009F09F5" w:rsidRPr="00BF5A9E" w:rsidRDefault="009F09F5" w:rsidP="002114E5">
      <w:pPr>
        <w:widowControl w:val="0"/>
        <w:tabs>
          <w:tab w:val="left" w:pos="851"/>
        </w:tabs>
        <w:autoSpaceDE w:val="0"/>
        <w:autoSpaceDN w:val="0"/>
        <w:adjustRightInd w:val="0"/>
        <w:jc w:val="both"/>
        <w:rPr>
          <w:rFonts w:ascii="Arial" w:hAnsi="Arial" w:cs="Arial"/>
          <w:sz w:val="22"/>
          <w:szCs w:val="22"/>
          <w:lang w:val="pt-BR"/>
        </w:rPr>
      </w:pPr>
      <w:r w:rsidRPr="00BF5A9E">
        <w:rPr>
          <w:rFonts w:ascii="Arial" w:hAnsi="Arial" w:cs="Arial"/>
          <w:sz w:val="22"/>
          <w:szCs w:val="22"/>
          <w:lang w:val="pt-BR"/>
        </w:rPr>
        <w:t>Velachery - Tambaram Road</w:t>
      </w:r>
    </w:p>
    <w:p w:rsidR="009F09F5" w:rsidRPr="00BF5A9E" w:rsidRDefault="009F09F5" w:rsidP="002114E5">
      <w:pPr>
        <w:widowControl w:val="0"/>
        <w:tabs>
          <w:tab w:val="left" w:pos="851"/>
        </w:tabs>
        <w:autoSpaceDE w:val="0"/>
        <w:autoSpaceDN w:val="0"/>
        <w:adjustRightInd w:val="0"/>
        <w:jc w:val="both"/>
        <w:rPr>
          <w:rFonts w:ascii="Arial" w:hAnsi="Arial" w:cs="Arial"/>
          <w:sz w:val="22"/>
          <w:szCs w:val="22"/>
          <w:lang w:val="pt-BR"/>
        </w:rPr>
      </w:pPr>
      <w:r w:rsidRPr="00BF5A9E">
        <w:rPr>
          <w:rFonts w:ascii="Arial" w:hAnsi="Arial" w:cs="Arial"/>
          <w:sz w:val="22"/>
          <w:szCs w:val="22"/>
          <w:lang w:val="pt-BR"/>
        </w:rPr>
        <w:t>Chennai 600100 India</w:t>
      </w:r>
    </w:p>
    <w:p w:rsidR="009F09F5" w:rsidRPr="00BF5A9E" w:rsidRDefault="009F09F5" w:rsidP="002114E5">
      <w:pPr>
        <w:widowControl w:val="0"/>
        <w:tabs>
          <w:tab w:val="left" w:pos="851"/>
        </w:tabs>
        <w:autoSpaceDE w:val="0"/>
        <w:autoSpaceDN w:val="0"/>
        <w:adjustRightInd w:val="0"/>
        <w:jc w:val="both"/>
        <w:rPr>
          <w:rFonts w:ascii="Arial" w:hAnsi="Arial" w:cs="Arial"/>
          <w:sz w:val="22"/>
          <w:szCs w:val="22"/>
          <w:lang w:val="pt-BR"/>
        </w:rPr>
      </w:pPr>
      <w:r w:rsidRPr="00BF5A9E">
        <w:rPr>
          <w:rFonts w:ascii="Arial" w:hAnsi="Arial" w:cs="Arial"/>
          <w:sz w:val="22"/>
          <w:szCs w:val="22"/>
          <w:lang w:val="pt-BR"/>
        </w:rPr>
        <w:t>India</w:t>
      </w:r>
    </w:p>
    <w:p w:rsidR="009F09F5" w:rsidRPr="00BF5A9E" w:rsidRDefault="009F09F5" w:rsidP="002114E5">
      <w:pPr>
        <w:widowControl w:val="0"/>
        <w:tabs>
          <w:tab w:val="left" w:pos="851"/>
        </w:tabs>
        <w:autoSpaceDE w:val="0"/>
        <w:autoSpaceDN w:val="0"/>
        <w:adjustRightInd w:val="0"/>
        <w:jc w:val="both"/>
        <w:rPr>
          <w:rFonts w:ascii="Arial" w:hAnsi="Arial" w:cs="Arial"/>
          <w:sz w:val="22"/>
          <w:szCs w:val="22"/>
          <w:lang w:val="fr-FR"/>
        </w:rPr>
      </w:pPr>
      <w:r w:rsidRPr="00BF5A9E">
        <w:rPr>
          <w:rFonts w:ascii="Arial" w:hAnsi="Arial" w:cs="Arial"/>
          <w:sz w:val="22"/>
          <w:szCs w:val="22"/>
          <w:lang w:val="fr-FR"/>
        </w:rPr>
        <w:t>Email: dr.r.venkatesan@gmail.com</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A32B76" w:rsidRDefault="009F09F5" w:rsidP="002114E5">
      <w:pPr>
        <w:widowControl w:val="0"/>
        <w:tabs>
          <w:tab w:val="left" w:pos="851"/>
        </w:tabs>
        <w:autoSpaceDE w:val="0"/>
        <w:autoSpaceDN w:val="0"/>
        <w:adjustRightInd w:val="0"/>
        <w:jc w:val="both"/>
        <w:rPr>
          <w:rFonts w:ascii="Arial" w:hAnsi="Arial" w:cs="Arial"/>
          <w:b/>
          <w:i/>
          <w:caps/>
          <w:sz w:val="22"/>
          <w:szCs w:val="22"/>
          <w:lang w:val="en-US"/>
        </w:rPr>
      </w:pPr>
      <w:r w:rsidRPr="00A32B76">
        <w:rPr>
          <w:rFonts w:ascii="Arial" w:hAnsi="Arial" w:cs="Arial"/>
          <w:b/>
          <w:i/>
          <w:caps/>
          <w:sz w:val="22"/>
          <w:szCs w:val="22"/>
          <w:lang w:val="en-US"/>
        </w:rPr>
        <w:t>Indonesia</w:t>
      </w:r>
    </w:p>
    <w:p w:rsidR="009F09F5" w:rsidRPr="00A32B76"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Dr Yunus S. SWARINOTO</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Director, Centre for Database of BMKG</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Indonesian Meteorogical Climatological and Geophysical Agency</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Head Office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Jl. Angkasa 1 No.2</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sv-SE"/>
        </w:rPr>
      </w:pPr>
      <w:r w:rsidRPr="002D3650">
        <w:rPr>
          <w:rFonts w:ascii="Arial" w:hAnsi="Arial" w:cs="Arial"/>
          <w:sz w:val="22"/>
          <w:szCs w:val="22"/>
          <w:lang w:val="sv-SE"/>
        </w:rPr>
        <w:t>Kemayoran</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sv-SE"/>
        </w:rPr>
      </w:pPr>
      <w:r w:rsidRPr="002D3650">
        <w:rPr>
          <w:rFonts w:ascii="Arial" w:hAnsi="Arial" w:cs="Arial"/>
          <w:sz w:val="22"/>
          <w:szCs w:val="22"/>
          <w:lang w:val="sv-SE"/>
        </w:rPr>
        <w:t>Jakarta Pusat 10720</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sv-SE"/>
        </w:rPr>
      </w:pPr>
      <w:r w:rsidRPr="002D3650">
        <w:rPr>
          <w:rFonts w:ascii="Arial" w:hAnsi="Arial" w:cs="Arial"/>
          <w:sz w:val="22"/>
          <w:szCs w:val="22"/>
          <w:lang w:val="sv-SE"/>
        </w:rPr>
        <w:t>Jakarta</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sv-SE"/>
        </w:rPr>
      </w:pPr>
      <w:r w:rsidRPr="002D3650">
        <w:rPr>
          <w:rFonts w:ascii="Arial" w:hAnsi="Arial" w:cs="Arial"/>
          <w:sz w:val="22"/>
          <w:szCs w:val="22"/>
          <w:lang w:val="sv-SE"/>
        </w:rPr>
        <w:t>Indonesia</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sv-SE"/>
        </w:rPr>
      </w:pPr>
      <w:r w:rsidRPr="002D3650">
        <w:rPr>
          <w:rFonts w:ascii="Arial" w:hAnsi="Arial" w:cs="Arial"/>
          <w:sz w:val="22"/>
          <w:szCs w:val="22"/>
          <w:lang w:val="sv-SE"/>
        </w:rPr>
        <w:t>Tel: +61 21 424 6321</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sv-SE"/>
        </w:rPr>
      </w:pPr>
      <w:r w:rsidRPr="002D3650">
        <w:rPr>
          <w:rFonts w:ascii="Arial" w:hAnsi="Arial" w:cs="Arial"/>
          <w:sz w:val="22"/>
          <w:szCs w:val="22"/>
          <w:lang w:val="sv-SE"/>
        </w:rPr>
        <w:t>Fax: +61 21 658 66 237</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sv-SE"/>
        </w:rPr>
      </w:pPr>
      <w:r w:rsidRPr="002D3650">
        <w:rPr>
          <w:rFonts w:ascii="Arial" w:hAnsi="Arial" w:cs="Arial"/>
          <w:sz w:val="22"/>
          <w:szCs w:val="22"/>
          <w:lang w:val="sv-SE"/>
        </w:rPr>
        <w:t>Email: yunus.swarinoto@bmkg.go.id</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sv-SE"/>
        </w:rPr>
      </w:pPr>
    </w:p>
    <w:p w:rsidR="009F09F5" w:rsidRPr="000F6E37" w:rsidRDefault="009F09F5" w:rsidP="002114E5">
      <w:pPr>
        <w:widowControl w:val="0"/>
        <w:tabs>
          <w:tab w:val="left" w:pos="851"/>
        </w:tabs>
        <w:autoSpaceDE w:val="0"/>
        <w:autoSpaceDN w:val="0"/>
        <w:adjustRightInd w:val="0"/>
        <w:jc w:val="both"/>
        <w:rPr>
          <w:rFonts w:ascii="Arial" w:hAnsi="Arial" w:cs="Arial"/>
          <w:b/>
          <w:i/>
          <w:caps/>
          <w:sz w:val="22"/>
          <w:szCs w:val="22"/>
          <w:lang w:val="sv-SE"/>
        </w:rPr>
      </w:pPr>
      <w:r w:rsidRPr="000F6E37">
        <w:rPr>
          <w:rFonts w:ascii="Arial" w:hAnsi="Arial" w:cs="Arial"/>
          <w:b/>
          <w:i/>
          <w:caps/>
          <w:sz w:val="22"/>
          <w:szCs w:val="22"/>
          <w:lang w:val="sv-SE"/>
        </w:rPr>
        <w:t>Netherlands</w:t>
      </w:r>
    </w:p>
    <w:p w:rsidR="009F09F5" w:rsidRPr="000F6E37" w:rsidRDefault="009F09F5" w:rsidP="002114E5">
      <w:pPr>
        <w:widowControl w:val="0"/>
        <w:tabs>
          <w:tab w:val="left" w:pos="851"/>
        </w:tabs>
        <w:autoSpaceDE w:val="0"/>
        <w:autoSpaceDN w:val="0"/>
        <w:adjustRightInd w:val="0"/>
        <w:jc w:val="both"/>
        <w:rPr>
          <w:rFonts w:ascii="Arial" w:hAnsi="Arial" w:cs="Arial"/>
          <w:sz w:val="22"/>
          <w:szCs w:val="22"/>
          <w:lang w:val="sv-SE"/>
        </w:rPr>
      </w:pPr>
    </w:p>
    <w:p w:rsidR="009F09F5" w:rsidRPr="00FD3838" w:rsidRDefault="009F09F5" w:rsidP="002114E5">
      <w:pPr>
        <w:widowControl w:val="0"/>
        <w:tabs>
          <w:tab w:val="left" w:pos="851"/>
        </w:tabs>
        <w:autoSpaceDE w:val="0"/>
        <w:autoSpaceDN w:val="0"/>
        <w:adjustRightInd w:val="0"/>
        <w:jc w:val="both"/>
        <w:rPr>
          <w:rFonts w:ascii="Arial" w:hAnsi="Arial" w:cs="Arial"/>
          <w:sz w:val="22"/>
          <w:szCs w:val="22"/>
          <w:lang w:val="en-US"/>
        </w:rPr>
      </w:pPr>
      <w:r w:rsidRPr="00FD3838">
        <w:rPr>
          <w:rFonts w:ascii="Arial" w:hAnsi="Arial" w:cs="Arial"/>
          <w:sz w:val="22"/>
          <w:szCs w:val="22"/>
          <w:lang w:val="en-US"/>
        </w:rPr>
        <w:t>Mr Hans ROOZEKRANS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Co-ordinator International Relations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Royal Netherlands Meteorological Institute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PO BOX 201</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3730 AE De Bilt</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Netherlands</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Tel: +31 30 2206421</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Fax: +31 30 2211371</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Email: Hans.Roozekrans@knmi.nl</w:t>
      </w:r>
    </w:p>
    <w:p w:rsidR="009F09F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A32B76" w:rsidRDefault="009F09F5" w:rsidP="002114E5">
      <w:pPr>
        <w:widowControl w:val="0"/>
        <w:tabs>
          <w:tab w:val="left" w:pos="851"/>
        </w:tabs>
        <w:autoSpaceDE w:val="0"/>
        <w:autoSpaceDN w:val="0"/>
        <w:adjustRightInd w:val="0"/>
        <w:jc w:val="both"/>
        <w:rPr>
          <w:rFonts w:ascii="Arial" w:hAnsi="Arial" w:cs="Arial"/>
          <w:b/>
          <w:i/>
          <w:caps/>
          <w:sz w:val="22"/>
          <w:szCs w:val="22"/>
          <w:lang w:val="en-US"/>
        </w:rPr>
      </w:pPr>
      <w:r w:rsidRPr="00A32B76">
        <w:rPr>
          <w:rFonts w:ascii="Arial" w:hAnsi="Arial" w:cs="Arial"/>
          <w:b/>
          <w:i/>
          <w:caps/>
          <w:sz w:val="22"/>
          <w:szCs w:val="22"/>
          <w:lang w:val="en-US"/>
        </w:rPr>
        <w:t>New Zealand</w:t>
      </w:r>
    </w:p>
    <w:p w:rsidR="009F09F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Steve KNOWLES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Network Operations Manager</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PO BOX 722</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6140</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Wellington</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New Zealand</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+64 4 4700 758</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r w:rsidRPr="002D3650">
        <w:rPr>
          <w:rFonts w:ascii="Arial" w:hAnsi="Arial" w:cs="Arial"/>
          <w:sz w:val="22"/>
          <w:szCs w:val="22"/>
          <w:lang w:val="en-US"/>
        </w:rPr>
        <w:t>Fax: +64 4 4735 231</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r w:rsidRPr="002D3650">
        <w:rPr>
          <w:rFonts w:ascii="Arial" w:hAnsi="Arial" w:cs="Arial"/>
          <w:sz w:val="22"/>
          <w:szCs w:val="22"/>
          <w:lang w:val="en-US"/>
        </w:rPr>
        <w:t>Email: Steve.Knowles@metservice.com</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en-US"/>
        </w:rPr>
      </w:pPr>
      <w:r>
        <w:rPr>
          <w:rFonts w:ascii="Arial" w:hAnsi="Arial" w:cs="Arial"/>
          <w:sz w:val="22"/>
          <w:szCs w:val="22"/>
          <w:lang w:val="en-US"/>
        </w:rPr>
        <w:br w:type="column"/>
      </w:r>
    </w:p>
    <w:p w:rsidR="009F09F5" w:rsidRPr="00A32B76" w:rsidRDefault="009F09F5" w:rsidP="002114E5">
      <w:pPr>
        <w:widowControl w:val="0"/>
        <w:tabs>
          <w:tab w:val="left" w:pos="851"/>
        </w:tabs>
        <w:autoSpaceDE w:val="0"/>
        <w:autoSpaceDN w:val="0"/>
        <w:adjustRightInd w:val="0"/>
        <w:jc w:val="both"/>
        <w:rPr>
          <w:rFonts w:ascii="Arial" w:hAnsi="Arial" w:cs="Arial"/>
          <w:b/>
          <w:i/>
          <w:caps/>
          <w:sz w:val="22"/>
          <w:szCs w:val="22"/>
          <w:lang w:val="en-US"/>
        </w:rPr>
      </w:pPr>
      <w:r w:rsidRPr="00A32B76">
        <w:rPr>
          <w:rFonts w:ascii="Arial" w:hAnsi="Arial" w:cs="Arial"/>
          <w:b/>
          <w:i/>
          <w:caps/>
          <w:sz w:val="22"/>
          <w:szCs w:val="22"/>
          <w:lang w:val="en-US"/>
        </w:rPr>
        <w:t>South Africa</w:t>
      </w:r>
    </w:p>
    <w:p w:rsidR="009F09F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Johan STANDER</w:t>
      </w:r>
    </w:p>
    <w:p w:rsidR="009F09F5" w:rsidRDefault="009F09F5" w:rsidP="002114E5">
      <w:pPr>
        <w:widowControl w:val="0"/>
        <w:tabs>
          <w:tab w:val="left" w:pos="851"/>
        </w:tabs>
        <w:autoSpaceDE w:val="0"/>
        <w:autoSpaceDN w:val="0"/>
        <w:adjustRightInd w:val="0"/>
        <w:jc w:val="both"/>
        <w:rPr>
          <w:rFonts w:ascii="Arial" w:hAnsi="Arial" w:cs="Arial"/>
          <w:sz w:val="22"/>
          <w:szCs w:val="22"/>
        </w:rPr>
      </w:pPr>
      <w:r>
        <w:rPr>
          <w:rFonts w:ascii="Arial" w:hAnsi="Arial" w:cs="Arial"/>
          <w:sz w:val="22"/>
          <w:szCs w:val="22"/>
        </w:rPr>
        <w:t>Regional Manager</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South African Weather Service / Cape Town</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Weather Office,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P O Box 21,</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Cape Town International Airport</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South Africa</w:t>
      </w:r>
      <w:r>
        <w:rPr>
          <w:rFonts w:ascii="Arial" w:hAnsi="Arial" w:cs="Arial"/>
          <w:sz w:val="22"/>
          <w:szCs w:val="22"/>
        </w:rPr>
        <w:t xml:space="preserve"> </w:t>
      </w:r>
      <w:r w:rsidRPr="00127B8B">
        <w:rPr>
          <w:rFonts w:ascii="Arial" w:hAnsi="Arial" w:cs="Arial"/>
          <w:sz w:val="22"/>
          <w:szCs w:val="22"/>
        </w:rPr>
        <w:t>7525</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+27 (0) 21 934 0450</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Fax: +27 (0) 21 934 3296</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Email: Johan.Stander@weathersa.co.za</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A32B76" w:rsidRDefault="009F09F5" w:rsidP="002114E5">
      <w:pPr>
        <w:widowControl w:val="0"/>
        <w:tabs>
          <w:tab w:val="left" w:pos="851"/>
        </w:tabs>
        <w:autoSpaceDE w:val="0"/>
        <w:autoSpaceDN w:val="0"/>
        <w:adjustRightInd w:val="0"/>
        <w:jc w:val="both"/>
        <w:rPr>
          <w:rFonts w:ascii="Arial" w:hAnsi="Arial" w:cs="Arial"/>
          <w:b/>
          <w:i/>
          <w:caps/>
          <w:sz w:val="22"/>
          <w:szCs w:val="22"/>
          <w:lang w:val="en-US"/>
        </w:rPr>
      </w:pPr>
      <w:r w:rsidRPr="00A32B76">
        <w:rPr>
          <w:rFonts w:ascii="Arial" w:hAnsi="Arial" w:cs="Arial"/>
          <w:b/>
          <w:i/>
          <w:caps/>
          <w:sz w:val="22"/>
          <w:szCs w:val="22"/>
          <w:lang w:val="en-US"/>
        </w:rPr>
        <w:t>United Kingdom</w:t>
      </w:r>
    </w:p>
    <w:p w:rsidR="009F09F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David MELDRUM</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Research Fellow, Technology Development</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Scottish Association for Marine Science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Scottish Marine Institute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Oban, Scotland</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PA37 1QA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United Kingdom</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fr-FR"/>
        </w:rPr>
      </w:pPr>
      <w:r w:rsidRPr="002D3650">
        <w:rPr>
          <w:rFonts w:ascii="Arial" w:hAnsi="Arial" w:cs="Arial"/>
          <w:sz w:val="22"/>
          <w:szCs w:val="22"/>
          <w:lang w:val="fr-FR"/>
        </w:rPr>
        <w:t>Tel: +44 1631 559 273</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fr-FR"/>
        </w:rPr>
      </w:pPr>
      <w:r w:rsidRPr="002D3650">
        <w:rPr>
          <w:rFonts w:ascii="Arial" w:hAnsi="Arial" w:cs="Arial"/>
          <w:sz w:val="22"/>
          <w:szCs w:val="22"/>
          <w:lang w:val="fr-FR"/>
        </w:rPr>
        <w:t>Fax: +44 1631 559 001</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fr-FR"/>
        </w:rPr>
      </w:pPr>
      <w:r w:rsidRPr="002D3650">
        <w:rPr>
          <w:rFonts w:ascii="Arial" w:hAnsi="Arial" w:cs="Arial"/>
          <w:sz w:val="22"/>
          <w:szCs w:val="22"/>
          <w:lang w:val="fr-FR"/>
        </w:rPr>
        <w:t>Email: dtm@sams.ac.uk</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127B8B" w:rsidRDefault="009F09F5" w:rsidP="002114E5">
      <w:pPr>
        <w:widowControl w:val="0"/>
        <w:tabs>
          <w:tab w:val="left" w:pos="851"/>
        </w:tabs>
        <w:autoSpaceDE w:val="0"/>
        <w:autoSpaceDN w:val="0"/>
        <w:adjustRightInd w:val="0"/>
        <w:jc w:val="both"/>
        <w:rPr>
          <w:rFonts w:ascii="Arial" w:hAnsi="Arial" w:cs="Arial"/>
          <w:b/>
          <w:i/>
          <w:caps/>
          <w:sz w:val="22"/>
          <w:szCs w:val="22"/>
          <w:lang w:val="fr-FR"/>
        </w:rPr>
      </w:pPr>
      <w:r w:rsidRPr="00127B8B">
        <w:rPr>
          <w:rFonts w:ascii="Arial" w:hAnsi="Arial" w:cs="Arial"/>
          <w:b/>
          <w:i/>
          <w:caps/>
          <w:sz w:val="22"/>
          <w:szCs w:val="22"/>
          <w:lang w:val="fr-FR"/>
        </w:rPr>
        <w:t>United Arab Emirates</w:t>
      </w:r>
    </w:p>
    <w:p w:rsidR="009F09F5"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Dr Salim JAVED</w:t>
      </w:r>
    </w:p>
    <w:p w:rsidR="009F09F5" w:rsidRPr="00BF5A9E" w:rsidRDefault="009F09F5" w:rsidP="002114E5">
      <w:pPr>
        <w:widowControl w:val="0"/>
        <w:tabs>
          <w:tab w:val="left" w:pos="851"/>
        </w:tabs>
        <w:autoSpaceDE w:val="0"/>
        <w:autoSpaceDN w:val="0"/>
        <w:adjustRightInd w:val="0"/>
        <w:jc w:val="both"/>
        <w:rPr>
          <w:rFonts w:ascii="Arial" w:hAnsi="Arial" w:cs="Arial"/>
          <w:sz w:val="22"/>
          <w:szCs w:val="22"/>
          <w:lang w:val="fr-FR"/>
        </w:rPr>
      </w:pPr>
      <w:r w:rsidRPr="00BF5A9E">
        <w:rPr>
          <w:rFonts w:ascii="Arial" w:hAnsi="Arial" w:cs="Arial"/>
          <w:sz w:val="22"/>
          <w:szCs w:val="22"/>
          <w:lang w:val="fr-FR"/>
        </w:rPr>
        <w:t>Manager, Terrestrial Assessment &amp; Conservation</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Environment Agency</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Murour Road , P.O. Box 45553</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ABU DHABI</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Abu Dhabi</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United Arab Emirates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+971 2 6934711</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Fax: +971 22 4997282</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Email: sjaved@ead.ae</w:t>
      </w:r>
    </w:p>
    <w:p w:rsidR="009F09F5" w:rsidRPr="00A32B76"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5E0734" w:rsidRDefault="009F09F5" w:rsidP="002114E5">
      <w:pPr>
        <w:widowControl w:val="0"/>
        <w:tabs>
          <w:tab w:val="left" w:pos="851"/>
        </w:tabs>
        <w:autoSpaceDE w:val="0"/>
        <w:autoSpaceDN w:val="0"/>
        <w:adjustRightInd w:val="0"/>
        <w:jc w:val="both"/>
        <w:rPr>
          <w:rFonts w:ascii="Arial" w:hAnsi="Arial" w:cs="Arial"/>
          <w:b/>
          <w:i/>
          <w:caps/>
          <w:sz w:val="22"/>
          <w:szCs w:val="22"/>
          <w:lang w:val="en-US"/>
        </w:rPr>
      </w:pPr>
      <w:r w:rsidRPr="005E0734">
        <w:rPr>
          <w:rFonts w:ascii="Arial" w:hAnsi="Arial" w:cs="Arial"/>
          <w:b/>
          <w:i/>
          <w:caps/>
          <w:sz w:val="22"/>
          <w:szCs w:val="22"/>
          <w:lang w:val="en-US"/>
        </w:rPr>
        <w:t>U</w:t>
      </w:r>
      <w:r>
        <w:rPr>
          <w:rFonts w:ascii="Arial" w:hAnsi="Arial" w:cs="Arial"/>
          <w:b/>
          <w:i/>
          <w:caps/>
          <w:sz w:val="22"/>
          <w:szCs w:val="22"/>
          <w:lang w:val="en-US"/>
        </w:rPr>
        <w:t>nited States of America</w:t>
      </w:r>
    </w:p>
    <w:p w:rsidR="009F09F5" w:rsidRPr="005E0734"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Eric R LOCKLEAR</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National Oceanic &amp; Atmospher</w:t>
      </w:r>
      <w:r>
        <w:rPr>
          <w:rFonts w:ascii="Arial" w:hAnsi="Arial" w:cs="Arial"/>
          <w:sz w:val="22"/>
          <w:szCs w:val="22"/>
        </w:rPr>
        <w:t>ic Administration (NOAA)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Climate Program Office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1315 East-West Highway,</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Room 12107, SSMC 3</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Silver Spring MD 20910-5603</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United States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+1 301 734 1236</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Fax: +1 301 713 0518</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Email: eric.locklear@noaa.gov</w:t>
      </w:r>
    </w:p>
    <w:p w:rsidR="009F09F5" w:rsidRPr="004E5F8D" w:rsidRDefault="009F09F5" w:rsidP="00E2375E">
      <w:pPr>
        <w:widowControl w:val="0"/>
        <w:tabs>
          <w:tab w:val="left" w:pos="851"/>
        </w:tabs>
        <w:autoSpaceDE w:val="0"/>
        <w:autoSpaceDN w:val="0"/>
        <w:adjustRightInd w:val="0"/>
        <w:jc w:val="both"/>
        <w:rPr>
          <w:rFonts w:ascii="Arial" w:hAnsi="Arial" w:cs="Arial"/>
          <w:b/>
          <w:bCs/>
          <w:sz w:val="22"/>
          <w:szCs w:val="22"/>
          <w:lang w:eastAsia="ko-KR"/>
        </w:rPr>
      </w:pPr>
      <w:r>
        <w:rPr>
          <w:rFonts w:ascii="Arial" w:hAnsi="Arial" w:cs="Arial"/>
          <w:sz w:val="22"/>
          <w:szCs w:val="22"/>
          <w:lang w:val="en-US"/>
        </w:rPr>
        <w:br w:type="column"/>
      </w:r>
      <w:r w:rsidRPr="004E5F8D">
        <w:rPr>
          <w:rFonts w:ascii="Arial" w:hAnsi="Arial" w:cs="Arial"/>
          <w:b/>
          <w:bCs/>
          <w:sz w:val="22"/>
          <w:szCs w:val="22"/>
          <w:lang w:eastAsia="ko-KR"/>
        </w:rPr>
        <w:t>INTERNATIONAL ORGANIZATIONS AND PROGRAMMES</w:t>
      </w:r>
    </w:p>
    <w:p w:rsidR="009F09F5" w:rsidRDefault="009F09F5" w:rsidP="002114E5">
      <w:pPr>
        <w:widowControl w:val="0"/>
        <w:tabs>
          <w:tab w:val="left" w:pos="851"/>
        </w:tabs>
        <w:autoSpaceDE w:val="0"/>
        <w:autoSpaceDN w:val="0"/>
        <w:adjustRightInd w:val="0"/>
        <w:jc w:val="both"/>
        <w:rPr>
          <w:rFonts w:ascii="Arial" w:hAnsi="Arial" w:cs="Arial"/>
          <w:sz w:val="22"/>
          <w:szCs w:val="22"/>
          <w:lang w:val="en-AU"/>
        </w:rPr>
      </w:pPr>
    </w:p>
    <w:p w:rsidR="009F09F5" w:rsidRPr="00A32B76" w:rsidRDefault="009F09F5" w:rsidP="002114E5">
      <w:pPr>
        <w:widowControl w:val="0"/>
        <w:tabs>
          <w:tab w:val="left" w:pos="851"/>
        </w:tabs>
        <w:autoSpaceDE w:val="0"/>
        <w:autoSpaceDN w:val="0"/>
        <w:adjustRightInd w:val="0"/>
        <w:jc w:val="both"/>
        <w:rPr>
          <w:rFonts w:ascii="Arial" w:hAnsi="Arial" w:cs="Arial"/>
          <w:b/>
          <w:i/>
          <w:sz w:val="22"/>
          <w:szCs w:val="22"/>
          <w:lang w:val="en-AU"/>
        </w:rPr>
      </w:pPr>
      <w:r w:rsidRPr="00A32B76">
        <w:rPr>
          <w:rFonts w:ascii="Arial" w:hAnsi="Arial" w:cs="Arial"/>
          <w:b/>
          <w:i/>
          <w:sz w:val="22"/>
          <w:szCs w:val="22"/>
          <w:lang w:val="en-AU"/>
        </w:rPr>
        <w:t>JTA</w:t>
      </w:r>
    </w:p>
    <w:p w:rsidR="009F09F5" w:rsidRDefault="009F09F5" w:rsidP="002114E5">
      <w:pPr>
        <w:widowControl w:val="0"/>
        <w:tabs>
          <w:tab w:val="left" w:pos="851"/>
        </w:tabs>
        <w:autoSpaceDE w:val="0"/>
        <w:autoSpaceDN w:val="0"/>
        <w:adjustRightInd w:val="0"/>
        <w:jc w:val="both"/>
        <w:rPr>
          <w:rFonts w:ascii="Arial" w:hAnsi="Arial" w:cs="Arial"/>
          <w:sz w:val="22"/>
          <w:szCs w:val="22"/>
          <w:lang w:val="en-AU"/>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Frank GROOTERS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Chair, Argos Joint Tariff Agreement (JTA)</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rPr>
      </w:pPr>
      <w:r w:rsidRPr="002114E5">
        <w:rPr>
          <w:rFonts w:ascii="Arial" w:hAnsi="Arial" w:cs="Arial"/>
          <w:sz w:val="22"/>
          <w:szCs w:val="22"/>
        </w:rPr>
        <w:t>Prunuslaan 17</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rPr>
      </w:pPr>
      <w:r w:rsidRPr="002114E5">
        <w:rPr>
          <w:rFonts w:ascii="Arial" w:hAnsi="Arial" w:cs="Arial"/>
          <w:sz w:val="22"/>
          <w:szCs w:val="22"/>
        </w:rPr>
        <w:t>NL-3723WC Bilthoven</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rPr>
      </w:pPr>
      <w:r w:rsidRPr="002114E5">
        <w:rPr>
          <w:rFonts w:ascii="Arial" w:hAnsi="Arial" w:cs="Arial"/>
          <w:sz w:val="22"/>
          <w:szCs w:val="22"/>
        </w:rPr>
        <w:t>Netherlands</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rPr>
      </w:pPr>
      <w:r w:rsidRPr="002114E5">
        <w:rPr>
          <w:rFonts w:ascii="Arial" w:hAnsi="Arial" w:cs="Arial"/>
          <w:sz w:val="22"/>
          <w:szCs w:val="22"/>
        </w:rPr>
        <w:t>Tel: +31 30 229 32 50</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rPr>
      </w:pPr>
      <w:r w:rsidRPr="002114E5">
        <w:rPr>
          <w:rFonts w:ascii="Arial" w:hAnsi="Arial" w:cs="Arial"/>
          <w:sz w:val="22"/>
          <w:szCs w:val="22"/>
        </w:rPr>
        <w:t>Fax: +31 61 122 5867</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rPr>
      </w:pPr>
      <w:r w:rsidRPr="002114E5">
        <w:rPr>
          <w:rFonts w:ascii="Arial" w:hAnsi="Arial" w:cs="Arial"/>
          <w:sz w:val="22"/>
          <w:szCs w:val="22"/>
        </w:rPr>
        <w:t>Email: fgrooters@gmail.com</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rPr>
      </w:pPr>
    </w:p>
    <w:p w:rsidR="009F09F5" w:rsidRPr="002114E5" w:rsidRDefault="009F09F5" w:rsidP="002114E5">
      <w:pPr>
        <w:widowControl w:val="0"/>
        <w:tabs>
          <w:tab w:val="left" w:pos="851"/>
        </w:tabs>
        <w:autoSpaceDE w:val="0"/>
        <w:autoSpaceDN w:val="0"/>
        <w:adjustRightInd w:val="0"/>
        <w:jc w:val="both"/>
        <w:rPr>
          <w:rFonts w:ascii="Arial" w:hAnsi="Arial" w:cs="Arial"/>
          <w:b/>
          <w:i/>
          <w:sz w:val="22"/>
          <w:szCs w:val="22"/>
          <w:lang w:val="en-US"/>
        </w:rPr>
      </w:pPr>
      <w:r w:rsidRPr="002114E5">
        <w:rPr>
          <w:rFonts w:ascii="Arial" w:hAnsi="Arial" w:cs="Arial"/>
          <w:b/>
          <w:i/>
          <w:sz w:val="22"/>
          <w:szCs w:val="22"/>
          <w:lang w:val="en-US"/>
        </w:rPr>
        <w:t>WMO</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en-US"/>
        </w:rPr>
      </w:pPr>
      <w:r w:rsidRPr="00127B8B">
        <w:rPr>
          <w:rFonts w:ascii="Arial" w:hAnsi="Arial" w:cs="Arial"/>
          <w:sz w:val="22"/>
          <w:szCs w:val="22"/>
          <w:lang w:val="en-US"/>
        </w:rPr>
        <w:t>Mr Etienne CHARPENTIER</w:t>
      </w:r>
    </w:p>
    <w:p w:rsidR="009F09F5" w:rsidRDefault="009F09F5" w:rsidP="002114E5">
      <w:pPr>
        <w:widowControl w:val="0"/>
        <w:tabs>
          <w:tab w:val="left" w:pos="851"/>
        </w:tabs>
        <w:autoSpaceDE w:val="0"/>
        <w:autoSpaceDN w:val="0"/>
        <w:adjustRightInd w:val="0"/>
        <w:jc w:val="both"/>
        <w:rPr>
          <w:rFonts w:ascii="Arial" w:hAnsi="Arial" w:cs="Arial"/>
          <w:sz w:val="22"/>
          <w:szCs w:val="22"/>
        </w:rPr>
      </w:pPr>
      <w:r>
        <w:rPr>
          <w:rFonts w:ascii="Arial" w:hAnsi="Arial" w:cs="Arial"/>
          <w:sz w:val="22"/>
          <w:szCs w:val="22"/>
        </w:rPr>
        <w:t>Scientific Officer</w:t>
      </w:r>
    </w:p>
    <w:p w:rsidR="009F09F5" w:rsidRPr="0014424B" w:rsidRDefault="009F09F5" w:rsidP="002114E5">
      <w:pPr>
        <w:widowControl w:val="0"/>
        <w:tabs>
          <w:tab w:val="left" w:pos="851"/>
        </w:tabs>
        <w:autoSpaceDE w:val="0"/>
        <w:autoSpaceDN w:val="0"/>
        <w:adjustRightInd w:val="0"/>
        <w:jc w:val="both"/>
        <w:rPr>
          <w:rFonts w:ascii="Arial" w:hAnsi="Arial" w:cs="Arial"/>
          <w:sz w:val="22"/>
          <w:szCs w:val="22"/>
        </w:rPr>
      </w:pPr>
      <w:r>
        <w:rPr>
          <w:rFonts w:ascii="Arial" w:hAnsi="Arial" w:cs="Arial"/>
          <w:sz w:val="22"/>
          <w:szCs w:val="22"/>
        </w:rPr>
        <w:t>Observing Systems Division</w:t>
      </w:r>
    </w:p>
    <w:p w:rsidR="009F09F5" w:rsidRPr="0014424B" w:rsidRDefault="009F09F5" w:rsidP="002114E5">
      <w:pPr>
        <w:widowControl w:val="0"/>
        <w:tabs>
          <w:tab w:val="left" w:pos="851"/>
        </w:tabs>
        <w:autoSpaceDE w:val="0"/>
        <w:autoSpaceDN w:val="0"/>
        <w:adjustRightInd w:val="0"/>
        <w:jc w:val="both"/>
        <w:rPr>
          <w:rFonts w:ascii="Arial" w:hAnsi="Arial" w:cs="Arial"/>
          <w:sz w:val="22"/>
          <w:szCs w:val="22"/>
        </w:rPr>
      </w:pPr>
      <w:r w:rsidRPr="0014424B">
        <w:rPr>
          <w:rFonts w:ascii="Arial" w:hAnsi="Arial" w:cs="Arial"/>
          <w:sz w:val="22"/>
          <w:szCs w:val="22"/>
        </w:rPr>
        <w:t>Observing and</w:t>
      </w:r>
      <w:r>
        <w:rPr>
          <w:rFonts w:ascii="Arial" w:hAnsi="Arial" w:cs="Arial"/>
          <w:sz w:val="22"/>
          <w:szCs w:val="22"/>
        </w:rPr>
        <w:t xml:space="preserve"> Information Systems Department</w:t>
      </w:r>
    </w:p>
    <w:p w:rsidR="009F09F5" w:rsidRPr="0014424B" w:rsidRDefault="009F09F5" w:rsidP="002114E5">
      <w:pPr>
        <w:widowControl w:val="0"/>
        <w:tabs>
          <w:tab w:val="left" w:pos="851"/>
        </w:tabs>
        <w:autoSpaceDE w:val="0"/>
        <w:autoSpaceDN w:val="0"/>
        <w:adjustRightInd w:val="0"/>
        <w:jc w:val="both"/>
        <w:rPr>
          <w:rFonts w:ascii="Arial" w:hAnsi="Arial" w:cs="Arial"/>
          <w:sz w:val="22"/>
          <w:szCs w:val="22"/>
        </w:rPr>
      </w:pPr>
      <w:r w:rsidRPr="0014424B">
        <w:rPr>
          <w:rFonts w:ascii="Arial" w:hAnsi="Arial" w:cs="Arial"/>
          <w:sz w:val="22"/>
          <w:szCs w:val="22"/>
        </w:rPr>
        <w:t>World Meteorological Organization</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7 bis, Avenue de la Paix</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Case Postale No. 2300</w:t>
      </w:r>
    </w:p>
    <w:p w:rsidR="009F09F5" w:rsidRPr="0014424B" w:rsidRDefault="009F09F5" w:rsidP="002114E5">
      <w:pPr>
        <w:widowControl w:val="0"/>
        <w:tabs>
          <w:tab w:val="left" w:pos="851"/>
        </w:tabs>
        <w:autoSpaceDE w:val="0"/>
        <w:autoSpaceDN w:val="0"/>
        <w:adjustRightInd w:val="0"/>
        <w:jc w:val="both"/>
        <w:rPr>
          <w:rFonts w:ascii="Arial" w:hAnsi="Arial" w:cs="Arial"/>
          <w:sz w:val="22"/>
          <w:szCs w:val="22"/>
        </w:rPr>
      </w:pPr>
      <w:r>
        <w:rPr>
          <w:rFonts w:ascii="Arial" w:hAnsi="Arial" w:cs="Arial"/>
          <w:sz w:val="22"/>
          <w:szCs w:val="22"/>
        </w:rPr>
        <w:t>CH-1211 Geneva</w:t>
      </w:r>
      <w:r w:rsidRPr="0014424B">
        <w:rPr>
          <w:rFonts w:ascii="Arial" w:hAnsi="Arial" w:cs="Arial"/>
          <w:sz w:val="22"/>
          <w:szCs w:val="22"/>
        </w:rPr>
        <w:t xml:space="preserve"> 2</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Switzerland</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Tel:</w:t>
      </w:r>
      <w:r w:rsidRPr="002114E5">
        <w:rPr>
          <w:rFonts w:ascii="Arial" w:hAnsi="Arial" w:cs="Arial"/>
          <w:sz w:val="22"/>
          <w:szCs w:val="22"/>
          <w:lang w:val="en-US"/>
        </w:rPr>
        <w:tab/>
        <w:t>+41 22 730 82 23</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Fax:</w:t>
      </w:r>
      <w:r w:rsidRPr="002114E5">
        <w:rPr>
          <w:rFonts w:ascii="Arial" w:hAnsi="Arial" w:cs="Arial"/>
          <w:sz w:val="22"/>
          <w:szCs w:val="22"/>
          <w:lang w:val="en-US"/>
        </w:rPr>
        <w:tab/>
        <w:t>+41 22 730 8021</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Email:</w:t>
      </w:r>
      <w:r w:rsidRPr="002114E5">
        <w:rPr>
          <w:rFonts w:ascii="Arial" w:hAnsi="Arial" w:cs="Arial"/>
          <w:sz w:val="22"/>
          <w:szCs w:val="22"/>
          <w:lang w:val="en-US"/>
        </w:rPr>
        <w:tab/>
        <w:t>echarpentier@wmo.int</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b/>
          <w:i/>
          <w:sz w:val="22"/>
          <w:szCs w:val="22"/>
          <w:lang w:val="en-US"/>
        </w:rPr>
      </w:pPr>
      <w:r w:rsidRPr="00127B8B">
        <w:rPr>
          <w:rFonts w:ascii="Arial" w:hAnsi="Arial" w:cs="Arial"/>
          <w:b/>
          <w:i/>
          <w:sz w:val="22"/>
          <w:szCs w:val="22"/>
          <w:lang w:val="en-US"/>
        </w:rPr>
        <w:t>IOC</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C14F42" w:rsidRDefault="009F09F5" w:rsidP="002114E5">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Dr Thomas GROSS</w:t>
      </w:r>
    </w:p>
    <w:p w:rsidR="009F09F5" w:rsidRPr="00C14F42" w:rsidRDefault="009F09F5" w:rsidP="002114E5">
      <w:pPr>
        <w:widowControl w:val="0"/>
        <w:tabs>
          <w:tab w:val="left" w:pos="851"/>
        </w:tabs>
        <w:autoSpaceDE w:val="0"/>
        <w:autoSpaceDN w:val="0"/>
        <w:adjustRightInd w:val="0"/>
        <w:jc w:val="both"/>
        <w:rPr>
          <w:rFonts w:ascii="Arial" w:hAnsi="Arial" w:cs="Arial"/>
          <w:sz w:val="22"/>
          <w:szCs w:val="22"/>
          <w:lang w:val="en-AU"/>
        </w:rPr>
      </w:pPr>
      <w:r>
        <w:rPr>
          <w:rFonts w:ascii="Arial" w:hAnsi="Arial" w:cs="Arial"/>
          <w:sz w:val="22"/>
          <w:szCs w:val="22"/>
          <w:lang w:val="en-AU"/>
        </w:rPr>
        <w:t>Programme Specialist GOOS</w:t>
      </w:r>
    </w:p>
    <w:p w:rsidR="009F09F5" w:rsidRPr="00C14F42" w:rsidRDefault="009F09F5" w:rsidP="002114E5">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Intergovernmental Oceanographic Commission of UNESCO</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1 rue Miollis</w:t>
      </w:r>
    </w:p>
    <w:p w:rsidR="009F09F5" w:rsidRPr="00700C20" w:rsidRDefault="009F09F5" w:rsidP="002114E5">
      <w:pPr>
        <w:widowControl w:val="0"/>
        <w:tabs>
          <w:tab w:val="left" w:pos="851"/>
        </w:tabs>
        <w:autoSpaceDE w:val="0"/>
        <w:autoSpaceDN w:val="0"/>
        <w:adjustRightInd w:val="0"/>
        <w:jc w:val="both"/>
        <w:rPr>
          <w:rFonts w:ascii="Arial" w:hAnsi="Arial" w:cs="Arial"/>
          <w:sz w:val="22"/>
          <w:szCs w:val="22"/>
          <w:lang w:val="fr-FR"/>
        </w:rPr>
      </w:pPr>
      <w:r w:rsidRPr="00700C20">
        <w:rPr>
          <w:rFonts w:ascii="Arial" w:hAnsi="Arial" w:cs="Arial"/>
          <w:sz w:val="22"/>
          <w:szCs w:val="22"/>
          <w:lang w:val="fr-FR"/>
        </w:rPr>
        <w:t>75732 Paris cedex 15</w:t>
      </w:r>
    </w:p>
    <w:p w:rsidR="009F09F5" w:rsidRPr="00700C20" w:rsidRDefault="009F09F5" w:rsidP="002114E5">
      <w:pPr>
        <w:widowControl w:val="0"/>
        <w:tabs>
          <w:tab w:val="left" w:pos="851"/>
        </w:tabs>
        <w:autoSpaceDE w:val="0"/>
        <w:autoSpaceDN w:val="0"/>
        <w:adjustRightInd w:val="0"/>
        <w:jc w:val="both"/>
        <w:rPr>
          <w:rFonts w:ascii="Arial" w:hAnsi="Arial" w:cs="Arial"/>
          <w:sz w:val="22"/>
          <w:szCs w:val="22"/>
          <w:lang w:val="fr-FR"/>
        </w:rPr>
      </w:pPr>
      <w:r w:rsidRPr="00700C20">
        <w:rPr>
          <w:rFonts w:ascii="Arial" w:hAnsi="Arial" w:cs="Arial"/>
          <w:sz w:val="22"/>
          <w:szCs w:val="22"/>
          <w:lang w:val="fr-FR"/>
        </w:rPr>
        <w:t>France</w:t>
      </w:r>
    </w:p>
    <w:p w:rsidR="009F09F5" w:rsidRPr="00700C20" w:rsidRDefault="009F09F5" w:rsidP="002114E5">
      <w:pPr>
        <w:widowControl w:val="0"/>
        <w:tabs>
          <w:tab w:val="left" w:pos="851"/>
        </w:tabs>
        <w:autoSpaceDE w:val="0"/>
        <w:autoSpaceDN w:val="0"/>
        <w:adjustRightInd w:val="0"/>
        <w:jc w:val="both"/>
        <w:rPr>
          <w:rFonts w:ascii="Arial" w:hAnsi="Arial" w:cs="Arial"/>
          <w:sz w:val="22"/>
          <w:szCs w:val="22"/>
          <w:lang w:val="fr-FR"/>
        </w:rPr>
      </w:pPr>
      <w:r w:rsidRPr="00700C20">
        <w:rPr>
          <w:rFonts w:ascii="Arial" w:hAnsi="Arial" w:cs="Arial"/>
          <w:sz w:val="22"/>
          <w:szCs w:val="22"/>
          <w:lang w:val="fr-FR"/>
        </w:rPr>
        <w:t>Tel: +33 1 45 68 39 92</w:t>
      </w:r>
    </w:p>
    <w:p w:rsidR="009F09F5" w:rsidRPr="00700C20" w:rsidRDefault="009F09F5" w:rsidP="002114E5">
      <w:pPr>
        <w:widowControl w:val="0"/>
        <w:tabs>
          <w:tab w:val="left" w:pos="851"/>
        </w:tabs>
        <w:autoSpaceDE w:val="0"/>
        <w:autoSpaceDN w:val="0"/>
        <w:adjustRightInd w:val="0"/>
        <w:jc w:val="both"/>
        <w:rPr>
          <w:rFonts w:ascii="Arial" w:hAnsi="Arial" w:cs="Arial"/>
          <w:sz w:val="22"/>
          <w:szCs w:val="22"/>
          <w:lang w:val="fr-FR"/>
        </w:rPr>
      </w:pPr>
      <w:r w:rsidRPr="00700C20">
        <w:rPr>
          <w:rFonts w:ascii="Arial" w:hAnsi="Arial" w:cs="Arial"/>
          <w:sz w:val="22"/>
          <w:szCs w:val="22"/>
          <w:lang w:val="fr-FR"/>
        </w:rPr>
        <w:t>Fax: +33 1 45 68 58 12</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Email: t.gross@unesco.org</w:t>
      </w:r>
    </w:p>
    <w:p w:rsidR="009F09F5" w:rsidRPr="002114E5" w:rsidRDefault="009F09F5" w:rsidP="002114E5">
      <w:pPr>
        <w:widowControl w:val="0"/>
        <w:tabs>
          <w:tab w:val="left" w:pos="851"/>
        </w:tabs>
        <w:autoSpaceDE w:val="0"/>
        <w:autoSpaceDN w:val="0"/>
        <w:adjustRightInd w:val="0"/>
        <w:jc w:val="both"/>
        <w:rPr>
          <w:rFonts w:ascii="Arial" w:hAnsi="Arial" w:cs="Arial"/>
          <w:b/>
          <w:i/>
          <w:sz w:val="22"/>
          <w:szCs w:val="22"/>
          <w:lang w:val="en-US"/>
        </w:rPr>
      </w:pPr>
      <w:r w:rsidRPr="0052520E">
        <w:rPr>
          <w:rFonts w:ascii="Arial" w:hAnsi="Arial" w:cs="Arial"/>
          <w:sz w:val="22"/>
          <w:szCs w:val="22"/>
          <w:lang w:val="en-US"/>
        </w:rPr>
        <w:br w:type="column"/>
      </w:r>
      <w:r w:rsidRPr="002114E5">
        <w:rPr>
          <w:rFonts w:ascii="Arial" w:hAnsi="Arial" w:cs="Arial"/>
          <w:b/>
          <w:i/>
          <w:sz w:val="22"/>
          <w:szCs w:val="22"/>
          <w:lang w:val="en-US"/>
        </w:rPr>
        <w:t>DBCP</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Al WALLACE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DBCP Chairperson</w:t>
      </w:r>
    </w:p>
    <w:p w:rsidR="009F09F5"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Environment Canada</w:t>
      </w:r>
    </w:p>
    <w:p w:rsidR="009F09F5"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Meteorological Service of Canada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Pacific and Yukon Region</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201-401 Burrard Street</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VANCOUVER V6C 3S5</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BC</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Canada</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Tel: +1 604 664 9090</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Fax: +1 604 664 9004</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r w:rsidRPr="002114E5">
        <w:rPr>
          <w:rFonts w:ascii="Arial" w:hAnsi="Arial" w:cs="Arial"/>
          <w:sz w:val="22"/>
          <w:szCs w:val="22"/>
          <w:lang w:val="en-US"/>
        </w:rPr>
        <w:t>Email: al.wallace@ec.gc.ca</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n-US"/>
        </w:rPr>
      </w:pPr>
    </w:p>
    <w:p w:rsidR="009F09F5" w:rsidRPr="00C04D3F" w:rsidRDefault="009F09F5" w:rsidP="002114E5">
      <w:pPr>
        <w:widowControl w:val="0"/>
        <w:tabs>
          <w:tab w:val="left" w:pos="851"/>
        </w:tabs>
        <w:autoSpaceDE w:val="0"/>
        <w:autoSpaceDN w:val="0"/>
        <w:adjustRightInd w:val="0"/>
        <w:rPr>
          <w:rFonts w:ascii="Arial" w:hAnsi="Arial" w:cs="Arial"/>
          <w:b/>
          <w:bCs/>
          <w:i/>
          <w:iCs/>
          <w:sz w:val="22"/>
          <w:szCs w:val="22"/>
          <w:lang w:val="en-US"/>
        </w:rPr>
      </w:pPr>
      <w:r w:rsidRPr="00C04D3F">
        <w:rPr>
          <w:rFonts w:ascii="Arial" w:hAnsi="Arial" w:cs="Arial"/>
          <w:b/>
          <w:bCs/>
          <w:i/>
          <w:iCs/>
          <w:sz w:val="22"/>
          <w:szCs w:val="22"/>
          <w:lang w:val="en-US"/>
        </w:rPr>
        <w:t>UNEP</w:t>
      </w:r>
    </w:p>
    <w:p w:rsidR="009F09F5" w:rsidRPr="004C0ED8" w:rsidRDefault="009F09F5" w:rsidP="002114E5">
      <w:pPr>
        <w:widowControl w:val="0"/>
        <w:tabs>
          <w:tab w:val="left" w:pos="851"/>
        </w:tabs>
        <w:autoSpaceDE w:val="0"/>
        <w:autoSpaceDN w:val="0"/>
        <w:adjustRightInd w:val="0"/>
        <w:rPr>
          <w:rFonts w:ascii="Arial" w:hAnsi="Arial" w:cs="Arial"/>
          <w:sz w:val="22"/>
          <w:szCs w:val="22"/>
          <w:lang w:val="en-US"/>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Barney DICKSON</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Head of Assessment and Decision Support</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UNEP</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UNEP-WCMC</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219 Huntingdon Road</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Cambridge</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CB2 0DL</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United Kingdom</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+447872542102</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Email: barney.dickson@unep-wcmc.org</w:t>
      </w:r>
    </w:p>
    <w:p w:rsidR="009F09F5" w:rsidRPr="004C0ED8"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4C0ED8"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2D3650" w:rsidRDefault="009F09F5" w:rsidP="002114E5">
      <w:pPr>
        <w:widowControl w:val="0"/>
        <w:tabs>
          <w:tab w:val="left" w:pos="851"/>
        </w:tabs>
        <w:autoSpaceDE w:val="0"/>
        <w:autoSpaceDN w:val="0"/>
        <w:adjustRightInd w:val="0"/>
        <w:jc w:val="both"/>
        <w:rPr>
          <w:rFonts w:ascii="Arial" w:hAnsi="Arial" w:cs="Arial"/>
          <w:b/>
          <w:bCs/>
          <w:sz w:val="22"/>
          <w:szCs w:val="22"/>
          <w:lang w:val="fr-FR"/>
        </w:rPr>
      </w:pPr>
      <w:r w:rsidRPr="002D3650">
        <w:rPr>
          <w:rFonts w:ascii="Arial" w:hAnsi="Arial" w:cs="Arial"/>
          <w:b/>
          <w:bCs/>
          <w:sz w:val="22"/>
          <w:szCs w:val="22"/>
          <w:lang w:val="fr-FR"/>
        </w:rPr>
        <w:t>OTHERS</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2D3650" w:rsidRDefault="009F09F5" w:rsidP="002114E5">
      <w:pPr>
        <w:widowControl w:val="0"/>
        <w:tabs>
          <w:tab w:val="left" w:pos="851"/>
        </w:tabs>
        <w:autoSpaceDE w:val="0"/>
        <w:autoSpaceDN w:val="0"/>
        <w:adjustRightInd w:val="0"/>
        <w:jc w:val="both"/>
        <w:rPr>
          <w:rFonts w:ascii="Arial" w:hAnsi="Arial" w:cs="Arial"/>
          <w:b/>
          <w:i/>
          <w:sz w:val="22"/>
          <w:szCs w:val="22"/>
          <w:lang w:val="fr-FR"/>
        </w:rPr>
      </w:pPr>
      <w:r w:rsidRPr="002D3650">
        <w:rPr>
          <w:rFonts w:ascii="Arial" w:hAnsi="Arial" w:cs="Arial"/>
          <w:b/>
          <w:i/>
          <w:sz w:val="22"/>
          <w:szCs w:val="22"/>
          <w:lang w:val="fr-FR"/>
        </w:rPr>
        <w:t>CLS</w:t>
      </w:r>
    </w:p>
    <w:p w:rsidR="009F09F5" w:rsidRPr="002D3650"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Christophe VASSAL</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lang w:val="fr-FR"/>
        </w:rPr>
      </w:pPr>
      <w:r w:rsidRPr="00127B8B">
        <w:rPr>
          <w:rFonts w:ascii="Arial" w:hAnsi="Arial" w:cs="Arial"/>
          <w:sz w:val="22"/>
          <w:szCs w:val="22"/>
          <w:lang w:val="fr-FR"/>
        </w:rPr>
        <w:t>CEO</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7D3C6E">
        <w:rPr>
          <w:rFonts w:ascii="Arial" w:hAnsi="Arial" w:cs="Arial"/>
          <w:sz w:val="22"/>
          <w:szCs w:val="22"/>
          <w:lang w:val="fr-FR"/>
        </w:rPr>
        <w:t xml:space="preserve">Collecte </w:t>
      </w:r>
      <w:r>
        <w:rPr>
          <w:rFonts w:ascii="Arial" w:hAnsi="Arial" w:cs="Arial"/>
          <w:sz w:val="22"/>
          <w:szCs w:val="22"/>
          <w:lang w:val="fr-FR"/>
        </w:rPr>
        <w:t>L</w:t>
      </w:r>
      <w:r w:rsidRPr="007D3C6E">
        <w:rPr>
          <w:rFonts w:ascii="Arial" w:hAnsi="Arial" w:cs="Arial"/>
          <w:sz w:val="22"/>
          <w:szCs w:val="22"/>
          <w:lang w:val="fr-FR"/>
        </w:rPr>
        <w:t>ocalisation Satellite</w:t>
      </w:r>
      <w:r>
        <w:rPr>
          <w:rFonts w:ascii="Arial" w:hAnsi="Arial" w:cs="Arial"/>
          <w:sz w:val="22"/>
          <w:szCs w:val="22"/>
          <w:lang w:val="fr-FR"/>
        </w:rPr>
        <w:t>s</w:t>
      </w:r>
      <w:r w:rsidRPr="006319ED">
        <w:rPr>
          <w:rFonts w:ascii="Arial" w:hAnsi="Arial" w:cs="Arial"/>
          <w:sz w:val="22"/>
          <w:szCs w:val="22"/>
          <w:lang w:val="fr-FR"/>
        </w:rPr>
        <w:t xml:space="preserve"> </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6319ED">
        <w:rPr>
          <w:rFonts w:ascii="Arial" w:hAnsi="Arial" w:cs="Arial"/>
          <w:sz w:val="22"/>
          <w:szCs w:val="22"/>
          <w:lang w:val="fr-FR"/>
        </w:rPr>
        <w:t>Parc Technologique du Canal</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6319ED">
        <w:rPr>
          <w:rFonts w:ascii="Arial" w:hAnsi="Arial" w:cs="Arial"/>
          <w:sz w:val="22"/>
          <w:szCs w:val="22"/>
          <w:lang w:val="fr-FR"/>
        </w:rPr>
        <w:t>8-10, rue Hermès,</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6319ED">
        <w:rPr>
          <w:rFonts w:ascii="Arial" w:hAnsi="Arial" w:cs="Arial"/>
          <w:sz w:val="22"/>
          <w:szCs w:val="22"/>
          <w:lang w:val="fr-FR"/>
        </w:rPr>
        <w:t>31520 Ramonville Saint-Agne</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6319ED">
        <w:rPr>
          <w:rFonts w:ascii="Arial" w:hAnsi="Arial" w:cs="Arial"/>
          <w:sz w:val="22"/>
          <w:szCs w:val="22"/>
          <w:lang w:val="fr-FR"/>
        </w:rPr>
        <w:t>France</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Email: cvassal@cls.fr</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 xml:space="preserve">Ms Anne Marie BREONCE </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fr-FR"/>
        </w:rPr>
      </w:pPr>
      <w:r w:rsidRPr="002114E5">
        <w:rPr>
          <w:rFonts w:ascii="Arial" w:hAnsi="Arial" w:cs="Arial"/>
          <w:sz w:val="22"/>
          <w:szCs w:val="22"/>
          <w:lang w:val="fr-FR"/>
        </w:rPr>
        <w:t>Head of Department Sciences</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7D3C6E">
        <w:rPr>
          <w:rFonts w:ascii="Arial" w:hAnsi="Arial" w:cs="Arial"/>
          <w:sz w:val="22"/>
          <w:szCs w:val="22"/>
          <w:lang w:val="fr-FR"/>
        </w:rPr>
        <w:t xml:space="preserve">Collecte </w:t>
      </w:r>
      <w:r>
        <w:rPr>
          <w:rFonts w:ascii="Arial" w:hAnsi="Arial" w:cs="Arial"/>
          <w:sz w:val="22"/>
          <w:szCs w:val="22"/>
          <w:lang w:val="fr-FR"/>
        </w:rPr>
        <w:t>L</w:t>
      </w:r>
      <w:r w:rsidRPr="007D3C6E">
        <w:rPr>
          <w:rFonts w:ascii="Arial" w:hAnsi="Arial" w:cs="Arial"/>
          <w:sz w:val="22"/>
          <w:szCs w:val="22"/>
          <w:lang w:val="fr-FR"/>
        </w:rPr>
        <w:t>ocalisation Satellite</w:t>
      </w:r>
      <w:r>
        <w:rPr>
          <w:rFonts w:ascii="Arial" w:hAnsi="Arial" w:cs="Arial"/>
          <w:sz w:val="22"/>
          <w:szCs w:val="22"/>
          <w:lang w:val="fr-FR"/>
        </w:rPr>
        <w:t>s</w:t>
      </w:r>
      <w:r w:rsidRPr="006319ED">
        <w:rPr>
          <w:rFonts w:ascii="Arial" w:hAnsi="Arial" w:cs="Arial"/>
          <w:sz w:val="22"/>
          <w:szCs w:val="22"/>
          <w:lang w:val="fr-FR"/>
        </w:rPr>
        <w:t xml:space="preserve"> </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6319ED">
        <w:rPr>
          <w:rFonts w:ascii="Arial" w:hAnsi="Arial" w:cs="Arial"/>
          <w:sz w:val="22"/>
          <w:szCs w:val="22"/>
          <w:lang w:val="fr-FR"/>
        </w:rPr>
        <w:t>Parc Technologique du Canal</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6319ED">
        <w:rPr>
          <w:rFonts w:ascii="Arial" w:hAnsi="Arial" w:cs="Arial"/>
          <w:sz w:val="22"/>
          <w:szCs w:val="22"/>
          <w:lang w:val="fr-FR"/>
        </w:rPr>
        <w:t>8-10, rue Hermès,</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6319ED">
        <w:rPr>
          <w:rFonts w:ascii="Arial" w:hAnsi="Arial" w:cs="Arial"/>
          <w:sz w:val="22"/>
          <w:szCs w:val="22"/>
          <w:lang w:val="fr-FR"/>
        </w:rPr>
        <w:t>31520 Ramonville Saint-Agne</w:t>
      </w:r>
    </w:p>
    <w:p w:rsidR="009F09F5" w:rsidRPr="006319ED" w:rsidRDefault="009F09F5" w:rsidP="002114E5">
      <w:pPr>
        <w:widowControl w:val="0"/>
        <w:tabs>
          <w:tab w:val="left" w:pos="851"/>
        </w:tabs>
        <w:autoSpaceDE w:val="0"/>
        <w:autoSpaceDN w:val="0"/>
        <w:adjustRightInd w:val="0"/>
        <w:jc w:val="both"/>
        <w:rPr>
          <w:rFonts w:ascii="Arial" w:hAnsi="Arial" w:cs="Arial"/>
          <w:sz w:val="22"/>
          <w:szCs w:val="22"/>
          <w:lang w:val="fr-FR"/>
        </w:rPr>
      </w:pPr>
      <w:r w:rsidRPr="006319ED">
        <w:rPr>
          <w:rFonts w:ascii="Arial" w:hAnsi="Arial" w:cs="Arial"/>
          <w:sz w:val="22"/>
          <w:szCs w:val="22"/>
          <w:lang w:val="fr-FR"/>
        </w:rPr>
        <w:t>France</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s-ES"/>
        </w:rPr>
      </w:pPr>
      <w:r w:rsidRPr="002114E5">
        <w:rPr>
          <w:rFonts w:ascii="Arial" w:hAnsi="Arial" w:cs="Arial"/>
          <w:sz w:val="22"/>
          <w:szCs w:val="22"/>
          <w:lang w:val="es-ES"/>
        </w:rPr>
        <w:t>Tel:</w:t>
      </w:r>
      <w:r w:rsidRPr="002114E5">
        <w:rPr>
          <w:rFonts w:ascii="Arial" w:hAnsi="Arial" w:cs="Arial"/>
          <w:sz w:val="22"/>
          <w:szCs w:val="22"/>
          <w:lang w:val="es-ES"/>
        </w:rPr>
        <w:tab/>
        <w:t>+33 5 61 39 47 21</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s-ES"/>
        </w:rPr>
      </w:pPr>
      <w:r w:rsidRPr="002114E5">
        <w:rPr>
          <w:rFonts w:ascii="Arial" w:hAnsi="Arial" w:cs="Arial"/>
          <w:sz w:val="22"/>
          <w:szCs w:val="22"/>
          <w:lang w:val="es-ES"/>
        </w:rPr>
        <w:t>Fax:</w:t>
      </w:r>
      <w:r w:rsidRPr="002114E5">
        <w:rPr>
          <w:rFonts w:ascii="Arial" w:hAnsi="Arial" w:cs="Arial"/>
          <w:sz w:val="22"/>
          <w:szCs w:val="22"/>
          <w:lang w:val="es-ES"/>
        </w:rPr>
        <w:tab/>
        <w:t>+33 5 61 39 47 97</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s-ES"/>
        </w:rPr>
      </w:pPr>
      <w:r w:rsidRPr="002114E5">
        <w:rPr>
          <w:rFonts w:ascii="Arial" w:hAnsi="Arial" w:cs="Arial"/>
          <w:sz w:val="22"/>
          <w:szCs w:val="22"/>
          <w:lang w:val="es-ES"/>
        </w:rPr>
        <w:t>Email:</w:t>
      </w:r>
      <w:r w:rsidRPr="002114E5">
        <w:rPr>
          <w:rFonts w:ascii="Arial" w:hAnsi="Arial" w:cs="Arial"/>
          <w:sz w:val="22"/>
          <w:szCs w:val="22"/>
          <w:lang w:val="es-ES"/>
        </w:rPr>
        <w:tab/>
        <w:t>abreonce@cls.fr</w:t>
      </w:r>
    </w:p>
    <w:p w:rsidR="009F09F5" w:rsidRPr="002114E5" w:rsidRDefault="009F09F5" w:rsidP="002114E5">
      <w:pPr>
        <w:widowControl w:val="0"/>
        <w:tabs>
          <w:tab w:val="left" w:pos="851"/>
        </w:tabs>
        <w:autoSpaceDE w:val="0"/>
        <w:autoSpaceDN w:val="0"/>
        <w:adjustRightInd w:val="0"/>
        <w:jc w:val="both"/>
        <w:rPr>
          <w:rFonts w:ascii="Arial" w:hAnsi="Arial" w:cs="Arial"/>
          <w:b/>
          <w:i/>
          <w:caps/>
          <w:sz w:val="22"/>
          <w:szCs w:val="22"/>
          <w:lang w:val="es-ES"/>
        </w:rPr>
      </w:pPr>
      <w:r>
        <w:rPr>
          <w:rFonts w:ascii="Arial" w:hAnsi="Arial" w:cs="Arial"/>
          <w:sz w:val="22"/>
          <w:szCs w:val="22"/>
          <w:lang w:val="es-ES"/>
        </w:rPr>
        <w:br w:type="column"/>
      </w:r>
      <w:r w:rsidRPr="002114E5">
        <w:rPr>
          <w:rFonts w:ascii="Arial" w:hAnsi="Arial" w:cs="Arial"/>
          <w:b/>
          <w:i/>
          <w:caps/>
          <w:sz w:val="22"/>
          <w:szCs w:val="22"/>
          <w:lang w:val="es-ES"/>
        </w:rPr>
        <w:t>CLS America</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s-ES"/>
        </w:rPr>
      </w:pP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s-ES"/>
        </w:rPr>
      </w:pPr>
      <w:r w:rsidRPr="002114E5">
        <w:rPr>
          <w:rFonts w:ascii="Arial" w:hAnsi="Arial" w:cs="Arial"/>
          <w:sz w:val="22"/>
          <w:szCs w:val="22"/>
          <w:lang w:val="es-ES"/>
        </w:rPr>
        <w:t>Ms Seema OWEN, CPA</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s-ES"/>
        </w:rPr>
      </w:pPr>
      <w:r w:rsidRPr="002114E5">
        <w:rPr>
          <w:rFonts w:ascii="Arial" w:hAnsi="Arial" w:cs="Arial"/>
          <w:sz w:val="22"/>
          <w:szCs w:val="22"/>
          <w:lang w:val="es-ES"/>
        </w:rPr>
        <w:t>Controller</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s-ES"/>
        </w:rPr>
      </w:pPr>
      <w:r w:rsidRPr="002114E5">
        <w:rPr>
          <w:rFonts w:ascii="Arial" w:hAnsi="Arial" w:cs="Arial"/>
          <w:sz w:val="22"/>
          <w:szCs w:val="22"/>
          <w:lang w:val="es-ES"/>
        </w:rPr>
        <w:t>CLS America, Inc.</w:t>
      </w:r>
    </w:p>
    <w:p w:rsidR="009F09F5" w:rsidRPr="002114E5" w:rsidRDefault="009F09F5" w:rsidP="002114E5">
      <w:pPr>
        <w:widowControl w:val="0"/>
        <w:tabs>
          <w:tab w:val="left" w:pos="851"/>
        </w:tabs>
        <w:autoSpaceDE w:val="0"/>
        <w:autoSpaceDN w:val="0"/>
        <w:adjustRightInd w:val="0"/>
        <w:jc w:val="both"/>
        <w:rPr>
          <w:rFonts w:ascii="Arial" w:hAnsi="Arial" w:cs="Arial"/>
          <w:sz w:val="22"/>
          <w:szCs w:val="22"/>
          <w:lang w:val="es-ES"/>
        </w:rPr>
      </w:pPr>
      <w:r w:rsidRPr="002114E5">
        <w:rPr>
          <w:rFonts w:ascii="Arial" w:hAnsi="Arial" w:cs="Arial"/>
          <w:sz w:val="22"/>
          <w:szCs w:val="22"/>
          <w:lang w:val="es-ES"/>
        </w:rPr>
        <w:t>4300 Forbes Blvd., Suite 110</w:t>
      </w:r>
    </w:p>
    <w:p w:rsidR="009F09F5" w:rsidRPr="00EB532B" w:rsidRDefault="009F09F5" w:rsidP="002114E5">
      <w:pPr>
        <w:widowControl w:val="0"/>
        <w:tabs>
          <w:tab w:val="left" w:pos="851"/>
        </w:tabs>
        <w:autoSpaceDE w:val="0"/>
        <w:autoSpaceDN w:val="0"/>
        <w:adjustRightInd w:val="0"/>
        <w:jc w:val="both"/>
        <w:rPr>
          <w:rFonts w:ascii="Arial" w:hAnsi="Arial" w:cs="Arial"/>
          <w:sz w:val="22"/>
          <w:szCs w:val="22"/>
          <w:lang w:val="es-ES"/>
        </w:rPr>
      </w:pPr>
      <w:r w:rsidRPr="00EB532B">
        <w:rPr>
          <w:rFonts w:ascii="Arial" w:hAnsi="Arial" w:cs="Arial"/>
          <w:sz w:val="22"/>
          <w:szCs w:val="22"/>
          <w:lang w:val="es-ES"/>
        </w:rPr>
        <w:t>Lanham MD 20706</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United States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+1 240 492 1902</w:t>
      </w:r>
    </w:p>
    <w:p w:rsidR="009F09F5" w:rsidRPr="00BF5A9E" w:rsidRDefault="009F09F5" w:rsidP="002114E5">
      <w:pPr>
        <w:widowControl w:val="0"/>
        <w:tabs>
          <w:tab w:val="left" w:pos="851"/>
        </w:tabs>
        <w:autoSpaceDE w:val="0"/>
        <w:autoSpaceDN w:val="0"/>
        <w:adjustRightInd w:val="0"/>
        <w:jc w:val="both"/>
        <w:rPr>
          <w:rFonts w:ascii="Arial" w:hAnsi="Arial" w:cs="Arial"/>
          <w:sz w:val="22"/>
          <w:szCs w:val="22"/>
          <w:lang w:val="en-US"/>
        </w:rPr>
      </w:pPr>
      <w:r w:rsidRPr="00BF5A9E">
        <w:rPr>
          <w:rFonts w:ascii="Arial" w:hAnsi="Arial" w:cs="Arial"/>
          <w:sz w:val="22"/>
          <w:szCs w:val="22"/>
          <w:lang w:val="en-US"/>
        </w:rPr>
        <w:t>Fax: +1 301 925 8995</w:t>
      </w:r>
    </w:p>
    <w:p w:rsidR="009F09F5" w:rsidRPr="00BF5A9E" w:rsidRDefault="009F09F5" w:rsidP="002114E5">
      <w:pPr>
        <w:widowControl w:val="0"/>
        <w:tabs>
          <w:tab w:val="left" w:pos="851"/>
        </w:tabs>
        <w:autoSpaceDE w:val="0"/>
        <w:autoSpaceDN w:val="0"/>
        <w:adjustRightInd w:val="0"/>
        <w:jc w:val="both"/>
        <w:rPr>
          <w:rFonts w:ascii="Arial" w:hAnsi="Arial" w:cs="Arial"/>
          <w:sz w:val="22"/>
          <w:szCs w:val="22"/>
          <w:lang w:val="en-US"/>
        </w:rPr>
      </w:pPr>
      <w:r w:rsidRPr="00BF5A9E">
        <w:rPr>
          <w:rFonts w:ascii="Arial" w:hAnsi="Arial" w:cs="Arial"/>
          <w:sz w:val="22"/>
          <w:szCs w:val="22"/>
          <w:lang w:val="en-US"/>
        </w:rPr>
        <w:t>Email: sowen@clsamerica.com</w:t>
      </w:r>
    </w:p>
    <w:p w:rsidR="009F09F5" w:rsidRPr="00C14F42" w:rsidRDefault="009F09F5" w:rsidP="002114E5">
      <w:pPr>
        <w:widowControl w:val="0"/>
        <w:tabs>
          <w:tab w:val="left" w:pos="851"/>
        </w:tabs>
        <w:autoSpaceDE w:val="0"/>
        <w:autoSpaceDN w:val="0"/>
        <w:adjustRightInd w:val="0"/>
        <w:jc w:val="both"/>
        <w:rPr>
          <w:rFonts w:ascii="Arial" w:hAnsi="Arial" w:cs="Arial"/>
          <w:sz w:val="22"/>
          <w:szCs w:val="22"/>
          <w:lang w:val="en-AU"/>
        </w:rPr>
      </w:pP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Mr William WOODWARD</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President, CLS America</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CLS America, Inc.</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4300 Forbes Blvd., Suite 110</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Lanham MD 20706</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United States</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Tel: +1 240 492 1901</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Fax: +1 301 925 8995</w:t>
      </w:r>
    </w:p>
    <w:p w:rsidR="009F09F5" w:rsidRPr="00127B8B" w:rsidRDefault="009F09F5" w:rsidP="002114E5">
      <w:pPr>
        <w:widowControl w:val="0"/>
        <w:tabs>
          <w:tab w:val="left" w:pos="851"/>
        </w:tabs>
        <w:autoSpaceDE w:val="0"/>
        <w:autoSpaceDN w:val="0"/>
        <w:adjustRightInd w:val="0"/>
        <w:jc w:val="both"/>
        <w:rPr>
          <w:rFonts w:ascii="Arial" w:hAnsi="Arial" w:cs="Arial"/>
          <w:sz w:val="22"/>
          <w:szCs w:val="22"/>
        </w:rPr>
      </w:pPr>
      <w:r w:rsidRPr="00127B8B">
        <w:rPr>
          <w:rFonts w:ascii="Arial" w:hAnsi="Arial" w:cs="Arial"/>
          <w:sz w:val="22"/>
          <w:szCs w:val="22"/>
        </w:rPr>
        <w:t>Email: bwoodward@clsamerica.com</w:t>
      </w:r>
    </w:p>
    <w:p w:rsidR="009F09F5" w:rsidRDefault="009F09F5" w:rsidP="00A9010B">
      <w:pPr>
        <w:widowControl w:val="0"/>
        <w:tabs>
          <w:tab w:val="left" w:pos="851"/>
        </w:tabs>
        <w:autoSpaceDE w:val="0"/>
        <w:autoSpaceDN w:val="0"/>
        <w:adjustRightInd w:val="0"/>
        <w:rPr>
          <w:rFonts w:ascii="Arial" w:hAnsi="Arial" w:cs="Arial"/>
          <w:sz w:val="22"/>
          <w:szCs w:val="22"/>
          <w:lang w:val="en-US"/>
        </w:rPr>
        <w:sectPr w:rsidR="009F09F5" w:rsidSect="00E2375E">
          <w:type w:val="continuous"/>
          <w:pgSz w:w="11907" w:h="16840" w:code="9"/>
          <w:pgMar w:top="1134" w:right="1134" w:bottom="1134" w:left="1134" w:header="709" w:footer="709" w:gutter="0"/>
          <w:cols w:num="2" w:space="708" w:equalWidth="0">
            <w:col w:w="4459" w:space="720"/>
            <w:col w:w="4459"/>
          </w:cols>
          <w:titlePg/>
          <w:docGrid w:linePitch="360"/>
        </w:sectPr>
      </w:pPr>
    </w:p>
    <w:p w:rsidR="009F09F5" w:rsidRPr="00084B91" w:rsidRDefault="009F09F5" w:rsidP="00A9010B">
      <w:pPr>
        <w:widowControl w:val="0"/>
        <w:tabs>
          <w:tab w:val="left" w:pos="851"/>
        </w:tabs>
        <w:autoSpaceDE w:val="0"/>
        <w:autoSpaceDN w:val="0"/>
        <w:adjustRightInd w:val="0"/>
        <w:rPr>
          <w:rFonts w:ascii="Arial" w:hAnsi="Arial" w:cs="Arial"/>
          <w:sz w:val="22"/>
          <w:szCs w:val="22"/>
          <w:lang w:val="en-US"/>
        </w:rPr>
      </w:pPr>
    </w:p>
    <w:p w:rsidR="009F09F5" w:rsidRPr="00D12C7B" w:rsidRDefault="009F09F5" w:rsidP="00A9010B">
      <w:pPr>
        <w:widowControl w:val="0"/>
        <w:tabs>
          <w:tab w:val="left" w:pos="851"/>
        </w:tabs>
        <w:autoSpaceDE w:val="0"/>
        <w:autoSpaceDN w:val="0"/>
        <w:adjustRightInd w:val="0"/>
        <w:rPr>
          <w:rFonts w:ascii="Arial" w:hAnsi="Arial" w:cs="Arial"/>
          <w:sz w:val="22"/>
          <w:szCs w:val="22"/>
          <w:lang w:val="en-US"/>
        </w:rPr>
      </w:pPr>
    </w:p>
    <w:p w:rsidR="009F09F5" w:rsidRPr="00D12C7B" w:rsidRDefault="009F09F5" w:rsidP="00A9010B">
      <w:pPr>
        <w:widowControl w:val="0"/>
        <w:tabs>
          <w:tab w:val="left" w:pos="851"/>
        </w:tabs>
        <w:autoSpaceDE w:val="0"/>
        <w:autoSpaceDN w:val="0"/>
        <w:adjustRightInd w:val="0"/>
        <w:rPr>
          <w:rFonts w:ascii="Arial" w:hAnsi="Arial" w:cs="Arial"/>
          <w:sz w:val="22"/>
          <w:szCs w:val="22"/>
          <w:lang w:val="en-US"/>
        </w:rPr>
      </w:pPr>
    </w:p>
    <w:p w:rsidR="009F09F5" w:rsidRPr="00D12C7B" w:rsidRDefault="009F09F5" w:rsidP="006C5D18">
      <w:pPr>
        <w:widowControl w:val="0"/>
        <w:tabs>
          <w:tab w:val="left" w:pos="851"/>
        </w:tabs>
        <w:autoSpaceDE w:val="0"/>
        <w:autoSpaceDN w:val="0"/>
        <w:adjustRightInd w:val="0"/>
        <w:jc w:val="center"/>
        <w:rPr>
          <w:rFonts w:ascii="Arial" w:hAnsi="Arial" w:cs="Arial"/>
          <w:sz w:val="22"/>
          <w:szCs w:val="22"/>
          <w:lang w:val="en-US"/>
        </w:rPr>
      </w:pPr>
      <w:r w:rsidRPr="00D12C7B">
        <w:rPr>
          <w:rFonts w:ascii="Arial" w:hAnsi="Arial" w:cs="Arial"/>
          <w:sz w:val="22"/>
          <w:szCs w:val="22"/>
          <w:lang w:val="en-US"/>
        </w:rPr>
        <w:t>________________</w:t>
      </w:r>
    </w:p>
    <w:p w:rsidR="009F09F5" w:rsidRPr="00D12C7B" w:rsidRDefault="009F09F5" w:rsidP="007D3C6E">
      <w:pPr>
        <w:widowControl w:val="0"/>
        <w:tabs>
          <w:tab w:val="left" w:pos="851"/>
        </w:tabs>
        <w:autoSpaceDE w:val="0"/>
        <w:autoSpaceDN w:val="0"/>
        <w:adjustRightInd w:val="0"/>
        <w:jc w:val="center"/>
        <w:rPr>
          <w:rFonts w:ascii="Arial" w:hAnsi="Arial" w:cs="Arial"/>
          <w:sz w:val="22"/>
          <w:szCs w:val="22"/>
          <w:lang w:val="en-US"/>
        </w:rPr>
        <w:sectPr w:rsidR="009F09F5" w:rsidRPr="00D12C7B" w:rsidSect="00843F86">
          <w:type w:val="continuous"/>
          <w:pgSz w:w="11907" w:h="16840" w:code="9"/>
          <w:pgMar w:top="1134" w:right="1134" w:bottom="1134" w:left="1134" w:header="709" w:footer="709" w:gutter="0"/>
          <w:cols w:space="708"/>
          <w:titlePg/>
          <w:docGrid w:linePitch="360"/>
        </w:sectPr>
      </w:pPr>
    </w:p>
    <w:p w:rsidR="009F09F5" w:rsidRPr="001C67BE" w:rsidRDefault="009F09F5" w:rsidP="007D3C6E">
      <w:pPr>
        <w:jc w:val="center"/>
        <w:rPr>
          <w:rFonts w:ascii="Arial" w:hAnsi="Arial" w:cs="Arial"/>
          <w:b/>
          <w:caps/>
          <w:sz w:val="22"/>
          <w:szCs w:val="22"/>
          <w:lang w:val="pt-BR"/>
        </w:rPr>
      </w:pPr>
      <w:bookmarkStart w:id="3" w:name="Annex_2"/>
      <w:r w:rsidRPr="001C67BE">
        <w:rPr>
          <w:rFonts w:ascii="Arial" w:hAnsi="Arial" w:cs="Arial"/>
          <w:b/>
          <w:caps/>
          <w:sz w:val="22"/>
          <w:szCs w:val="22"/>
          <w:lang w:val="pt-BR"/>
        </w:rPr>
        <w:t>Annex II</w:t>
      </w:r>
      <w:bookmarkEnd w:id="3"/>
    </w:p>
    <w:p w:rsidR="009F09F5" w:rsidRPr="001C67BE" w:rsidRDefault="009F09F5" w:rsidP="007D3C6E">
      <w:pPr>
        <w:jc w:val="center"/>
        <w:rPr>
          <w:rFonts w:ascii="Arial" w:hAnsi="Arial" w:cs="Arial"/>
          <w:b/>
          <w:caps/>
          <w:sz w:val="22"/>
          <w:szCs w:val="22"/>
          <w:lang w:val="pt-BR" w:eastAsia="ko-KR"/>
        </w:rPr>
      </w:pPr>
    </w:p>
    <w:p w:rsidR="009F09F5" w:rsidRPr="001C67BE" w:rsidRDefault="009F09F5" w:rsidP="007D3C6E">
      <w:pPr>
        <w:jc w:val="center"/>
        <w:rPr>
          <w:rFonts w:ascii="Arial" w:hAnsi="Arial" w:cs="Arial"/>
          <w:b/>
          <w:caps/>
          <w:sz w:val="22"/>
          <w:szCs w:val="22"/>
          <w:lang w:val="pt-BR"/>
        </w:rPr>
      </w:pPr>
      <w:r w:rsidRPr="001C67BE">
        <w:rPr>
          <w:rFonts w:ascii="Arial" w:hAnsi="Arial" w:cs="Arial"/>
          <w:b/>
          <w:caps/>
          <w:sz w:val="22"/>
          <w:szCs w:val="22"/>
          <w:lang w:val="pt-BR"/>
        </w:rPr>
        <w:t>Agenda</w:t>
      </w:r>
    </w:p>
    <w:p w:rsidR="009F09F5" w:rsidRPr="001C67BE" w:rsidRDefault="009F09F5" w:rsidP="005A7018">
      <w:pPr>
        <w:rPr>
          <w:rFonts w:ascii="Arial" w:hAnsi="Arial" w:cs="Arial"/>
          <w:sz w:val="22"/>
          <w:szCs w:val="22"/>
          <w:lang w:val="pt-BR" w:eastAsia="ko-KR"/>
        </w:rPr>
      </w:pP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ORGANIZATION OF THE MEETING </w:t>
      </w:r>
    </w:p>
    <w:p w:rsidR="009F09F5" w:rsidRPr="00657D84" w:rsidRDefault="009F09F5" w:rsidP="00657D84">
      <w:pPr>
        <w:numPr>
          <w:ilvl w:val="1"/>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Opening of the Meeting </w:t>
      </w:r>
    </w:p>
    <w:p w:rsidR="009F09F5" w:rsidRPr="00657D84" w:rsidRDefault="009F09F5" w:rsidP="00657D84">
      <w:pPr>
        <w:numPr>
          <w:ilvl w:val="1"/>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Adoption of the Agenda </w:t>
      </w:r>
    </w:p>
    <w:p w:rsidR="009F09F5" w:rsidRPr="00657D84" w:rsidRDefault="009F09F5" w:rsidP="00657D84">
      <w:pPr>
        <w:numPr>
          <w:ilvl w:val="1"/>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Working Arrangements </w:t>
      </w:r>
    </w:p>
    <w:p w:rsidR="009F09F5" w:rsidRPr="00657D84" w:rsidRDefault="009F09F5" w:rsidP="00657D84">
      <w:pPr>
        <w:numPr>
          <w:ilvl w:val="1"/>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Selection of the Writing Group (WG)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REPORT OF THE CHAIRPERSON OF THE JTA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REVIEW OF THE ACTION ITEMS FROM JTA-XXXII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REPORT ON THE 2013 GLOBAL AGREEMENT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REPORT ON THE DEVELOPMENT AND OPERATIONS OF CLS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REVIEW OF USER'S REQUIREMENTS AND ISSUES </w:t>
      </w:r>
    </w:p>
    <w:p w:rsidR="009F09F5" w:rsidRPr="00657D84" w:rsidRDefault="009F09F5" w:rsidP="00657D84">
      <w:pPr>
        <w:numPr>
          <w:ilvl w:val="1"/>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Discussion of establishment of a Task Team for Best Practices</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REVIEW OF THE STRUCTURE OF THE TARIFF AGREEMENT AND RELATED MATTERS </w:t>
      </w:r>
    </w:p>
    <w:p w:rsidR="009F09F5" w:rsidRPr="00657D84" w:rsidRDefault="009F09F5" w:rsidP="00657D84">
      <w:pPr>
        <w:numPr>
          <w:ilvl w:val="1"/>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Review of the guiding principles for negotiating the Tariff </w:t>
      </w:r>
    </w:p>
    <w:p w:rsidR="009F09F5" w:rsidRPr="00657D84" w:rsidRDefault="009F09F5" w:rsidP="00657D84">
      <w:pPr>
        <w:numPr>
          <w:ilvl w:val="1"/>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Review the Five Year Plan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TERMS AND CONDITIONS OF THE 2014 GLOBAL AGREEMENT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FUTURE PLANS AND PROGRAMMES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REVIEW OF THE OPERATING PRINCIPLES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ANY OTHER BUSINESS </w:t>
      </w:r>
    </w:p>
    <w:p w:rsidR="009F09F5" w:rsidRPr="00657D84" w:rsidRDefault="009F09F5" w:rsidP="00657D84">
      <w:pPr>
        <w:numPr>
          <w:ilvl w:val="1"/>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sz w:val="22"/>
          <w:szCs w:val="22"/>
        </w:rPr>
        <w:t>Report on the Preparations for the Ad hoc International Forum of Users of  Satellite Data Telecommunication Systems (SATCOM-2 Forum)</w:t>
      </w:r>
    </w:p>
    <w:p w:rsidR="009F09F5" w:rsidRPr="00657D84" w:rsidRDefault="009F09F5" w:rsidP="00657D84">
      <w:pPr>
        <w:numPr>
          <w:ilvl w:val="1"/>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sz w:val="22"/>
          <w:szCs w:val="22"/>
        </w:rPr>
        <w:t>Roundtable</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ELECTION OF THE CHAIRPERSON, VICE-CHAIRPERSON AND MEMBERS OF THE EXECUTIVE COMMITTEE </w:t>
      </w:r>
    </w:p>
    <w:p w:rsidR="009F09F5" w:rsidRPr="00657D84" w:rsidRDefault="009F09F5" w:rsidP="00657D84">
      <w:pPr>
        <w:numPr>
          <w:ilvl w:val="0"/>
          <w:numId w:val="27"/>
        </w:numPr>
        <w:autoSpaceDE w:val="0"/>
        <w:autoSpaceDN w:val="0"/>
        <w:adjustRightInd w:val="0"/>
        <w:spacing w:line="360" w:lineRule="auto"/>
        <w:jc w:val="both"/>
        <w:rPr>
          <w:rFonts w:ascii="Arial" w:hAnsi="Arial" w:cs="Arial"/>
          <w:color w:val="000000"/>
          <w:sz w:val="22"/>
          <w:szCs w:val="22"/>
        </w:rPr>
      </w:pPr>
      <w:r w:rsidRPr="00657D84">
        <w:rPr>
          <w:rFonts w:ascii="Arial" w:hAnsi="Arial" w:cs="Arial"/>
          <w:color w:val="000000"/>
          <w:sz w:val="22"/>
          <w:szCs w:val="22"/>
        </w:rPr>
        <w:t xml:space="preserve">DATE AND PLACE OF THE NEXT MEETING </w:t>
      </w:r>
    </w:p>
    <w:p w:rsidR="009F09F5" w:rsidRPr="00657D84" w:rsidRDefault="009F09F5" w:rsidP="00657D84">
      <w:pPr>
        <w:widowControl w:val="0"/>
        <w:numPr>
          <w:ilvl w:val="0"/>
          <w:numId w:val="27"/>
        </w:numPr>
        <w:spacing w:line="360" w:lineRule="auto"/>
        <w:rPr>
          <w:rFonts w:ascii="Arial" w:hAnsi="Arial" w:cs="Arial"/>
          <w:sz w:val="22"/>
          <w:szCs w:val="22"/>
        </w:rPr>
      </w:pPr>
      <w:r w:rsidRPr="00657D84">
        <w:rPr>
          <w:rFonts w:ascii="Arial" w:hAnsi="Arial" w:cs="Arial"/>
          <w:color w:val="000000"/>
          <w:sz w:val="22"/>
          <w:szCs w:val="22"/>
        </w:rPr>
        <w:t>CLOSURE OF THE MEETING</w:t>
      </w:r>
    </w:p>
    <w:p w:rsidR="009F09F5" w:rsidRPr="00657D84" w:rsidRDefault="009F09F5" w:rsidP="001E3DBA">
      <w:pPr>
        <w:tabs>
          <w:tab w:val="left" w:pos="1440"/>
          <w:tab w:val="left" w:pos="1920"/>
        </w:tabs>
        <w:ind w:left="1920" w:hanging="1920"/>
        <w:jc w:val="both"/>
        <w:rPr>
          <w:rFonts w:ascii="Arial" w:hAnsi="Arial" w:cs="Arial"/>
          <w:sz w:val="22"/>
          <w:szCs w:val="22"/>
          <w:lang w:eastAsia="ko-KR"/>
        </w:rPr>
      </w:pPr>
    </w:p>
    <w:p w:rsidR="009F09F5" w:rsidRDefault="009F09F5" w:rsidP="005A7018">
      <w:pPr>
        <w:rPr>
          <w:rFonts w:ascii="Arial" w:hAnsi="Arial" w:cs="Arial"/>
          <w:sz w:val="22"/>
          <w:szCs w:val="22"/>
          <w:lang w:eastAsia="ko-KR"/>
        </w:rPr>
      </w:pPr>
    </w:p>
    <w:p w:rsidR="009F09F5" w:rsidRDefault="009F09F5" w:rsidP="005A7018">
      <w:pPr>
        <w:rPr>
          <w:rFonts w:ascii="Arial" w:hAnsi="Arial" w:cs="Arial"/>
          <w:sz w:val="22"/>
          <w:szCs w:val="22"/>
          <w:lang w:eastAsia="ko-KR"/>
        </w:rPr>
      </w:pPr>
    </w:p>
    <w:p w:rsidR="009F09F5" w:rsidRDefault="009F09F5" w:rsidP="005A7018">
      <w:pPr>
        <w:rPr>
          <w:rFonts w:ascii="Arial" w:hAnsi="Arial" w:cs="Arial"/>
          <w:sz w:val="22"/>
          <w:szCs w:val="22"/>
          <w:lang w:eastAsia="ko-KR"/>
        </w:rPr>
      </w:pPr>
    </w:p>
    <w:p w:rsidR="009F09F5" w:rsidRPr="00A17F26" w:rsidRDefault="009F09F5" w:rsidP="00A17F26">
      <w:pPr>
        <w:jc w:val="center"/>
        <w:rPr>
          <w:rFonts w:ascii="Arial" w:hAnsi="Arial" w:cs="Arial"/>
          <w:sz w:val="22"/>
          <w:szCs w:val="22"/>
        </w:rPr>
        <w:sectPr w:rsidR="009F09F5" w:rsidRPr="00A17F26" w:rsidSect="006C5209">
          <w:headerReference w:type="default" r:id="rId20"/>
          <w:headerReference w:type="first" r:id="rId21"/>
          <w:pgSz w:w="11907" w:h="16840" w:code="9"/>
          <w:pgMar w:top="1134" w:right="1134" w:bottom="1134" w:left="1134" w:header="709" w:footer="709" w:gutter="0"/>
          <w:cols w:space="708"/>
          <w:titlePg/>
          <w:docGrid w:linePitch="360"/>
        </w:sectPr>
      </w:pPr>
      <w:r w:rsidRPr="00396F25">
        <w:rPr>
          <w:rFonts w:ascii="Arial" w:hAnsi="Arial" w:cs="Arial"/>
          <w:sz w:val="22"/>
          <w:szCs w:val="22"/>
        </w:rPr>
        <w:t>________________</w:t>
      </w:r>
    </w:p>
    <w:p w:rsidR="009F09F5" w:rsidRDefault="009F09F5" w:rsidP="006C5209">
      <w:pPr>
        <w:autoSpaceDE w:val="0"/>
        <w:autoSpaceDN w:val="0"/>
        <w:adjustRightInd w:val="0"/>
        <w:jc w:val="center"/>
        <w:rPr>
          <w:rFonts w:ascii="Arial" w:hAnsi="Arial" w:cs="Arial"/>
          <w:b/>
          <w:caps/>
          <w:sz w:val="22"/>
          <w:szCs w:val="22"/>
        </w:rPr>
      </w:pPr>
      <w:bookmarkStart w:id="4" w:name="Annex_3"/>
      <w:r>
        <w:rPr>
          <w:rFonts w:ascii="Arial" w:hAnsi="Arial" w:cs="Arial"/>
          <w:b/>
          <w:caps/>
          <w:sz w:val="22"/>
          <w:szCs w:val="22"/>
        </w:rPr>
        <w:t>annex iii</w:t>
      </w:r>
      <w:bookmarkEnd w:id="4"/>
    </w:p>
    <w:p w:rsidR="009F09F5" w:rsidRDefault="009F09F5" w:rsidP="006C5209">
      <w:pPr>
        <w:autoSpaceDE w:val="0"/>
        <w:autoSpaceDN w:val="0"/>
        <w:adjustRightInd w:val="0"/>
        <w:jc w:val="center"/>
        <w:rPr>
          <w:rFonts w:ascii="Arial" w:hAnsi="Arial" w:cs="Arial"/>
          <w:b/>
          <w:caps/>
          <w:sz w:val="22"/>
          <w:szCs w:val="22"/>
        </w:rPr>
      </w:pPr>
    </w:p>
    <w:p w:rsidR="009F09F5" w:rsidRPr="006C5209" w:rsidRDefault="009F09F5" w:rsidP="005A7018">
      <w:pPr>
        <w:autoSpaceDE w:val="0"/>
        <w:autoSpaceDN w:val="0"/>
        <w:adjustRightInd w:val="0"/>
        <w:jc w:val="center"/>
        <w:rPr>
          <w:rFonts w:ascii="Arial" w:hAnsi="Arial" w:cs="Arial"/>
          <w:b/>
          <w:caps/>
          <w:sz w:val="22"/>
          <w:szCs w:val="22"/>
        </w:rPr>
      </w:pPr>
      <w:r>
        <w:rPr>
          <w:rFonts w:ascii="Arial" w:hAnsi="Arial" w:cs="Arial"/>
          <w:b/>
          <w:caps/>
          <w:sz w:val="22"/>
          <w:szCs w:val="22"/>
        </w:rPr>
        <w:t>report</w:t>
      </w:r>
      <w:r w:rsidRPr="006F0E94">
        <w:rPr>
          <w:rFonts w:ascii="Arial" w:hAnsi="Arial" w:cs="Arial"/>
          <w:b/>
          <w:caps/>
          <w:sz w:val="22"/>
          <w:szCs w:val="22"/>
        </w:rPr>
        <w:t xml:space="preserve"> of the </w:t>
      </w:r>
      <w:r>
        <w:rPr>
          <w:rFonts w:ascii="Arial" w:hAnsi="Arial" w:cs="Arial"/>
          <w:b/>
          <w:caps/>
          <w:sz w:val="22"/>
          <w:szCs w:val="22"/>
        </w:rPr>
        <w:t>7</w:t>
      </w:r>
      <w:r w:rsidRPr="005A7018">
        <w:rPr>
          <w:rFonts w:ascii="Arial" w:hAnsi="Arial" w:cs="Arial"/>
          <w:b/>
          <w:caps/>
          <w:sz w:val="22"/>
          <w:szCs w:val="22"/>
          <w:vertAlign w:val="superscript"/>
        </w:rPr>
        <w:t>th</w:t>
      </w:r>
      <w:r>
        <w:rPr>
          <w:rFonts w:ascii="Arial" w:hAnsi="Arial" w:cs="Arial"/>
          <w:b/>
          <w:caps/>
          <w:sz w:val="22"/>
          <w:szCs w:val="22"/>
        </w:rPr>
        <w:t xml:space="preserve"> </w:t>
      </w:r>
      <w:r w:rsidRPr="006F0E94">
        <w:rPr>
          <w:rFonts w:ascii="Arial" w:hAnsi="Arial" w:cs="Arial"/>
          <w:b/>
          <w:caps/>
          <w:sz w:val="22"/>
          <w:szCs w:val="22"/>
        </w:rPr>
        <w:t>Meeting of the JTA Executive Committee</w:t>
      </w:r>
      <w:r w:rsidRPr="006F0E94">
        <w:rPr>
          <w:rFonts w:ascii="Arial" w:hAnsi="Arial" w:cs="Arial"/>
          <w:b/>
          <w:sz w:val="22"/>
          <w:szCs w:val="22"/>
        </w:rPr>
        <w:t xml:space="preserve"> (JTA EC</w:t>
      </w:r>
      <w:r>
        <w:rPr>
          <w:rFonts w:ascii="Arial" w:hAnsi="Arial" w:cs="Arial"/>
          <w:b/>
          <w:sz w:val="22"/>
          <w:szCs w:val="22"/>
        </w:rPr>
        <w:t>-7</w:t>
      </w:r>
      <w:r w:rsidRPr="006F0E94">
        <w:rPr>
          <w:rFonts w:ascii="Arial" w:hAnsi="Arial" w:cs="Arial"/>
          <w:b/>
          <w:sz w:val="22"/>
          <w:szCs w:val="22"/>
        </w:rPr>
        <w:t>)</w:t>
      </w:r>
    </w:p>
    <w:p w:rsidR="009F09F5" w:rsidRPr="00E03217" w:rsidRDefault="009F09F5" w:rsidP="00E03217">
      <w:pPr>
        <w:jc w:val="center"/>
        <w:rPr>
          <w:rFonts w:ascii="Arial" w:hAnsi="Arial" w:cs="Arial"/>
          <w:i/>
          <w:iCs/>
          <w:sz w:val="22"/>
          <w:szCs w:val="22"/>
          <w:lang w:val="en-US"/>
        </w:rPr>
      </w:pPr>
      <w:r w:rsidRPr="00E03217">
        <w:rPr>
          <w:rFonts w:ascii="Arial" w:hAnsi="Arial" w:cs="Arial"/>
          <w:i/>
          <w:iCs/>
          <w:sz w:val="22"/>
          <w:szCs w:val="22"/>
          <w:lang w:val="en-US"/>
        </w:rPr>
        <w:t>(Fremantle, 9 October 2012-10-09)</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b/>
          <w:bCs/>
          <w:sz w:val="22"/>
          <w:szCs w:val="22"/>
          <w:u w:val="single"/>
          <w:lang w:val="en-US"/>
        </w:rPr>
      </w:pPr>
      <w:r w:rsidRPr="00E03217">
        <w:rPr>
          <w:rFonts w:ascii="Arial" w:hAnsi="Arial" w:cs="Arial"/>
          <w:b/>
          <w:bCs/>
          <w:sz w:val="22"/>
          <w:szCs w:val="22"/>
          <w:u w:val="single"/>
          <w:lang w:val="en-US"/>
        </w:rPr>
        <w:t>Participants:</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i/>
          <w:iCs/>
          <w:sz w:val="22"/>
          <w:szCs w:val="22"/>
          <w:lang w:val="en-US"/>
        </w:rPr>
      </w:pPr>
      <w:r w:rsidRPr="00E03217">
        <w:rPr>
          <w:rFonts w:ascii="Arial" w:hAnsi="Arial" w:cs="Arial"/>
          <w:i/>
          <w:iCs/>
          <w:sz w:val="22"/>
          <w:szCs w:val="22"/>
          <w:lang w:val="en-US"/>
        </w:rPr>
        <w:t>JTA-EC members:</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Frank Grooters (Chair)</w:t>
      </w: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Eric Locklear (USA)</w:t>
      </w: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Joe Linganti (Canada)</w:t>
      </w: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Johan Stander (South Africa)</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i/>
          <w:iCs/>
          <w:sz w:val="22"/>
          <w:szCs w:val="22"/>
          <w:lang w:val="en-US"/>
        </w:rPr>
      </w:pPr>
      <w:r w:rsidRPr="00E03217">
        <w:rPr>
          <w:rFonts w:ascii="Arial" w:hAnsi="Arial" w:cs="Arial"/>
          <w:i/>
          <w:iCs/>
          <w:sz w:val="22"/>
          <w:szCs w:val="22"/>
          <w:lang w:val="en-US"/>
        </w:rPr>
        <w:t>Ex-officio members:</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Bill Woodward (CLS America)</w:t>
      </w:r>
    </w:p>
    <w:p w:rsidR="009F09F5" w:rsidRPr="00E03217" w:rsidRDefault="009F09F5" w:rsidP="00E03217">
      <w:pPr>
        <w:rPr>
          <w:rFonts w:ascii="Arial" w:hAnsi="Arial" w:cs="Arial"/>
          <w:sz w:val="22"/>
          <w:szCs w:val="22"/>
          <w:lang w:val="fr-FR"/>
        </w:rPr>
      </w:pPr>
      <w:r w:rsidRPr="00E03217">
        <w:rPr>
          <w:rFonts w:ascii="Arial" w:hAnsi="Arial" w:cs="Arial"/>
          <w:sz w:val="22"/>
          <w:szCs w:val="22"/>
          <w:lang w:val="fr-FR"/>
        </w:rPr>
        <w:t>Anne-Marie Bréonce (CLS)</w:t>
      </w:r>
    </w:p>
    <w:p w:rsidR="009F09F5" w:rsidRPr="00E03217" w:rsidRDefault="009F09F5" w:rsidP="00E03217">
      <w:pPr>
        <w:rPr>
          <w:rFonts w:ascii="Arial" w:hAnsi="Arial" w:cs="Arial"/>
          <w:sz w:val="22"/>
          <w:szCs w:val="22"/>
          <w:lang w:val="fr-FR"/>
        </w:rPr>
      </w:pPr>
      <w:r w:rsidRPr="00E03217">
        <w:rPr>
          <w:rFonts w:ascii="Arial" w:hAnsi="Arial" w:cs="Arial"/>
          <w:sz w:val="22"/>
          <w:szCs w:val="22"/>
          <w:lang w:val="fr-FR"/>
        </w:rPr>
        <w:t>Seema Owen (CLS America)</w:t>
      </w:r>
    </w:p>
    <w:p w:rsidR="009F09F5" w:rsidRPr="00E03217" w:rsidRDefault="009F09F5" w:rsidP="00E03217">
      <w:pPr>
        <w:rPr>
          <w:rFonts w:ascii="Arial" w:hAnsi="Arial" w:cs="Arial"/>
          <w:sz w:val="22"/>
          <w:szCs w:val="22"/>
          <w:lang w:val="fr-FR"/>
        </w:rPr>
      </w:pPr>
      <w:r w:rsidRPr="00E03217">
        <w:rPr>
          <w:rFonts w:ascii="Arial" w:hAnsi="Arial" w:cs="Arial"/>
          <w:sz w:val="22"/>
          <w:szCs w:val="22"/>
          <w:lang w:val="fr-FR"/>
        </w:rPr>
        <w:t>Fabienne Jacq (CLS)</w:t>
      </w:r>
    </w:p>
    <w:p w:rsidR="009F09F5" w:rsidRPr="002114E5" w:rsidRDefault="009F09F5" w:rsidP="00E03217">
      <w:pPr>
        <w:rPr>
          <w:rFonts w:ascii="Arial" w:hAnsi="Arial" w:cs="Arial"/>
          <w:sz w:val="22"/>
          <w:szCs w:val="22"/>
          <w:lang w:val="fr-FR"/>
        </w:rPr>
      </w:pPr>
      <w:r w:rsidRPr="002114E5">
        <w:rPr>
          <w:rFonts w:ascii="Arial" w:hAnsi="Arial" w:cs="Arial"/>
          <w:sz w:val="22"/>
          <w:szCs w:val="22"/>
          <w:lang w:val="fr-FR"/>
        </w:rPr>
        <w:t>Tom Gross (IOC Secretariat)</w:t>
      </w: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Etienne Charpentier (WMO Secretariat)</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b/>
          <w:bCs/>
          <w:sz w:val="22"/>
          <w:szCs w:val="22"/>
          <w:u w:val="single"/>
          <w:lang w:val="en-US"/>
        </w:rPr>
      </w:pPr>
      <w:r w:rsidRPr="00E03217">
        <w:rPr>
          <w:rFonts w:ascii="Arial" w:hAnsi="Arial" w:cs="Arial"/>
          <w:b/>
          <w:bCs/>
          <w:sz w:val="22"/>
          <w:szCs w:val="22"/>
          <w:u w:val="single"/>
          <w:lang w:val="en-US"/>
        </w:rPr>
        <w:t>General comments about the JTA-32 Session</w:t>
      </w:r>
    </w:p>
    <w:p w:rsidR="009F09F5" w:rsidRPr="00E03217" w:rsidRDefault="009F09F5" w:rsidP="00E03217">
      <w:pPr>
        <w:rPr>
          <w:rFonts w:ascii="Arial" w:hAnsi="Arial" w:cs="Arial"/>
          <w:b/>
          <w:bCs/>
          <w:sz w:val="22"/>
          <w:szCs w:val="22"/>
          <w:lang w:val="en-US"/>
        </w:rPr>
      </w:pP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Despite concerns about reduced JTA income cause mainly by technical failures of the drifters, the result of the meeting was found satisfactory. The meeting went smoothly also thanks to the work of the Executive Committee in preparing this meeting.</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Special request was made to CLS to monitor very closely the FYP, and notify the JTA-EC if needed.</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The meeting decided on 6 action items to be carried out by CLS. These are reflected in the final report of JTA-32.</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b/>
          <w:bCs/>
          <w:sz w:val="22"/>
          <w:szCs w:val="22"/>
          <w:u w:val="single"/>
          <w:lang w:val="en-US"/>
        </w:rPr>
      </w:pPr>
      <w:r w:rsidRPr="00E03217">
        <w:rPr>
          <w:rFonts w:ascii="Arial" w:hAnsi="Arial" w:cs="Arial"/>
          <w:b/>
          <w:bCs/>
          <w:sz w:val="22"/>
          <w:szCs w:val="22"/>
          <w:u w:val="single"/>
          <w:lang w:val="en-US"/>
        </w:rPr>
        <w:t>Items to be discussed at JTA-EC-8</w:t>
      </w:r>
    </w:p>
    <w:p w:rsidR="009F09F5" w:rsidRPr="00E03217" w:rsidRDefault="009F09F5" w:rsidP="00E03217">
      <w:pPr>
        <w:rPr>
          <w:rFonts w:ascii="Arial" w:hAnsi="Arial" w:cs="Arial"/>
          <w:sz w:val="22"/>
          <w:szCs w:val="22"/>
          <w:lang w:val="en-US"/>
        </w:rPr>
      </w:pPr>
    </w:p>
    <w:p w:rsidR="009F09F5" w:rsidRPr="00E03217" w:rsidRDefault="009F09F5" w:rsidP="00E03217">
      <w:pPr>
        <w:rPr>
          <w:rFonts w:ascii="Arial" w:hAnsi="Arial" w:cs="Arial"/>
          <w:sz w:val="22"/>
          <w:szCs w:val="22"/>
          <w:lang w:val="en-US"/>
        </w:rPr>
      </w:pPr>
      <w:r w:rsidRPr="00E03217">
        <w:rPr>
          <w:rFonts w:ascii="Arial" w:hAnsi="Arial" w:cs="Arial"/>
          <w:sz w:val="22"/>
          <w:szCs w:val="22"/>
          <w:lang w:val="en-US"/>
        </w:rPr>
        <w:t>The JTA-EC proposed items for discussion at JTA-EC-8:</w:t>
      </w:r>
    </w:p>
    <w:p w:rsidR="009F09F5" w:rsidRPr="00E03217" w:rsidRDefault="009F09F5" w:rsidP="00E03217">
      <w:pPr>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FYI 2012 results, and the status of 2013</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 xml:space="preserve">Operating Principles, in particular the ToR of the EC </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The chair proposed to allow the JTA-EC to make some decisions on behalf of the JTA on administrative and financial matters, while reporting at the following JTA Session.</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Preparation for the OPSCOM-47</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CLS informed the JTA-EC that the OSPCOM-47 will tentatively be organized in the USA from 29-31 May 2013.</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Situation regarding the drifter failures, and expected effects on the FYP until JTA-33</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CLS to provide information, and seek feedback from the DBCP.</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Relationship with the Satcom Forum</w:t>
      </w:r>
    </w:p>
    <w:p w:rsidR="009F09F5" w:rsidRPr="00E03217" w:rsidRDefault="009F09F5" w:rsidP="00E03217">
      <w:pPr>
        <w:ind w:left="360"/>
        <w:rPr>
          <w:rFonts w:ascii="Arial" w:hAnsi="Arial" w:cs="Arial"/>
          <w:sz w:val="22"/>
          <w:szCs w:val="22"/>
          <w:lang w:val="en-US"/>
        </w:rPr>
      </w:pPr>
    </w:p>
    <w:p w:rsidR="009F09F5" w:rsidRDefault="009F09F5" w:rsidP="007354AE">
      <w:pPr>
        <w:numPr>
          <w:ilvl w:val="3"/>
          <w:numId w:val="24"/>
        </w:numPr>
        <w:tabs>
          <w:tab w:val="clear" w:pos="2880"/>
        </w:tabs>
        <w:ind w:left="1200"/>
        <w:rPr>
          <w:rFonts w:ascii="Arial" w:hAnsi="Arial" w:cs="Arial"/>
          <w:sz w:val="22"/>
          <w:szCs w:val="22"/>
          <w:lang w:val="en-US"/>
        </w:rPr>
      </w:pPr>
      <w:r w:rsidRPr="00E03217">
        <w:rPr>
          <w:rFonts w:ascii="Arial" w:hAnsi="Arial" w:cs="Arial"/>
          <w:sz w:val="22"/>
          <w:szCs w:val="22"/>
          <w:lang w:val="en-US"/>
        </w:rPr>
        <w:t>Preparation for the ad hoc Satcom Forum meeting, e.g. who will be representing the JTA at the meeting.</w:t>
      </w:r>
    </w:p>
    <w:p w:rsidR="009F09F5" w:rsidRDefault="009F09F5" w:rsidP="007354AE">
      <w:pPr>
        <w:numPr>
          <w:ilvl w:val="3"/>
          <w:numId w:val="24"/>
        </w:numPr>
        <w:tabs>
          <w:tab w:val="clear" w:pos="2880"/>
        </w:tabs>
        <w:ind w:left="1200"/>
        <w:rPr>
          <w:rFonts w:ascii="Arial" w:hAnsi="Arial" w:cs="Arial"/>
          <w:sz w:val="22"/>
          <w:szCs w:val="22"/>
          <w:lang w:val="en-US"/>
        </w:rPr>
      </w:pPr>
      <w:r w:rsidRPr="00E03217">
        <w:rPr>
          <w:rFonts w:ascii="Arial" w:hAnsi="Arial" w:cs="Arial"/>
          <w:sz w:val="22"/>
          <w:szCs w:val="22"/>
          <w:lang w:val="en-US"/>
        </w:rPr>
        <w:t>Inviting the Chairman of the ad hoc Satcom Forum organizing committee to address the good relationship with the Satcom Forum.</w:t>
      </w:r>
    </w:p>
    <w:p w:rsidR="009F09F5" w:rsidRDefault="009F09F5" w:rsidP="007354AE">
      <w:pPr>
        <w:numPr>
          <w:ilvl w:val="3"/>
          <w:numId w:val="24"/>
        </w:numPr>
        <w:tabs>
          <w:tab w:val="clear" w:pos="2880"/>
        </w:tabs>
        <w:ind w:left="1200"/>
        <w:rPr>
          <w:rFonts w:ascii="Arial" w:hAnsi="Arial" w:cs="Arial"/>
          <w:sz w:val="22"/>
          <w:szCs w:val="22"/>
          <w:lang w:val="en-US"/>
        </w:rPr>
      </w:pPr>
      <w:r w:rsidRPr="00E03217">
        <w:rPr>
          <w:rFonts w:ascii="Arial" w:hAnsi="Arial" w:cs="Arial"/>
          <w:sz w:val="22"/>
          <w:szCs w:val="22"/>
          <w:lang w:val="en-US"/>
        </w:rPr>
        <w:t>It’s too early at this point to invite a representative of the Satcom Forum to JTA-EC meetings.</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Antenna for Easter Island.</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Proposals to be proposed on how practically to move forward, including with regard to the funding the antenna.</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Inviting users to JTA-EC-8 to make presentations</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The Paris venue should facilitate invitation of suitable user representatives.</w:t>
      </w: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JTA-EC members, and CLS to propose names.</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Tentative Date and place of the JTA-EC-8</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JTA-EC-8 should be organized before OPSCOM-47.</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Proposed dates: 16-17 April 2013 prior to the SOT-7 meeting.</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Bill Woodward and Eric Locklear will discuss and propose a venue in the USA.</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Agenda of the next JTA meeting</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JTA-EC-8 will discuss the agenda for JTA-33.</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Financial information to be presented to the JTA</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Baring in mind that the JTA-EC-8 will be held prior to the OPSCOM-47 meeting, some financial figures will be provided to the JTA-EC-8, although not as complete as what will be submitted to the OPSCOM.</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Financial information (e.g. FYP and its projections; preliminary status of the finances then completed figures) should be provided by CLS to the JTA-EC members prior to the JTA meeting.</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Need to organize a JTA-EC meeting between JTA Sessions</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JTA-EC-8 will discuss whether it should be required to have JTA-EC meetings between JTA-EC.</w:t>
      </w:r>
    </w:p>
    <w:p w:rsidR="009F09F5" w:rsidRPr="00E03217" w:rsidRDefault="009F09F5" w:rsidP="00E03217">
      <w:pPr>
        <w:ind w:left="360"/>
        <w:rPr>
          <w:rFonts w:ascii="Arial" w:hAnsi="Arial" w:cs="Arial"/>
          <w:sz w:val="22"/>
          <w:szCs w:val="22"/>
          <w:lang w:val="en-US"/>
        </w:rPr>
      </w:pPr>
    </w:p>
    <w:p w:rsidR="009F09F5" w:rsidRPr="00E03217" w:rsidRDefault="009F09F5" w:rsidP="00E03217">
      <w:pPr>
        <w:numPr>
          <w:ilvl w:val="0"/>
          <w:numId w:val="24"/>
        </w:numPr>
        <w:rPr>
          <w:rFonts w:ascii="Arial" w:hAnsi="Arial" w:cs="Arial"/>
          <w:b/>
          <w:bCs/>
          <w:sz w:val="22"/>
          <w:szCs w:val="22"/>
          <w:lang w:val="en-US"/>
        </w:rPr>
      </w:pPr>
      <w:r w:rsidRPr="00E03217">
        <w:rPr>
          <w:rFonts w:ascii="Arial" w:hAnsi="Arial" w:cs="Arial"/>
          <w:b/>
          <w:bCs/>
          <w:sz w:val="22"/>
          <w:szCs w:val="22"/>
          <w:lang w:val="en-US"/>
        </w:rPr>
        <w:t>Interactions with the ROCs</w:t>
      </w:r>
    </w:p>
    <w:p w:rsidR="009F09F5" w:rsidRPr="00E03217" w:rsidRDefault="009F09F5" w:rsidP="00E03217">
      <w:pPr>
        <w:ind w:left="360"/>
        <w:rPr>
          <w:rFonts w:ascii="Arial" w:hAnsi="Arial" w:cs="Arial"/>
          <w:sz w:val="22"/>
          <w:szCs w:val="22"/>
          <w:lang w:val="en-US"/>
        </w:rPr>
      </w:pPr>
    </w:p>
    <w:p w:rsidR="009F09F5" w:rsidRPr="00E03217" w:rsidRDefault="009F09F5" w:rsidP="00E03217">
      <w:pPr>
        <w:ind w:left="360"/>
        <w:rPr>
          <w:rFonts w:ascii="Arial" w:hAnsi="Arial" w:cs="Arial"/>
          <w:sz w:val="22"/>
          <w:szCs w:val="22"/>
          <w:lang w:val="en-US"/>
        </w:rPr>
      </w:pPr>
      <w:r w:rsidRPr="00E03217">
        <w:rPr>
          <w:rFonts w:ascii="Arial" w:hAnsi="Arial" w:cs="Arial"/>
          <w:sz w:val="22"/>
          <w:szCs w:val="22"/>
          <w:lang w:val="en-US"/>
        </w:rPr>
        <w:t>JTA-EC need to think about how the JTA-EC should interact with the ROCs. Some background information need to be provided to them.</w:t>
      </w:r>
    </w:p>
    <w:p w:rsidR="009F09F5" w:rsidRPr="00E03217" w:rsidRDefault="009F09F5" w:rsidP="00E03217">
      <w:pPr>
        <w:ind w:left="360"/>
        <w:rPr>
          <w:rFonts w:ascii="Arial" w:hAnsi="Arial" w:cs="Arial"/>
          <w:sz w:val="22"/>
          <w:szCs w:val="22"/>
          <w:lang w:val="en-US"/>
        </w:rPr>
      </w:pPr>
    </w:p>
    <w:p w:rsidR="009F09F5" w:rsidRPr="00E03217" w:rsidRDefault="009F09F5" w:rsidP="00E03217">
      <w:pPr>
        <w:rPr>
          <w:rFonts w:ascii="Arial" w:hAnsi="Arial" w:cs="Arial"/>
          <w:sz w:val="22"/>
          <w:szCs w:val="22"/>
          <w:lang w:val="en-US"/>
        </w:rPr>
      </w:pPr>
      <w:r w:rsidRPr="00E03217">
        <w:rPr>
          <w:rFonts w:ascii="Arial" w:hAnsi="Arial" w:cs="Arial"/>
          <w:sz w:val="22"/>
          <w:szCs w:val="22"/>
          <w:u w:val="single"/>
          <w:lang w:val="en-US"/>
        </w:rPr>
        <w:t>Note</w:t>
      </w:r>
      <w:r w:rsidRPr="00E03217">
        <w:rPr>
          <w:rFonts w:ascii="Arial" w:hAnsi="Arial" w:cs="Arial"/>
          <w:sz w:val="22"/>
          <w:szCs w:val="22"/>
          <w:lang w:val="en-US"/>
        </w:rPr>
        <w:t>: some other items for JTA-EC-8 to discuss are also included in the action list.</w:t>
      </w:r>
    </w:p>
    <w:p w:rsidR="009F09F5" w:rsidRPr="00E03217" w:rsidRDefault="009F09F5" w:rsidP="005A7018">
      <w:pPr>
        <w:jc w:val="both"/>
        <w:rPr>
          <w:rFonts w:ascii="Arial" w:hAnsi="Arial" w:cs="Arial"/>
          <w:sz w:val="22"/>
          <w:szCs w:val="22"/>
          <w:lang w:val="en-US"/>
        </w:rPr>
      </w:pPr>
    </w:p>
    <w:p w:rsidR="009F09F5" w:rsidRPr="00E03217" w:rsidRDefault="009F09F5" w:rsidP="005A7018">
      <w:pPr>
        <w:jc w:val="both"/>
        <w:rPr>
          <w:rFonts w:ascii="Arial" w:hAnsi="Arial" w:cs="Arial"/>
          <w:sz w:val="22"/>
          <w:szCs w:val="22"/>
          <w:lang w:val="en-US"/>
        </w:rPr>
      </w:pPr>
    </w:p>
    <w:p w:rsidR="009F09F5" w:rsidRPr="00E03217" w:rsidRDefault="009F09F5" w:rsidP="006C5209">
      <w:pPr>
        <w:widowControl w:val="0"/>
        <w:autoSpaceDE w:val="0"/>
        <w:autoSpaceDN w:val="0"/>
        <w:adjustRightInd w:val="0"/>
        <w:spacing w:line="300" w:lineRule="exact"/>
        <w:ind w:left="360"/>
        <w:jc w:val="both"/>
        <w:rPr>
          <w:rFonts w:ascii="Arial" w:hAnsi="Arial" w:cs="Arial"/>
          <w:sz w:val="22"/>
          <w:szCs w:val="22"/>
        </w:rPr>
      </w:pPr>
    </w:p>
    <w:p w:rsidR="009F09F5" w:rsidRDefault="009F09F5" w:rsidP="00423D70">
      <w:pPr>
        <w:widowControl w:val="0"/>
        <w:autoSpaceDE w:val="0"/>
        <w:autoSpaceDN w:val="0"/>
        <w:adjustRightInd w:val="0"/>
        <w:spacing w:line="300" w:lineRule="exact"/>
        <w:jc w:val="center"/>
        <w:rPr>
          <w:rFonts w:ascii="Arial" w:hAnsi="Arial" w:cs="Arial"/>
          <w:sz w:val="22"/>
          <w:szCs w:val="22"/>
        </w:rPr>
        <w:sectPr w:rsidR="009F09F5" w:rsidSect="006C5209">
          <w:headerReference w:type="default" r:id="rId22"/>
          <w:headerReference w:type="first" r:id="rId23"/>
          <w:pgSz w:w="11907" w:h="16840" w:code="9"/>
          <w:pgMar w:top="1134" w:right="1134" w:bottom="1134" w:left="1134" w:header="709" w:footer="709" w:gutter="0"/>
          <w:cols w:space="708"/>
          <w:titlePg/>
          <w:docGrid w:linePitch="360"/>
        </w:sectPr>
      </w:pPr>
      <w:r w:rsidRPr="00DF7C18">
        <w:rPr>
          <w:rFonts w:ascii="Arial" w:hAnsi="Arial" w:cs="Arial"/>
          <w:sz w:val="22"/>
          <w:szCs w:val="22"/>
        </w:rPr>
        <w:t>_____________________</w:t>
      </w:r>
    </w:p>
    <w:p w:rsidR="009F09F5" w:rsidRDefault="009F09F5" w:rsidP="005A7018">
      <w:pPr>
        <w:autoSpaceDE w:val="0"/>
        <w:autoSpaceDN w:val="0"/>
        <w:adjustRightInd w:val="0"/>
        <w:jc w:val="center"/>
        <w:rPr>
          <w:rFonts w:ascii="Arial" w:hAnsi="Arial" w:cs="Arial"/>
          <w:b/>
          <w:bCs/>
          <w:caps/>
          <w:color w:val="000000"/>
          <w:sz w:val="22"/>
          <w:szCs w:val="22"/>
          <w:lang w:eastAsia="ko-KR" w:bidi="th-TH"/>
        </w:rPr>
        <w:sectPr w:rsidR="009F09F5" w:rsidSect="005A7018">
          <w:type w:val="continuous"/>
          <w:pgSz w:w="11907" w:h="16840" w:code="9"/>
          <w:pgMar w:top="1134" w:right="1134" w:bottom="1134" w:left="1134" w:header="709" w:footer="709" w:gutter="0"/>
          <w:cols w:space="708"/>
          <w:docGrid w:linePitch="360"/>
        </w:sectPr>
      </w:pPr>
    </w:p>
    <w:p w:rsidR="009F09F5" w:rsidRDefault="009F09F5" w:rsidP="005A7018">
      <w:pPr>
        <w:autoSpaceDE w:val="0"/>
        <w:autoSpaceDN w:val="0"/>
        <w:adjustRightInd w:val="0"/>
        <w:jc w:val="center"/>
        <w:rPr>
          <w:rFonts w:ascii="Arial" w:hAnsi="Arial" w:cs="Arial"/>
          <w:b/>
          <w:bCs/>
          <w:caps/>
          <w:color w:val="000000"/>
          <w:sz w:val="22"/>
          <w:szCs w:val="22"/>
          <w:lang w:eastAsia="ko-KR" w:bidi="th-TH"/>
        </w:rPr>
      </w:pPr>
      <w:bookmarkStart w:id="5" w:name="Annex_4"/>
      <w:r>
        <w:rPr>
          <w:rFonts w:ascii="Arial" w:hAnsi="Arial" w:cs="Arial"/>
          <w:b/>
          <w:bCs/>
          <w:caps/>
          <w:color w:val="000000"/>
          <w:sz w:val="22"/>
          <w:szCs w:val="22"/>
          <w:lang w:eastAsia="ko-KR" w:bidi="th-TH"/>
        </w:rPr>
        <w:t>Annex IV</w:t>
      </w:r>
      <w:bookmarkEnd w:id="5"/>
    </w:p>
    <w:p w:rsidR="009F09F5" w:rsidRDefault="009F09F5" w:rsidP="005A7018">
      <w:pPr>
        <w:autoSpaceDE w:val="0"/>
        <w:autoSpaceDN w:val="0"/>
        <w:adjustRightInd w:val="0"/>
        <w:jc w:val="center"/>
        <w:rPr>
          <w:rFonts w:ascii="Arial" w:hAnsi="Arial" w:cs="Arial"/>
          <w:b/>
          <w:bCs/>
          <w:caps/>
          <w:color w:val="000000"/>
          <w:sz w:val="22"/>
          <w:szCs w:val="22"/>
          <w:lang w:eastAsia="ko-KR" w:bidi="th-TH"/>
        </w:rPr>
      </w:pPr>
    </w:p>
    <w:p w:rsidR="009F09F5" w:rsidRDefault="009F09F5" w:rsidP="005A7018">
      <w:pPr>
        <w:autoSpaceDE w:val="0"/>
        <w:autoSpaceDN w:val="0"/>
        <w:adjustRightInd w:val="0"/>
        <w:jc w:val="center"/>
        <w:rPr>
          <w:rFonts w:ascii="Arial" w:hAnsi="Arial" w:cs="Arial"/>
          <w:b/>
          <w:bCs/>
          <w:caps/>
          <w:color w:val="000000"/>
          <w:sz w:val="22"/>
          <w:szCs w:val="22"/>
          <w:lang w:eastAsia="ko-KR" w:bidi="th-TH"/>
        </w:rPr>
      </w:pPr>
      <w:r>
        <w:rPr>
          <w:rFonts w:ascii="Arial" w:hAnsi="Arial" w:cs="Arial"/>
          <w:b/>
          <w:bCs/>
          <w:caps/>
          <w:color w:val="000000"/>
          <w:sz w:val="22"/>
          <w:szCs w:val="22"/>
          <w:lang w:eastAsia="ko-KR" w:bidi="th-TH"/>
        </w:rPr>
        <w:t>Abridged</w:t>
      </w:r>
      <w:r w:rsidRPr="002F36B1">
        <w:rPr>
          <w:rStyle w:val="FootnoteReference"/>
          <w:rFonts w:ascii="Arial" w:hAnsi="Arial" w:cs="Arial"/>
          <w:b/>
          <w:bCs/>
          <w:caps/>
          <w:color w:val="000000"/>
          <w:sz w:val="22"/>
          <w:szCs w:val="22"/>
          <w:vertAlign w:val="superscript"/>
          <w:lang w:eastAsia="ko-KR" w:bidi="th-TH"/>
        </w:rPr>
        <w:footnoteReference w:id="11"/>
      </w:r>
      <w:r>
        <w:rPr>
          <w:rFonts w:ascii="Arial" w:hAnsi="Arial" w:cs="Arial"/>
          <w:b/>
          <w:bCs/>
          <w:caps/>
          <w:color w:val="000000"/>
          <w:sz w:val="22"/>
          <w:szCs w:val="22"/>
          <w:lang w:eastAsia="ko-KR" w:bidi="th-TH"/>
        </w:rPr>
        <w:t xml:space="preserve"> Report of the 8</w:t>
      </w:r>
      <w:r w:rsidRPr="00A41221">
        <w:rPr>
          <w:rFonts w:ascii="Arial" w:hAnsi="Arial" w:cs="Arial"/>
          <w:b/>
          <w:bCs/>
          <w:caps/>
          <w:color w:val="000000"/>
          <w:sz w:val="22"/>
          <w:szCs w:val="22"/>
          <w:vertAlign w:val="superscript"/>
          <w:lang w:eastAsia="ko-KR" w:bidi="th-TH"/>
        </w:rPr>
        <w:t>th</w:t>
      </w:r>
      <w:r>
        <w:rPr>
          <w:rFonts w:ascii="Arial" w:hAnsi="Arial" w:cs="Arial"/>
          <w:b/>
          <w:bCs/>
          <w:caps/>
          <w:color w:val="000000"/>
          <w:sz w:val="22"/>
          <w:szCs w:val="22"/>
          <w:lang w:eastAsia="ko-KR" w:bidi="th-TH"/>
        </w:rPr>
        <w:t xml:space="preserve"> meeting of the </w:t>
      </w:r>
    </w:p>
    <w:p w:rsidR="009F09F5" w:rsidRDefault="009F09F5" w:rsidP="005A7018">
      <w:pPr>
        <w:autoSpaceDE w:val="0"/>
        <w:autoSpaceDN w:val="0"/>
        <w:adjustRightInd w:val="0"/>
        <w:jc w:val="center"/>
        <w:rPr>
          <w:rFonts w:ascii="Arial" w:hAnsi="Arial" w:cs="Arial"/>
          <w:b/>
          <w:bCs/>
          <w:caps/>
          <w:color w:val="000000"/>
          <w:sz w:val="22"/>
          <w:szCs w:val="22"/>
          <w:lang w:eastAsia="ko-KR" w:bidi="th-TH"/>
        </w:rPr>
      </w:pPr>
      <w:r>
        <w:rPr>
          <w:rFonts w:ascii="Arial" w:hAnsi="Arial" w:cs="Arial"/>
          <w:b/>
          <w:bCs/>
          <w:caps/>
          <w:color w:val="000000"/>
          <w:sz w:val="22"/>
          <w:szCs w:val="22"/>
          <w:lang w:eastAsia="ko-KR" w:bidi="th-TH"/>
        </w:rPr>
        <w:t>JTA Executive Committee (JTA EC-8)</w:t>
      </w:r>
    </w:p>
    <w:p w:rsidR="009F09F5" w:rsidRPr="001C67BE" w:rsidRDefault="009F09F5" w:rsidP="005A7018">
      <w:pPr>
        <w:autoSpaceDE w:val="0"/>
        <w:autoSpaceDN w:val="0"/>
        <w:adjustRightInd w:val="0"/>
        <w:jc w:val="center"/>
        <w:rPr>
          <w:rFonts w:ascii="Arial" w:hAnsi="Arial" w:cs="Arial"/>
          <w:i/>
          <w:color w:val="000000"/>
          <w:sz w:val="22"/>
          <w:szCs w:val="22"/>
          <w:lang w:val="en-US" w:eastAsia="ko-KR" w:bidi="th-TH"/>
        </w:rPr>
      </w:pPr>
    </w:p>
    <w:p w:rsidR="009F09F5" w:rsidRDefault="009F09F5" w:rsidP="005A7018">
      <w:pPr>
        <w:autoSpaceDE w:val="0"/>
        <w:autoSpaceDN w:val="0"/>
        <w:adjustRightInd w:val="0"/>
        <w:jc w:val="center"/>
        <w:rPr>
          <w:rFonts w:ascii="Arial" w:hAnsi="Arial" w:cs="Arial"/>
          <w:i/>
          <w:color w:val="000000"/>
          <w:sz w:val="22"/>
          <w:szCs w:val="22"/>
          <w:lang w:val="fr-FR" w:eastAsia="ko-KR" w:bidi="th-TH"/>
        </w:rPr>
      </w:pPr>
      <w:r>
        <w:rPr>
          <w:rFonts w:ascii="Arial" w:hAnsi="Arial" w:cs="Arial"/>
          <w:i/>
          <w:color w:val="000000"/>
          <w:sz w:val="22"/>
          <w:szCs w:val="22"/>
          <w:lang w:val="fr-FR" w:eastAsia="ko-KR" w:bidi="th-TH"/>
        </w:rPr>
        <w:t>(Annapolis, USA, 16-18 April 2013)</w:t>
      </w:r>
    </w:p>
    <w:p w:rsidR="009F09F5" w:rsidRPr="006B7AF9" w:rsidRDefault="009F09F5" w:rsidP="006B7AF9">
      <w:pPr>
        <w:autoSpaceDE w:val="0"/>
        <w:autoSpaceDN w:val="0"/>
        <w:adjustRightInd w:val="0"/>
        <w:rPr>
          <w:rFonts w:ascii="Arial" w:hAnsi="Arial" w:cs="Arial"/>
          <w:color w:val="000000"/>
          <w:sz w:val="22"/>
          <w:szCs w:val="22"/>
          <w:lang w:val="fr-FR" w:eastAsia="ko-KR" w:bidi="th-TH"/>
        </w:rPr>
      </w:pPr>
    </w:p>
    <w:p w:rsidR="009F09F5" w:rsidRPr="00084B91" w:rsidRDefault="009F09F5" w:rsidP="00163BF6">
      <w:pPr>
        <w:jc w:val="both"/>
        <w:rPr>
          <w:rFonts w:ascii="Arial" w:hAnsi="Arial" w:cs="Arial"/>
          <w:b/>
          <w:sz w:val="22"/>
          <w:szCs w:val="22"/>
          <w:lang w:val="fr-FR"/>
        </w:rPr>
      </w:pPr>
      <w:r w:rsidRPr="00084B91">
        <w:rPr>
          <w:rFonts w:ascii="Arial" w:hAnsi="Arial" w:cs="Arial"/>
          <w:b/>
          <w:sz w:val="22"/>
          <w:szCs w:val="22"/>
          <w:u w:val="single"/>
          <w:lang w:val="fr-FR"/>
        </w:rPr>
        <w:t>Participants</w:t>
      </w:r>
      <w:r w:rsidRPr="00084B91">
        <w:rPr>
          <w:rFonts w:ascii="Arial" w:hAnsi="Arial" w:cs="Arial"/>
          <w:b/>
          <w:sz w:val="22"/>
          <w:szCs w:val="22"/>
          <w:lang w:val="fr-FR"/>
        </w:rPr>
        <w:t>:</w:t>
      </w:r>
    </w:p>
    <w:p w:rsidR="009F09F5" w:rsidRPr="00084B91" w:rsidRDefault="009F09F5" w:rsidP="00163BF6">
      <w:pPr>
        <w:jc w:val="both"/>
        <w:rPr>
          <w:rFonts w:ascii="Arial" w:hAnsi="Arial" w:cs="Arial"/>
          <w:sz w:val="22"/>
          <w:szCs w:val="22"/>
          <w:lang w:val="fr-FR"/>
        </w:rPr>
      </w:pPr>
    </w:p>
    <w:p w:rsidR="009F09F5" w:rsidRPr="00084B91" w:rsidRDefault="009F09F5" w:rsidP="00163BF6">
      <w:pPr>
        <w:jc w:val="both"/>
        <w:rPr>
          <w:rFonts w:ascii="Arial" w:hAnsi="Arial" w:cs="Arial"/>
          <w:sz w:val="22"/>
          <w:szCs w:val="22"/>
          <w:lang w:val="fr-FR"/>
        </w:rPr>
      </w:pPr>
      <w:r w:rsidRPr="00084B91">
        <w:rPr>
          <w:rFonts w:ascii="Arial" w:hAnsi="Arial" w:cs="Arial"/>
          <w:sz w:val="22"/>
          <w:szCs w:val="22"/>
          <w:lang w:val="fr-FR"/>
        </w:rPr>
        <w:t>Members, JTA-EC:</w:t>
      </w:r>
    </w:p>
    <w:p w:rsidR="009F09F5" w:rsidRPr="00084B91" w:rsidRDefault="009F09F5" w:rsidP="00163BF6">
      <w:pPr>
        <w:jc w:val="both"/>
        <w:rPr>
          <w:rFonts w:ascii="Arial" w:hAnsi="Arial" w:cs="Arial"/>
          <w:sz w:val="22"/>
          <w:szCs w:val="22"/>
          <w:lang w:val="fr-FR"/>
        </w:rPr>
      </w:pPr>
    </w:p>
    <w:p w:rsidR="009F09F5" w:rsidRPr="005A7018" w:rsidRDefault="009F09F5" w:rsidP="00163BF6">
      <w:pPr>
        <w:numPr>
          <w:ilvl w:val="0"/>
          <w:numId w:val="28"/>
        </w:numPr>
        <w:jc w:val="both"/>
        <w:rPr>
          <w:rFonts w:ascii="Arial" w:hAnsi="Arial" w:cs="Arial"/>
          <w:sz w:val="22"/>
          <w:szCs w:val="22"/>
          <w:lang w:val="en-US"/>
        </w:rPr>
      </w:pPr>
      <w:r w:rsidRPr="005A7018">
        <w:rPr>
          <w:rFonts w:ascii="Arial" w:hAnsi="Arial" w:cs="Arial"/>
          <w:sz w:val="22"/>
          <w:szCs w:val="22"/>
          <w:lang w:val="en-US"/>
        </w:rPr>
        <w:t>Frank Grooters (Chair, JTA-EC, the Netherlands)</w:t>
      </w:r>
    </w:p>
    <w:p w:rsidR="009F09F5" w:rsidRPr="005A7018" w:rsidRDefault="009F09F5" w:rsidP="00163BF6">
      <w:pPr>
        <w:numPr>
          <w:ilvl w:val="0"/>
          <w:numId w:val="28"/>
        </w:numPr>
        <w:jc w:val="both"/>
        <w:rPr>
          <w:rFonts w:ascii="Arial" w:hAnsi="Arial" w:cs="Arial"/>
          <w:sz w:val="22"/>
          <w:szCs w:val="22"/>
          <w:lang w:val="en-US"/>
        </w:rPr>
      </w:pPr>
      <w:r w:rsidRPr="005A7018">
        <w:rPr>
          <w:rFonts w:ascii="Arial" w:hAnsi="Arial" w:cs="Arial"/>
          <w:sz w:val="22"/>
          <w:szCs w:val="22"/>
          <w:lang w:val="en-US"/>
        </w:rPr>
        <w:t>Eric Locklear (Vice-Chair, JTA-EC, USA)</w:t>
      </w:r>
    </w:p>
    <w:p w:rsidR="009F09F5" w:rsidRPr="005A7018" w:rsidRDefault="009F09F5" w:rsidP="00163BF6">
      <w:pPr>
        <w:numPr>
          <w:ilvl w:val="0"/>
          <w:numId w:val="28"/>
        </w:numPr>
        <w:jc w:val="both"/>
        <w:rPr>
          <w:rFonts w:ascii="Arial" w:hAnsi="Arial" w:cs="Arial"/>
          <w:sz w:val="22"/>
          <w:szCs w:val="22"/>
          <w:lang w:val="en-US"/>
        </w:rPr>
      </w:pPr>
      <w:r w:rsidRPr="005A7018">
        <w:rPr>
          <w:rFonts w:ascii="Arial" w:hAnsi="Arial" w:cs="Arial"/>
          <w:sz w:val="22"/>
          <w:szCs w:val="22"/>
          <w:lang w:val="en-US"/>
        </w:rPr>
        <w:t>Birgit Klein (Germany)</w:t>
      </w:r>
    </w:p>
    <w:p w:rsidR="009F09F5" w:rsidRPr="005A7018" w:rsidRDefault="009F09F5" w:rsidP="00163BF6">
      <w:pPr>
        <w:numPr>
          <w:ilvl w:val="0"/>
          <w:numId w:val="28"/>
        </w:numPr>
        <w:jc w:val="both"/>
        <w:rPr>
          <w:rFonts w:ascii="Arial" w:hAnsi="Arial" w:cs="Arial"/>
          <w:sz w:val="22"/>
          <w:szCs w:val="22"/>
          <w:lang w:val="en-US"/>
        </w:rPr>
      </w:pPr>
      <w:r w:rsidRPr="005A7018">
        <w:rPr>
          <w:rFonts w:ascii="Arial" w:hAnsi="Arial" w:cs="Arial"/>
          <w:sz w:val="22"/>
          <w:szCs w:val="22"/>
          <w:lang w:val="en-US"/>
        </w:rPr>
        <w:t>Johan Stander (South Africa)</w:t>
      </w:r>
    </w:p>
    <w:p w:rsidR="009F09F5" w:rsidRPr="005A7018" w:rsidRDefault="009F09F5" w:rsidP="00163BF6">
      <w:pPr>
        <w:numPr>
          <w:ilvl w:val="0"/>
          <w:numId w:val="28"/>
        </w:numPr>
        <w:jc w:val="both"/>
        <w:rPr>
          <w:rFonts w:ascii="Arial" w:hAnsi="Arial" w:cs="Arial"/>
          <w:sz w:val="22"/>
          <w:szCs w:val="22"/>
          <w:lang w:val="en-US"/>
        </w:rPr>
      </w:pPr>
      <w:r w:rsidRPr="005A7018">
        <w:rPr>
          <w:rFonts w:ascii="Arial" w:hAnsi="Arial" w:cs="Arial"/>
          <w:sz w:val="22"/>
          <w:szCs w:val="22"/>
          <w:lang w:val="en-US"/>
        </w:rPr>
        <w:t>Joe Linguanti (Canada)</w:t>
      </w:r>
      <w:r>
        <w:rPr>
          <w:rFonts w:ascii="Arial" w:hAnsi="Arial" w:cs="Arial"/>
          <w:sz w:val="22"/>
          <w:szCs w:val="22"/>
          <w:lang w:val="en-US"/>
        </w:rPr>
        <w:t xml:space="preserve"> (not present)</w:t>
      </w:r>
    </w:p>
    <w:p w:rsidR="009F09F5" w:rsidRPr="005A7018" w:rsidRDefault="009F09F5" w:rsidP="00163BF6">
      <w:pPr>
        <w:numPr>
          <w:ilvl w:val="0"/>
          <w:numId w:val="28"/>
        </w:numPr>
        <w:jc w:val="both"/>
        <w:rPr>
          <w:rFonts w:ascii="Arial" w:hAnsi="Arial" w:cs="Arial"/>
          <w:sz w:val="22"/>
          <w:szCs w:val="22"/>
          <w:lang w:val="en-US"/>
        </w:rPr>
      </w:pPr>
      <w:r>
        <w:rPr>
          <w:rFonts w:ascii="Arial" w:hAnsi="Arial" w:cs="Arial"/>
          <w:sz w:val="22"/>
          <w:szCs w:val="22"/>
          <w:lang w:val="en-US"/>
        </w:rPr>
        <w:t>Tom Gross (IOC</w:t>
      </w:r>
      <w:r w:rsidRPr="005A7018">
        <w:rPr>
          <w:rFonts w:ascii="Arial" w:hAnsi="Arial" w:cs="Arial"/>
          <w:sz w:val="22"/>
          <w:szCs w:val="22"/>
          <w:lang w:val="en-US"/>
        </w:rPr>
        <w:t>) – ex-officio</w:t>
      </w:r>
    </w:p>
    <w:p w:rsidR="009F09F5" w:rsidRPr="005A7018" w:rsidRDefault="009F09F5" w:rsidP="00163BF6">
      <w:pPr>
        <w:jc w:val="both"/>
        <w:rPr>
          <w:rFonts w:ascii="Arial" w:hAnsi="Arial" w:cs="Arial"/>
          <w:sz w:val="22"/>
          <w:szCs w:val="22"/>
          <w:lang w:val="en-US"/>
        </w:rPr>
      </w:pPr>
    </w:p>
    <w:p w:rsidR="009F09F5" w:rsidRPr="005A7018" w:rsidRDefault="009F09F5" w:rsidP="00163BF6">
      <w:pPr>
        <w:jc w:val="both"/>
        <w:rPr>
          <w:rFonts w:ascii="Arial" w:hAnsi="Arial" w:cs="Arial"/>
          <w:sz w:val="22"/>
          <w:szCs w:val="22"/>
          <w:lang w:val="en-US"/>
        </w:rPr>
      </w:pPr>
      <w:r w:rsidRPr="005A7018">
        <w:rPr>
          <w:rFonts w:ascii="Arial" w:hAnsi="Arial" w:cs="Arial"/>
          <w:sz w:val="22"/>
          <w:szCs w:val="22"/>
          <w:lang w:val="en-US"/>
        </w:rPr>
        <w:t>Invited persons:</w:t>
      </w:r>
    </w:p>
    <w:p w:rsidR="009F09F5" w:rsidRPr="005A7018" w:rsidRDefault="009F09F5" w:rsidP="00163BF6">
      <w:pPr>
        <w:jc w:val="both"/>
        <w:rPr>
          <w:rFonts w:ascii="Arial" w:hAnsi="Arial" w:cs="Arial"/>
          <w:sz w:val="22"/>
          <w:szCs w:val="22"/>
          <w:lang w:val="en-US"/>
        </w:rPr>
      </w:pPr>
    </w:p>
    <w:p w:rsidR="009F09F5" w:rsidRPr="005A7018" w:rsidRDefault="009F09F5" w:rsidP="00163BF6">
      <w:pPr>
        <w:numPr>
          <w:ilvl w:val="0"/>
          <w:numId w:val="28"/>
        </w:numPr>
        <w:jc w:val="both"/>
        <w:rPr>
          <w:rFonts w:ascii="Arial" w:hAnsi="Arial" w:cs="Arial"/>
          <w:sz w:val="22"/>
          <w:szCs w:val="22"/>
          <w:lang w:val="en-US"/>
        </w:rPr>
      </w:pPr>
      <w:r w:rsidRPr="005A7018">
        <w:rPr>
          <w:rFonts w:ascii="Arial" w:hAnsi="Arial" w:cs="Arial"/>
          <w:sz w:val="22"/>
          <w:szCs w:val="22"/>
          <w:lang w:val="en-US"/>
        </w:rPr>
        <w:t>Seema Owen (CLS America)</w:t>
      </w:r>
    </w:p>
    <w:p w:rsidR="009F09F5" w:rsidRPr="005A7018" w:rsidRDefault="009F09F5" w:rsidP="00163BF6">
      <w:pPr>
        <w:numPr>
          <w:ilvl w:val="0"/>
          <w:numId w:val="28"/>
        </w:numPr>
        <w:jc w:val="both"/>
        <w:rPr>
          <w:rFonts w:ascii="Arial" w:hAnsi="Arial" w:cs="Arial"/>
          <w:sz w:val="22"/>
          <w:szCs w:val="22"/>
          <w:lang w:val="en-US"/>
        </w:rPr>
      </w:pPr>
      <w:r w:rsidRPr="005A7018">
        <w:rPr>
          <w:rFonts w:ascii="Arial" w:hAnsi="Arial" w:cs="Arial"/>
          <w:sz w:val="22"/>
          <w:szCs w:val="22"/>
          <w:lang w:val="en-US"/>
        </w:rPr>
        <w:t>Bill Woodward (CLS America)</w:t>
      </w:r>
    </w:p>
    <w:p w:rsidR="009F09F5" w:rsidRPr="005A7018" w:rsidRDefault="009F09F5" w:rsidP="00163BF6">
      <w:pPr>
        <w:numPr>
          <w:ilvl w:val="0"/>
          <w:numId w:val="28"/>
        </w:numPr>
        <w:jc w:val="both"/>
        <w:rPr>
          <w:rFonts w:ascii="Arial" w:hAnsi="Arial" w:cs="Arial"/>
          <w:sz w:val="22"/>
          <w:szCs w:val="22"/>
          <w:lang w:val="en-US"/>
        </w:rPr>
      </w:pPr>
      <w:r>
        <w:rPr>
          <w:rFonts w:ascii="Arial" w:hAnsi="Arial" w:cs="Arial"/>
          <w:sz w:val="22"/>
          <w:szCs w:val="22"/>
          <w:lang w:val="en-US"/>
        </w:rPr>
        <w:t>Anne-Marie Breonce</w:t>
      </w:r>
      <w:r w:rsidRPr="005A7018">
        <w:rPr>
          <w:rFonts w:ascii="Arial" w:hAnsi="Arial" w:cs="Arial"/>
          <w:sz w:val="22"/>
          <w:szCs w:val="22"/>
          <w:lang w:val="en-US"/>
        </w:rPr>
        <w:t xml:space="preserve"> (CLS)</w:t>
      </w:r>
    </w:p>
    <w:p w:rsidR="009F09F5" w:rsidRDefault="009F09F5" w:rsidP="00163BF6">
      <w:pPr>
        <w:pStyle w:val="IOCdoc1"/>
        <w:widowControl/>
        <w:spacing w:line="300" w:lineRule="exact"/>
        <w:ind w:left="0" w:firstLine="0"/>
        <w:rPr>
          <w:rFonts w:ascii="Arial" w:hAnsi="Arial" w:cs="Arial"/>
          <w:b w:val="0"/>
          <w:sz w:val="22"/>
          <w:szCs w:val="22"/>
          <w:lang w:val="fr-FR"/>
        </w:rPr>
      </w:pPr>
    </w:p>
    <w:p w:rsidR="009F09F5" w:rsidRPr="0045188A" w:rsidRDefault="009F09F5" w:rsidP="00163BF6">
      <w:pPr>
        <w:pStyle w:val="IOCdoc1"/>
        <w:widowControl/>
        <w:spacing w:line="300" w:lineRule="exact"/>
        <w:ind w:left="0" w:firstLine="0"/>
        <w:rPr>
          <w:rFonts w:ascii="Arial" w:hAnsi="Arial" w:cs="Arial"/>
          <w:b w:val="0"/>
          <w:sz w:val="22"/>
          <w:szCs w:val="22"/>
          <w:lang w:val="fr-FR"/>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1 </w:t>
      </w:r>
      <w:r w:rsidRPr="00163BF6">
        <w:rPr>
          <w:rFonts w:ascii="Arial" w:hAnsi="Arial" w:cs="Arial"/>
          <w:b/>
          <w:sz w:val="22"/>
          <w:szCs w:val="22"/>
          <w:lang w:val="en-US"/>
        </w:rPr>
        <w:tab/>
        <w:t>Organization of the Meeting</w:t>
      </w:r>
    </w:p>
    <w:p w:rsidR="009F09F5" w:rsidRPr="00163BF6" w:rsidRDefault="009F09F5" w:rsidP="00163BF6">
      <w:pPr>
        <w:jc w:val="both"/>
        <w:rPr>
          <w:rFonts w:ascii="Arial" w:hAnsi="Arial" w:cs="Arial"/>
          <w:sz w:val="22"/>
          <w:szCs w:val="22"/>
          <w:lang w:val="en-US"/>
        </w:rPr>
      </w:pPr>
    </w:p>
    <w:p w:rsidR="009F09F5" w:rsidRDefault="009F09F5" w:rsidP="00163BF6">
      <w:pPr>
        <w:jc w:val="both"/>
        <w:rPr>
          <w:rFonts w:ascii="Arial" w:hAnsi="Arial" w:cs="Arial"/>
          <w:sz w:val="22"/>
          <w:szCs w:val="22"/>
          <w:lang w:val="en-US"/>
        </w:rPr>
      </w:pPr>
      <w:r w:rsidRPr="00163BF6">
        <w:rPr>
          <w:rFonts w:ascii="Arial" w:hAnsi="Arial" w:cs="Arial"/>
          <w:sz w:val="22"/>
          <w:szCs w:val="22"/>
          <w:lang w:val="en-US"/>
        </w:rPr>
        <w:t>The eighth Meeting of the Argos Joint Tariff Agreement (JTA) Executive Committee took place in Annapolis, USA, 16-18 April 2013.</w:t>
      </w:r>
    </w:p>
    <w:p w:rsidR="009F09F5" w:rsidRPr="00163BF6" w:rsidRDefault="009F09F5" w:rsidP="00163BF6">
      <w:pPr>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Frank Grooters opened the official meeting of the JTA Executive Committee with welcome and discussion of logistics. Frank congratulated Johann for the appointment to JCOMM chair and thanked Johann for representing JCOMM at this meeting.</w:t>
      </w: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The Committee accepted the draft agenda.</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2 </w:t>
      </w:r>
      <w:r w:rsidRPr="00163BF6">
        <w:rPr>
          <w:rFonts w:ascii="Arial" w:hAnsi="Arial" w:cs="Arial"/>
          <w:b/>
          <w:sz w:val="22"/>
          <w:szCs w:val="22"/>
          <w:lang w:val="en-US"/>
        </w:rPr>
        <w:tab/>
        <w:t>Status of Action Items from JTA-XXXII</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eastAsia="zh-CN"/>
        </w:rPr>
        <w:t>The meeting reviewed action items from past JTA Sessions (see Annex I).</w:t>
      </w:r>
      <w:r w:rsidRPr="00163BF6">
        <w:rPr>
          <w:rFonts w:ascii="Arial" w:hAnsi="Arial" w:cs="Arial"/>
          <w:sz w:val="22"/>
          <w:szCs w:val="22"/>
          <w:lang w:val="en-US"/>
        </w:rPr>
        <w:t xml:space="preserve"> The meeting decided to include all ongoing actions from previous JTA meetings in the continuing action items.</w:t>
      </w:r>
    </w:p>
    <w:p w:rsidR="009F09F5" w:rsidRPr="00163BF6" w:rsidRDefault="009F09F5" w:rsidP="00163BF6">
      <w:pPr>
        <w:jc w:val="both"/>
        <w:rPr>
          <w:rFonts w:ascii="Arial" w:hAnsi="Arial" w:cs="Arial"/>
          <w:sz w:val="22"/>
          <w:szCs w:val="22"/>
          <w:lang w:val="en-US" w:eastAsia="zh-CN"/>
        </w:rPr>
      </w:pPr>
    </w:p>
    <w:p w:rsidR="009F09F5" w:rsidRDefault="009F09F5" w:rsidP="00163BF6">
      <w:pPr>
        <w:jc w:val="both"/>
        <w:rPr>
          <w:rFonts w:ascii="Arial" w:hAnsi="Arial" w:cs="Arial"/>
          <w:sz w:val="22"/>
          <w:szCs w:val="22"/>
          <w:lang w:val="en-US" w:eastAsia="zh-CN"/>
        </w:rPr>
      </w:pPr>
      <w:r w:rsidRPr="00163BF6">
        <w:rPr>
          <w:rFonts w:ascii="Arial" w:hAnsi="Arial" w:cs="Arial"/>
          <w:sz w:val="22"/>
          <w:szCs w:val="22"/>
          <w:lang w:val="en-US" w:eastAsia="zh-CN"/>
        </w:rPr>
        <w:t xml:space="preserve">The committee discussed Action Item 3.1.2 concerning strategies to increase the participation of ROCs in the activities of the JTA.  Members suggested that the strategy should also encompass RUGs, while noting that the action item was concerned with ROCs exclusively. The strategy will be to identify and invite ROCs/RUGs to make presentations to JTA-33. It was agreed that the chair should individually invite relevant ROCs to participate actively in the JTA-33 session. </w:t>
      </w:r>
    </w:p>
    <w:p w:rsidR="009F09F5" w:rsidRPr="00163BF6" w:rsidRDefault="009F09F5" w:rsidP="00163BF6">
      <w:pPr>
        <w:jc w:val="both"/>
        <w:rPr>
          <w:rFonts w:ascii="Arial" w:hAnsi="Arial" w:cs="Arial"/>
          <w:sz w:val="22"/>
          <w:szCs w:val="22"/>
          <w:lang w:val="en-US" w:eastAsia="zh-CN"/>
        </w:rPr>
      </w:pPr>
    </w:p>
    <w:p w:rsidR="009F09F5" w:rsidRPr="00163BF6" w:rsidRDefault="009F09F5" w:rsidP="00163BF6">
      <w:pPr>
        <w:jc w:val="both"/>
        <w:rPr>
          <w:rFonts w:ascii="Arial" w:hAnsi="Arial" w:cs="Arial"/>
          <w:sz w:val="22"/>
          <w:szCs w:val="22"/>
          <w:lang w:val="en-US" w:eastAsia="zh-CN"/>
        </w:rPr>
      </w:pPr>
      <w:r w:rsidRPr="00163BF6">
        <w:rPr>
          <w:rFonts w:ascii="Arial" w:hAnsi="Arial" w:cs="Arial"/>
          <w:sz w:val="22"/>
          <w:szCs w:val="22"/>
          <w:lang w:val="en-US" w:eastAsia="zh-CN"/>
        </w:rPr>
        <w:t>Further discussions identified three points for the strategy: 1) Energize the ROCs with largest Argos usage to participate in JTA activities; 2) Designate a RUG which can represent a large cross section of wildlife users of Argos; 3) Find a suitable intergovernmental organization to cooperate with IOC and WMO to eventually represent JTA management of ecological needs at intergovernmental level. The session noted that the role of JTA vis-à-vis the Forum will be affected by these issues.</w:t>
      </w:r>
    </w:p>
    <w:p w:rsidR="009F09F5" w:rsidRPr="00163BF6" w:rsidRDefault="009F09F5" w:rsidP="00163BF6">
      <w:pPr>
        <w:jc w:val="both"/>
        <w:rPr>
          <w:rFonts w:ascii="Arial" w:hAnsi="Arial" w:cs="Arial"/>
          <w:sz w:val="22"/>
          <w:szCs w:val="22"/>
          <w:lang w:val="en-US" w:eastAsia="zh-CN"/>
        </w:rPr>
      </w:pPr>
    </w:p>
    <w:p w:rsidR="009F09F5" w:rsidRPr="00163BF6" w:rsidRDefault="009F09F5" w:rsidP="00163BF6">
      <w:pPr>
        <w:jc w:val="both"/>
        <w:rPr>
          <w:rFonts w:ascii="Arial" w:hAnsi="Arial" w:cs="Arial"/>
          <w:sz w:val="22"/>
          <w:szCs w:val="22"/>
          <w:lang w:val="en-US" w:eastAsia="zh-CN"/>
        </w:rPr>
      </w:pPr>
      <w:r w:rsidRPr="00163BF6">
        <w:rPr>
          <w:rFonts w:ascii="Arial" w:hAnsi="Arial" w:cs="Arial"/>
          <w:sz w:val="22"/>
          <w:szCs w:val="22"/>
          <w:lang w:val="en-US" w:eastAsia="zh-CN"/>
        </w:rPr>
        <w:t xml:space="preserve">The committee noted that, compared to previous years, the JTA action items have been satisfactorily executed and the list of previous year action items greatly reduced.  </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3 </w:t>
      </w:r>
      <w:r w:rsidRPr="00163BF6">
        <w:rPr>
          <w:rFonts w:ascii="Arial" w:hAnsi="Arial" w:cs="Arial"/>
          <w:b/>
          <w:sz w:val="22"/>
          <w:szCs w:val="22"/>
          <w:lang w:val="en-US"/>
        </w:rPr>
        <w:tab/>
        <w:t>Issues from the Sixth and Seventh Meeting of the JTA EC</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3.1</w:t>
      </w:r>
      <w:r w:rsidRPr="00163BF6">
        <w:rPr>
          <w:rFonts w:ascii="Arial" w:hAnsi="Arial" w:cs="Arial"/>
          <w:b/>
          <w:sz w:val="22"/>
          <w:szCs w:val="22"/>
          <w:lang w:val="en-US"/>
        </w:rPr>
        <w:tab/>
        <w:t>Report of the Project Team on Unused IDs</w:t>
      </w:r>
    </w:p>
    <w:p w:rsidR="009F09F5" w:rsidRPr="00163BF6" w:rsidRDefault="009F09F5" w:rsidP="00163BF6">
      <w:pPr>
        <w:jc w:val="both"/>
        <w:rPr>
          <w:rFonts w:ascii="Arial" w:hAnsi="Arial" w:cs="Arial"/>
          <w:b/>
          <w:sz w:val="22"/>
          <w:szCs w:val="22"/>
          <w:lang w:val="en-US"/>
        </w:rPr>
      </w:pP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CLS reported a significant success with programmes to recycle IDs. See table: Recycled ID Status for January through March 2013.</w:t>
      </w:r>
    </w:p>
    <w:p w:rsidR="009F09F5" w:rsidRPr="00163BF6" w:rsidRDefault="009F09F5" w:rsidP="00163BF6">
      <w:pPr>
        <w:jc w:val="both"/>
        <w:rPr>
          <w:rFonts w:ascii="Arial" w:hAnsi="Arial" w:cs="Arial"/>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59"/>
        <w:gridCol w:w="3260"/>
        <w:gridCol w:w="3260"/>
      </w:tblGrid>
      <w:tr w:rsidR="009F09F5" w:rsidRPr="002F3AFB" w:rsidTr="00062711">
        <w:tc>
          <w:tcPr>
            <w:tcW w:w="3259" w:type="dxa"/>
          </w:tcPr>
          <w:p w:rsidR="009F09F5" w:rsidRPr="002F3AFB" w:rsidRDefault="009F09F5" w:rsidP="00062711">
            <w:pPr>
              <w:rPr>
                <w:rFonts w:ascii="Arial" w:hAnsi="Arial" w:cs="Arial"/>
                <w:sz w:val="22"/>
                <w:szCs w:val="22"/>
                <w:lang w:val="en-US"/>
              </w:rPr>
            </w:pPr>
            <w:r w:rsidRPr="002F3AFB">
              <w:rPr>
                <w:rFonts w:ascii="Arial" w:hAnsi="Arial" w:cs="Arial"/>
                <w:sz w:val="22"/>
                <w:szCs w:val="22"/>
                <w:lang w:val="en-US"/>
              </w:rPr>
              <w:t>Type of ID’s</w:t>
            </w:r>
          </w:p>
        </w:tc>
        <w:tc>
          <w:tcPr>
            <w:tcW w:w="3260" w:type="dxa"/>
          </w:tcPr>
          <w:p w:rsidR="009F09F5" w:rsidRPr="002F3AFB" w:rsidRDefault="009F09F5" w:rsidP="00062711">
            <w:pPr>
              <w:rPr>
                <w:rFonts w:ascii="Arial" w:hAnsi="Arial" w:cs="Arial"/>
                <w:sz w:val="22"/>
                <w:szCs w:val="22"/>
                <w:lang w:val="en-US"/>
              </w:rPr>
            </w:pPr>
            <w:r w:rsidRPr="002F3AFB">
              <w:rPr>
                <w:rFonts w:ascii="Arial" w:hAnsi="Arial" w:cs="Arial"/>
                <w:sz w:val="22"/>
                <w:szCs w:val="22"/>
                <w:lang w:val="en-US"/>
              </w:rPr>
              <w:t>Projection for Success</w:t>
            </w:r>
          </w:p>
        </w:tc>
        <w:tc>
          <w:tcPr>
            <w:tcW w:w="3260" w:type="dxa"/>
          </w:tcPr>
          <w:p w:rsidR="009F09F5" w:rsidRPr="002F3AFB" w:rsidRDefault="009F09F5" w:rsidP="00062711">
            <w:pPr>
              <w:rPr>
                <w:rFonts w:ascii="Arial" w:hAnsi="Arial" w:cs="Arial"/>
                <w:sz w:val="22"/>
                <w:szCs w:val="22"/>
                <w:lang w:val="en-US"/>
              </w:rPr>
            </w:pPr>
            <w:r w:rsidRPr="002F3AFB">
              <w:rPr>
                <w:rFonts w:ascii="Arial" w:hAnsi="Arial" w:cs="Arial"/>
                <w:sz w:val="22"/>
                <w:szCs w:val="22"/>
                <w:lang w:val="en-US"/>
              </w:rPr>
              <w:t>Actual ID’s Recycled</w:t>
            </w:r>
          </w:p>
        </w:tc>
      </w:tr>
      <w:tr w:rsidR="009F09F5" w:rsidRPr="002F3AFB" w:rsidTr="00062711">
        <w:tc>
          <w:tcPr>
            <w:tcW w:w="3259" w:type="dxa"/>
          </w:tcPr>
          <w:p w:rsidR="009F09F5" w:rsidRPr="002F3AFB" w:rsidRDefault="009F09F5" w:rsidP="00062711">
            <w:pPr>
              <w:rPr>
                <w:rFonts w:ascii="Arial" w:hAnsi="Arial" w:cs="Arial"/>
                <w:sz w:val="22"/>
                <w:szCs w:val="22"/>
                <w:lang w:val="en-US"/>
              </w:rPr>
            </w:pPr>
            <w:r w:rsidRPr="002F3AFB">
              <w:rPr>
                <w:rFonts w:ascii="Arial" w:hAnsi="Arial" w:cs="Arial"/>
                <w:sz w:val="22"/>
                <w:szCs w:val="22"/>
                <w:lang w:val="en-US"/>
              </w:rPr>
              <w:t>20 Bit</w:t>
            </w:r>
          </w:p>
        </w:tc>
        <w:tc>
          <w:tcPr>
            <w:tcW w:w="3260" w:type="dxa"/>
          </w:tcPr>
          <w:p w:rsidR="009F09F5" w:rsidRPr="002F3AFB" w:rsidRDefault="009F09F5" w:rsidP="00062711">
            <w:pPr>
              <w:rPr>
                <w:rFonts w:ascii="Arial" w:hAnsi="Arial" w:cs="Arial"/>
                <w:sz w:val="22"/>
                <w:szCs w:val="22"/>
                <w:lang w:val="en-US"/>
              </w:rPr>
            </w:pPr>
            <w:r w:rsidRPr="002F3AFB">
              <w:rPr>
                <w:rFonts w:ascii="Arial" w:hAnsi="Arial" w:cs="Arial"/>
                <w:sz w:val="22"/>
                <w:szCs w:val="22"/>
                <w:lang w:val="en-US"/>
              </w:rPr>
              <w:t>100</w:t>
            </w:r>
          </w:p>
        </w:tc>
        <w:tc>
          <w:tcPr>
            <w:tcW w:w="3260" w:type="dxa"/>
          </w:tcPr>
          <w:p w:rsidR="009F09F5" w:rsidRPr="002F3AFB" w:rsidRDefault="009F09F5" w:rsidP="00062711">
            <w:pPr>
              <w:rPr>
                <w:rFonts w:ascii="Arial" w:hAnsi="Arial" w:cs="Arial"/>
                <w:sz w:val="22"/>
                <w:szCs w:val="22"/>
                <w:lang w:val="en-US"/>
              </w:rPr>
            </w:pPr>
            <w:r w:rsidRPr="002F3AFB">
              <w:rPr>
                <w:rFonts w:ascii="Arial" w:hAnsi="Arial" w:cs="Arial"/>
                <w:sz w:val="22"/>
                <w:szCs w:val="22"/>
                <w:lang w:val="en-US"/>
              </w:rPr>
              <w:t>183</w:t>
            </w:r>
          </w:p>
        </w:tc>
      </w:tr>
      <w:tr w:rsidR="009F09F5" w:rsidRPr="002F3AFB" w:rsidTr="00062711">
        <w:tc>
          <w:tcPr>
            <w:tcW w:w="3259" w:type="dxa"/>
          </w:tcPr>
          <w:p w:rsidR="009F09F5" w:rsidRPr="002F3AFB" w:rsidRDefault="009F09F5" w:rsidP="00062711">
            <w:pPr>
              <w:rPr>
                <w:rFonts w:ascii="Arial" w:hAnsi="Arial" w:cs="Arial"/>
                <w:sz w:val="22"/>
                <w:szCs w:val="22"/>
                <w:lang w:val="en-US"/>
              </w:rPr>
            </w:pPr>
            <w:r w:rsidRPr="002F3AFB">
              <w:rPr>
                <w:rFonts w:ascii="Arial" w:hAnsi="Arial" w:cs="Arial"/>
                <w:sz w:val="22"/>
                <w:szCs w:val="22"/>
                <w:lang w:val="en-US"/>
              </w:rPr>
              <w:t>28 Bit</w:t>
            </w:r>
          </w:p>
        </w:tc>
        <w:tc>
          <w:tcPr>
            <w:tcW w:w="3260" w:type="dxa"/>
          </w:tcPr>
          <w:p w:rsidR="009F09F5" w:rsidRPr="002F3AFB" w:rsidRDefault="009F09F5" w:rsidP="00062711">
            <w:pPr>
              <w:rPr>
                <w:rFonts w:ascii="Arial" w:hAnsi="Arial" w:cs="Arial"/>
                <w:sz w:val="22"/>
                <w:szCs w:val="22"/>
                <w:lang w:val="en-US"/>
              </w:rPr>
            </w:pPr>
            <w:r w:rsidRPr="002F3AFB">
              <w:rPr>
                <w:rFonts w:ascii="Arial" w:hAnsi="Arial" w:cs="Arial"/>
                <w:sz w:val="22"/>
                <w:szCs w:val="22"/>
                <w:lang w:val="en-US"/>
              </w:rPr>
              <w:t>3500</w:t>
            </w:r>
          </w:p>
        </w:tc>
        <w:tc>
          <w:tcPr>
            <w:tcW w:w="3260" w:type="dxa"/>
          </w:tcPr>
          <w:p w:rsidR="009F09F5" w:rsidRPr="002F3AFB" w:rsidRDefault="009F09F5" w:rsidP="00062711">
            <w:pPr>
              <w:rPr>
                <w:rFonts w:ascii="Arial" w:hAnsi="Arial" w:cs="Arial"/>
                <w:sz w:val="22"/>
                <w:szCs w:val="22"/>
                <w:lang w:val="en-US"/>
              </w:rPr>
            </w:pPr>
            <w:r w:rsidRPr="002F3AFB">
              <w:rPr>
                <w:rFonts w:ascii="Arial" w:hAnsi="Arial" w:cs="Arial"/>
                <w:sz w:val="22"/>
                <w:szCs w:val="22"/>
                <w:lang w:val="en-US"/>
              </w:rPr>
              <w:t>2169</w:t>
            </w:r>
          </w:p>
        </w:tc>
      </w:tr>
    </w:tbl>
    <w:p w:rsidR="009F09F5" w:rsidRDefault="009F09F5" w:rsidP="00163BF6">
      <w:pPr>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3.2</w:t>
      </w:r>
      <w:r w:rsidRPr="00163BF6">
        <w:rPr>
          <w:rFonts w:ascii="Arial" w:hAnsi="Arial" w:cs="Arial"/>
          <w:b/>
          <w:sz w:val="22"/>
          <w:szCs w:val="22"/>
          <w:lang w:val="en-US"/>
        </w:rPr>
        <w:tab/>
        <w:t>Real Time Antenna Optimization Project (update)</w:t>
      </w:r>
    </w:p>
    <w:p w:rsidR="009F09F5" w:rsidRPr="00163BF6" w:rsidRDefault="009F09F5" w:rsidP="00163BF6">
      <w:pPr>
        <w:jc w:val="both"/>
        <w:rPr>
          <w:rFonts w:ascii="Arial" w:hAnsi="Arial" w:cs="Arial"/>
          <w:b/>
          <w:sz w:val="22"/>
          <w:szCs w:val="22"/>
          <w:lang w:val="en-US"/>
        </w:rPr>
      </w:pP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CLS reported on status of Upgrade Schedule for Real Time Antennas. See Table</w:t>
      </w:r>
    </w:p>
    <w:p w:rsidR="009F09F5" w:rsidRPr="00163BF6" w:rsidRDefault="009F09F5" w:rsidP="00163BF6">
      <w:pPr>
        <w:numPr>
          <w:ilvl w:val="0"/>
          <w:numId w:val="29"/>
        </w:numPr>
        <w:jc w:val="both"/>
        <w:rPr>
          <w:rFonts w:ascii="Arial" w:hAnsi="Arial" w:cs="Arial"/>
          <w:sz w:val="22"/>
          <w:szCs w:val="22"/>
          <w:lang w:val="fr-FR"/>
        </w:rPr>
      </w:pPr>
      <w:r w:rsidRPr="00163BF6">
        <w:rPr>
          <w:rFonts w:ascii="Arial" w:hAnsi="Arial" w:cs="Arial"/>
          <w:bCs/>
          <w:sz w:val="22"/>
          <w:szCs w:val="22"/>
          <w:lang w:val="en-US"/>
        </w:rPr>
        <w:t xml:space="preserve">UPGRADE </w:t>
      </w:r>
      <w:r w:rsidRPr="00163BF6">
        <w:rPr>
          <w:rFonts w:ascii="Arial" w:hAnsi="Arial" w:cs="Arial"/>
          <w:bCs/>
          <w:sz w:val="22"/>
          <w:szCs w:val="22"/>
          <w:u w:val="single"/>
          <w:lang w:val="en-US"/>
        </w:rPr>
        <w:t>3</w:t>
      </w:r>
      <w:r w:rsidRPr="00163BF6">
        <w:rPr>
          <w:rFonts w:ascii="Arial" w:hAnsi="Arial" w:cs="Arial"/>
          <w:bCs/>
          <w:sz w:val="22"/>
          <w:szCs w:val="22"/>
          <w:lang w:val="en-US"/>
        </w:rPr>
        <w:t xml:space="preserve"> CLS STATIONS:</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 xml:space="preserve">LIMA,  HATOYAMA , LANNION </w:t>
      </w:r>
      <w:r w:rsidRPr="00163BF6">
        <w:rPr>
          <w:rFonts w:ascii="Arial" w:hAnsi="Arial" w:cs="Arial"/>
          <w:bCs/>
          <w:sz w:val="22"/>
          <w:szCs w:val="22"/>
          <w:lang w:val="en-US"/>
        </w:rPr>
        <w:tab/>
        <w:t xml:space="preserve"> </w:t>
      </w:r>
      <w:r w:rsidRPr="00163BF6">
        <w:rPr>
          <w:rFonts w:ascii="Arial" w:hAnsi="Arial" w:cs="Arial"/>
          <w:bCs/>
          <w:sz w:val="22"/>
          <w:szCs w:val="22"/>
          <w:lang w:val="en-US"/>
        </w:rPr>
        <w:tab/>
      </w:r>
      <w:r w:rsidRPr="00163BF6">
        <w:rPr>
          <w:rFonts w:ascii="Arial" w:hAnsi="Arial" w:cs="Arial"/>
          <w:bCs/>
          <w:sz w:val="22"/>
          <w:szCs w:val="22"/>
          <w:lang w:val="en-US"/>
        </w:rPr>
        <w:tab/>
        <w:t>Completed</w:t>
      </w:r>
    </w:p>
    <w:p w:rsidR="009F09F5" w:rsidRPr="00163BF6" w:rsidRDefault="009F09F5" w:rsidP="00163BF6">
      <w:pPr>
        <w:numPr>
          <w:ilvl w:val="0"/>
          <w:numId w:val="30"/>
        </w:numPr>
        <w:jc w:val="both"/>
        <w:rPr>
          <w:rFonts w:ascii="Arial" w:hAnsi="Arial" w:cs="Arial"/>
          <w:sz w:val="22"/>
          <w:szCs w:val="22"/>
          <w:lang w:val="fr-FR"/>
        </w:rPr>
      </w:pPr>
      <w:r w:rsidRPr="00163BF6">
        <w:rPr>
          <w:rFonts w:ascii="Arial" w:hAnsi="Arial" w:cs="Arial"/>
          <w:bCs/>
          <w:sz w:val="22"/>
          <w:szCs w:val="22"/>
          <w:lang w:val="fr-FR"/>
        </w:rPr>
        <w:t xml:space="preserve">UPGRADE </w:t>
      </w:r>
      <w:r w:rsidRPr="00163BF6">
        <w:rPr>
          <w:rFonts w:ascii="Arial" w:hAnsi="Arial" w:cs="Arial"/>
          <w:bCs/>
          <w:sz w:val="22"/>
          <w:szCs w:val="22"/>
          <w:u w:val="single"/>
          <w:lang w:val="fr-FR"/>
        </w:rPr>
        <w:t>9</w:t>
      </w:r>
      <w:r w:rsidRPr="00163BF6">
        <w:rPr>
          <w:rFonts w:ascii="Arial" w:hAnsi="Arial" w:cs="Arial"/>
          <w:bCs/>
          <w:sz w:val="22"/>
          <w:szCs w:val="22"/>
          <w:lang w:val="fr-FR"/>
        </w:rPr>
        <w:t xml:space="preserve"> ‘NON-CLS’ EXISTING STATIONS:</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fr-FR"/>
        </w:rPr>
        <w:tab/>
      </w:r>
      <w:r w:rsidRPr="00163BF6">
        <w:rPr>
          <w:rFonts w:ascii="Arial" w:hAnsi="Arial" w:cs="Arial"/>
          <w:bCs/>
          <w:sz w:val="22"/>
          <w:szCs w:val="22"/>
          <w:lang w:val="fr-FR"/>
        </w:rPr>
        <w:tab/>
      </w:r>
      <w:r w:rsidRPr="00163BF6">
        <w:rPr>
          <w:rFonts w:ascii="Arial" w:hAnsi="Arial" w:cs="Arial"/>
          <w:bCs/>
          <w:sz w:val="22"/>
          <w:szCs w:val="22"/>
          <w:lang w:val="en-US"/>
        </w:rPr>
        <w:t xml:space="preserve">La REUNION </w:t>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Completed</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 xml:space="preserve">MONTEREY,  </w:t>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Mid 2013?</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 xml:space="preserve">MIAMI </w:t>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 xml:space="preserve">Completed </w:t>
      </w:r>
    </w:p>
    <w:p w:rsidR="009F09F5" w:rsidRDefault="009F09F5" w:rsidP="00163BF6">
      <w:pPr>
        <w:jc w:val="both"/>
        <w:rPr>
          <w:rFonts w:ascii="Arial" w:hAnsi="Arial" w:cs="Arial"/>
          <w:bCs/>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BALI</w:t>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 xml:space="preserve">   </w:t>
      </w:r>
      <w:r>
        <w:rPr>
          <w:rFonts w:ascii="Arial" w:hAnsi="Arial" w:cs="Arial"/>
          <w:bCs/>
          <w:sz w:val="22"/>
          <w:szCs w:val="22"/>
          <w:lang w:val="en-US"/>
        </w:rPr>
        <w:tab/>
      </w:r>
      <w:r>
        <w:rPr>
          <w:rFonts w:ascii="Arial" w:hAnsi="Arial" w:cs="Arial"/>
          <w:bCs/>
          <w:sz w:val="22"/>
          <w:szCs w:val="22"/>
          <w:lang w:val="en-US"/>
        </w:rPr>
        <w:tab/>
      </w:r>
      <w:r>
        <w:rPr>
          <w:rFonts w:ascii="Arial" w:hAnsi="Arial" w:cs="Arial"/>
          <w:bCs/>
          <w:sz w:val="22"/>
          <w:szCs w:val="22"/>
          <w:lang w:val="en-US"/>
        </w:rPr>
        <w:tab/>
      </w:r>
      <w:r w:rsidRPr="00163BF6">
        <w:rPr>
          <w:rFonts w:ascii="Arial" w:hAnsi="Arial" w:cs="Arial"/>
          <w:bCs/>
          <w:sz w:val="22"/>
          <w:szCs w:val="22"/>
          <w:lang w:val="en-US"/>
        </w:rPr>
        <w:t xml:space="preserve">            Apr</w:t>
      </w:r>
      <w:r>
        <w:rPr>
          <w:rFonts w:ascii="Arial" w:hAnsi="Arial" w:cs="Arial"/>
          <w:bCs/>
          <w:sz w:val="22"/>
          <w:szCs w:val="22"/>
          <w:lang w:val="en-US"/>
        </w:rPr>
        <w:t xml:space="preserve">. </w:t>
      </w:r>
      <w:r w:rsidRPr="00163BF6">
        <w:rPr>
          <w:rFonts w:ascii="Arial" w:hAnsi="Arial" w:cs="Arial"/>
          <w:bCs/>
          <w:sz w:val="22"/>
          <w:szCs w:val="22"/>
          <w:lang w:val="en-US"/>
        </w:rPr>
        <w:t>2012/SARAL</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update 2013/06</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[RESOLUTE BAY, -&gt;</w:t>
      </w:r>
      <w:r w:rsidRPr="00163BF6">
        <w:rPr>
          <w:rFonts w:ascii="Arial" w:hAnsi="Arial" w:cs="Arial"/>
          <w:sz w:val="22"/>
          <w:szCs w:val="22"/>
          <w:lang w:val="en-US"/>
        </w:rPr>
        <w:t xml:space="preserve"> </w:t>
      </w:r>
      <w:r w:rsidRPr="00163BF6">
        <w:rPr>
          <w:rFonts w:ascii="Arial" w:hAnsi="Arial" w:cs="Arial"/>
          <w:bCs/>
          <w:sz w:val="22"/>
          <w:szCs w:val="22"/>
          <w:lang w:val="en-US"/>
        </w:rPr>
        <w:t>KANGERLUSSUAQ</w:t>
      </w:r>
      <w:r w:rsidRPr="00163BF6">
        <w:rPr>
          <w:rFonts w:ascii="Arial" w:hAnsi="Arial" w:cs="Arial"/>
          <w:bCs/>
          <w:sz w:val="22"/>
          <w:szCs w:val="22"/>
          <w:lang w:val="en-US"/>
        </w:rPr>
        <w:tab/>
      </w:r>
      <w:r w:rsidRPr="00163BF6">
        <w:rPr>
          <w:rFonts w:ascii="Arial" w:hAnsi="Arial" w:cs="Arial"/>
          <w:bCs/>
          <w:sz w:val="22"/>
          <w:szCs w:val="22"/>
          <w:lang w:val="en-US"/>
        </w:rPr>
        <w:tab/>
        <w:t>Closed</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 xml:space="preserve">OMAN </w:t>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2013</w:t>
      </w:r>
    </w:p>
    <w:p w:rsidR="009F09F5" w:rsidRDefault="009F09F5" w:rsidP="00163BF6">
      <w:pPr>
        <w:jc w:val="both"/>
        <w:rPr>
          <w:rFonts w:ascii="Arial" w:hAnsi="Arial" w:cs="Arial"/>
          <w:bCs/>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 xml:space="preserve">ATHENS </w:t>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 xml:space="preserve">2013/6 </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 xml:space="preserve">LAS PALMAS </w:t>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2013/9</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PAPEETE</w:t>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2013/10</w:t>
      </w:r>
    </w:p>
    <w:p w:rsidR="009F09F5" w:rsidRPr="00163BF6" w:rsidRDefault="009F09F5" w:rsidP="00163BF6">
      <w:pPr>
        <w:numPr>
          <w:ilvl w:val="0"/>
          <w:numId w:val="31"/>
        </w:numPr>
        <w:jc w:val="both"/>
        <w:rPr>
          <w:rFonts w:ascii="Arial" w:hAnsi="Arial" w:cs="Arial"/>
          <w:sz w:val="22"/>
          <w:szCs w:val="22"/>
          <w:lang w:val="en-US"/>
        </w:rPr>
      </w:pPr>
      <w:r w:rsidRPr="00163BF6">
        <w:rPr>
          <w:rFonts w:ascii="Arial" w:hAnsi="Arial" w:cs="Arial"/>
          <w:bCs/>
          <w:sz w:val="22"/>
          <w:szCs w:val="22"/>
          <w:lang w:val="en-US"/>
        </w:rPr>
        <w:t xml:space="preserve">PROCURE AND INSTALL </w:t>
      </w:r>
      <w:r w:rsidRPr="00163BF6">
        <w:rPr>
          <w:rFonts w:ascii="Arial" w:hAnsi="Arial" w:cs="Arial"/>
          <w:bCs/>
          <w:sz w:val="22"/>
          <w:szCs w:val="22"/>
          <w:u w:val="single"/>
          <w:lang w:val="en-US"/>
        </w:rPr>
        <w:t>2</w:t>
      </w:r>
      <w:r w:rsidRPr="00163BF6">
        <w:rPr>
          <w:rFonts w:ascii="Arial" w:hAnsi="Arial" w:cs="Arial"/>
          <w:bCs/>
          <w:sz w:val="22"/>
          <w:szCs w:val="22"/>
          <w:lang w:val="en-US"/>
        </w:rPr>
        <w:t xml:space="preserve"> NEW STATIONS:</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 xml:space="preserve">[CAPETOWN] </w:t>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r>
      <w:r w:rsidRPr="00163BF6">
        <w:rPr>
          <w:rFonts w:ascii="Arial" w:hAnsi="Arial" w:cs="Arial"/>
          <w:bCs/>
          <w:sz w:val="22"/>
          <w:szCs w:val="22"/>
          <w:lang w:val="en-US"/>
        </w:rPr>
        <w:tab/>
        <w:t>Completed</w:t>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en-US"/>
        </w:rPr>
        <w:tab/>
      </w:r>
      <w:r w:rsidRPr="00163BF6">
        <w:rPr>
          <w:rFonts w:ascii="Arial" w:hAnsi="Arial" w:cs="Arial"/>
          <w:bCs/>
          <w:sz w:val="22"/>
          <w:szCs w:val="22"/>
          <w:lang w:val="en-US"/>
        </w:rPr>
        <w:tab/>
        <w:t>[ASCENSION ISLAND] -&gt; LIBREVILLE</w:t>
      </w:r>
      <w:r w:rsidRPr="00163BF6">
        <w:rPr>
          <w:rFonts w:ascii="Arial" w:hAnsi="Arial" w:cs="Arial"/>
          <w:bCs/>
          <w:sz w:val="22"/>
          <w:szCs w:val="22"/>
          <w:lang w:val="en-US"/>
        </w:rPr>
        <w:tab/>
      </w:r>
      <w:r w:rsidRPr="00163BF6">
        <w:rPr>
          <w:rFonts w:ascii="Arial" w:hAnsi="Arial" w:cs="Arial"/>
          <w:bCs/>
          <w:sz w:val="22"/>
          <w:szCs w:val="22"/>
          <w:lang w:val="en-US"/>
        </w:rPr>
        <w:tab/>
        <w:t>2013/</w:t>
      </w:r>
      <w:r>
        <w:rPr>
          <w:rFonts w:ascii="Arial" w:hAnsi="Arial" w:cs="Arial"/>
          <w:bCs/>
          <w:sz w:val="22"/>
          <w:szCs w:val="22"/>
          <w:lang w:val="en-US"/>
        </w:rPr>
        <w:t>06</w:t>
      </w:r>
    </w:p>
    <w:p w:rsidR="009F09F5" w:rsidRPr="00163BF6" w:rsidRDefault="009F09F5" w:rsidP="00163BF6">
      <w:pPr>
        <w:numPr>
          <w:ilvl w:val="0"/>
          <w:numId w:val="32"/>
        </w:numPr>
        <w:jc w:val="both"/>
        <w:rPr>
          <w:rFonts w:ascii="Arial" w:hAnsi="Arial" w:cs="Arial"/>
          <w:sz w:val="22"/>
          <w:szCs w:val="22"/>
          <w:lang w:val="de-DE"/>
        </w:rPr>
      </w:pPr>
      <w:r w:rsidRPr="00163BF6">
        <w:rPr>
          <w:rFonts w:ascii="Arial" w:hAnsi="Arial" w:cs="Arial"/>
          <w:bCs/>
          <w:sz w:val="22"/>
          <w:szCs w:val="22"/>
          <w:lang w:val="de-DE"/>
        </w:rPr>
        <w:t xml:space="preserve">UPGRADE </w:t>
      </w:r>
      <w:r w:rsidRPr="00163BF6">
        <w:rPr>
          <w:rFonts w:ascii="Arial" w:hAnsi="Arial" w:cs="Arial"/>
          <w:bCs/>
          <w:sz w:val="22"/>
          <w:szCs w:val="22"/>
          <w:u w:val="single"/>
          <w:lang w:val="de-DE"/>
        </w:rPr>
        <w:t>3</w:t>
      </w:r>
      <w:r w:rsidRPr="00163BF6">
        <w:rPr>
          <w:rFonts w:ascii="Arial" w:hAnsi="Arial" w:cs="Arial"/>
          <w:bCs/>
          <w:sz w:val="22"/>
          <w:szCs w:val="22"/>
          <w:lang w:val="de-DE"/>
        </w:rPr>
        <w:t xml:space="preserve"> EXISTING AUS/NZ STATIONS:</w:t>
      </w:r>
      <w:r w:rsidRPr="00163BF6">
        <w:rPr>
          <w:rFonts w:ascii="Arial" w:hAnsi="Arial" w:cs="Arial"/>
          <w:bCs/>
          <w:sz w:val="22"/>
          <w:szCs w:val="22"/>
          <w:lang w:val="de-DE"/>
        </w:rPr>
        <w:tab/>
      </w:r>
      <w:r w:rsidRPr="00163BF6">
        <w:rPr>
          <w:rFonts w:ascii="Arial" w:hAnsi="Arial" w:cs="Arial"/>
          <w:bCs/>
          <w:sz w:val="22"/>
          <w:szCs w:val="22"/>
          <w:lang w:val="de-DE"/>
        </w:rPr>
        <w:tab/>
      </w:r>
    </w:p>
    <w:p w:rsidR="009F09F5" w:rsidRPr="00163BF6" w:rsidRDefault="009F09F5" w:rsidP="00163BF6">
      <w:pPr>
        <w:jc w:val="both"/>
        <w:rPr>
          <w:rFonts w:ascii="Arial" w:hAnsi="Arial" w:cs="Arial"/>
          <w:sz w:val="22"/>
          <w:szCs w:val="22"/>
          <w:lang w:val="en-US"/>
        </w:rPr>
      </w:pPr>
      <w:r w:rsidRPr="00163BF6">
        <w:rPr>
          <w:rFonts w:ascii="Arial" w:hAnsi="Arial" w:cs="Arial"/>
          <w:bCs/>
          <w:sz w:val="22"/>
          <w:szCs w:val="22"/>
          <w:lang w:val="de-DE"/>
        </w:rPr>
        <w:tab/>
      </w:r>
      <w:r w:rsidRPr="00163BF6">
        <w:rPr>
          <w:rFonts w:ascii="Arial" w:hAnsi="Arial" w:cs="Arial"/>
          <w:bCs/>
          <w:sz w:val="22"/>
          <w:szCs w:val="22"/>
          <w:lang w:val="de-DE"/>
        </w:rPr>
        <w:tab/>
      </w:r>
      <w:r w:rsidRPr="00163BF6">
        <w:rPr>
          <w:rFonts w:ascii="Arial" w:hAnsi="Arial" w:cs="Arial"/>
          <w:bCs/>
          <w:sz w:val="22"/>
          <w:szCs w:val="22"/>
          <w:lang w:val="en-US"/>
        </w:rPr>
        <w:t xml:space="preserve">[DAVIS, CAPE FERGUSON, WELLINGTON] </w:t>
      </w:r>
      <w:r w:rsidRPr="00163BF6">
        <w:rPr>
          <w:rFonts w:ascii="Arial" w:hAnsi="Arial" w:cs="Arial"/>
          <w:bCs/>
          <w:sz w:val="22"/>
          <w:szCs w:val="22"/>
          <w:lang w:val="en-US"/>
        </w:rPr>
        <w:tab/>
        <w:t>End 2013</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3.2.1</w:t>
      </w:r>
      <w:r w:rsidRPr="00163BF6">
        <w:rPr>
          <w:rFonts w:ascii="Arial" w:hAnsi="Arial" w:cs="Arial"/>
          <w:b/>
          <w:sz w:val="22"/>
          <w:szCs w:val="22"/>
          <w:lang w:val="en-US"/>
        </w:rPr>
        <w:tab/>
        <w:t>Antenna Easter Island</w:t>
      </w:r>
    </w:p>
    <w:p w:rsidR="009F09F5" w:rsidRPr="00163BF6" w:rsidRDefault="009F09F5" w:rsidP="00163BF6">
      <w:pPr>
        <w:jc w:val="both"/>
        <w:rPr>
          <w:rFonts w:ascii="Arial" w:hAnsi="Arial" w:cs="Arial"/>
          <w:b/>
          <w:sz w:val="22"/>
          <w:szCs w:val="22"/>
          <w:lang w:val="en-US"/>
        </w:rPr>
      </w:pP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 xml:space="preserve">Development of the Easter Island project to install an antenna was optimistically reported. The </w:t>
      </w:r>
      <w:r w:rsidRPr="00163BF6">
        <w:rPr>
          <w:rFonts w:ascii="Arial" w:hAnsi="Arial" w:cs="Arial"/>
          <w:b/>
          <w:bCs/>
          <w:sz w:val="22"/>
          <w:szCs w:val="22"/>
          <w:lang w:val="en-US"/>
        </w:rPr>
        <w:t>R</w:t>
      </w:r>
      <w:r w:rsidRPr="00163BF6">
        <w:rPr>
          <w:rFonts w:ascii="Arial" w:hAnsi="Arial" w:cs="Arial"/>
          <w:sz w:val="22"/>
          <w:szCs w:val="22"/>
          <w:lang w:val="en-US"/>
        </w:rPr>
        <w:t xml:space="preserve">egional </w:t>
      </w:r>
      <w:r w:rsidRPr="00163BF6">
        <w:rPr>
          <w:rFonts w:ascii="Arial" w:hAnsi="Arial" w:cs="Arial"/>
          <w:b/>
          <w:bCs/>
          <w:sz w:val="22"/>
          <w:szCs w:val="22"/>
          <w:lang w:val="en-US"/>
        </w:rPr>
        <w:t>A</w:t>
      </w:r>
      <w:r w:rsidRPr="00163BF6">
        <w:rPr>
          <w:rFonts w:ascii="Arial" w:hAnsi="Arial" w:cs="Arial"/>
          <w:sz w:val="22"/>
          <w:szCs w:val="22"/>
          <w:lang w:val="en-US"/>
        </w:rPr>
        <w:t xml:space="preserve">TOVS </w:t>
      </w:r>
      <w:r w:rsidRPr="00163BF6">
        <w:rPr>
          <w:rFonts w:ascii="Arial" w:hAnsi="Arial" w:cs="Arial"/>
          <w:b/>
          <w:bCs/>
          <w:sz w:val="22"/>
          <w:szCs w:val="22"/>
          <w:lang w:val="en-US"/>
        </w:rPr>
        <w:t>R</w:t>
      </w:r>
      <w:r w:rsidRPr="00163BF6">
        <w:rPr>
          <w:rFonts w:ascii="Arial" w:hAnsi="Arial" w:cs="Arial"/>
          <w:sz w:val="22"/>
          <w:szCs w:val="22"/>
          <w:lang w:val="en-US"/>
        </w:rPr>
        <w:t xml:space="preserve">etransmission </w:t>
      </w:r>
      <w:r w:rsidRPr="00163BF6">
        <w:rPr>
          <w:rFonts w:ascii="Arial" w:hAnsi="Arial" w:cs="Arial"/>
          <w:b/>
          <w:bCs/>
          <w:sz w:val="22"/>
          <w:szCs w:val="22"/>
          <w:lang w:val="en-US"/>
        </w:rPr>
        <w:t>S</w:t>
      </w:r>
      <w:r w:rsidRPr="00163BF6">
        <w:rPr>
          <w:rFonts w:ascii="Arial" w:hAnsi="Arial" w:cs="Arial"/>
          <w:sz w:val="22"/>
          <w:szCs w:val="22"/>
          <w:lang w:val="en-US"/>
        </w:rPr>
        <w:t xml:space="preserve">ervices (RARS) are operational arrangements for the real-time acquisition of polar-orbiting satellite data over a wide region containing a network of direct readout stations and their rapid delivery to the global user community through regional Processing Centres. </w:t>
      </w: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EC agreed that CLS should explore interaction with the WMO RARS Programme for possible collaborative efforts regarding installing an antenna.</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center"/>
        <w:rPr>
          <w:rFonts w:ascii="Arial" w:hAnsi="Arial" w:cs="Arial"/>
          <w:sz w:val="22"/>
          <w:szCs w:val="22"/>
          <w:lang w:val="en-US"/>
        </w:rPr>
      </w:pPr>
      <w:r w:rsidRPr="00E645F3">
        <w:rPr>
          <w:rFonts w:ascii="Arial" w:hAnsi="Arial" w:cs="Arial"/>
          <w:sz w:val="22"/>
          <w:szCs w:val="22"/>
          <w:lang w:val="fr-FR"/>
        </w:rPr>
        <w:pict>
          <v:shape id="Picture 4" o:spid="_x0000_i1026" type="#_x0000_t75" alt="http://www.wmo.int/pages/prog/sat/images/rars_concept_500.jpg" style="width:200.25pt;height:135pt;visibility:visible">
            <v:imagedata r:id="rId24" o:title=""/>
          </v:shape>
        </w:pict>
      </w:r>
    </w:p>
    <w:p w:rsidR="009F09F5" w:rsidRPr="00163BF6" w:rsidRDefault="009F09F5" w:rsidP="00163BF6">
      <w:pPr>
        <w:jc w:val="center"/>
        <w:rPr>
          <w:rFonts w:ascii="Arial" w:hAnsi="Arial" w:cs="Arial"/>
          <w:sz w:val="22"/>
          <w:szCs w:val="22"/>
          <w:lang w:val="fr-FR"/>
        </w:rPr>
      </w:pPr>
      <w:r w:rsidRPr="00E645F3">
        <w:rPr>
          <w:rFonts w:ascii="Arial" w:hAnsi="Arial" w:cs="Arial"/>
          <w:sz w:val="22"/>
          <w:szCs w:val="22"/>
          <w:lang w:val="fr-FR"/>
        </w:rPr>
        <w:pict>
          <v:shape id="Picture 6" o:spid="_x0000_i1027" type="#_x0000_t75" alt="DORIS station: Easter Island - Chile" style="width:233.25pt;height:147.75pt;visibility:visible">
            <v:imagedata r:id="rId25" o:title=""/>
          </v:shape>
        </w:pict>
      </w:r>
    </w:p>
    <w:p w:rsidR="009F09F5" w:rsidRPr="00163BF6" w:rsidRDefault="009F09F5" w:rsidP="00163BF6">
      <w:pPr>
        <w:jc w:val="center"/>
        <w:rPr>
          <w:rFonts w:ascii="Arial" w:hAnsi="Arial" w:cs="Arial"/>
          <w:sz w:val="22"/>
          <w:szCs w:val="22"/>
          <w:lang w:val="en-US"/>
        </w:rPr>
      </w:pPr>
      <w:r w:rsidRPr="00163BF6">
        <w:rPr>
          <w:rFonts w:ascii="Arial" w:hAnsi="Arial" w:cs="Arial"/>
          <w:b/>
          <w:bCs/>
          <w:sz w:val="22"/>
          <w:szCs w:val="22"/>
          <w:lang w:val="en-US"/>
        </w:rPr>
        <w:t>EXISTING CNES DORIS ANTENNA ON EASTER ISLAND</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3.3</w:t>
      </w:r>
      <w:r w:rsidRPr="00163BF6">
        <w:rPr>
          <w:rFonts w:ascii="Arial" w:hAnsi="Arial" w:cs="Arial"/>
          <w:b/>
          <w:sz w:val="22"/>
          <w:szCs w:val="22"/>
          <w:lang w:val="en-US"/>
        </w:rPr>
        <w:tab/>
        <w:t>Inactive Status (update)</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417 PTTs were transmitting under inactive status during 2012 on a monthly basis, representing 109 PPT years. It was considered stable, so it was decided that no further actions should be taken. CLS will monitor the situation carefully and report to JTA any actions if necessary.</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3.4</w:t>
      </w:r>
      <w:r w:rsidRPr="00163BF6">
        <w:rPr>
          <w:rFonts w:ascii="Arial" w:hAnsi="Arial" w:cs="Arial"/>
          <w:b/>
          <w:sz w:val="22"/>
          <w:szCs w:val="22"/>
          <w:lang w:val="en-US"/>
        </w:rPr>
        <w:tab/>
        <w:t>Argos-3 Pilot Project: Report?</w:t>
      </w:r>
    </w:p>
    <w:p w:rsidR="009F09F5" w:rsidRPr="00163BF6" w:rsidRDefault="009F09F5" w:rsidP="00163BF6">
      <w:pPr>
        <w:jc w:val="both"/>
        <w:rPr>
          <w:rFonts w:ascii="Arial" w:hAnsi="Arial" w:cs="Arial"/>
          <w:b/>
          <w:sz w:val="22"/>
          <w:szCs w:val="22"/>
          <w:lang w:val="en-US"/>
        </w:rPr>
      </w:pP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 xml:space="preserve">The pilot project is completed (see DBCP-27 report). </w:t>
      </w: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EC chair to query the DBCP chair for availability of report.</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3.5</w:t>
      </w:r>
      <w:r w:rsidRPr="00163BF6">
        <w:rPr>
          <w:rFonts w:ascii="Arial" w:hAnsi="Arial" w:cs="Arial"/>
          <w:b/>
          <w:sz w:val="22"/>
          <w:szCs w:val="22"/>
          <w:lang w:val="en-US"/>
        </w:rPr>
        <w:tab/>
        <w:t>Five-Year Plan 2010-2014: review 2012, status 2013</w:t>
      </w:r>
    </w:p>
    <w:p w:rsidR="009F09F5" w:rsidRPr="00163BF6" w:rsidRDefault="009F09F5" w:rsidP="00163BF6">
      <w:pPr>
        <w:jc w:val="both"/>
        <w:rPr>
          <w:rFonts w:ascii="Arial" w:hAnsi="Arial" w:cs="Arial"/>
          <w:b/>
          <w:sz w:val="22"/>
          <w:szCs w:val="22"/>
          <w:lang w:val="en-US"/>
        </w:rPr>
      </w:pPr>
    </w:p>
    <w:p w:rsidR="009F09F5" w:rsidRPr="00163BF6" w:rsidRDefault="009F09F5" w:rsidP="00163BF6">
      <w:pPr>
        <w:pStyle w:val="NormalWeb"/>
        <w:spacing w:before="0" w:beforeAutospacing="0" w:after="0" w:afterAutospacing="0"/>
        <w:jc w:val="both"/>
        <w:rPr>
          <w:rFonts w:ascii="Arial" w:hAnsi="Arial" w:cs="Arial"/>
          <w:sz w:val="22"/>
          <w:szCs w:val="22"/>
          <w:lang w:val="en-US"/>
        </w:rPr>
      </w:pPr>
      <w:r w:rsidRPr="00163BF6">
        <w:rPr>
          <w:rFonts w:ascii="Arial" w:hAnsi="Arial" w:cs="Arial"/>
          <w:sz w:val="22"/>
          <w:szCs w:val="22"/>
          <w:lang w:val="en-US"/>
        </w:rPr>
        <w:t xml:space="preserve">CLS presented updated data for JTA Usage Plan. Decreases in usage are mainly attributable to the engineering problems with the drifting buoys, as animal usage has increased. Future projected usage will be based on success of manufacturers in producing reliable, standardized equipment. </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p>
    <w:tbl>
      <w:tblPr>
        <w:tblW w:w="9785" w:type="dxa"/>
        <w:jc w:val="center"/>
        <w:tblCellMar>
          <w:left w:w="0" w:type="dxa"/>
          <w:right w:w="0" w:type="dxa"/>
        </w:tblCellMar>
        <w:tblLook w:val="0020"/>
      </w:tblPr>
      <w:tblGrid>
        <w:gridCol w:w="2513"/>
        <w:gridCol w:w="1167"/>
        <w:gridCol w:w="1167"/>
        <w:gridCol w:w="1257"/>
        <w:gridCol w:w="1257"/>
        <w:gridCol w:w="1257"/>
        <w:gridCol w:w="1167"/>
      </w:tblGrid>
      <w:tr w:rsidR="009F09F5" w:rsidRPr="000A119A" w:rsidTr="00163BF6">
        <w:trPr>
          <w:trHeight w:val="421"/>
          <w:jc w:val="center"/>
        </w:trPr>
        <w:tc>
          <w:tcPr>
            <w:tcW w:w="2513"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u w:val="single"/>
                <w:lang w:val="en-US"/>
              </w:rPr>
              <w:t>JTA USAGE</w:t>
            </w:r>
          </w:p>
        </w:tc>
        <w:tc>
          <w:tcPr>
            <w:tcW w:w="1167"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2010</w:t>
            </w:r>
          </w:p>
        </w:tc>
        <w:tc>
          <w:tcPr>
            <w:tcW w:w="1167"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2011</w:t>
            </w:r>
          </w:p>
        </w:tc>
        <w:tc>
          <w:tcPr>
            <w:tcW w:w="1257"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2012</w:t>
            </w:r>
          </w:p>
        </w:tc>
        <w:tc>
          <w:tcPr>
            <w:tcW w:w="1257"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2012</w:t>
            </w:r>
          </w:p>
        </w:tc>
        <w:tc>
          <w:tcPr>
            <w:tcW w:w="1257"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2013</w:t>
            </w:r>
          </w:p>
        </w:tc>
        <w:tc>
          <w:tcPr>
            <w:tcW w:w="1167" w:type="dxa"/>
            <w:tcBorders>
              <w:top w:val="single" w:sz="8" w:space="0" w:color="000000"/>
              <w:left w:val="single" w:sz="8" w:space="0" w:color="000000"/>
              <w:bottom w:val="single" w:sz="8" w:space="0" w:color="000000"/>
              <w:right w:val="single" w:sz="8" w:space="0" w:color="000000"/>
            </w:tcBorders>
            <w:shd w:val="clear" w:color="auto" w:fill="4F81BD"/>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2014</w:t>
            </w:r>
          </w:p>
        </w:tc>
      </w:tr>
      <w:tr w:rsidR="009F09F5" w:rsidRPr="000A119A" w:rsidTr="00163BF6">
        <w:trPr>
          <w:trHeight w:val="338"/>
          <w:jc w:val="center"/>
        </w:trPr>
        <w:tc>
          <w:tcPr>
            <w:tcW w:w="2513" w:type="dxa"/>
            <w:tcBorders>
              <w:top w:val="single" w:sz="8" w:space="0" w:color="000000"/>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u w:val="single"/>
                <w:lang w:val="en-US"/>
              </w:rPr>
              <w:t> </w:t>
            </w:r>
          </w:p>
        </w:tc>
        <w:tc>
          <w:tcPr>
            <w:tcW w:w="1167" w:type="dxa"/>
            <w:tcBorders>
              <w:top w:val="single" w:sz="8" w:space="0" w:color="000000"/>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Actual</w:t>
            </w:r>
          </w:p>
        </w:tc>
        <w:tc>
          <w:tcPr>
            <w:tcW w:w="1167" w:type="dxa"/>
            <w:tcBorders>
              <w:top w:val="single" w:sz="8" w:space="0" w:color="000000"/>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Actual</w:t>
            </w:r>
          </w:p>
        </w:tc>
        <w:tc>
          <w:tcPr>
            <w:tcW w:w="1257" w:type="dxa"/>
            <w:tcBorders>
              <w:top w:val="single" w:sz="8" w:space="0" w:color="000000"/>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Projected</w:t>
            </w:r>
          </w:p>
        </w:tc>
        <w:tc>
          <w:tcPr>
            <w:tcW w:w="1257" w:type="dxa"/>
            <w:tcBorders>
              <w:top w:val="single" w:sz="8" w:space="0" w:color="000000"/>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Actual</w:t>
            </w:r>
          </w:p>
        </w:tc>
        <w:tc>
          <w:tcPr>
            <w:tcW w:w="1257" w:type="dxa"/>
            <w:tcBorders>
              <w:top w:val="single" w:sz="8" w:space="0" w:color="000000"/>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Projected</w:t>
            </w:r>
          </w:p>
        </w:tc>
        <w:tc>
          <w:tcPr>
            <w:tcW w:w="1167" w:type="dxa"/>
            <w:tcBorders>
              <w:top w:val="single" w:sz="8" w:space="0" w:color="000000"/>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Projected</w:t>
            </w:r>
          </w:p>
        </w:tc>
      </w:tr>
      <w:tr w:rsidR="009F09F5" w:rsidRPr="000A119A" w:rsidTr="00163BF6">
        <w:trPr>
          <w:trHeight w:val="421"/>
          <w:jc w:val="center"/>
        </w:trPr>
        <w:tc>
          <w:tcPr>
            <w:tcW w:w="2513"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Activity: Actual and Forecast</w:t>
            </w:r>
          </w:p>
        </w:tc>
        <w:tc>
          <w:tcPr>
            <w:tcW w:w="116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 </w:t>
            </w:r>
          </w:p>
        </w:tc>
        <w:tc>
          <w:tcPr>
            <w:tcW w:w="116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 </w:t>
            </w:r>
          </w:p>
        </w:tc>
        <w:tc>
          <w:tcPr>
            <w:tcW w:w="125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 </w:t>
            </w:r>
          </w:p>
        </w:tc>
        <w:tc>
          <w:tcPr>
            <w:tcW w:w="125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 </w:t>
            </w:r>
          </w:p>
        </w:tc>
        <w:tc>
          <w:tcPr>
            <w:tcW w:w="125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 </w:t>
            </w:r>
          </w:p>
        </w:tc>
        <w:tc>
          <w:tcPr>
            <w:tcW w:w="116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 </w:t>
            </w:r>
          </w:p>
        </w:tc>
      </w:tr>
      <w:tr w:rsidR="009F09F5" w:rsidRPr="000A119A" w:rsidTr="00163BF6">
        <w:trPr>
          <w:trHeight w:val="421"/>
          <w:jc w:val="center"/>
        </w:trPr>
        <w:tc>
          <w:tcPr>
            <w:tcW w:w="2513"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Growth Active PTTs (%)</w:t>
            </w:r>
          </w:p>
        </w:tc>
        <w:tc>
          <w:tcPr>
            <w:tcW w:w="116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5.7%</w:t>
            </w:r>
          </w:p>
        </w:tc>
        <w:tc>
          <w:tcPr>
            <w:tcW w:w="116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0%</w:t>
            </w:r>
          </w:p>
        </w:tc>
        <w:tc>
          <w:tcPr>
            <w:tcW w:w="125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7%</w:t>
            </w:r>
          </w:p>
        </w:tc>
        <w:tc>
          <w:tcPr>
            <w:tcW w:w="125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-3%</w:t>
            </w:r>
          </w:p>
        </w:tc>
        <w:tc>
          <w:tcPr>
            <w:tcW w:w="125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7%</w:t>
            </w:r>
          </w:p>
        </w:tc>
        <w:tc>
          <w:tcPr>
            <w:tcW w:w="116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7%</w:t>
            </w:r>
          </w:p>
        </w:tc>
      </w:tr>
      <w:tr w:rsidR="009F09F5" w:rsidRPr="000A119A" w:rsidTr="00163BF6">
        <w:trPr>
          <w:trHeight w:val="421"/>
          <w:jc w:val="center"/>
        </w:trPr>
        <w:tc>
          <w:tcPr>
            <w:tcW w:w="2513"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Growth PTT-yrs (%)</w:t>
            </w:r>
          </w:p>
        </w:tc>
        <w:tc>
          <w:tcPr>
            <w:tcW w:w="116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6.9%</w:t>
            </w:r>
          </w:p>
        </w:tc>
        <w:tc>
          <w:tcPr>
            <w:tcW w:w="116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-7.4%</w:t>
            </w:r>
          </w:p>
        </w:tc>
        <w:tc>
          <w:tcPr>
            <w:tcW w:w="125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4%</w:t>
            </w:r>
          </w:p>
        </w:tc>
        <w:tc>
          <w:tcPr>
            <w:tcW w:w="125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-10%</w:t>
            </w:r>
          </w:p>
        </w:tc>
        <w:tc>
          <w:tcPr>
            <w:tcW w:w="125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4%</w:t>
            </w:r>
          </w:p>
        </w:tc>
        <w:tc>
          <w:tcPr>
            <w:tcW w:w="116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2%</w:t>
            </w:r>
          </w:p>
        </w:tc>
      </w:tr>
      <w:tr w:rsidR="009F09F5" w:rsidRPr="000A119A" w:rsidTr="00163BF6">
        <w:trPr>
          <w:trHeight w:val="421"/>
          <w:jc w:val="center"/>
        </w:trPr>
        <w:tc>
          <w:tcPr>
            <w:tcW w:w="2513"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Active Ptfs (Total)</w:t>
            </w:r>
          </w:p>
        </w:tc>
        <w:tc>
          <w:tcPr>
            <w:tcW w:w="116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12,398</w:t>
            </w:r>
          </w:p>
        </w:tc>
        <w:tc>
          <w:tcPr>
            <w:tcW w:w="116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12,418</w:t>
            </w:r>
          </w:p>
        </w:tc>
        <w:tc>
          <w:tcPr>
            <w:tcW w:w="125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13,465</w:t>
            </w:r>
          </w:p>
        </w:tc>
        <w:tc>
          <w:tcPr>
            <w:tcW w:w="125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12,071</w:t>
            </w:r>
          </w:p>
        </w:tc>
        <w:tc>
          <w:tcPr>
            <w:tcW w:w="125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14,435</w:t>
            </w:r>
          </w:p>
        </w:tc>
        <w:tc>
          <w:tcPr>
            <w:tcW w:w="116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15,494</w:t>
            </w:r>
          </w:p>
        </w:tc>
      </w:tr>
      <w:tr w:rsidR="009F09F5" w:rsidRPr="000A119A" w:rsidTr="00163BF6">
        <w:trPr>
          <w:trHeight w:val="421"/>
          <w:jc w:val="center"/>
        </w:trPr>
        <w:tc>
          <w:tcPr>
            <w:tcW w:w="2513"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PTT-yrs (Total)</w:t>
            </w:r>
          </w:p>
        </w:tc>
        <w:tc>
          <w:tcPr>
            <w:tcW w:w="116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3,296</w:t>
            </w:r>
          </w:p>
        </w:tc>
        <w:tc>
          <w:tcPr>
            <w:tcW w:w="116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3,050</w:t>
            </w:r>
          </w:p>
        </w:tc>
        <w:tc>
          <w:tcPr>
            <w:tcW w:w="125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3,135</w:t>
            </w:r>
          </w:p>
        </w:tc>
        <w:tc>
          <w:tcPr>
            <w:tcW w:w="125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2,744</w:t>
            </w:r>
          </w:p>
        </w:tc>
        <w:tc>
          <w:tcPr>
            <w:tcW w:w="125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3,261</w:t>
            </w:r>
          </w:p>
        </w:tc>
        <w:tc>
          <w:tcPr>
            <w:tcW w:w="116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3,322</w:t>
            </w:r>
          </w:p>
        </w:tc>
      </w:tr>
      <w:tr w:rsidR="009F09F5" w:rsidRPr="000A119A" w:rsidTr="00163BF6">
        <w:trPr>
          <w:trHeight w:val="421"/>
          <w:jc w:val="center"/>
        </w:trPr>
        <w:tc>
          <w:tcPr>
            <w:tcW w:w="2513"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en-US"/>
              </w:rPr>
            </w:pPr>
            <w:r w:rsidRPr="000A119A">
              <w:rPr>
                <w:rFonts w:ascii="Arial" w:hAnsi="Arial" w:cs="Arial"/>
                <w:sz w:val="22"/>
                <w:szCs w:val="22"/>
                <w:lang w:val="en-US"/>
              </w:rPr>
              <w:t>Active PTTs (w/o large program)</w:t>
            </w:r>
          </w:p>
        </w:tc>
        <w:tc>
          <w:tcPr>
            <w:tcW w:w="116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8,886</w:t>
            </w:r>
          </w:p>
        </w:tc>
        <w:tc>
          <w:tcPr>
            <w:tcW w:w="116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9,234</w:t>
            </w:r>
          </w:p>
        </w:tc>
        <w:tc>
          <w:tcPr>
            <w:tcW w:w="125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9,995</w:t>
            </w:r>
          </w:p>
        </w:tc>
        <w:tc>
          <w:tcPr>
            <w:tcW w:w="125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sz w:val="22"/>
                <w:szCs w:val="22"/>
                <w:lang w:val="en-US"/>
              </w:rPr>
              <w:t>9,271</w:t>
            </w:r>
          </w:p>
        </w:tc>
        <w:tc>
          <w:tcPr>
            <w:tcW w:w="125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10,793</w:t>
            </w:r>
          </w:p>
        </w:tc>
        <w:tc>
          <w:tcPr>
            <w:tcW w:w="1167" w:type="dxa"/>
            <w:tcBorders>
              <w:top w:val="single" w:sz="8" w:space="0" w:color="000000"/>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11,667</w:t>
            </w:r>
          </w:p>
        </w:tc>
      </w:tr>
      <w:tr w:rsidR="009F09F5" w:rsidRPr="000A119A" w:rsidTr="00163BF6">
        <w:trPr>
          <w:trHeight w:val="421"/>
          <w:jc w:val="center"/>
        </w:trPr>
        <w:tc>
          <w:tcPr>
            <w:tcW w:w="2513"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PTT-yrs (Buoys &amp; Others)</w:t>
            </w:r>
          </w:p>
        </w:tc>
        <w:tc>
          <w:tcPr>
            <w:tcW w:w="116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454</w:t>
            </w:r>
          </w:p>
        </w:tc>
        <w:tc>
          <w:tcPr>
            <w:tcW w:w="116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382</w:t>
            </w:r>
          </w:p>
        </w:tc>
        <w:tc>
          <w:tcPr>
            <w:tcW w:w="125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489</w:t>
            </w:r>
          </w:p>
        </w:tc>
        <w:tc>
          <w:tcPr>
            <w:tcW w:w="125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320</w:t>
            </w:r>
          </w:p>
        </w:tc>
        <w:tc>
          <w:tcPr>
            <w:tcW w:w="125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489</w:t>
            </w:r>
          </w:p>
        </w:tc>
        <w:tc>
          <w:tcPr>
            <w:tcW w:w="116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489</w:t>
            </w:r>
          </w:p>
        </w:tc>
      </w:tr>
      <w:tr w:rsidR="009F09F5" w:rsidRPr="000A119A" w:rsidTr="00163BF6">
        <w:trPr>
          <w:trHeight w:val="421"/>
          <w:jc w:val="center"/>
        </w:trPr>
        <w:tc>
          <w:tcPr>
            <w:tcW w:w="2513"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en-US"/>
              </w:rPr>
            </w:pPr>
            <w:r w:rsidRPr="000A119A">
              <w:rPr>
                <w:rFonts w:ascii="Arial" w:hAnsi="Arial" w:cs="Arial"/>
                <w:sz w:val="22"/>
                <w:szCs w:val="22"/>
                <w:lang w:val="en-US"/>
              </w:rPr>
              <w:t>PTT-yrs (floats w/o large pgm)</w:t>
            </w:r>
          </w:p>
        </w:tc>
        <w:tc>
          <w:tcPr>
            <w:tcW w:w="116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86</w:t>
            </w:r>
          </w:p>
        </w:tc>
        <w:tc>
          <w:tcPr>
            <w:tcW w:w="116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92</w:t>
            </w:r>
          </w:p>
        </w:tc>
        <w:tc>
          <w:tcPr>
            <w:tcW w:w="125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96</w:t>
            </w:r>
          </w:p>
        </w:tc>
        <w:tc>
          <w:tcPr>
            <w:tcW w:w="125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102</w:t>
            </w:r>
          </w:p>
        </w:tc>
        <w:tc>
          <w:tcPr>
            <w:tcW w:w="125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99</w:t>
            </w:r>
          </w:p>
        </w:tc>
        <w:tc>
          <w:tcPr>
            <w:tcW w:w="116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101</w:t>
            </w:r>
          </w:p>
        </w:tc>
      </w:tr>
      <w:tr w:rsidR="009F09F5" w:rsidRPr="000A119A" w:rsidTr="00163BF6">
        <w:trPr>
          <w:trHeight w:val="421"/>
          <w:jc w:val="center"/>
        </w:trPr>
        <w:tc>
          <w:tcPr>
            <w:tcW w:w="2513"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PTT-yrs (Animal)</w:t>
            </w:r>
          </w:p>
        </w:tc>
        <w:tc>
          <w:tcPr>
            <w:tcW w:w="116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916</w:t>
            </w:r>
          </w:p>
        </w:tc>
        <w:tc>
          <w:tcPr>
            <w:tcW w:w="116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973</w:t>
            </w:r>
          </w:p>
        </w:tc>
        <w:tc>
          <w:tcPr>
            <w:tcW w:w="125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895</w:t>
            </w:r>
          </w:p>
        </w:tc>
        <w:tc>
          <w:tcPr>
            <w:tcW w:w="125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1,002</w:t>
            </w:r>
          </w:p>
        </w:tc>
        <w:tc>
          <w:tcPr>
            <w:tcW w:w="125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940</w:t>
            </w:r>
          </w:p>
        </w:tc>
        <w:tc>
          <w:tcPr>
            <w:tcW w:w="1167" w:type="dxa"/>
            <w:tcBorders>
              <w:top w:val="single" w:sz="8" w:space="0" w:color="FFFFFF"/>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987</w:t>
            </w:r>
          </w:p>
        </w:tc>
      </w:tr>
      <w:tr w:rsidR="009F09F5" w:rsidRPr="000A119A" w:rsidTr="00163BF6">
        <w:trPr>
          <w:trHeight w:val="421"/>
          <w:jc w:val="center"/>
        </w:trPr>
        <w:tc>
          <w:tcPr>
            <w:tcW w:w="2513" w:type="dxa"/>
            <w:tcBorders>
              <w:top w:val="single" w:sz="8" w:space="0" w:color="FFFFFF"/>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PTT-yrs (Fixed stations)</w:t>
            </w:r>
          </w:p>
        </w:tc>
        <w:tc>
          <w:tcPr>
            <w:tcW w:w="1167" w:type="dxa"/>
            <w:tcBorders>
              <w:top w:val="single" w:sz="8" w:space="0" w:color="FFFFFF"/>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140</w:t>
            </w:r>
          </w:p>
        </w:tc>
        <w:tc>
          <w:tcPr>
            <w:tcW w:w="1167" w:type="dxa"/>
            <w:tcBorders>
              <w:top w:val="single" w:sz="8" w:space="0" w:color="FFFFFF"/>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129</w:t>
            </w:r>
          </w:p>
        </w:tc>
        <w:tc>
          <w:tcPr>
            <w:tcW w:w="1257" w:type="dxa"/>
            <w:tcBorders>
              <w:top w:val="single" w:sz="8" w:space="0" w:color="FFFFFF"/>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152</w:t>
            </w:r>
          </w:p>
        </w:tc>
        <w:tc>
          <w:tcPr>
            <w:tcW w:w="1257" w:type="dxa"/>
            <w:tcBorders>
              <w:top w:val="single" w:sz="8" w:space="0" w:color="FFFFFF"/>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128</w:t>
            </w:r>
          </w:p>
        </w:tc>
        <w:tc>
          <w:tcPr>
            <w:tcW w:w="1257" w:type="dxa"/>
            <w:tcBorders>
              <w:top w:val="single" w:sz="8" w:space="0" w:color="FFFFFF"/>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152</w:t>
            </w:r>
          </w:p>
        </w:tc>
        <w:tc>
          <w:tcPr>
            <w:tcW w:w="1167" w:type="dxa"/>
            <w:tcBorders>
              <w:top w:val="single" w:sz="8" w:space="0" w:color="FFFFFF"/>
              <w:left w:val="single" w:sz="8" w:space="0" w:color="000000"/>
              <w:bottom w:val="single" w:sz="8" w:space="0" w:color="000000"/>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152</w:t>
            </w:r>
          </w:p>
        </w:tc>
      </w:tr>
      <w:tr w:rsidR="009F09F5" w:rsidRPr="000A119A" w:rsidTr="00163BF6">
        <w:trPr>
          <w:trHeight w:val="421"/>
          <w:jc w:val="center"/>
        </w:trPr>
        <w:tc>
          <w:tcPr>
            <w:tcW w:w="2513"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Active PTTs (large pgm)</w:t>
            </w:r>
          </w:p>
        </w:tc>
        <w:tc>
          <w:tcPr>
            <w:tcW w:w="116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3,512</w:t>
            </w:r>
          </w:p>
        </w:tc>
        <w:tc>
          <w:tcPr>
            <w:tcW w:w="116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3,184</w:t>
            </w:r>
          </w:p>
        </w:tc>
        <w:tc>
          <w:tcPr>
            <w:tcW w:w="125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3,470</w:t>
            </w:r>
          </w:p>
        </w:tc>
        <w:tc>
          <w:tcPr>
            <w:tcW w:w="125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2,800</w:t>
            </w:r>
          </w:p>
        </w:tc>
        <w:tc>
          <w:tcPr>
            <w:tcW w:w="125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3,641</w:t>
            </w:r>
          </w:p>
        </w:tc>
        <w:tc>
          <w:tcPr>
            <w:tcW w:w="1167" w:type="dxa"/>
            <w:tcBorders>
              <w:top w:val="single" w:sz="8" w:space="0" w:color="000000"/>
              <w:left w:val="single" w:sz="8" w:space="0" w:color="000000"/>
              <w:bottom w:val="single" w:sz="8" w:space="0" w:color="FFFFFF"/>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3,827</w:t>
            </w:r>
          </w:p>
        </w:tc>
      </w:tr>
      <w:tr w:rsidR="009F09F5" w:rsidRPr="000A119A" w:rsidTr="00163BF6">
        <w:trPr>
          <w:trHeight w:val="529"/>
          <w:jc w:val="center"/>
        </w:trPr>
        <w:tc>
          <w:tcPr>
            <w:tcW w:w="2513"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en-US"/>
              </w:rPr>
            </w:pPr>
            <w:r w:rsidRPr="000A119A">
              <w:rPr>
                <w:rFonts w:ascii="Arial" w:hAnsi="Arial" w:cs="Arial"/>
                <w:sz w:val="22"/>
                <w:szCs w:val="22"/>
                <w:lang w:val="en-US"/>
              </w:rPr>
              <w:t>PTT-yrs (large pgm) Buoys &amp; Others</w:t>
            </w:r>
          </w:p>
        </w:tc>
        <w:tc>
          <w:tcPr>
            <w:tcW w:w="116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1,572</w:t>
            </w:r>
          </w:p>
        </w:tc>
        <w:tc>
          <w:tcPr>
            <w:tcW w:w="116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1,341</w:t>
            </w:r>
          </w:p>
        </w:tc>
        <w:tc>
          <w:tcPr>
            <w:tcW w:w="125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1,361</w:t>
            </w:r>
          </w:p>
        </w:tc>
        <w:tc>
          <w:tcPr>
            <w:tcW w:w="125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1,065</w:t>
            </w:r>
          </w:p>
        </w:tc>
        <w:tc>
          <w:tcPr>
            <w:tcW w:w="125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1,429</w:t>
            </w:r>
          </w:p>
        </w:tc>
        <w:tc>
          <w:tcPr>
            <w:tcW w:w="1167" w:type="dxa"/>
            <w:tcBorders>
              <w:top w:val="single" w:sz="8" w:space="0" w:color="FFFFFF"/>
              <w:left w:val="single" w:sz="8" w:space="0" w:color="000000"/>
              <w:bottom w:val="single" w:sz="8" w:space="0" w:color="FFFFFF"/>
              <w:right w:val="single" w:sz="8" w:space="0" w:color="000000"/>
            </w:tcBorders>
            <w:shd w:val="clear" w:color="auto" w:fill="D0D8E8"/>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1,429</w:t>
            </w:r>
          </w:p>
        </w:tc>
      </w:tr>
      <w:tr w:rsidR="009F09F5" w:rsidRPr="000A119A" w:rsidTr="00163BF6">
        <w:trPr>
          <w:trHeight w:val="421"/>
          <w:jc w:val="center"/>
        </w:trPr>
        <w:tc>
          <w:tcPr>
            <w:tcW w:w="2513"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en-US"/>
              </w:rPr>
            </w:pPr>
            <w:r w:rsidRPr="000A119A">
              <w:rPr>
                <w:rFonts w:ascii="Arial" w:hAnsi="Arial" w:cs="Arial"/>
                <w:sz w:val="22"/>
                <w:szCs w:val="22"/>
                <w:lang w:val="en-US"/>
              </w:rPr>
              <w:t>PTT-yrs (large pgm) Floats</w:t>
            </w:r>
          </w:p>
        </w:tc>
        <w:tc>
          <w:tcPr>
            <w:tcW w:w="116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128</w:t>
            </w:r>
          </w:p>
        </w:tc>
        <w:tc>
          <w:tcPr>
            <w:tcW w:w="116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sz w:val="22"/>
                <w:szCs w:val="22"/>
                <w:lang w:val="en-US"/>
              </w:rPr>
              <w:t>133</w:t>
            </w:r>
          </w:p>
        </w:tc>
        <w:tc>
          <w:tcPr>
            <w:tcW w:w="125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142</w:t>
            </w:r>
          </w:p>
        </w:tc>
        <w:tc>
          <w:tcPr>
            <w:tcW w:w="125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b/>
                <w:bCs/>
                <w:i/>
                <w:iCs/>
                <w:sz w:val="22"/>
                <w:szCs w:val="22"/>
                <w:lang w:val="en-US"/>
              </w:rPr>
              <w:t>127</w:t>
            </w:r>
          </w:p>
        </w:tc>
        <w:tc>
          <w:tcPr>
            <w:tcW w:w="125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153</w:t>
            </w:r>
          </w:p>
        </w:tc>
        <w:tc>
          <w:tcPr>
            <w:tcW w:w="1167" w:type="dxa"/>
            <w:tcBorders>
              <w:top w:val="single" w:sz="8" w:space="0" w:color="FFFFFF"/>
              <w:left w:val="single" w:sz="8" w:space="0" w:color="000000"/>
              <w:bottom w:val="single" w:sz="8" w:space="0" w:color="000000"/>
              <w:right w:val="single" w:sz="8" w:space="0" w:color="000000"/>
            </w:tcBorders>
            <w:shd w:val="clear" w:color="auto" w:fill="E9EDF4"/>
            <w:tcMar>
              <w:top w:w="15" w:type="dxa"/>
              <w:left w:w="15" w:type="dxa"/>
              <w:bottom w:w="0" w:type="dxa"/>
              <w:right w:w="15" w:type="dxa"/>
            </w:tcMar>
            <w:vAlign w:val="bottom"/>
          </w:tcPr>
          <w:p w:rsidR="009F09F5" w:rsidRPr="000A119A" w:rsidRDefault="009F09F5" w:rsidP="00062711">
            <w:pPr>
              <w:rPr>
                <w:rFonts w:ascii="Arial" w:hAnsi="Arial" w:cs="Arial"/>
                <w:sz w:val="22"/>
                <w:szCs w:val="22"/>
                <w:lang w:val="fr-FR"/>
              </w:rPr>
            </w:pPr>
            <w:r w:rsidRPr="000A119A">
              <w:rPr>
                <w:rFonts w:ascii="Arial" w:hAnsi="Arial" w:cs="Arial"/>
                <w:i/>
                <w:iCs/>
                <w:sz w:val="22"/>
                <w:szCs w:val="22"/>
                <w:lang w:val="en-US"/>
              </w:rPr>
              <w:t>164</w:t>
            </w:r>
          </w:p>
        </w:tc>
      </w:tr>
    </w:tbl>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The EC requested new presentations of the data which could better visualize the change in usage and the change of projected usages.  The EC suggested the use of a graphical visual aid which people can take action on.</w:t>
      </w: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 xml:space="preserve">JTA-EC discussed analyzing the cost implications of buoy failure, as it affects tariffs and cost per buoy.  </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3.6</w:t>
      </w:r>
      <w:r w:rsidRPr="00163BF6">
        <w:rPr>
          <w:rFonts w:ascii="Arial" w:hAnsi="Arial" w:cs="Arial"/>
          <w:b/>
          <w:sz w:val="22"/>
          <w:szCs w:val="22"/>
          <w:lang w:val="en-US"/>
        </w:rPr>
        <w:tab/>
        <w:t>Status of the Global Drifter Programme (effects on 5YP)</w:t>
      </w:r>
    </w:p>
    <w:p w:rsidR="009F09F5" w:rsidRPr="00163BF6" w:rsidRDefault="009F09F5" w:rsidP="00163BF6">
      <w:pPr>
        <w:jc w:val="both"/>
        <w:rPr>
          <w:rFonts w:ascii="Arial" w:hAnsi="Arial" w:cs="Arial"/>
          <w:b/>
          <w:sz w:val="22"/>
          <w:szCs w:val="22"/>
          <w:lang w:val="en-US"/>
        </w:rPr>
      </w:pP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 xml:space="preserve">The Global Drifter Programme has been negatively affected in recent years by manufacturing problems with buoys resulting in greatly shortened lifetimes and therefore fewer PTT-days. Engineering improvements have been implemented and as new buoys with 400+ day lifetimes are deployed it is expected that the array will improve in the next year. Number of buoys deployed since Jan. 1, 2013: 175. Number of Argos buoys: 166. </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3.7</w:t>
      </w:r>
      <w:r w:rsidRPr="00163BF6">
        <w:rPr>
          <w:rFonts w:ascii="Arial" w:hAnsi="Arial" w:cs="Arial"/>
          <w:b/>
          <w:sz w:val="22"/>
          <w:szCs w:val="22"/>
          <w:lang w:val="en-US"/>
        </w:rPr>
        <w:tab/>
        <w:t>User Presentations</w:t>
      </w:r>
    </w:p>
    <w:p w:rsidR="009F09F5" w:rsidRPr="00163BF6" w:rsidRDefault="009F09F5" w:rsidP="00163BF6">
      <w:pPr>
        <w:jc w:val="both"/>
        <w:rPr>
          <w:rFonts w:ascii="Arial" w:hAnsi="Arial" w:cs="Arial"/>
          <w:b/>
          <w:sz w:val="22"/>
          <w:szCs w:val="22"/>
          <w:lang w:val="en-US"/>
        </w:rPr>
      </w:pPr>
    </w:p>
    <w:p w:rsidR="009F09F5" w:rsidRDefault="009F09F5" w:rsidP="00163BF6">
      <w:pPr>
        <w:jc w:val="both"/>
        <w:rPr>
          <w:rFonts w:ascii="Arial" w:hAnsi="Arial" w:cs="Arial"/>
          <w:sz w:val="22"/>
          <w:szCs w:val="22"/>
          <w:lang w:val="en-US"/>
        </w:rPr>
      </w:pPr>
      <w:r w:rsidRPr="00163BF6">
        <w:rPr>
          <w:rFonts w:ascii="Arial" w:hAnsi="Arial" w:cs="Arial"/>
          <w:sz w:val="22"/>
          <w:szCs w:val="22"/>
          <w:lang w:val="en-US"/>
        </w:rPr>
        <w:t xml:space="preserve">Presentations by users of Argos for wildlife applications were presented on Wednesday at the CLS offices. </w:t>
      </w:r>
    </w:p>
    <w:p w:rsidR="009F09F5" w:rsidRPr="00163BF6" w:rsidRDefault="009F09F5" w:rsidP="00163BF6">
      <w:pPr>
        <w:jc w:val="both"/>
        <w:rPr>
          <w:rFonts w:ascii="Arial" w:hAnsi="Arial" w:cs="Arial"/>
          <w:sz w:val="22"/>
          <w:szCs w:val="22"/>
          <w:lang w:val="en-US"/>
        </w:rPr>
      </w:pPr>
    </w:p>
    <w:p w:rsidR="009F09F5" w:rsidRPr="00163BF6" w:rsidRDefault="009F09F5" w:rsidP="00163BF6">
      <w:pPr>
        <w:pStyle w:val="NormalWeb"/>
        <w:numPr>
          <w:ilvl w:val="0"/>
          <w:numId w:val="33"/>
        </w:numPr>
        <w:spacing w:before="0" w:beforeAutospacing="0" w:after="0" w:afterAutospacing="0"/>
        <w:jc w:val="both"/>
        <w:rPr>
          <w:rFonts w:ascii="Arial" w:eastAsia="Batang" w:hAnsi="Arial" w:cs="Arial"/>
          <w:i/>
          <w:sz w:val="22"/>
          <w:szCs w:val="22"/>
          <w:lang w:val="en-US" w:eastAsia="en-US"/>
        </w:rPr>
      </w:pPr>
      <w:r w:rsidRPr="00163BF6">
        <w:rPr>
          <w:rFonts w:ascii="Arial" w:eastAsia="Batang" w:hAnsi="Arial" w:cs="Arial"/>
          <w:sz w:val="22"/>
          <w:szCs w:val="22"/>
          <w:lang w:val="en-US" w:eastAsia="en-US"/>
        </w:rPr>
        <w:t xml:space="preserve">Alicia Berlin (USGS) and Ron Therien (USGS): </w:t>
      </w:r>
      <w:r w:rsidRPr="00163BF6">
        <w:rPr>
          <w:rFonts w:ascii="Arial" w:eastAsia="Batang" w:hAnsi="Arial" w:cs="Arial"/>
          <w:i/>
          <w:sz w:val="22"/>
          <w:szCs w:val="22"/>
          <w:lang w:val="en-US" w:eastAsia="en-US"/>
        </w:rPr>
        <w:t>Atlantic and Great Lakes Sea Duck Migration Study</w:t>
      </w:r>
    </w:p>
    <w:p w:rsidR="009F09F5" w:rsidRPr="00163BF6" w:rsidRDefault="009F09F5" w:rsidP="00163BF6">
      <w:pPr>
        <w:pStyle w:val="NormalWeb"/>
        <w:numPr>
          <w:ilvl w:val="0"/>
          <w:numId w:val="33"/>
        </w:numPr>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 xml:space="preserve">Barbara Schroeder (NOAA NMFS): </w:t>
      </w:r>
      <w:r w:rsidRPr="00163BF6">
        <w:rPr>
          <w:rFonts w:ascii="Arial" w:eastAsia="Batang" w:hAnsi="Arial" w:cs="Arial"/>
          <w:i/>
          <w:sz w:val="22"/>
          <w:szCs w:val="22"/>
          <w:lang w:val="en-US" w:eastAsia="en-US"/>
        </w:rPr>
        <w:t>Observing Sea Turtles</w:t>
      </w:r>
    </w:p>
    <w:p w:rsidR="009F09F5" w:rsidRPr="00163BF6" w:rsidRDefault="009F09F5" w:rsidP="00163BF6">
      <w:pPr>
        <w:pStyle w:val="NormalWeb"/>
        <w:numPr>
          <w:ilvl w:val="0"/>
          <w:numId w:val="33"/>
        </w:numPr>
        <w:spacing w:before="0" w:beforeAutospacing="0" w:after="0" w:afterAutospacing="0"/>
        <w:jc w:val="both"/>
        <w:rPr>
          <w:rFonts w:ascii="Arial" w:eastAsia="Batang" w:hAnsi="Arial" w:cs="Arial"/>
          <w:i/>
          <w:sz w:val="22"/>
          <w:szCs w:val="22"/>
          <w:lang w:val="en-US" w:eastAsia="en-US"/>
        </w:rPr>
      </w:pPr>
      <w:r w:rsidRPr="00163BF6">
        <w:rPr>
          <w:rFonts w:ascii="Arial" w:eastAsia="Batang" w:hAnsi="Arial" w:cs="Arial"/>
          <w:sz w:val="22"/>
          <w:szCs w:val="22"/>
          <w:lang w:val="en-US" w:eastAsia="en-US"/>
        </w:rPr>
        <w:t xml:space="preserve">Jennifer Dittmar (Baltimore National Aquarium): </w:t>
      </w:r>
      <w:r w:rsidRPr="00163BF6">
        <w:rPr>
          <w:rFonts w:ascii="Arial" w:eastAsia="Batang" w:hAnsi="Arial" w:cs="Arial"/>
          <w:i/>
          <w:sz w:val="22"/>
          <w:szCs w:val="22"/>
          <w:lang w:val="en-US" w:eastAsia="en-US"/>
        </w:rPr>
        <w:t>Marine Animal Rescue Program at National Aquarium</w:t>
      </w: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 xml:space="preserve">Discussions with the users concerning their needs and issues for the Argos system revealed a concern for ease of use of data retrieval, and availability/cost of transmitter hardware.  Some commented that the web interface was overly complicated.  Several commented that their solution to this problem has been in the use of third party web based analysis software on SeaTurtle.Org. Hardware engineering for tags and attachment methods is not well coordinated, but as science research the on-going efforts seem comfortable with this situation. The community expressed concern at the apparent high costs of some tags, but as these were small batch manufactures the costs were deemed appropriate to recover development costs. </w:t>
      </w: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 xml:space="preserve">The EC asked if the users could identify international representation for wildlife user groups. IUCN International Union Conservation of Nature was mentioned, but most other organizations seemed to be organized around taxonomic groups, not technical methodologies. </w:t>
      </w: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4 </w:t>
      </w:r>
      <w:r w:rsidRPr="00163BF6">
        <w:rPr>
          <w:rFonts w:ascii="Arial" w:hAnsi="Arial" w:cs="Arial"/>
          <w:b/>
          <w:sz w:val="22"/>
          <w:szCs w:val="22"/>
          <w:lang w:val="en-US"/>
        </w:rPr>
        <w:tab/>
        <w:t>Review of the JTA Operating Principles (also taking agenda items 2 and 3 in consideration) (see Record of Decisions JTA-XXXII, Annex XI)</w:t>
      </w:r>
    </w:p>
    <w:p w:rsidR="009F09F5" w:rsidRPr="00163BF6" w:rsidRDefault="009F09F5" w:rsidP="00163BF6">
      <w:pPr>
        <w:jc w:val="both"/>
        <w:rPr>
          <w:rFonts w:ascii="Arial" w:hAnsi="Arial" w:cs="Arial"/>
          <w:b/>
          <w:sz w:val="22"/>
          <w:szCs w:val="22"/>
          <w:lang w:val="en-US"/>
        </w:rPr>
      </w:pPr>
    </w:p>
    <w:p w:rsidR="009F09F5" w:rsidRDefault="009F09F5" w:rsidP="00163BF6">
      <w:pPr>
        <w:jc w:val="both"/>
        <w:rPr>
          <w:rFonts w:ascii="Arial" w:hAnsi="Arial" w:cs="Arial"/>
          <w:sz w:val="22"/>
          <w:szCs w:val="22"/>
          <w:lang w:val="en-US"/>
        </w:rPr>
      </w:pPr>
      <w:r w:rsidRPr="00163BF6">
        <w:rPr>
          <w:rFonts w:ascii="Arial" w:hAnsi="Arial" w:cs="Arial"/>
          <w:sz w:val="22"/>
          <w:szCs w:val="22"/>
          <w:lang w:val="en-US"/>
        </w:rPr>
        <w:t>The Executive Committee reviewed JTA Operating Principles and suggested several amendments which will be presented to the JTA-33.</w:t>
      </w:r>
    </w:p>
    <w:p w:rsidR="009F09F5" w:rsidRPr="00163BF6" w:rsidRDefault="009F09F5" w:rsidP="00163BF6">
      <w:pPr>
        <w:jc w:val="both"/>
        <w:rPr>
          <w:rFonts w:ascii="Arial" w:hAnsi="Arial" w:cs="Arial"/>
          <w:sz w:val="22"/>
          <w:szCs w:val="22"/>
          <w:lang w:val="en-US"/>
        </w:rPr>
      </w:pP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The EC discussed certain perceptions by members of the JTA that the EC was not leaving significant decisions up to the JTA. The EC recommended that the chair should present the past action items with more background and history of the action items, emphasizing the role of the JTA in approval of actions taken on action items.</w:t>
      </w: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 xml:space="preserve">The EC discussed their budgetary decision responsibilities and concluded that the EC should make recommendations on fee structures, but should not usurp the role of CLS in allocating resources for programme development. </w:t>
      </w: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The EC noted that the information about the reserve in the Five Year Plan should be interpreted as an indicator of the validity of the fee structure as a measure of cost and revenue balance.</w:t>
      </w: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 xml:space="preserve">The EC recommended that the ToRs include a duty of the EC to review action items coming from the JTA meetings. The EC recommended a change to the ToR of secretariat obligations to emphasize action items as well as meeting reporting. The EC recommended an addition to the ToRs for the CLS to recognize that data user community includes international programmes such as WIGOS, IODE, GFCS, MOVEBANK, OBIS etc. </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5 </w:t>
      </w:r>
      <w:r w:rsidRPr="00163BF6">
        <w:rPr>
          <w:rFonts w:ascii="Arial" w:hAnsi="Arial" w:cs="Arial"/>
          <w:b/>
          <w:sz w:val="22"/>
          <w:szCs w:val="22"/>
          <w:lang w:val="en-US"/>
        </w:rPr>
        <w:tab/>
        <w:t>Discussion on Draft Five-Year Plan 2015-2019</w:t>
      </w: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The EC concluded that the data is not yet available to make forecasts of annual activity of the next five year plan.  Work on the 2015-19 plan may begin in Oct. 2013.  The EC recommends that CLS propose an improved format for the Five year plan, which will be available for comments at the next intersessional JTA EC meeting (Spring 2014).</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6</w:t>
      </w:r>
      <w:r w:rsidRPr="00163BF6">
        <w:rPr>
          <w:rFonts w:ascii="Arial" w:hAnsi="Arial" w:cs="Arial"/>
          <w:b/>
          <w:sz w:val="22"/>
          <w:szCs w:val="22"/>
          <w:lang w:val="en-US"/>
        </w:rPr>
        <w:tab/>
        <w:t>Organizational Issues</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6.1 </w:t>
      </w:r>
      <w:r w:rsidRPr="00163BF6">
        <w:rPr>
          <w:rFonts w:ascii="Arial" w:hAnsi="Arial" w:cs="Arial"/>
          <w:b/>
          <w:sz w:val="22"/>
          <w:szCs w:val="22"/>
          <w:lang w:val="en-US"/>
        </w:rPr>
        <w:tab/>
        <w:t>Ad-hoc Forum of Users of Satellite Data Communication Systems: Update Activities</w:t>
      </w: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 xml:space="preserve">The EC noted that the </w:t>
      </w:r>
      <w:r w:rsidRPr="006B7AF9">
        <w:rPr>
          <w:rFonts w:ascii="Arial" w:eastAsia="Batang" w:hAnsi="Arial" w:cs="Arial"/>
          <w:i/>
          <w:sz w:val="22"/>
          <w:szCs w:val="22"/>
          <w:lang w:val="en-US" w:eastAsia="en-US"/>
        </w:rPr>
        <w:t>ad hoc</w:t>
      </w:r>
      <w:r w:rsidRPr="00163BF6">
        <w:rPr>
          <w:rFonts w:ascii="Arial" w:eastAsia="Batang" w:hAnsi="Arial" w:cs="Arial"/>
          <w:sz w:val="22"/>
          <w:szCs w:val="22"/>
          <w:lang w:val="en-US" w:eastAsia="en-US"/>
        </w:rPr>
        <w:t xml:space="preserve"> Forum will be held 3-4 Oct. 2013 in Paris, following the DBCP, JTA meetings.  No agenda for the </w:t>
      </w:r>
      <w:r w:rsidRPr="006B7AF9">
        <w:rPr>
          <w:rFonts w:ascii="Arial" w:eastAsia="Batang" w:hAnsi="Arial" w:cs="Arial"/>
          <w:i/>
          <w:sz w:val="22"/>
          <w:szCs w:val="22"/>
          <w:lang w:val="en-US" w:eastAsia="en-US"/>
        </w:rPr>
        <w:t>ad hoc</w:t>
      </w:r>
      <w:r w:rsidRPr="00163BF6">
        <w:rPr>
          <w:rFonts w:ascii="Arial" w:eastAsia="Batang" w:hAnsi="Arial" w:cs="Arial"/>
          <w:sz w:val="22"/>
          <w:szCs w:val="22"/>
          <w:lang w:val="en-US" w:eastAsia="en-US"/>
        </w:rPr>
        <w:t xml:space="preserve"> Forum is yet available for discussion. The EC is advised to note the </w:t>
      </w:r>
      <w:r w:rsidRPr="006B7AF9">
        <w:rPr>
          <w:rFonts w:ascii="Arial" w:eastAsia="Batang" w:hAnsi="Arial" w:cs="Arial"/>
          <w:i/>
          <w:sz w:val="22"/>
          <w:szCs w:val="22"/>
          <w:lang w:val="en-US" w:eastAsia="en-US"/>
        </w:rPr>
        <w:t>ad hoc</w:t>
      </w:r>
      <w:r w:rsidRPr="00163BF6">
        <w:rPr>
          <w:rFonts w:ascii="Arial" w:eastAsia="Batang" w:hAnsi="Arial" w:cs="Arial"/>
          <w:sz w:val="22"/>
          <w:szCs w:val="22"/>
          <w:lang w:val="en-US" w:eastAsia="en-US"/>
        </w:rPr>
        <w:t xml:space="preserve"> Forum website, available at http://Jcomm.info/satcom1. The position of JTA at the </w:t>
      </w:r>
      <w:r w:rsidRPr="006B7AF9">
        <w:rPr>
          <w:rFonts w:ascii="Arial" w:eastAsia="Batang" w:hAnsi="Arial" w:cs="Arial"/>
          <w:i/>
          <w:sz w:val="22"/>
          <w:szCs w:val="22"/>
          <w:lang w:val="en-US" w:eastAsia="en-US"/>
        </w:rPr>
        <w:t>ad hoc</w:t>
      </w:r>
      <w:r w:rsidRPr="00163BF6">
        <w:rPr>
          <w:rFonts w:ascii="Arial" w:eastAsia="Batang" w:hAnsi="Arial" w:cs="Arial"/>
          <w:sz w:val="22"/>
          <w:szCs w:val="22"/>
          <w:lang w:val="en-US" w:eastAsia="en-US"/>
        </w:rPr>
        <w:t xml:space="preserve"> Forum will be discussed at the JTA-33.</w:t>
      </w: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pStyle w:val="NormalWeb"/>
        <w:spacing w:before="0" w:beforeAutospacing="0" w:after="0" w:afterAutospacing="0"/>
        <w:jc w:val="both"/>
        <w:rPr>
          <w:rFonts w:ascii="Arial" w:hAnsi="Arial" w:cs="Arial"/>
          <w:sz w:val="22"/>
          <w:szCs w:val="22"/>
          <w:lang w:val="en-US"/>
        </w:rPr>
      </w:pPr>
      <w:r w:rsidRPr="00163BF6">
        <w:rPr>
          <w:rFonts w:ascii="Arial" w:hAnsi="Arial" w:cs="Arial"/>
          <w:sz w:val="22"/>
          <w:szCs w:val="22"/>
          <w:lang w:val="en-US"/>
        </w:rPr>
        <w:t> The EC recommended that David Meldrum be asked to present a “</w:t>
      </w:r>
      <w:r w:rsidRPr="00163BF6">
        <w:rPr>
          <w:rFonts w:ascii="Arial" w:hAnsi="Arial" w:cs="Arial"/>
          <w:sz w:val="22"/>
          <w:szCs w:val="22"/>
          <w:lang w:val="en-GB"/>
        </w:rPr>
        <w:t>Report on the Preparations for the 2</w:t>
      </w:r>
      <w:r w:rsidRPr="00163BF6">
        <w:rPr>
          <w:rFonts w:ascii="Arial" w:hAnsi="Arial" w:cs="Arial"/>
          <w:sz w:val="22"/>
          <w:szCs w:val="22"/>
          <w:vertAlign w:val="superscript"/>
          <w:lang w:val="en-GB"/>
        </w:rPr>
        <w:t>nd</w:t>
      </w:r>
      <w:r w:rsidRPr="00163BF6">
        <w:rPr>
          <w:rFonts w:ascii="Arial" w:hAnsi="Arial" w:cs="Arial"/>
          <w:sz w:val="22"/>
          <w:szCs w:val="22"/>
          <w:lang w:val="en-GB"/>
        </w:rPr>
        <w:t xml:space="preserve"> ad hoc International Forum of Users of Satellite Data Telecommunication Systems (SATCOM-2 Forum)”</w:t>
      </w:r>
      <w:r w:rsidRPr="00163BF6">
        <w:rPr>
          <w:rFonts w:ascii="Arial" w:hAnsi="Arial" w:cs="Arial"/>
          <w:sz w:val="22"/>
          <w:szCs w:val="22"/>
          <w:lang w:val="en-US"/>
        </w:rPr>
        <w:t>.</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b/>
          <w:sz w:val="22"/>
          <w:szCs w:val="22"/>
          <w:lang w:val="en-US"/>
        </w:rPr>
      </w:pPr>
      <w:r w:rsidRPr="00163BF6">
        <w:rPr>
          <w:rFonts w:ascii="Arial" w:hAnsi="Arial" w:cs="Arial"/>
          <w:b/>
          <w:sz w:val="22"/>
          <w:szCs w:val="22"/>
          <w:lang w:val="en-US"/>
        </w:rPr>
        <w:t xml:space="preserve">6.2 </w:t>
      </w:r>
      <w:r w:rsidRPr="00163BF6">
        <w:rPr>
          <w:rFonts w:ascii="Arial" w:hAnsi="Arial" w:cs="Arial"/>
          <w:b/>
          <w:sz w:val="22"/>
          <w:szCs w:val="22"/>
          <w:lang w:val="en-US"/>
        </w:rPr>
        <w:tab/>
        <w:t>How can JTA contribute to GFCS</w:t>
      </w: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pStyle w:val="NormalWeb"/>
        <w:spacing w:before="0" w:beforeAutospacing="0" w:after="0" w:afterAutospacing="0"/>
        <w:jc w:val="both"/>
        <w:rPr>
          <w:rFonts w:ascii="Arial" w:hAnsi="Arial" w:cs="Arial"/>
          <w:sz w:val="22"/>
          <w:szCs w:val="22"/>
          <w:lang w:val="en-US"/>
        </w:rPr>
      </w:pPr>
      <w:r w:rsidRPr="00163BF6">
        <w:rPr>
          <w:rFonts w:ascii="Arial" w:eastAsia="Batang" w:hAnsi="Arial" w:cs="Arial"/>
          <w:sz w:val="22"/>
          <w:szCs w:val="22"/>
          <w:lang w:val="en-US" w:eastAsia="en-US"/>
        </w:rPr>
        <w:t>Johan Stander introduced a topic to be further discussed at JTA-XXXIII concerning the interaction of JTA with the Global Framework for Climate Services, GFCS, and the WIGOS.  Johan delivered a presentation about the Global</w:t>
      </w:r>
      <w:r w:rsidRPr="00163BF6">
        <w:rPr>
          <w:rFonts w:ascii="Arial" w:hAnsi="Arial" w:cs="Arial"/>
          <w:sz w:val="22"/>
          <w:szCs w:val="22"/>
          <w:lang w:val="en-US"/>
        </w:rPr>
        <w:t xml:space="preserve"> Framework for Climate Services which is strongly supported by the WMO as a framework for delivery of services in the near and far future.  The EC suggested that CLS should explore a potential role in GFCS, for example as a Global Data Assembly Center.</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7 </w:t>
      </w:r>
      <w:r w:rsidRPr="00163BF6">
        <w:rPr>
          <w:rFonts w:ascii="Arial" w:hAnsi="Arial" w:cs="Arial"/>
          <w:b/>
          <w:sz w:val="22"/>
          <w:szCs w:val="22"/>
          <w:lang w:val="en-US"/>
        </w:rPr>
        <w:tab/>
        <w:t>JTA-XXXIII</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b/>
          <w:sz w:val="22"/>
          <w:szCs w:val="22"/>
          <w:lang w:val="en-US"/>
        </w:rPr>
      </w:pPr>
      <w:r w:rsidRPr="00163BF6">
        <w:rPr>
          <w:rFonts w:ascii="Arial" w:hAnsi="Arial" w:cs="Arial"/>
          <w:b/>
          <w:sz w:val="22"/>
          <w:szCs w:val="22"/>
          <w:lang w:val="en-US"/>
        </w:rPr>
        <w:t>7.1 Draft Agenda</w:t>
      </w:r>
    </w:p>
    <w:p w:rsidR="009F09F5" w:rsidRDefault="009F09F5" w:rsidP="00163BF6">
      <w:pPr>
        <w:pStyle w:val="NormalWeb"/>
        <w:spacing w:before="0" w:beforeAutospacing="0" w:after="0" w:afterAutospacing="0"/>
        <w:jc w:val="both"/>
        <w:rPr>
          <w:rFonts w:ascii="Arial" w:hAnsi="Arial" w:cs="Arial"/>
          <w:sz w:val="22"/>
          <w:szCs w:val="22"/>
          <w:lang w:val="en-US"/>
        </w:rPr>
      </w:pPr>
    </w:p>
    <w:p w:rsidR="009F09F5" w:rsidRDefault="009F09F5" w:rsidP="00163BF6">
      <w:pPr>
        <w:pStyle w:val="NormalWeb"/>
        <w:spacing w:before="0" w:beforeAutospacing="0" w:after="0" w:afterAutospacing="0"/>
        <w:jc w:val="both"/>
        <w:rPr>
          <w:rFonts w:ascii="Arial" w:hAnsi="Arial" w:cs="Arial"/>
          <w:sz w:val="22"/>
          <w:szCs w:val="22"/>
          <w:lang w:val="en-US"/>
        </w:rPr>
      </w:pPr>
      <w:r w:rsidRPr="00163BF6">
        <w:rPr>
          <w:rFonts w:ascii="Arial" w:hAnsi="Arial" w:cs="Arial"/>
          <w:sz w:val="22"/>
          <w:szCs w:val="22"/>
          <w:lang w:val="en-US"/>
        </w:rPr>
        <w:t>The draft agenda was amended to include an item 6.1: “Establishment of a Task Team for Best Practices for Wildlife Applications”. (The annotated agenda will be amended accordingly)</w:t>
      </w:r>
      <w:r>
        <w:rPr>
          <w:rFonts w:ascii="Arial" w:hAnsi="Arial" w:cs="Arial"/>
          <w:sz w:val="22"/>
          <w:szCs w:val="22"/>
          <w:lang w:val="en-US"/>
        </w:rPr>
        <w:t>.</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b/>
          <w:sz w:val="22"/>
          <w:szCs w:val="22"/>
          <w:lang w:val="en-US"/>
        </w:rPr>
      </w:pPr>
      <w:r w:rsidRPr="00163BF6">
        <w:rPr>
          <w:rFonts w:ascii="Arial" w:hAnsi="Arial" w:cs="Arial"/>
          <w:b/>
          <w:sz w:val="22"/>
          <w:szCs w:val="22"/>
          <w:lang w:val="en-US"/>
        </w:rPr>
        <w:t>7.2 Documentation Plan</w:t>
      </w: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The chairman of EC will prepare a draft position paper to facilitate discussion on JTA position at the Ad-hoc Forum.</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b/>
          <w:sz w:val="22"/>
          <w:szCs w:val="22"/>
          <w:lang w:val="en-US"/>
        </w:rPr>
      </w:pPr>
      <w:r w:rsidRPr="00163BF6">
        <w:rPr>
          <w:rFonts w:ascii="Arial" w:hAnsi="Arial" w:cs="Arial"/>
          <w:b/>
          <w:sz w:val="22"/>
          <w:szCs w:val="22"/>
          <w:lang w:val="en-US"/>
        </w:rPr>
        <w:t>7.3 Support WMO/IOC</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b/>
          <w:sz w:val="22"/>
          <w:szCs w:val="22"/>
          <w:lang w:val="en-US"/>
        </w:rPr>
      </w:pPr>
      <w:r w:rsidRPr="00163BF6">
        <w:rPr>
          <w:rFonts w:ascii="Arial" w:hAnsi="Arial" w:cs="Arial"/>
          <w:b/>
          <w:sz w:val="22"/>
          <w:szCs w:val="22"/>
          <w:lang w:val="en-US"/>
        </w:rPr>
        <w:t>7.4 Policy of writing the JTA Final Report</w:t>
      </w:r>
    </w:p>
    <w:p w:rsidR="009F09F5" w:rsidRDefault="009F09F5" w:rsidP="00163BF6">
      <w:pPr>
        <w:pStyle w:val="NormalWeb"/>
        <w:spacing w:before="0" w:beforeAutospacing="0" w:after="0" w:afterAutospacing="0"/>
        <w:jc w:val="both"/>
        <w:rPr>
          <w:rFonts w:ascii="Arial" w:hAnsi="Arial" w:cs="Arial"/>
          <w:sz w:val="22"/>
          <w:szCs w:val="22"/>
          <w:lang w:val="en-US"/>
        </w:rPr>
      </w:pPr>
    </w:p>
    <w:p w:rsidR="009F09F5" w:rsidRDefault="009F09F5" w:rsidP="00163BF6">
      <w:pPr>
        <w:pStyle w:val="NormalWeb"/>
        <w:spacing w:before="0" w:beforeAutospacing="0" w:after="0" w:afterAutospacing="0"/>
        <w:jc w:val="both"/>
        <w:rPr>
          <w:rFonts w:ascii="Arial" w:hAnsi="Arial" w:cs="Arial"/>
          <w:sz w:val="22"/>
          <w:szCs w:val="22"/>
          <w:lang w:val="en-US"/>
        </w:rPr>
      </w:pPr>
      <w:r w:rsidRPr="00163BF6">
        <w:rPr>
          <w:rFonts w:ascii="Arial" w:hAnsi="Arial" w:cs="Arial"/>
          <w:sz w:val="22"/>
          <w:szCs w:val="22"/>
          <w:lang w:val="en-US"/>
        </w:rPr>
        <w:t>Efforts begun by Secretariat to base Final Report on preparatory documentation will be continued.</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b/>
          <w:sz w:val="22"/>
          <w:szCs w:val="22"/>
          <w:lang w:val="en-US"/>
        </w:rPr>
      </w:pPr>
      <w:r w:rsidRPr="00163BF6">
        <w:rPr>
          <w:rFonts w:ascii="Arial" w:hAnsi="Arial" w:cs="Arial"/>
          <w:b/>
          <w:sz w:val="22"/>
          <w:szCs w:val="22"/>
          <w:lang w:val="en-US"/>
        </w:rPr>
        <w:t>7.5 Date, Place and Duration of JTA-33</w:t>
      </w:r>
    </w:p>
    <w:p w:rsidR="009F09F5" w:rsidRDefault="009F09F5" w:rsidP="00163BF6">
      <w:pPr>
        <w:pStyle w:val="NormalWeb"/>
        <w:spacing w:before="0" w:beforeAutospacing="0" w:after="0" w:afterAutospacing="0"/>
        <w:jc w:val="both"/>
        <w:rPr>
          <w:rFonts w:ascii="Arial" w:hAnsi="Arial" w:cs="Arial"/>
          <w:sz w:val="22"/>
          <w:szCs w:val="22"/>
          <w:lang w:val="en-US"/>
        </w:rPr>
      </w:pPr>
    </w:p>
    <w:p w:rsidR="009F09F5" w:rsidRDefault="009F09F5" w:rsidP="00163BF6">
      <w:pPr>
        <w:pStyle w:val="NormalWeb"/>
        <w:spacing w:before="0" w:beforeAutospacing="0" w:after="0" w:afterAutospacing="0"/>
        <w:jc w:val="both"/>
        <w:rPr>
          <w:rFonts w:ascii="Arial" w:hAnsi="Arial" w:cs="Arial"/>
          <w:sz w:val="22"/>
          <w:szCs w:val="22"/>
          <w:lang w:val="en-US"/>
        </w:rPr>
      </w:pPr>
      <w:r w:rsidRPr="00163BF6">
        <w:rPr>
          <w:rFonts w:ascii="Arial" w:hAnsi="Arial" w:cs="Arial"/>
          <w:sz w:val="22"/>
          <w:szCs w:val="22"/>
          <w:lang w:val="en-US"/>
        </w:rPr>
        <w:t>The JTA-33 will be held Sept. 30-Oct. 2 2013, Paris, France using facilities at UNESCO Miollis Annex.</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b/>
          <w:sz w:val="22"/>
          <w:szCs w:val="22"/>
          <w:lang w:val="en-US"/>
        </w:rPr>
      </w:pPr>
      <w:r w:rsidRPr="00163BF6">
        <w:rPr>
          <w:rFonts w:ascii="Arial" w:hAnsi="Arial" w:cs="Arial"/>
          <w:b/>
          <w:sz w:val="22"/>
          <w:szCs w:val="22"/>
          <w:lang w:val="en-US"/>
        </w:rPr>
        <w:t>7.6 Discussion on how to secure/maintain stability in JTA</w:t>
      </w: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The chair made the committee aware that the following positions are available for election and to please assure that candidates are available to assure continuity of JTA.</w:t>
      </w: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The following members’ terms will expire after JTA-33, and these positions are, in principle, to be re-elected.</w:t>
      </w: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numPr>
          <w:ilvl w:val="0"/>
          <w:numId w:val="28"/>
        </w:numPr>
        <w:jc w:val="both"/>
        <w:rPr>
          <w:rFonts w:ascii="Arial" w:hAnsi="Arial" w:cs="Arial"/>
          <w:sz w:val="22"/>
          <w:szCs w:val="22"/>
          <w:lang w:val="en-US"/>
        </w:rPr>
      </w:pPr>
      <w:r w:rsidRPr="00163BF6">
        <w:rPr>
          <w:rFonts w:ascii="Arial" w:hAnsi="Arial" w:cs="Arial"/>
          <w:sz w:val="22"/>
          <w:szCs w:val="22"/>
          <w:lang w:val="en-US"/>
        </w:rPr>
        <w:t>Frank Grooters (Chair, JTA-EC, the Netherlands)</w:t>
      </w:r>
      <w:r w:rsidRPr="00163BF6">
        <w:rPr>
          <w:rFonts w:ascii="Arial" w:hAnsi="Arial" w:cs="Arial"/>
          <w:sz w:val="22"/>
          <w:szCs w:val="22"/>
          <w:lang w:val="en-US"/>
        </w:rPr>
        <w:tab/>
      </w:r>
    </w:p>
    <w:p w:rsidR="009F09F5" w:rsidRPr="00163BF6" w:rsidRDefault="009F09F5" w:rsidP="00163BF6">
      <w:pPr>
        <w:numPr>
          <w:ilvl w:val="0"/>
          <w:numId w:val="28"/>
        </w:numPr>
        <w:jc w:val="both"/>
        <w:rPr>
          <w:rFonts w:ascii="Arial" w:hAnsi="Arial" w:cs="Arial"/>
          <w:sz w:val="22"/>
          <w:szCs w:val="22"/>
          <w:lang w:val="en-US"/>
        </w:rPr>
      </w:pPr>
      <w:r w:rsidRPr="00163BF6">
        <w:rPr>
          <w:rFonts w:ascii="Arial" w:hAnsi="Arial" w:cs="Arial"/>
          <w:sz w:val="22"/>
          <w:szCs w:val="22"/>
          <w:lang w:val="en-US"/>
        </w:rPr>
        <w:t>Eric Locklear (Vice-Chair, JTA-EC, USA)</w:t>
      </w:r>
    </w:p>
    <w:p w:rsidR="009F09F5" w:rsidRPr="00163BF6" w:rsidRDefault="009F09F5" w:rsidP="00163BF6">
      <w:pPr>
        <w:numPr>
          <w:ilvl w:val="0"/>
          <w:numId w:val="28"/>
        </w:numPr>
        <w:jc w:val="both"/>
        <w:rPr>
          <w:rFonts w:ascii="Arial" w:hAnsi="Arial" w:cs="Arial"/>
          <w:sz w:val="22"/>
          <w:szCs w:val="22"/>
          <w:lang w:val="en-US"/>
        </w:rPr>
      </w:pPr>
      <w:r w:rsidRPr="00163BF6">
        <w:rPr>
          <w:rFonts w:ascii="Arial" w:hAnsi="Arial" w:cs="Arial"/>
          <w:sz w:val="22"/>
          <w:szCs w:val="22"/>
          <w:lang w:val="en-US"/>
        </w:rPr>
        <w:t>Johan Stander (South Africa)</w:t>
      </w:r>
    </w:p>
    <w:p w:rsidR="009F09F5" w:rsidRPr="00163BF6" w:rsidRDefault="009F09F5" w:rsidP="00163BF6">
      <w:pPr>
        <w:numPr>
          <w:ilvl w:val="0"/>
          <w:numId w:val="28"/>
        </w:numPr>
        <w:jc w:val="both"/>
        <w:rPr>
          <w:rFonts w:ascii="Arial" w:hAnsi="Arial" w:cs="Arial"/>
          <w:sz w:val="22"/>
          <w:szCs w:val="22"/>
          <w:lang w:val="en-US"/>
        </w:rPr>
      </w:pPr>
      <w:r w:rsidRPr="00163BF6">
        <w:rPr>
          <w:rFonts w:ascii="Arial" w:hAnsi="Arial" w:cs="Arial"/>
          <w:sz w:val="22"/>
          <w:szCs w:val="22"/>
          <w:lang w:val="en-US"/>
        </w:rPr>
        <w:t>Joe Linguanti (Canada)</w:t>
      </w:r>
    </w:p>
    <w:p w:rsidR="009F09F5" w:rsidRDefault="009F09F5" w:rsidP="00163BF6">
      <w:pPr>
        <w:jc w:val="both"/>
        <w:rPr>
          <w:rFonts w:ascii="Arial" w:hAnsi="Arial" w:cs="Arial"/>
          <w:sz w:val="22"/>
          <w:szCs w:val="22"/>
          <w:lang w:val="en-US"/>
        </w:rPr>
      </w:pPr>
    </w:p>
    <w:p w:rsidR="009F09F5" w:rsidRDefault="009F09F5" w:rsidP="00163BF6">
      <w:pPr>
        <w:jc w:val="both"/>
        <w:rPr>
          <w:rFonts w:ascii="Arial" w:hAnsi="Arial" w:cs="Arial"/>
          <w:sz w:val="22"/>
          <w:szCs w:val="22"/>
          <w:lang w:val="en-US"/>
        </w:rPr>
      </w:pPr>
      <w:r w:rsidRPr="00163BF6">
        <w:rPr>
          <w:rFonts w:ascii="Arial" w:hAnsi="Arial" w:cs="Arial"/>
          <w:sz w:val="22"/>
          <w:szCs w:val="22"/>
          <w:lang w:val="en-US"/>
        </w:rPr>
        <w:t>The following member’s term will expire with JTA-34</w:t>
      </w:r>
    </w:p>
    <w:p w:rsidR="009F09F5" w:rsidRPr="00163BF6" w:rsidRDefault="009F09F5" w:rsidP="00163BF6">
      <w:pPr>
        <w:jc w:val="both"/>
        <w:rPr>
          <w:rFonts w:ascii="Arial" w:hAnsi="Arial" w:cs="Arial"/>
          <w:sz w:val="22"/>
          <w:szCs w:val="22"/>
          <w:lang w:val="en-US"/>
        </w:rPr>
      </w:pPr>
    </w:p>
    <w:p w:rsidR="009F09F5" w:rsidRPr="00163BF6" w:rsidRDefault="009F09F5" w:rsidP="00163BF6">
      <w:pPr>
        <w:numPr>
          <w:ilvl w:val="0"/>
          <w:numId w:val="28"/>
        </w:numPr>
        <w:jc w:val="both"/>
        <w:rPr>
          <w:rFonts w:ascii="Arial" w:hAnsi="Arial" w:cs="Arial"/>
          <w:sz w:val="22"/>
          <w:szCs w:val="22"/>
          <w:lang w:val="en-US"/>
        </w:rPr>
      </w:pPr>
      <w:r w:rsidRPr="00163BF6">
        <w:rPr>
          <w:rFonts w:ascii="Arial" w:hAnsi="Arial" w:cs="Arial"/>
          <w:sz w:val="22"/>
          <w:szCs w:val="22"/>
          <w:lang w:val="en-US"/>
        </w:rPr>
        <w:t>Birgit Klein (Germany)</w:t>
      </w:r>
    </w:p>
    <w:p w:rsidR="009F09F5" w:rsidRPr="00163BF6" w:rsidRDefault="009F09F5" w:rsidP="00163BF6">
      <w:pPr>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eastAsia="Batang" w:hAnsi="Arial" w:cs="Arial"/>
          <w:b/>
          <w:sz w:val="22"/>
          <w:szCs w:val="22"/>
          <w:lang w:val="en-US" w:eastAsia="en-US"/>
        </w:rPr>
      </w:pPr>
      <w:r w:rsidRPr="00163BF6">
        <w:rPr>
          <w:rFonts w:ascii="Arial" w:eastAsia="Batang" w:hAnsi="Arial" w:cs="Arial"/>
          <w:b/>
          <w:sz w:val="22"/>
          <w:szCs w:val="22"/>
          <w:lang w:val="en-US" w:eastAsia="en-US"/>
        </w:rPr>
        <w:t>7.7 Discussion how to optimize work/responsibilities of JTA and EC.</w:t>
      </w:r>
    </w:p>
    <w:p w:rsidR="009F09F5" w:rsidRDefault="009F09F5" w:rsidP="00163BF6">
      <w:pPr>
        <w:pStyle w:val="NormalWeb"/>
        <w:spacing w:before="0" w:beforeAutospacing="0" w:after="0" w:afterAutospacing="0"/>
        <w:jc w:val="both"/>
        <w:rPr>
          <w:rFonts w:ascii="Arial" w:eastAsia="Batang" w:hAnsi="Arial" w:cs="Arial"/>
          <w:sz w:val="22"/>
          <w:szCs w:val="22"/>
          <w:lang w:val="en-US" w:eastAsia="en-US"/>
        </w:rPr>
      </w:pPr>
    </w:p>
    <w:p w:rsidR="009F09F5" w:rsidRPr="00163BF6" w:rsidRDefault="009F09F5" w:rsidP="00163BF6">
      <w:pPr>
        <w:pStyle w:val="NormalWeb"/>
        <w:spacing w:before="0" w:beforeAutospacing="0" w:after="0" w:afterAutospacing="0"/>
        <w:jc w:val="both"/>
        <w:rPr>
          <w:rFonts w:ascii="Arial" w:eastAsia="Batang" w:hAnsi="Arial" w:cs="Arial"/>
          <w:sz w:val="22"/>
          <w:szCs w:val="22"/>
          <w:lang w:val="en-US" w:eastAsia="en-US"/>
        </w:rPr>
      </w:pPr>
      <w:r w:rsidRPr="00163BF6">
        <w:rPr>
          <w:rFonts w:ascii="Arial" w:eastAsia="Batang" w:hAnsi="Arial" w:cs="Arial"/>
          <w:sz w:val="22"/>
          <w:szCs w:val="22"/>
          <w:lang w:val="en-US" w:eastAsia="en-US"/>
        </w:rPr>
        <w:t>Chair informed that efforts to optimize work/responsibilities of JTA and EC have been addressed by alterations to the ToRs, efforts to empower JTA ROC representation at JTA, and recognition that the JTA should be allowed sufficient time to discuss Action Items and other issues during session.</w:t>
      </w:r>
    </w:p>
    <w:p w:rsidR="009F09F5" w:rsidRPr="00163BF6" w:rsidRDefault="009F09F5" w:rsidP="00163BF6">
      <w:pPr>
        <w:jc w:val="both"/>
        <w:rPr>
          <w:rFonts w:ascii="Arial" w:hAnsi="Arial" w:cs="Arial"/>
          <w:sz w:val="22"/>
          <w:szCs w:val="22"/>
          <w:lang w:val="en-US" w:eastAsia="fr-FR"/>
        </w:rPr>
      </w:pPr>
    </w:p>
    <w:p w:rsidR="009F09F5" w:rsidRPr="00163BF6" w:rsidRDefault="009F09F5" w:rsidP="00163BF6">
      <w:pPr>
        <w:jc w:val="both"/>
        <w:rPr>
          <w:rFonts w:ascii="Arial" w:hAnsi="Arial" w:cs="Arial"/>
          <w:sz w:val="22"/>
          <w:szCs w:val="22"/>
          <w:lang w:val="en-US" w:eastAsia="fr-FR"/>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8 </w:t>
      </w:r>
      <w:r w:rsidRPr="00163BF6">
        <w:rPr>
          <w:rFonts w:ascii="Arial" w:hAnsi="Arial" w:cs="Arial"/>
          <w:b/>
          <w:sz w:val="22"/>
          <w:szCs w:val="22"/>
          <w:lang w:val="en-US"/>
        </w:rPr>
        <w:tab/>
        <w:t>47</w:t>
      </w:r>
      <w:r w:rsidRPr="00163BF6">
        <w:rPr>
          <w:rFonts w:ascii="Arial" w:hAnsi="Arial" w:cs="Arial"/>
          <w:b/>
          <w:sz w:val="22"/>
          <w:szCs w:val="22"/>
          <w:vertAlign w:val="superscript"/>
          <w:lang w:val="en-US"/>
        </w:rPr>
        <w:t>th</w:t>
      </w:r>
      <w:r w:rsidRPr="00163BF6">
        <w:rPr>
          <w:rFonts w:ascii="Arial" w:hAnsi="Arial" w:cs="Arial"/>
          <w:b/>
          <w:sz w:val="22"/>
          <w:szCs w:val="22"/>
          <w:lang w:val="en-US"/>
        </w:rPr>
        <w:t xml:space="preserve"> OPSCOM Meeting, 21-23 May 2013, Easton, MD</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sz w:val="22"/>
          <w:szCs w:val="22"/>
          <w:lang w:val="en-US"/>
        </w:rPr>
      </w:pPr>
      <w:r w:rsidRPr="00163BF6">
        <w:rPr>
          <w:rFonts w:ascii="Arial" w:hAnsi="Arial" w:cs="Arial"/>
          <w:sz w:val="22"/>
          <w:szCs w:val="22"/>
          <w:lang w:val="en-US"/>
        </w:rPr>
        <w:t xml:space="preserve">Chair informed the EC of preparations of the Report to be delivered to 47th Operations Committee (Easton, Md, USA, 21-23 May 2013) on behalf of the JTA and proposed a few amendments to the draft text. </w:t>
      </w:r>
    </w:p>
    <w:p w:rsidR="009F09F5" w:rsidRPr="00163BF6" w:rsidRDefault="009F09F5" w:rsidP="00163BF6">
      <w:pPr>
        <w:jc w:val="both"/>
        <w:rPr>
          <w:rFonts w:ascii="Arial" w:hAnsi="Arial" w:cs="Arial"/>
          <w:sz w:val="22"/>
          <w:szCs w:val="22"/>
          <w:lang w:val="en-US" w:eastAsia="fr-FR"/>
        </w:rPr>
      </w:pP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9 </w:t>
      </w:r>
      <w:r w:rsidRPr="00163BF6">
        <w:rPr>
          <w:rFonts w:ascii="Arial" w:hAnsi="Arial" w:cs="Arial"/>
          <w:b/>
          <w:sz w:val="22"/>
          <w:szCs w:val="22"/>
          <w:lang w:val="en-US"/>
        </w:rPr>
        <w:tab/>
        <w:t>Next Meeting of the JTA EC (see also Item 11 in JTA EC7 Report)</w:t>
      </w:r>
    </w:p>
    <w:p w:rsidR="009F09F5" w:rsidRPr="00163BF6" w:rsidRDefault="009F09F5" w:rsidP="00163BF6">
      <w:pPr>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sz w:val="22"/>
          <w:szCs w:val="22"/>
          <w:lang w:val="en-US"/>
        </w:rPr>
      </w:pPr>
      <w:r w:rsidRPr="00163BF6">
        <w:rPr>
          <w:rFonts w:ascii="Arial" w:hAnsi="Arial" w:cs="Arial"/>
          <w:sz w:val="22"/>
          <w:szCs w:val="22"/>
          <w:lang w:val="en-US"/>
        </w:rPr>
        <w:t>The EC proposed to shift the JTA EC-10 meeting of 2014 to be held in the middle of June, after the OPSCOM.  Final decision will be made at JTA-EC-9.</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 xml:space="preserve">10 </w:t>
      </w:r>
      <w:r w:rsidRPr="00163BF6">
        <w:rPr>
          <w:rFonts w:ascii="Arial" w:hAnsi="Arial" w:cs="Arial"/>
          <w:b/>
          <w:sz w:val="22"/>
          <w:szCs w:val="22"/>
          <w:lang w:val="en-US"/>
        </w:rPr>
        <w:tab/>
        <w:t>Other Business</w:t>
      </w:r>
    </w:p>
    <w:p w:rsidR="009F09F5" w:rsidRPr="00163BF6" w:rsidRDefault="009F09F5" w:rsidP="00163BF6">
      <w:pPr>
        <w:jc w:val="both"/>
        <w:rPr>
          <w:rFonts w:ascii="Arial" w:hAnsi="Arial" w:cs="Arial"/>
          <w:b/>
          <w:sz w:val="22"/>
          <w:szCs w:val="22"/>
          <w:lang w:val="en-US"/>
        </w:rPr>
      </w:pPr>
    </w:p>
    <w:p w:rsidR="009F09F5" w:rsidRPr="00163BF6" w:rsidRDefault="009F09F5" w:rsidP="00163BF6">
      <w:pPr>
        <w:pStyle w:val="NormalWeb"/>
        <w:spacing w:before="0" w:beforeAutospacing="0" w:after="0" w:afterAutospacing="0"/>
        <w:jc w:val="both"/>
        <w:rPr>
          <w:rFonts w:ascii="Arial" w:hAnsi="Arial" w:cs="Arial"/>
          <w:sz w:val="22"/>
          <w:szCs w:val="22"/>
          <w:lang w:val="en-US"/>
        </w:rPr>
      </w:pPr>
      <w:r w:rsidRPr="00163BF6">
        <w:rPr>
          <w:rFonts w:ascii="Arial" w:hAnsi="Arial" w:cs="Arial"/>
          <w:sz w:val="22"/>
          <w:szCs w:val="22"/>
          <w:lang w:val="en-US"/>
        </w:rPr>
        <w:t>EC requests chair to deliver letter to Canadian ROC acknowledging Joe Linguanti’s contributions to JTA and to emphasize the importance of providing continuity of Canadian participation in JTA. The letter should also invite Joe Linguanti to attend JTA-33.</w:t>
      </w: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pStyle w:val="NormalWeb"/>
        <w:spacing w:before="0" w:beforeAutospacing="0" w:after="0" w:afterAutospacing="0"/>
        <w:jc w:val="both"/>
        <w:rPr>
          <w:rFonts w:ascii="Arial" w:hAnsi="Arial" w:cs="Arial"/>
          <w:sz w:val="22"/>
          <w:szCs w:val="22"/>
          <w:lang w:val="en-US"/>
        </w:rPr>
      </w:pPr>
    </w:p>
    <w:p w:rsidR="009F09F5" w:rsidRPr="00163BF6" w:rsidRDefault="009F09F5" w:rsidP="00163BF6">
      <w:pPr>
        <w:jc w:val="both"/>
        <w:rPr>
          <w:rFonts w:ascii="Arial" w:hAnsi="Arial" w:cs="Arial"/>
          <w:b/>
          <w:sz w:val="22"/>
          <w:szCs w:val="22"/>
          <w:lang w:val="en-US"/>
        </w:rPr>
      </w:pPr>
      <w:r w:rsidRPr="00163BF6">
        <w:rPr>
          <w:rFonts w:ascii="Arial" w:hAnsi="Arial" w:cs="Arial"/>
          <w:b/>
          <w:sz w:val="22"/>
          <w:szCs w:val="22"/>
          <w:lang w:val="en-US"/>
        </w:rPr>
        <w:t>11 Closure of the Meeting</w:t>
      </w:r>
    </w:p>
    <w:p w:rsidR="009F09F5" w:rsidRPr="00163BF6" w:rsidRDefault="009F09F5" w:rsidP="00163BF6">
      <w:pPr>
        <w:jc w:val="both"/>
        <w:rPr>
          <w:rFonts w:ascii="Arial" w:hAnsi="Arial" w:cs="Arial"/>
          <w:sz w:val="22"/>
          <w:szCs w:val="22"/>
          <w:lang w:val="en-US"/>
        </w:rPr>
      </w:pP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The chair thanked the Executive Committee for a substantive and effective meeting.  The chair also thanked the hosts, Eric Locklear and Bill Woodward, for the pleasant meeting facilities and activities.</w:t>
      </w:r>
    </w:p>
    <w:p w:rsidR="009F09F5" w:rsidRPr="00163BF6" w:rsidRDefault="009F09F5" w:rsidP="00163BF6">
      <w:pPr>
        <w:jc w:val="both"/>
        <w:rPr>
          <w:rFonts w:ascii="Arial" w:hAnsi="Arial" w:cs="Arial"/>
          <w:sz w:val="22"/>
          <w:szCs w:val="22"/>
          <w:lang w:val="en-US"/>
        </w:rPr>
      </w:pPr>
      <w:r w:rsidRPr="00163BF6">
        <w:rPr>
          <w:rFonts w:ascii="Arial" w:hAnsi="Arial" w:cs="Arial"/>
          <w:sz w:val="22"/>
          <w:szCs w:val="22"/>
          <w:lang w:val="en-US"/>
        </w:rPr>
        <w:t>The meeting was adjoined at 13:30 on April 18, 2013.</w:t>
      </w:r>
    </w:p>
    <w:p w:rsidR="009F09F5" w:rsidRPr="00163BF6" w:rsidRDefault="009F09F5" w:rsidP="00163BF6">
      <w:pPr>
        <w:ind w:left="720"/>
        <w:jc w:val="both"/>
        <w:rPr>
          <w:rFonts w:ascii="Arial" w:hAnsi="Arial" w:cs="Arial"/>
          <w:sz w:val="22"/>
          <w:szCs w:val="22"/>
        </w:rPr>
      </w:pPr>
    </w:p>
    <w:p w:rsidR="009F09F5" w:rsidRPr="00163BF6" w:rsidRDefault="009F09F5" w:rsidP="00163BF6">
      <w:pPr>
        <w:jc w:val="both"/>
        <w:rPr>
          <w:rFonts w:ascii="Arial" w:hAnsi="Arial" w:cs="Arial"/>
          <w:sz w:val="22"/>
          <w:szCs w:val="22"/>
        </w:rPr>
      </w:pPr>
    </w:p>
    <w:p w:rsidR="009F09F5" w:rsidRPr="00084B91" w:rsidRDefault="009F09F5" w:rsidP="00A41221">
      <w:pPr>
        <w:tabs>
          <w:tab w:val="left" w:pos="1440"/>
          <w:tab w:val="left" w:pos="1920"/>
        </w:tabs>
        <w:jc w:val="both"/>
        <w:rPr>
          <w:rFonts w:ascii="Arial" w:hAnsi="Arial" w:cs="Arial"/>
          <w:sz w:val="22"/>
          <w:szCs w:val="22"/>
          <w:lang w:val="en-US" w:eastAsia="ko-KR"/>
        </w:rPr>
      </w:pPr>
    </w:p>
    <w:p w:rsidR="009F09F5" w:rsidRPr="00084B91" w:rsidRDefault="009F09F5" w:rsidP="00A41221">
      <w:pPr>
        <w:tabs>
          <w:tab w:val="left" w:pos="1440"/>
          <w:tab w:val="left" w:pos="1920"/>
        </w:tabs>
        <w:ind w:left="1920" w:hanging="1920"/>
        <w:jc w:val="both"/>
        <w:rPr>
          <w:rFonts w:ascii="Arial" w:hAnsi="Arial" w:cs="Arial"/>
          <w:sz w:val="22"/>
          <w:szCs w:val="22"/>
          <w:lang w:val="en-US" w:eastAsia="ko-KR"/>
        </w:rPr>
      </w:pPr>
    </w:p>
    <w:p w:rsidR="009F09F5" w:rsidRDefault="009F09F5" w:rsidP="00A41221">
      <w:pPr>
        <w:jc w:val="center"/>
        <w:rPr>
          <w:rFonts w:ascii="Arial" w:hAnsi="Arial" w:cs="Arial"/>
          <w:sz w:val="22"/>
          <w:szCs w:val="22"/>
          <w:lang w:eastAsia="ko-KR"/>
        </w:rPr>
      </w:pPr>
      <w:r w:rsidRPr="000B057B">
        <w:rPr>
          <w:rFonts w:ascii="Arial" w:hAnsi="Arial" w:cs="Arial"/>
          <w:sz w:val="22"/>
          <w:szCs w:val="22"/>
          <w:lang w:eastAsia="ko-KR"/>
        </w:rPr>
        <w:t>______________</w:t>
      </w:r>
    </w:p>
    <w:p w:rsidR="009F09F5" w:rsidRDefault="009F09F5" w:rsidP="006B7AF9">
      <w:pPr>
        <w:rPr>
          <w:rFonts w:ascii="Arial" w:hAnsi="Arial" w:cs="Arial"/>
          <w:sz w:val="22"/>
          <w:szCs w:val="22"/>
          <w:lang w:eastAsia="ko-KR"/>
        </w:rPr>
      </w:pPr>
    </w:p>
    <w:p w:rsidR="009F09F5" w:rsidRPr="006B7AF9" w:rsidRDefault="009F09F5" w:rsidP="006B7AF9">
      <w:pPr>
        <w:jc w:val="center"/>
        <w:rPr>
          <w:rFonts w:ascii="Arial" w:hAnsi="Arial" w:cs="Arial"/>
          <w:b/>
          <w:caps/>
          <w:sz w:val="22"/>
          <w:szCs w:val="22"/>
          <w:lang w:eastAsia="ko-KR"/>
        </w:rPr>
      </w:pPr>
      <w:r w:rsidRPr="006B7AF9">
        <w:rPr>
          <w:rFonts w:ascii="Arial" w:hAnsi="Arial" w:cs="Arial"/>
          <w:b/>
          <w:caps/>
          <w:sz w:val="22"/>
          <w:szCs w:val="22"/>
          <w:lang w:eastAsia="ko-KR"/>
        </w:rPr>
        <w:t>Annexes</w:t>
      </w:r>
      <w:r>
        <w:rPr>
          <w:rFonts w:ascii="Arial" w:hAnsi="Arial" w:cs="Arial"/>
          <w:b/>
          <w:caps/>
          <w:sz w:val="22"/>
          <w:szCs w:val="22"/>
          <w:lang w:eastAsia="ko-KR"/>
        </w:rPr>
        <w:t xml:space="preserve"> (of Annex IV)</w:t>
      </w:r>
    </w:p>
    <w:p w:rsidR="009F09F5" w:rsidRDefault="009F09F5" w:rsidP="006B7AF9">
      <w:pPr>
        <w:rPr>
          <w:rFonts w:ascii="Arial" w:hAnsi="Arial" w:cs="Arial"/>
          <w:sz w:val="22"/>
          <w:szCs w:val="22"/>
          <w:lang w:eastAsia="ko-KR"/>
        </w:rPr>
      </w:pPr>
    </w:p>
    <w:p w:rsidR="009F09F5" w:rsidRDefault="009F09F5" w:rsidP="006B7AF9">
      <w:pPr>
        <w:tabs>
          <w:tab w:val="left" w:pos="1311"/>
        </w:tabs>
        <w:ind w:left="1368" w:hanging="1368"/>
        <w:rPr>
          <w:rFonts w:ascii="Arial" w:hAnsi="Arial" w:cs="Arial"/>
          <w:sz w:val="22"/>
          <w:szCs w:val="22"/>
          <w:lang w:eastAsia="ko-KR"/>
        </w:rPr>
      </w:pPr>
      <w:r w:rsidRPr="006B7AF9">
        <w:rPr>
          <w:rFonts w:ascii="Arial" w:hAnsi="Arial" w:cs="Arial"/>
          <w:b/>
          <w:caps/>
          <w:sz w:val="22"/>
          <w:szCs w:val="22"/>
          <w:lang w:eastAsia="ko-KR"/>
        </w:rPr>
        <w:t>Annex I</w:t>
      </w:r>
      <w:r>
        <w:rPr>
          <w:rFonts w:ascii="Arial" w:hAnsi="Arial" w:cs="Arial"/>
          <w:sz w:val="22"/>
          <w:szCs w:val="22"/>
          <w:lang w:eastAsia="ko-KR"/>
        </w:rPr>
        <w:t xml:space="preserve"> – </w:t>
      </w:r>
      <w:r>
        <w:rPr>
          <w:rFonts w:ascii="Arial" w:hAnsi="Arial" w:cs="Arial"/>
          <w:sz w:val="22"/>
          <w:szCs w:val="22"/>
          <w:lang w:eastAsia="ko-KR"/>
        </w:rPr>
        <w:tab/>
        <w:t>List of Participants (removed from this abridged version of the JTA-EC-8 report; refer to the preamble of this report for the list of participants, and Annex I for JTA-33 report for their contact details)</w:t>
      </w:r>
    </w:p>
    <w:p w:rsidR="009F09F5" w:rsidRDefault="009F09F5" w:rsidP="006B7AF9">
      <w:pPr>
        <w:tabs>
          <w:tab w:val="left" w:pos="1311"/>
        </w:tabs>
        <w:ind w:left="1368" w:hanging="1368"/>
        <w:rPr>
          <w:rFonts w:ascii="Arial" w:hAnsi="Arial" w:cs="Arial"/>
          <w:sz w:val="22"/>
          <w:szCs w:val="22"/>
          <w:lang w:eastAsia="ko-KR"/>
        </w:rPr>
      </w:pPr>
    </w:p>
    <w:p w:rsidR="009F09F5" w:rsidRDefault="009F09F5" w:rsidP="006B7AF9">
      <w:pPr>
        <w:tabs>
          <w:tab w:val="left" w:pos="1311"/>
        </w:tabs>
        <w:ind w:left="1368" w:hanging="1368"/>
        <w:rPr>
          <w:rFonts w:ascii="Arial" w:hAnsi="Arial" w:cs="Arial"/>
          <w:sz w:val="22"/>
          <w:szCs w:val="22"/>
          <w:lang w:eastAsia="ko-KR"/>
        </w:rPr>
      </w:pPr>
      <w:r w:rsidRPr="006B7AF9">
        <w:rPr>
          <w:rFonts w:ascii="Arial" w:hAnsi="Arial" w:cs="Arial"/>
          <w:b/>
          <w:caps/>
          <w:sz w:val="22"/>
          <w:szCs w:val="22"/>
          <w:lang w:eastAsia="ko-KR"/>
        </w:rPr>
        <w:t>Annex II</w:t>
      </w:r>
      <w:r>
        <w:rPr>
          <w:rFonts w:ascii="Arial" w:hAnsi="Arial" w:cs="Arial"/>
          <w:sz w:val="22"/>
          <w:szCs w:val="22"/>
          <w:lang w:eastAsia="ko-KR"/>
        </w:rPr>
        <w:t xml:space="preserve"> – </w:t>
      </w:r>
      <w:r>
        <w:rPr>
          <w:rFonts w:ascii="Arial" w:hAnsi="Arial" w:cs="Arial"/>
          <w:sz w:val="22"/>
          <w:szCs w:val="22"/>
          <w:lang w:eastAsia="ko-KR"/>
        </w:rPr>
        <w:tab/>
        <w:t>List of actions (see below)</w:t>
      </w:r>
    </w:p>
    <w:p w:rsidR="009F09F5" w:rsidRDefault="009F09F5" w:rsidP="006B7AF9">
      <w:pPr>
        <w:tabs>
          <w:tab w:val="left" w:pos="1311"/>
        </w:tabs>
        <w:ind w:left="1368" w:hanging="1368"/>
        <w:rPr>
          <w:rFonts w:ascii="Arial" w:hAnsi="Arial" w:cs="Arial"/>
          <w:sz w:val="22"/>
          <w:szCs w:val="22"/>
          <w:lang w:eastAsia="ko-KR"/>
        </w:rPr>
      </w:pPr>
    </w:p>
    <w:p w:rsidR="009F09F5" w:rsidRDefault="009F09F5" w:rsidP="006B7AF9">
      <w:pPr>
        <w:tabs>
          <w:tab w:val="left" w:pos="1311"/>
        </w:tabs>
        <w:ind w:left="1368" w:hanging="1368"/>
        <w:rPr>
          <w:rFonts w:ascii="Arial" w:hAnsi="Arial" w:cs="Arial"/>
          <w:sz w:val="22"/>
          <w:szCs w:val="22"/>
          <w:lang w:eastAsia="ko-KR"/>
        </w:rPr>
      </w:pPr>
      <w:r w:rsidRPr="006B7AF9">
        <w:rPr>
          <w:rFonts w:ascii="Arial" w:hAnsi="Arial" w:cs="Arial"/>
          <w:b/>
          <w:caps/>
          <w:sz w:val="22"/>
          <w:szCs w:val="22"/>
          <w:lang w:eastAsia="ko-KR"/>
        </w:rPr>
        <w:t>Annex III</w:t>
      </w:r>
      <w:r>
        <w:rPr>
          <w:rFonts w:ascii="Arial" w:hAnsi="Arial" w:cs="Arial"/>
          <w:b/>
          <w:caps/>
          <w:sz w:val="22"/>
          <w:szCs w:val="22"/>
          <w:lang w:eastAsia="ko-KR"/>
        </w:rPr>
        <w:t xml:space="preserve"> </w:t>
      </w:r>
      <w:r>
        <w:rPr>
          <w:rFonts w:ascii="Arial" w:hAnsi="Arial" w:cs="Arial"/>
          <w:sz w:val="22"/>
          <w:szCs w:val="22"/>
          <w:lang w:eastAsia="ko-KR"/>
        </w:rPr>
        <w:t xml:space="preserve">– </w:t>
      </w:r>
      <w:r>
        <w:rPr>
          <w:rFonts w:ascii="Arial" w:hAnsi="Arial" w:cs="Arial"/>
          <w:sz w:val="22"/>
          <w:szCs w:val="22"/>
          <w:lang w:eastAsia="ko-KR"/>
        </w:rPr>
        <w:tab/>
        <w:t>JTA-33 Documentation Plan (removed from this abridged version of the JTA-EC-8 report, refer to the actual documentation plan of JTA-33).</w:t>
      </w:r>
    </w:p>
    <w:p w:rsidR="009F09F5" w:rsidRDefault="009F09F5" w:rsidP="006B7AF9">
      <w:pPr>
        <w:tabs>
          <w:tab w:val="left" w:pos="1311"/>
        </w:tabs>
        <w:ind w:left="1368" w:hanging="1368"/>
        <w:rPr>
          <w:rFonts w:ascii="Arial" w:hAnsi="Arial" w:cs="Arial"/>
          <w:sz w:val="22"/>
          <w:szCs w:val="22"/>
          <w:lang w:eastAsia="ko-KR"/>
        </w:rPr>
      </w:pPr>
    </w:p>
    <w:p w:rsidR="009F09F5" w:rsidRPr="006B7AF9" w:rsidRDefault="009F09F5" w:rsidP="006B7AF9">
      <w:pPr>
        <w:tabs>
          <w:tab w:val="left" w:pos="1311"/>
        </w:tabs>
        <w:ind w:left="1368" w:hanging="1368"/>
        <w:rPr>
          <w:rFonts w:ascii="Arial" w:hAnsi="Arial" w:cs="Arial"/>
          <w:sz w:val="22"/>
          <w:szCs w:val="22"/>
          <w:lang w:eastAsia="ko-KR"/>
        </w:rPr>
      </w:pPr>
      <w:r w:rsidRPr="006B7AF9">
        <w:rPr>
          <w:rFonts w:ascii="Arial" w:hAnsi="Arial" w:cs="Arial"/>
          <w:b/>
          <w:caps/>
          <w:sz w:val="22"/>
          <w:szCs w:val="22"/>
          <w:lang w:eastAsia="ko-KR"/>
        </w:rPr>
        <w:t>Annex IV</w:t>
      </w:r>
      <w:r w:rsidRPr="006B7AF9">
        <w:rPr>
          <w:rFonts w:ascii="Arial" w:hAnsi="Arial" w:cs="Arial"/>
          <w:sz w:val="22"/>
          <w:szCs w:val="22"/>
          <w:lang w:eastAsia="ko-KR"/>
        </w:rPr>
        <w:t xml:space="preserve"> –</w:t>
      </w:r>
      <w:r w:rsidRPr="006B7AF9">
        <w:rPr>
          <w:rFonts w:ascii="Arial" w:hAnsi="Arial" w:cs="Arial"/>
          <w:sz w:val="22"/>
          <w:szCs w:val="22"/>
          <w:lang w:eastAsia="ko-KR"/>
        </w:rPr>
        <w:tab/>
        <w:t>JTA-33 Provisional Agenda (removed from this abridged version of the JTA-EC-8 report, refer to the actual provisional agenda of JTA-33)</w:t>
      </w:r>
    </w:p>
    <w:p w:rsidR="009F09F5" w:rsidRDefault="009F09F5" w:rsidP="006B7AF9">
      <w:pPr>
        <w:rPr>
          <w:rFonts w:ascii="Arial" w:hAnsi="Arial" w:cs="Arial"/>
          <w:sz w:val="22"/>
          <w:szCs w:val="22"/>
          <w:lang w:eastAsia="ko-KR"/>
        </w:rPr>
      </w:pPr>
    </w:p>
    <w:p w:rsidR="009F09F5" w:rsidRDefault="009F09F5" w:rsidP="00A41221">
      <w:pPr>
        <w:jc w:val="center"/>
        <w:rPr>
          <w:rFonts w:ascii="Arial" w:hAnsi="Arial" w:cs="Arial"/>
          <w:sz w:val="22"/>
          <w:szCs w:val="22"/>
          <w:lang w:eastAsia="ko-KR"/>
        </w:rPr>
        <w:sectPr w:rsidR="009F09F5" w:rsidSect="00417AC0">
          <w:headerReference w:type="default" r:id="rId26"/>
          <w:headerReference w:type="first" r:id="rId27"/>
          <w:footnotePr>
            <w:numRestart w:val="eachSect"/>
          </w:footnotePr>
          <w:endnotePr>
            <w:numFmt w:val="decimal"/>
          </w:endnotePr>
          <w:type w:val="continuous"/>
          <w:pgSz w:w="11905" w:h="16837" w:code="9"/>
          <w:pgMar w:top="1134" w:right="1134" w:bottom="1134" w:left="1134" w:header="1134" w:footer="1134" w:gutter="0"/>
          <w:cols w:space="720"/>
          <w:noEndnote/>
          <w:titlePg/>
        </w:sectPr>
      </w:pPr>
    </w:p>
    <w:p w:rsidR="009F09F5" w:rsidRPr="006B7AF9" w:rsidRDefault="009F09F5" w:rsidP="006B7AF9">
      <w:pPr>
        <w:jc w:val="center"/>
        <w:rPr>
          <w:rFonts w:ascii="Arial" w:hAnsi="Arial" w:cs="Arial"/>
          <w:b/>
          <w:caps/>
          <w:sz w:val="22"/>
          <w:szCs w:val="22"/>
          <w:lang w:eastAsia="ko-KR"/>
        </w:rPr>
      </w:pPr>
      <w:r w:rsidRPr="006B7AF9">
        <w:rPr>
          <w:rFonts w:ascii="Arial" w:hAnsi="Arial" w:cs="Arial"/>
          <w:b/>
          <w:caps/>
          <w:sz w:val="22"/>
          <w:szCs w:val="22"/>
          <w:lang w:eastAsia="ko-KR"/>
        </w:rPr>
        <w:t xml:space="preserve">Annex II </w:t>
      </w:r>
      <w:r>
        <w:rPr>
          <w:rFonts w:ascii="Arial" w:hAnsi="Arial" w:cs="Arial"/>
          <w:b/>
          <w:caps/>
          <w:sz w:val="22"/>
          <w:szCs w:val="22"/>
          <w:lang w:eastAsia="ko-KR"/>
        </w:rPr>
        <w:t xml:space="preserve">(of Annex IV) </w:t>
      </w:r>
      <w:r w:rsidRPr="006B7AF9">
        <w:rPr>
          <w:rFonts w:ascii="Arial" w:hAnsi="Arial" w:cs="Arial"/>
          <w:b/>
          <w:caps/>
          <w:sz w:val="22"/>
          <w:szCs w:val="22"/>
          <w:lang w:eastAsia="ko-KR"/>
        </w:rPr>
        <w:t>– List of Actions</w:t>
      </w:r>
    </w:p>
    <w:p w:rsidR="009F09F5" w:rsidRPr="004B1882" w:rsidRDefault="009F09F5" w:rsidP="00163BF6">
      <w:pPr>
        <w:pStyle w:val="IOCdoc1"/>
        <w:widowControl/>
        <w:spacing w:line="300" w:lineRule="exact"/>
        <w:ind w:left="0" w:firstLine="0"/>
        <w:jc w:val="both"/>
        <w:rPr>
          <w:rFonts w:ascii="Arial" w:hAnsi="Arial" w:cs="Arial"/>
          <w:b w:val="0"/>
          <w:sz w:val="22"/>
          <w:szCs w:val="22"/>
          <w:lang w:val="en-GB" w:eastAsia="ko-KR"/>
        </w:rPr>
      </w:pPr>
    </w:p>
    <w:p w:rsidR="009F09F5" w:rsidRPr="004B1882" w:rsidRDefault="009F09F5" w:rsidP="00163BF6">
      <w:pPr>
        <w:pStyle w:val="IOCdoc1"/>
        <w:widowControl/>
        <w:spacing w:line="300" w:lineRule="exact"/>
        <w:ind w:left="0" w:firstLine="0"/>
        <w:jc w:val="both"/>
        <w:rPr>
          <w:rFonts w:ascii="Arial" w:hAnsi="Arial" w:cs="Arial"/>
          <w:sz w:val="22"/>
          <w:szCs w:val="22"/>
          <w:lang w:val="en-GB" w:eastAsia="ko-KR"/>
        </w:rPr>
      </w:pPr>
      <w:r w:rsidRPr="004B1882">
        <w:rPr>
          <w:rFonts w:ascii="Arial" w:hAnsi="Arial" w:cs="Arial"/>
          <w:sz w:val="22"/>
          <w:szCs w:val="22"/>
          <w:lang w:val="en-GB" w:eastAsia="ko-KR"/>
        </w:rPr>
        <w:t>1.</w:t>
      </w:r>
      <w:r w:rsidRPr="004B1882">
        <w:rPr>
          <w:rFonts w:ascii="Arial" w:hAnsi="Arial" w:cs="Arial"/>
          <w:sz w:val="22"/>
          <w:szCs w:val="22"/>
          <w:lang w:val="en-GB" w:eastAsia="ko-KR"/>
        </w:rPr>
        <w:tab/>
        <w:t>Status of open actions from JTA-30</w:t>
      </w:r>
    </w:p>
    <w:p w:rsidR="009F09F5" w:rsidRPr="004B1882" w:rsidRDefault="009F09F5" w:rsidP="00163BF6">
      <w:pPr>
        <w:rPr>
          <w:rFonts w:ascii="Arial" w:hAnsi="Arial" w:cs="Arial"/>
          <w:sz w:val="22"/>
          <w:szCs w:val="22"/>
          <w:lang w:eastAsia="ko-KR"/>
        </w:rPr>
      </w:pPr>
    </w:p>
    <w:tbl>
      <w:tblPr>
        <w:tblW w:w="14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8"/>
        <w:gridCol w:w="960"/>
        <w:gridCol w:w="4320"/>
        <w:gridCol w:w="1320"/>
        <w:gridCol w:w="1440"/>
        <w:gridCol w:w="5880"/>
      </w:tblGrid>
      <w:tr w:rsidR="009F09F5" w:rsidRPr="004B1882" w:rsidTr="00062711">
        <w:trPr>
          <w:cantSplit/>
          <w:trHeight w:val="397"/>
          <w:tblHeader/>
        </w:trPr>
        <w:tc>
          <w:tcPr>
            <w:tcW w:w="708"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No</w:t>
            </w:r>
          </w:p>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(JTA-30).</w:t>
            </w:r>
          </w:p>
        </w:tc>
        <w:tc>
          <w:tcPr>
            <w:tcW w:w="96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Ref.</w:t>
            </w:r>
          </w:p>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(JTA-30)</w:t>
            </w:r>
          </w:p>
        </w:tc>
        <w:tc>
          <w:tcPr>
            <w:tcW w:w="432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 xml:space="preserve">Action item </w:t>
            </w:r>
          </w:p>
        </w:tc>
        <w:tc>
          <w:tcPr>
            <w:tcW w:w="132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By whom</w:t>
            </w:r>
          </w:p>
        </w:tc>
        <w:tc>
          <w:tcPr>
            <w:tcW w:w="144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Deadline</w:t>
            </w:r>
          </w:p>
        </w:tc>
        <w:tc>
          <w:tcPr>
            <w:tcW w:w="588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Status</w:t>
            </w:r>
          </w:p>
        </w:tc>
      </w:tr>
      <w:tr w:rsidR="009F09F5" w:rsidRPr="004B1882" w:rsidTr="00062711">
        <w:trPr>
          <w:cantSplit/>
          <w:trHeight w:val="703"/>
        </w:trPr>
        <w:tc>
          <w:tcPr>
            <w:tcW w:w="708"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1</w:t>
            </w:r>
          </w:p>
        </w:tc>
        <w:tc>
          <w:tcPr>
            <w:tcW w:w="96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3.1.2</w:t>
            </w:r>
          </w:p>
        </w:tc>
        <w:tc>
          <w:tcPr>
            <w:tcW w:w="432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Design a strategy for improving ROC</w:t>
            </w:r>
            <w:r>
              <w:rPr>
                <w:rFonts w:ascii="Arial" w:hAnsi="Arial" w:cs="Arial"/>
                <w:sz w:val="22"/>
                <w:szCs w:val="22"/>
                <w:lang w:eastAsia="ko-KR"/>
              </w:rPr>
              <w:t>/RUG</w:t>
            </w:r>
            <w:r w:rsidRPr="004B1882">
              <w:rPr>
                <w:rFonts w:ascii="Arial" w:hAnsi="Arial" w:cs="Arial"/>
                <w:sz w:val="22"/>
                <w:szCs w:val="22"/>
                <w:lang w:eastAsia="ko-KR"/>
              </w:rPr>
              <w:t xml:space="preserve"> participation, particularly comprising animal trackers and other type of users</w:t>
            </w:r>
          </w:p>
        </w:tc>
        <w:tc>
          <w:tcPr>
            <w:tcW w:w="132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JTA-EC</w:t>
            </w:r>
          </w:p>
        </w:tc>
        <w:tc>
          <w:tcPr>
            <w:tcW w:w="144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JTA-EC-8</w:t>
            </w:r>
          </w:p>
        </w:tc>
        <w:tc>
          <w:tcPr>
            <w:tcW w:w="588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 xml:space="preserve">Strategy completed: </w:t>
            </w:r>
            <w:r w:rsidRPr="00AD3A9E">
              <w:rPr>
                <w:rFonts w:ascii="Arial" w:hAnsi="Arial" w:cs="Arial"/>
                <w:strike/>
                <w:sz w:val="22"/>
                <w:szCs w:val="22"/>
                <w:lang w:eastAsia="ko-KR"/>
              </w:rPr>
              <w:t>Chair to Reprt to JTA-33 Identify and invite ROC/RUGs to make presentations to JTA-33. See annex 11e Final Report JTA-32 r.e. RUG participation. IOC/WMO directed to send official invitation letters to ROCs for JTA-33. Chair of JTA directed to personally encourage selected ROC/RUGs to participate in JTA-33.</w:t>
            </w:r>
          </w:p>
        </w:tc>
      </w:tr>
    </w:tbl>
    <w:p w:rsidR="009F09F5" w:rsidRPr="004B1882" w:rsidRDefault="009F09F5" w:rsidP="00163BF6">
      <w:pPr>
        <w:rPr>
          <w:rFonts w:ascii="Arial" w:hAnsi="Arial" w:cs="Arial"/>
          <w:sz w:val="22"/>
          <w:szCs w:val="22"/>
          <w:lang w:eastAsia="ko-KR"/>
        </w:rPr>
      </w:pPr>
    </w:p>
    <w:p w:rsidR="009F09F5" w:rsidRPr="004B1882" w:rsidRDefault="009F09F5" w:rsidP="00163BF6">
      <w:pPr>
        <w:pStyle w:val="IOCdoc1"/>
        <w:widowControl/>
        <w:spacing w:line="300" w:lineRule="exact"/>
        <w:ind w:left="0" w:firstLine="0"/>
        <w:jc w:val="both"/>
        <w:rPr>
          <w:rFonts w:ascii="Arial" w:hAnsi="Arial" w:cs="Arial"/>
          <w:caps/>
          <w:sz w:val="22"/>
          <w:szCs w:val="22"/>
          <w:lang w:val="en-GB" w:eastAsia="ko-KR"/>
        </w:rPr>
      </w:pPr>
      <w:r w:rsidRPr="004B1882">
        <w:rPr>
          <w:rFonts w:ascii="Arial" w:hAnsi="Arial" w:cs="Arial"/>
          <w:sz w:val="22"/>
          <w:szCs w:val="22"/>
          <w:lang w:val="en-GB" w:eastAsia="ko-KR"/>
        </w:rPr>
        <w:t>2.</w:t>
      </w:r>
      <w:r w:rsidRPr="004B1882">
        <w:rPr>
          <w:rFonts w:ascii="Arial" w:hAnsi="Arial" w:cs="Arial"/>
          <w:sz w:val="22"/>
          <w:szCs w:val="22"/>
          <w:lang w:val="en-GB" w:eastAsia="ko-KR"/>
        </w:rPr>
        <w:tab/>
      </w:r>
      <w:r w:rsidRPr="004B1882">
        <w:rPr>
          <w:rFonts w:ascii="Arial" w:hAnsi="Arial" w:cs="Arial"/>
          <w:sz w:val="22"/>
          <w:szCs w:val="22"/>
          <w:lang w:val="en-GB"/>
        </w:rPr>
        <w:t>Actions and decisions of JTA-31</w:t>
      </w:r>
    </w:p>
    <w:p w:rsidR="009F09F5" w:rsidRPr="004B1882" w:rsidRDefault="009F09F5" w:rsidP="00163BF6">
      <w:pPr>
        <w:rPr>
          <w:rFonts w:ascii="Arial" w:hAnsi="Arial" w:cs="Arial"/>
          <w:sz w:val="22"/>
          <w:szCs w:val="22"/>
          <w:lang w:eastAsia="ko-KR"/>
        </w:rPr>
      </w:pPr>
    </w:p>
    <w:tbl>
      <w:tblPr>
        <w:tblW w:w="14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8"/>
        <w:gridCol w:w="960"/>
        <w:gridCol w:w="4320"/>
        <w:gridCol w:w="1320"/>
        <w:gridCol w:w="1440"/>
        <w:gridCol w:w="5880"/>
      </w:tblGrid>
      <w:tr w:rsidR="009F09F5" w:rsidRPr="004B1882" w:rsidTr="00062711">
        <w:trPr>
          <w:cantSplit/>
          <w:trHeight w:val="397"/>
          <w:tblHeader/>
        </w:trPr>
        <w:tc>
          <w:tcPr>
            <w:tcW w:w="708"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No.</w:t>
            </w:r>
          </w:p>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(JTA-31)</w:t>
            </w:r>
          </w:p>
        </w:tc>
        <w:tc>
          <w:tcPr>
            <w:tcW w:w="96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Ref.</w:t>
            </w:r>
          </w:p>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(JTA-31)</w:t>
            </w:r>
          </w:p>
        </w:tc>
        <w:tc>
          <w:tcPr>
            <w:tcW w:w="432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 xml:space="preserve">Action/decision item </w:t>
            </w:r>
          </w:p>
        </w:tc>
        <w:tc>
          <w:tcPr>
            <w:tcW w:w="132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By whom</w:t>
            </w:r>
          </w:p>
        </w:tc>
        <w:tc>
          <w:tcPr>
            <w:tcW w:w="144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Deadline</w:t>
            </w:r>
          </w:p>
        </w:tc>
        <w:tc>
          <w:tcPr>
            <w:tcW w:w="588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Comment</w:t>
            </w:r>
          </w:p>
        </w:tc>
      </w:tr>
      <w:tr w:rsidR="009F09F5" w:rsidRPr="004B1882" w:rsidTr="00062711">
        <w:trPr>
          <w:cantSplit/>
          <w:trHeight w:val="703"/>
        </w:trPr>
        <w:tc>
          <w:tcPr>
            <w:tcW w:w="708"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2</w:t>
            </w:r>
          </w:p>
        </w:tc>
        <w:tc>
          <w:tcPr>
            <w:tcW w:w="96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JTA-31</w:t>
            </w:r>
          </w:p>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Item 4.7</w:t>
            </w:r>
          </w:p>
        </w:tc>
        <w:tc>
          <w:tcPr>
            <w:tcW w:w="432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Action: users and manufacturers are urged to consider programming their PTTs to switch off after they have ceased to collect useful data</w:t>
            </w:r>
          </w:p>
        </w:tc>
        <w:tc>
          <w:tcPr>
            <w:tcW w:w="132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Users, manufac-turers</w:t>
            </w:r>
          </w:p>
        </w:tc>
        <w:tc>
          <w:tcPr>
            <w:tcW w:w="1440" w:type="dxa"/>
            <w:vAlign w:val="center"/>
          </w:tcPr>
          <w:p w:rsidR="009F09F5" w:rsidRDefault="009F09F5" w:rsidP="00062711">
            <w:pPr>
              <w:jc w:val="center"/>
              <w:rPr>
                <w:rFonts w:ascii="Arial" w:hAnsi="Arial" w:cs="Arial"/>
                <w:sz w:val="22"/>
                <w:szCs w:val="22"/>
                <w:lang w:eastAsia="ko-KR"/>
              </w:rPr>
            </w:pPr>
          </w:p>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April 2013</w:t>
            </w:r>
          </w:p>
        </w:tc>
        <w:tc>
          <w:tcPr>
            <w:tcW w:w="588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Platforms in ‘inactive status’ wastefully use system capacity</w:t>
            </w:r>
          </w:p>
          <w:p w:rsidR="009F09F5" w:rsidRDefault="009F09F5" w:rsidP="00062711">
            <w:pPr>
              <w:rPr>
                <w:rFonts w:ascii="Arial" w:hAnsi="Arial" w:cs="Arial"/>
                <w:sz w:val="22"/>
                <w:szCs w:val="22"/>
                <w:lang w:eastAsia="ko-KR"/>
              </w:rPr>
            </w:pPr>
            <w:r w:rsidRPr="004B1882">
              <w:rPr>
                <w:rFonts w:ascii="Arial" w:hAnsi="Arial" w:cs="Arial"/>
                <w:sz w:val="22"/>
                <w:szCs w:val="22"/>
                <w:lang w:eastAsia="ko-KR"/>
              </w:rPr>
              <w:t>To become action by CLS to contact the ROCs in case there is an issue in the annual reports.</w:t>
            </w:r>
          </w:p>
          <w:p w:rsidR="009F09F5" w:rsidRDefault="009F09F5" w:rsidP="00062711">
            <w:pPr>
              <w:rPr>
                <w:rFonts w:ascii="Arial" w:hAnsi="Arial" w:cs="Arial"/>
                <w:sz w:val="22"/>
                <w:szCs w:val="22"/>
                <w:lang w:eastAsia="ko-KR"/>
              </w:rPr>
            </w:pPr>
            <w:r>
              <w:rPr>
                <w:rFonts w:ascii="Arial" w:hAnsi="Arial" w:cs="Arial"/>
                <w:sz w:val="22"/>
                <w:szCs w:val="22"/>
                <w:lang w:eastAsia="ko-KR"/>
              </w:rPr>
              <w:t>JTA-EC to write a letter to all manufacturers on behalf of the JTA to propose new approaches to be investigated by them (liaise with CLS for drafting the letter)</w:t>
            </w:r>
          </w:p>
          <w:p w:rsidR="009F09F5" w:rsidRDefault="009F09F5" w:rsidP="00062711">
            <w:pPr>
              <w:rPr>
                <w:rFonts w:ascii="Arial" w:hAnsi="Arial" w:cs="Arial"/>
                <w:sz w:val="22"/>
                <w:szCs w:val="22"/>
                <w:lang w:eastAsia="ko-KR"/>
              </w:rPr>
            </w:pPr>
            <w:r>
              <w:rPr>
                <w:rFonts w:ascii="Arial" w:hAnsi="Arial" w:cs="Arial"/>
                <w:sz w:val="22"/>
                <w:szCs w:val="22"/>
                <w:lang w:eastAsia="ko-KR"/>
              </w:rPr>
              <w:t xml:space="preserve">Since number of inactive PTTs has stabilized in past year, this issue is no longer critical. </w:t>
            </w:r>
          </w:p>
          <w:p w:rsidR="009F09F5" w:rsidRDefault="009F09F5" w:rsidP="00062711">
            <w:pPr>
              <w:rPr>
                <w:rFonts w:ascii="Arial" w:hAnsi="Arial" w:cs="Arial"/>
                <w:sz w:val="22"/>
                <w:szCs w:val="22"/>
                <w:lang w:eastAsia="ko-KR"/>
              </w:rPr>
            </w:pPr>
            <w:r>
              <w:rPr>
                <w:rFonts w:ascii="Arial" w:hAnsi="Arial" w:cs="Arial"/>
                <w:sz w:val="22"/>
                <w:szCs w:val="22"/>
                <w:lang w:eastAsia="ko-KR"/>
              </w:rPr>
              <w:t>CLS has developed plan to limit inactive PTTs and introduced Gonio instrument to locate and remove inactive PTTs.</w:t>
            </w:r>
          </w:p>
          <w:p w:rsidR="009F09F5" w:rsidRDefault="009F09F5" w:rsidP="00062711">
            <w:pPr>
              <w:rPr>
                <w:rFonts w:ascii="Arial" w:hAnsi="Arial" w:cs="Arial"/>
                <w:sz w:val="22"/>
                <w:szCs w:val="22"/>
                <w:lang w:eastAsia="ko-KR"/>
              </w:rPr>
            </w:pPr>
            <w:r>
              <w:rPr>
                <w:rFonts w:ascii="Arial" w:hAnsi="Arial" w:cs="Arial"/>
                <w:sz w:val="22"/>
                <w:szCs w:val="22"/>
                <w:lang w:eastAsia="ko-KR"/>
              </w:rPr>
              <w:t>CLS will monitor system and if necessary take action.</w:t>
            </w:r>
          </w:p>
          <w:p w:rsidR="009F09F5" w:rsidRDefault="009F09F5" w:rsidP="00062711">
            <w:pPr>
              <w:rPr>
                <w:rFonts w:ascii="Arial" w:hAnsi="Arial" w:cs="Arial"/>
                <w:sz w:val="22"/>
                <w:szCs w:val="22"/>
                <w:lang w:eastAsia="ko-KR"/>
              </w:rPr>
            </w:pPr>
            <w:r>
              <w:rPr>
                <w:rFonts w:ascii="Arial" w:hAnsi="Arial" w:cs="Arial"/>
                <w:sz w:val="22"/>
                <w:szCs w:val="22"/>
                <w:lang w:eastAsia="ko-KR"/>
              </w:rPr>
              <w:t>Action closed.</w:t>
            </w:r>
          </w:p>
          <w:p w:rsidR="009F09F5" w:rsidRPr="004B1882" w:rsidRDefault="009F09F5" w:rsidP="00062711">
            <w:pPr>
              <w:rPr>
                <w:rFonts w:ascii="Arial" w:hAnsi="Arial" w:cs="Arial"/>
                <w:sz w:val="22"/>
                <w:szCs w:val="22"/>
                <w:lang w:eastAsia="ko-KR"/>
              </w:rPr>
            </w:pPr>
          </w:p>
        </w:tc>
      </w:tr>
      <w:tr w:rsidR="009F09F5" w:rsidRPr="004B1882" w:rsidTr="00062711">
        <w:trPr>
          <w:cantSplit/>
          <w:trHeight w:val="703"/>
        </w:trPr>
        <w:tc>
          <w:tcPr>
            <w:tcW w:w="708"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3</w:t>
            </w:r>
          </w:p>
        </w:tc>
        <w:tc>
          <w:tcPr>
            <w:tcW w:w="96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JTA-31</w:t>
            </w:r>
          </w:p>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Item 5.3</w:t>
            </w:r>
          </w:p>
        </w:tc>
        <w:tc>
          <w:tcPr>
            <w:tcW w:w="432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Action: EC and NESDIS to investigate negative trend in data timeliness from NOAA-18 and -19</w:t>
            </w:r>
          </w:p>
        </w:tc>
        <w:tc>
          <w:tcPr>
            <w:tcW w:w="132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CLS, Scott Rogerson</w:t>
            </w:r>
          </w:p>
        </w:tc>
        <w:tc>
          <w:tcPr>
            <w:tcW w:w="144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By EC</w:t>
            </w:r>
            <w:r>
              <w:rPr>
                <w:rFonts w:ascii="Arial" w:hAnsi="Arial" w:cs="Arial"/>
                <w:sz w:val="22"/>
                <w:szCs w:val="22"/>
                <w:lang w:eastAsia="ko-KR"/>
              </w:rPr>
              <w:t>8</w:t>
            </w:r>
          </w:p>
        </w:tc>
        <w:tc>
          <w:tcPr>
            <w:tcW w:w="588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Closed: CLS reported on this issue at JTA-32</w:t>
            </w:r>
          </w:p>
        </w:tc>
      </w:tr>
      <w:tr w:rsidR="009F09F5" w:rsidRPr="004B1882" w:rsidTr="00062711">
        <w:trPr>
          <w:cantSplit/>
          <w:trHeight w:val="703"/>
        </w:trPr>
        <w:tc>
          <w:tcPr>
            <w:tcW w:w="708"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4</w:t>
            </w:r>
          </w:p>
        </w:tc>
        <w:tc>
          <w:tcPr>
            <w:tcW w:w="96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JTA-31</w:t>
            </w:r>
          </w:p>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Item 5.8</w:t>
            </w:r>
          </w:p>
        </w:tc>
        <w:tc>
          <w:tcPr>
            <w:tcW w:w="432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Action: DBCP to report to JTA-EC on its needs, if any, for access to archived raw data</w:t>
            </w:r>
          </w:p>
        </w:tc>
        <w:tc>
          <w:tcPr>
            <w:tcW w:w="132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Chair DBCP</w:t>
            </w:r>
          </w:p>
        </w:tc>
        <w:tc>
          <w:tcPr>
            <w:tcW w:w="144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By JTA-3</w:t>
            </w:r>
            <w:r>
              <w:rPr>
                <w:rFonts w:ascii="Arial" w:hAnsi="Arial" w:cs="Arial"/>
                <w:sz w:val="22"/>
                <w:szCs w:val="22"/>
                <w:lang w:eastAsia="ko-KR"/>
              </w:rPr>
              <w:t>3</w:t>
            </w:r>
          </w:p>
        </w:tc>
        <w:tc>
          <w:tcPr>
            <w:tcW w:w="588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Pending</w:t>
            </w:r>
            <w:r>
              <w:rPr>
                <w:rFonts w:ascii="Arial" w:hAnsi="Arial" w:cs="Arial"/>
                <w:sz w:val="22"/>
                <w:szCs w:val="22"/>
                <w:lang w:eastAsia="ko-KR"/>
              </w:rPr>
              <w:t>. TC DBCP will inform CLS on DBCP investigations</w:t>
            </w:r>
          </w:p>
        </w:tc>
      </w:tr>
      <w:tr w:rsidR="009F09F5" w:rsidRPr="004B1882" w:rsidTr="00062711">
        <w:trPr>
          <w:cantSplit/>
          <w:trHeight w:val="703"/>
        </w:trPr>
        <w:tc>
          <w:tcPr>
            <w:tcW w:w="708"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5</w:t>
            </w:r>
          </w:p>
        </w:tc>
        <w:tc>
          <w:tcPr>
            <w:tcW w:w="96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JTA-31</w:t>
            </w:r>
          </w:p>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Item 5</w:t>
            </w:r>
          </w:p>
        </w:tc>
        <w:tc>
          <w:tcPr>
            <w:tcW w:w="432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Action: CLS to investigate extending the online availability of Argos data beyond the current 10-day cut-off</w:t>
            </w:r>
          </w:p>
        </w:tc>
        <w:tc>
          <w:tcPr>
            <w:tcW w:w="132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CLS</w:t>
            </w:r>
          </w:p>
        </w:tc>
        <w:tc>
          <w:tcPr>
            <w:tcW w:w="144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By JTA-3</w:t>
            </w:r>
            <w:r>
              <w:rPr>
                <w:rFonts w:ascii="Arial" w:hAnsi="Arial" w:cs="Arial"/>
                <w:sz w:val="22"/>
                <w:szCs w:val="22"/>
                <w:lang w:eastAsia="ko-KR"/>
              </w:rPr>
              <w:t>3</w:t>
            </w:r>
          </w:p>
        </w:tc>
        <w:tc>
          <w:tcPr>
            <w:tcW w:w="5880" w:type="dxa"/>
            <w:vAlign w:val="center"/>
          </w:tcPr>
          <w:p w:rsidR="009F09F5" w:rsidRDefault="009F09F5" w:rsidP="00062711">
            <w:pPr>
              <w:rPr>
                <w:rFonts w:ascii="Arial" w:hAnsi="Arial" w:cs="Arial"/>
                <w:sz w:val="22"/>
                <w:szCs w:val="22"/>
                <w:lang w:eastAsia="ko-KR"/>
              </w:rPr>
            </w:pPr>
            <w:r>
              <w:rPr>
                <w:rFonts w:ascii="Arial" w:hAnsi="Arial" w:cs="Arial"/>
                <w:sz w:val="22"/>
                <w:szCs w:val="22"/>
                <w:lang w:eastAsia="ko-KR"/>
              </w:rPr>
              <w:t>Completed: 3 options proposed by CLS.CLS has developed one option further, and will report at JTA-33.</w:t>
            </w:r>
          </w:p>
          <w:p w:rsidR="009F09F5" w:rsidRPr="004B1882" w:rsidRDefault="009F09F5" w:rsidP="00062711">
            <w:pPr>
              <w:rPr>
                <w:rFonts w:ascii="Arial" w:hAnsi="Arial" w:cs="Arial"/>
                <w:sz w:val="22"/>
                <w:szCs w:val="22"/>
                <w:lang w:eastAsia="ko-KR"/>
              </w:rPr>
            </w:pPr>
            <w:r>
              <w:rPr>
                <w:rFonts w:ascii="Arial" w:hAnsi="Arial" w:cs="Arial"/>
                <w:sz w:val="22"/>
                <w:szCs w:val="22"/>
                <w:lang w:eastAsia="ko-KR"/>
              </w:rPr>
              <w:t>EC recommends to be closed.</w:t>
            </w:r>
          </w:p>
          <w:p w:rsidR="009F09F5" w:rsidRPr="004B1882" w:rsidRDefault="009F09F5" w:rsidP="00062711">
            <w:pPr>
              <w:rPr>
                <w:rFonts w:ascii="Arial" w:hAnsi="Arial" w:cs="Arial"/>
                <w:sz w:val="22"/>
                <w:szCs w:val="22"/>
                <w:lang w:eastAsia="ko-KR"/>
              </w:rPr>
            </w:pPr>
          </w:p>
        </w:tc>
      </w:tr>
      <w:tr w:rsidR="009F09F5" w:rsidRPr="004B1882" w:rsidTr="00062711">
        <w:trPr>
          <w:cantSplit/>
          <w:trHeight w:val="703"/>
        </w:trPr>
        <w:tc>
          <w:tcPr>
            <w:tcW w:w="708"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6</w:t>
            </w:r>
          </w:p>
        </w:tc>
        <w:tc>
          <w:tcPr>
            <w:tcW w:w="96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JTA-31</w:t>
            </w:r>
          </w:p>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Item 5.15</w:t>
            </w:r>
          </w:p>
        </w:tc>
        <w:tc>
          <w:tcPr>
            <w:tcW w:w="432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Action: activities by CLS to recover unused IDs to continue</w:t>
            </w:r>
          </w:p>
        </w:tc>
        <w:tc>
          <w:tcPr>
            <w:tcW w:w="132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CLS</w:t>
            </w:r>
          </w:p>
        </w:tc>
        <w:tc>
          <w:tcPr>
            <w:tcW w:w="144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Ongoing</w:t>
            </w:r>
          </w:p>
        </w:tc>
        <w:tc>
          <w:tcPr>
            <w:tcW w:w="588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Suggestions include sending fact-sheet to users along with annual catalogue of services and with SUA renewals, ID buy-back</w:t>
            </w:r>
          </w:p>
          <w:p w:rsidR="009F09F5" w:rsidRDefault="009F09F5" w:rsidP="00062711">
            <w:pPr>
              <w:rPr>
                <w:rFonts w:ascii="Arial" w:hAnsi="Arial" w:cs="Arial"/>
                <w:sz w:val="22"/>
                <w:szCs w:val="22"/>
                <w:lang w:eastAsia="ko-KR"/>
              </w:rPr>
            </w:pPr>
            <w:r w:rsidRPr="004B1882">
              <w:rPr>
                <w:rFonts w:ascii="Arial" w:hAnsi="Arial" w:cs="Arial"/>
                <w:sz w:val="22"/>
                <w:szCs w:val="22"/>
                <w:lang w:eastAsia="ko-KR"/>
              </w:rPr>
              <w:t>Ongoing</w:t>
            </w:r>
          </w:p>
          <w:p w:rsidR="009F09F5" w:rsidRDefault="009F09F5" w:rsidP="00062711">
            <w:pPr>
              <w:rPr>
                <w:rFonts w:ascii="Arial" w:hAnsi="Arial" w:cs="Arial"/>
                <w:sz w:val="22"/>
                <w:szCs w:val="22"/>
                <w:lang w:eastAsia="ko-KR"/>
              </w:rPr>
            </w:pPr>
            <w:r w:rsidRPr="004B1882">
              <w:rPr>
                <w:rFonts w:ascii="Arial" w:hAnsi="Arial" w:cs="Arial"/>
                <w:sz w:val="22"/>
                <w:szCs w:val="22"/>
                <w:lang w:eastAsia="ko-KR"/>
              </w:rPr>
              <w:t>Status to be reported at JTA-3</w:t>
            </w:r>
            <w:r>
              <w:rPr>
                <w:rFonts w:ascii="Arial" w:hAnsi="Arial" w:cs="Arial"/>
                <w:sz w:val="22"/>
                <w:szCs w:val="22"/>
                <w:lang w:eastAsia="ko-KR"/>
              </w:rPr>
              <w:t>3.</w:t>
            </w:r>
          </w:p>
          <w:p w:rsidR="009F09F5" w:rsidRPr="004B1882" w:rsidRDefault="009F09F5" w:rsidP="00062711">
            <w:pPr>
              <w:rPr>
                <w:rFonts w:ascii="Arial" w:hAnsi="Arial" w:cs="Arial"/>
                <w:sz w:val="22"/>
                <w:szCs w:val="22"/>
                <w:lang w:eastAsia="ko-KR"/>
              </w:rPr>
            </w:pPr>
            <w:r>
              <w:rPr>
                <w:rFonts w:ascii="Arial" w:hAnsi="Arial" w:cs="Arial"/>
                <w:sz w:val="22"/>
                <w:szCs w:val="22"/>
                <w:lang w:eastAsia="ko-KR"/>
              </w:rPr>
              <w:t>EC recommends to be closed.</w:t>
            </w:r>
          </w:p>
        </w:tc>
      </w:tr>
      <w:tr w:rsidR="009F09F5" w:rsidRPr="004B1882" w:rsidTr="00062711">
        <w:trPr>
          <w:cantSplit/>
          <w:trHeight w:val="703"/>
        </w:trPr>
        <w:tc>
          <w:tcPr>
            <w:tcW w:w="708"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17</w:t>
            </w:r>
          </w:p>
        </w:tc>
        <w:tc>
          <w:tcPr>
            <w:tcW w:w="96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JTA-31</w:t>
            </w:r>
          </w:p>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Item 10</w:t>
            </w:r>
          </w:p>
        </w:tc>
        <w:tc>
          <w:tcPr>
            <w:tcW w:w="432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 xml:space="preserve">Action: CLS and Secretariat to consider if a suitable international/intergovernmental body exists that might represent the needs of wildlife trackers (e.g. UNEP, CBD) within the </w:t>
            </w:r>
            <w:r>
              <w:rPr>
                <w:rFonts w:ascii="Arial" w:hAnsi="Arial" w:cs="Arial"/>
                <w:sz w:val="22"/>
                <w:szCs w:val="22"/>
                <w:lang w:eastAsia="ko-KR"/>
              </w:rPr>
              <w:t>JTA</w:t>
            </w:r>
          </w:p>
        </w:tc>
        <w:tc>
          <w:tcPr>
            <w:tcW w:w="132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CLS, assisted by Secretariat</w:t>
            </w:r>
          </w:p>
        </w:tc>
        <w:tc>
          <w:tcPr>
            <w:tcW w:w="144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w:t>
            </w:r>
            <w:r>
              <w:rPr>
                <w:rFonts w:ascii="Arial" w:hAnsi="Arial" w:cs="Arial"/>
                <w:sz w:val="22"/>
                <w:szCs w:val="22"/>
                <w:lang w:eastAsia="ko-KR"/>
              </w:rPr>
              <w:t>33</w:t>
            </w:r>
          </w:p>
        </w:tc>
        <w:tc>
          <w:tcPr>
            <w:tcW w:w="588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CLS contacted WWF (will participate at JTA-33) and IUCN</w:t>
            </w:r>
          </w:p>
          <w:p w:rsidR="009F09F5" w:rsidRDefault="009F09F5" w:rsidP="00062711">
            <w:pPr>
              <w:rPr>
                <w:rFonts w:ascii="Arial" w:hAnsi="Arial" w:cs="Arial"/>
                <w:sz w:val="22"/>
                <w:szCs w:val="22"/>
                <w:lang w:eastAsia="ko-KR"/>
              </w:rPr>
            </w:pPr>
            <w:r w:rsidRPr="004B1882">
              <w:rPr>
                <w:rFonts w:ascii="Arial" w:hAnsi="Arial" w:cs="Arial"/>
                <w:sz w:val="22"/>
                <w:szCs w:val="22"/>
                <w:lang w:eastAsia="ko-KR"/>
              </w:rPr>
              <w:t>Pending</w:t>
            </w:r>
          </w:p>
          <w:p w:rsidR="009F09F5" w:rsidRPr="004B1882" w:rsidRDefault="009F09F5" w:rsidP="00062711">
            <w:pPr>
              <w:rPr>
                <w:rFonts w:ascii="Arial" w:hAnsi="Arial" w:cs="Arial"/>
                <w:sz w:val="22"/>
                <w:szCs w:val="22"/>
                <w:lang w:eastAsia="ko-KR"/>
              </w:rPr>
            </w:pPr>
            <w:r>
              <w:rPr>
                <w:rFonts w:ascii="Arial" w:hAnsi="Arial" w:cs="Arial"/>
                <w:sz w:val="22"/>
                <w:szCs w:val="22"/>
                <w:lang w:eastAsia="ko-KR"/>
              </w:rPr>
              <w:t xml:space="preserve">EB requests ROCs to be more active in initiatives to contact organizations. </w:t>
            </w:r>
          </w:p>
        </w:tc>
      </w:tr>
    </w:tbl>
    <w:p w:rsidR="009F09F5" w:rsidRPr="004B1882" w:rsidRDefault="009F09F5" w:rsidP="00163BF6">
      <w:pPr>
        <w:rPr>
          <w:rFonts w:ascii="Arial" w:hAnsi="Arial" w:cs="Arial"/>
          <w:sz w:val="22"/>
          <w:szCs w:val="22"/>
        </w:rPr>
      </w:pPr>
    </w:p>
    <w:p w:rsidR="009F09F5" w:rsidRPr="004B1882" w:rsidRDefault="009F09F5" w:rsidP="00163BF6">
      <w:pPr>
        <w:autoSpaceDE w:val="0"/>
        <w:autoSpaceDN w:val="0"/>
        <w:adjustRightInd w:val="0"/>
        <w:ind w:left="284" w:hanging="284"/>
        <w:rPr>
          <w:rFonts w:ascii="Arial" w:hAnsi="Arial" w:cs="Arial"/>
          <w:b/>
          <w:sz w:val="22"/>
          <w:szCs w:val="22"/>
        </w:rPr>
      </w:pPr>
      <w:r w:rsidRPr="004B1882">
        <w:rPr>
          <w:rFonts w:ascii="Arial" w:hAnsi="Arial" w:cs="Arial"/>
          <w:b/>
          <w:sz w:val="22"/>
          <w:szCs w:val="22"/>
        </w:rPr>
        <w:t>3 – Action items from JTA-EC-6</w:t>
      </w:r>
    </w:p>
    <w:p w:rsidR="009F09F5" w:rsidRPr="004B1882" w:rsidRDefault="009F09F5" w:rsidP="00163BF6">
      <w:pPr>
        <w:autoSpaceDE w:val="0"/>
        <w:autoSpaceDN w:val="0"/>
        <w:adjustRightInd w:val="0"/>
        <w:ind w:left="284" w:hanging="284"/>
        <w:jc w:val="center"/>
        <w:rPr>
          <w:rFonts w:ascii="Arial" w:hAnsi="Arial" w:cs="Arial"/>
          <w:sz w:val="22"/>
          <w:szCs w:val="22"/>
        </w:rPr>
      </w:pPr>
    </w:p>
    <w:tbl>
      <w:tblPr>
        <w:tblW w:w="4953"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3"/>
        <w:gridCol w:w="1248"/>
        <w:gridCol w:w="3888"/>
        <w:gridCol w:w="1325"/>
        <w:gridCol w:w="1444"/>
        <w:gridCol w:w="5868"/>
      </w:tblGrid>
      <w:tr w:rsidR="009F09F5" w:rsidRPr="004B1882" w:rsidTr="00062711">
        <w:trPr>
          <w:cantSplit/>
          <w:trHeight w:val="397"/>
          <w:tblHeader/>
        </w:trPr>
        <w:tc>
          <w:tcPr>
            <w:tcW w:w="840" w:type="dxa"/>
            <w:shd w:val="clear" w:color="auto" w:fill="F3F3F3"/>
            <w:vAlign w:val="center"/>
          </w:tcPr>
          <w:p w:rsidR="009F09F5" w:rsidRDefault="009F09F5" w:rsidP="00062711">
            <w:pPr>
              <w:rPr>
                <w:rFonts w:ascii="Arial" w:hAnsi="Arial" w:cs="Arial"/>
                <w:b/>
                <w:sz w:val="22"/>
                <w:szCs w:val="22"/>
                <w:lang w:eastAsia="ko-KR"/>
              </w:rPr>
            </w:pPr>
            <w:r w:rsidRPr="004B1882">
              <w:rPr>
                <w:rFonts w:ascii="Arial" w:hAnsi="Arial" w:cs="Arial"/>
                <w:b/>
                <w:sz w:val="22"/>
                <w:szCs w:val="22"/>
                <w:lang w:eastAsia="ko-KR"/>
              </w:rPr>
              <w:t>No.</w:t>
            </w:r>
          </w:p>
          <w:p w:rsidR="009F09F5" w:rsidRPr="004B1882" w:rsidRDefault="009F09F5" w:rsidP="00062711">
            <w:pPr>
              <w:rPr>
                <w:rFonts w:ascii="Arial" w:hAnsi="Arial" w:cs="Arial"/>
                <w:b/>
                <w:lang w:eastAsia="ko-KR"/>
              </w:rPr>
            </w:pPr>
            <w:r w:rsidRPr="004B1882">
              <w:rPr>
                <w:rFonts w:ascii="Arial" w:hAnsi="Arial" w:cs="Arial"/>
                <w:b/>
                <w:lang w:eastAsia="ko-KR"/>
              </w:rPr>
              <w:t>(JTA-EC-6)</w:t>
            </w:r>
          </w:p>
        </w:tc>
        <w:tc>
          <w:tcPr>
            <w:tcW w:w="1200" w:type="dxa"/>
            <w:shd w:val="clear" w:color="auto" w:fill="F3F3F3"/>
            <w:vAlign w:val="center"/>
          </w:tcPr>
          <w:p w:rsidR="009F09F5" w:rsidRPr="004B1882" w:rsidRDefault="009F09F5" w:rsidP="00062711">
            <w:pPr>
              <w:jc w:val="center"/>
              <w:rPr>
                <w:rFonts w:ascii="Arial" w:hAnsi="Arial" w:cs="Arial"/>
                <w:b/>
                <w:sz w:val="22"/>
                <w:szCs w:val="22"/>
                <w:lang w:eastAsia="ko-KR"/>
              </w:rPr>
            </w:pPr>
            <w:r w:rsidRPr="004B1882">
              <w:rPr>
                <w:rFonts w:ascii="Arial" w:hAnsi="Arial" w:cs="Arial"/>
                <w:b/>
                <w:sz w:val="22"/>
                <w:szCs w:val="22"/>
                <w:lang w:eastAsia="ko-KR"/>
              </w:rPr>
              <w:t>Ref.</w:t>
            </w:r>
          </w:p>
        </w:tc>
        <w:tc>
          <w:tcPr>
            <w:tcW w:w="3739" w:type="dxa"/>
            <w:shd w:val="clear" w:color="auto" w:fill="F3F3F3"/>
            <w:vAlign w:val="center"/>
          </w:tcPr>
          <w:p w:rsidR="009F09F5" w:rsidRDefault="009F09F5" w:rsidP="009F09F5">
            <w:pPr>
              <w:ind w:leftChars="-54" w:left="31680" w:hangingChars="55" w:firstLine="31680"/>
              <w:jc w:val="center"/>
              <w:rPr>
                <w:rFonts w:ascii="Arial" w:hAnsi="Arial" w:cs="Arial"/>
                <w:b/>
                <w:sz w:val="22"/>
                <w:szCs w:val="22"/>
                <w:lang w:eastAsia="ko-KR"/>
              </w:rPr>
            </w:pPr>
            <w:r w:rsidRPr="004B1882">
              <w:rPr>
                <w:rFonts w:ascii="Arial" w:hAnsi="Arial" w:cs="Arial"/>
                <w:b/>
                <w:sz w:val="22"/>
                <w:szCs w:val="22"/>
                <w:lang w:eastAsia="ko-KR"/>
              </w:rPr>
              <w:t>Action item</w:t>
            </w:r>
          </w:p>
        </w:tc>
        <w:tc>
          <w:tcPr>
            <w:tcW w:w="1274" w:type="dxa"/>
            <w:shd w:val="clear" w:color="auto" w:fill="F3F3F3"/>
            <w:vAlign w:val="center"/>
          </w:tcPr>
          <w:p w:rsidR="009F09F5" w:rsidRPr="004B1882" w:rsidRDefault="009F09F5" w:rsidP="00062711">
            <w:pPr>
              <w:jc w:val="center"/>
              <w:rPr>
                <w:rFonts w:ascii="Arial" w:hAnsi="Arial" w:cs="Arial"/>
                <w:b/>
                <w:sz w:val="22"/>
                <w:szCs w:val="22"/>
                <w:lang w:eastAsia="ko-KR"/>
              </w:rPr>
            </w:pPr>
            <w:r w:rsidRPr="004B1882">
              <w:rPr>
                <w:rFonts w:ascii="Arial" w:hAnsi="Arial" w:cs="Arial"/>
                <w:b/>
                <w:sz w:val="22"/>
                <w:szCs w:val="22"/>
                <w:lang w:eastAsia="ko-KR"/>
              </w:rPr>
              <w:t>By whom</w:t>
            </w:r>
          </w:p>
        </w:tc>
        <w:tc>
          <w:tcPr>
            <w:tcW w:w="1389" w:type="dxa"/>
            <w:shd w:val="clear" w:color="auto" w:fill="F3F3F3"/>
            <w:vAlign w:val="center"/>
          </w:tcPr>
          <w:p w:rsidR="009F09F5" w:rsidRPr="004B1882" w:rsidRDefault="009F09F5" w:rsidP="00062711">
            <w:pPr>
              <w:jc w:val="center"/>
              <w:rPr>
                <w:rFonts w:ascii="Arial" w:hAnsi="Arial" w:cs="Arial"/>
                <w:b/>
                <w:sz w:val="22"/>
                <w:szCs w:val="22"/>
                <w:lang w:eastAsia="ko-KR"/>
              </w:rPr>
            </w:pPr>
            <w:r w:rsidRPr="004B1882">
              <w:rPr>
                <w:rFonts w:ascii="Arial" w:hAnsi="Arial" w:cs="Arial"/>
                <w:b/>
                <w:sz w:val="22"/>
                <w:szCs w:val="22"/>
                <w:lang w:eastAsia="ko-KR"/>
              </w:rPr>
              <w:t>Deadline</w:t>
            </w:r>
          </w:p>
        </w:tc>
        <w:tc>
          <w:tcPr>
            <w:tcW w:w="5643" w:type="dxa"/>
            <w:shd w:val="clear" w:color="auto" w:fill="F3F3F3"/>
            <w:vAlign w:val="center"/>
          </w:tcPr>
          <w:p w:rsidR="009F09F5" w:rsidRPr="004B1882" w:rsidRDefault="009F09F5" w:rsidP="00062711">
            <w:pPr>
              <w:jc w:val="center"/>
              <w:rPr>
                <w:rFonts w:ascii="Arial" w:hAnsi="Arial" w:cs="Arial"/>
                <w:b/>
                <w:sz w:val="22"/>
                <w:szCs w:val="22"/>
                <w:lang w:eastAsia="ko-KR"/>
              </w:rPr>
            </w:pPr>
            <w:r w:rsidRPr="004B1882">
              <w:rPr>
                <w:rFonts w:ascii="Arial" w:hAnsi="Arial" w:cs="Arial"/>
                <w:b/>
                <w:sz w:val="22"/>
                <w:szCs w:val="22"/>
                <w:lang w:eastAsia="ko-KR"/>
              </w:rPr>
              <w:t>Comment</w:t>
            </w:r>
          </w:p>
        </w:tc>
      </w:tr>
      <w:tr w:rsidR="009F09F5" w:rsidRPr="004B1882" w:rsidTr="00062711">
        <w:trPr>
          <w:cantSplit/>
          <w:trHeight w:val="703"/>
        </w:trPr>
        <w:tc>
          <w:tcPr>
            <w:tcW w:w="840" w:type="dxa"/>
          </w:tcPr>
          <w:p w:rsidR="009F09F5" w:rsidRDefault="009F09F5" w:rsidP="00062711">
            <w:pPr>
              <w:jc w:val="center"/>
              <w:rPr>
                <w:rFonts w:ascii="Arial" w:hAnsi="Arial" w:cs="Arial"/>
                <w:sz w:val="22"/>
                <w:szCs w:val="22"/>
                <w:lang w:eastAsia="ko-KR"/>
              </w:rPr>
            </w:pPr>
          </w:p>
          <w:p w:rsidR="009F09F5" w:rsidRDefault="009F09F5" w:rsidP="00062711">
            <w:pPr>
              <w:jc w:val="center"/>
              <w:rPr>
                <w:rFonts w:ascii="Arial" w:hAnsi="Arial" w:cs="Arial"/>
                <w:sz w:val="22"/>
                <w:szCs w:val="22"/>
                <w:lang w:eastAsia="ko-KR"/>
              </w:rPr>
            </w:pPr>
          </w:p>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3</w:t>
            </w:r>
          </w:p>
        </w:tc>
        <w:tc>
          <w:tcPr>
            <w:tcW w:w="120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JTA-EC-6</w:t>
            </w:r>
          </w:p>
        </w:tc>
        <w:tc>
          <w:tcPr>
            <w:tcW w:w="3739" w:type="dxa"/>
            <w:vAlign w:val="center"/>
          </w:tcPr>
          <w:p w:rsidR="009F09F5" w:rsidRPr="004B1882" w:rsidRDefault="009F09F5" w:rsidP="00062711">
            <w:pPr>
              <w:jc w:val="both"/>
              <w:rPr>
                <w:rFonts w:ascii="Arial" w:hAnsi="Arial" w:cs="Arial"/>
                <w:sz w:val="22"/>
                <w:szCs w:val="22"/>
                <w:lang w:val="en-US"/>
              </w:rPr>
            </w:pPr>
            <w:r w:rsidRPr="004B1882">
              <w:rPr>
                <w:rFonts w:ascii="Arial" w:hAnsi="Arial" w:cs="Arial"/>
                <w:sz w:val="22"/>
                <w:szCs w:val="22"/>
              </w:rPr>
              <w:t>T</w:t>
            </w:r>
            <w:r w:rsidRPr="004B1882">
              <w:rPr>
                <w:rFonts w:ascii="Arial" w:hAnsi="Arial" w:cs="Arial"/>
                <w:sz w:val="22"/>
                <w:szCs w:val="22"/>
                <w:lang w:val="en-US"/>
              </w:rPr>
              <w:t xml:space="preserve">o contact the DBCP Chair, to request to add discussion on the outcome of the </w:t>
            </w:r>
            <w:r>
              <w:rPr>
                <w:rFonts w:ascii="Arial" w:hAnsi="Arial" w:cs="Arial"/>
                <w:sz w:val="22"/>
                <w:szCs w:val="22"/>
                <w:lang w:val="en-US"/>
              </w:rPr>
              <w:t xml:space="preserve">Argos-3 </w:t>
            </w:r>
            <w:r w:rsidRPr="004B1882">
              <w:rPr>
                <w:rFonts w:ascii="Arial" w:hAnsi="Arial" w:cs="Arial"/>
                <w:sz w:val="22"/>
                <w:szCs w:val="22"/>
                <w:lang w:val="en-US"/>
              </w:rPr>
              <w:t>Pilot Project to the DBCP-28 agenda (action).</w:t>
            </w:r>
          </w:p>
          <w:p w:rsidR="009F09F5" w:rsidRPr="004B1882" w:rsidRDefault="009F09F5" w:rsidP="00062711">
            <w:pPr>
              <w:jc w:val="both"/>
              <w:rPr>
                <w:rFonts w:ascii="Arial" w:hAnsi="Arial" w:cs="Arial"/>
                <w:sz w:val="22"/>
                <w:szCs w:val="22"/>
                <w:lang w:val="en-US" w:eastAsia="ko-KR"/>
              </w:rPr>
            </w:pPr>
          </w:p>
        </w:tc>
        <w:tc>
          <w:tcPr>
            <w:tcW w:w="1274" w:type="dxa"/>
            <w:vAlign w:val="center"/>
          </w:tcPr>
          <w:p w:rsidR="009F09F5" w:rsidRPr="004B1882" w:rsidRDefault="009F09F5" w:rsidP="00062711">
            <w:pPr>
              <w:jc w:val="center"/>
              <w:rPr>
                <w:rFonts w:ascii="Arial" w:hAnsi="Arial" w:cs="Arial"/>
                <w:sz w:val="22"/>
                <w:szCs w:val="22"/>
                <w:lang w:val="en-US" w:eastAsia="ko-KR"/>
              </w:rPr>
            </w:pPr>
            <w:r w:rsidRPr="004B1882">
              <w:rPr>
                <w:rFonts w:ascii="Arial" w:hAnsi="Arial" w:cs="Arial"/>
                <w:sz w:val="22"/>
                <w:szCs w:val="22"/>
                <w:lang w:val="en-US" w:eastAsia="ko-KR"/>
              </w:rPr>
              <w:t>Chair</w:t>
            </w:r>
          </w:p>
        </w:tc>
        <w:tc>
          <w:tcPr>
            <w:tcW w:w="1389"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31 May 2012</w:t>
            </w:r>
          </w:p>
        </w:tc>
        <w:tc>
          <w:tcPr>
            <w:tcW w:w="5643"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 xml:space="preserve">DBCP report pending </w:t>
            </w:r>
          </w:p>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JTA chair to write to DBCP chair to make report available and JTA-EC recommends item be closed.</w:t>
            </w:r>
          </w:p>
        </w:tc>
      </w:tr>
      <w:tr w:rsidR="009F09F5" w:rsidRPr="004B1882" w:rsidTr="00062711">
        <w:trPr>
          <w:cantSplit/>
          <w:trHeight w:val="703"/>
        </w:trPr>
        <w:tc>
          <w:tcPr>
            <w:tcW w:w="840" w:type="dxa"/>
          </w:tcPr>
          <w:p w:rsidR="009F09F5" w:rsidRDefault="009F09F5" w:rsidP="00062711">
            <w:pPr>
              <w:jc w:val="center"/>
              <w:rPr>
                <w:rFonts w:ascii="Arial" w:hAnsi="Arial" w:cs="Arial"/>
                <w:sz w:val="22"/>
                <w:szCs w:val="22"/>
                <w:lang w:eastAsia="ko-KR"/>
              </w:rPr>
            </w:pPr>
          </w:p>
          <w:p w:rsidR="009F09F5" w:rsidRDefault="009F09F5" w:rsidP="00062711">
            <w:pPr>
              <w:jc w:val="center"/>
              <w:rPr>
                <w:rFonts w:ascii="Arial" w:hAnsi="Arial" w:cs="Arial"/>
                <w:sz w:val="22"/>
                <w:szCs w:val="22"/>
                <w:lang w:eastAsia="ko-KR"/>
              </w:rPr>
            </w:pPr>
          </w:p>
          <w:p w:rsidR="009F09F5" w:rsidRDefault="009F09F5" w:rsidP="00062711">
            <w:pPr>
              <w:jc w:val="center"/>
              <w:rPr>
                <w:rFonts w:ascii="Arial" w:hAnsi="Arial" w:cs="Arial"/>
                <w:sz w:val="22"/>
                <w:szCs w:val="22"/>
                <w:lang w:eastAsia="ko-KR"/>
              </w:rPr>
            </w:pPr>
          </w:p>
          <w:p w:rsidR="009F09F5" w:rsidRDefault="009F09F5" w:rsidP="00062711">
            <w:pPr>
              <w:jc w:val="center"/>
              <w:rPr>
                <w:rFonts w:ascii="Arial" w:hAnsi="Arial" w:cs="Arial"/>
                <w:sz w:val="22"/>
                <w:szCs w:val="22"/>
                <w:lang w:eastAsia="ko-KR"/>
              </w:rPr>
            </w:pPr>
          </w:p>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7</w:t>
            </w:r>
          </w:p>
        </w:tc>
        <w:tc>
          <w:tcPr>
            <w:tcW w:w="120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JTA-EC-6</w:t>
            </w:r>
          </w:p>
        </w:tc>
        <w:tc>
          <w:tcPr>
            <w:tcW w:w="3739" w:type="dxa"/>
            <w:vAlign w:val="center"/>
          </w:tcPr>
          <w:p w:rsidR="009F09F5" w:rsidRPr="004B1882" w:rsidRDefault="009F09F5" w:rsidP="00062711">
            <w:pPr>
              <w:jc w:val="both"/>
              <w:rPr>
                <w:rFonts w:ascii="Arial" w:hAnsi="Arial" w:cs="Arial"/>
                <w:sz w:val="22"/>
                <w:szCs w:val="22"/>
                <w:lang w:val="en-US" w:eastAsia="ko-KR"/>
              </w:rPr>
            </w:pPr>
            <w:r w:rsidRPr="004B1882">
              <w:rPr>
                <w:rFonts w:ascii="Arial" w:hAnsi="Arial" w:cs="Arial"/>
                <w:sz w:val="22"/>
                <w:szCs w:val="22"/>
              </w:rPr>
              <w:t>T</w:t>
            </w:r>
            <w:r w:rsidRPr="004B1882">
              <w:rPr>
                <w:rFonts w:ascii="Arial" w:hAnsi="Arial" w:cs="Arial"/>
                <w:sz w:val="22"/>
                <w:szCs w:val="22"/>
                <w:lang w:val="en-US"/>
              </w:rPr>
              <w:t xml:space="preserve">o write to the Secretariat, to reaffirm that the JTA </w:t>
            </w:r>
            <w:r>
              <w:rPr>
                <w:rFonts w:ascii="Arial" w:hAnsi="Arial" w:cs="Arial"/>
                <w:sz w:val="22"/>
                <w:szCs w:val="22"/>
                <w:lang w:val="en-US"/>
              </w:rPr>
              <w:t>can</w:t>
            </w:r>
            <w:r w:rsidRPr="004B1882">
              <w:rPr>
                <w:rFonts w:ascii="Arial" w:hAnsi="Arial" w:cs="Arial"/>
                <w:sz w:val="22"/>
                <w:szCs w:val="22"/>
                <w:lang w:val="en-US"/>
              </w:rPr>
              <w:t xml:space="preserve"> continue to operate as an independent body under the Forum once established, and express the desire to have other communities (e.g. biologists, animal trackers, who are also using Argos and other Satcom systems) involved in the future Forum</w:t>
            </w:r>
          </w:p>
        </w:tc>
        <w:tc>
          <w:tcPr>
            <w:tcW w:w="1274"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Chair</w:t>
            </w:r>
          </w:p>
        </w:tc>
        <w:tc>
          <w:tcPr>
            <w:tcW w:w="1389"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1 Jan 2013</w:t>
            </w:r>
          </w:p>
        </w:tc>
        <w:tc>
          <w:tcPr>
            <w:tcW w:w="5643"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To be done (letter to be sent to the Chair of the  Satcom Forum interim committee for the preparation of the ad hoc Satcom Forum in 2013)</w:t>
            </w:r>
          </w:p>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EC recommends item be closed upon sending of letter by JTA chair</w:t>
            </w:r>
          </w:p>
        </w:tc>
      </w:tr>
      <w:tr w:rsidR="009F09F5" w:rsidRPr="004B1882" w:rsidTr="00062711">
        <w:trPr>
          <w:cantSplit/>
          <w:trHeight w:val="703"/>
        </w:trPr>
        <w:tc>
          <w:tcPr>
            <w:tcW w:w="840" w:type="dxa"/>
          </w:tcPr>
          <w:p w:rsidR="009F09F5" w:rsidRDefault="009F09F5" w:rsidP="00062711">
            <w:pPr>
              <w:jc w:val="center"/>
              <w:rPr>
                <w:rFonts w:ascii="Arial" w:hAnsi="Arial" w:cs="Arial"/>
                <w:sz w:val="22"/>
                <w:szCs w:val="22"/>
                <w:lang w:eastAsia="ko-KR"/>
              </w:rPr>
            </w:pPr>
          </w:p>
          <w:p w:rsidR="009F09F5" w:rsidRDefault="009F09F5" w:rsidP="00062711">
            <w:pPr>
              <w:jc w:val="center"/>
              <w:rPr>
                <w:rFonts w:ascii="Arial" w:hAnsi="Arial" w:cs="Arial"/>
                <w:sz w:val="22"/>
                <w:szCs w:val="22"/>
                <w:lang w:eastAsia="ko-KR"/>
              </w:rPr>
            </w:pPr>
          </w:p>
          <w:p w:rsidR="009F09F5" w:rsidRDefault="009F09F5" w:rsidP="00062711">
            <w:pPr>
              <w:jc w:val="center"/>
              <w:rPr>
                <w:rFonts w:ascii="Arial" w:hAnsi="Arial" w:cs="Arial"/>
                <w:sz w:val="22"/>
                <w:szCs w:val="22"/>
                <w:lang w:eastAsia="ko-KR"/>
              </w:rPr>
            </w:pPr>
          </w:p>
          <w:p w:rsidR="009F09F5" w:rsidRDefault="009F09F5" w:rsidP="00062711">
            <w:pPr>
              <w:jc w:val="center"/>
              <w:rPr>
                <w:rFonts w:ascii="Arial" w:hAnsi="Arial" w:cs="Arial"/>
                <w:sz w:val="22"/>
                <w:szCs w:val="22"/>
                <w:lang w:eastAsia="ko-KR"/>
              </w:rPr>
            </w:pPr>
          </w:p>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8</w:t>
            </w:r>
          </w:p>
        </w:tc>
        <w:tc>
          <w:tcPr>
            <w:tcW w:w="1200" w:type="dxa"/>
            <w:vAlign w:val="center"/>
          </w:tcPr>
          <w:p w:rsidR="009F09F5" w:rsidRPr="004B1882" w:rsidRDefault="009F09F5" w:rsidP="00062711">
            <w:pPr>
              <w:jc w:val="center"/>
              <w:rPr>
                <w:rFonts w:ascii="Arial" w:hAnsi="Arial" w:cs="Arial"/>
                <w:sz w:val="22"/>
                <w:szCs w:val="22"/>
                <w:lang w:eastAsia="ko-KR"/>
              </w:rPr>
            </w:pPr>
            <w:r w:rsidRPr="004B1882">
              <w:rPr>
                <w:rFonts w:ascii="Arial" w:hAnsi="Arial" w:cs="Arial"/>
                <w:sz w:val="22"/>
                <w:szCs w:val="22"/>
                <w:lang w:eastAsia="ko-KR"/>
              </w:rPr>
              <w:t>JTA-EC-6</w:t>
            </w:r>
          </w:p>
        </w:tc>
        <w:tc>
          <w:tcPr>
            <w:tcW w:w="3739" w:type="dxa"/>
            <w:vAlign w:val="center"/>
          </w:tcPr>
          <w:p w:rsidR="009F09F5" w:rsidRPr="004B1882" w:rsidRDefault="009F09F5" w:rsidP="00062711">
            <w:pPr>
              <w:jc w:val="both"/>
              <w:rPr>
                <w:rFonts w:ascii="Arial" w:hAnsi="Arial" w:cs="Arial"/>
                <w:sz w:val="22"/>
                <w:szCs w:val="22"/>
                <w:lang w:val="en-US"/>
              </w:rPr>
            </w:pPr>
            <w:r w:rsidRPr="004B1882">
              <w:rPr>
                <w:rFonts w:ascii="Arial" w:hAnsi="Arial" w:cs="Arial"/>
                <w:sz w:val="22"/>
                <w:szCs w:val="22"/>
              </w:rPr>
              <w:t>T</w:t>
            </w:r>
            <w:r w:rsidRPr="004B1882">
              <w:rPr>
                <w:rFonts w:ascii="Arial" w:hAnsi="Arial" w:cs="Arial"/>
                <w:sz w:val="22"/>
                <w:szCs w:val="22"/>
                <w:lang w:val="en-US"/>
              </w:rPr>
              <w:t xml:space="preserve">o invite the Satcom Forum interim committee Chair to </w:t>
            </w:r>
            <w:r>
              <w:rPr>
                <w:rFonts w:ascii="Arial" w:hAnsi="Arial" w:cs="Arial"/>
                <w:sz w:val="22"/>
                <w:szCs w:val="22"/>
                <w:lang w:val="en-US"/>
              </w:rPr>
              <w:t>invite</w:t>
            </w:r>
            <w:r w:rsidRPr="004B1882">
              <w:rPr>
                <w:rFonts w:ascii="Arial" w:hAnsi="Arial" w:cs="Arial"/>
                <w:sz w:val="22"/>
                <w:szCs w:val="22"/>
                <w:lang w:val="en-US"/>
              </w:rPr>
              <w:t xml:space="preserve"> the World Wide Fund (WWF) or other suitable body</w:t>
            </w:r>
            <w:r>
              <w:rPr>
                <w:rFonts w:ascii="Arial" w:hAnsi="Arial" w:cs="Arial"/>
                <w:sz w:val="22"/>
                <w:szCs w:val="22"/>
                <w:lang w:val="en-US"/>
              </w:rPr>
              <w:t xml:space="preserve"> to the Forum,</w:t>
            </w:r>
            <w:r w:rsidRPr="004B1882">
              <w:rPr>
                <w:rFonts w:ascii="Arial" w:hAnsi="Arial" w:cs="Arial"/>
                <w:sz w:val="22"/>
                <w:szCs w:val="22"/>
                <w:lang w:val="en-US"/>
              </w:rPr>
              <w:t xml:space="preserve"> to seek their support to the Forum, and to send the final report of the Satcom Preparatory workshop to the WWF and other appropriate bodies</w:t>
            </w:r>
          </w:p>
        </w:tc>
        <w:tc>
          <w:tcPr>
            <w:tcW w:w="1274" w:type="dxa"/>
            <w:vAlign w:val="center"/>
          </w:tcPr>
          <w:p w:rsidR="009F09F5" w:rsidRPr="004B1882" w:rsidRDefault="009F09F5" w:rsidP="00062711">
            <w:pPr>
              <w:jc w:val="center"/>
              <w:rPr>
                <w:rFonts w:ascii="Arial" w:hAnsi="Arial" w:cs="Arial"/>
                <w:sz w:val="22"/>
                <w:szCs w:val="22"/>
                <w:lang w:val="en-US" w:eastAsia="ko-KR"/>
              </w:rPr>
            </w:pPr>
            <w:r w:rsidRPr="004B1882">
              <w:rPr>
                <w:rFonts w:ascii="Arial" w:hAnsi="Arial" w:cs="Arial"/>
                <w:sz w:val="22"/>
                <w:szCs w:val="22"/>
                <w:lang w:val="en-US" w:eastAsia="ko-KR"/>
              </w:rPr>
              <w:t>Chair</w:t>
            </w:r>
          </w:p>
        </w:tc>
        <w:tc>
          <w:tcPr>
            <w:tcW w:w="1389"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1 Jan 2013</w:t>
            </w:r>
          </w:p>
        </w:tc>
        <w:tc>
          <w:tcPr>
            <w:tcW w:w="5643"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Chair to send to the Chair of the  Satcom Forum interim committee for the preparation of the ad hoc Satcom Forum in 2013</w:t>
            </w:r>
          </w:p>
          <w:p w:rsidR="009F09F5" w:rsidRPr="004B1882" w:rsidRDefault="009F09F5" w:rsidP="00062711">
            <w:pPr>
              <w:rPr>
                <w:rFonts w:ascii="Arial" w:hAnsi="Arial" w:cs="Arial"/>
                <w:sz w:val="22"/>
                <w:szCs w:val="22"/>
                <w:lang w:eastAsia="ko-KR"/>
              </w:rPr>
            </w:pPr>
          </w:p>
        </w:tc>
      </w:tr>
    </w:tbl>
    <w:p w:rsidR="009F09F5" w:rsidRPr="004B1882" w:rsidRDefault="009F09F5" w:rsidP="00163BF6">
      <w:pPr>
        <w:autoSpaceDE w:val="0"/>
        <w:autoSpaceDN w:val="0"/>
        <w:adjustRightInd w:val="0"/>
        <w:ind w:left="284" w:hanging="284"/>
        <w:jc w:val="center"/>
        <w:rPr>
          <w:rFonts w:ascii="Arial" w:hAnsi="Arial" w:cs="Arial"/>
          <w:sz w:val="22"/>
          <w:szCs w:val="22"/>
        </w:rPr>
      </w:pPr>
    </w:p>
    <w:p w:rsidR="009F09F5" w:rsidRPr="004B1882" w:rsidRDefault="009F09F5" w:rsidP="00163BF6">
      <w:pPr>
        <w:rPr>
          <w:rFonts w:ascii="Arial" w:hAnsi="Arial" w:cs="Arial"/>
          <w:sz w:val="22"/>
          <w:szCs w:val="22"/>
          <w:lang w:eastAsia="ko-KR"/>
        </w:rPr>
      </w:pPr>
    </w:p>
    <w:p w:rsidR="009F09F5" w:rsidRPr="00973F2C" w:rsidRDefault="009F09F5" w:rsidP="00163BF6">
      <w:pPr>
        <w:pStyle w:val="IOCdoc1"/>
        <w:widowControl/>
        <w:spacing w:line="300" w:lineRule="exact"/>
        <w:ind w:left="0" w:firstLine="0"/>
        <w:jc w:val="both"/>
        <w:rPr>
          <w:rFonts w:ascii="Arial" w:hAnsi="Arial"/>
          <w:caps/>
          <w:sz w:val="22"/>
          <w:lang w:val="en-GB" w:eastAsia="ko-KR"/>
        </w:rPr>
      </w:pPr>
      <w:r>
        <w:rPr>
          <w:rFonts w:ascii="Arial" w:hAnsi="Arial"/>
          <w:sz w:val="22"/>
          <w:lang w:val="en-GB" w:eastAsia="ko-KR"/>
        </w:rPr>
        <w:t>4.</w:t>
      </w:r>
      <w:r w:rsidRPr="00973F2C">
        <w:rPr>
          <w:rFonts w:ascii="Arial" w:hAnsi="Arial"/>
          <w:sz w:val="22"/>
          <w:lang w:val="en-GB" w:eastAsia="ko-KR"/>
        </w:rPr>
        <w:tab/>
      </w:r>
      <w:r>
        <w:rPr>
          <w:rFonts w:ascii="Arial" w:hAnsi="Arial"/>
          <w:sz w:val="22"/>
          <w:lang w:val="en-GB"/>
        </w:rPr>
        <w:t>A</w:t>
      </w:r>
      <w:r w:rsidRPr="00973F2C">
        <w:rPr>
          <w:rFonts w:ascii="Arial" w:hAnsi="Arial"/>
          <w:sz w:val="22"/>
          <w:lang w:val="en-GB"/>
        </w:rPr>
        <w:t xml:space="preserve">ctions and decisions of the </w:t>
      </w:r>
      <w:r>
        <w:rPr>
          <w:rFonts w:ascii="Arial" w:hAnsi="Arial"/>
          <w:sz w:val="22"/>
          <w:lang w:val="en-GB" w:eastAsia="ko-KR"/>
        </w:rPr>
        <w:t>present</w:t>
      </w:r>
      <w:r w:rsidRPr="00973F2C">
        <w:rPr>
          <w:rFonts w:ascii="Arial" w:hAnsi="Arial"/>
          <w:sz w:val="22"/>
          <w:lang w:val="en-GB"/>
        </w:rPr>
        <w:t xml:space="preserve"> </w:t>
      </w:r>
      <w:r>
        <w:rPr>
          <w:rFonts w:ascii="Arial" w:hAnsi="Arial"/>
          <w:sz w:val="22"/>
          <w:lang w:val="en-GB"/>
        </w:rPr>
        <w:t xml:space="preserve">JTA-32 </w:t>
      </w:r>
      <w:r w:rsidRPr="00973F2C">
        <w:rPr>
          <w:rFonts w:ascii="Arial" w:hAnsi="Arial"/>
          <w:sz w:val="22"/>
          <w:lang w:val="en-GB"/>
        </w:rPr>
        <w:t>meeting</w:t>
      </w:r>
    </w:p>
    <w:p w:rsidR="009F09F5" w:rsidRDefault="009F09F5" w:rsidP="00163BF6">
      <w:pPr>
        <w:rPr>
          <w:rFonts w:ascii="Arial" w:hAnsi="Arial"/>
          <w:sz w:val="22"/>
          <w:lang w:eastAsia="ko-KR"/>
        </w:rPr>
      </w:pPr>
    </w:p>
    <w:tbl>
      <w:tblPr>
        <w:tblW w:w="14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1200"/>
        <w:gridCol w:w="3960"/>
        <w:gridCol w:w="1320"/>
        <w:gridCol w:w="1440"/>
        <w:gridCol w:w="5880"/>
      </w:tblGrid>
      <w:tr w:rsidR="009F09F5" w:rsidRPr="004B1882" w:rsidTr="00062711">
        <w:trPr>
          <w:cantSplit/>
          <w:trHeight w:val="397"/>
          <w:tblHeader/>
        </w:trPr>
        <w:tc>
          <w:tcPr>
            <w:tcW w:w="828"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No.</w:t>
            </w:r>
          </w:p>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(JTA-3</w:t>
            </w:r>
            <w:r>
              <w:rPr>
                <w:rFonts w:ascii="Arial" w:hAnsi="Arial" w:cs="Arial"/>
                <w:b/>
                <w:sz w:val="22"/>
                <w:szCs w:val="22"/>
                <w:lang w:eastAsia="ko-KR"/>
              </w:rPr>
              <w:t>2</w:t>
            </w:r>
            <w:r w:rsidRPr="004B1882">
              <w:rPr>
                <w:rFonts w:ascii="Arial" w:hAnsi="Arial" w:cs="Arial"/>
                <w:b/>
                <w:sz w:val="22"/>
                <w:szCs w:val="22"/>
                <w:lang w:eastAsia="ko-KR"/>
              </w:rPr>
              <w:t>)</w:t>
            </w:r>
          </w:p>
        </w:tc>
        <w:tc>
          <w:tcPr>
            <w:tcW w:w="120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Ref.</w:t>
            </w:r>
          </w:p>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(JTA-3</w:t>
            </w:r>
            <w:r>
              <w:rPr>
                <w:rFonts w:ascii="Arial" w:hAnsi="Arial" w:cs="Arial"/>
                <w:b/>
                <w:sz w:val="22"/>
                <w:szCs w:val="22"/>
                <w:lang w:eastAsia="ko-KR"/>
              </w:rPr>
              <w:t>2</w:t>
            </w:r>
            <w:r w:rsidRPr="004B1882">
              <w:rPr>
                <w:rFonts w:ascii="Arial" w:hAnsi="Arial" w:cs="Arial"/>
                <w:b/>
                <w:sz w:val="22"/>
                <w:szCs w:val="22"/>
                <w:lang w:eastAsia="ko-KR"/>
              </w:rPr>
              <w:t>)</w:t>
            </w:r>
          </w:p>
        </w:tc>
        <w:tc>
          <w:tcPr>
            <w:tcW w:w="396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 xml:space="preserve">Action/decision item </w:t>
            </w:r>
          </w:p>
        </w:tc>
        <w:tc>
          <w:tcPr>
            <w:tcW w:w="132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By whom</w:t>
            </w:r>
          </w:p>
        </w:tc>
        <w:tc>
          <w:tcPr>
            <w:tcW w:w="144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Deadline</w:t>
            </w:r>
          </w:p>
        </w:tc>
        <w:tc>
          <w:tcPr>
            <w:tcW w:w="588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Comment</w:t>
            </w:r>
          </w:p>
        </w:tc>
      </w:tr>
      <w:tr w:rsidR="009F09F5" w:rsidRPr="004B1882" w:rsidTr="00062711">
        <w:trPr>
          <w:cantSplit/>
          <w:trHeight w:val="703"/>
        </w:trPr>
        <w:tc>
          <w:tcPr>
            <w:tcW w:w="828"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1</w:t>
            </w:r>
          </w:p>
        </w:tc>
        <w:tc>
          <w:tcPr>
            <w:tcW w:w="1200"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JTA-32</w:t>
            </w:r>
          </w:p>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Item 5</w:t>
            </w:r>
          </w:p>
        </w:tc>
        <w:tc>
          <w:tcPr>
            <w:tcW w:w="396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CLS to approach the wildlife community and invite them to consider best practices to limit impact of inactive PTTs</w:t>
            </w:r>
          </w:p>
        </w:tc>
        <w:tc>
          <w:tcPr>
            <w:tcW w:w="132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CLS</w:t>
            </w:r>
          </w:p>
        </w:tc>
        <w:tc>
          <w:tcPr>
            <w:tcW w:w="144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EC-8</w:t>
            </w:r>
          </w:p>
        </w:tc>
        <w:tc>
          <w:tcPr>
            <w:tcW w:w="588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See JTA-31 Action item 2.</w:t>
            </w:r>
          </w:p>
        </w:tc>
      </w:tr>
      <w:tr w:rsidR="009F09F5" w:rsidRPr="004B1882" w:rsidTr="00062711">
        <w:trPr>
          <w:cantSplit/>
          <w:trHeight w:val="703"/>
        </w:trPr>
        <w:tc>
          <w:tcPr>
            <w:tcW w:w="828"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2</w:t>
            </w:r>
          </w:p>
        </w:tc>
        <w:tc>
          <w:tcPr>
            <w:tcW w:w="1200"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JTA-32</w:t>
            </w:r>
          </w:p>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Item 5</w:t>
            </w:r>
          </w:p>
        </w:tc>
        <w:tc>
          <w:tcPr>
            <w:tcW w:w="396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Investigate what reasonable percentage of inactive PTTs could be acceptable</w:t>
            </w:r>
          </w:p>
        </w:tc>
        <w:tc>
          <w:tcPr>
            <w:tcW w:w="132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CLS</w:t>
            </w:r>
          </w:p>
        </w:tc>
        <w:tc>
          <w:tcPr>
            <w:tcW w:w="144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EC-8</w:t>
            </w:r>
          </w:p>
        </w:tc>
        <w:tc>
          <w:tcPr>
            <w:tcW w:w="588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See JTA-31 Action item 2.</w:t>
            </w:r>
          </w:p>
        </w:tc>
      </w:tr>
      <w:tr w:rsidR="009F09F5" w:rsidRPr="004B1882" w:rsidTr="00062711">
        <w:trPr>
          <w:cantSplit/>
          <w:trHeight w:val="703"/>
        </w:trPr>
        <w:tc>
          <w:tcPr>
            <w:tcW w:w="828"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3</w:t>
            </w:r>
          </w:p>
        </w:tc>
        <w:tc>
          <w:tcPr>
            <w:tcW w:w="1200"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JTA-32</w:t>
            </w:r>
          </w:p>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Item 5</w:t>
            </w:r>
          </w:p>
        </w:tc>
        <w:tc>
          <w:tcPr>
            <w:tcW w:w="396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Study further the online data access issue during intersessional period, and provide recommendation to JTA</w:t>
            </w:r>
          </w:p>
        </w:tc>
        <w:tc>
          <w:tcPr>
            <w:tcW w:w="132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JTA-EC</w:t>
            </w:r>
          </w:p>
        </w:tc>
        <w:tc>
          <w:tcPr>
            <w:tcW w:w="144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JTA-33</w:t>
            </w:r>
          </w:p>
        </w:tc>
        <w:tc>
          <w:tcPr>
            <w:tcW w:w="588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See JTA-31 Action item 5.</w:t>
            </w:r>
          </w:p>
        </w:tc>
      </w:tr>
      <w:tr w:rsidR="009F09F5" w:rsidRPr="004B1882" w:rsidTr="00062711">
        <w:trPr>
          <w:cantSplit/>
          <w:trHeight w:val="703"/>
        </w:trPr>
        <w:tc>
          <w:tcPr>
            <w:tcW w:w="828"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4</w:t>
            </w:r>
          </w:p>
        </w:tc>
        <w:tc>
          <w:tcPr>
            <w:tcW w:w="1200"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JTA-32</w:t>
            </w:r>
          </w:p>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Item 5</w:t>
            </w:r>
          </w:p>
        </w:tc>
        <w:tc>
          <w:tcPr>
            <w:tcW w:w="3960" w:type="dxa"/>
            <w:vAlign w:val="center"/>
          </w:tcPr>
          <w:p w:rsidR="009F09F5" w:rsidRPr="004B1882" w:rsidRDefault="009F09F5" w:rsidP="00062711">
            <w:pPr>
              <w:rPr>
                <w:rFonts w:ascii="Arial" w:hAnsi="Arial" w:cs="Arial"/>
                <w:sz w:val="22"/>
                <w:szCs w:val="22"/>
                <w:lang w:eastAsia="ko-KR"/>
              </w:rPr>
            </w:pPr>
            <w:r>
              <w:rPr>
                <w:rFonts w:ascii="Arial" w:hAnsi="Arial" w:cs="Arial"/>
                <w:sz w:val="22"/>
                <w:szCs w:val="22"/>
                <w:lang w:eastAsia="ko-KR"/>
              </w:rPr>
              <w:t xml:space="preserve">Survey requirements for online data access again through the ROCs (informing them that a new charge might be introduced) to the users </w:t>
            </w:r>
          </w:p>
        </w:tc>
        <w:tc>
          <w:tcPr>
            <w:tcW w:w="132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CLS, ROCs</w:t>
            </w:r>
          </w:p>
        </w:tc>
        <w:tc>
          <w:tcPr>
            <w:tcW w:w="144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EC-8</w:t>
            </w:r>
          </w:p>
        </w:tc>
        <w:tc>
          <w:tcPr>
            <w:tcW w:w="5880" w:type="dxa"/>
            <w:vAlign w:val="center"/>
          </w:tcPr>
          <w:p w:rsidR="009F09F5" w:rsidRDefault="009F09F5" w:rsidP="00062711">
            <w:pPr>
              <w:rPr>
                <w:rFonts w:ascii="Arial" w:hAnsi="Arial" w:cs="Arial"/>
                <w:sz w:val="22"/>
                <w:szCs w:val="22"/>
                <w:lang w:eastAsia="ko-KR"/>
              </w:rPr>
            </w:pPr>
            <w:r>
              <w:rPr>
                <w:rFonts w:ascii="Arial" w:hAnsi="Arial" w:cs="Arial"/>
                <w:sz w:val="22"/>
                <w:szCs w:val="22"/>
                <w:lang w:eastAsia="ko-KR"/>
              </w:rPr>
              <w:t xml:space="preserve">CLS has completed. </w:t>
            </w:r>
          </w:p>
          <w:p w:rsidR="009F09F5" w:rsidRPr="004B1882" w:rsidRDefault="009F09F5" w:rsidP="00062711">
            <w:pPr>
              <w:rPr>
                <w:rFonts w:ascii="Arial" w:hAnsi="Arial" w:cs="Arial"/>
                <w:sz w:val="22"/>
                <w:szCs w:val="22"/>
                <w:lang w:eastAsia="ko-KR"/>
              </w:rPr>
            </w:pPr>
            <w:r>
              <w:rPr>
                <w:rFonts w:ascii="Arial" w:hAnsi="Arial" w:cs="Arial"/>
                <w:sz w:val="22"/>
                <w:szCs w:val="22"/>
                <w:lang w:eastAsia="ko-KR"/>
              </w:rPr>
              <w:t>EC recommends item be closed.</w:t>
            </w:r>
          </w:p>
        </w:tc>
      </w:tr>
      <w:tr w:rsidR="009F09F5" w:rsidRPr="004B1882" w:rsidTr="00062711">
        <w:trPr>
          <w:cantSplit/>
          <w:trHeight w:val="703"/>
        </w:trPr>
        <w:tc>
          <w:tcPr>
            <w:tcW w:w="828"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5</w:t>
            </w:r>
          </w:p>
        </w:tc>
        <w:tc>
          <w:tcPr>
            <w:tcW w:w="1200"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JTA-32</w:t>
            </w:r>
          </w:p>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Item 11</w:t>
            </w:r>
          </w:p>
        </w:tc>
        <w:tc>
          <w:tcPr>
            <w:tcW w:w="3960" w:type="dxa"/>
            <w:vAlign w:val="center"/>
          </w:tcPr>
          <w:p w:rsidR="009F09F5" w:rsidRPr="004B1882" w:rsidRDefault="009F09F5" w:rsidP="00062711">
            <w:pPr>
              <w:rPr>
                <w:rFonts w:ascii="Arial" w:hAnsi="Arial" w:cs="Arial"/>
                <w:sz w:val="22"/>
                <w:szCs w:val="22"/>
                <w:lang w:eastAsia="ko-KR"/>
              </w:rPr>
            </w:pPr>
            <w:r w:rsidRPr="004B1882">
              <w:rPr>
                <w:rFonts w:ascii="Arial" w:hAnsi="Arial" w:cs="Arial"/>
                <w:sz w:val="22"/>
                <w:szCs w:val="22"/>
                <w:lang w:eastAsia="ko-KR"/>
              </w:rPr>
              <w:t>EC to ensure adequate interaction with the secretariat regarding the development of the IOC/FAO/WMO satellite communications forum</w:t>
            </w:r>
          </w:p>
        </w:tc>
        <w:tc>
          <w:tcPr>
            <w:tcW w:w="132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JTA-EC</w:t>
            </w:r>
          </w:p>
        </w:tc>
        <w:tc>
          <w:tcPr>
            <w:tcW w:w="1440" w:type="dxa"/>
            <w:vAlign w:val="center"/>
          </w:tcPr>
          <w:p w:rsidR="009F09F5" w:rsidRPr="004B1882" w:rsidRDefault="009F09F5" w:rsidP="00062711">
            <w:pPr>
              <w:jc w:val="center"/>
              <w:rPr>
                <w:rFonts w:ascii="Arial" w:hAnsi="Arial" w:cs="Arial"/>
                <w:sz w:val="22"/>
                <w:szCs w:val="22"/>
                <w:lang w:eastAsia="ko-KR"/>
              </w:rPr>
            </w:pPr>
            <w:r>
              <w:rPr>
                <w:rFonts w:ascii="Arial" w:hAnsi="Arial" w:cs="Arial"/>
                <w:sz w:val="22"/>
                <w:szCs w:val="22"/>
                <w:lang w:eastAsia="ko-KR"/>
              </w:rPr>
              <w:t>JTA-33</w:t>
            </w:r>
          </w:p>
        </w:tc>
        <w:tc>
          <w:tcPr>
            <w:tcW w:w="5880" w:type="dxa"/>
            <w:vAlign w:val="center"/>
          </w:tcPr>
          <w:p w:rsidR="009F09F5" w:rsidRDefault="009F09F5" w:rsidP="00062711">
            <w:pPr>
              <w:rPr>
                <w:rFonts w:ascii="Arial" w:hAnsi="Arial" w:cs="Arial"/>
                <w:sz w:val="22"/>
                <w:szCs w:val="22"/>
              </w:rPr>
            </w:pPr>
            <w:r w:rsidRPr="00284A76">
              <w:rPr>
                <w:rFonts w:ascii="Arial" w:hAnsi="Arial" w:cs="Arial"/>
                <w:sz w:val="22"/>
                <w:szCs w:val="22"/>
                <w:lang w:eastAsia="ko-KR"/>
              </w:rPr>
              <w:t xml:space="preserve">AD-hoc </w:t>
            </w:r>
            <w:r w:rsidRPr="00284A76">
              <w:rPr>
                <w:rFonts w:ascii="Arial" w:hAnsi="Arial" w:cs="Arial"/>
                <w:sz w:val="22"/>
                <w:szCs w:val="22"/>
              </w:rPr>
              <w:t>workshop for the establishment of an international Forum of users of satellite data telecommunication systems (Satcom Forum)</w:t>
            </w:r>
            <w:r>
              <w:rPr>
                <w:rFonts w:ascii="Arial" w:hAnsi="Arial" w:cs="Arial"/>
                <w:sz w:val="22"/>
                <w:szCs w:val="22"/>
              </w:rPr>
              <w:t>, Paris, 2013</w:t>
            </w:r>
          </w:p>
          <w:p w:rsidR="009F09F5" w:rsidRPr="00284A76" w:rsidRDefault="009F09F5" w:rsidP="00062711">
            <w:pPr>
              <w:rPr>
                <w:rFonts w:ascii="Arial" w:hAnsi="Arial" w:cs="Arial"/>
                <w:sz w:val="22"/>
                <w:szCs w:val="22"/>
                <w:lang w:eastAsia="ko-KR"/>
              </w:rPr>
            </w:pPr>
            <w:r>
              <w:rPr>
                <w:rFonts w:ascii="Arial" w:hAnsi="Arial" w:cs="Arial"/>
                <w:sz w:val="22"/>
                <w:szCs w:val="22"/>
              </w:rPr>
              <w:t>Refer to Action items 7 and 8 of EC-6.</w:t>
            </w:r>
          </w:p>
        </w:tc>
      </w:tr>
      <w:tr w:rsidR="009F09F5" w:rsidRPr="004B1882" w:rsidTr="00062711">
        <w:trPr>
          <w:cantSplit/>
          <w:trHeight w:val="703"/>
        </w:trPr>
        <w:tc>
          <w:tcPr>
            <w:tcW w:w="828"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6</w:t>
            </w:r>
          </w:p>
        </w:tc>
        <w:tc>
          <w:tcPr>
            <w:tcW w:w="1200"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JTA-32 Item 6</w:t>
            </w:r>
          </w:p>
        </w:tc>
        <w:tc>
          <w:tcPr>
            <w:tcW w:w="3960" w:type="dxa"/>
            <w:vAlign w:val="center"/>
          </w:tcPr>
          <w:p w:rsidR="009F09F5" w:rsidRPr="004B1882" w:rsidRDefault="009F09F5" w:rsidP="00062711">
            <w:pPr>
              <w:rPr>
                <w:rFonts w:ascii="Arial" w:hAnsi="Arial" w:cs="Arial"/>
                <w:sz w:val="22"/>
                <w:szCs w:val="22"/>
                <w:lang w:eastAsia="ko-KR"/>
              </w:rPr>
            </w:pPr>
            <w:r>
              <w:rPr>
                <w:rFonts w:ascii="Arial" w:eastAsia="SimSun" w:hAnsi="Arial" w:cs="Arial"/>
                <w:sz w:val="22"/>
                <w:szCs w:val="22"/>
                <w:lang w:val="en-US" w:eastAsia="zh-CN"/>
              </w:rPr>
              <w:t>Action: to address the issue of installing an antenna on Easter Island, and possibly propose solutions at the next JTA meeting</w:t>
            </w:r>
          </w:p>
        </w:tc>
        <w:tc>
          <w:tcPr>
            <w:tcW w:w="1320"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JTA-EC</w:t>
            </w:r>
          </w:p>
        </w:tc>
        <w:tc>
          <w:tcPr>
            <w:tcW w:w="1440" w:type="dxa"/>
            <w:vAlign w:val="center"/>
          </w:tcPr>
          <w:p w:rsidR="009F09F5" w:rsidRDefault="009F09F5" w:rsidP="00062711">
            <w:pPr>
              <w:jc w:val="center"/>
              <w:rPr>
                <w:rFonts w:ascii="Arial" w:hAnsi="Arial" w:cs="Arial"/>
                <w:sz w:val="22"/>
                <w:szCs w:val="22"/>
                <w:lang w:eastAsia="ko-KR"/>
              </w:rPr>
            </w:pPr>
            <w:r>
              <w:rPr>
                <w:rFonts w:ascii="Arial" w:hAnsi="Arial" w:cs="Arial"/>
                <w:sz w:val="22"/>
                <w:szCs w:val="22"/>
                <w:lang w:eastAsia="ko-KR"/>
              </w:rPr>
              <w:t>JTA-33</w:t>
            </w:r>
          </w:p>
        </w:tc>
        <w:tc>
          <w:tcPr>
            <w:tcW w:w="5880" w:type="dxa"/>
            <w:vAlign w:val="center"/>
          </w:tcPr>
          <w:p w:rsidR="009F09F5" w:rsidRPr="00284A76" w:rsidRDefault="009F09F5" w:rsidP="00062711">
            <w:pPr>
              <w:rPr>
                <w:rFonts w:ascii="Arial" w:hAnsi="Arial" w:cs="Arial"/>
                <w:sz w:val="22"/>
                <w:szCs w:val="22"/>
                <w:lang w:eastAsia="ko-KR"/>
              </w:rPr>
            </w:pPr>
            <w:r>
              <w:rPr>
                <w:rFonts w:ascii="Arial" w:hAnsi="Arial" w:cs="Arial"/>
                <w:sz w:val="22"/>
                <w:szCs w:val="22"/>
                <w:lang w:eastAsia="ko-KR"/>
              </w:rPr>
              <w:t>[Request the EC to consider modes of financial support for this activity]</w:t>
            </w:r>
          </w:p>
        </w:tc>
      </w:tr>
    </w:tbl>
    <w:p w:rsidR="009F09F5" w:rsidRDefault="009F09F5" w:rsidP="00163BF6">
      <w:pPr>
        <w:rPr>
          <w:rFonts w:ascii="Arial" w:hAnsi="Arial"/>
          <w:sz w:val="22"/>
          <w:lang w:eastAsia="ko-KR"/>
        </w:rPr>
      </w:pPr>
    </w:p>
    <w:p w:rsidR="009F09F5" w:rsidRPr="000B057B" w:rsidRDefault="009F09F5" w:rsidP="006B7AF9">
      <w:pPr>
        <w:jc w:val="center"/>
        <w:rPr>
          <w:rFonts w:ascii="Arial" w:hAnsi="Arial" w:cs="Arial"/>
          <w:sz w:val="22"/>
          <w:szCs w:val="22"/>
          <w:lang w:eastAsia="ko-KR"/>
        </w:rPr>
      </w:pPr>
      <w:r>
        <w:rPr>
          <w:rFonts w:ascii="Arial" w:hAnsi="Arial" w:cs="Arial"/>
          <w:sz w:val="22"/>
          <w:szCs w:val="22"/>
          <w:lang w:eastAsia="ko-KR"/>
        </w:rPr>
        <w:t>_______________</w:t>
      </w:r>
    </w:p>
    <w:p w:rsidR="009F09F5" w:rsidRDefault="009F09F5" w:rsidP="00423D70">
      <w:pPr>
        <w:widowControl w:val="0"/>
        <w:autoSpaceDE w:val="0"/>
        <w:autoSpaceDN w:val="0"/>
        <w:adjustRightInd w:val="0"/>
        <w:spacing w:line="300" w:lineRule="exact"/>
        <w:jc w:val="center"/>
        <w:rPr>
          <w:rFonts w:ascii="Arial" w:hAnsi="Arial" w:cs="Arial"/>
          <w:sz w:val="22"/>
          <w:szCs w:val="22"/>
        </w:rPr>
        <w:sectPr w:rsidR="009F09F5" w:rsidSect="006B7AF9">
          <w:footnotePr>
            <w:numRestart w:val="eachSect"/>
          </w:footnotePr>
          <w:endnotePr>
            <w:numFmt w:val="decimal"/>
          </w:endnotePr>
          <w:pgSz w:w="16837" w:h="11905" w:orient="landscape" w:code="9"/>
          <w:pgMar w:top="1134" w:right="1134" w:bottom="1134" w:left="1134" w:header="1134" w:footer="1134" w:gutter="0"/>
          <w:cols w:space="720"/>
          <w:noEndnote/>
          <w:titlePg/>
        </w:sectPr>
      </w:pPr>
    </w:p>
    <w:p w:rsidR="009F09F5" w:rsidRDefault="009F09F5" w:rsidP="00B005E6">
      <w:pPr>
        <w:autoSpaceDE w:val="0"/>
        <w:autoSpaceDN w:val="0"/>
        <w:adjustRightInd w:val="0"/>
        <w:jc w:val="center"/>
        <w:rPr>
          <w:rFonts w:ascii="Arial" w:hAnsi="Arial" w:cs="Arial"/>
          <w:b/>
          <w:caps/>
          <w:sz w:val="22"/>
          <w:szCs w:val="22"/>
        </w:rPr>
      </w:pPr>
      <w:bookmarkStart w:id="6" w:name="Annex_5"/>
      <w:r>
        <w:rPr>
          <w:rFonts w:ascii="Arial" w:hAnsi="Arial" w:cs="Arial"/>
          <w:b/>
          <w:caps/>
          <w:sz w:val="22"/>
          <w:szCs w:val="22"/>
        </w:rPr>
        <w:t>annex v</w:t>
      </w:r>
      <w:bookmarkEnd w:id="6"/>
    </w:p>
    <w:p w:rsidR="009F09F5" w:rsidRPr="001201F1" w:rsidRDefault="009F09F5" w:rsidP="00B005E6">
      <w:pPr>
        <w:autoSpaceDE w:val="0"/>
        <w:autoSpaceDN w:val="0"/>
        <w:adjustRightInd w:val="0"/>
        <w:jc w:val="center"/>
        <w:rPr>
          <w:rFonts w:ascii="Arial" w:hAnsi="Arial" w:cs="Arial"/>
          <w:b/>
          <w:caps/>
          <w:sz w:val="22"/>
          <w:szCs w:val="22"/>
        </w:rPr>
      </w:pPr>
    </w:p>
    <w:p w:rsidR="009F09F5" w:rsidRPr="00FD1111" w:rsidRDefault="009F09F5" w:rsidP="00ED19B2">
      <w:pPr>
        <w:autoSpaceDE w:val="0"/>
        <w:autoSpaceDN w:val="0"/>
        <w:adjustRightInd w:val="0"/>
        <w:jc w:val="center"/>
        <w:rPr>
          <w:rFonts w:ascii="Arial" w:hAnsi="Arial" w:cs="Arial"/>
          <w:b/>
          <w:caps/>
          <w:sz w:val="22"/>
          <w:szCs w:val="22"/>
        </w:rPr>
      </w:pPr>
      <w:r w:rsidRPr="00FD1111">
        <w:rPr>
          <w:rFonts w:ascii="Arial" w:hAnsi="Arial" w:cs="Arial"/>
          <w:b/>
          <w:caps/>
          <w:sz w:val="22"/>
          <w:szCs w:val="22"/>
        </w:rPr>
        <w:t>Report on the 3</w:t>
      </w:r>
      <w:r>
        <w:rPr>
          <w:rFonts w:ascii="Arial" w:hAnsi="Arial" w:cs="Arial"/>
          <w:b/>
          <w:caps/>
          <w:sz w:val="22"/>
          <w:szCs w:val="22"/>
        </w:rPr>
        <w:t>2</w:t>
      </w:r>
      <w:r w:rsidRPr="00E03217">
        <w:rPr>
          <w:rFonts w:ascii="Arial" w:hAnsi="Arial" w:cs="Arial"/>
          <w:b/>
          <w:caps/>
          <w:sz w:val="22"/>
          <w:szCs w:val="22"/>
          <w:vertAlign w:val="superscript"/>
        </w:rPr>
        <w:t>nd</w:t>
      </w:r>
      <w:r>
        <w:rPr>
          <w:rFonts w:ascii="Arial" w:hAnsi="Arial" w:cs="Arial"/>
          <w:b/>
          <w:caps/>
          <w:sz w:val="22"/>
          <w:szCs w:val="22"/>
        </w:rPr>
        <w:t xml:space="preserve"> </w:t>
      </w:r>
      <w:r w:rsidRPr="00FD1111">
        <w:rPr>
          <w:rFonts w:ascii="Arial" w:hAnsi="Arial" w:cs="Arial"/>
          <w:b/>
          <w:caps/>
          <w:sz w:val="22"/>
          <w:szCs w:val="22"/>
        </w:rPr>
        <w:t>JTA meeting at the 4</w:t>
      </w:r>
      <w:r>
        <w:rPr>
          <w:rFonts w:ascii="Arial" w:hAnsi="Arial" w:cs="Arial"/>
          <w:b/>
          <w:caps/>
          <w:sz w:val="22"/>
          <w:szCs w:val="22"/>
        </w:rPr>
        <w:t>7</w:t>
      </w:r>
      <w:r w:rsidRPr="00FD1111">
        <w:rPr>
          <w:rFonts w:ascii="Arial" w:hAnsi="Arial" w:cs="Arial"/>
          <w:b/>
          <w:caps/>
          <w:sz w:val="22"/>
          <w:szCs w:val="22"/>
          <w:vertAlign w:val="superscript"/>
        </w:rPr>
        <w:t>th</w:t>
      </w:r>
      <w:r w:rsidRPr="00FD1111">
        <w:rPr>
          <w:rFonts w:ascii="Arial" w:hAnsi="Arial" w:cs="Arial"/>
          <w:b/>
          <w:caps/>
          <w:sz w:val="22"/>
          <w:szCs w:val="22"/>
        </w:rPr>
        <w:t xml:space="preserve"> Meeting of the</w:t>
      </w:r>
    </w:p>
    <w:p w:rsidR="009F09F5" w:rsidRPr="00FD1111" w:rsidRDefault="009F09F5" w:rsidP="00ED19B2">
      <w:pPr>
        <w:autoSpaceDE w:val="0"/>
        <w:autoSpaceDN w:val="0"/>
        <w:adjustRightInd w:val="0"/>
        <w:jc w:val="center"/>
        <w:rPr>
          <w:rFonts w:ascii="Arial" w:hAnsi="Arial" w:cs="Arial"/>
          <w:b/>
          <w:caps/>
          <w:sz w:val="22"/>
          <w:szCs w:val="22"/>
        </w:rPr>
      </w:pPr>
      <w:r w:rsidRPr="00FD1111">
        <w:rPr>
          <w:rFonts w:ascii="Arial" w:hAnsi="Arial" w:cs="Arial"/>
          <w:b/>
          <w:caps/>
          <w:sz w:val="22"/>
          <w:szCs w:val="22"/>
        </w:rPr>
        <w:t>Argos Operations Committee (OPSCOM)</w:t>
      </w:r>
    </w:p>
    <w:p w:rsidR="009F09F5" w:rsidRPr="00FD1111" w:rsidRDefault="009F09F5" w:rsidP="00ED19B2">
      <w:pPr>
        <w:autoSpaceDE w:val="0"/>
        <w:autoSpaceDN w:val="0"/>
        <w:adjustRightInd w:val="0"/>
        <w:jc w:val="center"/>
        <w:rPr>
          <w:rFonts w:ascii="Arial" w:hAnsi="Arial" w:cs="Arial"/>
          <w:bCs/>
          <w:i/>
          <w:iCs/>
          <w:sz w:val="22"/>
          <w:szCs w:val="22"/>
        </w:rPr>
      </w:pPr>
      <w:r w:rsidRPr="00FD1111">
        <w:rPr>
          <w:rFonts w:ascii="Arial" w:hAnsi="Arial" w:cs="Arial"/>
          <w:i/>
          <w:iCs/>
          <w:sz w:val="22"/>
          <w:szCs w:val="22"/>
        </w:rPr>
        <w:t>(</w:t>
      </w:r>
      <w:r>
        <w:rPr>
          <w:rFonts w:ascii="Arial" w:hAnsi="Arial" w:cs="Arial"/>
          <w:i/>
          <w:iCs/>
          <w:sz w:val="22"/>
          <w:szCs w:val="22"/>
        </w:rPr>
        <w:t>Easton, Maryland, USA, 21-23 May 2013</w:t>
      </w:r>
      <w:r w:rsidRPr="00FD1111">
        <w:rPr>
          <w:rFonts w:ascii="Arial" w:hAnsi="Arial" w:cs="Arial"/>
          <w:i/>
          <w:iCs/>
          <w:sz w:val="22"/>
          <w:szCs w:val="22"/>
        </w:rPr>
        <w:t>)</w:t>
      </w:r>
    </w:p>
    <w:p w:rsidR="009F09F5" w:rsidRDefault="009F09F5" w:rsidP="001522B4">
      <w:pPr>
        <w:autoSpaceDE w:val="0"/>
        <w:autoSpaceDN w:val="0"/>
        <w:adjustRightInd w:val="0"/>
        <w:ind w:left="284" w:hanging="284"/>
        <w:rPr>
          <w:rFonts w:ascii="Arial" w:hAnsi="Arial" w:cs="Arial"/>
          <w:bCs/>
          <w:sz w:val="22"/>
          <w:szCs w:val="22"/>
        </w:rPr>
      </w:pPr>
    </w:p>
    <w:p w:rsidR="009F09F5" w:rsidRPr="00F74365" w:rsidRDefault="009F09F5" w:rsidP="00D65D2D">
      <w:pPr>
        <w:jc w:val="both"/>
        <w:rPr>
          <w:rFonts w:ascii="Arial" w:hAnsi="Arial" w:cs="Arial"/>
          <w:b/>
          <w:bCs/>
          <w:i/>
          <w:iCs/>
          <w:sz w:val="22"/>
          <w:szCs w:val="22"/>
        </w:rPr>
      </w:pPr>
      <w:r w:rsidRPr="00F74365">
        <w:rPr>
          <w:rFonts w:ascii="Arial" w:hAnsi="Arial" w:cs="Arial"/>
          <w:b/>
          <w:bCs/>
          <w:i/>
          <w:iCs/>
          <w:sz w:val="22"/>
          <w:szCs w:val="22"/>
        </w:rPr>
        <w:t>47</w:t>
      </w:r>
      <w:r w:rsidRPr="00F74365">
        <w:rPr>
          <w:rFonts w:ascii="Arial" w:hAnsi="Arial" w:cs="Arial"/>
          <w:b/>
          <w:bCs/>
          <w:i/>
          <w:iCs/>
          <w:sz w:val="22"/>
          <w:szCs w:val="22"/>
          <w:vertAlign w:val="superscript"/>
        </w:rPr>
        <w:t>th</w:t>
      </w:r>
      <w:r w:rsidRPr="00F74365">
        <w:rPr>
          <w:rFonts w:ascii="Arial" w:hAnsi="Arial" w:cs="Arial"/>
          <w:b/>
          <w:bCs/>
          <w:i/>
          <w:iCs/>
          <w:sz w:val="22"/>
          <w:szCs w:val="22"/>
        </w:rPr>
        <w:t xml:space="preserve"> Operations Committee (Easton, Md, USA, 21-23 May 2013)</w:t>
      </w:r>
    </w:p>
    <w:p w:rsidR="009F09F5" w:rsidRPr="00F74365" w:rsidRDefault="009F09F5" w:rsidP="00D65D2D">
      <w:pPr>
        <w:rPr>
          <w:rFonts w:ascii="Arial" w:hAnsi="Arial" w:cs="Arial"/>
          <w:b/>
          <w:bCs/>
          <w:sz w:val="22"/>
          <w:szCs w:val="22"/>
        </w:rPr>
      </w:pPr>
      <w:r w:rsidRPr="00F74365">
        <w:rPr>
          <w:rFonts w:ascii="Arial" w:hAnsi="Arial" w:cs="Arial"/>
          <w:b/>
          <w:bCs/>
          <w:sz w:val="22"/>
          <w:szCs w:val="22"/>
        </w:rPr>
        <w:t>H-1. Programs</w:t>
      </w:r>
    </w:p>
    <w:p w:rsidR="009F09F5" w:rsidRPr="00F74365" w:rsidRDefault="009F09F5" w:rsidP="00D65D2D">
      <w:pPr>
        <w:rPr>
          <w:rFonts w:ascii="Arial" w:hAnsi="Arial" w:cs="Arial"/>
          <w:b/>
          <w:bCs/>
          <w:sz w:val="22"/>
          <w:szCs w:val="22"/>
        </w:rPr>
      </w:pPr>
      <w:r w:rsidRPr="00F74365">
        <w:rPr>
          <w:rFonts w:ascii="Arial" w:hAnsi="Arial" w:cs="Arial"/>
          <w:b/>
          <w:bCs/>
          <w:sz w:val="22"/>
          <w:szCs w:val="22"/>
        </w:rPr>
        <w:t>H-1-1 Report on JTA Meeting</w:t>
      </w:r>
    </w:p>
    <w:p w:rsidR="009F09F5" w:rsidRPr="00F74365" w:rsidRDefault="009F09F5" w:rsidP="00D65D2D">
      <w:pPr>
        <w:jc w:val="both"/>
        <w:rPr>
          <w:rFonts w:ascii="Arial" w:hAnsi="Arial" w:cs="Arial"/>
          <w:b/>
          <w:bCs/>
          <w:i/>
          <w:iCs/>
          <w:sz w:val="22"/>
          <w:szCs w:val="22"/>
          <w:lang w:eastAsia="ko-KR"/>
        </w:rPr>
      </w:pPr>
    </w:p>
    <w:p w:rsidR="009F09F5" w:rsidRPr="00AC3B31" w:rsidRDefault="009F09F5" w:rsidP="00D65D2D">
      <w:pPr>
        <w:ind w:right="839"/>
        <w:jc w:val="both"/>
        <w:rPr>
          <w:rFonts w:ascii="Arial" w:hAnsi="Arial" w:cs="Arial"/>
          <w:sz w:val="22"/>
          <w:szCs w:val="22"/>
        </w:rPr>
      </w:pPr>
      <w:r w:rsidRPr="00AC3B31">
        <w:rPr>
          <w:rFonts w:ascii="Arial" w:hAnsi="Arial" w:cs="Arial"/>
          <w:sz w:val="22"/>
          <w:szCs w:val="22"/>
        </w:rPr>
        <w:t>Frank Grooters presented the report on the 32</w:t>
      </w:r>
      <w:r w:rsidRPr="00AC3B31">
        <w:rPr>
          <w:rFonts w:ascii="Arial" w:hAnsi="Arial" w:cs="Arial"/>
          <w:sz w:val="22"/>
          <w:szCs w:val="22"/>
          <w:vertAlign w:val="superscript"/>
        </w:rPr>
        <w:t>nd</w:t>
      </w:r>
      <w:r w:rsidRPr="00AC3B31">
        <w:rPr>
          <w:rFonts w:ascii="Arial" w:hAnsi="Arial" w:cs="Arial"/>
          <w:sz w:val="22"/>
          <w:szCs w:val="22"/>
        </w:rPr>
        <w:t xml:space="preserve"> JTA meeting.</w:t>
      </w:r>
    </w:p>
    <w:p w:rsidR="009F09F5" w:rsidRPr="00AC3B31" w:rsidRDefault="009F09F5" w:rsidP="00D65D2D">
      <w:pPr>
        <w:ind w:left="426" w:right="839"/>
        <w:jc w:val="both"/>
        <w:rPr>
          <w:rFonts w:ascii="Arial" w:hAnsi="Arial" w:cs="Arial"/>
          <w:sz w:val="22"/>
          <w:szCs w:val="22"/>
        </w:rPr>
      </w:pPr>
    </w:p>
    <w:p w:rsidR="009F09F5" w:rsidRDefault="009F09F5" w:rsidP="007354AE">
      <w:pPr>
        <w:pStyle w:val="Lijstalinea"/>
        <w:numPr>
          <w:ilvl w:val="0"/>
          <w:numId w:val="13"/>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The 32</w:t>
      </w:r>
      <w:r w:rsidRPr="00AC3B31">
        <w:rPr>
          <w:rFonts w:ascii="Arial" w:hAnsi="Arial" w:cs="Arial"/>
          <w:sz w:val="22"/>
          <w:szCs w:val="22"/>
          <w:vertAlign w:val="superscript"/>
          <w:lang w:val="en-GB"/>
        </w:rPr>
        <w:t>nd</w:t>
      </w:r>
      <w:r w:rsidRPr="00AC3B31">
        <w:rPr>
          <w:rFonts w:ascii="Arial" w:hAnsi="Arial" w:cs="Arial"/>
          <w:sz w:val="22"/>
          <w:szCs w:val="22"/>
          <w:lang w:val="en-GB"/>
        </w:rPr>
        <w:t xml:space="preserve"> meeting on the ARGOS JTA was kindly hosted by the Australian Bureau of Meteorology and took place in Fremantle, Australia, from 8 to 10 October 2012.  Ten ROCs and representatives of User Groups were present at the meeting, together with the DBCP Chairman and several representatives from the Australian Bureau of Meteorology and the CLS Group.  The meeting was jointly organized and served by the IOC and WMO Secretariats.</w:t>
      </w:r>
    </w:p>
    <w:p w:rsidR="009F09F5" w:rsidRDefault="009F09F5" w:rsidP="007354AE">
      <w:pPr>
        <w:pStyle w:val="Lijstalinea"/>
        <w:numPr>
          <w:ilvl w:val="0"/>
          <w:numId w:val="13"/>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 xml:space="preserve">The Meeting reviewed and discussed in an appropriate way, several JTA issues, in particular </w:t>
      </w:r>
    </w:p>
    <w:p w:rsidR="009F09F5" w:rsidRPr="00AC3B31" w:rsidRDefault="009F09F5" w:rsidP="00D65D2D">
      <w:pPr>
        <w:pStyle w:val="Lijstalinea"/>
        <w:numPr>
          <w:ilvl w:val="1"/>
          <w:numId w:val="13"/>
        </w:numPr>
        <w:ind w:right="839"/>
        <w:contextualSpacing/>
        <w:jc w:val="both"/>
        <w:rPr>
          <w:rFonts w:ascii="Arial" w:hAnsi="Arial" w:cs="Arial"/>
          <w:sz w:val="22"/>
          <w:szCs w:val="22"/>
          <w:lang w:val="en-GB"/>
        </w:rPr>
      </w:pPr>
      <w:r w:rsidRPr="00AC3B31">
        <w:rPr>
          <w:rFonts w:ascii="Arial" w:hAnsi="Arial" w:cs="Arial"/>
          <w:sz w:val="22"/>
          <w:szCs w:val="22"/>
          <w:lang w:val="en-GB"/>
        </w:rPr>
        <w:t>The activity under the 2012 Global Agreement,</w:t>
      </w:r>
    </w:p>
    <w:p w:rsidR="009F09F5" w:rsidRPr="00AC3B31" w:rsidRDefault="009F09F5" w:rsidP="00D65D2D">
      <w:pPr>
        <w:pStyle w:val="Lijstalinea"/>
        <w:numPr>
          <w:ilvl w:val="1"/>
          <w:numId w:val="13"/>
        </w:numPr>
        <w:ind w:right="839"/>
        <w:contextualSpacing/>
        <w:jc w:val="both"/>
        <w:rPr>
          <w:rFonts w:ascii="Arial" w:hAnsi="Arial" w:cs="Arial"/>
          <w:sz w:val="22"/>
          <w:szCs w:val="22"/>
          <w:lang w:val="en-GB"/>
        </w:rPr>
      </w:pPr>
      <w:r w:rsidRPr="00AC3B31">
        <w:rPr>
          <w:rFonts w:ascii="Arial" w:hAnsi="Arial" w:cs="Arial"/>
          <w:sz w:val="22"/>
          <w:szCs w:val="22"/>
          <w:lang w:val="en-GB"/>
        </w:rPr>
        <w:t>The report on the Development and Operations of CLS,</w:t>
      </w:r>
    </w:p>
    <w:p w:rsidR="009F09F5" w:rsidRPr="00AC3B31" w:rsidRDefault="009F09F5" w:rsidP="00D65D2D">
      <w:pPr>
        <w:pStyle w:val="Lijstalinea"/>
        <w:numPr>
          <w:ilvl w:val="1"/>
          <w:numId w:val="13"/>
        </w:numPr>
        <w:ind w:right="839"/>
        <w:contextualSpacing/>
        <w:jc w:val="both"/>
        <w:rPr>
          <w:rFonts w:ascii="Arial" w:hAnsi="Arial" w:cs="Arial"/>
          <w:sz w:val="22"/>
          <w:szCs w:val="22"/>
          <w:lang w:val="en-GB"/>
        </w:rPr>
      </w:pPr>
      <w:r w:rsidRPr="00AC3B31">
        <w:rPr>
          <w:rFonts w:ascii="Arial" w:hAnsi="Arial" w:cs="Arial"/>
          <w:sz w:val="22"/>
          <w:szCs w:val="22"/>
          <w:lang w:val="en-GB"/>
        </w:rPr>
        <w:t xml:space="preserve">User’s Requirements, including those recommended by DBCP, </w:t>
      </w:r>
    </w:p>
    <w:p w:rsidR="009F09F5" w:rsidRPr="00AC3B31" w:rsidRDefault="009F09F5" w:rsidP="00D65D2D">
      <w:pPr>
        <w:pStyle w:val="Lijstalinea"/>
        <w:numPr>
          <w:ilvl w:val="1"/>
          <w:numId w:val="13"/>
        </w:numPr>
        <w:ind w:right="839"/>
        <w:contextualSpacing/>
        <w:jc w:val="both"/>
        <w:rPr>
          <w:rFonts w:ascii="Arial" w:hAnsi="Arial" w:cs="Arial"/>
          <w:sz w:val="22"/>
          <w:szCs w:val="22"/>
          <w:lang w:val="en-GB"/>
        </w:rPr>
      </w:pPr>
      <w:r w:rsidRPr="00AC3B31">
        <w:rPr>
          <w:rFonts w:ascii="Arial" w:hAnsi="Arial" w:cs="Arial"/>
          <w:sz w:val="22"/>
          <w:szCs w:val="22"/>
          <w:lang w:val="en-GB"/>
        </w:rPr>
        <w:t xml:space="preserve">The 2013 Tariff Agreement and related matters, </w:t>
      </w:r>
    </w:p>
    <w:p w:rsidR="009F09F5" w:rsidRPr="00AC3B31" w:rsidRDefault="009F09F5" w:rsidP="00D65D2D">
      <w:pPr>
        <w:pStyle w:val="Lijstalinea"/>
        <w:numPr>
          <w:ilvl w:val="1"/>
          <w:numId w:val="13"/>
        </w:numPr>
        <w:ind w:right="839"/>
        <w:contextualSpacing/>
        <w:jc w:val="both"/>
        <w:rPr>
          <w:rFonts w:ascii="Arial" w:hAnsi="Arial" w:cs="Arial"/>
          <w:sz w:val="22"/>
          <w:szCs w:val="22"/>
          <w:lang w:val="en-GB"/>
        </w:rPr>
      </w:pPr>
      <w:r w:rsidRPr="00AC3B31">
        <w:rPr>
          <w:rFonts w:ascii="Arial" w:hAnsi="Arial" w:cs="Arial"/>
          <w:sz w:val="22"/>
          <w:szCs w:val="22"/>
          <w:lang w:val="en-GB"/>
        </w:rPr>
        <w:t>The status of the 5-Year Financial Plan for the period 2010-2014,</w:t>
      </w:r>
    </w:p>
    <w:p w:rsidR="009F09F5" w:rsidRPr="00AC3B31" w:rsidRDefault="009F09F5" w:rsidP="00D65D2D">
      <w:pPr>
        <w:pStyle w:val="Lijstalinea"/>
        <w:numPr>
          <w:ilvl w:val="1"/>
          <w:numId w:val="13"/>
        </w:numPr>
        <w:ind w:right="839"/>
        <w:contextualSpacing/>
        <w:jc w:val="both"/>
        <w:rPr>
          <w:rFonts w:ascii="Arial" w:hAnsi="Arial" w:cs="Arial"/>
          <w:sz w:val="22"/>
          <w:szCs w:val="22"/>
          <w:lang w:val="en-GB"/>
        </w:rPr>
      </w:pPr>
      <w:r w:rsidRPr="00AC3B31">
        <w:rPr>
          <w:rFonts w:ascii="Arial" w:hAnsi="Arial" w:cs="Arial"/>
          <w:sz w:val="22"/>
          <w:szCs w:val="22"/>
          <w:lang w:val="en-GB"/>
        </w:rPr>
        <w:t>The JTA Operating Principles, and</w:t>
      </w:r>
    </w:p>
    <w:p w:rsidR="009F09F5" w:rsidRPr="00AC3B31" w:rsidRDefault="009F09F5" w:rsidP="00D65D2D">
      <w:pPr>
        <w:pStyle w:val="Lijstalinea"/>
        <w:numPr>
          <w:ilvl w:val="1"/>
          <w:numId w:val="13"/>
        </w:numPr>
        <w:ind w:right="839"/>
        <w:contextualSpacing/>
        <w:jc w:val="both"/>
        <w:rPr>
          <w:rFonts w:ascii="Arial" w:hAnsi="Arial" w:cs="Arial"/>
          <w:sz w:val="22"/>
          <w:szCs w:val="22"/>
          <w:lang w:val="en-GB"/>
        </w:rPr>
      </w:pPr>
      <w:r w:rsidRPr="00AC3B31">
        <w:rPr>
          <w:rFonts w:ascii="Arial" w:hAnsi="Arial" w:cs="Arial"/>
          <w:sz w:val="22"/>
          <w:szCs w:val="22"/>
          <w:lang w:val="en-GB"/>
        </w:rPr>
        <w:t>The proposed Forum of Satellite Telecommunication Users.</w:t>
      </w:r>
    </w:p>
    <w:p w:rsidR="009F09F5" w:rsidRPr="00AC3B31" w:rsidRDefault="009F09F5" w:rsidP="00D65D2D">
      <w:pPr>
        <w:pStyle w:val="Lijstalinea"/>
        <w:ind w:left="426" w:right="839"/>
        <w:jc w:val="both"/>
        <w:rPr>
          <w:rFonts w:ascii="Arial" w:hAnsi="Arial" w:cs="Arial"/>
          <w:sz w:val="22"/>
          <w:szCs w:val="22"/>
          <w:lang w:val="en-GB"/>
        </w:rPr>
      </w:pPr>
    </w:p>
    <w:p w:rsidR="009F09F5" w:rsidRPr="00AC3B31" w:rsidRDefault="009F09F5" w:rsidP="00D65D2D">
      <w:pPr>
        <w:pStyle w:val="Lijstalinea"/>
        <w:spacing w:line="276" w:lineRule="auto"/>
        <w:ind w:left="426" w:right="839"/>
        <w:jc w:val="both"/>
        <w:rPr>
          <w:rFonts w:ascii="Arial" w:hAnsi="Arial" w:cs="Arial"/>
          <w:sz w:val="22"/>
          <w:szCs w:val="22"/>
          <w:lang w:val="en-GB"/>
        </w:rPr>
      </w:pPr>
      <w:r w:rsidRPr="00AC3B31">
        <w:rPr>
          <w:rFonts w:ascii="Arial" w:hAnsi="Arial" w:cs="Arial"/>
          <w:sz w:val="22"/>
          <w:szCs w:val="22"/>
          <w:lang w:val="en-GB"/>
        </w:rPr>
        <w:t>The Meeting noted with satisfaction that usage of the Argos system has continued to grow, especially since 2007. The growth is mainly concentrated in the science segment, while fisheries and sensitive use domains have decreased in the last few years. The total number of active PTTs and PTT-years showed however a slight decrease over the last 12 months since JTA-31, mainly due to a reduced (-16% in PTT-years) buoy deployment. Wildlife activity showed an increase (+7.6%), but not sufficient to compensate the total reduction of PTT-years.</w:t>
      </w:r>
    </w:p>
    <w:p w:rsidR="009F09F5" w:rsidRDefault="009F09F5" w:rsidP="007354AE">
      <w:pPr>
        <w:pStyle w:val="Lijstalinea"/>
        <w:numPr>
          <w:ilvl w:val="0"/>
          <w:numId w:val="13"/>
        </w:numPr>
        <w:spacing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The overall number of active PTTs was stable over the period August 2011 to July 2012, whereas the number of PTT-years remained also quite flat. This may be explained by time slot accounting and by the 12-days-per-month charging cap applied to animal platforms. Overall, the numbers of active PTTs and thus the number of transmitters in the field increased over the same period, mainly due to the wildlife category. Consumption by the floats and fixed stations category seems to be rather stable. Buoys and others have declined by nearly 16% during the period. In summary:</w:t>
      </w:r>
    </w:p>
    <w:p w:rsidR="009F09F5" w:rsidRPr="00AC3B31" w:rsidRDefault="009F09F5" w:rsidP="00D65D2D">
      <w:pPr>
        <w:pStyle w:val="Lijstalinea"/>
        <w:spacing w:line="276" w:lineRule="auto"/>
        <w:ind w:right="839"/>
        <w:jc w:val="both"/>
        <w:rPr>
          <w:rFonts w:ascii="Arial" w:hAnsi="Arial" w:cs="Arial"/>
          <w:sz w:val="22"/>
          <w:szCs w:val="22"/>
          <w:lang w:val="en-GB"/>
        </w:rPr>
      </w:pPr>
      <w:r w:rsidRPr="00AC3B31">
        <w:rPr>
          <w:rFonts w:ascii="Arial" w:hAnsi="Arial" w:cs="Arial"/>
          <w:sz w:val="22"/>
          <w:szCs w:val="22"/>
          <w:lang w:val="en-GB"/>
        </w:rPr>
        <w:t>(i) “Buoys and Others” still represent the most consumption of any category despite the slightly reduced number of active PTTs;</w:t>
      </w:r>
      <w:r>
        <w:rPr>
          <w:rFonts w:ascii="Arial" w:hAnsi="Arial" w:cs="Arial"/>
          <w:sz w:val="22"/>
          <w:szCs w:val="22"/>
          <w:lang w:val="en-GB"/>
        </w:rPr>
        <w:br/>
      </w:r>
      <w:r w:rsidRPr="00AC3B31">
        <w:rPr>
          <w:rFonts w:ascii="Arial" w:hAnsi="Arial" w:cs="Arial"/>
          <w:sz w:val="22"/>
          <w:szCs w:val="22"/>
          <w:lang w:val="en-GB"/>
        </w:rPr>
        <w:t>(ii) “Animals” consumption continues to increase, this year by about 6.27%;</w:t>
      </w:r>
      <w:r>
        <w:rPr>
          <w:rFonts w:ascii="Arial" w:hAnsi="Arial" w:cs="Arial"/>
          <w:sz w:val="22"/>
          <w:szCs w:val="22"/>
          <w:lang w:val="en-GB"/>
        </w:rPr>
        <w:br/>
      </w:r>
      <w:r w:rsidRPr="00AC3B31">
        <w:rPr>
          <w:rFonts w:ascii="Arial" w:hAnsi="Arial" w:cs="Arial"/>
          <w:sz w:val="22"/>
          <w:szCs w:val="22"/>
          <w:lang w:val="en-GB"/>
        </w:rPr>
        <w:t>(iii) “Floats and Fixed Stations” consumption in PTT-years remains stable.</w:t>
      </w:r>
    </w:p>
    <w:p w:rsidR="009F09F5" w:rsidRDefault="009F09F5" w:rsidP="007354AE">
      <w:pPr>
        <w:pStyle w:val="Lijstalinea"/>
        <w:numPr>
          <w:ilvl w:val="0"/>
          <w:numId w:val="13"/>
        </w:numPr>
        <w:spacing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All animal categories benefit significantly from time slots, as recommended during JTA-27 to JTA-29. As an average, these PTTs transmit for 40% of the day.                    In 2011, due to the time slot accounting, the total benefits (all categories) were equivalent to 174.39 PTT-years.</w:t>
      </w:r>
    </w:p>
    <w:p w:rsidR="009F09F5" w:rsidRDefault="009F09F5" w:rsidP="007354AE">
      <w:pPr>
        <w:pStyle w:val="Lijstalinea"/>
        <w:numPr>
          <w:ilvl w:val="0"/>
          <w:numId w:val="13"/>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Further to the JTA-27 decision that monthly charges for animal platforms be capped at 12 day-units (48 time slots), 777 PTTs took advantage of the capping in 2011, a saving of 177 PTT-years. The number of animals taking advantage of the capping is increasing every year, 777 in 2011 compared to 690 in 2010, with an increase of 21% for birds PTTs, while the number of marine animal PTTs remained rather stable. For 2012, capping represents a projected impact in the order of 167 PTT-years. The Meeting agreed to continue the current scheme without modification.</w:t>
      </w:r>
    </w:p>
    <w:p w:rsidR="009F09F5" w:rsidRDefault="009F09F5" w:rsidP="007354AE">
      <w:pPr>
        <w:pStyle w:val="Lijstalinea"/>
        <w:numPr>
          <w:ilvl w:val="0"/>
          <w:numId w:val="13"/>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Under the User’s Requirements the Meeting received a report by the Data Buoy Co-operation Panel (DBCP) Chairperson, Mr Al Wallace (Canada), regarding the Panel’s requirements and its recommendations to CLS.</w:t>
      </w:r>
    </w:p>
    <w:p w:rsidR="009F09F5" w:rsidRPr="00AC3B31" w:rsidRDefault="009F09F5" w:rsidP="00D65D2D">
      <w:pPr>
        <w:pStyle w:val="Lijstalinea"/>
        <w:spacing w:after="200" w:line="276" w:lineRule="auto"/>
        <w:ind w:left="426" w:right="839"/>
        <w:jc w:val="both"/>
        <w:rPr>
          <w:rFonts w:ascii="Arial" w:hAnsi="Arial" w:cs="Arial"/>
          <w:sz w:val="22"/>
          <w:szCs w:val="22"/>
          <w:lang w:val="en-GB"/>
        </w:rPr>
      </w:pPr>
      <w:r w:rsidRPr="00AC3B31">
        <w:rPr>
          <w:rFonts w:ascii="Arial" w:hAnsi="Arial" w:cs="Arial"/>
          <w:sz w:val="22"/>
          <w:szCs w:val="22"/>
          <w:lang w:val="en-GB"/>
        </w:rPr>
        <w:t>He noted that the 28</w:t>
      </w:r>
      <w:r w:rsidRPr="00AC3B31">
        <w:rPr>
          <w:rFonts w:ascii="Arial" w:hAnsi="Arial" w:cs="Arial"/>
          <w:sz w:val="22"/>
          <w:szCs w:val="22"/>
          <w:vertAlign w:val="superscript"/>
          <w:lang w:val="en-GB"/>
        </w:rPr>
        <w:t>th</w:t>
      </w:r>
      <w:r w:rsidRPr="00AC3B31">
        <w:rPr>
          <w:rFonts w:ascii="Arial" w:hAnsi="Arial" w:cs="Arial"/>
          <w:sz w:val="22"/>
          <w:szCs w:val="22"/>
          <w:lang w:val="en-GB"/>
        </w:rPr>
        <w:t xml:space="preserve"> Session of the Panel did not have a specific item on User Requirements for the JTA and that should be interpreted as a general level of satisfaction. It was noted that Panel members reaffirmed their needs for timely reports on the GTS, and the Panel recognized and applauded the improvements in data timeliness from Argos that resulted from the establishment of the Cape Town, South Africa, antenna and the downloading of blind orbits at the Svalbard, Norway, facility.</w:t>
      </w:r>
    </w:p>
    <w:p w:rsidR="009F09F5" w:rsidRPr="00AC3B31" w:rsidRDefault="009F09F5" w:rsidP="00D65D2D">
      <w:pPr>
        <w:pStyle w:val="Lijstalinea"/>
        <w:spacing w:after="200" w:line="276" w:lineRule="auto"/>
        <w:ind w:left="426" w:right="839"/>
        <w:jc w:val="both"/>
        <w:rPr>
          <w:rFonts w:ascii="Arial" w:hAnsi="Arial" w:cs="Arial"/>
          <w:sz w:val="22"/>
          <w:szCs w:val="22"/>
          <w:lang w:val="en-GB"/>
        </w:rPr>
      </w:pPr>
      <w:r w:rsidRPr="00AC3B31">
        <w:rPr>
          <w:rFonts w:ascii="Arial" w:hAnsi="Arial" w:cs="Arial"/>
          <w:sz w:val="22"/>
          <w:szCs w:val="22"/>
          <w:lang w:val="en-GB"/>
        </w:rPr>
        <w:t>It was relayed to the JTA that DBCP members had noted that the use of Iridium telecommunications resulted in delivery of data reports that exceeded standards for timeliness and reliability.</w:t>
      </w:r>
    </w:p>
    <w:p w:rsidR="009F09F5" w:rsidRPr="00AC3B31" w:rsidRDefault="009F09F5" w:rsidP="00D65D2D">
      <w:pPr>
        <w:pStyle w:val="Lijstalinea"/>
        <w:spacing w:line="276" w:lineRule="auto"/>
        <w:ind w:left="426" w:right="839"/>
        <w:jc w:val="both"/>
        <w:rPr>
          <w:rFonts w:ascii="Arial" w:hAnsi="Arial" w:cs="Arial"/>
          <w:sz w:val="22"/>
          <w:szCs w:val="22"/>
          <w:lang w:val="en-GB"/>
        </w:rPr>
      </w:pPr>
      <w:r w:rsidRPr="00AC3B31">
        <w:rPr>
          <w:rFonts w:ascii="Arial" w:hAnsi="Arial" w:cs="Arial"/>
          <w:sz w:val="22"/>
          <w:szCs w:val="22"/>
          <w:lang w:val="en-GB"/>
        </w:rPr>
        <w:t xml:space="preserve">Mr Wallace noted that the DBCP had been focused on technical issues related with declining buoy lifetimes, early drogue loss and maintenance of the global array. He informed the JTA that the DBCP Task Team on Instrument Best Practices and Drifter Technology Development (TT-IBP) had formed a working group to address on an urgent the technological problems associated with water infiltration, battery leakage, etc. He also noted that power management with the new PMT functioning in PTT mode was problematic, but that one of the buoy manufacturers had made a presentation to the DBCP on how to deal with the issue. Mr Wallace encouraged CLS to work with the TT-IBP to develop optimal configurations for the PMT. </w:t>
      </w:r>
    </w:p>
    <w:p w:rsidR="009F09F5" w:rsidRPr="00AC3B31" w:rsidRDefault="009F09F5" w:rsidP="00D65D2D">
      <w:pPr>
        <w:pStyle w:val="Lijstalinea"/>
        <w:numPr>
          <w:ilvl w:val="0"/>
          <w:numId w:val="19"/>
        </w:numPr>
        <w:spacing w:line="276" w:lineRule="auto"/>
        <w:ind w:right="839"/>
        <w:contextualSpacing/>
        <w:jc w:val="both"/>
        <w:rPr>
          <w:rFonts w:ascii="Arial" w:hAnsi="Arial" w:cs="Arial"/>
          <w:sz w:val="22"/>
          <w:szCs w:val="22"/>
          <w:lang w:val="en-GB"/>
        </w:rPr>
      </w:pPr>
      <w:r w:rsidRPr="00AC3B31">
        <w:rPr>
          <w:rFonts w:ascii="Arial" w:hAnsi="Arial" w:cs="Arial"/>
          <w:sz w:val="22"/>
          <w:szCs w:val="22"/>
          <w:lang w:val="en-GB"/>
        </w:rPr>
        <w:t>Since 2004, transmissions from inactive IDs are no longer charged (decision at JTA-27). The meeting noticed that in 2011 the number of IDs in Inactive status increased greatly compared to 2010. More than 390 PTTs were counted every month to 189 PTTs in 2010, representing 137.47 PTT-year.  Mainly “Animals &amp; Drifters” platforms benefit from this service, continuing to transmit even when the data is no longer useful to the project. These PTTs are increasing the system occupancy. CLS insisted again on the recommendation to users and manufacturers to consider this by programming their PTTs for the duration of the experiment.</w:t>
      </w:r>
    </w:p>
    <w:p w:rsidR="009F09F5" w:rsidRDefault="009F09F5" w:rsidP="007354AE">
      <w:pPr>
        <w:pStyle w:val="Lijstalinea"/>
        <w:numPr>
          <w:ilvl w:val="0"/>
          <w:numId w:val="14"/>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The 5-Year financial Plan for 2010-2014 was reviewed.  It was noted that the 2011 cost attributed to JTA had decreased, versus 2010, by 3.7% to 6.88 M€. Opposite to that was the JTA income 7.44 M€, a decrease of 5.9%  due to the tariff reduction adopted in 2010 and also a significant decrease in the buoy activity caused by technical failures, partly compensated by the retention of the Unused ID fee.</w:t>
      </w:r>
      <w:r>
        <w:rPr>
          <w:rFonts w:ascii="Arial" w:hAnsi="Arial" w:cs="Arial"/>
          <w:sz w:val="22"/>
          <w:szCs w:val="22"/>
          <w:lang w:val="en-GB"/>
        </w:rPr>
        <w:br/>
      </w:r>
      <w:r>
        <w:rPr>
          <w:rFonts w:ascii="Arial" w:hAnsi="Arial" w:cs="Arial"/>
          <w:sz w:val="22"/>
          <w:szCs w:val="22"/>
          <w:lang w:val="en-GB"/>
        </w:rPr>
        <w:br/>
      </w:r>
      <w:r w:rsidRPr="00AC3B31">
        <w:rPr>
          <w:rFonts w:ascii="Arial" w:hAnsi="Arial" w:cs="Arial"/>
          <w:sz w:val="22"/>
          <w:szCs w:val="22"/>
          <w:lang w:val="en-GB"/>
        </w:rPr>
        <w:t>The resulting positive surplus for 2011 of 0.57 M€ was added to the cumulated balance in the 5-Year Plan to an amount of 2.98 M€.</w:t>
      </w:r>
    </w:p>
    <w:p w:rsidR="009F09F5" w:rsidRDefault="009F09F5" w:rsidP="007354AE">
      <w:pPr>
        <w:pStyle w:val="Lijstalinea"/>
        <w:numPr>
          <w:ilvl w:val="0"/>
          <w:numId w:val="14"/>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The Meeting reviewed the projection for 2012 in the 5-Year Plan, calculated on the basis of a 7-month of usage and extrapolated until the end of the year. The projection of the results was negative by a 10% decrease in terms of overall PTT-years consumption with a relative stability of the number of active IDs, based on the following observations:</w:t>
      </w:r>
    </w:p>
    <w:p w:rsidR="009F09F5" w:rsidRDefault="009F09F5" w:rsidP="007354AE">
      <w:pPr>
        <w:pStyle w:val="Lijstalinea"/>
        <w:numPr>
          <w:ilvl w:val="0"/>
          <w:numId w:val="17"/>
        </w:numPr>
        <w:spacing w:after="200" w:line="276" w:lineRule="auto"/>
        <w:ind w:left="1146" w:right="839"/>
        <w:contextualSpacing/>
        <w:jc w:val="both"/>
        <w:rPr>
          <w:rFonts w:ascii="Arial" w:hAnsi="Arial" w:cs="Arial"/>
          <w:sz w:val="22"/>
          <w:szCs w:val="22"/>
          <w:lang w:val="en-GB"/>
        </w:rPr>
      </w:pPr>
      <w:r w:rsidRPr="00AC3B31">
        <w:rPr>
          <w:rFonts w:ascii="Arial" w:hAnsi="Arial" w:cs="Arial"/>
          <w:sz w:val="22"/>
          <w:szCs w:val="22"/>
          <w:lang w:val="en-GB"/>
        </w:rPr>
        <w:t xml:space="preserve">the buoys program are facing significant decrease due to technological issues currently being recovered both by GDP and manufacturers, the observed decrease is 19% on GDP and 10% on the non large programs. Two manufacturers ceased their activity. Meanwhile the ARGO program is behaving well under plans; </w:t>
      </w:r>
    </w:p>
    <w:p w:rsidR="009F09F5" w:rsidRDefault="009F09F5" w:rsidP="007354AE">
      <w:pPr>
        <w:pStyle w:val="Lijstalinea"/>
        <w:numPr>
          <w:ilvl w:val="0"/>
          <w:numId w:val="17"/>
        </w:numPr>
        <w:spacing w:after="200" w:line="276" w:lineRule="auto"/>
        <w:ind w:left="1146" w:right="839"/>
        <w:contextualSpacing/>
        <w:jc w:val="both"/>
        <w:rPr>
          <w:rFonts w:ascii="Arial" w:hAnsi="Arial" w:cs="Arial"/>
          <w:sz w:val="22"/>
          <w:szCs w:val="22"/>
          <w:lang w:val="en-GB"/>
        </w:rPr>
      </w:pPr>
      <w:r w:rsidRPr="00AC3B31">
        <w:rPr>
          <w:rFonts w:ascii="Arial" w:hAnsi="Arial" w:cs="Arial"/>
          <w:sz w:val="22"/>
          <w:szCs w:val="22"/>
          <w:lang w:val="en-GB"/>
        </w:rPr>
        <w:t>the Wildlife activity has compensated such oceanography issues until 2011. In 2012, the wildlife consumption is facing also a reduction in growth, growth limited to 1.6%, due mainly to the lack of equipment on the manufacturing side, available for procurement and deployment, refraining the activity from growth. Actions have been done by CLS to search for new manufacturers i.e. in Russia, China and France;</w:t>
      </w:r>
    </w:p>
    <w:p w:rsidR="009F09F5" w:rsidRDefault="009F09F5" w:rsidP="007354AE">
      <w:pPr>
        <w:pStyle w:val="Lijstalinea"/>
        <w:numPr>
          <w:ilvl w:val="0"/>
          <w:numId w:val="17"/>
        </w:numPr>
        <w:spacing w:line="276" w:lineRule="auto"/>
        <w:ind w:left="1146" w:right="839"/>
        <w:contextualSpacing/>
        <w:jc w:val="both"/>
        <w:rPr>
          <w:rFonts w:ascii="Arial" w:hAnsi="Arial" w:cs="Arial"/>
          <w:sz w:val="22"/>
          <w:szCs w:val="22"/>
          <w:lang w:val="en-GB"/>
        </w:rPr>
      </w:pPr>
      <w:r w:rsidRPr="00AC3B31">
        <w:rPr>
          <w:rFonts w:ascii="Arial" w:hAnsi="Arial" w:cs="Arial"/>
          <w:sz w:val="22"/>
          <w:szCs w:val="22"/>
          <w:lang w:val="en-GB"/>
        </w:rPr>
        <w:t>the number of fixed stations is stable.</w:t>
      </w:r>
    </w:p>
    <w:p w:rsidR="009F09F5" w:rsidRPr="00AC3B31" w:rsidRDefault="009F09F5" w:rsidP="00D65D2D">
      <w:pPr>
        <w:pStyle w:val="Lijstalinea"/>
        <w:spacing w:line="276" w:lineRule="auto"/>
        <w:ind w:left="426" w:right="839"/>
        <w:jc w:val="both"/>
        <w:rPr>
          <w:rFonts w:ascii="Arial" w:hAnsi="Arial" w:cs="Arial"/>
          <w:sz w:val="22"/>
          <w:szCs w:val="22"/>
          <w:lang w:val="en-GB"/>
        </w:rPr>
      </w:pPr>
    </w:p>
    <w:p w:rsidR="009F09F5" w:rsidRPr="00AC3B31" w:rsidRDefault="009F09F5" w:rsidP="00D65D2D">
      <w:pPr>
        <w:pStyle w:val="Lijstalinea"/>
        <w:spacing w:line="276" w:lineRule="auto"/>
        <w:ind w:left="426" w:right="839"/>
        <w:jc w:val="both"/>
        <w:rPr>
          <w:rFonts w:ascii="Arial" w:hAnsi="Arial" w:cs="Arial"/>
          <w:sz w:val="22"/>
          <w:szCs w:val="22"/>
          <w:lang w:val="en-GB"/>
        </w:rPr>
      </w:pPr>
      <w:r w:rsidRPr="00AC3B31">
        <w:rPr>
          <w:rFonts w:ascii="Arial" w:hAnsi="Arial" w:cs="Arial"/>
          <w:sz w:val="22"/>
          <w:szCs w:val="22"/>
          <w:lang w:val="en-GB"/>
        </w:rPr>
        <w:t>The JTA income was expected to be 6.82 M€, which was in the original 5Y Plan. The additional revenues are expected to be around 300 K€, based on the invoicing of unused IDs, making the overall expected income 7.12 M€.</w:t>
      </w:r>
    </w:p>
    <w:p w:rsidR="009F09F5" w:rsidRPr="00AC3B31" w:rsidRDefault="009F09F5" w:rsidP="00D65D2D">
      <w:pPr>
        <w:pStyle w:val="Lijstalinea"/>
        <w:spacing w:after="200" w:line="276" w:lineRule="auto"/>
        <w:ind w:left="426" w:right="839"/>
        <w:jc w:val="both"/>
        <w:rPr>
          <w:rFonts w:ascii="Arial" w:hAnsi="Arial" w:cs="Arial"/>
          <w:sz w:val="22"/>
          <w:szCs w:val="22"/>
          <w:lang w:val="en-GB"/>
        </w:rPr>
      </w:pPr>
      <w:r w:rsidRPr="00AC3B31">
        <w:rPr>
          <w:rFonts w:ascii="Arial" w:hAnsi="Arial" w:cs="Arial"/>
          <w:sz w:val="22"/>
          <w:szCs w:val="22"/>
          <w:lang w:val="en-GB"/>
        </w:rPr>
        <w:t xml:space="preserve">The JTA costs have been closely controlled in 2012 and it is anticipated that the Argos basic costs attributed to JTA could be limited to 7.2 M€  (increase 4.7% compared to 2011), resulting in a small negative year-end balance of 0.08 M€ and a net accumulated balance of 2.89 M€. </w:t>
      </w:r>
    </w:p>
    <w:p w:rsidR="009F09F5" w:rsidRPr="00AC3B31" w:rsidRDefault="009F09F5" w:rsidP="00D65D2D">
      <w:pPr>
        <w:pStyle w:val="Lijstalinea"/>
        <w:spacing w:after="200" w:line="276" w:lineRule="auto"/>
        <w:ind w:left="426" w:right="839"/>
        <w:jc w:val="both"/>
        <w:rPr>
          <w:rFonts w:ascii="Arial" w:hAnsi="Arial" w:cs="Arial"/>
          <w:sz w:val="22"/>
          <w:szCs w:val="22"/>
          <w:lang w:val="en-GB"/>
        </w:rPr>
      </w:pPr>
      <w:r w:rsidRPr="00AC3B31">
        <w:rPr>
          <w:rFonts w:ascii="Arial" w:hAnsi="Arial" w:cs="Arial"/>
          <w:sz w:val="22"/>
          <w:szCs w:val="22"/>
          <w:lang w:val="en-GB"/>
        </w:rPr>
        <w:t>Despite a significant risk, the expected financial situation for 2012 was considered safe, with a significantly positive accumulated balance due to cost savings performed in 2011 and already anticipated in 2012, and the Meeting decided to follow the 5-Year Plan for 2013 and requested CLS to continue monitoring the risks continuously.</w:t>
      </w:r>
    </w:p>
    <w:p w:rsidR="009F09F5" w:rsidRPr="00AC3B31" w:rsidRDefault="009F09F5" w:rsidP="00D65D2D">
      <w:pPr>
        <w:pStyle w:val="Lijstalinea"/>
        <w:spacing w:after="200" w:line="276" w:lineRule="auto"/>
        <w:ind w:left="426" w:right="839"/>
        <w:jc w:val="both"/>
        <w:rPr>
          <w:rFonts w:ascii="Arial" w:hAnsi="Arial" w:cs="Arial"/>
          <w:sz w:val="22"/>
          <w:szCs w:val="22"/>
          <w:lang w:val="en-GB"/>
        </w:rPr>
      </w:pPr>
      <w:r w:rsidRPr="00AC3B31">
        <w:rPr>
          <w:rFonts w:ascii="Arial" w:hAnsi="Arial" w:cs="Arial"/>
          <w:sz w:val="22"/>
          <w:szCs w:val="22"/>
          <w:lang w:val="en-GB"/>
        </w:rPr>
        <w:t>The Terms and Conditions of the 2013 Global Agreement were adopted accordingly, only changing the year (2012 into 2013) and the number of days (366 to 365).</w:t>
      </w:r>
    </w:p>
    <w:p w:rsidR="009F09F5" w:rsidRPr="00AC3B31" w:rsidRDefault="009F09F5" w:rsidP="00D65D2D">
      <w:pPr>
        <w:pStyle w:val="Lijstalinea"/>
        <w:spacing w:after="200" w:line="276" w:lineRule="auto"/>
        <w:ind w:left="66" w:right="839"/>
        <w:jc w:val="both"/>
        <w:rPr>
          <w:rFonts w:ascii="Arial" w:hAnsi="Arial" w:cs="Arial"/>
          <w:sz w:val="22"/>
          <w:szCs w:val="22"/>
          <w:lang w:val="en-GB"/>
        </w:rPr>
      </w:pPr>
      <w:r w:rsidRPr="00AC3B31">
        <w:rPr>
          <w:rFonts w:ascii="Arial" w:hAnsi="Arial" w:cs="Arial"/>
          <w:sz w:val="22"/>
          <w:szCs w:val="22"/>
          <w:u w:val="single"/>
          <w:lang w:val="en-GB"/>
        </w:rPr>
        <w:t>Proposed Forum of Satellite Telecommunication Users</w:t>
      </w:r>
      <w:r w:rsidRPr="00AC3B31">
        <w:rPr>
          <w:rFonts w:ascii="Arial" w:hAnsi="Arial" w:cs="Arial"/>
          <w:sz w:val="22"/>
          <w:szCs w:val="22"/>
          <w:lang w:val="en-GB"/>
        </w:rPr>
        <w:t>:</w:t>
      </w:r>
    </w:p>
    <w:p w:rsidR="009F09F5" w:rsidRPr="00AC3B31" w:rsidRDefault="009F09F5" w:rsidP="00D65D2D">
      <w:pPr>
        <w:pStyle w:val="Lijstalinea"/>
        <w:numPr>
          <w:ilvl w:val="0"/>
          <w:numId w:val="16"/>
        </w:numPr>
        <w:autoSpaceDE w:val="0"/>
        <w:autoSpaceDN w:val="0"/>
        <w:adjustRightInd w:val="0"/>
        <w:spacing w:after="200" w:line="276" w:lineRule="auto"/>
        <w:ind w:right="839"/>
        <w:contextualSpacing/>
        <w:jc w:val="both"/>
        <w:rPr>
          <w:rFonts w:ascii="Arial" w:hAnsi="Arial" w:cs="Arial"/>
          <w:i/>
          <w:iCs/>
          <w:sz w:val="22"/>
          <w:szCs w:val="22"/>
          <w:lang w:val="en-GB" w:eastAsia="nl-NL"/>
        </w:rPr>
      </w:pPr>
      <w:r w:rsidRPr="00AC3B31">
        <w:rPr>
          <w:rFonts w:ascii="Arial" w:hAnsi="Arial" w:cs="Arial"/>
          <w:sz w:val="22"/>
          <w:szCs w:val="22"/>
          <w:lang w:val="en-GB"/>
        </w:rPr>
        <w:t>The meeting noted the outcome of the preparatory workshop for the establishment of an international Forum of users of satellite data telecommunication systems (Satcom Forum), which was held in Toulouse, France, from 23 to 27 April 2012.</w:t>
      </w:r>
    </w:p>
    <w:p w:rsidR="009F09F5" w:rsidRPr="00AC3B31" w:rsidRDefault="009F09F5" w:rsidP="00D65D2D">
      <w:pPr>
        <w:pStyle w:val="Lijstalinea"/>
        <w:numPr>
          <w:ilvl w:val="0"/>
          <w:numId w:val="15"/>
        </w:numPr>
        <w:spacing w:after="200" w:line="276" w:lineRule="auto"/>
        <w:ind w:right="839"/>
        <w:contextualSpacing/>
        <w:jc w:val="both"/>
        <w:rPr>
          <w:rFonts w:ascii="Arial" w:hAnsi="Arial" w:cs="Arial"/>
          <w:sz w:val="22"/>
          <w:szCs w:val="22"/>
          <w:lang w:val="en-GB" w:eastAsia="ko-KR"/>
        </w:rPr>
      </w:pPr>
      <w:r w:rsidRPr="00AC3B31">
        <w:rPr>
          <w:rFonts w:ascii="Arial" w:hAnsi="Arial" w:cs="Arial"/>
          <w:sz w:val="22"/>
          <w:szCs w:val="22"/>
          <w:lang w:val="en-GB" w:eastAsia="ko-KR"/>
        </w:rPr>
        <w:t xml:space="preserve">The </w:t>
      </w:r>
      <w:r w:rsidRPr="00AC3B31">
        <w:rPr>
          <w:rFonts w:ascii="Arial" w:hAnsi="Arial" w:cs="Arial"/>
          <w:sz w:val="22"/>
          <w:szCs w:val="22"/>
          <w:lang w:val="en-GB"/>
        </w:rPr>
        <w:t>meeting recalled that the future Forum is meant to provide an international mechanism, covering the wide user base that exists within the co-sponsoring Organizations, to address remote data communication requirements – including tariff negotiations as needed – for automatic environment observing systems using satellite data telecommunication systems (Satcom systems). Regarding tariff negotiation issues, the workshop agreed that the current Argos Joint Tariff Agreement (JTA) can eventually operate as an independent sub-group of the future Forum.</w:t>
      </w:r>
    </w:p>
    <w:p w:rsidR="009F09F5" w:rsidRPr="00AC3B31" w:rsidRDefault="009F09F5" w:rsidP="00D65D2D">
      <w:pPr>
        <w:pStyle w:val="Lijstalinea"/>
        <w:numPr>
          <w:ilvl w:val="0"/>
          <w:numId w:val="15"/>
        </w:numPr>
        <w:spacing w:after="200" w:line="276" w:lineRule="auto"/>
        <w:ind w:right="839"/>
        <w:contextualSpacing/>
        <w:jc w:val="both"/>
        <w:rPr>
          <w:rFonts w:ascii="Arial" w:hAnsi="Arial" w:cs="Arial"/>
          <w:sz w:val="22"/>
          <w:szCs w:val="22"/>
          <w:lang w:val="en-GB"/>
        </w:rPr>
      </w:pPr>
      <w:r w:rsidRPr="00AC3B31">
        <w:rPr>
          <w:rFonts w:ascii="Arial" w:hAnsi="Arial" w:cs="Arial"/>
          <w:sz w:val="22"/>
          <w:szCs w:val="22"/>
          <w:lang w:val="en-GB"/>
        </w:rPr>
        <w:t xml:space="preserve">The workshop reviewed the draft Terms of Reference of the Satcom Forum and proposed some changes. It also drafted operating principles, and updated the work plan leading to the formal establishment of the Forum by the co-sponsoring Organizations. </w:t>
      </w:r>
    </w:p>
    <w:p w:rsidR="009F09F5" w:rsidRPr="00AC3B31" w:rsidRDefault="009F09F5" w:rsidP="00D65D2D">
      <w:pPr>
        <w:pStyle w:val="Lijstalinea"/>
        <w:numPr>
          <w:ilvl w:val="0"/>
          <w:numId w:val="15"/>
        </w:numPr>
        <w:spacing w:after="200" w:line="276" w:lineRule="auto"/>
        <w:ind w:right="839"/>
        <w:contextualSpacing/>
        <w:jc w:val="both"/>
        <w:rPr>
          <w:rFonts w:ascii="Arial" w:hAnsi="Arial" w:cs="Arial"/>
          <w:sz w:val="22"/>
          <w:szCs w:val="22"/>
          <w:lang w:val="en-GB"/>
        </w:rPr>
      </w:pPr>
      <w:r w:rsidRPr="00AC3B31">
        <w:rPr>
          <w:rFonts w:ascii="Arial" w:hAnsi="Arial" w:cs="Arial"/>
          <w:sz w:val="22"/>
          <w:szCs w:val="22"/>
          <w:lang w:val="en-GB"/>
        </w:rPr>
        <w:t>Mr Grooters reported that the co-chairs of Opscom-46 have decided to review the draft ToR of the Forum as this was discussed and agreed by the preparatory SATCOM Workshop and to submit their comments to the JTA “for further distribution with the intention to clarify the Argos JTA relationship to this (future) Forum so that the activities may be run in a constructive and efficient way”. The JTA reviewed the proposed changes, proposed some adjustments, and agreed with the changes proposed (see Annex).</w:t>
      </w:r>
    </w:p>
    <w:p w:rsidR="009F09F5" w:rsidRPr="00AC3B31" w:rsidRDefault="009F09F5" w:rsidP="00D65D2D">
      <w:pPr>
        <w:pStyle w:val="Lijstalinea"/>
        <w:numPr>
          <w:ilvl w:val="0"/>
          <w:numId w:val="15"/>
        </w:numPr>
        <w:spacing w:after="200" w:line="276" w:lineRule="auto"/>
        <w:ind w:right="839"/>
        <w:contextualSpacing/>
        <w:rPr>
          <w:rFonts w:ascii="Arial" w:hAnsi="Arial" w:cs="Arial"/>
          <w:sz w:val="22"/>
          <w:szCs w:val="22"/>
          <w:lang w:val="en-GB" w:eastAsia="ko-KR"/>
        </w:rPr>
      </w:pPr>
      <w:r w:rsidRPr="00AC3B31">
        <w:rPr>
          <w:rFonts w:ascii="Arial" w:hAnsi="Arial" w:cs="Arial"/>
          <w:iCs/>
          <w:sz w:val="22"/>
          <w:szCs w:val="22"/>
          <w:lang w:val="en-GB"/>
        </w:rPr>
        <w:t xml:space="preserve">The JTA agreed to reword as follows Section 2.2 of the Operating Principles in order  to reflect the reality of the Argos JTA status: </w:t>
      </w:r>
      <w:r w:rsidRPr="00AC3B31">
        <w:rPr>
          <w:rFonts w:ascii="Arial" w:hAnsi="Arial" w:cs="Arial"/>
          <w:i/>
          <w:sz w:val="22"/>
          <w:szCs w:val="22"/>
          <w:lang w:val="en-GB"/>
        </w:rPr>
        <w:t>"The Argos Tariff Agreement (JTA) exists under the Argos OPSCOM authority. The Argos  JTA contributes as a sub-programme of the Forum on the basis of the ToR and Operating Principles of the JTA agreed upon at the 31st session of the JTA. Its scope is to address requirement for  using the Argos system, and to provide a mechanism for negotiating Argos Tariff       amongst Argos governmental users."</w:t>
      </w:r>
    </w:p>
    <w:p w:rsidR="009F09F5" w:rsidRPr="00AC3B31" w:rsidRDefault="009F09F5" w:rsidP="00D65D2D">
      <w:pPr>
        <w:pStyle w:val="Lijstalinea"/>
        <w:numPr>
          <w:ilvl w:val="0"/>
          <w:numId w:val="15"/>
        </w:numPr>
        <w:spacing w:after="200" w:line="276" w:lineRule="auto"/>
        <w:ind w:right="839"/>
        <w:contextualSpacing/>
        <w:rPr>
          <w:rFonts w:ascii="Arial" w:hAnsi="Arial" w:cs="Arial"/>
          <w:sz w:val="22"/>
          <w:szCs w:val="22"/>
          <w:lang w:val="en-GB" w:eastAsia="ko-KR"/>
        </w:rPr>
      </w:pPr>
      <w:r w:rsidRPr="00AC3B31">
        <w:rPr>
          <w:rFonts w:ascii="Arial" w:hAnsi="Arial" w:cs="Arial"/>
          <w:sz w:val="22"/>
          <w:szCs w:val="22"/>
          <w:lang w:val="en-GB" w:eastAsia="ko-KR"/>
        </w:rPr>
        <w:t xml:space="preserve">The JTA noted tentative plans to organize the </w:t>
      </w:r>
      <w:r w:rsidRPr="00AC3B31">
        <w:rPr>
          <w:rFonts w:ascii="Arial" w:hAnsi="Arial" w:cs="Arial"/>
          <w:i/>
          <w:iCs/>
          <w:sz w:val="22"/>
          <w:szCs w:val="22"/>
          <w:lang w:val="en-GB" w:eastAsia="ko-KR"/>
        </w:rPr>
        <w:t>ad hoc</w:t>
      </w:r>
      <w:r w:rsidRPr="00AC3B31">
        <w:rPr>
          <w:rFonts w:ascii="Arial" w:hAnsi="Arial" w:cs="Arial"/>
          <w:sz w:val="22"/>
          <w:szCs w:val="22"/>
          <w:lang w:val="en-GB" w:eastAsia="ko-KR"/>
        </w:rPr>
        <w:t xml:space="preserve"> Satcom Forum meeting in         conjunction with the DBCP and JTA meetings in fall of 2013. The JTA invited the       Secretariat to consider organizing the Forum before the DBCP-29.</w:t>
      </w:r>
    </w:p>
    <w:p w:rsidR="009F09F5" w:rsidRPr="00AC3B31" w:rsidRDefault="009F09F5" w:rsidP="00D65D2D">
      <w:pPr>
        <w:pStyle w:val="Lijstalinea"/>
        <w:jc w:val="both"/>
        <w:rPr>
          <w:rFonts w:ascii="Arial" w:hAnsi="Arial" w:cs="Arial"/>
          <w:sz w:val="22"/>
          <w:szCs w:val="22"/>
          <w:lang w:val="en-GB" w:eastAsia="ko-KR"/>
        </w:rPr>
      </w:pPr>
    </w:p>
    <w:p w:rsidR="009F09F5" w:rsidRPr="00AC3B31" w:rsidRDefault="009F09F5" w:rsidP="00D65D2D">
      <w:pPr>
        <w:spacing w:after="200" w:line="276" w:lineRule="auto"/>
        <w:ind w:right="839"/>
        <w:jc w:val="both"/>
        <w:rPr>
          <w:rFonts w:ascii="Arial" w:hAnsi="Arial" w:cs="Arial"/>
          <w:sz w:val="22"/>
          <w:szCs w:val="22"/>
          <w:u w:val="single"/>
        </w:rPr>
      </w:pPr>
      <w:r w:rsidRPr="00AC3B31">
        <w:rPr>
          <w:rFonts w:ascii="Arial" w:hAnsi="Arial" w:cs="Arial"/>
          <w:sz w:val="22"/>
          <w:szCs w:val="22"/>
          <w:u w:val="single"/>
        </w:rPr>
        <w:t>JTA Operating Principles</w:t>
      </w:r>
    </w:p>
    <w:p w:rsidR="009F09F5" w:rsidRPr="00AC3B31" w:rsidRDefault="009F09F5" w:rsidP="00D65D2D">
      <w:pPr>
        <w:pStyle w:val="Lijstalinea"/>
        <w:widowControl w:val="0"/>
        <w:numPr>
          <w:ilvl w:val="0"/>
          <w:numId w:val="18"/>
        </w:numPr>
        <w:spacing w:after="200" w:line="276" w:lineRule="auto"/>
        <w:ind w:right="839"/>
        <w:contextualSpacing/>
        <w:jc w:val="both"/>
        <w:rPr>
          <w:rFonts w:ascii="Arial" w:hAnsi="Arial" w:cs="Arial"/>
          <w:sz w:val="22"/>
          <w:szCs w:val="22"/>
          <w:lang w:val="en-GB"/>
        </w:rPr>
      </w:pPr>
      <w:r w:rsidRPr="00AC3B31">
        <w:rPr>
          <w:rFonts w:ascii="Arial" w:hAnsi="Arial" w:cs="Arial"/>
          <w:sz w:val="22"/>
          <w:szCs w:val="22"/>
          <w:lang w:val="en-GB"/>
        </w:rPr>
        <w:t>The Meeting reviewed the JTA Operating Principles and approved them with modifications as proposed by the Chairman.</w:t>
      </w:r>
    </w:p>
    <w:p w:rsidR="009F09F5" w:rsidRPr="00AC3B31" w:rsidRDefault="009F09F5" w:rsidP="00D65D2D">
      <w:pPr>
        <w:pStyle w:val="Lijstalinea"/>
        <w:spacing w:after="200" w:line="276" w:lineRule="auto"/>
        <w:ind w:left="360" w:right="839"/>
        <w:jc w:val="both"/>
        <w:rPr>
          <w:rFonts w:ascii="Arial" w:hAnsi="Arial" w:cs="Arial"/>
          <w:sz w:val="22"/>
          <w:szCs w:val="22"/>
          <w:lang w:val="en-GB"/>
        </w:rPr>
      </w:pPr>
      <w:r w:rsidRPr="00AC3B31">
        <w:rPr>
          <w:rFonts w:ascii="Arial" w:hAnsi="Arial" w:cs="Arial"/>
          <w:sz w:val="22"/>
          <w:szCs w:val="22"/>
          <w:lang w:val="en-GB"/>
        </w:rPr>
        <w:t xml:space="preserve">The Meeting reaffirmed that JTA’s international status should be maintained and enhanced, and should seek continued WMO and IOC involvement and visibility. </w:t>
      </w:r>
    </w:p>
    <w:p w:rsidR="009F09F5" w:rsidRPr="00AC3B31" w:rsidRDefault="009F09F5" w:rsidP="00D65D2D">
      <w:pPr>
        <w:spacing w:after="200" w:line="276" w:lineRule="auto"/>
        <w:ind w:right="839"/>
        <w:jc w:val="both"/>
        <w:rPr>
          <w:rFonts w:ascii="Arial" w:hAnsi="Arial" w:cs="Arial"/>
          <w:sz w:val="22"/>
          <w:szCs w:val="22"/>
          <w:u w:val="single"/>
        </w:rPr>
      </w:pPr>
      <w:r w:rsidRPr="00AC3B31">
        <w:rPr>
          <w:rFonts w:ascii="Arial" w:hAnsi="Arial" w:cs="Arial"/>
          <w:sz w:val="22"/>
          <w:szCs w:val="22"/>
          <w:u w:val="single"/>
        </w:rPr>
        <w:t>Elections</w:t>
      </w:r>
    </w:p>
    <w:p w:rsidR="009F09F5" w:rsidRPr="00AC3B31" w:rsidRDefault="009F09F5" w:rsidP="00D65D2D">
      <w:pPr>
        <w:pStyle w:val="Lijstalinea"/>
        <w:numPr>
          <w:ilvl w:val="0"/>
          <w:numId w:val="15"/>
        </w:numPr>
        <w:spacing w:after="200" w:line="276" w:lineRule="auto"/>
        <w:ind w:right="839"/>
        <w:contextualSpacing/>
        <w:jc w:val="both"/>
        <w:rPr>
          <w:rFonts w:ascii="Arial" w:hAnsi="Arial" w:cs="Arial"/>
          <w:sz w:val="22"/>
          <w:szCs w:val="22"/>
          <w:lang w:val="en-GB"/>
        </w:rPr>
      </w:pPr>
      <w:r w:rsidRPr="00AC3B31">
        <w:rPr>
          <w:rFonts w:ascii="Arial" w:hAnsi="Arial" w:cs="Arial"/>
          <w:sz w:val="22"/>
          <w:szCs w:val="22"/>
          <w:lang w:val="en-GB"/>
        </w:rPr>
        <w:t>The Meeting reelected Mr. Frank Grooters as the Chairperson, and Mr. Eric Locklear as its Vice-Chairperson. Following the Terms of Reference, both persons should hold office until the end of JTA-33.</w:t>
      </w:r>
    </w:p>
    <w:p w:rsidR="009F09F5" w:rsidRPr="00AC3B31" w:rsidRDefault="009F09F5" w:rsidP="00D65D2D">
      <w:pPr>
        <w:pStyle w:val="Lijstalinea"/>
        <w:numPr>
          <w:ilvl w:val="0"/>
          <w:numId w:val="15"/>
        </w:numPr>
        <w:spacing w:after="200" w:line="276" w:lineRule="auto"/>
        <w:ind w:right="839"/>
        <w:contextualSpacing/>
        <w:jc w:val="both"/>
        <w:rPr>
          <w:rFonts w:ascii="Arial" w:hAnsi="Arial" w:cs="Arial"/>
          <w:sz w:val="22"/>
          <w:szCs w:val="22"/>
          <w:lang w:val="en-GB"/>
        </w:rPr>
      </w:pPr>
      <w:r w:rsidRPr="00AC3B31">
        <w:rPr>
          <w:rFonts w:ascii="Arial" w:hAnsi="Arial" w:cs="Arial"/>
          <w:sz w:val="22"/>
          <w:szCs w:val="22"/>
          <w:lang w:val="en-GB"/>
        </w:rPr>
        <w:t>The Meeting also re-elected the members of the JTA Executive Committee.</w:t>
      </w:r>
    </w:p>
    <w:p w:rsidR="009F09F5" w:rsidRPr="00AC3B31" w:rsidRDefault="009F09F5" w:rsidP="00D65D2D">
      <w:pPr>
        <w:pStyle w:val="Lijstalinea"/>
        <w:spacing w:after="200" w:line="276" w:lineRule="auto"/>
        <w:ind w:left="66" w:right="839"/>
        <w:jc w:val="both"/>
        <w:rPr>
          <w:rFonts w:ascii="Arial" w:hAnsi="Arial" w:cs="Arial"/>
          <w:sz w:val="22"/>
          <w:szCs w:val="22"/>
          <w:u w:val="single"/>
          <w:lang w:val="en-GB"/>
        </w:rPr>
      </w:pPr>
    </w:p>
    <w:p w:rsidR="009F09F5" w:rsidRPr="00AC3B31" w:rsidRDefault="009F09F5" w:rsidP="00D65D2D">
      <w:pPr>
        <w:pStyle w:val="Lijstalinea"/>
        <w:spacing w:after="200" w:line="276" w:lineRule="auto"/>
        <w:ind w:left="66" w:right="839"/>
        <w:jc w:val="both"/>
        <w:rPr>
          <w:rFonts w:ascii="Arial" w:hAnsi="Arial" w:cs="Arial"/>
          <w:sz w:val="22"/>
          <w:szCs w:val="22"/>
          <w:lang w:val="en-GB"/>
        </w:rPr>
      </w:pPr>
      <w:r w:rsidRPr="00AC3B31">
        <w:rPr>
          <w:rFonts w:ascii="Arial" w:hAnsi="Arial" w:cs="Arial"/>
          <w:sz w:val="22"/>
          <w:szCs w:val="22"/>
          <w:u w:val="single"/>
          <w:lang w:val="en-GB"/>
        </w:rPr>
        <w:t>On the JTA Executive Committee</w:t>
      </w:r>
      <w:r w:rsidRPr="00AC3B31">
        <w:rPr>
          <w:rFonts w:ascii="Arial" w:hAnsi="Arial" w:cs="Arial"/>
          <w:sz w:val="22"/>
          <w:szCs w:val="22"/>
          <w:lang w:val="en-GB"/>
        </w:rPr>
        <w:t>:</w:t>
      </w:r>
    </w:p>
    <w:p w:rsidR="009F09F5" w:rsidRDefault="009F09F5" w:rsidP="007354AE">
      <w:pPr>
        <w:pStyle w:val="Lijstalinea"/>
        <w:numPr>
          <w:ilvl w:val="0"/>
          <w:numId w:val="14"/>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The JTA Executive Committee, established at JTA-29 in 2009, has proven to be a very effective and efficient tool during the inter-sessional period.  It has, for instance, reduced the number of pending and continuous action items reduced from 32 in 2010 to 10 in 2013.</w:t>
      </w:r>
    </w:p>
    <w:p w:rsidR="009F09F5" w:rsidRPr="00AC3B31" w:rsidRDefault="009F09F5" w:rsidP="00D65D2D">
      <w:pPr>
        <w:pStyle w:val="Lijstalinea"/>
        <w:ind w:left="426" w:right="839"/>
        <w:jc w:val="both"/>
        <w:rPr>
          <w:rFonts w:ascii="Arial" w:hAnsi="Arial" w:cs="Arial"/>
          <w:sz w:val="22"/>
          <w:szCs w:val="22"/>
          <w:lang w:val="en-GB"/>
        </w:rPr>
      </w:pPr>
    </w:p>
    <w:p w:rsidR="009F09F5" w:rsidRDefault="009F09F5" w:rsidP="007354AE">
      <w:pPr>
        <w:pStyle w:val="Lijstalinea"/>
        <w:numPr>
          <w:ilvl w:val="0"/>
          <w:numId w:val="14"/>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The JTA-EC held his 7</w:t>
      </w:r>
      <w:r w:rsidRPr="00AC3B31">
        <w:rPr>
          <w:rFonts w:ascii="Arial" w:hAnsi="Arial" w:cs="Arial"/>
          <w:sz w:val="22"/>
          <w:szCs w:val="22"/>
          <w:vertAlign w:val="superscript"/>
          <w:lang w:val="en-GB"/>
        </w:rPr>
        <w:t>th</w:t>
      </w:r>
      <w:r w:rsidRPr="00AC3B31">
        <w:rPr>
          <w:rFonts w:ascii="Arial" w:hAnsi="Arial" w:cs="Arial"/>
          <w:sz w:val="22"/>
          <w:szCs w:val="22"/>
          <w:lang w:val="en-GB"/>
        </w:rPr>
        <w:t xml:space="preserve"> meeting on the 9</w:t>
      </w:r>
      <w:r w:rsidRPr="00AC3B31">
        <w:rPr>
          <w:rFonts w:ascii="Arial" w:hAnsi="Arial" w:cs="Arial"/>
          <w:sz w:val="22"/>
          <w:szCs w:val="22"/>
          <w:vertAlign w:val="superscript"/>
          <w:lang w:val="en-GB"/>
        </w:rPr>
        <w:t>th</w:t>
      </w:r>
      <w:r w:rsidRPr="00AC3B31">
        <w:rPr>
          <w:rFonts w:ascii="Arial" w:hAnsi="Arial" w:cs="Arial"/>
          <w:sz w:val="22"/>
          <w:szCs w:val="22"/>
          <w:lang w:val="en-GB"/>
        </w:rPr>
        <w:t xml:space="preserve"> of October to review the results of JTA-XXXII and to decide on the issues to be discussed at the (mid-term) 8</w:t>
      </w:r>
      <w:r w:rsidRPr="00AC3B31">
        <w:rPr>
          <w:rFonts w:ascii="Arial" w:hAnsi="Arial" w:cs="Arial"/>
          <w:sz w:val="22"/>
          <w:szCs w:val="22"/>
          <w:vertAlign w:val="superscript"/>
          <w:lang w:val="en-GB"/>
        </w:rPr>
        <w:t>th</w:t>
      </w:r>
      <w:r w:rsidRPr="00AC3B31">
        <w:rPr>
          <w:rFonts w:ascii="Arial" w:hAnsi="Arial" w:cs="Arial"/>
          <w:sz w:val="22"/>
          <w:szCs w:val="22"/>
          <w:lang w:val="en-GB"/>
        </w:rPr>
        <w:t xml:space="preserve"> meeting of the JTA EC.</w:t>
      </w:r>
    </w:p>
    <w:p w:rsidR="009F09F5" w:rsidRDefault="009F09F5" w:rsidP="007354AE">
      <w:pPr>
        <w:pStyle w:val="Lijstalinea"/>
        <w:numPr>
          <w:ilvl w:val="0"/>
          <w:numId w:val="14"/>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 xml:space="preserve"> At the kind invitation of NOAA, the 8</w:t>
      </w:r>
      <w:r w:rsidRPr="00AC3B31">
        <w:rPr>
          <w:rFonts w:ascii="Arial" w:hAnsi="Arial" w:cs="Arial"/>
          <w:sz w:val="22"/>
          <w:szCs w:val="22"/>
          <w:vertAlign w:val="superscript"/>
          <w:lang w:val="en-GB"/>
        </w:rPr>
        <w:t>th</w:t>
      </w:r>
      <w:r w:rsidRPr="00AC3B31">
        <w:rPr>
          <w:rFonts w:ascii="Arial" w:hAnsi="Arial" w:cs="Arial"/>
          <w:sz w:val="22"/>
          <w:szCs w:val="22"/>
          <w:lang w:val="en-GB"/>
        </w:rPr>
        <w:t xml:space="preserve"> Meeting of the JTA EC was held in Annapolis, Maryland, USA, 16-18 April 2013.  The EC reviewed the Action Items from JTA-32, Issues from the 6</w:t>
      </w:r>
      <w:r w:rsidRPr="00AC3B31">
        <w:rPr>
          <w:rFonts w:ascii="Arial" w:hAnsi="Arial" w:cs="Arial"/>
          <w:sz w:val="22"/>
          <w:szCs w:val="22"/>
          <w:vertAlign w:val="superscript"/>
          <w:lang w:val="en-GB"/>
        </w:rPr>
        <w:t>th</w:t>
      </w:r>
      <w:r w:rsidRPr="00AC3B31">
        <w:rPr>
          <w:rFonts w:ascii="Arial" w:hAnsi="Arial" w:cs="Arial"/>
          <w:sz w:val="22"/>
          <w:szCs w:val="22"/>
          <w:lang w:val="en-GB"/>
        </w:rPr>
        <w:t xml:space="preserve"> and 7</w:t>
      </w:r>
      <w:r w:rsidRPr="00AC3B31">
        <w:rPr>
          <w:rFonts w:ascii="Arial" w:hAnsi="Arial" w:cs="Arial"/>
          <w:sz w:val="22"/>
          <w:szCs w:val="22"/>
          <w:vertAlign w:val="superscript"/>
          <w:lang w:val="en-GB"/>
        </w:rPr>
        <w:t>th</w:t>
      </w:r>
      <w:r w:rsidRPr="00AC3B31">
        <w:rPr>
          <w:rFonts w:ascii="Arial" w:hAnsi="Arial" w:cs="Arial"/>
          <w:sz w:val="22"/>
          <w:szCs w:val="22"/>
          <w:lang w:val="en-GB"/>
        </w:rPr>
        <w:t xml:space="preserve"> Meeting of the JTA EC, the JTA Operating Principles and the status of the Five Year Plan for 2010-2014. Also the upcoming meeting of the ad-hoc Forum of Users of Satellite Data Telecommunication Systems (Paris, 3-4 October 2013), the status of the project for the management of Argos IDs and the proposed upgrade of the Argos regional antenna network, in relation with specific user requirements, were discussed.</w:t>
      </w:r>
    </w:p>
    <w:p w:rsidR="009F09F5" w:rsidRDefault="009F09F5" w:rsidP="007354AE">
      <w:pPr>
        <w:pStyle w:val="Lijstalinea"/>
        <w:numPr>
          <w:ilvl w:val="0"/>
          <w:numId w:val="14"/>
        </w:numPr>
        <w:spacing w:after="200" w:line="276" w:lineRule="auto"/>
        <w:ind w:left="426" w:right="839"/>
        <w:contextualSpacing/>
        <w:jc w:val="both"/>
        <w:rPr>
          <w:rFonts w:ascii="Arial" w:hAnsi="Arial" w:cs="Arial"/>
          <w:sz w:val="22"/>
          <w:szCs w:val="22"/>
          <w:lang w:val="en-GB"/>
        </w:rPr>
      </w:pPr>
      <w:r w:rsidRPr="00AC3B31">
        <w:rPr>
          <w:rFonts w:ascii="Arial" w:hAnsi="Arial" w:cs="Arial"/>
          <w:sz w:val="22"/>
          <w:szCs w:val="22"/>
          <w:lang w:val="en-GB"/>
        </w:rPr>
        <w:t>The EC further agreed on the agenda for JTA-XXXIII, together with the supporting documentation.</w:t>
      </w:r>
    </w:p>
    <w:p w:rsidR="009F09F5" w:rsidRDefault="009F09F5" w:rsidP="007354AE">
      <w:pPr>
        <w:pStyle w:val="Lijstalinea"/>
        <w:numPr>
          <w:ilvl w:val="0"/>
          <w:numId w:val="14"/>
        </w:numPr>
        <w:spacing w:after="200" w:line="276" w:lineRule="auto"/>
        <w:ind w:left="426" w:right="839"/>
        <w:contextualSpacing/>
        <w:jc w:val="both"/>
        <w:rPr>
          <w:rFonts w:ascii="Arial" w:hAnsi="Arial" w:cs="Arial"/>
          <w:i/>
          <w:sz w:val="22"/>
          <w:szCs w:val="22"/>
          <w:lang w:val="en-GB"/>
        </w:rPr>
      </w:pPr>
      <w:r w:rsidRPr="00AC3B31">
        <w:rPr>
          <w:rFonts w:ascii="Arial" w:hAnsi="Arial" w:cs="Arial"/>
          <w:sz w:val="22"/>
          <w:szCs w:val="22"/>
          <w:lang w:val="en-GB"/>
        </w:rPr>
        <w:t>The Committee noted that the Global Drifter Programme is still negatively affected by manufacturing problems, but that engineering improvements have been implemented and are currently tested. It is expected that the number of drifters array will increase, starting next year.</w:t>
      </w:r>
    </w:p>
    <w:p w:rsidR="009F09F5" w:rsidRDefault="009F09F5" w:rsidP="007354AE">
      <w:pPr>
        <w:pStyle w:val="Lijstalinea"/>
        <w:numPr>
          <w:ilvl w:val="0"/>
          <w:numId w:val="14"/>
        </w:numPr>
        <w:spacing w:after="200" w:line="276" w:lineRule="auto"/>
        <w:ind w:left="426" w:right="839"/>
        <w:contextualSpacing/>
        <w:jc w:val="both"/>
        <w:rPr>
          <w:rFonts w:ascii="Arial" w:hAnsi="Arial" w:cs="Arial"/>
          <w:i/>
          <w:sz w:val="22"/>
          <w:szCs w:val="22"/>
          <w:lang w:val="en-GB"/>
        </w:rPr>
      </w:pPr>
      <w:r w:rsidRPr="00AC3B31">
        <w:rPr>
          <w:rFonts w:ascii="Arial" w:hAnsi="Arial" w:cs="Arial"/>
          <w:sz w:val="22"/>
          <w:szCs w:val="22"/>
          <w:lang w:val="en-GB"/>
        </w:rPr>
        <w:t>The decrease in number of Platform Years in the 5-Year Plan,  compared to the projections, are mainly attributable to the engineering problems with the drifting buoys, as the animal tracking has increased. The financial effects on the 5-Year Plan will be presented by CLS at Opscom-47.</w:t>
      </w:r>
    </w:p>
    <w:p w:rsidR="009F09F5" w:rsidRDefault="009F09F5" w:rsidP="007354AE">
      <w:pPr>
        <w:pStyle w:val="Lijstalinea"/>
        <w:numPr>
          <w:ilvl w:val="0"/>
          <w:numId w:val="14"/>
        </w:numPr>
        <w:spacing w:after="200" w:line="276" w:lineRule="auto"/>
        <w:ind w:left="426" w:right="839"/>
        <w:contextualSpacing/>
        <w:jc w:val="both"/>
        <w:rPr>
          <w:rFonts w:ascii="Arial" w:hAnsi="Arial" w:cs="Arial"/>
          <w:i/>
          <w:sz w:val="22"/>
          <w:szCs w:val="22"/>
          <w:lang w:val="en-GB"/>
        </w:rPr>
      </w:pPr>
      <w:r w:rsidRPr="00AC3B31">
        <w:rPr>
          <w:rFonts w:ascii="Arial" w:hAnsi="Arial" w:cs="Arial"/>
          <w:sz w:val="22"/>
          <w:szCs w:val="22"/>
          <w:lang w:val="en-GB"/>
        </w:rPr>
        <w:t>The Executive Committee was presented by CLS on the progress in the Real Time Antenna Optimization Project and noted with appreciation that a possible solution for the installation of an additional antenna (Easter Island) might be found.</w:t>
      </w:r>
    </w:p>
    <w:p w:rsidR="009F09F5" w:rsidRDefault="009F09F5" w:rsidP="007354AE">
      <w:pPr>
        <w:pStyle w:val="Lijstalinea"/>
        <w:numPr>
          <w:ilvl w:val="0"/>
          <w:numId w:val="14"/>
        </w:numPr>
        <w:spacing w:after="200" w:line="276" w:lineRule="auto"/>
        <w:ind w:left="426" w:right="839"/>
        <w:contextualSpacing/>
        <w:jc w:val="both"/>
        <w:rPr>
          <w:rFonts w:ascii="Arial" w:hAnsi="Arial" w:cs="Arial"/>
          <w:i/>
          <w:sz w:val="22"/>
          <w:szCs w:val="22"/>
          <w:lang w:val="en-GB"/>
        </w:rPr>
      </w:pPr>
      <w:r w:rsidRPr="00AC3B31">
        <w:rPr>
          <w:rFonts w:ascii="Arial" w:hAnsi="Arial" w:cs="Arial"/>
          <w:sz w:val="22"/>
          <w:szCs w:val="22"/>
          <w:lang w:val="en-GB"/>
        </w:rPr>
        <w:t>The EC decided to request the Chairman of the ad-hoc Forum Meeting to prepare a presentation on the preparation and objectives of the meeting in order to provide the members at JTA-33 the necessary information for preparing a JTA-position at that meeting. The JTA will also present the changes to the ToR of the Forum, as proposed by the Opscom co-chairs.</w:t>
      </w:r>
    </w:p>
    <w:p w:rsidR="009F09F5" w:rsidRDefault="009F09F5" w:rsidP="007354AE">
      <w:pPr>
        <w:pStyle w:val="Lijstalinea"/>
        <w:numPr>
          <w:ilvl w:val="0"/>
          <w:numId w:val="14"/>
        </w:numPr>
        <w:spacing w:after="200" w:line="276" w:lineRule="auto"/>
        <w:ind w:left="426" w:right="839"/>
        <w:contextualSpacing/>
        <w:jc w:val="both"/>
        <w:rPr>
          <w:rFonts w:ascii="Arial" w:hAnsi="Arial" w:cs="Arial"/>
          <w:i/>
          <w:sz w:val="22"/>
          <w:szCs w:val="22"/>
          <w:lang w:val="en-GB"/>
        </w:rPr>
      </w:pPr>
      <w:r w:rsidRPr="00AC3B31">
        <w:rPr>
          <w:rFonts w:ascii="Arial" w:hAnsi="Arial" w:cs="Arial"/>
          <w:sz w:val="22"/>
          <w:szCs w:val="22"/>
          <w:lang w:val="en-GB"/>
        </w:rPr>
        <w:t>The Executive Committee reviewed the JTA Operating Principles and suggested amendments which will be presented to and discussed at JTA-33.</w:t>
      </w:r>
    </w:p>
    <w:p w:rsidR="009F09F5" w:rsidRDefault="009F09F5" w:rsidP="007354AE">
      <w:pPr>
        <w:pStyle w:val="Lijstalinea"/>
        <w:numPr>
          <w:ilvl w:val="0"/>
          <w:numId w:val="14"/>
        </w:numPr>
        <w:spacing w:after="200" w:line="276" w:lineRule="auto"/>
        <w:ind w:left="426" w:right="839"/>
        <w:contextualSpacing/>
        <w:jc w:val="both"/>
        <w:rPr>
          <w:rFonts w:ascii="Arial" w:hAnsi="Arial" w:cs="Arial"/>
          <w:i/>
          <w:sz w:val="22"/>
          <w:szCs w:val="22"/>
          <w:lang w:val="en-GB"/>
        </w:rPr>
      </w:pPr>
      <w:r w:rsidRPr="00AC3B31">
        <w:rPr>
          <w:rFonts w:ascii="Arial" w:hAnsi="Arial" w:cs="Arial"/>
          <w:sz w:val="22"/>
          <w:szCs w:val="22"/>
          <w:lang w:val="en-GB"/>
        </w:rPr>
        <w:t>The management for the recycling of unused IDs has been very successful, resulting so far in more returned IDs than expected, providing CLS with a longer period in which the new type ID can be redistributed to the user community.</w:t>
      </w:r>
    </w:p>
    <w:p w:rsidR="009F09F5" w:rsidRPr="00AC3B31" w:rsidRDefault="009F09F5" w:rsidP="00D65D2D">
      <w:pPr>
        <w:pStyle w:val="Lijstalinea"/>
        <w:spacing w:after="200" w:line="276" w:lineRule="auto"/>
        <w:ind w:left="66" w:right="839"/>
        <w:jc w:val="both"/>
        <w:rPr>
          <w:rFonts w:ascii="Arial" w:hAnsi="Arial" w:cs="Arial"/>
          <w:sz w:val="22"/>
          <w:szCs w:val="22"/>
          <w:lang w:val="en-GB"/>
        </w:rPr>
      </w:pPr>
    </w:p>
    <w:p w:rsidR="009F09F5" w:rsidRPr="00AC3B31" w:rsidRDefault="009F09F5" w:rsidP="00D65D2D">
      <w:pPr>
        <w:pStyle w:val="Lijstalinea"/>
        <w:spacing w:after="200" w:line="276" w:lineRule="auto"/>
        <w:ind w:left="0" w:right="839"/>
        <w:jc w:val="both"/>
        <w:rPr>
          <w:rFonts w:ascii="Arial" w:hAnsi="Arial" w:cs="Arial"/>
          <w:sz w:val="22"/>
          <w:szCs w:val="22"/>
          <w:lang w:val="en-GB"/>
        </w:rPr>
      </w:pPr>
      <w:r w:rsidRPr="00AC3B31">
        <w:rPr>
          <w:rFonts w:ascii="Arial" w:hAnsi="Arial" w:cs="Arial"/>
          <w:sz w:val="22"/>
          <w:szCs w:val="22"/>
          <w:lang w:val="en-GB"/>
        </w:rPr>
        <w:br w:type="page"/>
        <w:t>A</w:t>
      </w:r>
      <w:r>
        <w:rPr>
          <w:rFonts w:ascii="Arial" w:hAnsi="Arial" w:cs="Arial"/>
          <w:sz w:val="22"/>
          <w:szCs w:val="22"/>
          <w:lang w:val="en-GB"/>
        </w:rPr>
        <w:t>nnex (of Annex V)</w:t>
      </w:r>
    </w:p>
    <w:p w:rsidR="009F09F5" w:rsidRPr="00AC3B31" w:rsidRDefault="009F09F5" w:rsidP="00D65D2D">
      <w:pPr>
        <w:jc w:val="both"/>
        <w:rPr>
          <w:rFonts w:ascii="Arial" w:hAnsi="Arial" w:cs="Arial"/>
          <w:b/>
          <w:bCs/>
          <w:caps/>
          <w:sz w:val="22"/>
          <w:szCs w:val="22"/>
        </w:rPr>
      </w:pPr>
      <w:r w:rsidRPr="00AC3B31">
        <w:rPr>
          <w:rFonts w:ascii="Arial" w:hAnsi="Arial" w:cs="Arial"/>
          <w:b/>
          <w:bCs/>
          <w:caps/>
          <w:sz w:val="22"/>
          <w:szCs w:val="22"/>
        </w:rPr>
        <w:t>Proposed changes to the Terms of Reference of the Satcom Users Forum</w:t>
      </w:r>
    </w:p>
    <w:p w:rsidR="009F09F5" w:rsidRPr="00AC3B31" w:rsidRDefault="009F09F5" w:rsidP="00D65D2D">
      <w:pPr>
        <w:jc w:val="both"/>
        <w:rPr>
          <w:rFonts w:ascii="Arial" w:hAnsi="Arial" w:cs="Arial"/>
          <w:sz w:val="22"/>
          <w:szCs w:val="22"/>
        </w:rPr>
      </w:pPr>
    </w:p>
    <w:p w:rsidR="009F09F5" w:rsidRPr="00AC3B31" w:rsidRDefault="009F09F5" w:rsidP="00D65D2D">
      <w:pPr>
        <w:jc w:val="both"/>
        <w:rPr>
          <w:rFonts w:ascii="Arial" w:hAnsi="Arial" w:cs="Arial"/>
          <w:b/>
          <w:sz w:val="22"/>
          <w:szCs w:val="22"/>
        </w:rPr>
      </w:pPr>
      <w:r w:rsidRPr="00AC3B31">
        <w:rPr>
          <w:rFonts w:ascii="Arial" w:hAnsi="Arial" w:cs="Arial"/>
          <w:b/>
          <w:sz w:val="22"/>
          <w:szCs w:val="22"/>
        </w:rPr>
        <w:t>Comments made by the Opscom co-chairs to the draft SATCOM Forum ToR</w:t>
      </w:r>
    </w:p>
    <w:p w:rsidR="009F09F5" w:rsidRPr="00AC3B31" w:rsidRDefault="009F09F5" w:rsidP="00D65D2D">
      <w:pPr>
        <w:jc w:val="both"/>
        <w:rPr>
          <w:rFonts w:ascii="Arial" w:hAnsi="Arial" w:cs="Arial"/>
          <w:b/>
          <w:sz w:val="22"/>
          <w:szCs w:val="22"/>
        </w:rPr>
      </w:pPr>
    </w:p>
    <w:p w:rsidR="009F09F5" w:rsidRPr="00AC3B31" w:rsidRDefault="009F09F5" w:rsidP="00D65D2D">
      <w:pPr>
        <w:jc w:val="both"/>
        <w:rPr>
          <w:rFonts w:ascii="Arial" w:hAnsi="Arial" w:cs="Arial"/>
          <w:sz w:val="22"/>
          <w:szCs w:val="22"/>
        </w:rPr>
      </w:pPr>
      <w:r w:rsidRPr="00AC3B31">
        <w:rPr>
          <w:rFonts w:ascii="Arial" w:hAnsi="Arial" w:cs="Arial"/>
          <w:sz w:val="22"/>
          <w:szCs w:val="22"/>
        </w:rPr>
        <w:t>The co-chairs of Opscom-46 have decided to review the draft ToR as this was discussed and agreed by the preparatory SATCOM Workshop and to submit their comments to the JTA “for further distribution with the intention to clarify the Argos JTA relationship to this (future) Forum so that the activities may be run in a constructive and efficient way”.</w:t>
      </w:r>
    </w:p>
    <w:p w:rsidR="009F09F5" w:rsidRPr="00AC3B31" w:rsidRDefault="009F09F5" w:rsidP="00D65D2D">
      <w:pPr>
        <w:jc w:val="both"/>
        <w:rPr>
          <w:rFonts w:ascii="Arial" w:hAnsi="Arial" w:cs="Arial"/>
          <w:sz w:val="22"/>
          <w:szCs w:val="22"/>
        </w:rPr>
      </w:pPr>
      <w:r w:rsidRPr="00AC3B31">
        <w:rPr>
          <w:rFonts w:ascii="Arial" w:hAnsi="Arial" w:cs="Arial"/>
          <w:sz w:val="22"/>
          <w:szCs w:val="22"/>
        </w:rPr>
        <w:t>The comments made by the Opscom co-chairs read as follows:</w:t>
      </w:r>
    </w:p>
    <w:p w:rsidR="009F09F5" w:rsidRPr="00AC3B31" w:rsidRDefault="009F09F5" w:rsidP="00D65D2D">
      <w:pPr>
        <w:jc w:val="both"/>
        <w:rPr>
          <w:rFonts w:ascii="Arial" w:hAnsi="Arial" w:cs="Arial"/>
          <w:sz w:val="22"/>
          <w:szCs w:val="22"/>
        </w:rPr>
      </w:pPr>
    </w:p>
    <w:p w:rsidR="009F09F5" w:rsidRPr="00AC3B31" w:rsidRDefault="009F09F5" w:rsidP="00D65D2D">
      <w:pPr>
        <w:numPr>
          <w:ilvl w:val="0"/>
          <w:numId w:val="25"/>
        </w:numPr>
        <w:jc w:val="both"/>
        <w:rPr>
          <w:rFonts w:ascii="Arial" w:hAnsi="Arial" w:cs="Arial"/>
          <w:sz w:val="22"/>
          <w:szCs w:val="22"/>
        </w:rPr>
      </w:pPr>
      <w:r w:rsidRPr="00AC3B31">
        <w:rPr>
          <w:rFonts w:ascii="Arial" w:hAnsi="Arial" w:cs="Arial"/>
          <w:i/>
          <w:sz w:val="22"/>
          <w:szCs w:val="22"/>
        </w:rPr>
        <w:t>Page 1 – Section 1 last bullet: we would recommend that the bullet (“Recommended certain providers for certain requirements ?”) be reworded into “Maintain an up to date matrix of the compatibility between the proposed capabilities of the different systems and the user requirements” so that the forum does not appear as interfering with the negotiation that the users may have with the different operators;</w:t>
      </w:r>
    </w:p>
    <w:p w:rsidR="009F09F5" w:rsidRPr="00AC3B31" w:rsidRDefault="009F09F5" w:rsidP="00D65D2D">
      <w:pPr>
        <w:numPr>
          <w:ilvl w:val="0"/>
          <w:numId w:val="25"/>
        </w:numPr>
        <w:jc w:val="both"/>
        <w:rPr>
          <w:rFonts w:ascii="Arial" w:hAnsi="Arial" w:cs="Arial"/>
          <w:sz w:val="22"/>
          <w:szCs w:val="22"/>
        </w:rPr>
      </w:pPr>
      <w:r w:rsidRPr="00AC3B31">
        <w:rPr>
          <w:rFonts w:ascii="Arial" w:hAnsi="Arial" w:cs="Arial"/>
          <w:i/>
          <w:sz w:val="22"/>
          <w:szCs w:val="22"/>
        </w:rPr>
        <w:t>Page 1 – Section 3: What is understood as DCP service and the type of cooperative mechanisms which are addressed in this section is unclear.</w:t>
      </w:r>
    </w:p>
    <w:p w:rsidR="009F09F5" w:rsidRPr="00AC3B31" w:rsidRDefault="009F09F5" w:rsidP="00D65D2D">
      <w:pPr>
        <w:numPr>
          <w:ilvl w:val="0"/>
          <w:numId w:val="25"/>
        </w:numPr>
        <w:jc w:val="both"/>
        <w:rPr>
          <w:rFonts w:ascii="Arial" w:hAnsi="Arial" w:cs="Arial"/>
          <w:sz w:val="22"/>
          <w:szCs w:val="22"/>
        </w:rPr>
      </w:pPr>
      <w:r w:rsidRPr="00AC3B31">
        <w:rPr>
          <w:rFonts w:ascii="Arial" w:hAnsi="Arial" w:cs="Arial"/>
          <w:i/>
          <w:sz w:val="22"/>
          <w:szCs w:val="22"/>
        </w:rPr>
        <w:t>Page 2 – Section 8: reference is made to stakeholders in this section but there is no definition of such stakeholders; such a definition should be introduced in order to guarantee consistency with the membership rules which are described at the end of Page 2. Since the ToR make reference to the operating principles, the draft version of the operating principles have been reviewed by the Argos OPSCOM co-chairs and the resulting comments are here below:</w:t>
      </w:r>
    </w:p>
    <w:p w:rsidR="009F09F5" w:rsidRPr="00AC3B31" w:rsidRDefault="009F09F5" w:rsidP="00D65D2D">
      <w:pPr>
        <w:numPr>
          <w:ilvl w:val="1"/>
          <w:numId w:val="25"/>
        </w:numPr>
        <w:jc w:val="both"/>
        <w:rPr>
          <w:rFonts w:ascii="Arial" w:hAnsi="Arial" w:cs="Arial"/>
          <w:sz w:val="22"/>
          <w:szCs w:val="22"/>
        </w:rPr>
      </w:pPr>
      <w:r w:rsidRPr="00AC3B31">
        <w:rPr>
          <w:rFonts w:ascii="Arial" w:hAnsi="Arial" w:cs="Arial"/>
          <w:i/>
          <w:sz w:val="22"/>
          <w:szCs w:val="22"/>
        </w:rPr>
        <w:t>Page 2 – Section 2.2 – In order to reflect the reality of the Argos JTA status, it is requested that the section is reworded into “The Argos Tariff Agreement (JTA) exists under the Argos OPSCOM authority. The Argos JTA contributes as a sub-programme of the Forum on the basis of the ToR and Operating Principles of the JTA agreed upon at the 31</w:t>
      </w:r>
      <w:r w:rsidRPr="00AC3B31">
        <w:rPr>
          <w:rFonts w:ascii="Arial" w:hAnsi="Arial" w:cs="Arial"/>
          <w:i/>
          <w:sz w:val="22"/>
          <w:szCs w:val="22"/>
          <w:vertAlign w:val="superscript"/>
        </w:rPr>
        <w:t>st</w:t>
      </w:r>
      <w:r w:rsidRPr="00AC3B31">
        <w:rPr>
          <w:rFonts w:ascii="Arial" w:hAnsi="Arial" w:cs="Arial"/>
          <w:i/>
          <w:sz w:val="22"/>
          <w:szCs w:val="22"/>
        </w:rPr>
        <w:t xml:space="preserve"> session of the JTA. Its scope is to address requirement for using the Argos system, and to provide a mechanism for negotiating Argos Tariff amongst Argos governmental users.”</w:t>
      </w:r>
    </w:p>
    <w:p w:rsidR="009F09F5" w:rsidRPr="00AC3B31" w:rsidRDefault="009F09F5" w:rsidP="00D65D2D">
      <w:pPr>
        <w:jc w:val="both"/>
        <w:rPr>
          <w:rFonts w:ascii="Arial" w:hAnsi="Arial" w:cs="Arial"/>
          <w:i/>
          <w:sz w:val="22"/>
          <w:szCs w:val="22"/>
        </w:rPr>
      </w:pPr>
    </w:p>
    <w:p w:rsidR="009F09F5" w:rsidRPr="00AC3B31" w:rsidRDefault="009F09F5" w:rsidP="00D65D2D">
      <w:pPr>
        <w:jc w:val="both"/>
        <w:rPr>
          <w:rFonts w:ascii="Arial" w:hAnsi="Arial" w:cs="Arial"/>
          <w:i/>
          <w:sz w:val="22"/>
          <w:szCs w:val="22"/>
        </w:rPr>
      </w:pPr>
      <w:r w:rsidRPr="00AC3B31">
        <w:rPr>
          <w:rFonts w:ascii="Arial" w:hAnsi="Arial" w:cs="Arial"/>
          <w:i/>
          <w:sz w:val="22"/>
          <w:szCs w:val="22"/>
        </w:rPr>
        <w:t>The OPSCOM co-chairs thank you in advance for transmitting the here above provided comments and request for rewording.</w:t>
      </w:r>
    </w:p>
    <w:p w:rsidR="009F09F5" w:rsidRPr="00AC3B31" w:rsidRDefault="009F09F5" w:rsidP="00D65D2D">
      <w:pPr>
        <w:jc w:val="both"/>
        <w:rPr>
          <w:rFonts w:ascii="Arial" w:hAnsi="Arial" w:cs="Arial"/>
          <w:sz w:val="22"/>
          <w:szCs w:val="22"/>
          <w:highlight w:val="yellow"/>
        </w:rPr>
      </w:pPr>
    </w:p>
    <w:p w:rsidR="009F09F5" w:rsidRPr="00AC3B31" w:rsidRDefault="009F09F5" w:rsidP="00D65D2D">
      <w:pPr>
        <w:jc w:val="both"/>
        <w:rPr>
          <w:rFonts w:ascii="Arial" w:hAnsi="Arial" w:cs="Arial"/>
          <w:sz w:val="22"/>
          <w:szCs w:val="22"/>
        </w:rPr>
      </w:pPr>
      <w:r w:rsidRPr="00AC3B31">
        <w:rPr>
          <w:rFonts w:ascii="Arial" w:hAnsi="Arial" w:cs="Arial"/>
          <w:sz w:val="22"/>
          <w:szCs w:val="22"/>
          <w:highlight w:val="yellow"/>
        </w:rPr>
        <w:t xml:space="preserve">[Proposed changes </w:t>
      </w:r>
      <w:r w:rsidRPr="00AC3B31">
        <w:rPr>
          <w:rFonts w:ascii="Arial" w:hAnsi="Arial" w:cs="Arial"/>
          <w:i/>
          <w:sz w:val="22"/>
          <w:szCs w:val="22"/>
          <w:highlight w:val="yellow"/>
          <w:u w:val="single"/>
        </w:rPr>
        <w:t xml:space="preserve">BY JTA </w:t>
      </w:r>
      <w:r w:rsidRPr="00AC3B31">
        <w:rPr>
          <w:rFonts w:ascii="Arial" w:hAnsi="Arial" w:cs="Arial"/>
          <w:sz w:val="22"/>
          <w:szCs w:val="22"/>
          <w:highlight w:val="yellow"/>
        </w:rPr>
        <w:t>are highlighted in yellow]</w:t>
      </w:r>
    </w:p>
    <w:p w:rsidR="009F09F5" w:rsidRPr="00AC3B31" w:rsidRDefault="009F09F5" w:rsidP="00D65D2D">
      <w:pPr>
        <w:jc w:val="both"/>
        <w:rPr>
          <w:rFonts w:ascii="Arial" w:hAnsi="Arial" w:cs="Arial"/>
          <w:sz w:val="22"/>
          <w:szCs w:val="22"/>
        </w:rPr>
      </w:pPr>
    </w:p>
    <w:p w:rsidR="009F09F5" w:rsidRPr="00AC3B31" w:rsidRDefault="009F09F5" w:rsidP="00D65D2D">
      <w:pPr>
        <w:tabs>
          <w:tab w:val="left" w:pos="1200"/>
        </w:tabs>
        <w:jc w:val="both"/>
        <w:outlineLvl w:val="0"/>
        <w:rPr>
          <w:rFonts w:ascii="Arial" w:hAnsi="Arial" w:cs="Arial"/>
          <w:sz w:val="22"/>
          <w:szCs w:val="22"/>
        </w:rPr>
      </w:pPr>
      <w:r w:rsidRPr="00AC3B31">
        <w:rPr>
          <w:rFonts w:ascii="Arial" w:hAnsi="Arial" w:cs="Arial"/>
          <w:sz w:val="22"/>
          <w:szCs w:val="22"/>
        </w:rPr>
        <w:t xml:space="preserve">The International Forum of users of satellite data telecommunication systems is an entirely self-funded body jointly sponsored by the World Meteorological Organization (WMO) and the Intergovernmental Oceanographic Commission (IOC) of UNESCO, of the United Nations in the view to address the requirements of these two Organizations for the timely collection of environment data from observing platforms. </w:t>
      </w:r>
    </w:p>
    <w:p w:rsidR="009F09F5" w:rsidRPr="00AC3B31" w:rsidRDefault="009F09F5" w:rsidP="00D65D2D">
      <w:pPr>
        <w:tabs>
          <w:tab w:val="left" w:pos="1200"/>
        </w:tabs>
        <w:jc w:val="both"/>
        <w:outlineLvl w:val="0"/>
        <w:rPr>
          <w:rFonts w:ascii="Arial" w:hAnsi="Arial" w:cs="Arial"/>
          <w:sz w:val="22"/>
          <w:szCs w:val="22"/>
        </w:rPr>
      </w:pPr>
    </w:p>
    <w:p w:rsidR="009F09F5" w:rsidRPr="00AC3B31" w:rsidRDefault="009F09F5" w:rsidP="00D65D2D">
      <w:pPr>
        <w:jc w:val="both"/>
        <w:rPr>
          <w:rFonts w:ascii="Arial" w:hAnsi="Arial" w:cs="Arial"/>
          <w:b/>
          <w:sz w:val="22"/>
          <w:szCs w:val="22"/>
          <w:u w:val="single"/>
        </w:rPr>
      </w:pPr>
      <w:r w:rsidRPr="00AC3B31">
        <w:rPr>
          <w:rFonts w:ascii="Arial" w:hAnsi="Arial" w:cs="Arial"/>
          <w:b/>
          <w:sz w:val="22"/>
          <w:szCs w:val="22"/>
          <w:u w:val="single"/>
        </w:rPr>
        <w:t>Main goals</w:t>
      </w:r>
    </w:p>
    <w:p w:rsidR="009F09F5" w:rsidRPr="00AC3B31" w:rsidRDefault="009F09F5" w:rsidP="00D65D2D">
      <w:pPr>
        <w:tabs>
          <w:tab w:val="left" w:pos="1200"/>
        </w:tabs>
        <w:jc w:val="both"/>
        <w:outlineLvl w:val="0"/>
        <w:rPr>
          <w:rFonts w:ascii="Arial" w:hAnsi="Arial" w:cs="Arial"/>
          <w:sz w:val="22"/>
          <w:szCs w:val="22"/>
        </w:rPr>
      </w:pPr>
    </w:p>
    <w:p w:rsidR="009F09F5" w:rsidRPr="00AC3B31" w:rsidRDefault="009F09F5" w:rsidP="00D65D2D">
      <w:pPr>
        <w:numPr>
          <w:ilvl w:val="0"/>
          <w:numId w:val="23"/>
        </w:numPr>
        <w:jc w:val="both"/>
        <w:rPr>
          <w:rFonts w:ascii="Arial" w:hAnsi="Arial" w:cs="Arial"/>
          <w:sz w:val="22"/>
          <w:szCs w:val="22"/>
        </w:rPr>
      </w:pPr>
      <w:r w:rsidRPr="00AC3B31">
        <w:rPr>
          <w:rFonts w:ascii="Arial" w:hAnsi="Arial" w:cs="Arial"/>
          <w:sz w:val="22"/>
          <w:szCs w:val="22"/>
        </w:rPr>
        <w:t>It ensures proper coordination amongst the users of satellite data telecommunication systems and represents their collective interests in working with the satellite telecommunication service providers in order to advance the awareness and understanding of user requirements</w:t>
      </w:r>
    </w:p>
    <w:p w:rsidR="009F09F5" w:rsidRPr="00AC3B31" w:rsidRDefault="009F09F5" w:rsidP="00D65D2D">
      <w:pPr>
        <w:numPr>
          <w:ilvl w:val="0"/>
          <w:numId w:val="23"/>
        </w:numPr>
        <w:jc w:val="both"/>
        <w:rPr>
          <w:rFonts w:ascii="Arial" w:hAnsi="Arial" w:cs="Arial"/>
          <w:sz w:val="22"/>
          <w:szCs w:val="22"/>
        </w:rPr>
      </w:pPr>
      <w:r w:rsidRPr="00AC3B31">
        <w:rPr>
          <w:rFonts w:ascii="Arial" w:hAnsi="Arial" w:cs="Arial"/>
          <w:sz w:val="22"/>
          <w:szCs w:val="22"/>
        </w:rPr>
        <w:t>to advance the awareness and understanding of available and planned capabilities</w:t>
      </w:r>
    </w:p>
    <w:p w:rsidR="009F09F5" w:rsidRPr="00AC3B31" w:rsidRDefault="009F09F5" w:rsidP="00D65D2D">
      <w:pPr>
        <w:numPr>
          <w:ilvl w:val="0"/>
          <w:numId w:val="23"/>
        </w:numPr>
        <w:jc w:val="both"/>
        <w:rPr>
          <w:rFonts w:ascii="Arial" w:hAnsi="Arial" w:cs="Arial"/>
          <w:sz w:val="22"/>
          <w:szCs w:val="22"/>
        </w:rPr>
      </w:pPr>
      <w:r w:rsidRPr="00AC3B31">
        <w:rPr>
          <w:rFonts w:ascii="Arial" w:hAnsi="Arial" w:cs="Arial"/>
          <w:sz w:val="22"/>
          <w:szCs w:val="22"/>
        </w:rPr>
        <w:t>to facilitate adoption of interoperability and quality standards and principles</w:t>
      </w:r>
    </w:p>
    <w:p w:rsidR="009F09F5" w:rsidRPr="00AC3B31" w:rsidRDefault="009F09F5" w:rsidP="00D65D2D">
      <w:pPr>
        <w:numPr>
          <w:ilvl w:val="0"/>
          <w:numId w:val="23"/>
        </w:numPr>
        <w:jc w:val="both"/>
        <w:rPr>
          <w:rFonts w:ascii="Arial" w:hAnsi="Arial" w:cs="Arial"/>
          <w:sz w:val="22"/>
          <w:szCs w:val="22"/>
        </w:rPr>
      </w:pPr>
      <w:r w:rsidRPr="00AC3B31">
        <w:rPr>
          <w:rFonts w:ascii="Arial" w:hAnsi="Arial" w:cs="Arial"/>
          <w:sz w:val="22"/>
          <w:szCs w:val="22"/>
        </w:rPr>
        <w:t>to provide guidance to best meet user needs of each considered application.</w:t>
      </w:r>
    </w:p>
    <w:p w:rsidR="009F09F5" w:rsidRPr="00AC3B31" w:rsidRDefault="009F09F5" w:rsidP="00D65D2D">
      <w:pPr>
        <w:jc w:val="both"/>
        <w:rPr>
          <w:rFonts w:ascii="Arial" w:hAnsi="Arial" w:cs="Arial"/>
          <w:b/>
          <w:sz w:val="22"/>
          <w:szCs w:val="22"/>
          <w:u w:val="single"/>
        </w:rPr>
      </w:pPr>
    </w:p>
    <w:p w:rsidR="009F09F5" w:rsidRPr="00AC3B31" w:rsidRDefault="009F09F5" w:rsidP="00D65D2D">
      <w:pPr>
        <w:jc w:val="both"/>
        <w:rPr>
          <w:rFonts w:ascii="Arial" w:hAnsi="Arial" w:cs="Arial"/>
          <w:b/>
          <w:sz w:val="22"/>
          <w:szCs w:val="22"/>
          <w:u w:val="single"/>
        </w:rPr>
      </w:pPr>
      <w:r w:rsidRPr="00AC3B31">
        <w:rPr>
          <w:rFonts w:ascii="Arial" w:hAnsi="Arial" w:cs="Arial"/>
          <w:b/>
          <w:sz w:val="22"/>
          <w:szCs w:val="22"/>
          <w:u w:val="single"/>
        </w:rPr>
        <w:t>Activities</w:t>
      </w:r>
    </w:p>
    <w:p w:rsidR="009F09F5" w:rsidRPr="00AC3B31" w:rsidRDefault="009F09F5" w:rsidP="00D65D2D">
      <w:pPr>
        <w:jc w:val="both"/>
        <w:rPr>
          <w:rFonts w:ascii="Arial" w:hAnsi="Arial" w:cs="Arial"/>
          <w:b/>
          <w:sz w:val="22"/>
          <w:szCs w:val="22"/>
        </w:rPr>
      </w:pPr>
    </w:p>
    <w:p w:rsidR="009F09F5" w:rsidRPr="00AC3B31" w:rsidRDefault="009F09F5" w:rsidP="00D65D2D">
      <w:pPr>
        <w:jc w:val="both"/>
        <w:rPr>
          <w:rFonts w:ascii="Arial" w:hAnsi="Arial" w:cs="Arial"/>
          <w:sz w:val="22"/>
          <w:szCs w:val="22"/>
        </w:rPr>
      </w:pPr>
      <w:r w:rsidRPr="00AC3B31">
        <w:rPr>
          <w:rFonts w:ascii="Arial" w:hAnsi="Arial" w:cs="Arial"/>
          <w:sz w:val="22"/>
          <w:szCs w:val="22"/>
        </w:rPr>
        <w:t>The Forum shall:</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rPr>
        <w:t>1.</w:t>
      </w:r>
      <w:r w:rsidRPr="00AC3B31">
        <w:rPr>
          <w:rFonts w:ascii="Arial" w:hAnsi="Arial" w:cs="Arial"/>
          <w:sz w:val="22"/>
          <w:szCs w:val="22"/>
        </w:rPr>
        <w:tab/>
        <w:t xml:space="preserve">Review available technologies, share experiences, and address the following requirements in the view to document capabilities, and identify strengths and weaknesses of the different satellite data telecommunication systems to address the requirements of specific uses. </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Global and regional coverage; specifically polar regions and third pole</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Network services and data access technology;</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Data transmitter technology, including radio-frequencies, interface programming, and electric power consumption;</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Data transmission rates;</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Data transmission quality;</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Real-time capability and data timeliness;</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Location capability;</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One-way vs. two-way data communication;</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Ground segment data processing, quality control, and distribution requirements;</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Data collection, and ground segment data processing pricing;</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Etc.</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Reliability</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Future developments / maintaining current system</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Size</w:t>
      </w: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sz w:val="22"/>
          <w:szCs w:val="22"/>
        </w:rPr>
        <w:t>Bandwidth</w:t>
      </w:r>
    </w:p>
    <w:p w:rsidR="009F09F5" w:rsidRPr="00AC3B31" w:rsidRDefault="009F09F5" w:rsidP="00D65D2D">
      <w:pPr>
        <w:ind w:left="720"/>
        <w:jc w:val="both"/>
        <w:rPr>
          <w:rFonts w:ascii="Arial" w:hAnsi="Arial" w:cs="Arial"/>
          <w:sz w:val="22"/>
          <w:szCs w:val="22"/>
        </w:rPr>
      </w:pPr>
    </w:p>
    <w:p w:rsidR="009F09F5" w:rsidRPr="00AC3B31" w:rsidRDefault="009F09F5" w:rsidP="00D65D2D">
      <w:pPr>
        <w:widowControl w:val="0"/>
        <w:numPr>
          <w:ilvl w:val="0"/>
          <w:numId w:val="21"/>
        </w:numPr>
        <w:jc w:val="both"/>
        <w:rPr>
          <w:rFonts w:ascii="Arial" w:hAnsi="Arial" w:cs="Arial"/>
          <w:sz w:val="22"/>
          <w:szCs w:val="22"/>
        </w:rPr>
      </w:pPr>
      <w:r w:rsidRPr="00AC3B31">
        <w:rPr>
          <w:rFonts w:ascii="Arial" w:hAnsi="Arial" w:cs="Arial"/>
          <w:iCs/>
          <w:sz w:val="22"/>
          <w:szCs w:val="22"/>
        </w:rPr>
        <w:t>Maintain an up to date matrix of the compatibility between the proposed capabilities of the different systems and the user requirements</w:t>
      </w:r>
    </w:p>
    <w:p w:rsidR="009F09F5" w:rsidRPr="00AC3B31" w:rsidRDefault="009F09F5" w:rsidP="00D65D2D">
      <w:pPr>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rPr>
        <w:t>2.</w:t>
      </w:r>
      <w:r w:rsidRPr="00AC3B31">
        <w:rPr>
          <w:rFonts w:ascii="Arial" w:hAnsi="Arial" w:cs="Arial"/>
          <w:sz w:val="22"/>
          <w:szCs w:val="22"/>
        </w:rPr>
        <w:tab/>
        <w:t>If appropriate, propose common approaches for specific user needs, and identify the best and more cost-effective satellite data telecommunication systems options to be used for the relevant observing platforms;</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rPr>
        <w:t>3.</w:t>
      </w:r>
      <w:r w:rsidRPr="00AC3B31">
        <w:rPr>
          <w:rFonts w:ascii="Arial" w:hAnsi="Arial" w:cs="Arial"/>
          <w:sz w:val="22"/>
          <w:szCs w:val="22"/>
        </w:rPr>
        <w:tab/>
        <w:t>Make proposals for establishing cooperative mechanisms through the Data Collection Platform (DCP) services of meteorological satellites;</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highlight w:val="yellow"/>
        </w:rPr>
        <w:t>[Item 3 above needs to be clarified; define DCP; define what cooperation mechanisms are proposed]</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rPr>
        <w:t>4.</w:t>
      </w:r>
      <w:r w:rsidRPr="00AC3B31">
        <w:rPr>
          <w:rFonts w:ascii="Arial" w:hAnsi="Arial" w:cs="Arial"/>
          <w:sz w:val="22"/>
          <w:szCs w:val="22"/>
        </w:rPr>
        <w:tab/>
        <w:t xml:space="preserve">Facilitate negotiations between users and the satellite data telecommunication system operators for </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numPr>
          <w:ilvl w:val="0"/>
          <w:numId w:val="22"/>
        </w:numPr>
        <w:jc w:val="both"/>
        <w:rPr>
          <w:rFonts w:ascii="Arial" w:hAnsi="Arial" w:cs="Arial"/>
          <w:sz w:val="22"/>
          <w:szCs w:val="22"/>
        </w:rPr>
      </w:pPr>
      <w:r w:rsidRPr="00AC3B31">
        <w:rPr>
          <w:rFonts w:ascii="Arial" w:hAnsi="Arial" w:cs="Arial"/>
          <w:sz w:val="22"/>
          <w:szCs w:val="22"/>
        </w:rPr>
        <w:t>Inclusion of specific user requirements in their respective development programmes;</w:t>
      </w:r>
    </w:p>
    <w:p w:rsidR="009F09F5" w:rsidRPr="00AC3B31" w:rsidRDefault="009F09F5" w:rsidP="00D65D2D">
      <w:pPr>
        <w:numPr>
          <w:ilvl w:val="0"/>
          <w:numId w:val="22"/>
        </w:numPr>
        <w:jc w:val="both"/>
        <w:rPr>
          <w:rFonts w:ascii="Arial" w:hAnsi="Arial" w:cs="Arial"/>
          <w:sz w:val="22"/>
          <w:szCs w:val="22"/>
        </w:rPr>
      </w:pPr>
      <w:r w:rsidRPr="00AC3B31">
        <w:rPr>
          <w:rFonts w:ascii="Arial" w:hAnsi="Arial" w:cs="Arial"/>
          <w:sz w:val="22"/>
          <w:szCs w:val="22"/>
        </w:rPr>
        <w:t xml:space="preserve">Continuity of cost-effective data telecommunication services by encouraging tariff negotiating schemes such as the existing Argos Joint Tariff Agreement (JTA). </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rPr>
        <w:t>5.</w:t>
      </w:r>
      <w:r w:rsidRPr="00AC3B31">
        <w:rPr>
          <w:rFonts w:ascii="Arial" w:hAnsi="Arial" w:cs="Arial"/>
          <w:sz w:val="22"/>
          <w:szCs w:val="22"/>
        </w:rPr>
        <w:tab/>
        <w:t>Facilitate negotiations with the manufacturers of platform transmitters for the inclusion of specific user requirements in future models of the transmitters;</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rPr>
        <w:t>6.</w:t>
      </w:r>
      <w:r w:rsidRPr="00AC3B31">
        <w:rPr>
          <w:rFonts w:ascii="Arial" w:hAnsi="Arial" w:cs="Arial"/>
          <w:sz w:val="22"/>
          <w:szCs w:val="22"/>
        </w:rPr>
        <w:tab/>
        <w:t>Review and agree on its operating principles. The operating principles define the aims and principles of the Forum; the roles and responsibilities of the stakeholders and the Secretariats of the co-sponsors; the Terms of Reference of the Executive Committee; the structure and frequency of meetings; and their desired outcome; as well as the reporting procedure of the Forum;</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rPr>
        <w:t>7.</w:t>
      </w:r>
      <w:r w:rsidRPr="00AC3B31">
        <w:rPr>
          <w:rFonts w:ascii="Arial" w:hAnsi="Arial" w:cs="Arial"/>
          <w:sz w:val="22"/>
          <w:szCs w:val="22"/>
        </w:rPr>
        <w:tab/>
        <w:t>Elect a Chairperson and vice-Chairperson from its participants;</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rPr>
        <w:t>8.</w:t>
      </w:r>
      <w:r w:rsidRPr="00AC3B31">
        <w:rPr>
          <w:rFonts w:ascii="Arial" w:hAnsi="Arial" w:cs="Arial"/>
          <w:sz w:val="22"/>
          <w:szCs w:val="22"/>
        </w:rPr>
        <w:tab/>
        <w:t>Elect an Executive Committee, chaired by the Forum’s Chairperson, and including the vice-Chairperson, and stakeholder representatives; Amount of users/service providers?</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highlight w:val="yellow"/>
        </w:rPr>
        <w:t>[In item 8 above, the stakeholders need to be defined</w:t>
      </w:r>
      <w:r w:rsidRPr="00AC3B31">
        <w:rPr>
          <w:rFonts w:ascii="Arial" w:hAnsi="Arial" w:cs="Arial"/>
          <w:sz w:val="22"/>
          <w:szCs w:val="22"/>
        </w:rPr>
        <w:t xml:space="preserve">; </w:t>
      </w:r>
      <w:r w:rsidRPr="00AC3B31">
        <w:rPr>
          <w:rFonts w:ascii="Arial" w:hAnsi="Arial" w:cs="Arial"/>
          <w:sz w:val="22"/>
          <w:szCs w:val="22"/>
          <w:highlight w:val="yellow"/>
        </w:rPr>
        <w:t>operating principles of the Satcom Forum should make reference to the operating principles of the JTA]</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tabs>
          <w:tab w:val="left" w:pos="360"/>
        </w:tabs>
        <w:ind w:left="360" w:hanging="360"/>
        <w:jc w:val="both"/>
        <w:rPr>
          <w:rFonts w:ascii="Arial" w:hAnsi="Arial" w:cs="Arial"/>
          <w:sz w:val="22"/>
          <w:szCs w:val="22"/>
        </w:rPr>
      </w:pPr>
      <w:r w:rsidRPr="00AC3B31">
        <w:rPr>
          <w:rFonts w:ascii="Arial" w:hAnsi="Arial" w:cs="Arial"/>
          <w:sz w:val="22"/>
          <w:szCs w:val="22"/>
        </w:rPr>
        <w:t>9.</w:t>
      </w:r>
      <w:r w:rsidRPr="00AC3B31">
        <w:rPr>
          <w:rFonts w:ascii="Arial" w:hAnsi="Arial" w:cs="Arial"/>
          <w:sz w:val="22"/>
          <w:szCs w:val="22"/>
        </w:rPr>
        <w:tab/>
        <w:t>Report through the Chairperson to the Executive Bodies of the Co-Sponsor Organizations, and submit its recommendations as appropriate for their agreement;</w:t>
      </w:r>
    </w:p>
    <w:p w:rsidR="009F09F5" w:rsidRPr="00AC3B31" w:rsidRDefault="009F09F5" w:rsidP="00D65D2D">
      <w:pPr>
        <w:tabs>
          <w:tab w:val="left" w:pos="360"/>
        </w:tabs>
        <w:ind w:left="360" w:hanging="360"/>
        <w:jc w:val="both"/>
        <w:rPr>
          <w:rFonts w:ascii="Arial" w:hAnsi="Arial" w:cs="Arial"/>
          <w:sz w:val="22"/>
          <w:szCs w:val="22"/>
        </w:rPr>
      </w:pPr>
    </w:p>
    <w:p w:rsidR="009F09F5" w:rsidRPr="00AC3B31" w:rsidRDefault="009F09F5" w:rsidP="00D65D2D">
      <w:pPr>
        <w:jc w:val="both"/>
        <w:rPr>
          <w:rFonts w:ascii="Arial" w:hAnsi="Arial" w:cs="Arial"/>
          <w:sz w:val="22"/>
          <w:szCs w:val="22"/>
        </w:rPr>
      </w:pPr>
      <w:r w:rsidRPr="00AC3B31">
        <w:rPr>
          <w:rFonts w:ascii="Arial" w:hAnsi="Arial" w:cs="Arial"/>
          <w:sz w:val="22"/>
          <w:szCs w:val="22"/>
        </w:rPr>
        <w:t>Decisions shall be agreed unanimously by the Forum. If decisions cannot be agreed unanimously, they will be deferred to the Executive Committee for further discussion and decision.</w:t>
      </w:r>
    </w:p>
    <w:p w:rsidR="009F09F5" w:rsidRPr="00AC3B31" w:rsidRDefault="009F09F5" w:rsidP="00D65D2D">
      <w:pPr>
        <w:jc w:val="both"/>
        <w:rPr>
          <w:rFonts w:ascii="Arial" w:hAnsi="Arial" w:cs="Arial"/>
          <w:sz w:val="22"/>
          <w:szCs w:val="22"/>
        </w:rPr>
      </w:pPr>
    </w:p>
    <w:p w:rsidR="009F09F5" w:rsidRPr="00AC3B31" w:rsidRDefault="009F09F5" w:rsidP="00D65D2D">
      <w:pPr>
        <w:jc w:val="both"/>
        <w:rPr>
          <w:rFonts w:ascii="Arial" w:hAnsi="Arial" w:cs="Arial"/>
          <w:sz w:val="22"/>
          <w:szCs w:val="22"/>
        </w:rPr>
      </w:pPr>
      <w:r w:rsidRPr="00AC3B31">
        <w:rPr>
          <w:rFonts w:ascii="Arial" w:hAnsi="Arial" w:cs="Arial"/>
          <w:sz w:val="22"/>
          <w:szCs w:val="22"/>
        </w:rPr>
        <w:t>Membership:</w:t>
      </w:r>
    </w:p>
    <w:p w:rsidR="009F09F5" w:rsidRPr="00AC3B31" w:rsidRDefault="009F09F5" w:rsidP="00D65D2D">
      <w:pPr>
        <w:jc w:val="both"/>
        <w:rPr>
          <w:rFonts w:ascii="Arial" w:hAnsi="Arial" w:cs="Arial"/>
          <w:sz w:val="22"/>
          <w:szCs w:val="22"/>
        </w:rPr>
      </w:pPr>
    </w:p>
    <w:p w:rsidR="009F09F5" w:rsidRPr="00AC3B31" w:rsidRDefault="009F09F5" w:rsidP="00D65D2D">
      <w:pPr>
        <w:jc w:val="both"/>
        <w:rPr>
          <w:rFonts w:ascii="Arial" w:hAnsi="Arial" w:cs="Arial"/>
          <w:sz w:val="22"/>
          <w:szCs w:val="22"/>
        </w:rPr>
      </w:pPr>
      <w:r w:rsidRPr="00AC3B31">
        <w:rPr>
          <w:rFonts w:ascii="Arial" w:hAnsi="Arial" w:cs="Arial"/>
          <w:sz w:val="22"/>
          <w:szCs w:val="22"/>
        </w:rPr>
        <w:t>Membership is open to all representatives of the co-sponsors stakeholders. Invitations to participate in the Forum are issued by the Secretariats of the co-sponsors to their respective Members/Member States, as well as to their relevant programmes and bodies. Representatives of the satellite data telecommunication providers, and the platform transmitter manufacturers can participate in the Forum as observers. Representatives of the Secretariats of the co-sponsors participate as ex-officio members of the Forum.</w:t>
      </w:r>
    </w:p>
    <w:p w:rsidR="009F09F5" w:rsidRPr="00AC3B31" w:rsidRDefault="009F09F5" w:rsidP="00D65D2D">
      <w:pPr>
        <w:jc w:val="both"/>
        <w:rPr>
          <w:rFonts w:ascii="Arial" w:hAnsi="Arial" w:cs="Arial"/>
          <w:sz w:val="22"/>
          <w:szCs w:val="22"/>
        </w:rPr>
      </w:pPr>
    </w:p>
    <w:p w:rsidR="009F09F5" w:rsidRPr="00AC3B31" w:rsidRDefault="009F09F5" w:rsidP="00D65D2D">
      <w:pPr>
        <w:tabs>
          <w:tab w:val="num" w:pos="426"/>
          <w:tab w:val="left" w:pos="1080"/>
        </w:tabs>
        <w:jc w:val="both"/>
        <w:rPr>
          <w:rFonts w:ascii="Arial" w:hAnsi="Arial" w:cs="Arial"/>
          <w:sz w:val="22"/>
          <w:szCs w:val="22"/>
        </w:rPr>
      </w:pPr>
      <w:r w:rsidRPr="00AC3B31">
        <w:rPr>
          <w:rFonts w:ascii="Arial" w:hAnsi="Arial" w:cs="Arial"/>
          <w:sz w:val="22"/>
          <w:szCs w:val="22"/>
        </w:rPr>
        <w:t>These Terms of Reference are agreed upon by the Executive Bodies of the Co-sponsors.</w:t>
      </w:r>
    </w:p>
    <w:p w:rsidR="009F09F5" w:rsidRPr="00AC3B31" w:rsidRDefault="009F09F5" w:rsidP="00D65D2D">
      <w:pPr>
        <w:jc w:val="both"/>
        <w:rPr>
          <w:rFonts w:ascii="Arial" w:hAnsi="Arial" w:cs="Arial"/>
          <w:sz w:val="22"/>
          <w:szCs w:val="22"/>
        </w:rPr>
      </w:pPr>
    </w:p>
    <w:p w:rsidR="009F09F5" w:rsidRDefault="009F09F5" w:rsidP="001522B4">
      <w:pPr>
        <w:autoSpaceDE w:val="0"/>
        <w:autoSpaceDN w:val="0"/>
        <w:adjustRightInd w:val="0"/>
        <w:ind w:left="284" w:hanging="284"/>
        <w:rPr>
          <w:rFonts w:ascii="Arial" w:hAnsi="Arial" w:cs="Arial"/>
          <w:bCs/>
          <w:sz w:val="22"/>
          <w:szCs w:val="22"/>
        </w:rPr>
      </w:pPr>
    </w:p>
    <w:p w:rsidR="009F09F5" w:rsidRPr="001522B4" w:rsidRDefault="009F09F5" w:rsidP="001522B4">
      <w:pPr>
        <w:autoSpaceDE w:val="0"/>
        <w:autoSpaceDN w:val="0"/>
        <w:adjustRightInd w:val="0"/>
        <w:ind w:left="284" w:hanging="284"/>
        <w:rPr>
          <w:rFonts w:ascii="Arial" w:hAnsi="Arial" w:cs="Arial"/>
          <w:bCs/>
          <w:sz w:val="22"/>
          <w:szCs w:val="22"/>
        </w:rPr>
      </w:pPr>
    </w:p>
    <w:p w:rsidR="009F09F5" w:rsidRDefault="009F09F5" w:rsidP="00FD1FC5">
      <w:pPr>
        <w:autoSpaceDE w:val="0"/>
        <w:autoSpaceDN w:val="0"/>
        <w:adjustRightInd w:val="0"/>
        <w:spacing w:after="120"/>
        <w:ind w:left="284" w:hanging="284"/>
        <w:jc w:val="center"/>
        <w:rPr>
          <w:rFonts w:ascii="Arial" w:hAnsi="Arial" w:cs="Arial"/>
          <w:sz w:val="22"/>
          <w:szCs w:val="22"/>
          <w:lang w:eastAsia="ko-KR"/>
        </w:rPr>
        <w:sectPr w:rsidR="009F09F5" w:rsidSect="00843F86">
          <w:headerReference w:type="default" r:id="rId28"/>
          <w:headerReference w:type="first" r:id="rId29"/>
          <w:endnotePr>
            <w:numFmt w:val="decimal"/>
          </w:endnotePr>
          <w:pgSz w:w="11905" w:h="16837" w:code="9"/>
          <w:pgMar w:top="1134" w:right="1134" w:bottom="1134" w:left="1134" w:header="1134" w:footer="1134" w:gutter="0"/>
          <w:cols w:space="720"/>
          <w:noEndnote/>
          <w:titlePg/>
        </w:sectPr>
      </w:pPr>
      <w:r w:rsidRPr="0068083A">
        <w:rPr>
          <w:rFonts w:ascii="Arial" w:hAnsi="Arial" w:cs="Arial"/>
          <w:sz w:val="22"/>
          <w:szCs w:val="22"/>
          <w:lang w:eastAsia="ko-KR"/>
        </w:rPr>
        <w:t>______________</w:t>
      </w:r>
    </w:p>
    <w:p w:rsidR="009F09F5" w:rsidRPr="00236B5E" w:rsidRDefault="009F09F5" w:rsidP="00A17F26">
      <w:pPr>
        <w:pStyle w:val="IOCdoc1"/>
        <w:widowControl/>
        <w:spacing w:line="300" w:lineRule="exact"/>
        <w:ind w:left="0" w:firstLine="0"/>
        <w:jc w:val="center"/>
        <w:rPr>
          <w:rFonts w:ascii="Arial" w:hAnsi="Arial"/>
          <w:sz w:val="22"/>
          <w:lang w:val="en-GB" w:eastAsia="ko-KR"/>
        </w:rPr>
      </w:pPr>
      <w:bookmarkStart w:id="7" w:name="_GoBack"/>
      <w:bookmarkStart w:id="8" w:name="Annex_6"/>
      <w:bookmarkEnd w:id="7"/>
      <w:r>
        <w:rPr>
          <w:rFonts w:ascii="Arial" w:hAnsi="Arial"/>
          <w:sz w:val="22"/>
          <w:lang w:val="en-GB" w:eastAsia="ko-KR"/>
        </w:rPr>
        <w:t>ANNEX VI</w:t>
      </w:r>
      <w:bookmarkEnd w:id="8"/>
      <w:r>
        <w:rPr>
          <w:rFonts w:ascii="Arial" w:hAnsi="Arial"/>
          <w:sz w:val="22"/>
          <w:lang w:val="en-GB" w:eastAsia="ko-KR"/>
        </w:rPr>
        <w:t xml:space="preserve"> – LIST OF ACTIONS</w:t>
      </w:r>
    </w:p>
    <w:p w:rsidR="009F09F5" w:rsidRPr="004B1882" w:rsidRDefault="009F09F5" w:rsidP="002114E5">
      <w:pPr>
        <w:pStyle w:val="IOCdoc1"/>
        <w:widowControl/>
        <w:spacing w:line="300" w:lineRule="exact"/>
        <w:ind w:left="0" w:firstLine="0"/>
        <w:jc w:val="both"/>
        <w:rPr>
          <w:rFonts w:ascii="Arial" w:hAnsi="Arial" w:cs="Arial"/>
          <w:b w:val="0"/>
          <w:sz w:val="22"/>
          <w:szCs w:val="22"/>
          <w:lang w:val="en-GB" w:eastAsia="ko-KR"/>
        </w:rPr>
      </w:pPr>
    </w:p>
    <w:p w:rsidR="009F09F5" w:rsidRPr="004B1882" w:rsidRDefault="009F09F5" w:rsidP="002114E5">
      <w:pPr>
        <w:pStyle w:val="IOCdoc1"/>
        <w:widowControl/>
        <w:spacing w:line="300" w:lineRule="exact"/>
        <w:ind w:left="0" w:firstLine="0"/>
        <w:jc w:val="both"/>
        <w:rPr>
          <w:rFonts w:ascii="Arial" w:hAnsi="Arial" w:cs="Arial"/>
          <w:sz w:val="22"/>
          <w:szCs w:val="22"/>
          <w:lang w:val="en-GB" w:eastAsia="ko-KR"/>
        </w:rPr>
      </w:pPr>
      <w:r w:rsidRPr="004B1882">
        <w:rPr>
          <w:rFonts w:ascii="Arial" w:hAnsi="Arial" w:cs="Arial"/>
          <w:sz w:val="22"/>
          <w:szCs w:val="22"/>
          <w:lang w:val="en-GB" w:eastAsia="ko-KR"/>
        </w:rPr>
        <w:t>1.</w:t>
      </w:r>
      <w:r w:rsidRPr="004B1882">
        <w:rPr>
          <w:rFonts w:ascii="Arial" w:hAnsi="Arial" w:cs="Arial"/>
          <w:sz w:val="22"/>
          <w:szCs w:val="22"/>
          <w:lang w:val="en-GB" w:eastAsia="ko-KR"/>
        </w:rPr>
        <w:tab/>
        <w:t xml:space="preserve">Status of open actions from </w:t>
      </w:r>
      <w:r>
        <w:rPr>
          <w:rFonts w:ascii="Arial" w:hAnsi="Arial" w:cs="Arial"/>
          <w:sz w:val="22"/>
          <w:szCs w:val="22"/>
          <w:lang w:val="en-GB" w:eastAsia="ko-KR"/>
        </w:rPr>
        <w:t>previous JTA Sessions</w:t>
      </w:r>
    </w:p>
    <w:p w:rsidR="009F09F5" w:rsidRPr="004B1882" w:rsidRDefault="009F09F5" w:rsidP="002114E5">
      <w:pPr>
        <w:rPr>
          <w:rFonts w:ascii="Arial" w:hAnsi="Arial" w:cs="Arial"/>
          <w:sz w:val="22"/>
          <w:szCs w:val="22"/>
          <w:lang w:eastAsia="ko-KR"/>
        </w:rPr>
      </w:pPr>
    </w:p>
    <w:tbl>
      <w:tblPr>
        <w:tblW w:w="13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70"/>
        <w:gridCol w:w="1247"/>
        <w:gridCol w:w="3471"/>
        <w:gridCol w:w="1260"/>
        <w:gridCol w:w="1440"/>
        <w:gridCol w:w="4680"/>
      </w:tblGrid>
      <w:tr w:rsidR="009F09F5" w:rsidRPr="004B1882" w:rsidTr="002114E5">
        <w:trPr>
          <w:cantSplit/>
          <w:trHeight w:val="397"/>
          <w:tblHeader/>
        </w:trPr>
        <w:tc>
          <w:tcPr>
            <w:tcW w:w="97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No</w:t>
            </w:r>
            <w:r>
              <w:rPr>
                <w:rFonts w:ascii="Arial" w:hAnsi="Arial" w:cs="Arial"/>
                <w:b/>
                <w:sz w:val="22"/>
                <w:szCs w:val="22"/>
                <w:lang w:eastAsia="ko-KR"/>
              </w:rPr>
              <w:t>.</w:t>
            </w:r>
          </w:p>
        </w:tc>
        <w:tc>
          <w:tcPr>
            <w:tcW w:w="1247"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Ref.</w:t>
            </w:r>
          </w:p>
          <w:p w:rsidR="009F09F5" w:rsidRDefault="009F09F5" w:rsidP="009F09F5">
            <w:pPr>
              <w:ind w:leftChars="-54" w:left="31680" w:rightChars="-54" w:right="31680"/>
              <w:jc w:val="center"/>
              <w:rPr>
                <w:rFonts w:ascii="Arial" w:hAnsi="Arial" w:cs="Arial"/>
                <w:b/>
                <w:sz w:val="22"/>
                <w:szCs w:val="22"/>
                <w:lang w:eastAsia="ko-KR"/>
              </w:rPr>
            </w:pPr>
            <w:r>
              <w:rPr>
                <w:rFonts w:ascii="Arial" w:hAnsi="Arial" w:cs="Arial"/>
                <w:b/>
                <w:sz w:val="22"/>
                <w:szCs w:val="22"/>
                <w:lang w:eastAsia="ko-KR"/>
              </w:rPr>
              <w:t>(agenda item)</w:t>
            </w:r>
          </w:p>
        </w:tc>
        <w:tc>
          <w:tcPr>
            <w:tcW w:w="3471"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Action</w:t>
            </w:r>
            <w:r>
              <w:rPr>
                <w:rFonts w:ascii="Arial" w:hAnsi="Arial" w:cs="Arial"/>
                <w:b/>
                <w:sz w:val="22"/>
                <w:szCs w:val="22"/>
                <w:lang w:eastAsia="ko-KR"/>
              </w:rPr>
              <w:t>/decision</w:t>
            </w:r>
            <w:r w:rsidRPr="004B1882">
              <w:rPr>
                <w:rFonts w:ascii="Arial" w:hAnsi="Arial" w:cs="Arial"/>
                <w:b/>
                <w:sz w:val="22"/>
                <w:szCs w:val="22"/>
                <w:lang w:eastAsia="ko-KR"/>
              </w:rPr>
              <w:t xml:space="preserve"> item </w:t>
            </w:r>
          </w:p>
        </w:tc>
        <w:tc>
          <w:tcPr>
            <w:tcW w:w="126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By whom</w:t>
            </w:r>
          </w:p>
        </w:tc>
        <w:tc>
          <w:tcPr>
            <w:tcW w:w="144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Deadline</w:t>
            </w:r>
          </w:p>
        </w:tc>
        <w:tc>
          <w:tcPr>
            <w:tcW w:w="468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Status</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J30#1</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J30/3.1.2</w:t>
            </w:r>
          </w:p>
        </w:tc>
        <w:tc>
          <w:tcPr>
            <w:tcW w:w="3471"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Design a strategy for improving ROC participation, particularly comprising animal trackers and other type of users</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JTA-EC</w:t>
            </w:r>
          </w:p>
        </w:tc>
        <w:tc>
          <w:tcPr>
            <w:tcW w:w="144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JTA-EC-8</w:t>
            </w:r>
          </w:p>
        </w:tc>
        <w:tc>
          <w:tcPr>
            <w:tcW w:w="4680"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Completed</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J31#2</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J31/4.7</w:t>
            </w:r>
          </w:p>
        </w:tc>
        <w:tc>
          <w:tcPr>
            <w:tcW w:w="3471"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Action: users and manufacturers are urged to consider programming their PTTs to switch off after they have ceased to collect useful data</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Users, manufac-turers</w:t>
            </w:r>
          </w:p>
        </w:tc>
        <w:tc>
          <w:tcPr>
            <w:tcW w:w="1440" w:type="dxa"/>
            <w:vAlign w:val="center"/>
          </w:tcPr>
          <w:p w:rsidR="009F09F5" w:rsidRPr="00062711" w:rsidRDefault="009F09F5" w:rsidP="002114E5">
            <w:pPr>
              <w:jc w:val="center"/>
              <w:rPr>
                <w:rFonts w:ascii="Arial" w:hAnsi="Arial" w:cs="Arial"/>
                <w:sz w:val="22"/>
                <w:szCs w:val="22"/>
                <w:lang w:eastAsia="ko-KR"/>
              </w:rPr>
            </w:pPr>
          </w:p>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April 2013</w:t>
            </w:r>
          </w:p>
        </w:tc>
        <w:tc>
          <w:tcPr>
            <w:tcW w:w="4680" w:type="dxa"/>
            <w:vAlign w:val="center"/>
          </w:tcPr>
          <w:p w:rsidR="009F09F5" w:rsidRPr="00062711" w:rsidRDefault="009F09F5" w:rsidP="002114E5">
            <w:pPr>
              <w:rPr>
                <w:rFonts w:ascii="Arial" w:hAnsi="Arial" w:cs="Arial"/>
                <w:sz w:val="22"/>
                <w:szCs w:val="22"/>
                <w:lang w:eastAsia="ko-KR"/>
              </w:rPr>
            </w:pPr>
            <w:r>
              <w:rPr>
                <w:rFonts w:ascii="Arial" w:hAnsi="Arial" w:cs="Arial"/>
                <w:sz w:val="22"/>
                <w:szCs w:val="22"/>
                <w:lang w:eastAsia="ko-KR"/>
              </w:rPr>
              <w:t>C</w:t>
            </w:r>
            <w:r w:rsidRPr="00062711">
              <w:rPr>
                <w:rFonts w:ascii="Arial" w:hAnsi="Arial" w:cs="Arial"/>
                <w:sz w:val="22"/>
                <w:szCs w:val="22"/>
                <w:lang w:eastAsia="ko-KR"/>
              </w:rPr>
              <w:t>losed</w:t>
            </w:r>
            <w:r>
              <w:rPr>
                <w:rFonts w:ascii="Arial" w:hAnsi="Arial" w:cs="Arial"/>
                <w:sz w:val="22"/>
                <w:szCs w:val="22"/>
                <w:lang w:eastAsia="ko-KR"/>
              </w:rPr>
              <w:t xml:space="preserve"> (new action proposed)</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J31#3</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J31/5.3</w:t>
            </w:r>
          </w:p>
        </w:tc>
        <w:tc>
          <w:tcPr>
            <w:tcW w:w="3471"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Action: EC and NESDIS to investigate negative trend in data timeliness from NOAA-18 and -19</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CLS, Scott Rogerson</w:t>
            </w:r>
          </w:p>
        </w:tc>
        <w:tc>
          <w:tcPr>
            <w:tcW w:w="144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By EC8</w:t>
            </w:r>
          </w:p>
        </w:tc>
        <w:tc>
          <w:tcPr>
            <w:tcW w:w="4680"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Closed</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J31#4</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J31/5.8</w:t>
            </w:r>
          </w:p>
        </w:tc>
        <w:tc>
          <w:tcPr>
            <w:tcW w:w="3471"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Action: DBCP to report to JTA-EC on its needs, if any, for access to archived raw data</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Chair DBCP</w:t>
            </w:r>
          </w:p>
        </w:tc>
        <w:tc>
          <w:tcPr>
            <w:tcW w:w="144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By JTA-33</w:t>
            </w:r>
          </w:p>
        </w:tc>
        <w:tc>
          <w:tcPr>
            <w:tcW w:w="4680"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Pending. TC DBCP will inform CLS on DBCP investigations</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J31#5</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J31/5</w:t>
            </w:r>
          </w:p>
        </w:tc>
        <w:tc>
          <w:tcPr>
            <w:tcW w:w="3471"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Action: CLS to investigate extending the online availability of Argos data beyond the current 10-day cut-off</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CLS</w:t>
            </w:r>
          </w:p>
        </w:tc>
        <w:tc>
          <w:tcPr>
            <w:tcW w:w="144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By JTA-33</w:t>
            </w:r>
          </w:p>
        </w:tc>
        <w:tc>
          <w:tcPr>
            <w:tcW w:w="4680"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Completed</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J31#6</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J31/5.15</w:t>
            </w:r>
          </w:p>
        </w:tc>
        <w:tc>
          <w:tcPr>
            <w:tcW w:w="3471"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Action: activities by CLS to recover unused IDs to continue</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CLS</w:t>
            </w:r>
          </w:p>
        </w:tc>
        <w:tc>
          <w:tcPr>
            <w:tcW w:w="144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Ongoing</w:t>
            </w:r>
          </w:p>
        </w:tc>
        <w:tc>
          <w:tcPr>
            <w:tcW w:w="4680" w:type="dxa"/>
            <w:vAlign w:val="center"/>
          </w:tcPr>
          <w:p w:rsidR="009F09F5" w:rsidRPr="00062711" w:rsidRDefault="009F09F5" w:rsidP="002114E5">
            <w:pPr>
              <w:rPr>
                <w:rFonts w:ascii="Arial" w:hAnsi="Arial" w:cs="Arial"/>
                <w:sz w:val="22"/>
                <w:szCs w:val="22"/>
                <w:lang w:eastAsia="ko-KR"/>
              </w:rPr>
            </w:pPr>
            <w:r>
              <w:rPr>
                <w:rFonts w:ascii="Arial" w:hAnsi="Arial" w:cs="Arial"/>
                <w:sz w:val="22"/>
                <w:szCs w:val="22"/>
                <w:lang w:eastAsia="ko-KR"/>
              </w:rPr>
              <w:t>Closed</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J31#17</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J31/10</w:t>
            </w:r>
          </w:p>
        </w:tc>
        <w:tc>
          <w:tcPr>
            <w:tcW w:w="3471"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Action: CLS and Secretariat to consider if a suitable international/intergovernmental body exists that might represent the needs of wildlife trackers (e.g. UNEP, CBD) within the JTA</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CLS, assisted by Secretariat</w:t>
            </w:r>
          </w:p>
        </w:tc>
        <w:tc>
          <w:tcPr>
            <w:tcW w:w="144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JTA-33</w:t>
            </w:r>
          </w:p>
        </w:tc>
        <w:tc>
          <w:tcPr>
            <w:tcW w:w="4680" w:type="dxa"/>
            <w:vAlign w:val="center"/>
          </w:tcPr>
          <w:p w:rsidR="009F09F5" w:rsidRPr="00062711" w:rsidRDefault="009F09F5" w:rsidP="002114E5">
            <w:pPr>
              <w:rPr>
                <w:rFonts w:ascii="Arial" w:hAnsi="Arial" w:cs="Arial"/>
                <w:sz w:val="22"/>
                <w:szCs w:val="22"/>
                <w:lang w:eastAsia="ko-KR"/>
              </w:rPr>
            </w:pPr>
            <w:r>
              <w:rPr>
                <w:rFonts w:ascii="Arial" w:hAnsi="Arial" w:cs="Arial"/>
                <w:sz w:val="22"/>
                <w:szCs w:val="22"/>
                <w:lang w:eastAsia="ko-KR"/>
              </w:rPr>
              <w:t>Closed</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J32#1</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J32/5</w:t>
            </w:r>
          </w:p>
        </w:tc>
        <w:tc>
          <w:tcPr>
            <w:tcW w:w="3471"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CLS to approach the wildlife community and invite them to consider best practices to limit impact of inactive PTTs</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CLS</w:t>
            </w:r>
          </w:p>
        </w:tc>
        <w:tc>
          <w:tcPr>
            <w:tcW w:w="144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EC-8</w:t>
            </w:r>
          </w:p>
        </w:tc>
        <w:tc>
          <w:tcPr>
            <w:tcW w:w="4680" w:type="dxa"/>
            <w:vAlign w:val="center"/>
          </w:tcPr>
          <w:p w:rsidR="009F09F5" w:rsidRPr="00062711" w:rsidRDefault="009F09F5" w:rsidP="002114E5">
            <w:pPr>
              <w:rPr>
                <w:rFonts w:ascii="Arial" w:hAnsi="Arial" w:cs="Arial"/>
                <w:sz w:val="22"/>
                <w:szCs w:val="22"/>
                <w:lang w:eastAsia="ko-KR"/>
              </w:rPr>
            </w:pPr>
            <w:r>
              <w:rPr>
                <w:rFonts w:ascii="Arial" w:hAnsi="Arial" w:cs="Arial"/>
                <w:sz w:val="22"/>
                <w:szCs w:val="22"/>
                <w:lang w:eastAsia="ko-KR"/>
              </w:rPr>
              <w:t>Closed</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J32#2</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J32/5</w:t>
            </w:r>
          </w:p>
        </w:tc>
        <w:tc>
          <w:tcPr>
            <w:tcW w:w="3471"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Investigate what reasonable percentage of inactive PTTs could be acceptable</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CLS</w:t>
            </w:r>
          </w:p>
        </w:tc>
        <w:tc>
          <w:tcPr>
            <w:tcW w:w="144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EC-8</w:t>
            </w:r>
          </w:p>
        </w:tc>
        <w:tc>
          <w:tcPr>
            <w:tcW w:w="4680" w:type="dxa"/>
            <w:vAlign w:val="center"/>
          </w:tcPr>
          <w:p w:rsidR="009F09F5" w:rsidRPr="00062711" w:rsidRDefault="009F09F5" w:rsidP="002114E5">
            <w:pPr>
              <w:rPr>
                <w:rFonts w:ascii="Arial" w:hAnsi="Arial" w:cs="Arial"/>
                <w:sz w:val="22"/>
                <w:szCs w:val="22"/>
                <w:lang w:eastAsia="ko-KR"/>
              </w:rPr>
            </w:pPr>
            <w:r>
              <w:rPr>
                <w:rFonts w:ascii="Arial" w:hAnsi="Arial" w:cs="Arial"/>
                <w:sz w:val="22"/>
                <w:szCs w:val="22"/>
                <w:lang w:eastAsia="ko-KR"/>
              </w:rPr>
              <w:t>Closed</w:t>
            </w:r>
          </w:p>
        </w:tc>
      </w:tr>
      <w:tr w:rsidR="009F09F5" w:rsidRPr="00062711" w:rsidTr="002114E5">
        <w:trPr>
          <w:cantSplit/>
          <w:trHeight w:val="703"/>
        </w:trPr>
        <w:tc>
          <w:tcPr>
            <w:tcW w:w="97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J32#3</w:t>
            </w:r>
          </w:p>
        </w:tc>
        <w:tc>
          <w:tcPr>
            <w:tcW w:w="1247"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J32/5</w:t>
            </w:r>
          </w:p>
        </w:tc>
        <w:tc>
          <w:tcPr>
            <w:tcW w:w="3471" w:type="dxa"/>
            <w:vAlign w:val="center"/>
          </w:tcPr>
          <w:p w:rsidR="009F09F5" w:rsidRPr="00062711" w:rsidRDefault="009F09F5" w:rsidP="002114E5">
            <w:pPr>
              <w:rPr>
                <w:rFonts w:ascii="Arial" w:hAnsi="Arial" w:cs="Arial"/>
                <w:sz w:val="22"/>
                <w:szCs w:val="22"/>
                <w:lang w:eastAsia="ko-KR"/>
              </w:rPr>
            </w:pPr>
            <w:r w:rsidRPr="00062711">
              <w:rPr>
                <w:rFonts w:ascii="Arial" w:hAnsi="Arial" w:cs="Arial"/>
                <w:sz w:val="22"/>
                <w:szCs w:val="22"/>
                <w:lang w:eastAsia="ko-KR"/>
              </w:rPr>
              <w:t>Study further the online data access issue during intersessional period, and provide recommendation to JTA</w:t>
            </w:r>
          </w:p>
        </w:tc>
        <w:tc>
          <w:tcPr>
            <w:tcW w:w="126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JTA-EC</w:t>
            </w:r>
          </w:p>
        </w:tc>
        <w:tc>
          <w:tcPr>
            <w:tcW w:w="1440" w:type="dxa"/>
            <w:vAlign w:val="center"/>
          </w:tcPr>
          <w:p w:rsidR="009F09F5" w:rsidRPr="00062711" w:rsidRDefault="009F09F5" w:rsidP="002114E5">
            <w:pPr>
              <w:jc w:val="center"/>
              <w:rPr>
                <w:rFonts w:ascii="Arial" w:hAnsi="Arial" w:cs="Arial"/>
                <w:sz w:val="22"/>
                <w:szCs w:val="22"/>
                <w:lang w:eastAsia="ko-KR"/>
              </w:rPr>
            </w:pPr>
            <w:r w:rsidRPr="00062711">
              <w:rPr>
                <w:rFonts w:ascii="Arial" w:hAnsi="Arial" w:cs="Arial"/>
                <w:sz w:val="22"/>
                <w:szCs w:val="22"/>
                <w:lang w:eastAsia="ko-KR"/>
              </w:rPr>
              <w:t>JTA-33</w:t>
            </w:r>
          </w:p>
        </w:tc>
        <w:tc>
          <w:tcPr>
            <w:tcW w:w="4680" w:type="dxa"/>
            <w:vAlign w:val="center"/>
          </w:tcPr>
          <w:p w:rsidR="009F09F5" w:rsidRPr="00062711" w:rsidRDefault="009F09F5" w:rsidP="002114E5">
            <w:pPr>
              <w:rPr>
                <w:rFonts w:ascii="Arial" w:hAnsi="Arial" w:cs="Arial"/>
                <w:sz w:val="22"/>
                <w:szCs w:val="22"/>
                <w:lang w:eastAsia="ko-KR"/>
              </w:rPr>
            </w:pPr>
            <w:r>
              <w:rPr>
                <w:rFonts w:ascii="Arial" w:hAnsi="Arial" w:cs="Arial"/>
                <w:sz w:val="22"/>
                <w:szCs w:val="22"/>
                <w:lang w:eastAsia="ko-KR"/>
              </w:rPr>
              <w:t>Closed</w:t>
            </w:r>
          </w:p>
        </w:tc>
      </w:tr>
      <w:tr w:rsidR="009F09F5" w:rsidRPr="004208E7" w:rsidTr="002114E5">
        <w:trPr>
          <w:cantSplit/>
          <w:trHeight w:val="703"/>
        </w:trPr>
        <w:tc>
          <w:tcPr>
            <w:tcW w:w="970"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J32#4</w:t>
            </w:r>
          </w:p>
        </w:tc>
        <w:tc>
          <w:tcPr>
            <w:tcW w:w="1247"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J32/5</w:t>
            </w:r>
          </w:p>
        </w:tc>
        <w:tc>
          <w:tcPr>
            <w:tcW w:w="3471" w:type="dxa"/>
            <w:vAlign w:val="center"/>
          </w:tcPr>
          <w:p w:rsidR="009F09F5" w:rsidRPr="004208E7" w:rsidRDefault="009F09F5" w:rsidP="002114E5">
            <w:pPr>
              <w:rPr>
                <w:rFonts w:ascii="Arial" w:hAnsi="Arial" w:cs="Arial"/>
                <w:sz w:val="22"/>
                <w:szCs w:val="22"/>
                <w:lang w:eastAsia="ko-KR"/>
              </w:rPr>
            </w:pPr>
            <w:r w:rsidRPr="004208E7">
              <w:rPr>
                <w:rFonts w:ascii="Arial" w:hAnsi="Arial" w:cs="Arial"/>
                <w:sz w:val="22"/>
                <w:szCs w:val="22"/>
                <w:lang w:eastAsia="ko-KR"/>
              </w:rPr>
              <w:t xml:space="preserve">Survey requirements for online data access again through the ROCs (informing them that a new charge might be introduced) to the users </w:t>
            </w:r>
          </w:p>
        </w:tc>
        <w:tc>
          <w:tcPr>
            <w:tcW w:w="1260"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CLS &amp; ROCs</w:t>
            </w:r>
          </w:p>
        </w:tc>
        <w:tc>
          <w:tcPr>
            <w:tcW w:w="1440"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EC-8</w:t>
            </w:r>
          </w:p>
        </w:tc>
        <w:tc>
          <w:tcPr>
            <w:tcW w:w="4680" w:type="dxa"/>
            <w:vAlign w:val="center"/>
          </w:tcPr>
          <w:p w:rsidR="009F09F5" w:rsidRPr="004208E7" w:rsidRDefault="009F09F5" w:rsidP="002114E5">
            <w:pPr>
              <w:rPr>
                <w:rFonts w:ascii="Arial" w:hAnsi="Arial" w:cs="Arial"/>
                <w:sz w:val="22"/>
                <w:szCs w:val="22"/>
                <w:lang w:eastAsia="ko-KR"/>
              </w:rPr>
            </w:pPr>
            <w:r w:rsidRPr="004208E7">
              <w:rPr>
                <w:rFonts w:ascii="Arial" w:hAnsi="Arial" w:cs="Arial"/>
                <w:sz w:val="22"/>
                <w:szCs w:val="22"/>
                <w:lang w:eastAsia="ko-KR"/>
              </w:rPr>
              <w:t>Completed (by CLS)</w:t>
            </w:r>
          </w:p>
        </w:tc>
      </w:tr>
      <w:tr w:rsidR="009F09F5" w:rsidRPr="004208E7" w:rsidTr="002114E5">
        <w:trPr>
          <w:cantSplit/>
          <w:trHeight w:val="703"/>
        </w:trPr>
        <w:tc>
          <w:tcPr>
            <w:tcW w:w="970"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J32#5</w:t>
            </w:r>
          </w:p>
        </w:tc>
        <w:tc>
          <w:tcPr>
            <w:tcW w:w="1247"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J32/11</w:t>
            </w:r>
          </w:p>
        </w:tc>
        <w:tc>
          <w:tcPr>
            <w:tcW w:w="3471" w:type="dxa"/>
            <w:vAlign w:val="center"/>
          </w:tcPr>
          <w:p w:rsidR="009F09F5" w:rsidRPr="004208E7" w:rsidRDefault="009F09F5" w:rsidP="002114E5">
            <w:pPr>
              <w:rPr>
                <w:rFonts w:ascii="Arial" w:hAnsi="Arial" w:cs="Arial"/>
                <w:sz w:val="22"/>
                <w:szCs w:val="22"/>
                <w:lang w:eastAsia="ko-KR"/>
              </w:rPr>
            </w:pPr>
            <w:r w:rsidRPr="004208E7">
              <w:rPr>
                <w:rFonts w:ascii="Arial" w:hAnsi="Arial" w:cs="Arial"/>
                <w:sz w:val="22"/>
                <w:szCs w:val="22"/>
                <w:lang w:eastAsia="ko-KR"/>
              </w:rPr>
              <w:t>EC to ensure adequate interaction with the secretariat regarding the development of the IOC/WMO satellite communications forum</w:t>
            </w:r>
          </w:p>
        </w:tc>
        <w:tc>
          <w:tcPr>
            <w:tcW w:w="1260"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JTA-EC</w:t>
            </w:r>
          </w:p>
        </w:tc>
        <w:tc>
          <w:tcPr>
            <w:tcW w:w="1440"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JTA-33</w:t>
            </w:r>
          </w:p>
        </w:tc>
        <w:tc>
          <w:tcPr>
            <w:tcW w:w="4680" w:type="dxa"/>
            <w:vAlign w:val="center"/>
          </w:tcPr>
          <w:p w:rsidR="009F09F5" w:rsidRPr="004208E7" w:rsidRDefault="009F09F5" w:rsidP="002114E5">
            <w:pPr>
              <w:rPr>
                <w:rFonts w:ascii="Arial" w:hAnsi="Arial" w:cs="Arial"/>
                <w:sz w:val="22"/>
                <w:szCs w:val="22"/>
                <w:lang w:eastAsia="ko-KR"/>
              </w:rPr>
            </w:pPr>
            <w:r>
              <w:rPr>
                <w:rFonts w:ascii="Arial" w:hAnsi="Arial" w:cs="Arial"/>
                <w:i/>
                <w:sz w:val="22"/>
                <w:szCs w:val="22"/>
                <w:lang w:eastAsia="ko-KR"/>
              </w:rPr>
              <w:t>Closed</w:t>
            </w:r>
          </w:p>
        </w:tc>
      </w:tr>
      <w:tr w:rsidR="009F09F5" w:rsidRPr="004208E7" w:rsidTr="002114E5">
        <w:trPr>
          <w:cantSplit/>
          <w:trHeight w:val="703"/>
        </w:trPr>
        <w:tc>
          <w:tcPr>
            <w:tcW w:w="970"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J32#6</w:t>
            </w:r>
          </w:p>
        </w:tc>
        <w:tc>
          <w:tcPr>
            <w:tcW w:w="1247"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J32/6</w:t>
            </w:r>
          </w:p>
        </w:tc>
        <w:tc>
          <w:tcPr>
            <w:tcW w:w="3471" w:type="dxa"/>
            <w:vAlign w:val="center"/>
          </w:tcPr>
          <w:p w:rsidR="009F09F5" w:rsidRPr="004208E7" w:rsidRDefault="009F09F5" w:rsidP="002114E5">
            <w:pPr>
              <w:rPr>
                <w:rFonts w:ascii="Arial" w:hAnsi="Arial" w:cs="Arial"/>
                <w:sz w:val="22"/>
                <w:szCs w:val="22"/>
                <w:lang w:eastAsia="ko-KR"/>
              </w:rPr>
            </w:pPr>
            <w:r w:rsidRPr="004208E7">
              <w:rPr>
                <w:rFonts w:ascii="Arial" w:eastAsia="SimSun" w:hAnsi="Arial" w:cs="Arial"/>
                <w:sz w:val="22"/>
                <w:szCs w:val="22"/>
                <w:lang w:val="en-US" w:eastAsia="zh-CN"/>
              </w:rPr>
              <w:t>Action: to address the issue of installing an antenna on Easter Island, and possibly propose solutions at the next JTA meeting</w:t>
            </w:r>
          </w:p>
        </w:tc>
        <w:tc>
          <w:tcPr>
            <w:tcW w:w="1260"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JTA-EC</w:t>
            </w:r>
          </w:p>
        </w:tc>
        <w:tc>
          <w:tcPr>
            <w:tcW w:w="1440" w:type="dxa"/>
            <w:vAlign w:val="center"/>
          </w:tcPr>
          <w:p w:rsidR="009F09F5" w:rsidRPr="004208E7" w:rsidRDefault="009F09F5" w:rsidP="002114E5">
            <w:pPr>
              <w:jc w:val="center"/>
              <w:rPr>
                <w:rFonts w:ascii="Arial" w:hAnsi="Arial" w:cs="Arial"/>
                <w:sz w:val="22"/>
                <w:szCs w:val="22"/>
                <w:lang w:eastAsia="ko-KR"/>
              </w:rPr>
            </w:pPr>
            <w:r w:rsidRPr="004208E7">
              <w:rPr>
                <w:rFonts w:ascii="Arial" w:hAnsi="Arial" w:cs="Arial"/>
                <w:sz w:val="22"/>
                <w:szCs w:val="22"/>
                <w:lang w:eastAsia="ko-KR"/>
              </w:rPr>
              <w:t>JTA-33</w:t>
            </w:r>
          </w:p>
        </w:tc>
        <w:tc>
          <w:tcPr>
            <w:tcW w:w="4680" w:type="dxa"/>
            <w:vAlign w:val="center"/>
          </w:tcPr>
          <w:p w:rsidR="009F09F5" w:rsidRPr="004208E7" w:rsidRDefault="009F09F5" w:rsidP="002114E5">
            <w:pPr>
              <w:rPr>
                <w:rFonts w:ascii="Arial" w:hAnsi="Arial" w:cs="Arial"/>
                <w:sz w:val="22"/>
                <w:szCs w:val="22"/>
                <w:lang w:eastAsia="ko-KR"/>
              </w:rPr>
            </w:pPr>
            <w:r w:rsidRPr="004208E7">
              <w:rPr>
                <w:rFonts w:ascii="Arial" w:hAnsi="Arial" w:cs="Arial"/>
                <w:sz w:val="22"/>
                <w:szCs w:val="22"/>
                <w:lang w:eastAsia="ko-KR"/>
              </w:rPr>
              <w:t>[Request the EC to consider modes of financial support for this activity]</w:t>
            </w:r>
          </w:p>
        </w:tc>
      </w:tr>
    </w:tbl>
    <w:p w:rsidR="009F09F5" w:rsidRDefault="009F09F5" w:rsidP="002114E5">
      <w:pPr>
        <w:rPr>
          <w:rFonts w:ascii="Arial" w:hAnsi="Arial" w:cs="Arial"/>
          <w:sz w:val="22"/>
          <w:szCs w:val="22"/>
        </w:rPr>
      </w:pPr>
    </w:p>
    <w:p w:rsidR="009F09F5" w:rsidRPr="004B1882" w:rsidRDefault="009F09F5" w:rsidP="002114E5">
      <w:pPr>
        <w:rPr>
          <w:rFonts w:ascii="Arial" w:hAnsi="Arial" w:cs="Arial"/>
          <w:sz w:val="22"/>
          <w:szCs w:val="22"/>
        </w:rPr>
      </w:pPr>
    </w:p>
    <w:p w:rsidR="009F09F5" w:rsidRPr="004B1882" w:rsidRDefault="009F09F5" w:rsidP="002114E5">
      <w:pPr>
        <w:autoSpaceDE w:val="0"/>
        <w:autoSpaceDN w:val="0"/>
        <w:adjustRightInd w:val="0"/>
        <w:ind w:left="284" w:hanging="284"/>
        <w:rPr>
          <w:rFonts w:ascii="Arial" w:hAnsi="Arial" w:cs="Arial"/>
          <w:b/>
          <w:sz w:val="22"/>
          <w:szCs w:val="22"/>
        </w:rPr>
      </w:pPr>
      <w:r>
        <w:rPr>
          <w:rFonts w:ascii="Arial" w:hAnsi="Arial" w:cs="Arial"/>
          <w:b/>
          <w:sz w:val="22"/>
          <w:szCs w:val="22"/>
        </w:rPr>
        <w:t>3 – Action items from JTA-EC-8</w:t>
      </w:r>
    </w:p>
    <w:p w:rsidR="009F09F5" w:rsidRDefault="009F09F5" w:rsidP="002114E5">
      <w:pPr>
        <w:autoSpaceDE w:val="0"/>
        <w:autoSpaceDN w:val="0"/>
        <w:adjustRightInd w:val="0"/>
        <w:ind w:left="284" w:hanging="284"/>
        <w:rPr>
          <w:rFonts w:ascii="Arial" w:hAnsi="Arial" w:cs="Arial"/>
          <w:sz w:val="22"/>
          <w:szCs w:val="22"/>
        </w:rPr>
      </w:pPr>
    </w:p>
    <w:tbl>
      <w:tblPr>
        <w:tblW w:w="4964"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45"/>
        <w:gridCol w:w="1414"/>
        <w:gridCol w:w="3836"/>
        <w:gridCol w:w="1413"/>
        <w:gridCol w:w="1615"/>
        <w:gridCol w:w="5251"/>
      </w:tblGrid>
      <w:tr w:rsidR="009F09F5" w:rsidRPr="004B1882" w:rsidTr="002114E5">
        <w:trPr>
          <w:cantSplit/>
          <w:trHeight w:val="397"/>
          <w:tblHeader/>
        </w:trPr>
        <w:tc>
          <w:tcPr>
            <w:tcW w:w="1020" w:type="dxa"/>
            <w:shd w:val="clear" w:color="auto" w:fill="F3F3F3"/>
            <w:vAlign w:val="center"/>
          </w:tcPr>
          <w:p w:rsidR="009F09F5" w:rsidRDefault="009F09F5" w:rsidP="002114E5">
            <w:pPr>
              <w:rPr>
                <w:rFonts w:ascii="Arial" w:hAnsi="Arial" w:cs="Arial"/>
                <w:b/>
                <w:sz w:val="22"/>
                <w:szCs w:val="22"/>
                <w:lang w:eastAsia="ko-KR"/>
              </w:rPr>
            </w:pPr>
            <w:r w:rsidRPr="004B1882">
              <w:rPr>
                <w:rFonts w:ascii="Arial" w:hAnsi="Arial" w:cs="Arial"/>
                <w:b/>
                <w:sz w:val="22"/>
                <w:szCs w:val="22"/>
                <w:lang w:eastAsia="ko-KR"/>
              </w:rPr>
              <w:t>No.</w:t>
            </w:r>
          </w:p>
          <w:p w:rsidR="009F09F5" w:rsidRPr="004B1882" w:rsidRDefault="009F09F5" w:rsidP="002114E5">
            <w:pPr>
              <w:rPr>
                <w:rFonts w:ascii="Arial" w:hAnsi="Arial" w:cs="Arial"/>
                <w:b/>
                <w:lang w:eastAsia="ko-KR"/>
              </w:rPr>
            </w:pPr>
            <w:r w:rsidRPr="004B1882">
              <w:rPr>
                <w:rFonts w:ascii="Arial" w:hAnsi="Arial" w:cs="Arial"/>
                <w:b/>
                <w:lang w:eastAsia="ko-KR"/>
              </w:rPr>
              <w:t>(JTA-EC-</w:t>
            </w:r>
            <w:r>
              <w:rPr>
                <w:rFonts w:ascii="Arial" w:hAnsi="Arial" w:cs="Arial"/>
                <w:b/>
                <w:lang w:eastAsia="ko-KR"/>
              </w:rPr>
              <w:t>8</w:t>
            </w:r>
            <w:r w:rsidRPr="004B1882">
              <w:rPr>
                <w:rFonts w:ascii="Arial" w:hAnsi="Arial" w:cs="Arial"/>
                <w:b/>
                <w:lang w:eastAsia="ko-KR"/>
              </w:rPr>
              <w:t>)</w:t>
            </w:r>
          </w:p>
        </w:tc>
        <w:tc>
          <w:tcPr>
            <w:tcW w:w="1260" w:type="dxa"/>
            <w:shd w:val="clear" w:color="auto" w:fill="F3F3F3"/>
            <w:vAlign w:val="center"/>
          </w:tcPr>
          <w:p w:rsidR="009F09F5" w:rsidRPr="004B1882" w:rsidRDefault="009F09F5" w:rsidP="002114E5">
            <w:pPr>
              <w:jc w:val="center"/>
              <w:rPr>
                <w:rFonts w:ascii="Arial" w:hAnsi="Arial" w:cs="Arial"/>
                <w:b/>
                <w:sz w:val="22"/>
                <w:szCs w:val="22"/>
                <w:lang w:eastAsia="ko-KR"/>
              </w:rPr>
            </w:pPr>
            <w:r w:rsidRPr="004B1882">
              <w:rPr>
                <w:rFonts w:ascii="Arial" w:hAnsi="Arial" w:cs="Arial"/>
                <w:b/>
                <w:sz w:val="22"/>
                <w:szCs w:val="22"/>
                <w:lang w:eastAsia="ko-KR"/>
              </w:rPr>
              <w:t>Ref.</w:t>
            </w:r>
          </w:p>
        </w:tc>
        <w:tc>
          <w:tcPr>
            <w:tcW w:w="3420" w:type="dxa"/>
            <w:shd w:val="clear" w:color="auto" w:fill="F3F3F3"/>
            <w:vAlign w:val="center"/>
          </w:tcPr>
          <w:p w:rsidR="009F09F5" w:rsidRDefault="009F09F5" w:rsidP="009F09F5">
            <w:pPr>
              <w:ind w:leftChars="-54" w:left="31680" w:hangingChars="55" w:firstLine="31680"/>
              <w:jc w:val="center"/>
              <w:rPr>
                <w:rFonts w:ascii="Arial" w:hAnsi="Arial" w:cs="Arial"/>
                <w:b/>
                <w:sz w:val="22"/>
                <w:szCs w:val="22"/>
                <w:lang w:eastAsia="ko-KR"/>
              </w:rPr>
            </w:pPr>
            <w:r w:rsidRPr="004B1882">
              <w:rPr>
                <w:rFonts w:ascii="Arial" w:hAnsi="Arial" w:cs="Arial"/>
                <w:b/>
                <w:sz w:val="22"/>
                <w:szCs w:val="22"/>
                <w:lang w:eastAsia="ko-KR"/>
              </w:rPr>
              <w:t>Action item</w:t>
            </w:r>
          </w:p>
        </w:tc>
        <w:tc>
          <w:tcPr>
            <w:tcW w:w="1260" w:type="dxa"/>
            <w:shd w:val="clear" w:color="auto" w:fill="F3F3F3"/>
            <w:vAlign w:val="center"/>
          </w:tcPr>
          <w:p w:rsidR="009F09F5" w:rsidRPr="004B1882" w:rsidRDefault="009F09F5" w:rsidP="002114E5">
            <w:pPr>
              <w:jc w:val="center"/>
              <w:rPr>
                <w:rFonts w:ascii="Arial" w:hAnsi="Arial" w:cs="Arial"/>
                <w:b/>
                <w:sz w:val="22"/>
                <w:szCs w:val="22"/>
                <w:lang w:eastAsia="ko-KR"/>
              </w:rPr>
            </w:pPr>
            <w:r w:rsidRPr="004B1882">
              <w:rPr>
                <w:rFonts w:ascii="Arial" w:hAnsi="Arial" w:cs="Arial"/>
                <w:b/>
                <w:sz w:val="22"/>
                <w:szCs w:val="22"/>
                <w:lang w:eastAsia="ko-KR"/>
              </w:rPr>
              <w:t>By whom</w:t>
            </w:r>
          </w:p>
        </w:tc>
        <w:tc>
          <w:tcPr>
            <w:tcW w:w="1440" w:type="dxa"/>
            <w:shd w:val="clear" w:color="auto" w:fill="F3F3F3"/>
            <w:vAlign w:val="center"/>
          </w:tcPr>
          <w:p w:rsidR="009F09F5" w:rsidRPr="004B1882" w:rsidRDefault="009F09F5" w:rsidP="002114E5">
            <w:pPr>
              <w:jc w:val="center"/>
              <w:rPr>
                <w:rFonts w:ascii="Arial" w:hAnsi="Arial" w:cs="Arial"/>
                <w:b/>
                <w:sz w:val="22"/>
                <w:szCs w:val="22"/>
                <w:lang w:eastAsia="ko-KR"/>
              </w:rPr>
            </w:pPr>
            <w:r w:rsidRPr="004B1882">
              <w:rPr>
                <w:rFonts w:ascii="Arial" w:hAnsi="Arial" w:cs="Arial"/>
                <w:b/>
                <w:sz w:val="22"/>
                <w:szCs w:val="22"/>
                <w:lang w:eastAsia="ko-KR"/>
              </w:rPr>
              <w:t>Deadline</w:t>
            </w:r>
          </w:p>
        </w:tc>
        <w:tc>
          <w:tcPr>
            <w:tcW w:w="4681" w:type="dxa"/>
            <w:shd w:val="clear" w:color="auto" w:fill="F3F3F3"/>
            <w:vAlign w:val="center"/>
          </w:tcPr>
          <w:p w:rsidR="009F09F5" w:rsidRPr="004B1882" w:rsidRDefault="009F09F5" w:rsidP="002114E5">
            <w:pPr>
              <w:jc w:val="center"/>
              <w:rPr>
                <w:rFonts w:ascii="Arial" w:hAnsi="Arial" w:cs="Arial"/>
                <w:b/>
                <w:sz w:val="22"/>
                <w:szCs w:val="22"/>
                <w:lang w:eastAsia="ko-KR"/>
              </w:rPr>
            </w:pPr>
            <w:r w:rsidRPr="004B1882">
              <w:rPr>
                <w:rFonts w:ascii="Arial" w:hAnsi="Arial" w:cs="Arial"/>
                <w:b/>
                <w:sz w:val="22"/>
                <w:szCs w:val="22"/>
                <w:lang w:eastAsia="ko-KR"/>
              </w:rPr>
              <w:t>Comment</w:t>
            </w:r>
          </w:p>
        </w:tc>
      </w:tr>
      <w:tr w:rsidR="009F09F5" w:rsidRPr="004B1882" w:rsidTr="002114E5">
        <w:trPr>
          <w:cantSplit/>
          <w:trHeight w:val="703"/>
        </w:trPr>
        <w:tc>
          <w:tcPr>
            <w:tcW w:w="1020" w:type="dxa"/>
          </w:tcPr>
          <w:p w:rsidR="009F09F5" w:rsidRDefault="009F09F5" w:rsidP="002114E5">
            <w:pPr>
              <w:jc w:val="center"/>
              <w:rPr>
                <w:rFonts w:ascii="Arial" w:hAnsi="Arial" w:cs="Arial"/>
                <w:sz w:val="22"/>
                <w:szCs w:val="22"/>
                <w:lang w:eastAsia="ko-KR"/>
              </w:rPr>
            </w:pPr>
          </w:p>
          <w:p w:rsidR="009F09F5" w:rsidRDefault="009F09F5" w:rsidP="002114E5">
            <w:pPr>
              <w:jc w:val="center"/>
              <w:rPr>
                <w:rFonts w:ascii="Arial" w:hAnsi="Arial" w:cs="Arial"/>
                <w:sz w:val="22"/>
                <w:szCs w:val="22"/>
                <w:lang w:eastAsia="ko-KR"/>
              </w:rPr>
            </w:pPr>
          </w:p>
          <w:p w:rsidR="009F09F5" w:rsidRPr="004B1882" w:rsidRDefault="009F09F5" w:rsidP="002114E5">
            <w:pPr>
              <w:jc w:val="center"/>
              <w:rPr>
                <w:rFonts w:ascii="Arial" w:hAnsi="Arial" w:cs="Arial"/>
                <w:sz w:val="22"/>
                <w:szCs w:val="22"/>
                <w:lang w:eastAsia="ko-KR"/>
              </w:rPr>
            </w:pPr>
            <w:r w:rsidRPr="004B1882">
              <w:rPr>
                <w:rFonts w:ascii="Arial" w:hAnsi="Arial" w:cs="Arial"/>
                <w:sz w:val="22"/>
                <w:szCs w:val="22"/>
                <w:lang w:eastAsia="ko-KR"/>
              </w:rPr>
              <w:t>3</w:t>
            </w:r>
          </w:p>
        </w:tc>
        <w:tc>
          <w:tcPr>
            <w:tcW w:w="1260" w:type="dxa"/>
            <w:vAlign w:val="center"/>
          </w:tcPr>
          <w:p w:rsidR="009F09F5" w:rsidRPr="004B1882" w:rsidRDefault="009F09F5" w:rsidP="002114E5">
            <w:pPr>
              <w:jc w:val="center"/>
              <w:rPr>
                <w:rFonts w:ascii="Arial" w:hAnsi="Arial" w:cs="Arial"/>
                <w:sz w:val="22"/>
                <w:szCs w:val="22"/>
                <w:lang w:eastAsia="ko-KR"/>
              </w:rPr>
            </w:pPr>
            <w:r w:rsidRPr="004B1882">
              <w:rPr>
                <w:rFonts w:ascii="Arial" w:hAnsi="Arial" w:cs="Arial"/>
                <w:sz w:val="22"/>
                <w:szCs w:val="22"/>
                <w:lang w:eastAsia="ko-KR"/>
              </w:rPr>
              <w:t>JTA-EC-6</w:t>
            </w:r>
          </w:p>
        </w:tc>
        <w:tc>
          <w:tcPr>
            <w:tcW w:w="3420" w:type="dxa"/>
            <w:vAlign w:val="center"/>
          </w:tcPr>
          <w:p w:rsidR="009F09F5" w:rsidRPr="004B1882" w:rsidRDefault="009F09F5" w:rsidP="002114E5">
            <w:pPr>
              <w:jc w:val="both"/>
              <w:rPr>
                <w:rFonts w:ascii="Arial" w:hAnsi="Arial" w:cs="Arial"/>
                <w:sz w:val="22"/>
                <w:szCs w:val="22"/>
                <w:lang w:val="en-US"/>
              </w:rPr>
            </w:pPr>
            <w:r w:rsidRPr="004B1882">
              <w:rPr>
                <w:rFonts w:ascii="Arial" w:hAnsi="Arial" w:cs="Arial"/>
                <w:sz w:val="22"/>
                <w:szCs w:val="22"/>
              </w:rPr>
              <w:t>T</w:t>
            </w:r>
            <w:r w:rsidRPr="004B1882">
              <w:rPr>
                <w:rFonts w:ascii="Arial" w:hAnsi="Arial" w:cs="Arial"/>
                <w:sz w:val="22"/>
                <w:szCs w:val="22"/>
                <w:lang w:val="en-US"/>
              </w:rPr>
              <w:t xml:space="preserve">o contact the DBCP Chair, to request to add discussion on the outcome of the </w:t>
            </w:r>
            <w:r>
              <w:rPr>
                <w:rFonts w:ascii="Arial" w:hAnsi="Arial" w:cs="Arial"/>
                <w:sz w:val="22"/>
                <w:szCs w:val="22"/>
                <w:lang w:val="en-US"/>
              </w:rPr>
              <w:t xml:space="preserve">Argos-3 </w:t>
            </w:r>
            <w:r w:rsidRPr="004B1882">
              <w:rPr>
                <w:rFonts w:ascii="Arial" w:hAnsi="Arial" w:cs="Arial"/>
                <w:sz w:val="22"/>
                <w:szCs w:val="22"/>
                <w:lang w:val="en-US"/>
              </w:rPr>
              <w:t>Pilot Project to the DBCP-28 agenda (action).</w:t>
            </w:r>
          </w:p>
          <w:p w:rsidR="009F09F5" w:rsidRPr="004B1882" w:rsidRDefault="009F09F5" w:rsidP="002114E5">
            <w:pPr>
              <w:jc w:val="both"/>
              <w:rPr>
                <w:rFonts w:ascii="Arial" w:hAnsi="Arial" w:cs="Arial"/>
                <w:sz w:val="22"/>
                <w:szCs w:val="22"/>
                <w:lang w:val="en-US" w:eastAsia="ko-KR"/>
              </w:rPr>
            </w:pPr>
          </w:p>
        </w:tc>
        <w:tc>
          <w:tcPr>
            <w:tcW w:w="1260" w:type="dxa"/>
            <w:vAlign w:val="center"/>
          </w:tcPr>
          <w:p w:rsidR="009F09F5" w:rsidRPr="004B1882" w:rsidRDefault="009F09F5" w:rsidP="002114E5">
            <w:pPr>
              <w:jc w:val="center"/>
              <w:rPr>
                <w:rFonts w:ascii="Arial" w:hAnsi="Arial" w:cs="Arial"/>
                <w:sz w:val="22"/>
                <w:szCs w:val="22"/>
                <w:lang w:val="en-US" w:eastAsia="ko-KR"/>
              </w:rPr>
            </w:pPr>
            <w:r w:rsidRPr="004B1882">
              <w:rPr>
                <w:rFonts w:ascii="Arial" w:hAnsi="Arial" w:cs="Arial"/>
                <w:sz w:val="22"/>
                <w:szCs w:val="22"/>
                <w:lang w:val="en-US" w:eastAsia="ko-KR"/>
              </w:rPr>
              <w:t>Chair</w:t>
            </w:r>
          </w:p>
        </w:tc>
        <w:tc>
          <w:tcPr>
            <w:tcW w:w="1440" w:type="dxa"/>
            <w:vAlign w:val="center"/>
          </w:tcPr>
          <w:p w:rsidR="009F09F5" w:rsidRPr="004B1882" w:rsidRDefault="009F09F5" w:rsidP="002114E5">
            <w:pPr>
              <w:jc w:val="center"/>
              <w:rPr>
                <w:rFonts w:ascii="Arial" w:hAnsi="Arial" w:cs="Arial"/>
                <w:sz w:val="22"/>
                <w:szCs w:val="22"/>
                <w:lang w:eastAsia="ko-KR"/>
              </w:rPr>
            </w:pPr>
            <w:r w:rsidRPr="004B1882">
              <w:rPr>
                <w:rFonts w:ascii="Arial" w:hAnsi="Arial" w:cs="Arial"/>
                <w:sz w:val="22"/>
                <w:szCs w:val="22"/>
                <w:lang w:eastAsia="ko-KR"/>
              </w:rPr>
              <w:t>31 May 2012</w:t>
            </w:r>
          </w:p>
        </w:tc>
        <w:tc>
          <w:tcPr>
            <w:tcW w:w="4681" w:type="dxa"/>
            <w:vAlign w:val="center"/>
          </w:tcPr>
          <w:p w:rsidR="009F09F5" w:rsidRPr="004B1882" w:rsidRDefault="009F09F5" w:rsidP="002114E5">
            <w:pPr>
              <w:jc w:val="center"/>
              <w:rPr>
                <w:rFonts w:ascii="Arial" w:hAnsi="Arial" w:cs="Arial"/>
                <w:sz w:val="22"/>
                <w:szCs w:val="22"/>
                <w:lang w:eastAsia="ko-KR"/>
              </w:rPr>
            </w:pPr>
            <w:r>
              <w:rPr>
                <w:rFonts w:ascii="Arial" w:hAnsi="Arial" w:cs="Arial"/>
                <w:sz w:val="22"/>
                <w:szCs w:val="22"/>
                <w:lang w:eastAsia="ko-KR"/>
              </w:rPr>
              <w:t>Closed</w:t>
            </w:r>
          </w:p>
        </w:tc>
      </w:tr>
      <w:tr w:rsidR="009F09F5" w:rsidRPr="004B1882" w:rsidTr="002114E5">
        <w:trPr>
          <w:cantSplit/>
          <w:trHeight w:val="703"/>
        </w:trPr>
        <w:tc>
          <w:tcPr>
            <w:tcW w:w="1020" w:type="dxa"/>
          </w:tcPr>
          <w:p w:rsidR="009F09F5" w:rsidRDefault="009F09F5" w:rsidP="002114E5">
            <w:pPr>
              <w:jc w:val="center"/>
              <w:rPr>
                <w:rFonts w:ascii="Arial" w:hAnsi="Arial" w:cs="Arial"/>
                <w:sz w:val="22"/>
                <w:szCs w:val="22"/>
                <w:lang w:eastAsia="ko-KR"/>
              </w:rPr>
            </w:pPr>
          </w:p>
          <w:p w:rsidR="009F09F5" w:rsidRDefault="009F09F5" w:rsidP="002114E5">
            <w:pPr>
              <w:jc w:val="center"/>
              <w:rPr>
                <w:rFonts w:ascii="Arial" w:hAnsi="Arial" w:cs="Arial"/>
                <w:sz w:val="22"/>
                <w:szCs w:val="22"/>
                <w:lang w:eastAsia="ko-KR"/>
              </w:rPr>
            </w:pPr>
          </w:p>
          <w:p w:rsidR="009F09F5" w:rsidRDefault="009F09F5" w:rsidP="002114E5">
            <w:pPr>
              <w:jc w:val="center"/>
              <w:rPr>
                <w:rFonts w:ascii="Arial" w:hAnsi="Arial" w:cs="Arial"/>
                <w:sz w:val="22"/>
                <w:szCs w:val="22"/>
                <w:lang w:eastAsia="ko-KR"/>
              </w:rPr>
            </w:pPr>
          </w:p>
          <w:p w:rsidR="009F09F5" w:rsidRDefault="009F09F5" w:rsidP="002114E5">
            <w:pPr>
              <w:jc w:val="center"/>
              <w:rPr>
                <w:rFonts w:ascii="Arial" w:hAnsi="Arial" w:cs="Arial"/>
                <w:sz w:val="22"/>
                <w:szCs w:val="22"/>
                <w:lang w:eastAsia="ko-KR"/>
              </w:rPr>
            </w:pPr>
          </w:p>
          <w:p w:rsidR="009F09F5" w:rsidRPr="004B1882" w:rsidRDefault="009F09F5" w:rsidP="002114E5">
            <w:pPr>
              <w:jc w:val="center"/>
              <w:rPr>
                <w:rFonts w:ascii="Arial" w:hAnsi="Arial" w:cs="Arial"/>
                <w:sz w:val="22"/>
                <w:szCs w:val="22"/>
                <w:lang w:eastAsia="ko-KR"/>
              </w:rPr>
            </w:pPr>
            <w:r w:rsidRPr="004B1882">
              <w:rPr>
                <w:rFonts w:ascii="Arial" w:hAnsi="Arial" w:cs="Arial"/>
                <w:sz w:val="22"/>
                <w:szCs w:val="22"/>
                <w:lang w:eastAsia="ko-KR"/>
              </w:rPr>
              <w:t>7</w:t>
            </w:r>
          </w:p>
        </w:tc>
        <w:tc>
          <w:tcPr>
            <w:tcW w:w="1260" w:type="dxa"/>
            <w:vAlign w:val="center"/>
          </w:tcPr>
          <w:p w:rsidR="009F09F5" w:rsidRPr="004B1882" w:rsidRDefault="009F09F5" w:rsidP="002114E5">
            <w:pPr>
              <w:jc w:val="center"/>
              <w:rPr>
                <w:rFonts w:ascii="Arial" w:hAnsi="Arial" w:cs="Arial"/>
                <w:sz w:val="22"/>
                <w:szCs w:val="22"/>
                <w:lang w:eastAsia="ko-KR"/>
              </w:rPr>
            </w:pPr>
            <w:r w:rsidRPr="004B1882">
              <w:rPr>
                <w:rFonts w:ascii="Arial" w:hAnsi="Arial" w:cs="Arial"/>
                <w:sz w:val="22"/>
                <w:szCs w:val="22"/>
                <w:lang w:eastAsia="ko-KR"/>
              </w:rPr>
              <w:t>JTA-EC-6</w:t>
            </w:r>
          </w:p>
        </w:tc>
        <w:tc>
          <w:tcPr>
            <w:tcW w:w="3420" w:type="dxa"/>
            <w:vAlign w:val="center"/>
          </w:tcPr>
          <w:p w:rsidR="009F09F5" w:rsidRPr="004B1882" w:rsidRDefault="009F09F5" w:rsidP="002114E5">
            <w:pPr>
              <w:jc w:val="both"/>
              <w:rPr>
                <w:rFonts w:ascii="Arial" w:hAnsi="Arial" w:cs="Arial"/>
                <w:sz w:val="22"/>
                <w:szCs w:val="22"/>
                <w:lang w:val="en-US" w:eastAsia="ko-KR"/>
              </w:rPr>
            </w:pPr>
            <w:r w:rsidRPr="004B1882">
              <w:rPr>
                <w:rFonts w:ascii="Arial" w:hAnsi="Arial" w:cs="Arial"/>
                <w:sz w:val="22"/>
                <w:szCs w:val="22"/>
              </w:rPr>
              <w:t>T</w:t>
            </w:r>
            <w:r w:rsidRPr="004B1882">
              <w:rPr>
                <w:rFonts w:ascii="Arial" w:hAnsi="Arial" w:cs="Arial"/>
                <w:sz w:val="22"/>
                <w:szCs w:val="22"/>
                <w:lang w:val="en-US"/>
              </w:rPr>
              <w:t xml:space="preserve">o write to the Secretariat, to reaffirm that the JTA </w:t>
            </w:r>
            <w:r>
              <w:rPr>
                <w:rFonts w:ascii="Arial" w:hAnsi="Arial" w:cs="Arial"/>
                <w:sz w:val="22"/>
                <w:szCs w:val="22"/>
                <w:lang w:val="en-US"/>
              </w:rPr>
              <w:t>can</w:t>
            </w:r>
            <w:r w:rsidRPr="004B1882">
              <w:rPr>
                <w:rFonts w:ascii="Arial" w:hAnsi="Arial" w:cs="Arial"/>
                <w:sz w:val="22"/>
                <w:szCs w:val="22"/>
                <w:lang w:val="en-US"/>
              </w:rPr>
              <w:t xml:space="preserve"> continue to operate as an independent body under the Forum once established, and express the desire to have other communities (e.g. biologists, animal trackers, who are also using Argos and other Satcom systems) involved in the future Forum</w:t>
            </w:r>
          </w:p>
        </w:tc>
        <w:tc>
          <w:tcPr>
            <w:tcW w:w="1260" w:type="dxa"/>
            <w:vAlign w:val="center"/>
          </w:tcPr>
          <w:p w:rsidR="009F09F5" w:rsidRPr="004B1882" w:rsidRDefault="009F09F5" w:rsidP="002114E5">
            <w:pPr>
              <w:jc w:val="center"/>
              <w:rPr>
                <w:rFonts w:ascii="Arial" w:hAnsi="Arial" w:cs="Arial"/>
                <w:sz w:val="22"/>
                <w:szCs w:val="22"/>
                <w:lang w:eastAsia="ko-KR"/>
              </w:rPr>
            </w:pPr>
            <w:r w:rsidRPr="004B1882">
              <w:rPr>
                <w:rFonts w:ascii="Arial" w:hAnsi="Arial" w:cs="Arial"/>
                <w:sz w:val="22"/>
                <w:szCs w:val="22"/>
                <w:lang w:eastAsia="ko-KR"/>
              </w:rPr>
              <w:t>Chair</w:t>
            </w:r>
          </w:p>
        </w:tc>
        <w:tc>
          <w:tcPr>
            <w:tcW w:w="1440" w:type="dxa"/>
            <w:vAlign w:val="center"/>
          </w:tcPr>
          <w:p w:rsidR="009F09F5" w:rsidRPr="004B1882" w:rsidRDefault="009F09F5" w:rsidP="002114E5">
            <w:pPr>
              <w:jc w:val="center"/>
              <w:rPr>
                <w:rFonts w:ascii="Arial" w:hAnsi="Arial" w:cs="Arial"/>
                <w:sz w:val="22"/>
                <w:szCs w:val="22"/>
                <w:lang w:eastAsia="ko-KR"/>
              </w:rPr>
            </w:pPr>
            <w:r>
              <w:rPr>
                <w:rFonts w:ascii="Arial" w:hAnsi="Arial" w:cs="Arial"/>
                <w:sz w:val="22"/>
                <w:szCs w:val="22"/>
                <w:lang w:eastAsia="ko-KR"/>
              </w:rPr>
              <w:t>1 Jan 2013</w:t>
            </w:r>
          </w:p>
        </w:tc>
        <w:tc>
          <w:tcPr>
            <w:tcW w:w="4681" w:type="dxa"/>
            <w:vAlign w:val="center"/>
          </w:tcPr>
          <w:p w:rsidR="009F09F5" w:rsidRPr="004B1882" w:rsidRDefault="009F09F5" w:rsidP="002114E5">
            <w:pPr>
              <w:jc w:val="center"/>
              <w:rPr>
                <w:rFonts w:ascii="Arial" w:hAnsi="Arial" w:cs="Arial"/>
                <w:sz w:val="22"/>
                <w:szCs w:val="22"/>
                <w:lang w:eastAsia="ko-KR"/>
              </w:rPr>
            </w:pPr>
            <w:r>
              <w:rPr>
                <w:rFonts w:ascii="Arial" w:hAnsi="Arial" w:cs="Arial"/>
                <w:sz w:val="22"/>
                <w:szCs w:val="22"/>
                <w:lang w:eastAsia="ko-KR"/>
              </w:rPr>
              <w:t>No letter was sent. Email communication took place between JTA Chair and Satcom committee Chair</w:t>
            </w:r>
          </w:p>
        </w:tc>
      </w:tr>
      <w:tr w:rsidR="009F09F5" w:rsidRPr="004B1882" w:rsidTr="002114E5">
        <w:trPr>
          <w:cantSplit/>
          <w:trHeight w:val="703"/>
        </w:trPr>
        <w:tc>
          <w:tcPr>
            <w:tcW w:w="1020" w:type="dxa"/>
          </w:tcPr>
          <w:p w:rsidR="009F09F5" w:rsidRDefault="009F09F5" w:rsidP="002114E5">
            <w:pPr>
              <w:jc w:val="center"/>
              <w:rPr>
                <w:rFonts w:ascii="Arial" w:hAnsi="Arial" w:cs="Arial"/>
                <w:sz w:val="22"/>
                <w:szCs w:val="22"/>
                <w:lang w:eastAsia="ko-KR"/>
              </w:rPr>
            </w:pPr>
          </w:p>
          <w:p w:rsidR="009F09F5" w:rsidRDefault="009F09F5" w:rsidP="002114E5">
            <w:pPr>
              <w:jc w:val="center"/>
              <w:rPr>
                <w:rFonts w:ascii="Arial" w:hAnsi="Arial" w:cs="Arial"/>
                <w:sz w:val="22"/>
                <w:szCs w:val="22"/>
                <w:lang w:eastAsia="ko-KR"/>
              </w:rPr>
            </w:pPr>
          </w:p>
          <w:p w:rsidR="009F09F5" w:rsidRDefault="009F09F5" w:rsidP="002114E5">
            <w:pPr>
              <w:jc w:val="center"/>
              <w:rPr>
                <w:rFonts w:ascii="Arial" w:hAnsi="Arial" w:cs="Arial"/>
                <w:sz w:val="22"/>
                <w:szCs w:val="22"/>
                <w:lang w:eastAsia="ko-KR"/>
              </w:rPr>
            </w:pPr>
          </w:p>
          <w:p w:rsidR="009F09F5" w:rsidRDefault="009F09F5" w:rsidP="002114E5">
            <w:pPr>
              <w:jc w:val="center"/>
              <w:rPr>
                <w:rFonts w:ascii="Arial" w:hAnsi="Arial" w:cs="Arial"/>
                <w:sz w:val="22"/>
                <w:szCs w:val="22"/>
                <w:lang w:eastAsia="ko-KR"/>
              </w:rPr>
            </w:pPr>
          </w:p>
          <w:p w:rsidR="009F09F5" w:rsidRPr="004B1882" w:rsidRDefault="009F09F5" w:rsidP="002114E5">
            <w:pPr>
              <w:jc w:val="center"/>
              <w:rPr>
                <w:rFonts w:ascii="Arial" w:hAnsi="Arial" w:cs="Arial"/>
                <w:sz w:val="22"/>
                <w:szCs w:val="22"/>
                <w:lang w:eastAsia="ko-KR"/>
              </w:rPr>
            </w:pPr>
            <w:r w:rsidRPr="004B1882">
              <w:rPr>
                <w:rFonts w:ascii="Arial" w:hAnsi="Arial" w:cs="Arial"/>
                <w:sz w:val="22"/>
                <w:szCs w:val="22"/>
                <w:lang w:eastAsia="ko-KR"/>
              </w:rPr>
              <w:t>8</w:t>
            </w:r>
          </w:p>
        </w:tc>
        <w:tc>
          <w:tcPr>
            <w:tcW w:w="1260" w:type="dxa"/>
            <w:vAlign w:val="center"/>
          </w:tcPr>
          <w:p w:rsidR="009F09F5" w:rsidRPr="004B1882" w:rsidRDefault="009F09F5" w:rsidP="002114E5">
            <w:pPr>
              <w:jc w:val="center"/>
              <w:rPr>
                <w:rFonts w:ascii="Arial" w:hAnsi="Arial" w:cs="Arial"/>
                <w:sz w:val="22"/>
                <w:szCs w:val="22"/>
                <w:lang w:eastAsia="ko-KR"/>
              </w:rPr>
            </w:pPr>
            <w:r w:rsidRPr="004B1882">
              <w:rPr>
                <w:rFonts w:ascii="Arial" w:hAnsi="Arial" w:cs="Arial"/>
                <w:sz w:val="22"/>
                <w:szCs w:val="22"/>
                <w:lang w:eastAsia="ko-KR"/>
              </w:rPr>
              <w:t>JTA-EC-6</w:t>
            </w:r>
          </w:p>
        </w:tc>
        <w:tc>
          <w:tcPr>
            <w:tcW w:w="3420" w:type="dxa"/>
            <w:vAlign w:val="center"/>
          </w:tcPr>
          <w:p w:rsidR="009F09F5" w:rsidRPr="004B1882" w:rsidRDefault="009F09F5" w:rsidP="002114E5">
            <w:pPr>
              <w:jc w:val="both"/>
              <w:rPr>
                <w:rFonts w:ascii="Arial" w:hAnsi="Arial" w:cs="Arial"/>
                <w:sz w:val="22"/>
                <w:szCs w:val="22"/>
                <w:lang w:val="en-US"/>
              </w:rPr>
            </w:pPr>
            <w:r w:rsidRPr="004B1882">
              <w:rPr>
                <w:rFonts w:ascii="Arial" w:hAnsi="Arial" w:cs="Arial"/>
                <w:sz w:val="22"/>
                <w:szCs w:val="22"/>
              </w:rPr>
              <w:t>T</w:t>
            </w:r>
            <w:r w:rsidRPr="004B1882">
              <w:rPr>
                <w:rFonts w:ascii="Arial" w:hAnsi="Arial" w:cs="Arial"/>
                <w:sz w:val="22"/>
                <w:szCs w:val="22"/>
                <w:lang w:val="en-US"/>
              </w:rPr>
              <w:t xml:space="preserve">o invite the Satcom Forum interim committee Chair to </w:t>
            </w:r>
            <w:r>
              <w:rPr>
                <w:rFonts w:ascii="Arial" w:hAnsi="Arial" w:cs="Arial"/>
                <w:sz w:val="22"/>
                <w:szCs w:val="22"/>
                <w:lang w:val="en-US"/>
              </w:rPr>
              <w:t>invite</w:t>
            </w:r>
            <w:r w:rsidRPr="004B1882">
              <w:rPr>
                <w:rFonts w:ascii="Arial" w:hAnsi="Arial" w:cs="Arial"/>
                <w:sz w:val="22"/>
                <w:szCs w:val="22"/>
                <w:lang w:val="en-US"/>
              </w:rPr>
              <w:t xml:space="preserve"> the World Wide Fund (WWF) or other suitable body</w:t>
            </w:r>
            <w:r>
              <w:rPr>
                <w:rFonts w:ascii="Arial" w:hAnsi="Arial" w:cs="Arial"/>
                <w:sz w:val="22"/>
                <w:szCs w:val="22"/>
                <w:lang w:val="en-US"/>
              </w:rPr>
              <w:t xml:space="preserve"> to the Forum,</w:t>
            </w:r>
            <w:r w:rsidRPr="004B1882">
              <w:rPr>
                <w:rFonts w:ascii="Arial" w:hAnsi="Arial" w:cs="Arial"/>
                <w:sz w:val="22"/>
                <w:szCs w:val="22"/>
                <w:lang w:val="en-US"/>
              </w:rPr>
              <w:t xml:space="preserve"> to seek their support to the Forum, and to send the final report of the Satcom Preparatory workshop to the WWF and other appropriate bodies</w:t>
            </w:r>
          </w:p>
        </w:tc>
        <w:tc>
          <w:tcPr>
            <w:tcW w:w="1260" w:type="dxa"/>
            <w:vAlign w:val="center"/>
          </w:tcPr>
          <w:p w:rsidR="009F09F5" w:rsidRPr="004B1882" w:rsidRDefault="009F09F5" w:rsidP="002114E5">
            <w:pPr>
              <w:jc w:val="center"/>
              <w:rPr>
                <w:rFonts w:ascii="Arial" w:hAnsi="Arial" w:cs="Arial"/>
                <w:sz w:val="22"/>
                <w:szCs w:val="22"/>
                <w:lang w:val="en-US" w:eastAsia="ko-KR"/>
              </w:rPr>
            </w:pPr>
            <w:r w:rsidRPr="004B1882">
              <w:rPr>
                <w:rFonts w:ascii="Arial" w:hAnsi="Arial" w:cs="Arial"/>
                <w:sz w:val="22"/>
                <w:szCs w:val="22"/>
                <w:lang w:val="en-US" w:eastAsia="ko-KR"/>
              </w:rPr>
              <w:t>Chair</w:t>
            </w:r>
          </w:p>
        </w:tc>
        <w:tc>
          <w:tcPr>
            <w:tcW w:w="1440" w:type="dxa"/>
            <w:vAlign w:val="center"/>
          </w:tcPr>
          <w:p w:rsidR="009F09F5" w:rsidRPr="004B1882" w:rsidRDefault="009F09F5" w:rsidP="002114E5">
            <w:pPr>
              <w:jc w:val="center"/>
              <w:rPr>
                <w:rFonts w:ascii="Arial" w:hAnsi="Arial" w:cs="Arial"/>
                <w:sz w:val="22"/>
                <w:szCs w:val="22"/>
                <w:lang w:eastAsia="ko-KR"/>
              </w:rPr>
            </w:pPr>
            <w:r>
              <w:rPr>
                <w:rFonts w:ascii="Arial" w:hAnsi="Arial" w:cs="Arial"/>
                <w:sz w:val="22"/>
                <w:szCs w:val="22"/>
                <w:lang w:eastAsia="ko-KR"/>
              </w:rPr>
              <w:t>1 Jan 2013</w:t>
            </w:r>
          </w:p>
        </w:tc>
        <w:tc>
          <w:tcPr>
            <w:tcW w:w="4681" w:type="dxa"/>
            <w:vAlign w:val="center"/>
          </w:tcPr>
          <w:p w:rsidR="009F09F5" w:rsidRDefault="009F09F5" w:rsidP="002114E5">
            <w:pPr>
              <w:jc w:val="center"/>
              <w:rPr>
                <w:rFonts w:ascii="Arial" w:hAnsi="Arial" w:cs="Arial"/>
                <w:sz w:val="22"/>
                <w:szCs w:val="22"/>
                <w:lang w:eastAsia="ko-KR"/>
              </w:rPr>
            </w:pPr>
            <w:r>
              <w:rPr>
                <w:rFonts w:ascii="Arial" w:hAnsi="Arial" w:cs="Arial"/>
                <w:sz w:val="22"/>
                <w:szCs w:val="22"/>
                <w:lang w:eastAsia="ko-KR"/>
              </w:rPr>
              <w:t>Completed</w:t>
            </w:r>
          </w:p>
          <w:p w:rsidR="009F09F5" w:rsidRPr="004B1882" w:rsidRDefault="009F09F5" w:rsidP="002114E5">
            <w:pPr>
              <w:rPr>
                <w:rFonts w:ascii="Arial" w:hAnsi="Arial" w:cs="Arial"/>
                <w:sz w:val="22"/>
                <w:szCs w:val="22"/>
                <w:lang w:eastAsia="ko-KR"/>
              </w:rPr>
            </w:pPr>
          </w:p>
        </w:tc>
      </w:tr>
    </w:tbl>
    <w:p w:rsidR="009F09F5" w:rsidRPr="004B1882" w:rsidRDefault="009F09F5" w:rsidP="002114E5">
      <w:pPr>
        <w:autoSpaceDE w:val="0"/>
        <w:autoSpaceDN w:val="0"/>
        <w:adjustRightInd w:val="0"/>
        <w:ind w:left="284" w:hanging="284"/>
        <w:rPr>
          <w:rFonts w:ascii="Arial" w:hAnsi="Arial" w:cs="Arial"/>
          <w:sz w:val="22"/>
          <w:szCs w:val="22"/>
        </w:rPr>
      </w:pPr>
    </w:p>
    <w:p w:rsidR="009F09F5" w:rsidRPr="004B1882" w:rsidRDefault="009F09F5" w:rsidP="002114E5">
      <w:pPr>
        <w:rPr>
          <w:rFonts w:ascii="Arial" w:hAnsi="Arial" w:cs="Arial"/>
          <w:sz w:val="22"/>
          <w:szCs w:val="22"/>
          <w:lang w:eastAsia="ko-KR"/>
        </w:rPr>
      </w:pPr>
      <w:r>
        <w:rPr>
          <w:rFonts w:ascii="Arial" w:hAnsi="Arial" w:cs="Arial"/>
          <w:sz w:val="22"/>
          <w:szCs w:val="22"/>
          <w:lang w:eastAsia="ko-KR"/>
        </w:rPr>
        <w:br w:type="page"/>
      </w:r>
    </w:p>
    <w:p w:rsidR="009F09F5" w:rsidRPr="00E03217" w:rsidRDefault="009F09F5" w:rsidP="002114E5">
      <w:pPr>
        <w:rPr>
          <w:rFonts w:ascii="Arial" w:hAnsi="Arial"/>
          <w:b/>
          <w:sz w:val="22"/>
          <w:lang w:eastAsia="ko-KR"/>
        </w:rPr>
      </w:pPr>
      <w:r>
        <w:rPr>
          <w:rFonts w:ascii="Arial" w:hAnsi="Arial"/>
          <w:b/>
          <w:sz w:val="22"/>
          <w:lang w:eastAsia="ko-KR"/>
        </w:rPr>
        <w:t>4.</w:t>
      </w:r>
      <w:r>
        <w:rPr>
          <w:rFonts w:ascii="Arial" w:hAnsi="Arial"/>
          <w:b/>
          <w:sz w:val="22"/>
          <w:lang w:eastAsia="ko-KR"/>
        </w:rPr>
        <w:tab/>
      </w:r>
      <w:r w:rsidRPr="00E03217">
        <w:rPr>
          <w:rFonts w:ascii="Arial" w:hAnsi="Arial"/>
          <w:b/>
          <w:sz w:val="22"/>
          <w:lang w:eastAsia="ko-KR"/>
        </w:rPr>
        <w:t>Actions and decisions of the present JTA-33 meeting</w:t>
      </w:r>
    </w:p>
    <w:p w:rsidR="009F09F5" w:rsidRDefault="009F09F5" w:rsidP="002114E5">
      <w:pPr>
        <w:rPr>
          <w:rFonts w:ascii="Arial" w:hAnsi="Arial"/>
          <w:sz w:val="22"/>
          <w:lang w:eastAsia="ko-KR"/>
        </w:rPr>
      </w:pPr>
    </w:p>
    <w:tbl>
      <w:tblPr>
        <w:tblW w:w="12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1260"/>
        <w:gridCol w:w="3420"/>
        <w:gridCol w:w="1101"/>
        <w:gridCol w:w="1599"/>
        <w:gridCol w:w="4161"/>
      </w:tblGrid>
      <w:tr w:rsidR="009F09F5" w:rsidRPr="004B1882" w:rsidTr="002114E5">
        <w:trPr>
          <w:cantSplit/>
          <w:trHeight w:val="397"/>
          <w:tblHeader/>
        </w:trPr>
        <w:tc>
          <w:tcPr>
            <w:tcW w:w="1008"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No.</w:t>
            </w:r>
          </w:p>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(JTA-3</w:t>
            </w:r>
            <w:r>
              <w:rPr>
                <w:rFonts w:ascii="Arial" w:hAnsi="Arial" w:cs="Arial"/>
                <w:b/>
                <w:sz w:val="22"/>
                <w:szCs w:val="22"/>
                <w:lang w:eastAsia="ko-KR"/>
              </w:rPr>
              <w:t>3</w:t>
            </w:r>
            <w:r w:rsidRPr="004B1882">
              <w:rPr>
                <w:rFonts w:ascii="Arial" w:hAnsi="Arial" w:cs="Arial"/>
                <w:b/>
                <w:sz w:val="22"/>
                <w:szCs w:val="22"/>
                <w:lang w:eastAsia="ko-KR"/>
              </w:rPr>
              <w:t>)</w:t>
            </w:r>
          </w:p>
        </w:tc>
        <w:tc>
          <w:tcPr>
            <w:tcW w:w="126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Ref.</w:t>
            </w:r>
          </w:p>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(JTA-3</w:t>
            </w:r>
            <w:r>
              <w:rPr>
                <w:rFonts w:ascii="Arial" w:hAnsi="Arial" w:cs="Arial"/>
                <w:b/>
                <w:sz w:val="22"/>
                <w:szCs w:val="22"/>
                <w:lang w:eastAsia="ko-KR"/>
              </w:rPr>
              <w:t>3</w:t>
            </w:r>
            <w:r w:rsidRPr="004B1882">
              <w:rPr>
                <w:rFonts w:ascii="Arial" w:hAnsi="Arial" w:cs="Arial"/>
                <w:b/>
                <w:sz w:val="22"/>
                <w:szCs w:val="22"/>
                <w:lang w:eastAsia="ko-KR"/>
              </w:rPr>
              <w:t>)</w:t>
            </w:r>
          </w:p>
        </w:tc>
        <w:tc>
          <w:tcPr>
            <w:tcW w:w="3420"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 xml:space="preserve">Action/decision item </w:t>
            </w:r>
          </w:p>
        </w:tc>
        <w:tc>
          <w:tcPr>
            <w:tcW w:w="1101"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By whom</w:t>
            </w:r>
          </w:p>
        </w:tc>
        <w:tc>
          <w:tcPr>
            <w:tcW w:w="1599"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Deadline</w:t>
            </w:r>
          </w:p>
        </w:tc>
        <w:tc>
          <w:tcPr>
            <w:tcW w:w="4161" w:type="dxa"/>
            <w:shd w:val="clear" w:color="auto" w:fill="F3F3F3"/>
            <w:vAlign w:val="center"/>
          </w:tcPr>
          <w:p w:rsidR="009F09F5" w:rsidRDefault="009F09F5" w:rsidP="009F09F5">
            <w:pPr>
              <w:ind w:leftChars="-54" w:left="31680" w:rightChars="-54" w:right="31680"/>
              <w:jc w:val="center"/>
              <w:rPr>
                <w:rFonts w:ascii="Arial" w:hAnsi="Arial" w:cs="Arial"/>
                <w:b/>
                <w:sz w:val="22"/>
                <w:szCs w:val="22"/>
                <w:lang w:eastAsia="ko-KR"/>
              </w:rPr>
            </w:pPr>
            <w:r w:rsidRPr="004B1882">
              <w:rPr>
                <w:rFonts w:ascii="Arial" w:hAnsi="Arial" w:cs="Arial"/>
                <w:b/>
                <w:sz w:val="22"/>
                <w:szCs w:val="22"/>
                <w:lang w:eastAsia="ko-KR"/>
              </w:rPr>
              <w:t>Comment</w:t>
            </w:r>
          </w:p>
        </w:tc>
      </w:tr>
      <w:tr w:rsidR="009F09F5" w:rsidRPr="004B1882" w:rsidTr="002114E5">
        <w:trPr>
          <w:cantSplit/>
          <w:trHeight w:val="703"/>
        </w:trPr>
        <w:tc>
          <w:tcPr>
            <w:tcW w:w="1008" w:type="dxa"/>
            <w:vAlign w:val="center"/>
          </w:tcPr>
          <w:p w:rsidR="009F09F5" w:rsidRPr="004B1882" w:rsidRDefault="009F09F5" w:rsidP="002114E5">
            <w:pPr>
              <w:jc w:val="center"/>
              <w:rPr>
                <w:rFonts w:ascii="Arial" w:hAnsi="Arial" w:cs="Arial"/>
                <w:sz w:val="22"/>
                <w:szCs w:val="22"/>
                <w:lang w:eastAsia="ko-KR"/>
              </w:rPr>
            </w:pPr>
            <w:r>
              <w:rPr>
                <w:rFonts w:ascii="Arial" w:hAnsi="Arial" w:cs="Arial"/>
                <w:sz w:val="22"/>
                <w:szCs w:val="22"/>
                <w:lang w:eastAsia="ko-KR"/>
              </w:rPr>
              <w:t>J33#1</w:t>
            </w:r>
          </w:p>
        </w:tc>
        <w:tc>
          <w:tcPr>
            <w:tcW w:w="1260" w:type="dxa"/>
            <w:vAlign w:val="center"/>
          </w:tcPr>
          <w:p w:rsidR="009F09F5" w:rsidRPr="004B1882" w:rsidRDefault="009F09F5" w:rsidP="002114E5">
            <w:pPr>
              <w:jc w:val="center"/>
              <w:rPr>
                <w:rFonts w:ascii="Arial" w:hAnsi="Arial" w:cs="Arial"/>
                <w:sz w:val="22"/>
                <w:szCs w:val="22"/>
                <w:lang w:eastAsia="ko-KR"/>
              </w:rPr>
            </w:pPr>
            <w:r>
              <w:rPr>
                <w:rFonts w:ascii="Arial" w:hAnsi="Arial" w:cs="Arial"/>
                <w:sz w:val="22"/>
                <w:szCs w:val="22"/>
                <w:lang w:eastAsia="ko-KR"/>
              </w:rPr>
              <w:t>3</w:t>
            </w:r>
          </w:p>
        </w:tc>
        <w:tc>
          <w:tcPr>
            <w:tcW w:w="3420" w:type="dxa"/>
            <w:vAlign w:val="center"/>
          </w:tcPr>
          <w:p w:rsidR="009F09F5" w:rsidRPr="004B1882" w:rsidRDefault="009F09F5" w:rsidP="002114E5">
            <w:pPr>
              <w:rPr>
                <w:rFonts w:ascii="Arial" w:hAnsi="Arial" w:cs="Arial"/>
                <w:sz w:val="22"/>
                <w:szCs w:val="22"/>
                <w:lang w:eastAsia="ko-KR"/>
              </w:rPr>
            </w:pPr>
            <w:r>
              <w:rPr>
                <w:rFonts w:ascii="Arial" w:hAnsi="Arial" w:cs="Arial"/>
                <w:sz w:val="22"/>
                <w:szCs w:val="22"/>
                <w:lang w:eastAsia="ko-KR"/>
              </w:rPr>
              <w:t xml:space="preserve">To work with the manufacturers to make sure that they take into account the Argos 2-way telecommunication specifications in such a way that the </w:t>
            </w:r>
            <w:r w:rsidRPr="00062711">
              <w:rPr>
                <w:rFonts w:ascii="Arial" w:hAnsi="Arial" w:cs="Arial"/>
                <w:sz w:val="22"/>
                <w:szCs w:val="22"/>
                <w:lang w:eastAsia="ko-KR"/>
              </w:rPr>
              <w:t xml:space="preserve">PTTs </w:t>
            </w:r>
            <w:r>
              <w:rPr>
                <w:rFonts w:ascii="Arial" w:hAnsi="Arial" w:cs="Arial"/>
                <w:sz w:val="22"/>
                <w:szCs w:val="22"/>
                <w:lang w:eastAsia="ko-KR"/>
              </w:rPr>
              <w:t xml:space="preserve">can </w:t>
            </w:r>
            <w:r w:rsidRPr="00062711">
              <w:rPr>
                <w:rFonts w:ascii="Arial" w:hAnsi="Arial" w:cs="Arial"/>
                <w:sz w:val="22"/>
                <w:szCs w:val="22"/>
                <w:lang w:eastAsia="ko-KR"/>
              </w:rPr>
              <w:t>switch off after they have ceased to collect useful data</w:t>
            </w:r>
          </w:p>
        </w:tc>
        <w:tc>
          <w:tcPr>
            <w:tcW w:w="1101" w:type="dxa"/>
            <w:vAlign w:val="center"/>
          </w:tcPr>
          <w:p w:rsidR="009F09F5" w:rsidRPr="004B1882" w:rsidRDefault="009F09F5" w:rsidP="002114E5">
            <w:pPr>
              <w:jc w:val="center"/>
              <w:rPr>
                <w:rFonts w:ascii="Arial" w:hAnsi="Arial" w:cs="Arial"/>
                <w:sz w:val="22"/>
                <w:szCs w:val="22"/>
                <w:lang w:eastAsia="ko-KR"/>
              </w:rPr>
            </w:pPr>
            <w:r>
              <w:rPr>
                <w:rFonts w:ascii="Arial" w:hAnsi="Arial" w:cs="Arial"/>
                <w:sz w:val="22"/>
                <w:szCs w:val="22"/>
                <w:lang w:eastAsia="ko-KR"/>
              </w:rPr>
              <w:t>CLS</w:t>
            </w:r>
          </w:p>
        </w:tc>
        <w:tc>
          <w:tcPr>
            <w:tcW w:w="1599" w:type="dxa"/>
            <w:vAlign w:val="center"/>
          </w:tcPr>
          <w:p w:rsidR="009F09F5" w:rsidRPr="004B1882" w:rsidRDefault="009F09F5" w:rsidP="002114E5">
            <w:pPr>
              <w:jc w:val="center"/>
              <w:rPr>
                <w:rFonts w:ascii="Arial" w:hAnsi="Arial" w:cs="Arial"/>
                <w:sz w:val="22"/>
                <w:szCs w:val="22"/>
                <w:lang w:eastAsia="ko-KR"/>
              </w:rPr>
            </w:pPr>
            <w:r>
              <w:rPr>
                <w:rFonts w:ascii="Arial" w:hAnsi="Arial" w:cs="Arial"/>
                <w:sz w:val="22"/>
                <w:szCs w:val="22"/>
                <w:lang w:eastAsia="ko-KR"/>
              </w:rPr>
              <w:t>JTA-34</w:t>
            </w:r>
          </w:p>
        </w:tc>
        <w:tc>
          <w:tcPr>
            <w:tcW w:w="4161" w:type="dxa"/>
            <w:vAlign w:val="center"/>
          </w:tcPr>
          <w:p w:rsidR="009F09F5" w:rsidRPr="004B1882" w:rsidRDefault="009F09F5" w:rsidP="002114E5">
            <w:pPr>
              <w:rPr>
                <w:rFonts w:ascii="Arial" w:hAnsi="Arial" w:cs="Arial"/>
                <w:sz w:val="22"/>
                <w:szCs w:val="22"/>
                <w:lang w:eastAsia="ko-KR"/>
              </w:rPr>
            </w:pPr>
          </w:p>
        </w:tc>
      </w:tr>
      <w:tr w:rsidR="009F09F5" w:rsidRPr="00A953D4" w:rsidTr="002114E5">
        <w:trPr>
          <w:cantSplit/>
          <w:trHeight w:val="703"/>
        </w:trPr>
        <w:tc>
          <w:tcPr>
            <w:tcW w:w="1008" w:type="dxa"/>
            <w:vAlign w:val="center"/>
          </w:tcPr>
          <w:p w:rsidR="009F09F5" w:rsidRPr="00A953D4" w:rsidRDefault="009F09F5" w:rsidP="002114E5">
            <w:pPr>
              <w:jc w:val="center"/>
              <w:rPr>
                <w:rFonts w:ascii="Arial" w:hAnsi="Arial" w:cs="Arial"/>
                <w:sz w:val="22"/>
                <w:szCs w:val="22"/>
                <w:lang w:eastAsia="ko-KR"/>
              </w:rPr>
            </w:pPr>
            <w:r w:rsidRPr="00A953D4">
              <w:rPr>
                <w:rFonts w:ascii="Arial" w:hAnsi="Arial" w:cs="Arial"/>
                <w:sz w:val="22"/>
                <w:szCs w:val="22"/>
                <w:lang w:eastAsia="ko-KR"/>
              </w:rPr>
              <w:t>J33#2</w:t>
            </w:r>
          </w:p>
        </w:tc>
        <w:tc>
          <w:tcPr>
            <w:tcW w:w="1260" w:type="dxa"/>
            <w:vAlign w:val="center"/>
          </w:tcPr>
          <w:p w:rsidR="009F09F5" w:rsidRPr="00A953D4" w:rsidRDefault="009F09F5" w:rsidP="002114E5">
            <w:pPr>
              <w:jc w:val="center"/>
              <w:rPr>
                <w:rFonts w:ascii="Arial" w:hAnsi="Arial" w:cs="Arial"/>
                <w:sz w:val="22"/>
                <w:szCs w:val="22"/>
                <w:lang w:eastAsia="ko-KR"/>
              </w:rPr>
            </w:pPr>
            <w:r w:rsidRPr="00A953D4">
              <w:rPr>
                <w:rFonts w:ascii="Arial" w:hAnsi="Arial" w:cs="Arial"/>
                <w:sz w:val="22"/>
                <w:szCs w:val="22"/>
                <w:lang w:eastAsia="ko-KR"/>
              </w:rPr>
              <w:t>3</w:t>
            </w:r>
          </w:p>
        </w:tc>
        <w:tc>
          <w:tcPr>
            <w:tcW w:w="3420" w:type="dxa"/>
            <w:vAlign w:val="center"/>
          </w:tcPr>
          <w:p w:rsidR="009F09F5" w:rsidRPr="00A953D4" w:rsidRDefault="009F09F5" w:rsidP="002114E5">
            <w:pPr>
              <w:rPr>
                <w:rFonts w:ascii="Arial" w:hAnsi="Arial" w:cs="Arial"/>
                <w:sz w:val="22"/>
                <w:szCs w:val="22"/>
                <w:lang w:eastAsia="ko-KR"/>
              </w:rPr>
            </w:pPr>
            <w:r w:rsidRPr="00A953D4">
              <w:rPr>
                <w:rFonts w:ascii="Arial" w:hAnsi="Arial" w:cs="Arial"/>
                <w:sz w:val="22"/>
                <w:szCs w:val="22"/>
                <w:lang w:eastAsia="ko-KR"/>
              </w:rPr>
              <w:t>DBCP to provide Argos 3 Pilot Project report</w:t>
            </w:r>
          </w:p>
        </w:tc>
        <w:tc>
          <w:tcPr>
            <w:tcW w:w="1101" w:type="dxa"/>
            <w:vAlign w:val="center"/>
          </w:tcPr>
          <w:p w:rsidR="009F09F5" w:rsidRPr="00A953D4" w:rsidRDefault="009F09F5" w:rsidP="002114E5">
            <w:pPr>
              <w:jc w:val="center"/>
              <w:rPr>
                <w:rFonts w:ascii="Arial" w:hAnsi="Arial" w:cs="Arial"/>
                <w:sz w:val="22"/>
                <w:szCs w:val="22"/>
                <w:lang w:eastAsia="ko-KR"/>
              </w:rPr>
            </w:pPr>
            <w:r w:rsidRPr="00A953D4">
              <w:rPr>
                <w:rFonts w:ascii="Arial" w:hAnsi="Arial" w:cs="Arial"/>
                <w:sz w:val="22"/>
                <w:szCs w:val="22"/>
                <w:lang w:eastAsia="ko-KR"/>
              </w:rPr>
              <w:t>DBCP Chair</w:t>
            </w:r>
          </w:p>
        </w:tc>
        <w:tc>
          <w:tcPr>
            <w:tcW w:w="1599" w:type="dxa"/>
            <w:vAlign w:val="center"/>
          </w:tcPr>
          <w:p w:rsidR="009F09F5" w:rsidRPr="00A953D4" w:rsidRDefault="009F09F5" w:rsidP="002114E5">
            <w:pPr>
              <w:jc w:val="center"/>
              <w:rPr>
                <w:rFonts w:ascii="Arial" w:hAnsi="Arial" w:cs="Arial"/>
                <w:sz w:val="22"/>
                <w:szCs w:val="22"/>
                <w:lang w:eastAsia="ko-KR"/>
              </w:rPr>
            </w:pPr>
            <w:r w:rsidRPr="00A953D4">
              <w:rPr>
                <w:rFonts w:ascii="Arial" w:hAnsi="Arial" w:cs="Arial"/>
                <w:sz w:val="22"/>
                <w:szCs w:val="22"/>
                <w:lang w:eastAsia="ko-KR"/>
              </w:rPr>
              <w:t>JTA-34</w:t>
            </w:r>
          </w:p>
        </w:tc>
        <w:tc>
          <w:tcPr>
            <w:tcW w:w="4161" w:type="dxa"/>
            <w:vAlign w:val="center"/>
          </w:tcPr>
          <w:p w:rsidR="009F09F5" w:rsidRPr="00A953D4"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Pr>
                <w:rFonts w:ascii="Arial" w:hAnsi="Arial" w:cs="Arial"/>
                <w:sz w:val="22"/>
                <w:szCs w:val="22"/>
                <w:lang w:eastAsia="ko-KR"/>
              </w:rPr>
              <w:t>J33#3</w:t>
            </w:r>
          </w:p>
        </w:tc>
        <w:tc>
          <w:tcPr>
            <w:tcW w:w="1260"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7.1</w:t>
            </w:r>
            <w:r>
              <w:rPr>
                <w:rFonts w:ascii="Arial" w:hAnsi="Arial" w:cs="Arial"/>
                <w:sz w:val="22"/>
                <w:szCs w:val="22"/>
                <w:lang w:eastAsia="ko-KR"/>
              </w:rPr>
              <w:t>3</w:t>
            </w:r>
          </w:p>
        </w:tc>
        <w:tc>
          <w:tcPr>
            <w:tcW w:w="3420" w:type="dxa"/>
            <w:vAlign w:val="center"/>
          </w:tcPr>
          <w:p w:rsidR="009F09F5" w:rsidRPr="009E53C5" w:rsidRDefault="009F09F5" w:rsidP="002114E5">
            <w:pPr>
              <w:rPr>
                <w:rFonts w:ascii="Arial" w:hAnsi="Arial" w:cs="Arial"/>
                <w:sz w:val="22"/>
                <w:szCs w:val="22"/>
                <w:lang w:eastAsia="ko-KR"/>
              </w:rPr>
            </w:pPr>
            <w:r w:rsidRPr="009E53C5">
              <w:rPr>
                <w:rFonts w:ascii="Arial" w:hAnsi="Arial" w:cs="Arial"/>
                <w:sz w:val="22"/>
                <w:szCs w:val="22"/>
              </w:rPr>
              <w:t xml:space="preserve">JTA EC to consider the large programme situation for 2013 at its next meeting and </w:t>
            </w:r>
            <w:r>
              <w:rPr>
                <w:rFonts w:ascii="Arial" w:hAnsi="Arial" w:cs="Arial"/>
                <w:sz w:val="22"/>
                <w:szCs w:val="22"/>
              </w:rPr>
              <w:t>find a way forward to address the 1200 threshold issue</w:t>
            </w:r>
          </w:p>
        </w:tc>
        <w:tc>
          <w:tcPr>
            <w:tcW w:w="1101"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JTA-EC</w:t>
            </w:r>
          </w:p>
        </w:tc>
        <w:tc>
          <w:tcPr>
            <w:tcW w:w="1599"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JTA-34</w:t>
            </w:r>
          </w:p>
        </w:tc>
        <w:tc>
          <w:tcPr>
            <w:tcW w:w="4161" w:type="dxa"/>
            <w:vAlign w:val="center"/>
          </w:tcPr>
          <w:p w:rsidR="009F09F5" w:rsidRPr="009E53C5"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Pr>
                <w:rFonts w:ascii="Arial" w:hAnsi="Arial" w:cs="Arial"/>
                <w:sz w:val="22"/>
                <w:szCs w:val="22"/>
                <w:lang w:eastAsia="ko-KR"/>
              </w:rPr>
              <w:t>J33#4</w:t>
            </w:r>
          </w:p>
        </w:tc>
        <w:tc>
          <w:tcPr>
            <w:tcW w:w="1260"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7.1</w:t>
            </w:r>
            <w:r>
              <w:rPr>
                <w:rFonts w:ascii="Arial" w:hAnsi="Arial" w:cs="Arial"/>
                <w:sz w:val="22"/>
                <w:szCs w:val="22"/>
                <w:lang w:eastAsia="ko-KR"/>
              </w:rPr>
              <w:t>2</w:t>
            </w:r>
          </w:p>
        </w:tc>
        <w:tc>
          <w:tcPr>
            <w:tcW w:w="3420" w:type="dxa"/>
            <w:vAlign w:val="center"/>
          </w:tcPr>
          <w:p w:rsidR="009F09F5" w:rsidRPr="009E53C5" w:rsidRDefault="009F09F5" w:rsidP="002114E5">
            <w:pPr>
              <w:jc w:val="both"/>
              <w:rPr>
                <w:rFonts w:ascii="Arial" w:hAnsi="Arial" w:cs="Arial"/>
                <w:sz w:val="22"/>
                <w:szCs w:val="22"/>
                <w:lang w:eastAsia="ko-KR"/>
              </w:rPr>
            </w:pPr>
            <w:r w:rsidRPr="009E53C5">
              <w:rPr>
                <w:rFonts w:ascii="Arial" w:hAnsi="Arial" w:cs="Arial"/>
                <w:sz w:val="22"/>
                <w:szCs w:val="22"/>
                <w:lang w:eastAsia="ko-KR"/>
              </w:rPr>
              <w:t xml:space="preserve">CLS to manage the cost in the view to control the losses to the minimum </w:t>
            </w:r>
          </w:p>
          <w:p w:rsidR="009F09F5" w:rsidRPr="009E53C5" w:rsidRDefault="009F09F5" w:rsidP="002114E5">
            <w:pPr>
              <w:rPr>
                <w:rFonts w:ascii="Arial" w:hAnsi="Arial" w:cs="Arial"/>
                <w:sz w:val="22"/>
                <w:szCs w:val="22"/>
                <w:lang w:eastAsia="ko-KR"/>
              </w:rPr>
            </w:pPr>
          </w:p>
        </w:tc>
        <w:tc>
          <w:tcPr>
            <w:tcW w:w="1101"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CLS</w:t>
            </w:r>
          </w:p>
        </w:tc>
        <w:tc>
          <w:tcPr>
            <w:tcW w:w="1599"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JTA-34</w:t>
            </w:r>
          </w:p>
        </w:tc>
        <w:tc>
          <w:tcPr>
            <w:tcW w:w="4161" w:type="dxa"/>
            <w:vAlign w:val="center"/>
          </w:tcPr>
          <w:p w:rsidR="009F09F5" w:rsidRPr="009E53C5" w:rsidRDefault="009F09F5" w:rsidP="002114E5">
            <w:pPr>
              <w:rPr>
                <w:rFonts w:ascii="Arial" w:hAnsi="Arial" w:cs="Arial"/>
                <w:sz w:val="22"/>
                <w:szCs w:val="22"/>
                <w:lang w:eastAsia="ko-KR"/>
              </w:rPr>
            </w:pPr>
          </w:p>
        </w:tc>
      </w:tr>
      <w:tr w:rsidR="009F09F5" w:rsidRPr="00A953D4" w:rsidTr="002114E5">
        <w:trPr>
          <w:cantSplit/>
          <w:trHeight w:val="703"/>
        </w:trPr>
        <w:tc>
          <w:tcPr>
            <w:tcW w:w="1008" w:type="dxa"/>
            <w:vAlign w:val="center"/>
          </w:tcPr>
          <w:p w:rsidR="009F09F5" w:rsidRPr="00A953D4" w:rsidRDefault="009F09F5" w:rsidP="002114E5">
            <w:pPr>
              <w:jc w:val="center"/>
              <w:rPr>
                <w:rFonts w:ascii="Arial" w:hAnsi="Arial" w:cs="Arial"/>
                <w:sz w:val="22"/>
                <w:szCs w:val="22"/>
                <w:lang w:eastAsia="ko-KR"/>
              </w:rPr>
            </w:pPr>
            <w:r>
              <w:rPr>
                <w:rFonts w:ascii="Arial" w:hAnsi="Arial" w:cs="Arial"/>
                <w:sz w:val="22"/>
                <w:szCs w:val="22"/>
                <w:lang w:eastAsia="ko-KR"/>
              </w:rPr>
              <w:t>J33#5</w:t>
            </w:r>
          </w:p>
        </w:tc>
        <w:tc>
          <w:tcPr>
            <w:tcW w:w="1260" w:type="dxa"/>
            <w:vAlign w:val="center"/>
          </w:tcPr>
          <w:p w:rsidR="009F09F5" w:rsidRPr="00A953D4" w:rsidRDefault="009F09F5" w:rsidP="002114E5">
            <w:pPr>
              <w:jc w:val="center"/>
              <w:rPr>
                <w:rFonts w:ascii="Arial" w:hAnsi="Arial" w:cs="Arial"/>
                <w:sz w:val="22"/>
                <w:szCs w:val="22"/>
                <w:lang w:eastAsia="ko-KR"/>
              </w:rPr>
            </w:pPr>
            <w:r>
              <w:rPr>
                <w:rFonts w:ascii="Arial" w:hAnsi="Arial" w:cs="Arial"/>
                <w:sz w:val="22"/>
                <w:szCs w:val="22"/>
                <w:lang w:eastAsia="ko-KR"/>
              </w:rPr>
              <w:t>7.12</w:t>
            </w:r>
          </w:p>
        </w:tc>
        <w:tc>
          <w:tcPr>
            <w:tcW w:w="3420" w:type="dxa"/>
            <w:vAlign w:val="center"/>
          </w:tcPr>
          <w:p w:rsidR="009F09F5" w:rsidRPr="00A953D4" w:rsidRDefault="009F09F5" w:rsidP="002114E5">
            <w:pPr>
              <w:rPr>
                <w:rFonts w:ascii="Arial" w:hAnsi="Arial" w:cs="Arial"/>
                <w:sz w:val="22"/>
                <w:szCs w:val="22"/>
                <w:lang w:eastAsia="ko-KR"/>
              </w:rPr>
            </w:pPr>
            <w:r>
              <w:rPr>
                <w:rFonts w:ascii="Arial" w:hAnsi="Arial" w:cs="Arial"/>
                <w:sz w:val="22"/>
                <w:szCs w:val="22"/>
                <w:lang w:eastAsia="ko-KR"/>
              </w:rPr>
              <w:t>User communities</w:t>
            </w:r>
            <w:r w:rsidRPr="00A953D4">
              <w:rPr>
                <w:rFonts w:ascii="Arial" w:hAnsi="Arial" w:cs="Arial"/>
                <w:sz w:val="22"/>
                <w:szCs w:val="22"/>
                <w:lang w:eastAsia="ko-KR"/>
              </w:rPr>
              <w:t xml:space="preserve"> to take steps to possibly increase their Argos usage</w:t>
            </w:r>
          </w:p>
        </w:tc>
        <w:tc>
          <w:tcPr>
            <w:tcW w:w="1101" w:type="dxa"/>
            <w:vAlign w:val="center"/>
          </w:tcPr>
          <w:p w:rsidR="009F09F5" w:rsidRPr="00A953D4" w:rsidRDefault="009F09F5" w:rsidP="002114E5">
            <w:pPr>
              <w:jc w:val="center"/>
              <w:rPr>
                <w:rFonts w:ascii="Arial" w:hAnsi="Arial" w:cs="Arial"/>
                <w:sz w:val="22"/>
                <w:szCs w:val="22"/>
                <w:lang w:eastAsia="ko-KR"/>
              </w:rPr>
            </w:pPr>
            <w:r>
              <w:rPr>
                <w:rFonts w:ascii="Arial" w:hAnsi="Arial" w:cs="Arial"/>
                <w:sz w:val="22"/>
                <w:szCs w:val="22"/>
                <w:lang w:eastAsia="ko-KR"/>
              </w:rPr>
              <w:t>Argos u</w:t>
            </w:r>
            <w:r w:rsidRPr="00A953D4">
              <w:rPr>
                <w:rFonts w:ascii="Arial" w:hAnsi="Arial" w:cs="Arial"/>
                <w:sz w:val="22"/>
                <w:szCs w:val="22"/>
                <w:lang w:eastAsia="ko-KR"/>
              </w:rPr>
              <w:t>sers</w:t>
            </w:r>
          </w:p>
        </w:tc>
        <w:tc>
          <w:tcPr>
            <w:tcW w:w="1599" w:type="dxa"/>
            <w:vAlign w:val="center"/>
          </w:tcPr>
          <w:p w:rsidR="009F09F5" w:rsidRPr="00A953D4" w:rsidRDefault="009F09F5" w:rsidP="002114E5">
            <w:pPr>
              <w:jc w:val="center"/>
              <w:rPr>
                <w:rFonts w:ascii="Arial" w:hAnsi="Arial" w:cs="Arial"/>
                <w:sz w:val="22"/>
                <w:szCs w:val="22"/>
                <w:lang w:eastAsia="ko-KR"/>
              </w:rPr>
            </w:pPr>
            <w:r w:rsidRPr="00A953D4">
              <w:rPr>
                <w:rFonts w:ascii="Arial" w:hAnsi="Arial" w:cs="Arial"/>
                <w:sz w:val="22"/>
                <w:szCs w:val="22"/>
                <w:lang w:eastAsia="ko-KR"/>
              </w:rPr>
              <w:t>JTA-34</w:t>
            </w:r>
          </w:p>
        </w:tc>
        <w:tc>
          <w:tcPr>
            <w:tcW w:w="4161" w:type="dxa"/>
            <w:vAlign w:val="center"/>
          </w:tcPr>
          <w:p w:rsidR="009F09F5" w:rsidRPr="00A953D4"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Pr>
                <w:rFonts w:ascii="Arial" w:hAnsi="Arial" w:cs="Arial"/>
                <w:sz w:val="22"/>
                <w:szCs w:val="22"/>
                <w:lang w:eastAsia="ko-KR"/>
              </w:rPr>
              <w:t>J33#6</w:t>
            </w:r>
          </w:p>
        </w:tc>
        <w:tc>
          <w:tcPr>
            <w:tcW w:w="1260"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7.1</w:t>
            </w:r>
            <w:r>
              <w:rPr>
                <w:rFonts w:ascii="Arial" w:hAnsi="Arial" w:cs="Arial"/>
                <w:sz w:val="22"/>
                <w:szCs w:val="22"/>
                <w:lang w:eastAsia="ko-KR"/>
              </w:rPr>
              <w:t>4</w:t>
            </w:r>
          </w:p>
        </w:tc>
        <w:tc>
          <w:tcPr>
            <w:tcW w:w="3420" w:type="dxa"/>
            <w:vAlign w:val="center"/>
          </w:tcPr>
          <w:p w:rsidR="009F09F5" w:rsidRPr="009E53C5" w:rsidRDefault="009F09F5" w:rsidP="002114E5">
            <w:pPr>
              <w:jc w:val="both"/>
              <w:rPr>
                <w:rFonts w:ascii="Arial" w:hAnsi="Arial" w:cs="Arial"/>
                <w:sz w:val="22"/>
                <w:szCs w:val="22"/>
                <w:lang w:eastAsia="ko-KR"/>
              </w:rPr>
            </w:pPr>
            <w:r w:rsidRPr="009E53C5">
              <w:rPr>
                <w:rFonts w:ascii="Arial" w:hAnsi="Arial" w:cs="Arial"/>
                <w:sz w:val="22"/>
                <w:szCs w:val="22"/>
                <w:lang w:eastAsia="ko-KR"/>
              </w:rPr>
              <w:t xml:space="preserve">To refine the proposal for the format of the next FYP to be discussed at the mid-year 2014 JTA-EC meeting, and submitted to the next JTA Session </w:t>
            </w:r>
          </w:p>
        </w:tc>
        <w:tc>
          <w:tcPr>
            <w:tcW w:w="1101"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CLS</w:t>
            </w:r>
          </w:p>
        </w:tc>
        <w:tc>
          <w:tcPr>
            <w:tcW w:w="1599"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JTA-EC-10</w:t>
            </w:r>
          </w:p>
        </w:tc>
        <w:tc>
          <w:tcPr>
            <w:tcW w:w="4161" w:type="dxa"/>
            <w:vAlign w:val="center"/>
          </w:tcPr>
          <w:p w:rsidR="009F09F5" w:rsidRPr="009E53C5"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Pr>
                <w:rFonts w:ascii="Arial" w:hAnsi="Arial" w:cs="Arial"/>
                <w:sz w:val="22"/>
                <w:szCs w:val="22"/>
                <w:lang w:eastAsia="ko-KR"/>
              </w:rPr>
              <w:t>J33#7</w:t>
            </w:r>
          </w:p>
        </w:tc>
        <w:tc>
          <w:tcPr>
            <w:tcW w:w="1260" w:type="dxa"/>
            <w:vAlign w:val="center"/>
          </w:tcPr>
          <w:p w:rsidR="009F09F5" w:rsidRPr="009E53C5" w:rsidRDefault="009F09F5" w:rsidP="002114E5">
            <w:pPr>
              <w:jc w:val="center"/>
              <w:rPr>
                <w:rFonts w:ascii="Arial" w:hAnsi="Arial" w:cs="Arial"/>
                <w:sz w:val="22"/>
                <w:szCs w:val="22"/>
                <w:lang w:eastAsia="ko-KR"/>
              </w:rPr>
            </w:pPr>
            <w:r>
              <w:rPr>
                <w:rFonts w:ascii="Arial" w:hAnsi="Arial" w:cs="Arial"/>
                <w:sz w:val="22"/>
                <w:szCs w:val="22"/>
                <w:lang w:eastAsia="ko-KR"/>
              </w:rPr>
              <w:t>7.14</w:t>
            </w:r>
          </w:p>
        </w:tc>
        <w:tc>
          <w:tcPr>
            <w:tcW w:w="3420" w:type="dxa"/>
            <w:vAlign w:val="center"/>
          </w:tcPr>
          <w:p w:rsidR="009F09F5" w:rsidRPr="009E53C5" w:rsidRDefault="009F09F5" w:rsidP="002114E5">
            <w:pPr>
              <w:jc w:val="both"/>
              <w:rPr>
                <w:rFonts w:ascii="Arial" w:hAnsi="Arial" w:cs="Arial"/>
                <w:sz w:val="22"/>
                <w:szCs w:val="22"/>
                <w:lang w:eastAsia="ko-KR"/>
              </w:rPr>
            </w:pPr>
            <w:r>
              <w:rPr>
                <w:rFonts w:ascii="Arial" w:hAnsi="Arial" w:cs="Arial"/>
                <w:sz w:val="22"/>
                <w:szCs w:val="22"/>
                <w:lang w:eastAsia="ko-KR"/>
              </w:rPr>
              <w:t>To populate the new FYP according to the draft format proposed by JTA-EC</w:t>
            </w:r>
          </w:p>
        </w:tc>
        <w:tc>
          <w:tcPr>
            <w:tcW w:w="1101" w:type="dxa"/>
            <w:vAlign w:val="center"/>
          </w:tcPr>
          <w:p w:rsidR="009F09F5" w:rsidRPr="009E53C5" w:rsidRDefault="009F09F5" w:rsidP="002114E5">
            <w:pPr>
              <w:jc w:val="center"/>
              <w:rPr>
                <w:rFonts w:ascii="Arial" w:hAnsi="Arial" w:cs="Arial"/>
                <w:sz w:val="22"/>
                <w:szCs w:val="22"/>
                <w:lang w:eastAsia="ko-KR"/>
              </w:rPr>
            </w:pPr>
            <w:r>
              <w:rPr>
                <w:rFonts w:ascii="Arial" w:hAnsi="Arial" w:cs="Arial"/>
                <w:sz w:val="22"/>
                <w:szCs w:val="22"/>
                <w:lang w:eastAsia="ko-KR"/>
              </w:rPr>
              <w:t>CLS</w:t>
            </w:r>
          </w:p>
        </w:tc>
        <w:tc>
          <w:tcPr>
            <w:tcW w:w="1599" w:type="dxa"/>
            <w:vAlign w:val="center"/>
          </w:tcPr>
          <w:p w:rsidR="009F09F5" w:rsidRPr="009E53C5" w:rsidRDefault="009F09F5" w:rsidP="002114E5">
            <w:pPr>
              <w:jc w:val="center"/>
              <w:rPr>
                <w:rFonts w:ascii="Arial" w:hAnsi="Arial" w:cs="Arial"/>
                <w:sz w:val="22"/>
                <w:szCs w:val="22"/>
                <w:lang w:eastAsia="ko-KR"/>
              </w:rPr>
            </w:pPr>
            <w:r>
              <w:rPr>
                <w:rFonts w:ascii="Arial" w:hAnsi="Arial" w:cs="Arial"/>
                <w:sz w:val="22"/>
                <w:szCs w:val="22"/>
                <w:lang w:eastAsia="ko-KR"/>
              </w:rPr>
              <w:t>JTA-34</w:t>
            </w:r>
          </w:p>
        </w:tc>
        <w:tc>
          <w:tcPr>
            <w:tcW w:w="4161" w:type="dxa"/>
            <w:vAlign w:val="center"/>
          </w:tcPr>
          <w:p w:rsidR="009F09F5" w:rsidRPr="009E53C5"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Pr>
                <w:rFonts w:ascii="Arial" w:hAnsi="Arial" w:cs="Arial"/>
                <w:sz w:val="22"/>
                <w:szCs w:val="22"/>
                <w:lang w:eastAsia="ko-KR"/>
              </w:rPr>
              <w:t>J33#8</w:t>
            </w:r>
          </w:p>
        </w:tc>
        <w:tc>
          <w:tcPr>
            <w:tcW w:w="1260"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7</w:t>
            </w:r>
            <w:r>
              <w:rPr>
                <w:rFonts w:ascii="Arial" w:hAnsi="Arial" w:cs="Arial"/>
                <w:sz w:val="22"/>
                <w:szCs w:val="22"/>
                <w:lang w:eastAsia="ko-KR"/>
              </w:rPr>
              <w:t>.14</w:t>
            </w:r>
          </w:p>
        </w:tc>
        <w:tc>
          <w:tcPr>
            <w:tcW w:w="3420" w:type="dxa"/>
            <w:vAlign w:val="center"/>
          </w:tcPr>
          <w:p w:rsidR="009F09F5" w:rsidRPr="009E53C5" w:rsidRDefault="009F09F5" w:rsidP="002114E5">
            <w:pPr>
              <w:jc w:val="both"/>
              <w:rPr>
                <w:rFonts w:ascii="Arial" w:hAnsi="Arial" w:cs="Arial"/>
                <w:sz w:val="22"/>
                <w:szCs w:val="22"/>
                <w:lang w:eastAsia="ko-KR"/>
              </w:rPr>
            </w:pPr>
            <w:r w:rsidRPr="009E53C5">
              <w:rPr>
                <w:rFonts w:ascii="Arial" w:hAnsi="Arial" w:cs="Arial"/>
                <w:sz w:val="22"/>
                <w:szCs w:val="22"/>
                <w:lang w:eastAsia="ko-KR"/>
              </w:rPr>
              <w:t>To discuss the proposal of CLS concerning the format of the next FYP</w:t>
            </w:r>
          </w:p>
        </w:tc>
        <w:tc>
          <w:tcPr>
            <w:tcW w:w="1101"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JTA-EC</w:t>
            </w:r>
          </w:p>
        </w:tc>
        <w:tc>
          <w:tcPr>
            <w:tcW w:w="1599"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JTA-34</w:t>
            </w:r>
          </w:p>
        </w:tc>
        <w:tc>
          <w:tcPr>
            <w:tcW w:w="4161" w:type="dxa"/>
            <w:vAlign w:val="center"/>
          </w:tcPr>
          <w:p w:rsidR="009F09F5" w:rsidRPr="009E53C5"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J33#</w:t>
            </w:r>
            <w:r>
              <w:rPr>
                <w:rFonts w:ascii="Arial" w:hAnsi="Arial" w:cs="Arial"/>
                <w:sz w:val="22"/>
                <w:szCs w:val="22"/>
                <w:lang w:eastAsia="ko-KR"/>
              </w:rPr>
              <w:t>9</w:t>
            </w:r>
          </w:p>
        </w:tc>
        <w:tc>
          <w:tcPr>
            <w:tcW w:w="1260"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9.7</w:t>
            </w:r>
          </w:p>
        </w:tc>
        <w:tc>
          <w:tcPr>
            <w:tcW w:w="3420" w:type="dxa"/>
            <w:vAlign w:val="center"/>
          </w:tcPr>
          <w:p w:rsidR="009F09F5" w:rsidRPr="009E53C5" w:rsidRDefault="009F09F5" w:rsidP="002114E5">
            <w:pPr>
              <w:jc w:val="both"/>
              <w:rPr>
                <w:rFonts w:ascii="Arial" w:hAnsi="Arial" w:cs="Arial"/>
                <w:sz w:val="22"/>
                <w:szCs w:val="22"/>
                <w:lang w:eastAsia="ko-KR"/>
              </w:rPr>
            </w:pPr>
            <w:r w:rsidRPr="009E53C5">
              <w:rPr>
                <w:rFonts w:ascii="Arial" w:hAnsi="Arial" w:cs="Arial"/>
                <w:sz w:val="22"/>
                <w:szCs w:val="22"/>
                <w:lang w:eastAsia="ko-KR"/>
              </w:rPr>
              <w:t>Assist users with regarding to the estimation of Argos costs for research proposals (shark community in particular)</w:t>
            </w:r>
          </w:p>
        </w:tc>
        <w:tc>
          <w:tcPr>
            <w:tcW w:w="1101"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CLS</w:t>
            </w:r>
          </w:p>
        </w:tc>
        <w:tc>
          <w:tcPr>
            <w:tcW w:w="1599"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Ongoing</w:t>
            </w:r>
          </w:p>
        </w:tc>
        <w:tc>
          <w:tcPr>
            <w:tcW w:w="4161" w:type="dxa"/>
            <w:vAlign w:val="center"/>
          </w:tcPr>
          <w:p w:rsidR="009F09F5" w:rsidRPr="009E53C5"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J33#</w:t>
            </w:r>
            <w:r>
              <w:rPr>
                <w:rFonts w:ascii="Arial" w:hAnsi="Arial" w:cs="Arial"/>
                <w:sz w:val="22"/>
                <w:szCs w:val="22"/>
                <w:lang w:eastAsia="ko-KR"/>
              </w:rPr>
              <w:t>10</w:t>
            </w:r>
          </w:p>
        </w:tc>
        <w:tc>
          <w:tcPr>
            <w:tcW w:w="1260"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9</w:t>
            </w:r>
            <w:r>
              <w:rPr>
                <w:rFonts w:ascii="Arial" w:hAnsi="Arial" w:cs="Arial"/>
                <w:sz w:val="22"/>
                <w:szCs w:val="22"/>
                <w:lang w:eastAsia="ko-KR"/>
              </w:rPr>
              <w:t>.6</w:t>
            </w:r>
          </w:p>
        </w:tc>
        <w:tc>
          <w:tcPr>
            <w:tcW w:w="3420" w:type="dxa"/>
            <w:vAlign w:val="center"/>
          </w:tcPr>
          <w:p w:rsidR="009F09F5" w:rsidRPr="009E53C5" w:rsidRDefault="009F09F5" w:rsidP="002114E5">
            <w:pPr>
              <w:jc w:val="both"/>
              <w:rPr>
                <w:rFonts w:ascii="Arial" w:hAnsi="Arial" w:cs="Arial"/>
                <w:sz w:val="22"/>
                <w:szCs w:val="22"/>
                <w:lang w:eastAsia="ko-KR"/>
              </w:rPr>
            </w:pPr>
            <w:r w:rsidRPr="009E53C5">
              <w:rPr>
                <w:rFonts w:ascii="Arial" w:hAnsi="Arial" w:cs="Arial"/>
                <w:sz w:val="22"/>
                <w:szCs w:val="22"/>
                <w:lang w:eastAsia="ko-KR"/>
              </w:rPr>
              <w:t xml:space="preserve">To approach </w:t>
            </w:r>
            <w:r>
              <w:rPr>
                <w:rFonts w:ascii="Arial" w:hAnsi="Arial" w:cs="Arial"/>
                <w:sz w:val="22"/>
                <w:szCs w:val="22"/>
                <w:lang w:eastAsia="ko-KR"/>
              </w:rPr>
              <w:t xml:space="preserve">groups representing the wildlife community, including </w:t>
            </w:r>
            <w:r w:rsidRPr="009E53C5">
              <w:rPr>
                <w:rFonts w:ascii="Arial" w:hAnsi="Arial" w:cs="Arial"/>
                <w:sz w:val="22"/>
                <w:szCs w:val="22"/>
                <w:lang w:eastAsia="ko-KR"/>
              </w:rPr>
              <w:t>Movebank in the view to seek their participation in the JTA to represent the animal tracking community</w:t>
            </w:r>
          </w:p>
        </w:tc>
        <w:tc>
          <w:tcPr>
            <w:tcW w:w="1101"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JTA-EC</w:t>
            </w:r>
          </w:p>
        </w:tc>
        <w:tc>
          <w:tcPr>
            <w:tcW w:w="1599"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JTA-34</w:t>
            </w:r>
          </w:p>
        </w:tc>
        <w:tc>
          <w:tcPr>
            <w:tcW w:w="4161" w:type="dxa"/>
            <w:vAlign w:val="center"/>
          </w:tcPr>
          <w:p w:rsidR="009F09F5" w:rsidRPr="009E53C5"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J33#1</w:t>
            </w:r>
            <w:r>
              <w:rPr>
                <w:rFonts w:ascii="Arial" w:hAnsi="Arial" w:cs="Arial"/>
                <w:sz w:val="22"/>
                <w:szCs w:val="22"/>
                <w:lang w:eastAsia="ko-KR"/>
              </w:rPr>
              <w:t>1</w:t>
            </w:r>
          </w:p>
        </w:tc>
        <w:tc>
          <w:tcPr>
            <w:tcW w:w="1260"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9.4</w:t>
            </w:r>
          </w:p>
        </w:tc>
        <w:tc>
          <w:tcPr>
            <w:tcW w:w="3420" w:type="dxa"/>
            <w:vAlign w:val="center"/>
          </w:tcPr>
          <w:p w:rsidR="009F09F5" w:rsidRPr="009E53C5" w:rsidRDefault="009F09F5" w:rsidP="002114E5">
            <w:pPr>
              <w:jc w:val="both"/>
              <w:rPr>
                <w:rFonts w:ascii="Arial" w:hAnsi="Arial" w:cs="Arial"/>
                <w:sz w:val="22"/>
                <w:szCs w:val="22"/>
                <w:lang w:eastAsia="ko-KR"/>
              </w:rPr>
            </w:pPr>
            <w:r w:rsidRPr="009E53C5">
              <w:rPr>
                <w:rFonts w:ascii="Arial" w:hAnsi="Arial" w:cs="Arial"/>
                <w:sz w:val="22"/>
                <w:szCs w:val="22"/>
                <w:lang w:eastAsia="ko-KR"/>
              </w:rPr>
              <w:t xml:space="preserve">To address </w:t>
            </w:r>
            <w:r>
              <w:rPr>
                <w:rFonts w:ascii="Arial" w:hAnsi="Arial" w:cs="Arial"/>
                <w:sz w:val="22"/>
                <w:szCs w:val="22"/>
                <w:lang w:eastAsia="ko-KR"/>
              </w:rPr>
              <w:t xml:space="preserve">the issues </w:t>
            </w:r>
            <w:r w:rsidRPr="009E53C5">
              <w:rPr>
                <w:rFonts w:ascii="Arial" w:hAnsi="Arial" w:cs="Arial"/>
                <w:sz w:val="22"/>
                <w:szCs w:val="22"/>
                <w:lang w:eastAsia="ko-KR"/>
              </w:rPr>
              <w:t xml:space="preserve">identified </w:t>
            </w:r>
            <w:r>
              <w:rPr>
                <w:rFonts w:ascii="Arial" w:hAnsi="Arial" w:cs="Arial"/>
                <w:sz w:val="22"/>
                <w:szCs w:val="22"/>
                <w:lang w:eastAsia="ko-KR"/>
              </w:rPr>
              <w:t>in the national reports session</w:t>
            </w:r>
          </w:p>
        </w:tc>
        <w:tc>
          <w:tcPr>
            <w:tcW w:w="1101"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CLS</w:t>
            </w:r>
          </w:p>
        </w:tc>
        <w:tc>
          <w:tcPr>
            <w:tcW w:w="1599"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JTA-34</w:t>
            </w:r>
          </w:p>
        </w:tc>
        <w:tc>
          <w:tcPr>
            <w:tcW w:w="4161" w:type="dxa"/>
            <w:vAlign w:val="center"/>
          </w:tcPr>
          <w:p w:rsidR="009F09F5" w:rsidRPr="009E53C5"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J33#1</w:t>
            </w:r>
            <w:r>
              <w:rPr>
                <w:rFonts w:ascii="Arial" w:hAnsi="Arial" w:cs="Arial"/>
                <w:sz w:val="22"/>
                <w:szCs w:val="22"/>
                <w:lang w:eastAsia="ko-KR"/>
              </w:rPr>
              <w:t>2</w:t>
            </w:r>
          </w:p>
        </w:tc>
        <w:tc>
          <w:tcPr>
            <w:tcW w:w="1260"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9.5</w:t>
            </w:r>
          </w:p>
        </w:tc>
        <w:tc>
          <w:tcPr>
            <w:tcW w:w="3420" w:type="dxa"/>
            <w:vAlign w:val="center"/>
          </w:tcPr>
          <w:p w:rsidR="009F09F5" w:rsidRPr="009E53C5" w:rsidRDefault="009F09F5" w:rsidP="002114E5">
            <w:pPr>
              <w:jc w:val="both"/>
              <w:rPr>
                <w:rFonts w:ascii="Arial" w:hAnsi="Arial" w:cs="Arial"/>
                <w:sz w:val="22"/>
                <w:szCs w:val="22"/>
                <w:lang w:eastAsia="ko-KR"/>
              </w:rPr>
            </w:pPr>
            <w:r w:rsidRPr="009E53C5">
              <w:rPr>
                <w:rFonts w:ascii="Arial" w:hAnsi="Arial" w:cs="Arial"/>
                <w:sz w:val="22"/>
                <w:szCs w:val="22"/>
              </w:rPr>
              <w:t>To consider the s</w:t>
            </w:r>
            <w:r>
              <w:rPr>
                <w:rFonts w:ascii="Arial" w:hAnsi="Arial" w:cs="Arial"/>
                <w:sz w:val="22"/>
                <w:szCs w:val="22"/>
              </w:rPr>
              <w:t>a</w:t>
            </w:r>
            <w:r w:rsidRPr="009E53C5">
              <w:rPr>
                <w:rFonts w:ascii="Arial" w:hAnsi="Arial" w:cs="Arial"/>
                <w:sz w:val="22"/>
                <w:szCs w:val="22"/>
              </w:rPr>
              <w:t xml:space="preserve">me issues to also be considered as part of the Terms of Reference of the new proposed Task Team on Best Practices for Wildlife </w:t>
            </w:r>
            <w:r>
              <w:rPr>
                <w:rFonts w:ascii="Arial" w:hAnsi="Arial" w:cs="Arial"/>
                <w:sz w:val="22"/>
                <w:szCs w:val="22"/>
              </w:rPr>
              <w:t xml:space="preserve">Argos </w:t>
            </w:r>
            <w:r w:rsidRPr="009E53C5">
              <w:rPr>
                <w:rFonts w:ascii="Arial" w:hAnsi="Arial" w:cs="Arial"/>
                <w:sz w:val="22"/>
                <w:szCs w:val="22"/>
              </w:rPr>
              <w:t>Applications</w:t>
            </w:r>
          </w:p>
        </w:tc>
        <w:tc>
          <w:tcPr>
            <w:tcW w:w="1101"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JTA-EC</w:t>
            </w:r>
          </w:p>
        </w:tc>
        <w:tc>
          <w:tcPr>
            <w:tcW w:w="1599"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JTA-34</w:t>
            </w:r>
          </w:p>
        </w:tc>
        <w:tc>
          <w:tcPr>
            <w:tcW w:w="4161" w:type="dxa"/>
            <w:vAlign w:val="center"/>
          </w:tcPr>
          <w:p w:rsidR="009F09F5" w:rsidRPr="009E53C5" w:rsidRDefault="009F09F5" w:rsidP="002114E5">
            <w:pPr>
              <w:rPr>
                <w:rFonts w:ascii="Arial" w:hAnsi="Arial" w:cs="Arial"/>
                <w:sz w:val="22"/>
                <w:szCs w:val="22"/>
                <w:lang w:eastAsia="ko-KR"/>
              </w:rPr>
            </w:pPr>
          </w:p>
        </w:tc>
      </w:tr>
      <w:tr w:rsidR="009F09F5" w:rsidRPr="009E53C5" w:rsidTr="002114E5">
        <w:trPr>
          <w:cantSplit/>
          <w:trHeight w:val="703"/>
        </w:trPr>
        <w:tc>
          <w:tcPr>
            <w:tcW w:w="1008"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J33#1</w:t>
            </w:r>
            <w:r>
              <w:rPr>
                <w:rFonts w:ascii="Arial" w:hAnsi="Arial" w:cs="Arial"/>
                <w:sz w:val="22"/>
                <w:szCs w:val="22"/>
                <w:lang w:eastAsia="ko-KR"/>
              </w:rPr>
              <w:t>3</w:t>
            </w:r>
          </w:p>
        </w:tc>
        <w:tc>
          <w:tcPr>
            <w:tcW w:w="1260"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9.8</w:t>
            </w:r>
          </w:p>
        </w:tc>
        <w:tc>
          <w:tcPr>
            <w:tcW w:w="3420" w:type="dxa"/>
            <w:vAlign w:val="center"/>
          </w:tcPr>
          <w:p w:rsidR="009F09F5" w:rsidRPr="009E53C5" w:rsidRDefault="009F09F5" w:rsidP="002114E5">
            <w:pPr>
              <w:jc w:val="both"/>
              <w:rPr>
                <w:rFonts w:ascii="Arial" w:hAnsi="Arial" w:cs="Arial"/>
                <w:sz w:val="22"/>
                <w:szCs w:val="22"/>
                <w:lang w:eastAsia="ko-KR"/>
              </w:rPr>
            </w:pPr>
            <w:r w:rsidRPr="009E53C5">
              <w:rPr>
                <w:rFonts w:ascii="Arial" w:hAnsi="Arial" w:cs="Arial"/>
                <w:sz w:val="22"/>
                <w:szCs w:val="22"/>
                <w:lang w:eastAsia="ko-KR"/>
              </w:rPr>
              <w:t>to propose Terms of Reference and membership of the TT-Wildlife for discussion and possible adoption at the next JTA Session</w:t>
            </w:r>
          </w:p>
        </w:tc>
        <w:tc>
          <w:tcPr>
            <w:tcW w:w="1101"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JTA-EC</w:t>
            </w:r>
          </w:p>
        </w:tc>
        <w:tc>
          <w:tcPr>
            <w:tcW w:w="1599" w:type="dxa"/>
            <w:vAlign w:val="center"/>
          </w:tcPr>
          <w:p w:rsidR="009F09F5" w:rsidRPr="009E53C5" w:rsidRDefault="009F09F5" w:rsidP="002114E5">
            <w:pPr>
              <w:jc w:val="center"/>
              <w:rPr>
                <w:rFonts w:ascii="Arial" w:hAnsi="Arial" w:cs="Arial"/>
                <w:sz w:val="22"/>
                <w:szCs w:val="22"/>
                <w:lang w:eastAsia="ko-KR"/>
              </w:rPr>
            </w:pPr>
            <w:r w:rsidRPr="009E53C5">
              <w:rPr>
                <w:rFonts w:ascii="Arial" w:hAnsi="Arial" w:cs="Arial"/>
                <w:sz w:val="22"/>
                <w:szCs w:val="22"/>
                <w:lang w:eastAsia="ko-KR"/>
              </w:rPr>
              <w:t>JTA-34</w:t>
            </w:r>
          </w:p>
        </w:tc>
        <w:tc>
          <w:tcPr>
            <w:tcW w:w="4161" w:type="dxa"/>
            <w:vAlign w:val="center"/>
          </w:tcPr>
          <w:p w:rsidR="009F09F5" w:rsidRPr="009E53C5" w:rsidRDefault="009F09F5" w:rsidP="002114E5">
            <w:pPr>
              <w:rPr>
                <w:rFonts w:ascii="Arial" w:hAnsi="Arial" w:cs="Arial"/>
                <w:sz w:val="22"/>
                <w:szCs w:val="22"/>
                <w:lang w:eastAsia="ko-KR"/>
              </w:rPr>
            </w:pPr>
          </w:p>
        </w:tc>
      </w:tr>
    </w:tbl>
    <w:p w:rsidR="009F09F5" w:rsidRDefault="009F09F5" w:rsidP="002114E5">
      <w:pPr>
        <w:autoSpaceDE w:val="0"/>
        <w:autoSpaceDN w:val="0"/>
        <w:adjustRightInd w:val="0"/>
        <w:ind w:left="284" w:hanging="284"/>
        <w:rPr>
          <w:rFonts w:ascii="Arial" w:hAnsi="Arial" w:cs="Arial"/>
          <w:sz w:val="22"/>
          <w:szCs w:val="22"/>
        </w:rPr>
      </w:pPr>
    </w:p>
    <w:p w:rsidR="009F09F5" w:rsidRDefault="009F09F5" w:rsidP="003E34A7">
      <w:pPr>
        <w:autoSpaceDE w:val="0"/>
        <w:autoSpaceDN w:val="0"/>
        <w:adjustRightInd w:val="0"/>
        <w:ind w:left="284" w:hanging="284"/>
        <w:jc w:val="center"/>
        <w:rPr>
          <w:rFonts w:ascii="Arial" w:hAnsi="Arial" w:cs="Arial"/>
          <w:sz w:val="22"/>
          <w:szCs w:val="22"/>
        </w:rPr>
        <w:sectPr w:rsidR="009F09F5" w:rsidSect="00843F86">
          <w:headerReference w:type="default" r:id="rId30"/>
          <w:headerReference w:type="first" r:id="rId31"/>
          <w:pgSz w:w="16840" w:h="11907" w:orient="landscape" w:code="9"/>
          <w:pgMar w:top="1138" w:right="1138" w:bottom="1138" w:left="1138" w:header="706" w:footer="706" w:gutter="0"/>
          <w:cols w:space="708"/>
          <w:titlePg/>
          <w:docGrid w:linePitch="360"/>
        </w:sectPr>
      </w:pPr>
      <w:r>
        <w:rPr>
          <w:rFonts w:ascii="Arial" w:hAnsi="Arial" w:cs="Arial"/>
          <w:sz w:val="22"/>
          <w:szCs w:val="22"/>
        </w:rPr>
        <w:t>________________</w:t>
      </w:r>
    </w:p>
    <w:p w:rsidR="009F09F5" w:rsidRPr="006924F1" w:rsidRDefault="009F09F5" w:rsidP="001863C8">
      <w:pPr>
        <w:jc w:val="center"/>
        <w:rPr>
          <w:rFonts w:ascii="Arial" w:hAnsi="Arial" w:cs="Arial"/>
          <w:sz w:val="22"/>
          <w:szCs w:val="22"/>
          <w:lang w:eastAsia="ko-KR"/>
        </w:rPr>
      </w:pPr>
      <w:bookmarkStart w:id="9" w:name="Annex_7"/>
      <w:r>
        <w:rPr>
          <w:rFonts w:ascii="Arial" w:hAnsi="Arial" w:cs="Arial"/>
          <w:b/>
          <w:caps/>
          <w:sz w:val="22"/>
          <w:szCs w:val="22"/>
        </w:rPr>
        <w:t>A</w:t>
      </w:r>
      <w:r w:rsidRPr="00396F25">
        <w:rPr>
          <w:rFonts w:ascii="Arial" w:hAnsi="Arial" w:cs="Arial"/>
          <w:b/>
          <w:caps/>
          <w:sz w:val="22"/>
          <w:szCs w:val="22"/>
        </w:rPr>
        <w:t xml:space="preserve">nnex </w:t>
      </w:r>
      <w:r>
        <w:rPr>
          <w:rFonts w:ascii="Arial" w:hAnsi="Arial" w:cs="Arial"/>
          <w:b/>
          <w:caps/>
          <w:sz w:val="22"/>
          <w:szCs w:val="22"/>
        </w:rPr>
        <w:t>vii</w:t>
      </w:r>
      <w:bookmarkEnd w:id="9"/>
      <w:r>
        <w:rPr>
          <w:rFonts w:ascii="Arial" w:hAnsi="Arial" w:cs="Arial"/>
          <w:b/>
          <w:caps/>
          <w:sz w:val="22"/>
          <w:szCs w:val="22"/>
        </w:rPr>
        <w:t xml:space="preserve"> - </w:t>
      </w:r>
      <w:r w:rsidRPr="006924F1">
        <w:rPr>
          <w:rFonts w:ascii="Arial" w:hAnsi="Arial" w:cs="Arial"/>
          <w:b/>
          <w:caps/>
          <w:sz w:val="22"/>
          <w:szCs w:val="22"/>
        </w:rPr>
        <w:t>Report on the 20</w:t>
      </w:r>
      <w:r w:rsidRPr="006924F1">
        <w:rPr>
          <w:rFonts w:ascii="Arial" w:hAnsi="Arial" w:cs="Arial"/>
          <w:b/>
          <w:caps/>
          <w:sz w:val="22"/>
          <w:szCs w:val="22"/>
          <w:lang w:eastAsia="ko-KR"/>
        </w:rPr>
        <w:t>1</w:t>
      </w:r>
      <w:r>
        <w:rPr>
          <w:rFonts w:ascii="Arial" w:hAnsi="Arial" w:cs="Arial"/>
          <w:b/>
          <w:caps/>
          <w:sz w:val="22"/>
          <w:szCs w:val="22"/>
          <w:lang w:eastAsia="ko-KR"/>
        </w:rPr>
        <w:t>3</w:t>
      </w:r>
      <w:r w:rsidRPr="006924F1">
        <w:rPr>
          <w:rFonts w:ascii="Arial" w:hAnsi="Arial" w:cs="Arial"/>
          <w:b/>
          <w:caps/>
          <w:sz w:val="22"/>
          <w:szCs w:val="22"/>
        </w:rPr>
        <w:t xml:space="preserve"> agreement</w:t>
      </w:r>
    </w:p>
    <w:p w:rsidR="009F09F5" w:rsidRPr="00850D89" w:rsidRDefault="009F09F5" w:rsidP="001863C8">
      <w:pPr>
        <w:jc w:val="center"/>
        <w:rPr>
          <w:rFonts w:ascii="Arial" w:hAnsi="Arial" w:cs="Arial"/>
          <w:i/>
          <w:sz w:val="22"/>
          <w:szCs w:val="22"/>
          <w:lang w:eastAsia="ko-KR"/>
        </w:rPr>
      </w:pPr>
      <w:r w:rsidRPr="00850D89">
        <w:rPr>
          <w:rFonts w:ascii="Arial" w:hAnsi="Arial" w:cs="Arial"/>
          <w:i/>
          <w:sz w:val="22"/>
          <w:szCs w:val="22"/>
          <w:lang w:eastAsia="ko-KR"/>
        </w:rPr>
        <w:t>(submitted by CLS)</w:t>
      </w:r>
    </w:p>
    <w:p w:rsidR="009F09F5" w:rsidRPr="001C67BE" w:rsidRDefault="009F09F5" w:rsidP="00DB2D7D">
      <w:pPr>
        <w:rPr>
          <w:rFonts w:ascii="Arial" w:hAnsi="Arial" w:cs="Arial"/>
          <w:sz w:val="22"/>
          <w:szCs w:val="22"/>
        </w:rPr>
      </w:pPr>
    </w:p>
    <w:p w:rsidR="009F09F5" w:rsidRPr="001C67BE" w:rsidRDefault="009F09F5" w:rsidP="001C67BE">
      <w:pPr>
        <w:jc w:val="center"/>
        <w:rPr>
          <w:rFonts w:ascii="Arial" w:eastAsia="SimSun" w:hAnsi="Arial" w:cs="Arial"/>
          <w:sz w:val="22"/>
          <w:szCs w:val="22"/>
          <w:lang w:eastAsia="zh-CN"/>
        </w:rPr>
      </w:pPr>
    </w:p>
    <w:p w:rsidR="009F09F5" w:rsidRPr="001C67BE" w:rsidRDefault="009F09F5" w:rsidP="001C67BE">
      <w:pPr>
        <w:jc w:val="center"/>
        <w:rPr>
          <w:rFonts w:ascii="Arial" w:eastAsia="SimSun" w:hAnsi="Arial" w:cs="Arial"/>
          <w:sz w:val="22"/>
          <w:szCs w:val="22"/>
          <w:lang w:eastAsia="zh-CN"/>
        </w:rPr>
      </w:pPr>
      <w:r w:rsidRPr="00E645F3">
        <w:rPr>
          <w:rFonts w:ascii="Arial" w:hAnsi="Arial" w:cs="Arial"/>
          <w:noProof/>
          <w:sz w:val="22"/>
          <w:szCs w:val="22"/>
        </w:rPr>
        <w:pict>
          <v:shape id="Image 4" o:spid="_x0000_i1028" type="#_x0000_t75" style="width:479.25pt;height:416.25pt;visibility:visible">
            <v:imagedata r:id="rId32" o:title=""/>
          </v:shape>
        </w:pict>
      </w:r>
    </w:p>
    <w:p w:rsidR="009F09F5" w:rsidRPr="001C67BE" w:rsidRDefault="009F09F5" w:rsidP="001C67BE">
      <w:pPr>
        <w:jc w:val="center"/>
        <w:rPr>
          <w:rFonts w:ascii="Arial" w:eastAsia="SimSun" w:hAnsi="Arial" w:cs="Arial"/>
          <w:sz w:val="22"/>
          <w:szCs w:val="22"/>
          <w:lang w:eastAsia="zh-CN"/>
        </w:rPr>
      </w:pPr>
    </w:p>
    <w:p w:rsidR="009F09F5" w:rsidRPr="001C67BE" w:rsidRDefault="009F09F5" w:rsidP="001C67BE">
      <w:pPr>
        <w:jc w:val="center"/>
        <w:rPr>
          <w:rFonts w:ascii="Arial" w:eastAsia="SimSun" w:hAnsi="Arial" w:cs="Arial"/>
          <w:sz w:val="22"/>
          <w:szCs w:val="22"/>
          <w:lang w:eastAsia="zh-CN"/>
        </w:rPr>
      </w:pPr>
    </w:p>
    <w:p w:rsidR="009F09F5" w:rsidRPr="001C67BE" w:rsidRDefault="009F09F5" w:rsidP="001C67BE">
      <w:pPr>
        <w:jc w:val="center"/>
        <w:rPr>
          <w:rFonts w:ascii="Arial" w:eastAsia="SimSun" w:hAnsi="Arial" w:cs="Arial"/>
          <w:b/>
          <w:bCs/>
          <w:sz w:val="22"/>
          <w:szCs w:val="22"/>
          <w:lang w:eastAsia="zh-CN"/>
        </w:rPr>
      </w:pPr>
      <w:r w:rsidRPr="001C67BE">
        <w:rPr>
          <w:rFonts w:ascii="Arial" w:eastAsia="SimSun" w:hAnsi="Arial" w:cs="Arial"/>
          <w:b/>
          <w:bCs/>
          <w:sz w:val="22"/>
          <w:szCs w:val="22"/>
          <w:lang w:eastAsia="zh-CN"/>
        </w:rPr>
        <w:t>Table 1a: Average number of active PTTs per month and total PTT-years per country and per PTT category, in 2012 (First half table)</w:t>
      </w:r>
    </w:p>
    <w:p w:rsidR="009F09F5" w:rsidRPr="001C67BE" w:rsidRDefault="009F09F5" w:rsidP="001C67BE">
      <w:pPr>
        <w:rPr>
          <w:rFonts w:ascii="Arial" w:hAnsi="Arial" w:cs="Arial"/>
          <w:noProof/>
          <w:sz w:val="22"/>
          <w:szCs w:val="22"/>
          <w:lang w:eastAsia="fr-FR"/>
        </w:rPr>
      </w:pPr>
    </w:p>
    <w:p w:rsidR="009F09F5" w:rsidRPr="001C67BE" w:rsidRDefault="009F09F5" w:rsidP="001C67BE">
      <w:pPr>
        <w:rPr>
          <w:rFonts w:ascii="Arial" w:hAnsi="Arial" w:cs="Arial"/>
          <w:noProof/>
          <w:sz w:val="22"/>
          <w:szCs w:val="22"/>
          <w:lang w:eastAsia="fr-FR"/>
        </w:rPr>
      </w:pPr>
    </w:p>
    <w:p w:rsidR="009F09F5" w:rsidRPr="001C67BE" w:rsidRDefault="009F09F5" w:rsidP="001C67BE">
      <w:pPr>
        <w:rPr>
          <w:rFonts w:ascii="Arial" w:hAnsi="Arial" w:cs="Arial"/>
          <w:noProof/>
          <w:sz w:val="22"/>
          <w:szCs w:val="22"/>
          <w:lang w:val="fr-FR" w:eastAsia="fr-FR"/>
        </w:rPr>
      </w:pPr>
      <w:r w:rsidRPr="00E645F3">
        <w:rPr>
          <w:rFonts w:ascii="Arial" w:hAnsi="Arial" w:cs="Arial"/>
          <w:noProof/>
          <w:sz w:val="22"/>
          <w:szCs w:val="22"/>
        </w:rPr>
        <w:pict>
          <v:shape id="Image 5" o:spid="_x0000_i1029" type="#_x0000_t75" style="width:479.25pt;height:416.25pt;visibility:visible">
            <v:imagedata r:id="rId33" o:title=""/>
          </v:shape>
        </w:pict>
      </w:r>
    </w:p>
    <w:p w:rsidR="009F09F5" w:rsidRPr="001C67BE" w:rsidRDefault="009F09F5" w:rsidP="001C67BE">
      <w:pPr>
        <w:rPr>
          <w:rFonts w:ascii="Arial" w:eastAsia="SimSun" w:hAnsi="Arial" w:cs="Arial"/>
          <w:bCs/>
          <w:sz w:val="22"/>
          <w:szCs w:val="22"/>
          <w:lang w:eastAsia="zh-CN"/>
        </w:rPr>
      </w:pPr>
    </w:p>
    <w:p w:rsidR="009F09F5" w:rsidRPr="001C67BE" w:rsidRDefault="009F09F5" w:rsidP="001C67BE">
      <w:pPr>
        <w:jc w:val="center"/>
        <w:rPr>
          <w:rFonts w:ascii="Arial" w:eastAsia="SimSun" w:hAnsi="Arial" w:cs="Arial"/>
          <w:b/>
          <w:bCs/>
          <w:sz w:val="22"/>
          <w:szCs w:val="22"/>
          <w:lang w:eastAsia="zh-CN"/>
        </w:rPr>
      </w:pPr>
      <w:r w:rsidRPr="001C67BE">
        <w:rPr>
          <w:rFonts w:ascii="Arial" w:eastAsia="SimSun" w:hAnsi="Arial" w:cs="Arial"/>
          <w:b/>
          <w:bCs/>
          <w:sz w:val="22"/>
          <w:szCs w:val="22"/>
          <w:lang w:eastAsia="zh-CN"/>
        </w:rPr>
        <w:t>Table 1b: Average number of active PTTs per month and total PTT.years per country and per PTT category, in 2012 (Second half table)</w:t>
      </w:r>
    </w:p>
    <w:p w:rsidR="009F09F5" w:rsidRPr="001C67BE" w:rsidRDefault="009F09F5" w:rsidP="001C67BE">
      <w:pPr>
        <w:rPr>
          <w:rFonts w:ascii="Arial" w:eastAsia="SimSun" w:hAnsi="Arial" w:cs="Arial"/>
          <w:b/>
          <w:bCs/>
          <w:sz w:val="22"/>
          <w:szCs w:val="22"/>
          <w:lang w:eastAsia="zh-CN"/>
        </w:rPr>
      </w:pPr>
    </w:p>
    <w:p w:rsidR="009F09F5" w:rsidRPr="001C67BE" w:rsidRDefault="009F09F5" w:rsidP="001C67BE">
      <w:pPr>
        <w:rPr>
          <w:rFonts w:ascii="Arial" w:hAnsi="Arial" w:cs="Arial"/>
          <w:sz w:val="22"/>
          <w:szCs w:val="22"/>
        </w:rPr>
      </w:pPr>
    </w:p>
    <w:tbl>
      <w:tblPr>
        <w:tblW w:w="7346" w:type="dxa"/>
        <w:jc w:val="center"/>
        <w:tblInd w:w="40" w:type="dxa"/>
        <w:tblCellMar>
          <w:left w:w="70" w:type="dxa"/>
          <w:right w:w="70" w:type="dxa"/>
        </w:tblCellMar>
        <w:tblLook w:val="00A0"/>
      </w:tblPr>
      <w:tblGrid>
        <w:gridCol w:w="3734"/>
        <w:gridCol w:w="3612"/>
      </w:tblGrid>
      <w:tr w:rsidR="009F09F5" w:rsidRPr="001C67BE" w:rsidTr="001C67BE">
        <w:trPr>
          <w:trHeight w:val="531"/>
          <w:jc w:val="center"/>
        </w:trPr>
        <w:tc>
          <w:tcPr>
            <w:tcW w:w="3734" w:type="dxa"/>
            <w:tcBorders>
              <w:top w:val="single" w:sz="4" w:space="0" w:color="auto"/>
              <w:left w:val="single" w:sz="4" w:space="0" w:color="auto"/>
              <w:bottom w:val="single" w:sz="4" w:space="0" w:color="auto"/>
              <w:right w:val="single" w:sz="4" w:space="0" w:color="auto"/>
            </w:tcBorders>
            <w:shd w:val="clear" w:color="000000" w:fill="DBE5F1"/>
            <w:vAlign w:val="bottom"/>
          </w:tcPr>
          <w:p w:rsidR="009F09F5" w:rsidRPr="001C67BE" w:rsidRDefault="009F09F5" w:rsidP="001C67BE">
            <w:pPr>
              <w:jc w:val="center"/>
              <w:rPr>
                <w:rFonts w:ascii="Arial" w:hAnsi="Arial" w:cs="Arial"/>
                <w:b/>
                <w:bCs/>
                <w:color w:val="000000"/>
                <w:sz w:val="22"/>
                <w:szCs w:val="22"/>
              </w:rPr>
            </w:pPr>
            <w:r w:rsidRPr="001C67BE">
              <w:rPr>
                <w:rFonts w:ascii="Arial" w:eastAsia="SimSun" w:hAnsi="Arial" w:cs="Arial"/>
                <w:b/>
                <w:sz w:val="22"/>
                <w:szCs w:val="22"/>
                <w:lang w:eastAsia="zh-CN"/>
              </w:rPr>
              <w:t>All Applications, All Countries</w:t>
            </w:r>
          </w:p>
          <w:p w:rsidR="009F09F5" w:rsidRPr="001C67BE" w:rsidRDefault="009F09F5" w:rsidP="001C67BE">
            <w:pPr>
              <w:jc w:val="center"/>
              <w:rPr>
                <w:rFonts w:ascii="Arial" w:hAnsi="Arial" w:cs="Arial"/>
                <w:b/>
                <w:bCs/>
                <w:color w:val="000000"/>
                <w:sz w:val="22"/>
                <w:szCs w:val="22"/>
              </w:rPr>
            </w:pPr>
            <w:r w:rsidRPr="001C67BE">
              <w:rPr>
                <w:rFonts w:ascii="Arial" w:hAnsi="Arial" w:cs="Arial"/>
                <w:b/>
                <w:bCs/>
                <w:color w:val="000000"/>
                <w:sz w:val="22"/>
                <w:szCs w:val="22"/>
              </w:rPr>
              <w:t>Average Active PTTs/Month</w:t>
            </w:r>
          </w:p>
        </w:tc>
        <w:tc>
          <w:tcPr>
            <w:tcW w:w="3612" w:type="dxa"/>
            <w:tcBorders>
              <w:top w:val="single" w:sz="4" w:space="0" w:color="auto"/>
              <w:left w:val="nil"/>
              <w:bottom w:val="single" w:sz="4" w:space="0" w:color="auto"/>
              <w:right w:val="single" w:sz="4" w:space="0" w:color="auto"/>
            </w:tcBorders>
            <w:shd w:val="clear" w:color="000000" w:fill="DBE5F1"/>
            <w:noWrap/>
            <w:vAlign w:val="bottom"/>
          </w:tcPr>
          <w:p w:rsidR="009F09F5" w:rsidRPr="001C67BE" w:rsidRDefault="009F09F5" w:rsidP="001C67BE">
            <w:pPr>
              <w:jc w:val="center"/>
              <w:rPr>
                <w:rFonts w:ascii="Arial" w:hAnsi="Arial" w:cs="Arial"/>
                <w:b/>
                <w:bCs/>
                <w:color w:val="000000"/>
                <w:sz w:val="22"/>
                <w:szCs w:val="22"/>
              </w:rPr>
            </w:pPr>
            <w:r w:rsidRPr="001C67BE">
              <w:rPr>
                <w:rFonts w:ascii="Arial" w:eastAsia="SimSun" w:hAnsi="Arial" w:cs="Arial"/>
                <w:b/>
                <w:sz w:val="22"/>
                <w:szCs w:val="22"/>
                <w:lang w:eastAsia="zh-CN"/>
              </w:rPr>
              <w:t>All Applications, All Countries</w:t>
            </w:r>
          </w:p>
          <w:p w:rsidR="009F09F5" w:rsidRPr="001C67BE" w:rsidRDefault="009F09F5" w:rsidP="001C67BE">
            <w:pPr>
              <w:jc w:val="center"/>
              <w:rPr>
                <w:rFonts w:ascii="Arial" w:hAnsi="Arial" w:cs="Arial"/>
                <w:b/>
                <w:bCs/>
                <w:color w:val="000000"/>
                <w:sz w:val="22"/>
                <w:szCs w:val="22"/>
              </w:rPr>
            </w:pPr>
            <w:r w:rsidRPr="001C67BE">
              <w:rPr>
                <w:rFonts w:ascii="Arial" w:hAnsi="Arial" w:cs="Arial"/>
                <w:b/>
                <w:bCs/>
                <w:color w:val="000000"/>
                <w:sz w:val="22"/>
                <w:szCs w:val="22"/>
              </w:rPr>
              <w:t>PTT-YEARS</w:t>
            </w:r>
          </w:p>
        </w:tc>
      </w:tr>
      <w:tr w:rsidR="009F09F5" w:rsidRPr="001C67BE" w:rsidTr="001C67BE">
        <w:trPr>
          <w:trHeight w:val="900"/>
          <w:jc w:val="center"/>
        </w:trPr>
        <w:tc>
          <w:tcPr>
            <w:tcW w:w="3734" w:type="dxa"/>
            <w:tcBorders>
              <w:top w:val="single" w:sz="4" w:space="0" w:color="auto"/>
              <w:left w:val="single" w:sz="4" w:space="0" w:color="auto"/>
              <w:bottom w:val="single" w:sz="4" w:space="0" w:color="auto"/>
              <w:right w:val="single" w:sz="4" w:space="0" w:color="auto"/>
            </w:tcBorders>
            <w:shd w:val="clear" w:color="000000" w:fill="DBE5F1"/>
            <w:vAlign w:val="center"/>
          </w:tcPr>
          <w:p w:rsidR="009F09F5" w:rsidRPr="001C67BE" w:rsidRDefault="009F09F5" w:rsidP="001C67BE">
            <w:pPr>
              <w:jc w:val="center"/>
              <w:rPr>
                <w:rFonts w:ascii="Arial" w:eastAsia="SimSun" w:hAnsi="Arial" w:cs="Arial"/>
                <w:b/>
                <w:sz w:val="22"/>
                <w:szCs w:val="22"/>
                <w:lang w:eastAsia="zh-CN"/>
              </w:rPr>
            </w:pPr>
            <w:r w:rsidRPr="001C67BE">
              <w:rPr>
                <w:rFonts w:ascii="Arial" w:eastAsia="SimSun" w:hAnsi="Arial" w:cs="Arial"/>
                <w:b/>
                <w:sz w:val="22"/>
                <w:szCs w:val="22"/>
                <w:lang w:eastAsia="zh-CN"/>
              </w:rPr>
              <w:t>12 071</w:t>
            </w:r>
          </w:p>
        </w:tc>
        <w:tc>
          <w:tcPr>
            <w:tcW w:w="3612" w:type="dxa"/>
            <w:tcBorders>
              <w:top w:val="single" w:sz="4" w:space="0" w:color="auto"/>
              <w:left w:val="nil"/>
              <w:bottom w:val="single" w:sz="4" w:space="0" w:color="auto"/>
              <w:right w:val="single" w:sz="4" w:space="0" w:color="auto"/>
            </w:tcBorders>
            <w:shd w:val="clear" w:color="000000" w:fill="DBE5F1"/>
            <w:noWrap/>
            <w:vAlign w:val="center"/>
          </w:tcPr>
          <w:p w:rsidR="009F09F5" w:rsidRPr="001C67BE" w:rsidRDefault="009F09F5" w:rsidP="001C67BE">
            <w:pPr>
              <w:jc w:val="center"/>
              <w:rPr>
                <w:rFonts w:ascii="Arial" w:eastAsia="SimSun" w:hAnsi="Arial" w:cs="Arial"/>
                <w:b/>
                <w:sz w:val="22"/>
                <w:szCs w:val="22"/>
                <w:lang w:eastAsia="zh-CN"/>
              </w:rPr>
            </w:pPr>
          </w:p>
          <w:p w:rsidR="009F09F5" w:rsidRPr="001C67BE" w:rsidRDefault="009F09F5" w:rsidP="001C67BE">
            <w:pPr>
              <w:jc w:val="center"/>
              <w:rPr>
                <w:rFonts w:ascii="Arial" w:eastAsia="SimSun" w:hAnsi="Arial" w:cs="Arial"/>
                <w:b/>
                <w:sz w:val="22"/>
                <w:szCs w:val="22"/>
                <w:lang w:eastAsia="zh-CN"/>
              </w:rPr>
            </w:pPr>
            <w:r w:rsidRPr="001C67BE">
              <w:rPr>
                <w:rFonts w:ascii="Arial" w:eastAsia="SimSun" w:hAnsi="Arial" w:cs="Arial"/>
                <w:b/>
                <w:sz w:val="22"/>
                <w:szCs w:val="22"/>
                <w:lang w:eastAsia="zh-CN"/>
              </w:rPr>
              <w:t>2743,61</w:t>
            </w:r>
          </w:p>
          <w:p w:rsidR="009F09F5" w:rsidRPr="001C67BE" w:rsidRDefault="009F09F5" w:rsidP="001C67BE">
            <w:pPr>
              <w:jc w:val="center"/>
              <w:rPr>
                <w:rFonts w:ascii="Arial" w:eastAsia="SimSun" w:hAnsi="Arial" w:cs="Arial"/>
                <w:b/>
                <w:sz w:val="22"/>
                <w:szCs w:val="22"/>
                <w:lang w:val="fr-FR" w:eastAsia="zh-CN"/>
              </w:rPr>
            </w:pPr>
          </w:p>
        </w:tc>
      </w:tr>
    </w:tbl>
    <w:p w:rsidR="009F09F5" w:rsidRPr="001C67BE" w:rsidRDefault="009F09F5" w:rsidP="001C67BE">
      <w:pPr>
        <w:jc w:val="center"/>
        <w:rPr>
          <w:rFonts w:ascii="Arial" w:eastAsia="SimSun" w:hAnsi="Arial" w:cs="Arial"/>
          <w:b/>
          <w:bCs/>
          <w:sz w:val="22"/>
          <w:szCs w:val="22"/>
          <w:lang w:eastAsia="zh-CN"/>
        </w:rPr>
      </w:pPr>
    </w:p>
    <w:p w:rsidR="009F09F5" w:rsidRPr="001C67BE" w:rsidRDefault="009F09F5" w:rsidP="001C67BE">
      <w:pPr>
        <w:jc w:val="center"/>
        <w:rPr>
          <w:rFonts w:ascii="Arial" w:eastAsia="SimSun" w:hAnsi="Arial" w:cs="Arial"/>
          <w:b/>
          <w:bCs/>
          <w:sz w:val="22"/>
          <w:szCs w:val="22"/>
          <w:lang w:eastAsia="zh-CN"/>
        </w:rPr>
      </w:pPr>
      <w:r w:rsidRPr="001C67BE">
        <w:rPr>
          <w:rFonts w:ascii="Arial" w:eastAsia="SimSun" w:hAnsi="Arial" w:cs="Arial"/>
          <w:b/>
          <w:bCs/>
          <w:sz w:val="22"/>
          <w:szCs w:val="22"/>
          <w:lang w:eastAsia="zh-CN"/>
        </w:rPr>
        <w:t>Table 1c: Average number of active PTTs per month and total PTT.years all countries and all categories, in 2012</w:t>
      </w:r>
    </w:p>
    <w:p w:rsidR="009F09F5" w:rsidRPr="001C67BE" w:rsidRDefault="009F09F5" w:rsidP="001C67BE">
      <w:pPr>
        <w:pStyle w:val="Heading2"/>
        <w:keepLines/>
        <w:numPr>
          <w:ilvl w:val="0"/>
          <w:numId w:val="35"/>
        </w:numPr>
        <w:pBdr>
          <w:bottom w:val="single" w:sz="4" w:space="1" w:color="000000"/>
        </w:pBdr>
        <w:spacing w:before="320" w:after="320"/>
        <w:jc w:val="left"/>
        <w:rPr>
          <w:rFonts w:cs="Arial"/>
          <w:sz w:val="22"/>
          <w:szCs w:val="22"/>
        </w:rPr>
      </w:pPr>
      <w:bookmarkStart w:id="10" w:name="_Toc365446636"/>
      <w:r>
        <w:rPr>
          <w:rFonts w:cs="Arial"/>
          <w:sz w:val="22"/>
          <w:szCs w:val="22"/>
        </w:rPr>
        <w:t>1.</w:t>
      </w:r>
      <w:r>
        <w:rPr>
          <w:rFonts w:cs="Arial"/>
          <w:sz w:val="22"/>
          <w:szCs w:val="22"/>
        </w:rPr>
        <w:tab/>
      </w:r>
      <w:r w:rsidRPr="001C67BE">
        <w:rPr>
          <w:rFonts w:cs="Arial"/>
          <w:sz w:val="22"/>
          <w:szCs w:val="22"/>
        </w:rPr>
        <w:t>Average active PTTS per month per country: Extrapolated 2013 compared to 2012</w:t>
      </w:r>
      <w:bookmarkEnd w:id="10"/>
    </w:p>
    <w:p w:rsidR="009F09F5" w:rsidRPr="001C67BE" w:rsidRDefault="009F09F5" w:rsidP="001C67BE">
      <w:pPr>
        <w:jc w:val="center"/>
        <w:rPr>
          <w:rFonts w:ascii="Arial" w:hAnsi="Arial" w:cs="Arial"/>
          <w:b/>
          <w:sz w:val="22"/>
          <w:szCs w:val="22"/>
        </w:rPr>
      </w:pPr>
      <w:r w:rsidRPr="00E645F3">
        <w:rPr>
          <w:rFonts w:ascii="Arial" w:hAnsi="Arial" w:cs="Arial"/>
          <w:noProof/>
          <w:sz w:val="22"/>
          <w:szCs w:val="22"/>
        </w:rPr>
        <w:pict>
          <v:shape id="Image 7" o:spid="_x0000_i1030" type="#_x0000_t75" style="width:410.25pt;height:429pt;visibility:visible">
            <v:imagedata r:id="rId34" o:title=""/>
          </v:shape>
        </w:pict>
      </w:r>
    </w:p>
    <w:p w:rsidR="009F09F5" w:rsidRPr="001C67BE" w:rsidRDefault="009F09F5" w:rsidP="001C67BE">
      <w:pPr>
        <w:rPr>
          <w:rFonts w:ascii="Arial" w:hAnsi="Arial" w:cs="Arial"/>
          <w:b/>
          <w:sz w:val="22"/>
          <w:szCs w:val="22"/>
        </w:rPr>
      </w:pPr>
    </w:p>
    <w:p w:rsidR="009F09F5" w:rsidRPr="001C67BE" w:rsidRDefault="009F09F5" w:rsidP="001C67BE">
      <w:pPr>
        <w:pStyle w:val="Caption"/>
        <w:rPr>
          <w:b w:val="0"/>
          <w:sz w:val="22"/>
          <w:szCs w:val="22"/>
        </w:rPr>
      </w:pPr>
      <w:r w:rsidRPr="001C67BE">
        <w:rPr>
          <w:b w:val="0"/>
          <w:sz w:val="22"/>
          <w:szCs w:val="22"/>
        </w:rPr>
        <w:t>Table 2</w:t>
      </w:r>
      <w:r w:rsidRPr="001C67BE">
        <w:rPr>
          <w:b w:val="0"/>
          <w:noProof/>
          <w:sz w:val="22"/>
          <w:szCs w:val="22"/>
        </w:rPr>
        <w:t>: Average number of Active platforms per month and per country, actual in 2012 and extrapolated in 2013 from January-July average</w:t>
      </w: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An active PTT is a PTT which transmitted at least once in a month. The average is the total number of Active PTTs divided by number of months.</w:t>
      </w: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It is estimated there will be 2% decrease in number of active platforms based on the extrapolated 2013 usage.</w:t>
      </w:r>
    </w:p>
    <w:p w:rsidR="009F09F5" w:rsidRPr="001C67BE" w:rsidRDefault="009F09F5" w:rsidP="001C67BE">
      <w:pPr>
        <w:pStyle w:val="Heading2"/>
        <w:keepLines/>
        <w:numPr>
          <w:ilvl w:val="0"/>
          <w:numId w:val="35"/>
        </w:numPr>
        <w:pBdr>
          <w:bottom w:val="single" w:sz="4" w:space="1" w:color="000000"/>
        </w:pBdr>
        <w:spacing w:before="320" w:after="320"/>
        <w:jc w:val="left"/>
        <w:rPr>
          <w:rFonts w:cs="Arial"/>
          <w:sz w:val="22"/>
          <w:szCs w:val="22"/>
        </w:rPr>
      </w:pPr>
      <w:bookmarkStart w:id="11" w:name="_Toc365446637"/>
      <w:r>
        <w:rPr>
          <w:rFonts w:cs="Arial"/>
          <w:sz w:val="22"/>
          <w:szCs w:val="22"/>
        </w:rPr>
        <w:t>2.</w:t>
      </w:r>
      <w:r>
        <w:rPr>
          <w:rFonts w:cs="Arial"/>
          <w:sz w:val="22"/>
          <w:szCs w:val="22"/>
        </w:rPr>
        <w:tab/>
      </w:r>
      <w:r w:rsidRPr="001C67BE">
        <w:rPr>
          <w:rFonts w:cs="Arial"/>
          <w:sz w:val="22"/>
          <w:szCs w:val="22"/>
        </w:rPr>
        <w:t>Extrapolated 2013 Consumption per country (PTTs.years) compared to 2012</w:t>
      </w:r>
      <w:bookmarkEnd w:id="11"/>
    </w:p>
    <w:p w:rsidR="009F09F5" w:rsidRPr="001C67BE" w:rsidRDefault="009F09F5" w:rsidP="001C67BE">
      <w:pPr>
        <w:pStyle w:val="BodyText2"/>
        <w:jc w:val="center"/>
        <w:rPr>
          <w:rFonts w:cs="Arial"/>
          <w:sz w:val="22"/>
          <w:szCs w:val="22"/>
          <w:highlight w:val="yellow"/>
        </w:rPr>
      </w:pPr>
      <w:r w:rsidRPr="00E645F3">
        <w:rPr>
          <w:rFonts w:cs="Arial"/>
          <w:noProof/>
          <w:sz w:val="22"/>
          <w:szCs w:val="22"/>
        </w:rPr>
        <w:pict>
          <v:shape id="_x0000_i1031" type="#_x0000_t75" style="width:410.25pt;height:462pt;visibility:visible">
            <v:imagedata r:id="rId35" o:title=""/>
          </v:shape>
        </w:pict>
      </w:r>
    </w:p>
    <w:p w:rsidR="009F09F5" w:rsidRPr="001C67BE" w:rsidRDefault="009F09F5" w:rsidP="001C67BE">
      <w:pPr>
        <w:jc w:val="center"/>
        <w:rPr>
          <w:rFonts w:ascii="Arial" w:hAnsi="Arial" w:cs="Arial"/>
          <w:b/>
          <w:sz w:val="22"/>
          <w:szCs w:val="22"/>
        </w:rPr>
      </w:pPr>
    </w:p>
    <w:p w:rsidR="009F09F5" w:rsidRPr="001C67BE" w:rsidRDefault="009F09F5" w:rsidP="001C67BE">
      <w:pPr>
        <w:jc w:val="center"/>
        <w:rPr>
          <w:rFonts w:ascii="Arial" w:hAnsi="Arial" w:cs="Arial"/>
          <w:b/>
          <w:sz w:val="22"/>
          <w:szCs w:val="22"/>
        </w:rPr>
      </w:pPr>
      <w:r w:rsidRPr="001C67BE">
        <w:rPr>
          <w:rFonts w:ascii="Arial" w:hAnsi="Arial" w:cs="Arial"/>
          <w:b/>
          <w:sz w:val="22"/>
          <w:szCs w:val="22"/>
        </w:rPr>
        <w:t>Table 3: Numbers of PTT.years Actual consumption in 2012 and extrapolation for 2013 based on January-July actual consumption</w:t>
      </w:r>
    </w:p>
    <w:p w:rsidR="009F09F5" w:rsidRPr="001C67BE" w:rsidRDefault="009F09F5" w:rsidP="001C67BE">
      <w:pPr>
        <w:jc w:val="center"/>
        <w:rPr>
          <w:rFonts w:ascii="Arial" w:hAnsi="Arial" w:cs="Arial"/>
          <w:b/>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 xml:space="preserve">The PTT-years are the numbers of day units with time slot calculation where appropriate divided by 365 days </w:t>
      </w: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 xml:space="preserve">It is estimated there will be 6% decrease in number of PTT-Years based on the extrapolated 2013 usage. </w:t>
      </w:r>
    </w:p>
    <w:p w:rsidR="009F09F5" w:rsidRPr="001C67BE" w:rsidRDefault="009F09F5" w:rsidP="001C67BE">
      <w:pPr>
        <w:rPr>
          <w:rFonts w:ascii="Arial" w:hAnsi="Arial" w:cs="Arial"/>
          <w:color w:val="365F91"/>
          <w:sz w:val="22"/>
          <w:szCs w:val="22"/>
        </w:rPr>
      </w:pPr>
    </w:p>
    <w:p w:rsidR="009F09F5" w:rsidRPr="001C67BE" w:rsidRDefault="009F09F5" w:rsidP="001C67BE">
      <w:pPr>
        <w:pStyle w:val="Heading2"/>
        <w:keepLines/>
        <w:numPr>
          <w:ilvl w:val="0"/>
          <w:numId w:val="35"/>
        </w:numPr>
        <w:pBdr>
          <w:bottom w:val="single" w:sz="4" w:space="1" w:color="000000"/>
        </w:pBdr>
        <w:spacing w:before="320" w:after="320"/>
        <w:jc w:val="left"/>
        <w:rPr>
          <w:rFonts w:cs="Arial"/>
          <w:sz w:val="22"/>
          <w:szCs w:val="22"/>
        </w:rPr>
      </w:pPr>
      <w:bookmarkStart w:id="12" w:name="_Toc365446638"/>
      <w:r>
        <w:rPr>
          <w:rFonts w:cs="Arial"/>
          <w:sz w:val="22"/>
          <w:szCs w:val="22"/>
        </w:rPr>
        <w:t>3.</w:t>
      </w:r>
      <w:r>
        <w:rPr>
          <w:rFonts w:cs="Arial"/>
          <w:sz w:val="22"/>
          <w:szCs w:val="22"/>
        </w:rPr>
        <w:tab/>
      </w:r>
      <w:r w:rsidRPr="001C67BE">
        <w:rPr>
          <w:rFonts w:cs="Arial"/>
          <w:sz w:val="22"/>
          <w:szCs w:val="22"/>
        </w:rPr>
        <w:t>Consumption evolution over 1 year</w:t>
      </w:r>
      <w:bookmarkEnd w:id="12"/>
    </w:p>
    <w:p w:rsidR="009F09F5" w:rsidRPr="001C67BE" w:rsidRDefault="009F09F5" w:rsidP="001C67BE">
      <w:pPr>
        <w:jc w:val="center"/>
        <w:rPr>
          <w:rFonts w:ascii="Arial" w:hAnsi="Arial" w:cs="Arial"/>
          <w:noProof/>
          <w:color w:val="FF0000"/>
          <w:sz w:val="22"/>
          <w:szCs w:val="22"/>
          <w:lang w:val="en-US" w:eastAsia="fr-FR"/>
        </w:rPr>
      </w:pPr>
      <w:r w:rsidRPr="00E645F3">
        <w:rPr>
          <w:rFonts w:ascii="Arial" w:hAnsi="Arial" w:cs="Arial"/>
          <w:noProof/>
          <w:sz w:val="22"/>
          <w:szCs w:val="22"/>
        </w:rPr>
        <w:pict>
          <v:shape id="_x0000_i1032" type="#_x0000_t75" style="width:348pt;height:237pt;visibility:visible">
            <v:imagedata r:id="rId36" o:title=""/>
          </v:shape>
        </w:pict>
      </w:r>
    </w:p>
    <w:p w:rsidR="009F09F5" w:rsidRPr="001C67BE" w:rsidRDefault="009F09F5" w:rsidP="001C67BE">
      <w:pPr>
        <w:jc w:val="center"/>
        <w:rPr>
          <w:rFonts w:ascii="Arial" w:hAnsi="Arial" w:cs="Arial"/>
          <w:color w:val="FF0000"/>
          <w:sz w:val="22"/>
          <w:szCs w:val="22"/>
        </w:rPr>
      </w:pPr>
    </w:p>
    <w:p w:rsidR="009F09F5" w:rsidRPr="001C67BE" w:rsidRDefault="009F09F5" w:rsidP="001C67BE">
      <w:pPr>
        <w:pStyle w:val="Caption"/>
        <w:rPr>
          <w:sz w:val="22"/>
          <w:szCs w:val="22"/>
        </w:rPr>
      </w:pPr>
      <w:bookmarkStart w:id="13" w:name="_Toc365446695"/>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w:t>
      </w:r>
      <w:r w:rsidRPr="001C67BE">
        <w:rPr>
          <w:sz w:val="22"/>
          <w:szCs w:val="22"/>
        </w:rPr>
        <w:fldChar w:fldCharType="end"/>
      </w:r>
      <w:r w:rsidRPr="001C67BE">
        <w:rPr>
          <w:sz w:val="22"/>
          <w:szCs w:val="22"/>
        </w:rPr>
        <w:t>: Consumption evolution over the previous 12 months in Active PTTs and PTT.years</w:t>
      </w:r>
      <w:bookmarkEnd w:id="13"/>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charts below show the trends in the past five years with the extrapolated 2013 usage.</w:t>
      </w:r>
    </w:p>
    <w:p w:rsidR="009F09F5" w:rsidRPr="001C67BE" w:rsidRDefault="009F09F5" w:rsidP="001C67BE">
      <w:pPr>
        <w:jc w:val="both"/>
        <w:rPr>
          <w:rFonts w:ascii="Arial" w:hAnsi="Arial" w:cs="Arial"/>
          <w:sz w:val="22"/>
          <w:szCs w:val="22"/>
        </w:rPr>
      </w:pPr>
    </w:p>
    <w:p w:rsidR="009F09F5" w:rsidRPr="001C67BE" w:rsidRDefault="009F09F5" w:rsidP="001C67BE">
      <w:pPr>
        <w:ind w:left="1416"/>
        <w:rPr>
          <w:rFonts w:ascii="Arial" w:hAnsi="Arial" w:cs="Arial"/>
          <w:sz w:val="22"/>
          <w:szCs w:val="22"/>
        </w:rPr>
      </w:pPr>
      <w:r w:rsidRPr="001C67BE">
        <w:rPr>
          <w:rFonts w:ascii="Arial" w:hAnsi="Arial" w:cs="Arial"/>
          <w:sz w:val="22"/>
          <w:szCs w:val="22"/>
        </w:rPr>
        <w:t>Active PTT</w:t>
      </w:r>
      <w:r w:rsidRPr="001C67BE">
        <w:rPr>
          <w:rFonts w:ascii="Arial" w:hAnsi="Arial" w:cs="Arial"/>
          <w:sz w:val="22"/>
          <w:szCs w:val="22"/>
        </w:rPr>
        <w:tab/>
      </w:r>
      <w:r w:rsidRPr="001C67BE">
        <w:rPr>
          <w:rFonts w:ascii="Arial" w:hAnsi="Arial" w:cs="Arial"/>
          <w:sz w:val="22"/>
          <w:szCs w:val="22"/>
        </w:rPr>
        <w:tab/>
      </w:r>
      <w:r w:rsidRPr="001C67BE">
        <w:rPr>
          <w:rFonts w:ascii="Arial" w:hAnsi="Arial" w:cs="Arial"/>
          <w:sz w:val="22"/>
          <w:szCs w:val="22"/>
        </w:rPr>
        <w:tab/>
      </w:r>
      <w:r w:rsidRPr="001C67BE">
        <w:rPr>
          <w:rFonts w:ascii="Arial" w:hAnsi="Arial" w:cs="Arial"/>
          <w:sz w:val="22"/>
          <w:szCs w:val="22"/>
        </w:rPr>
        <w:tab/>
      </w:r>
      <w:r w:rsidRPr="001C67BE">
        <w:rPr>
          <w:rFonts w:ascii="Arial" w:hAnsi="Arial" w:cs="Arial"/>
          <w:sz w:val="22"/>
          <w:szCs w:val="22"/>
        </w:rPr>
        <w:tab/>
        <w:t xml:space="preserve"> PTT-Year</w:t>
      </w:r>
    </w:p>
    <w:p w:rsidR="009F09F5" w:rsidRPr="001C67BE" w:rsidRDefault="009F09F5" w:rsidP="001C67BE">
      <w:pPr>
        <w:ind w:left="1416"/>
        <w:rPr>
          <w:rFonts w:ascii="Arial" w:hAnsi="Arial" w:cs="Arial"/>
          <w:sz w:val="22"/>
          <w:szCs w:val="22"/>
        </w:rPr>
      </w:pPr>
      <w:r w:rsidRPr="001C67BE">
        <w:rPr>
          <w:rFonts w:ascii="Arial" w:hAnsi="Arial" w:cs="Arial"/>
          <w:sz w:val="22"/>
          <w:szCs w:val="22"/>
        </w:rPr>
        <w:tab/>
      </w:r>
      <w:r w:rsidRPr="001C67BE">
        <w:rPr>
          <w:rFonts w:ascii="Arial" w:hAnsi="Arial" w:cs="Arial"/>
          <w:sz w:val="22"/>
          <w:szCs w:val="22"/>
        </w:rPr>
        <w:tab/>
      </w:r>
      <w:r w:rsidRPr="001C67BE">
        <w:rPr>
          <w:rFonts w:ascii="Arial" w:hAnsi="Arial" w:cs="Arial"/>
          <w:sz w:val="22"/>
          <w:szCs w:val="22"/>
        </w:rPr>
        <w:tab/>
      </w:r>
      <w:r w:rsidRPr="001C67BE">
        <w:rPr>
          <w:rFonts w:ascii="Arial" w:hAnsi="Arial" w:cs="Arial"/>
          <w:sz w:val="22"/>
          <w:szCs w:val="22"/>
        </w:rPr>
        <w:tab/>
      </w:r>
      <w:r w:rsidRPr="001C67BE">
        <w:rPr>
          <w:rFonts w:ascii="Arial" w:hAnsi="Arial" w:cs="Arial"/>
          <w:sz w:val="22"/>
          <w:szCs w:val="22"/>
        </w:rPr>
        <w:tab/>
      </w:r>
      <w:r w:rsidRPr="001C67BE">
        <w:rPr>
          <w:rFonts w:ascii="Arial" w:hAnsi="Arial" w:cs="Arial"/>
          <w:sz w:val="22"/>
          <w:szCs w:val="22"/>
        </w:rPr>
        <w:tab/>
      </w:r>
    </w:p>
    <w:p w:rsidR="009F09F5" w:rsidRPr="001C67BE" w:rsidRDefault="009F09F5" w:rsidP="001C67BE">
      <w:pPr>
        <w:rPr>
          <w:rFonts w:ascii="Arial" w:hAnsi="Arial" w:cs="Arial"/>
          <w:sz w:val="22"/>
          <w:szCs w:val="22"/>
        </w:rPr>
      </w:pPr>
      <w:r w:rsidRPr="00E645F3">
        <w:rPr>
          <w:rFonts w:ascii="Arial" w:hAnsi="Arial" w:cs="Arial"/>
          <w:noProof/>
          <w:sz w:val="22"/>
          <w:szCs w:val="22"/>
        </w:rPr>
        <w:pict>
          <v:shape id="Image 6" o:spid="_x0000_i1033" type="#_x0000_t75" style="width:224.25pt;height:135pt;visibility:visible">
            <v:imagedata r:id="rId37" o:title=""/>
          </v:shape>
        </w:pict>
      </w:r>
      <w:r w:rsidRPr="001C67BE">
        <w:rPr>
          <w:rFonts w:ascii="Arial" w:hAnsi="Arial" w:cs="Arial"/>
          <w:sz w:val="22"/>
          <w:szCs w:val="22"/>
        </w:rPr>
        <w:t xml:space="preserve"> </w:t>
      </w:r>
      <w:r w:rsidRPr="00E645F3">
        <w:rPr>
          <w:rFonts w:ascii="Arial" w:hAnsi="Arial" w:cs="Arial"/>
          <w:noProof/>
          <w:sz w:val="22"/>
          <w:szCs w:val="22"/>
        </w:rPr>
        <w:pict>
          <v:shape id="_x0000_i1034" type="#_x0000_t75" style="width:240pt;height:135pt;visibility:visible">
            <v:imagedata r:id="rId38" o:title=""/>
          </v:shape>
        </w:pict>
      </w:r>
    </w:p>
    <w:p w:rsidR="009F09F5" w:rsidRPr="001C67BE" w:rsidRDefault="009F09F5" w:rsidP="001C67BE">
      <w:pPr>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The decrease of the consumption over the last 3 years is mainly due to reduced buoy deployments. Although there is a continuing increase, in Wildlife number of PTTs deployed and corresponding consumption, it hasn’t been sufficient to compensate for the total reduction of PTT-years. </w:t>
      </w: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ab/>
      </w:r>
    </w:p>
    <w:p w:rsidR="009F09F5" w:rsidRPr="001C67BE" w:rsidRDefault="009F09F5" w:rsidP="001C67BE">
      <w:pPr>
        <w:pStyle w:val="Heading2"/>
        <w:keepLines/>
        <w:numPr>
          <w:ilvl w:val="0"/>
          <w:numId w:val="35"/>
        </w:numPr>
        <w:pBdr>
          <w:bottom w:val="single" w:sz="4" w:space="1" w:color="000000"/>
        </w:pBdr>
        <w:spacing w:before="320" w:after="320"/>
        <w:jc w:val="left"/>
        <w:rPr>
          <w:rFonts w:cs="Arial"/>
          <w:sz w:val="22"/>
          <w:szCs w:val="22"/>
        </w:rPr>
      </w:pPr>
      <w:bookmarkStart w:id="14" w:name="_Toc365446639"/>
      <w:r>
        <w:rPr>
          <w:rFonts w:cs="Arial"/>
          <w:sz w:val="22"/>
          <w:szCs w:val="22"/>
        </w:rPr>
        <w:t>4.</w:t>
      </w:r>
      <w:r>
        <w:rPr>
          <w:rFonts w:cs="Arial"/>
          <w:sz w:val="22"/>
          <w:szCs w:val="22"/>
        </w:rPr>
        <w:tab/>
      </w:r>
      <w:r w:rsidRPr="001C67BE">
        <w:rPr>
          <w:rFonts w:cs="Arial"/>
          <w:sz w:val="22"/>
          <w:szCs w:val="22"/>
        </w:rPr>
        <w:t>Monthly evolution by platform category</w:t>
      </w:r>
      <w:bookmarkEnd w:id="14"/>
    </w:p>
    <w:p w:rsidR="009F09F5" w:rsidRPr="001C67BE" w:rsidRDefault="009F09F5" w:rsidP="001C67BE">
      <w:pPr>
        <w:jc w:val="center"/>
        <w:rPr>
          <w:rFonts w:ascii="Arial" w:hAnsi="Arial" w:cs="Arial"/>
          <w:sz w:val="22"/>
          <w:szCs w:val="22"/>
          <w:highlight w:val="yellow"/>
        </w:rPr>
      </w:pPr>
      <w:r w:rsidRPr="00E645F3">
        <w:rPr>
          <w:rFonts w:ascii="Arial" w:hAnsi="Arial" w:cs="Arial"/>
          <w:noProof/>
          <w:sz w:val="22"/>
          <w:szCs w:val="22"/>
        </w:rPr>
        <w:pict>
          <v:shape id="Image 3" o:spid="_x0000_i1035" type="#_x0000_t75" style="width:390.75pt;height:220.5pt;visibility:visible">
            <v:imagedata r:id="rId39" o:title=""/>
          </v:shape>
        </w:pict>
      </w:r>
    </w:p>
    <w:p w:rsidR="009F09F5" w:rsidRPr="001C67BE" w:rsidRDefault="009F09F5" w:rsidP="001C67BE">
      <w:pPr>
        <w:pStyle w:val="Caption"/>
        <w:rPr>
          <w:sz w:val="22"/>
          <w:szCs w:val="22"/>
        </w:rPr>
      </w:pPr>
      <w:bookmarkStart w:id="15" w:name="_Toc365446696"/>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w:t>
      </w:r>
      <w:r w:rsidRPr="001C67BE">
        <w:rPr>
          <w:sz w:val="22"/>
          <w:szCs w:val="22"/>
        </w:rPr>
        <w:fldChar w:fldCharType="end"/>
      </w:r>
      <w:r w:rsidRPr="001C67BE">
        <w:rPr>
          <w:sz w:val="22"/>
          <w:szCs w:val="22"/>
        </w:rPr>
        <w:t>: Active PTT evolution for 12 months</w:t>
      </w:r>
      <w:bookmarkEnd w:id="15"/>
    </w:p>
    <w:p w:rsidR="009F09F5" w:rsidRPr="001C67BE" w:rsidRDefault="009F09F5" w:rsidP="001C67BE">
      <w:pPr>
        <w:jc w:val="center"/>
        <w:rPr>
          <w:rFonts w:ascii="Arial" w:hAnsi="Arial" w:cs="Arial"/>
          <w:b/>
          <w:sz w:val="22"/>
          <w:szCs w:val="22"/>
          <w:highlight w:val="yellow"/>
        </w:rPr>
      </w:pPr>
    </w:p>
    <w:p w:rsidR="009F09F5" w:rsidRPr="001C67BE" w:rsidRDefault="009F09F5" w:rsidP="001C67BE">
      <w:pPr>
        <w:rPr>
          <w:rFonts w:ascii="Arial" w:hAnsi="Arial" w:cs="Arial"/>
          <w:sz w:val="22"/>
          <w:szCs w:val="22"/>
        </w:rPr>
      </w:pPr>
      <w:r w:rsidRPr="001C67BE">
        <w:rPr>
          <w:rFonts w:ascii="Arial" w:hAnsi="Arial" w:cs="Arial"/>
          <w:sz w:val="22"/>
          <w:szCs w:val="22"/>
        </w:rPr>
        <w:t xml:space="preserve">Overall, the active PTTs and thus the number of transmitters in the field are stable. </w:t>
      </w:r>
    </w:p>
    <w:p w:rsidR="009F09F5" w:rsidRPr="001C67BE" w:rsidRDefault="009F09F5" w:rsidP="001C67BE">
      <w:pPr>
        <w:rPr>
          <w:rFonts w:ascii="Arial" w:hAnsi="Arial" w:cs="Arial"/>
          <w:sz w:val="22"/>
          <w:szCs w:val="22"/>
          <w:highlight w:val="yellow"/>
        </w:rPr>
      </w:pPr>
    </w:p>
    <w:p w:rsidR="009F09F5" w:rsidRPr="001C67BE" w:rsidRDefault="009F09F5" w:rsidP="001C67BE">
      <w:pPr>
        <w:jc w:val="center"/>
        <w:rPr>
          <w:rFonts w:ascii="Arial" w:hAnsi="Arial" w:cs="Arial"/>
          <w:sz w:val="22"/>
          <w:szCs w:val="22"/>
          <w:highlight w:val="yellow"/>
        </w:rPr>
      </w:pPr>
      <w:r w:rsidRPr="001C67BE">
        <w:rPr>
          <w:rFonts w:ascii="Arial" w:hAnsi="Arial" w:cs="Arial"/>
          <w:sz w:val="22"/>
          <w:szCs w:val="22"/>
        </w:rPr>
        <w:t>.</w:t>
      </w:r>
      <w:r w:rsidRPr="001C67BE">
        <w:rPr>
          <w:rFonts w:ascii="Arial" w:hAnsi="Arial" w:cs="Arial"/>
          <w:noProof/>
          <w:sz w:val="22"/>
          <w:szCs w:val="22"/>
          <w:lang w:eastAsia="fr-FR"/>
        </w:rPr>
        <w:t xml:space="preserve"> </w:t>
      </w:r>
      <w:r w:rsidRPr="00E645F3">
        <w:rPr>
          <w:rFonts w:ascii="Arial" w:hAnsi="Arial" w:cs="Arial"/>
          <w:noProof/>
          <w:sz w:val="22"/>
          <w:szCs w:val="22"/>
        </w:rPr>
        <w:pict>
          <v:shape id="_x0000_i1036" type="#_x0000_t75" style="width:390pt;height:234pt;visibility:visible">
            <v:imagedata r:id="rId40" o:title=""/>
          </v:shape>
        </w:pict>
      </w:r>
    </w:p>
    <w:p w:rsidR="009F09F5" w:rsidRPr="001C67BE" w:rsidRDefault="009F09F5" w:rsidP="001C67BE">
      <w:pPr>
        <w:pStyle w:val="Caption"/>
        <w:rPr>
          <w:sz w:val="22"/>
          <w:szCs w:val="22"/>
        </w:rPr>
      </w:pPr>
      <w:bookmarkStart w:id="16" w:name="_Toc365446697"/>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w:t>
      </w:r>
      <w:r w:rsidRPr="001C67BE">
        <w:rPr>
          <w:sz w:val="22"/>
          <w:szCs w:val="22"/>
        </w:rPr>
        <w:fldChar w:fldCharType="end"/>
      </w:r>
      <w:r w:rsidRPr="001C67BE">
        <w:rPr>
          <w:sz w:val="22"/>
          <w:szCs w:val="22"/>
        </w:rPr>
        <w:t>: PTT-years evolution for 12 months</w:t>
      </w:r>
      <w:bookmarkEnd w:id="16"/>
    </w:p>
    <w:p w:rsidR="009F09F5" w:rsidRPr="001C67BE" w:rsidRDefault="009F09F5" w:rsidP="001C67BE">
      <w:pPr>
        <w:jc w:val="both"/>
        <w:rPr>
          <w:rFonts w:ascii="Arial" w:hAnsi="Arial" w:cs="Arial"/>
          <w:sz w:val="22"/>
          <w:szCs w:val="22"/>
        </w:rPr>
      </w:pPr>
      <w:r w:rsidRPr="001C67BE">
        <w:rPr>
          <w:rFonts w:ascii="Arial" w:hAnsi="Arial" w:cs="Arial"/>
          <w:sz w:val="22"/>
          <w:szCs w:val="22"/>
        </w:rPr>
        <w:t>The PTT-years picture shows the differences in terms of actual consumption among categories:</w:t>
      </w:r>
    </w:p>
    <w:p w:rsidR="009F09F5" w:rsidRPr="001C67BE" w:rsidRDefault="009F09F5" w:rsidP="001C67BE">
      <w:pPr>
        <w:ind w:left="360"/>
        <w:contextualSpacing/>
        <w:jc w:val="both"/>
        <w:rPr>
          <w:rFonts w:ascii="Arial" w:hAnsi="Arial" w:cs="Arial"/>
          <w:sz w:val="22"/>
          <w:szCs w:val="22"/>
          <w:highlight w:val="yellow"/>
        </w:rPr>
      </w:pPr>
    </w:p>
    <w:p w:rsidR="009F09F5" w:rsidRPr="001C67BE" w:rsidRDefault="009F09F5" w:rsidP="001C67BE">
      <w:pPr>
        <w:widowControl w:val="0"/>
        <w:numPr>
          <w:ilvl w:val="0"/>
          <w:numId w:val="20"/>
        </w:numPr>
        <w:contextualSpacing/>
        <w:jc w:val="both"/>
        <w:rPr>
          <w:rFonts w:ascii="Arial" w:hAnsi="Arial" w:cs="Arial"/>
          <w:sz w:val="22"/>
          <w:szCs w:val="22"/>
        </w:rPr>
      </w:pPr>
      <w:r w:rsidRPr="001C67BE">
        <w:rPr>
          <w:rFonts w:ascii="Arial" w:hAnsi="Arial" w:cs="Arial"/>
          <w:sz w:val="22"/>
          <w:szCs w:val="22"/>
        </w:rPr>
        <w:t>Consumption of “Animals” continue to progress and almost match those of “Buoys &amp; others” category which started dropping in 2010 (as showed in figure 4 below). This year the animal consumption increase is expected to be 2.2%.</w:t>
      </w:r>
    </w:p>
    <w:p w:rsidR="009F09F5" w:rsidRPr="001C67BE" w:rsidRDefault="009F09F5" w:rsidP="001C67BE">
      <w:pPr>
        <w:widowControl w:val="0"/>
        <w:numPr>
          <w:ilvl w:val="0"/>
          <w:numId w:val="20"/>
        </w:numPr>
        <w:contextualSpacing/>
        <w:jc w:val="both"/>
        <w:rPr>
          <w:rFonts w:ascii="Arial" w:hAnsi="Arial" w:cs="Arial"/>
          <w:sz w:val="22"/>
          <w:szCs w:val="22"/>
        </w:rPr>
      </w:pPr>
      <w:r w:rsidRPr="001C67BE">
        <w:rPr>
          <w:rFonts w:ascii="Arial" w:hAnsi="Arial" w:cs="Arial"/>
          <w:sz w:val="22"/>
          <w:szCs w:val="22"/>
        </w:rPr>
        <w:t>“Floats” consumption is decreasing by 20 PTT-years (9%) compared to 2012</w:t>
      </w:r>
    </w:p>
    <w:p w:rsidR="009F09F5" w:rsidRPr="001C67BE" w:rsidRDefault="009F09F5" w:rsidP="001C67BE">
      <w:pPr>
        <w:widowControl w:val="0"/>
        <w:numPr>
          <w:ilvl w:val="0"/>
          <w:numId w:val="20"/>
        </w:numPr>
        <w:contextualSpacing/>
        <w:jc w:val="both"/>
        <w:rPr>
          <w:rFonts w:ascii="Arial" w:hAnsi="Arial" w:cs="Arial"/>
          <w:sz w:val="22"/>
          <w:szCs w:val="22"/>
        </w:rPr>
      </w:pPr>
      <w:r w:rsidRPr="001C67BE">
        <w:rPr>
          <w:rFonts w:ascii="Arial" w:hAnsi="Arial" w:cs="Arial"/>
          <w:sz w:val="22"/>
          <w:szCs w:val="22"/>
        </w:rPr>
        <w:t>“Fixed Stations” consumption in PTT-years remains stable.</w:t>
      </w:r>
    </w:p>
    <w:p w:rsidR="009F09F5" w:rsidRPr="001C67BE" w:rsidRDefault="009F09F5" w:rsidP="001C67BE">
      <w:pPr>
        <w:contextualSpacing/>
        <w:jc w:val="both"/>
        <w:rPr>
          <w:rFonts w:ascii="Arial" w:hAnsi="Arial" w:cs="Arial"/>
          <w:sz w:val="22"/>
          <w:szCs w:val="22"/>
        </w:rPr>
      </w:pPr>
    </w:p>
    <w:p w:rsidR="009F09F5" w:rsidRPr="001C67BE" w:rsidRDefault="009F09F5" w:rsidP="001C67BE">
      <w:pPr>
        <w:contextualSpacing/>
        <w:jc w:val="both"/>
        <w:rPr>
          <w:rFonts w:ascii="Arial" w:hAnsi="Arial" w:cs="Arial"/>
          <w:sz w:val="22"/>
          <w:szCs w:val="22"/>
        </w:rPr>
      </w:pPr>
    </w:p>
    <w:p w:rsidR="009F09F5" w:rsidRPr="001C67BE" w:rsidRDefault="009F09F5" w:rsidP="001C67BE">
      <w:pPr>
        <w:contextualSpacing/>
        <w:jc w:val="center"/>
        <w:rPr>
          <w:rFonts w:ascii="Arial" w:hAnsi="Arial" w:cs="Arial"/>
          <w:sz w:val="22"/>
          <w:szCs w:val="22"/>
        </w:rPr>
      </w:pPr>
      <w:r w:rsidRPr="00E645F3">
        <w:rPr>
          <w:rFonts w:ascii="Arial" w:hAnsi="Arial" w:cs="Arial"/>
          <w:noProof/>
          <w:sz w:val="22"/>
          <w:szCs w:val="22"/>
        </w:rPr>
        <w:pict>
          <v:shape id="_x0000_i1037" type="#_x0000_t75" style="width:379.5pt;height:208.5pt;visibility:visible">
            <v:imagedata r:id="rId41" o:title=""/>
          </v:shape>
        </w:pict>
      </w:r>
    </w:p>
    <w:p w:rsidR="009F09F5" w:rsidRPr="001C67BE" w:rsidRDefault="009F09F5" w:rsidP="001C67BE">
      <w:pPr>
        <w:pStyle w:val="Caption"/>
        <w:rPr>
          <w:sz w:val="22"/>
          <w:szCs w:val="22"/>
        </w:rPr>
      </w:pPr>
      <w:bookmarkStart w:id="17" w:name="_Toc365446698"/>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4</w:t>
      </w:r>
      <w:r w:rsidRPr="001C67BE">
        <w:rPr>
          <w:sz w:val="22"/>
          <w:szCs w:val="22"/>
        </w:rPr>
        <w:fldChar w:fldCharType="end"/>
      </w:r>
      <w:r w:rsidRPr="001C67BE">
        <w:rPr>
          <w:sz w:val="22"/>
          <w:szCs w:val="22"/>
        </w:rPr>
        <w:t>: PTT-years evolution for 4 years</w:t>
      </w:r>
      <w:bookmarkEnd w:id="17"/>
    </w:p>
    <w:p w:rsidR="009F09F5" w:rsidRPr="001C67BE" w:rsidRDefault="009F09F5" w:rsidP="001C67BE">
      <w:pPr>
        <w:pStyle w:val="Heading2"/>
        <w:keepLines/>
        <w:numPr>
          <w:ilvl w:val="0"/>
          <w:numId w:val="35"/>
        </w:numPr>
        <w:pBdr>
          <w:bottom w:val="single" w:sz="4" w:space="1" w:color="000000"/>
        </w:pBdr>
        <w:spacing w:before="320" w:after="320"/>
        <w:jc w:val="left"/>
        <w:rPr>
          <w:rFonts w:cs="Arial"/>
          <w:sz w:val="22"/>
          <w:szCs w:val="22"/>
        </w:rPr>
      </w:pPr>
      <w:bookmarkStart w:id="18" w:name="_Toc365446640"/>
      <w:r>
        <w:rPr>
          <w:rFonts w:cs="Arial"/>
          <w:sz w:val="22"/>
          <w:szCs w:val="22"/>
        </w:rPr>
        <w:t>5.</w:t>
      </w:r>
      <w:r>
        <w:rPr>
          <w:rFonts w:cs="Arial"/>
          <w:sz w:val="22"/>
          <w:szCs w:val="22"/>
        </w:rPr>
        <w:tab/>
      </w:r>
      <w:r w:rsidRPr="001C67BE">
        <w:rPr>
          <w:rFonts w:cs="Arial"/>
          <w:sz w:val="22"/>
          <w:szCs w:val="22"/>
        </w:rPr>
        <w:t>Time slot analysis</w:t>
      </w:r>
      <w:bookmarkEnd w:id="18"/>
    </w:p>
    <w:p w:rsidR="009F09F5" w:rsidRPr="001C67BE" w:rsidRDefault="009F09F5" w:rsidP="001C67BE">
      <w:pPr>
        <w:jc w:val="both"/>
        <w:rPr>
          <w:rFonts w:ascii="Arial" w:hAnsi="Arial" w:cs="Arial"/>
          <w:sz w:val="22"/>
          <w:szCs w:val="22"/>
          <w:lang w:eastAsia="fr-FR"/>
        </w:rPr>
      </w:pPr>
      <w:r w:rsidRPr="001C67BE">
        <w:rPr>
          <w:rFonts w:ascii="Arial" w:hAnsi="Arial" w:cs="Arial"/>
          <w:sz w:val="22"/>
          <w:szCs w:val="22"/>
          <w:lang w:eastAsia="fr-FR"/>
        </w:rPr>
        <w:t xml:space="preserve">In order to take into account the platforms’ emission cycles, a system of time slots accounting has been implemented in 2005. </w:t>
      </w:r>
    </w:p>
    <w:p w:rsidR="009F09F5" w:rsidRPr="001C67BE" w:rsidRDefault="009F09F5" w:rsidP="001C67BE">
      <w:pPr>
        <w:autoSpaceDE w:val="0"/>
        <w:autoSpaceDN w:val="0"/>
        <w:adjustRightInd w:val="0"/>
        <w:rPr>
          <w:rFonts w:ascii="Arial" w:hAnsi="Arial" w:cs="Arial"/>
          <w:sz w:val="22"/>
          <w:szCs w:val="22"/>
          <w:lang w:eastAsia="fr-FR"/>
        </w:rPr>
      </w:pPr>
      <w:r w:rsidRPr="001C67BE">
        <w:rPr>
          <w:rFonts w:ascii="Arial" w:hAnsi="Arial" w:cs="Arial"/>
          <w:sz w:val="22"/>
          <w:szCs w:val="22"/>
          <w:lang w:eastAsia="fr-FR"/>
        </w:rPr>
        <w:t>The day is thus divided into 4 time slots, each with a duration of 6 hours</w:t>
      </w:r>
    </w:p>
    <w:p w:rsidR="009F09F5" w:rsidRPr="001C67BE" w:rsidRDefault="009F09F5" w:rsidP="001C67BE">
      <w:pPr>
        <w:autoSpaceDE w:val="0"/>
        <w:autoSpaceDN w:val="0"/>
        <w:adjustRightInd w:val="0"/>
        <w:rPr>
          <w:rFonts w:ascii="Arial" w:hAnsi="Arial" w:cs="Arial"/>
          <w:sz w:val="22"/>
          <w:szCs w:val="22"/>
          <w:lang w:eastAsia="fr-FR"/>
        </w:rPr>
      </w:pPr>
      <w:r w:rsidRPr="001C67BE">
        <w:rPr>
          <w:rFonts w:ascii="Arial" w:hAnsi="Arial" w:cs="Arial"/>
          <w:sz w:val="22"/>
          <w:szCs w:val="22"/>
          <w:lang w:eastAsia="fr-FR"/>
        </w:rPr>
        <w:t>(UTC Time). Any PTT transmission collected into a given time slot produces 0.25 day</w:t>
      </w:r>
    </w:p>
    <w:p w:rsidR="009F09F5" w:rsidRPr="001C67BE" w:rsidRDefault="009F09F5" w:rsidP="001C67BE">
      <w:pPr>
        <w:rPr>
          <w:rFonts w:ascii="Arial" w:hAnsi="Arial" w:cs="Arial"/>
          <w:sz w:val="22"/>
          <w:szCs w:val="22"/>
          <w:lang w:eastAsia="fr-FR"/>
        </w:rPr>
      </w:pPr>
      <w:r w:rsidRPr="001C67BE">
        <w:rPr>
          <w:rFonts w:ascii="Arial" w:hAnsi="Arial" w:cs="Arial"/>
          <w:sz w:val="22"/>
          <w:szCs w:val="22"/>
          <w:lang w:eastAsia="fr-FR"/>
        </w:rPr>
        <w:t>units.</w:t>
      </w:r>
    </w:p>
    <w:p w:rsidR="009F09F5" w:rsidRPr="001C67BE" w:rsidRDefault="009F09F5" w:rsidP="001C67BE">
      <w:pPr>
        <w:rPr>
          <w:rFonts w:ascii="Arial" w:hAnsi="Arial" w:cs="Arial"/>
          <w:sz w:val="22"/>
          <w:szCs w:val="22"/>
          <w:lang w:eastAsia="fr-FR"/>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“Animals and Sub floats” Platforms have benefited from time slot accounting since 2005. “Buoys &amp; Others” and “Fixed Stations” started benefiting from time slot accounting in 2007. </w:t>
      </w:r>
    </w:p>
    <w:p w:rsidR="009F09F5" w:rsidRPr="001C67BE" w:rsidRDefault="009F09F5" w:rsidP="001C67BE">
      <w:pPr>
        <w:rPr>
          <w:rFonts w:ascii="Arial" w:hAnsi="Arial" w:cs="Arial"/>
          <w:sz w:val="22"/>
          <w:szCs w:val="22"/>
          <w:lang w:eastAsia="fr-FR"/>
        </w:rPr>
      </w:pPr>
    </w:p>
    <w:p w:rsidR="009F09F5" w:rsidRPr="001C67BE" w:rsidRDefault="009F09F5" w:rsidP="001C67BE">
      <w:pPr>
        <w:ind w:firstLine="360"/>
        <w:jc w:val="center"/>
        <w:rPr>
          <w:rFonts w:ascii="Arial" w:hAnsi="Arial" w:cs="Arial"/>
          <w:noProof/>
          <w:sz w:val="22"/>
          <w:szCs w:val="22"/>
          <w:lang w:eastAsia="fr-FR"/>
        </w:rPr>
      </w:pPr>
      <w:r w:rsidRPr="00E645F3">
        <w:rPr>
          <w:rFonts w:ascii="Arial" w:hAnsi="Arial" w:cs="Arial"/>
          <w:noProof/>
          <w:sz w:val="22"/>
          <w:szCs w:val="22"/>
        </w:rPr>
        <w:pict>
          <v:shape id="Image 10" o:spid="_x0000_i1038" type="#_x0000_t75" style="width:361.5pt;height:215.25pt;visibility:visible">
            <v:imagedata r:id="rId42" o:title=""/>
          </v:shape>
        </w:pict>
      </w:r>
    </w:p>
    <w:p w:rsidR="009F09F5" w:rsidRPr="001C67BE" w:rsidRDefault="009F09F5" w:rsidP="001C67BE">
      <w:pPr>
        <w:pStyle w:val="Caption"/>
        <w:ind w:left="1800" w:firstLine="360"/>
        <w:jc w:val="left"/>
        <w:rPr>
          <w:sz w:val="22"/>
          <w:szCs w:val="22"/>
        </w:rPr>
      </w:pPr>
      <w:bookmarkStart w:id="19" w:name="_Toc365446699"/>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5</w:t>
      </w:r>
      <w:r w:rsidRPr="001C67BE">
        <w:rPr>
          <w:sz w:val="22"/>
          <w:szCs w:val="22"/>
        </w:rPr>
        <w:fldChar w:fldCharType="end"/>
      </w:r>
      <w:r w:rsidRPr="001C67BE">
        <w:rPr>
          <w:noProof/>
          <w:sz w:val="22"/>
          <w:szCs w:val="22"/>
        </w:rPr>
        <w:t>: Average time slot level by platform category</w:t>
      </w:r>
      <w:bookmarkEnd w:id="19"/>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This diagram shows the monthly evolution of the average time slot ratio for the all platforms categories. </w:t>
      </w:r>
    </w:p>
    <w:p w:rsidR="009F09F5" w:rsidRPr="001C67BE" w:rsidRDefault="009F09F5" w:rsidP="001C67BE">
      <w:pPr>
        <w:contextualSpacing/>
        <w:jc w:val="both"/>
        <w:rPr>
          <w:rFonts w:ascii="Arial" w:hAnsi="Arial" w:cs="Arial"/>
          <w:sz w:val="22"/>
          <w:szCs w:val="22"/>
        </w:rPr>
      </w:pPr>
      <w:r w:rsidRPr="001C67BE">
        <w:rPr>
          <w:rFonts w:ascii="Arial" w:hAnsi="Arial" w:cs="Arial"/>
          <w:sz w:val="22"/>
          <w:szCs w:val="22"/>
        </w:rPr>
        <w:t>For a given PTT, the monthly time slot ratio is calculated as the number of day units divided by the number of transmission days in the month.</w:t>
      </w:r>
    </w:p>
    <w:p w:rsidR="009F09F5" w:rsidRPr="001C67BE" w:rsidRDefault="009F09F5" w:rsidP="001C67BE">
      <w:pPr>
        <w:contextualSpacing/>
        <w:jc w:val="both"/>
        <w:rPr>
          <w:rFonts w:ascii="Arial" w:hAnsi="Arial" w:cs="Arial"/>
          <w:sz w:val="22"/>
          <w:szCs w:val="22"/>
          <w:highlight w:val="yellow"/>
        </w:rPr>
      </w:pPr>
    </w:p>
    <w:p w:rsidR="009F09F5" w:rsidRPr="001C67BE" w:rsidRDefault="009F09F5" w:rsidP="001C67BE">
      <w:pPr>
        <w:contextualSpacing/>
        <w:jc w:val="both"/>
        <w:rPr>
          <w:rFonts w:ascii="Arial" w:hAnsi="Arial" w:cs="Arial"/>
          <w:i/>
          <w:sz w:val="22"/>
          <w:szCs w:val="22"/>
        </w:rPr>
      </w:pPr>
      <w:r w:rsidRPr="001C67BE">
        <w:rPr>
          <w:rFonts w:ascii="Arial" w:hAnsi="Arial" w:cs="Arial"/>
          <w:sz w:val="22"/>
          <w:szCs w:val="22"/>
        </w:rPr>
        <w:t>It can be noticed that all “Animals” and “Sub Floats” categories are significantly benefitting from the time slots. As an average “Animals” PTT are transmitting 41% of the day, Moored Buoys are transmitting 80% and “Sub Floats” PTT are transmitting 51% of the day. Other categories of platforms keep transmitting 94% of the day.</w:t>
      </w:r>
    </w:p>
    <w:p w:rsidR="009F09F5" w:rsidRPr="001C67BE" w:rsidRDefault="009F09F5" w:rsidP="001C67BE">
      <w:pPr>
        <w:rPr>
          <w:rFonts w:ascii="Arial" w:hAnsi="Arial" w:cs="Arial"/>
          <w:b/>
          <w:sz w:val="22"/>
          <w:szCs w:val="22"/>
          <w:highlight w:val="yellow"/>
        </w:rPr>
      </w:pPr>
    </w:p>
    <w:p w:rsidR="009F09F5" w:rsidRPr="001C67BE" w:rsidRDefault="009F09F5" w:rsidP="001C67BE">
      <w:pPr>
        <w:pStyle w:val="Heading2"/>
        <w:keepLines/>
        <w:numPr>
          <w:ilvl w:val="0"/>
          <w:numId w:val="35"/>
        </w:numPr>
        <w:pBdr>
          <w:bottom w:val="single" w:sz="4" w:space="1" w:color="000000"/>
        </w:pBdr>
        <w:spacing w:before="320" w:after="320"/>
        <w:jc w:val="left"/>
        <w:rPr>
          <w:rFonts w:cs="Arial"/>
          <w:sz w:val="22"/>
          <w:szCs w:val="22"/>
        </w:rPr>
      </w:pPr>
      <w:bookmarkStart w:id="20" w:name="_Toc365446641"/>
      <w:r>
        <w:rPr>
          <w:rFonts w:cs="Arial"/>
          <w:sz w:val="22"/>
          <w:szCs w:val="22"/>
        </w:rPr>
        <w:t>6.</w:t>
      </w:r>
      <w:r>
        <w:rPr>
          <w:rFonts w:cs="Arial"/>
          <w:sz w:val="22"/>
          <w:szCs w:val="22"/>
        </w:rPr>
        <w:tab/>
      </w:r>
      <w:r w:rsidRPr="001C67BE">
        <w:rPr>
          <w:rFonts w:cs="Arial"/>
          <w:sz w:val="22"/>
          <w:szCs w:val="22"/>
        </w:rPr>
        <w:t>Impact of the 12 day.unit capping</w:t>
      </w:r>
      <w:bookmarkEnd w:id="20"/>
      <w:r w:rsidRPr="001C67BE">
        <w:rPr>
          <w:rFonts w:cs="Arial"/>
          <w:sz w:val="22"/>
          <w:szCs w:val="22"/>
        </w:rPr>
        <w:t xml:space="preserve"> </w:t>
      </w:r>
    </w:p>
    <w:p w:rsidR="009F09F5" w:rsidRPr="001C67BE" w:rsidRDefault="009F09F5" w:rsidP="001C67BE">
      <w:pPr>
        <w:rPr>
          <w:rFonts w:ascii="Arial" w:hAnsi="Arial" w:cs="Arial"/>
          <w:sz w:val="22"/>
          <w:szCs w:val="22"/>
        </w:rPr>
      </w:pPr>
      <w:r w:rsidRPr="001C67BE">
        <w:rPr>
          <w:rFonts w:ascii="Arial" w:hAnsi="Arial" w:cs="Arial"/>
          <w:sz w:val="22"/>
          <w:szCs w:val="22"/>
        </w:rPr>
        <w:t>Further to JTA XXVII decision the consumption for animal platforms is capped at 12 day-units (48 time slots).</w:t>
      </w:r>
    </w:p>
    <w:p w:rsidR="009F09F5" w:rsidRPr="001C67BE" w:rsidRDefault="009F09F5" w:rsidP="001C67BE">
      <w:pPr>
        <w:rPr>
          <w:rFonts w:ascii="Arial" w:hAnsi="Arial" w:cs="Arial"/>
          <w:sz w:val="22"/>
          <w:szCs w:val="22"/>
          <w:highlight w:val="red"/>
        </w:rPr>
      </w:pPr>
    </w:p>
    <w:p w:rsidR="009F09F5" w:rsidRPr="001C67BE" w:rsidRDefault="009F09F5" w:rsidP="001C67BE">
      <w:pPr>
        <w:jc w:val="center"/>
        <w:rPr>
          <w:rFonts w:ascii="Arial" w:hAnsi="Arial" w:cs="Arial"/>
          <w:sz w:val="22"/>
          <w:szCs w:val="22"/>
          <w:highlight w:val="yellow"/>
        </w:rPr>
      </w:pPr>
      <w:r w:rsidRPr="00E645F3">
        <w:rPr>
          <w:rFonts w:ascii="Arial" w:hAnsi="Arial" w:cs="Arial"/>
          <w:noProof/>
          <w:sz w:val="22"/>
          <w:szCs w:val="22"/>
        </w:rPr>
        <w:pict>
          <v:shape id="_x0000_i1039" type="#_x0000_t75" style="width:361.5pt;height:217.5pt;visibility:visible">
            <v:imagedata r:id="rId43" o:title=""/>
          </v:shape>
        </w:pict>
      </w:r>
    </w:p>
    <w:p w:rsidR="009F09F5" w:rsidRPr="001C67BE" w:rsidRDefault="009F09F5" w:rsidP="001C67BE">
      <w:pPr>
        <w:pStyle w:val="Caption"/>
        <w:rPr>
          <w:sz w:val="22"/>
          <w:szCs w:val="22"/>
        </w:rPr>
      </w:pPr>
      <w:bookmarkStart w:id="21" w:name="_Toc365446700"/>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6</w:t>
      </w:r>
      <w:r w:rsidRPr="001C67BE">
        <w:rPr>
          <w:sz w:val="22"/>
          <w:szCs w:val="22"/>
        </w:rPr>
        <w:fldChar w:fldCharType="end"/>
      </w:r>
      <w:r w:rsidRPr="001C67BE">
        <w:rPr>
          <w:sz w:val="22"/>
          <w:szCs w:val="22"/>
        </w:rPr>
        <w:t>: Average PTTs affected and PTT-years “gain” by animal category</w:t>
      </w:r>
      <w:bookmarkEnd w:id="21"/>
    </w:p>
    <w:p w:rsidR="009F09F5" w:rsidRPr="001C67BE" w:rsidRDefault="009F09F5" w:rsidP="001C67BE">
      <w:pPr>
        <w:rPr>
          <w:rFonts w:ascii="Arial" w:hAnsi="Arial" w:cs="Arial"/>
          <w:color w:val="FFFFFF"/>
          <w:sz w:val="22"/>
          <w:szCs w:val="22"/>
          <w:highlight w:val="red"/>
          <w:lang w:eastAsia="fr-FR"/>
        </w:rPr>
      </w:pPr>
    </w:p>
    <w:p w:rsidR="009F09F5" w:rsidRPr="001C67BE" w:rsidRDefault="009F09F5" w:rsidP="001C67BE">
      <w:pPr>
        <w:rPr>
          <w:rFonts w:ascii="Arial" w:hAnsi="Arial" w:cs="Arial"/>
          <w:sz w:val="22"/>
          <w:szCs w:val="22"/>
        </w:rPr>
      </w:pPr>
      <w:r w:rsidRPr="001C67BE">
        <w:rPr>
          <w:rFonts w:ascii="Arial" w:hAnsi="Arial" w:cs="Arial"/>
          <w:sz w:val="22"/>
          <w:szCs w:val="22"/>
        </w:rPr>
        <w:t xml:space="preserve">In 2012, </w:t>
      </w:r>
      <w:r w:rsidRPr="001C67BE">
        <w:rPr>
          <w:rFonts w:ascii="Arial" w:hAnsi="Arial" w:cs="Arial"/>
          <w:b/>
          <w:sz w:val="22"/>
          <w:szCs w:val="22"/>
        </w:rPr>
        <w:t>757</w:t>
      </w:r>
      <w:r w:rsidRPr="001C67BE">
        <w:rPr>
          <w:rFonts w:ascii="Arial" w:hAnsi="Arial" w:cs="Arial"/>
          <w:sz w:val="22"/>
          <w:szCs w:val="22"/>
        </w:rPr>
        <w:t xml:space="preserve"> PTTs (average active PTT per month) took advantage of the capping, representing </w:t>
      </w:r>
      <w:r w:rsidRPr="001C67BE">
        <w:rPr>
          <w:rFonts w:ascii="Arial" w:hAnsi="Arial" w:cs="Arial"/>
          <w:b/>
          <w:sz w:val="22"/>
          <w:szCs w:val="22"/>
        </w:rPr>
        <w:t>192 PTT-years</w:t>
      </w:r>
      <w:r w:rsidRPr="001C67BE">
        <w:rPr>
          <w:rFonts w:ascii="Arial" w:hAnsi="Arial" w:cs="Arial"/>
          <w:sz w:val="22"/>
          <w:szCs w:val="22"/>
        </w:rPr>
        <w:t xml:space="preserve">. The number of animals taking advantage of the capping is remaining stable: 757 in 2012, compared to 777 in 2011. </w:t>
      </w: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color w:val="FFFFFF"/>
          <w:sz w:val="22"/>
          <w:szCs w:val="22"/>
        </w:rPr>
      </w:pPr>
      <w:r w:rsidRPr="001C67BE">
        <w:rPr>
          <w:rFonts w:ascii="Arial" w:hAnsi="Arial" w:cs="Arial"/>
          <w:sz w:val="22"/>
          <w:szCs w:val="22"/>
        </w:rPr>
        <w:t xml:space="preserve">For 2013 the capping represents a projected impact of </w:t>
      </w:r>
      <w:r w:rsidRPr="001C67BE">
        <w:rPr>
          <w:rFonts w:ascii="Arial" w:hAnsi="Arial" w:cs="Arial"/>
          <w:b/>
          <w:sz w:val="22"/>
          <w:szCs w:val="22"/>
        </w:rPr>
        <w:t>172 PTT-years.</w:t>
      </w:r>
    </w:p>
    <w:p w:rsidR="009F09F5" w:rsidRPr="001C67BE" w:rsidRDefault="009F09F5" w:rsidP="001C67BE">
      <w:pPr>
        <w:pStyle w:val="Heading2"/>
        <w:keepLines/>
        <w:numPr>
          <w:ilvl w:val="0"/>
          <w:numId w:val="35"/>
        </w:numPr>
        <w:pBdr>
          <w:bottom w:val="single" w:sz="4" w:space="1" w:color="000000"/>
        </w:pBdr>
        <w:spacing w:before="320" w:after="320"/>
        <w:jc w:val="left"/>
        <w:rPr>
          <w:rFonts w:cs="Arial"/>
          <w:sz w:val="22"/>
          <w:szCs w:val="22"/>
        </w:rPr>
      </w:pPr>
      <w:bookmarkStart w:id="22" w:name="_Toc365446642"/>
      <w:r>
        <w:rPr>
          <w:rFonts w:cs="Arial"/>
          <w:sz w:val="22"/>
          <w:szCs w:val="22"/>
        </w:rPr>
        <w:t>7.</w:t>
      </w:r>
      <w:r>
        <w:rPr>
          <w:rFonts w:cs="Arial"/>
          <w:sz w:val="22"/>
          <w:szCs w:val="22"/>
        </w:rPr>
        <w:tab/>
      </w:r>
      <w:r w:rsidRPr="001C67BE">
        <w:rPr>
          <w:rFonts w:cs="Arial"/>
          <w:sz w:val="22"/>
          <w:szCs w:val="22"/>
        </w:rPr>
        <w:t>Inactive status:</w:t>
      </w:r>
      <w:bookmarkEnd w:id="22"/>
    </w:p>
    <w:p w:rsidR="009F09F5" w:rsidRPr="001C67BE" w:rsidRDefault="009F09F5" w:rsidP="001C67BE">
      <w:pPr>
        <w:jc w:val="both"/>
        <w:rPr>
          <w:rFonts w:ascii="Arial" w:hAnsi="Arial" w:cs="Arial"/>
          <w:sz w:val="22"/>
          <w:szCs w:val="22"/>
        </w:rPr>
      </w:pPr>
      <w:r w:rsidRPr="001C67BE">
        <w:rPr>
          <w:rFonts w:ascii="Arial" w:hAnsi="Arial" w:cs="Arial"/>
          <w:sz w:val="22"/>
          <w:szCs w:val="22"/>
        </w:rPr>
        <w:t>Recall: since year 2004, transmissions from Inactive IDs are no longer charged.</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As stated in the Terms and Conditions of the Global Agreement, this status is intended for those platforms that continue to transmit but for which the location or data collection are of no further use to the user or the community. The following conditions must be met to qualify:</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i/>
          <w:sz w:val="22"/>
          <w:szCs w:val="22"/>
        </w:rPr>
      </w:pPr>
      <w:r w:rsidRPr="001C67BE">
        <w:rPr>
          <w:rFonts w:ascii="Arial" w:hAnsi="Arial" w:cs="Arial"/>
          <w:sz w:val="22"/>
          <w:szCs w:val="22"/>
        </w:rPr>
        <w:t>(</w:t>
      </w:r>
      <w:r w:rsidRPr="001C67BE">
        <w:rPr>
          <w:rFonts w:ascii="Arial" w:hAnsi="Arial" w:cs="Arial"/>
          <w:i/>
          <w:sz w:val="22"/>
          <w:szCs w:val="22"/>
        </w:rPr>
        <w:t>1)</w:t>
      </w:r>
      <w:r w:rsidRPr="001C67BE">
        <w:rPr>
          <w:rFonts w:ascii="Arial" w:hAnsi="Arial" w:cs="Arial"/>
          <w:i/>
          <w:sz w:val="22"/>
          <w:szCs w:val="22"/>
        </w:rPr>
        <w:tab/>
        <w:t>Inactive Status will apply if, and only if, Inactive Status is declared by the signatory of the System Use Agreement for platforms which continue to transmit beyond the programme termination. In that case, further charges will no longer be levied.</w:t>
      </w:r>
    </w:p>
    <w:p w:rsidR="009F09F5" w:rsidRPr="001C67BE" w:rsidRDefault="009F09F5" w:rsidP="001C67BE">
      <w:pPr>
        <w:jc w:val="both"/>
        <w:rPr>
          <w:rFonts w:ascii="Arial" w:hAnsi="Arial" w:cs="Arial"/>
          <w:i/>
          <w:sz w:val="22"/>
          <w:szCs w:val="22"/>
        </w:rPr>
      </w:pPr>
    </w:p>
    <w:p w:rsidR="009F09F5" w:rsidRPr="001C67BE" w:rsidRDefault="009F09F5" w:rsidP="001C67BE">
      <w:pPr>
        <w:jc w:val="both"/>
        <w:rPr>
          <w:rFonts w:ascii="Arial" w:hAnsi="Arial" w:cs="Arial"/>
          <w:i/>
          <w:sz w:val="22"/>
          <w:szCs w:val="22"/>
        </w:rPr>
      </w:pPr>
      <w:r w:rsidRPr="001C67BE">
        <w:rPr>
          <w:rFonts w:ascii="Arial" w:hAnsi="Arial" w:cs="Arial"/>
          <w:i/>
          <w:sz w:val="22"/>
          <w:szCs w:val="22"/>
        </w:rPr>
        <w:t>(2)</w:t>
      </w:r>
      <w:r w:rsidRPr="001C67BE">
        <w:rPr>
          <w:rFonts w:ascii="Arial" w:hAnsi="Arial" w:cs="Arial"/>
          <w:i/>
          <w:sz w:val="22"/>
          <w:szCs w:val="22"/>
        </w:rPr>
        <w:tab/>
        <w:t>The platforms must have operated in Basic Service for a minimum of 2 months.</w:t>
      </w:r>
    </w:p>
    <w:p w:rsidR="009F09F5" w:rsidRPr="001C67BE" w:rsidRDefault="009F09F5" w:rsidP="001C67BE">
      <w:pPr>
        <w:jc w:val="both"/>
        <w:rPr>
          <w:rFonts w:ascii="Arial" w:hAnsi="Arial" w:cs="Arial"/>
          <w:i/>
          <w:sz w:val="22"/>
          <w:szCs w:val="22"/>
        </w:rPr>
      </w:pPr>
    </w:p>
    <w:p w:rsidR="009F09F5" w:rsidRPr="001C67BE" w:rsidRDefault="009F09F5" w:rsidP="001C67BE">
      <w:pPr>
        <w:jc w:val="both"/>
        <w:rPr>
          <w:rFonts w:ascii="Arial" w:hAnsi="Arial" w:cs="Arial"/>
          <w:i/>
          <w:sz w:val="22"/>
          <w:szCs w:val="22"/>
        </w:rPr>
      </w:pPr>
      <w:r w:rsidRPr="001C67BE">
        <w:rPr>
          <w:rFonts w:ascii="Arial" w:hAnsi="Arial" w:cs="Arial"/>
          <w:i/>
          <w:sz w:val="22"/>
          <w:szCs w:val="22"/>
        </w:rPr>
        <w:t>(3)</w:t>
      </w:r>
      <w:r w:rsidRPr="001C67BE">
        <w:rPr>
          <w:rFonts w:ascii="Arial" w:hAnsi="Arial" w:cs="Arial"/>
          <w:i/>
          <w:sz w:val="22"/>
          <w:szCs w:val="22"/>
        </w:rPr>
        <w:tab/>
        <w:t>Data or location information cannot be retrieved nor can the platform revert to any category of service.</w:t>
      </w:r>
    </w:p>
    <w:p w:rsidR="009F09F5" w:rsidRPr="001C67BE" w:rsidRDefault="009F09F5" w:rsidP="001C67BE">
      <w:pPr>
        <w:jc w:val="both"/>
        <w:rPr>
          <w:rFonts w:ascii="Arial" w:hAnsi="Arial" w:cs="Arial"/>
          <w:i/>
          <w:sz w:val="22"/>
          <w:szCs w:val="22"/>
        </w:rPr>
      </w:pPr>
    </w:p>
    <w:p w:rsidR="009F09F5" w:rsidRPr="001C67BE" w:rsidRDefault="009F09F5" w:rsidP="001C67BE">
      <w:pPr>
        <w:numPr>
          <w:ilvl w:val="0"/>
          <w:numId w:val="11"/>
        </w:numPr>
        <w:jc w:val="both"/>
        <w:rPr>
          <w:rFonts w:ascii="Arial" w:hAnsi="Arial" w:cs="Arial"/>
          <w:i/>
          <w:sz w:val="22"/>
          <w:szCs w:val="22"/>
        </w:rPr>
      </w:pPr>
      <w:r w:rsidRPr="001C67BE">
        <w:rPr>
          <w:rFonts w:ascii="Arial" w:hAnsi="Arial" w:cs="Arial"/>
          <w:i/>
          <w:sz w:val="22"/>
          <w:szCs w:val="22"/>
        </w:rPr>
        <w:t>It is intended that Location and/or data collection may not be computed using a Local User Terminal or other direct readout facility.</w:t>
      </w:r>
    </w:p>
    <w:p w:rsidR="009F09F5" w:rsidRPr="001C67BE" w:rsidRDefault="009F09F5" w:rsidP="001C67BE">
      <w:pPr>
        <w:jc w:val="both"/>
        <w:rPr>
          <w:rFonts w:ascii="Arial" w:hAnsi="Arial" w:cs="Arial"/>
          <w:i/>
          <w:sz w:val="22"/>
          <w:szCs w:val="22"/>
        </w:rPr>
      </w:pPr>
    </w:p>
    <w:p w:rsidR="009F09F5" w:rsidRPr="001C67BE" w:rsidRDefault="009F09F5" w:rsidP="001C67BE">
      <w:pPr>
        <w:numPr>
          <w:ilvl w:val="0"/>
          <w:numId w:val="11"/>
        </w:numPr>
        <w:jc w:val="both"/>
        <w:rPr>
          <w:rFonts w:ascii="Arial" w:hAnsi="Arial" w:cs="Arial"/>
          <w:i/>
          <w:sz w:val="22"/>
          <w:szCs w:val="22"/>
        </w:rPr>
      </w:pPr>
      <w:r w:rsidRPr="001C67BE">
        <w:rPr>
          <w:rFonts w:ascii="Arial" w:hAnsi="Arial" w:cs="Arial"/>
          <w:i/>
          <w:sz w:val="22"/>
          <w:szCs w:val="22"/>
        </w:rPr>
        <w:t>ID numbers of such platforms are actually returned to CLS who will recycle them after the platform stops transmitting.</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If the number of Inactive PTTs greatly increased in 2011, we can note that in 2012 the number of IDs in Inactive status remain stable compared to 2011: 417 Ptts are counted every month (compared to 390 in 2011) representing 109.14 PTT-year.  </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p>
    <w:p w:rsidR="009F09F5" w:rsidRPr="001C67BE" w:rsidRDefault="009F09F5" w:rsidP="001C67BE">
      <w:pPr>
        <w:jc w:val="center"/>
        <w:rPr>
          <w:rFonts w:ascii="Arial" w:hAnsi="Arial" w:cs="Arial"/>
          <w:color w:val="365F91"/>
          <w:sz w:val="22"/>
          <w:szCs w:val="22"/>
          <w:highlight w:val="yellow"/>
        </w:rPr>
      </w:pPr>
      <w:r w:rsidRPr="00E645F3">
        <w:rPr>
          <w:rFonts w:ascii="Arial" w:hAnsi="Arial" w:cs="Arial"/>
          <w:noProof/>
          <w:sz w:val="22"/>
          <w:szCs w:val="22"/>
        </w:rPr>
        <w:pict>
          <v:shape id="_x0000_i1040" type="#_x0000_t75" style="width:311.25pt;height:187.5pt;visibility:visible">
            <v:imagedata r:id="rId44" o:title=""/>
          </v:shape>
        </w:pict>
      </w:r>
    </w:p>
    <w:p w:rsidR="009F09F5" w:rsidRPr="001C67BE" w:rsidRDefault="009F09F5" w:rsidP="001C67BE">
      <w:pPr>
        <w:pStyle w:val="Caption"/>
        <w:rPr>
          <w:sz w:val="22"/>
          <w:szCs w:val="22"/>
        </w:rPr>
      </w:pPr>
      <w:bookmarkStart w:id="23" w:name="_Toc365446701"/>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7</w:t>
      </w:r>
      <w:r w:rsidRPr="001C67BE">
        <w:rPr>
          <w:sz w:val="22"/>
          <w:szCs w:val="22"/>
        </w:rPr>
        <w:fldChar w:fldCharType="end"/>
      </w:r>
      <w:r w:rsidRPr="001C67BE">
        <w:rPr>
          <w:sz w:val="22"/>
          <w:szCs w:val="22"/>
        </w:rPr>
        <w:t>: Inactive PTTs in term of number of IDs and PTT-Years for 2012</w:t>
      </w:r>
      <w:bookmarkEnd w:id="23"/>
    </w:p>
    <w:p w:rsidR="009F09F5" w:rsidRPr="001C67BE" w:rsidRDefault="009F09F5" w:rsidP="001C67BE">
      <w:pPr>
        <w:rPr>
          <w:rFonts w:ascii="Arial" w:hAnsi="Arial" w:cs="Arial"/>
          <w:b/>
          <w:sz w:val="22"/>
          <w:szCs w:val="22"/>
          <w:highlight w:val="yellow"/>
        </w:rPr>
      </w:pPr>
    </w:p>
    <w:p w:rsidR="009F09F5" w:rsidRPr="001C67BE" w:rsidRDefault="009F09F5" w:rsidP="001C67BE">
      <w:pPr>
        <w:rPr>
          <w:rFonts w:ascii="Arial" w:hAnsi="Arial" w:cs="Arial"/>
          <w:sz w:val="22"/>
          <w:szCs w:val="22"/>
          <w:lang w:eastAsia="fr-FR"/>
        </w:rPr>
      </w:pPr>
      <w:bookmarkStart w:id="24" w:name="_Toc272654408"/>
    </w:p>
    <w:p w:rsidR="009F09F5" w:rsidRPr="001C67BE" w:rsidRDefault="009F09F5" w:rsidP="001C67BE">
      <w:pPr>
        <w:jc w:val="both"/>
        <w:rPr>
          <w:rFonts w:ascii="Arial" w:hAnsi="Arial" w:cs="Arial"/>
          <w:sz w:val="22"/>
          <w:szCs w:val="22"/>
        </w:rPr>
      </w:pPr>
      <w:r w:rsidRPr="001C67BE">
        <w:rPr>
          <w:rFonts w:ascii="Arial" w:hAnsi="Arial" w:cs="Arial"/>
          <w:sz w:val="22"/>
          <w:szCs w:val="22"/>
        </w:rPr>
        <w:t>As mentioned in previous JTA reports, these PTTs which are unused but are still transmitting are increasing the system occupancy. CLS keeps highlighting this to the users and manufacturers encouraging them to program their PTTs only for the duration of the experiment.</w:t>
      </w:r>
    </w:p>
    <w:bookmarkEnd w:id="24"/>
    <w:p w:rsidR="009F09F5" w:rsidRPr="001C67BE" w:rsidRDefault="009F09F5" w:rsidP="001C67BE">
      <w:pPr>
        <w:rPr>
          <w:rFonts w:ascii="Arial" w:hAnsi="Arial" w:cs="Arial"/>
          <w:sz w:val="22"/>
          <w:szCs w:val="22"/>
          <w:lang w:eastAsia="fr-FR"/>
        </w:rPr>
      </w:pPr>
    </w:p>
    <w:p w:rsidR="009F09F5" w:rsidRPr="001C67BE" w:rsidRDefault="009F09F5" w:rsidP="001C67BE">
      <w:pPr>
        <w:pStyle w:val="Heading2"/>
        <w:keepLines/>
        <w:pBdr>
          <w:bottom w:val="single" w:sz="4" w:space="1" w:color="000000"/>
        </w:pBdr>
        <w:spacing w:before="320" w:after="320"/>
        <w:jc w:val="left"/>
        <w:rPr>
          <w:rFonts w:cs="Arial"/>
          <w:sz w:val="22"/>
          <w:szCs w:val="22"/>
        </w:rPr>
      </w:pPr>
      <w:bookmarkStart w:id="25" w:name="_Toc365446643"/>
      <w:r>
        <w:rPr>
          <w:rFonts w:cs="Arial"/>
          <w:sz w:val="22"/>
          <w:szCs w:val="22"/>
        </w:rPr>
        <w:t>8.</w:t>
      </w:r>
      <w:r>
        <w:rPr>
          <w:rFonts w:cs="Arial"/>
          <w:sz w:val="22"/>
          <w:szCs w:val="22"/>
        </w:rPr>
        <w:tab/>
      </w:r>
      <w:r w:rsidRPr="001C67BE">
        <w:rPr>
          <w:rFonts w:cs="Arial"/>
          <w:sz w:val="22"/>
          <w:szCs w:val="22"/>
        </w:rPr>
        <w:t>History of the JTA participation from 1982 to 2013</w:t>
      </w:r>
      <w:bookmarkEnd w:id="25"/>
    </w:p>
    <w:p w:rsidR="009F09F5" w:rsidRPr="001C67BE" w:rsidRDefault="009F09F5" w:rsidP="001C67BE">
      <w:pPr>
        <w:rPr>
          <w:rFonts w:ascii="Arial" w:hAnsi="Arial" w:cs="Arial"/>
          <w:sz w:val="22"/>
          <w:szCs w:val="22"/>
        </w:rPr>
      </w:pPr>
      <w:r w:rsidRPr="00E645F3">
        <w:rPr>
          <w:rFonts w:ascii="Arial" w:hAnsi="Arial" w:cs="Arial"/>
          <w:noProof/>
          <w:sz w:val="22"/>
          <w:szCs w:val="22"/>
        </w:rPr>
        <w:pict>
          <v:shape id="Image 11" o:spid="_x0000_i1041" type="#_x0000_t75" style="width:477pt;height:309pt;visibility:visible">
            <v:imagedata r:id="rId45" o:title=""/>
          </v:shape>
        </w:pict>
      </w:r>
    </w:p>
    <w:p w:rsidR="009F09F5" w:rsidRPr="001C67BE" w:rsidRDefault="009F09F5" w:rsidP="001C67BE">
      <w:pPr>
        <w:pStyle w:val="Caption"/>
        <w:rPr>
          <w:sz w:val="22"/>
          <w:szCs w:val="22"/>
        </w:rPr>
      </w:pPr>
      <w:bookmarkStart w:id="26" w:name="_Toc365446702"/>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8</w:t>
      </w:r>
      <w:r w:rsidRPr="001C67BE">
        <w:rPr>
          <w:sz w:val="22"/>
          <w:szCs w:val="22"/>
        </w:rPr>
        <w:fldChar w:fldCharType="end"/>
      </w:r>
      <w:r w:rsidRPr="001C67BE">
        <w:rPr>
          <w:sz w:val="22"/>
          <w:szCs w:val="22"/>
        </w:rPr>
        <w:t>: Agreed, signed and actual consumption in PTT-years for all countries</w:t>
      </w:r>
      <w:bookmarkEnd w:id="26"/>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b/>
          <w:sz w:val="22"/>
          <w:szCs w:val="22"/>
        </w:rPr>
        <w:t>Notes</w:t>
      </w:r>
      <w:r w:rsidRPr="001C67BE">
        <w:rPr>
          <w:rFonts w:ascii="Arial" w:hAnsi="Arial" w:cs="Arial"/>
          <w:sz w:val="22"/>
          <w:szCs w:val="22"/>
        </w:rPr>
        <w:t>:</w:t>
      </w:r>
    </w:p>
    <w:p w:rsidR="009F09F5" w:rsidRPr="001C67BE" w:rsidRDefault="009F09F5" w:rsidP="001C67BE">
      <w:pPr>
        <w:jc w:val="both"/>
        <w:rPr>
          <w:rFonts w:ascii="Arial" w:hAnsi="Arial" w:cs="Arial"/>
          <w:sz w:val="22"/>
          <w:szCs w:val="22"/>
        </w:rPr>
      </w:pPr>
    </w:p>
    <w:p w:rsidR="009F09F5" w:rsidRPr="001C67BE" w:rsidRDefault="009F09F5" w:rsidP="001C67BE">
      <w:pPr>
        <w:pStyle w:val="ListParagraph"/>
        <w:numPr>
          <w:ilvl w:val="0"/>
          <w:numId w:val="34"/>
        </w:numPr>
        <w:jc w:val="both"/>
        <w:rPr>
          <w:rFonts w:ascii="Arial" w:hAnsi="Arial" w:cs="Arial"/>
          <w:szCs w:val="22"/>
        </w:rPr>
      </w:pPr>
      <w:r w:rsidRPr="001C67BE">
        <w:rPr>
          <w:rFonts w:ascii="Arial" w:hAnsi="Arial" w:cs="Arial"/>
          <w:szCs w:val="22"/>
        </w:rPr>
        <w:t>Since the implementation of the new tariff structure in 2005, we only provide actual consumption.</w:t>
      </w:r>
    </w:p>
    <w:p w:rsidR="009F09F5" w:rsidRPr="001C67BE" w:rsidRDefault="009F09F5" w:rsidP="001C67BE">
      <w:pPr>
        <w:pStyle w:val="ListParagraph"/>
        <w:numPr>
          <w:ilvl w:val="0"/>
          <w:numId w:val="34"/>
        </w:numPr>
        <w:jc w:val="both"/>
        <w:rPr>
          <w:rFonts w:ascii="Arial" w:hAnsi="Arial" w:cs="Arial"/>
          <w:szCs w:val="22"/>
        </w:rPr>
      </w:pPr>
      <w:r w:rsidRPr="001C67BE">
        <w:rPr>
          <w:rFonts w:ascii="Arial" w:hAnsi="Arial" w:cs="Arial"/>
          <w:szCs w:val="22"/>
        </w:rPr>
        <w:t>Consumption decreased in 2007 (~46 PTT-year) by applying the time slots to all categories.</w:t>
      </w:r>
    </w:p>
    <w:p w:rsidR="009F09F5" w:rsidRPr="001C67BE" w:rsidRDefault="009F09F5" w:rsidP="001C67BE">
      <w:pPr>
        <w:pStyle w:val="ListParagraph"/>
        <w:numPr>
          <w:ilvl w:val="0"/>
          <w:numId w:val="34"/>
        </w:numPr>
        <w:jc w:val="both"/>
        <w:rPr>
          <w:rFonts w:ascii="Arial" w:hAnsi="Arial" w:cs="Arial"/>
          <w:szCs w:val="22"/>
        </w:rPr>
      </w:pPr>
      <w:r w:rsidRPr="001C67BE">
        <w:rPr>
          <w:rFonts w:ascii="Arial" w:hAnsi="Arial" w:cs="Arial"/>
          <w:szCs w:val="22"/>
        </w:rPr>
        <w:t>In 2008 and 2009, the consumption in PTT-years  decreased by ~138 PTT-years due to the capping mechanism being applied to all animals, and also by applying the time slots to all categories.</w:t>
      </w:r>
    </w:p>
    <w:p w:rsidR="009F09F5" w:rsidRPr="001C67BE" w:rsidRDefault="009F09F5" w:rsidP="001C67BE">
      <w:pPr>
        <w:pStyle w:val="ListParagraph"/>
        <w:numPr>
          <w:ilvl w:val="0"/>
          <w:numId w:val="34"/>
        </w:numPr>
        <w:jc w:val="both"/>
        <w:rPr>
          <w:rFonts w:ascii="Arial" w:hAnsi="Arial" w:cs="Arial"/>
          <w:szCs w:val="22"/>
        </w:rPr>
      </w:pPr>
      <w:r w:rsidRPr="001C67BE">
        <w:rPr>
          <w:rFonts w:ascii="Arial" w:hAnsi="Arial" w:cs="Arial"/>
          <w:szCs w:val="22"/>
        </w:rPr>
        <w:t xml:space="preserve">The increase in 2010 is due to a combination of increased animal program activity and maximum deployment opportunities with increased buoy lifetimes for the Global Drifter program. </w:t>
      </w:r>
    </w:p>
    <w:p w:rsidR="009F09F5" w:rsidRPr="001C67BE" w:rsidRDefault="009F09F5" w:rsidP="001C67BE">
      <w:pPr>
        <w:pStyle w:val="ListParagraph"/>
        <w:numPr>
          <w:ilvl w:val="0"/>
          <w:numId w:val="34"/>
        </w:numPr>
        <w:jc w:val="both"/>
        <w:rPr>
          <w:rFonts w:ascii="Arial" w:hAnsi="Arial" w:cs="Arial"/>
          <w:szCs w:val="22"/>
          <w:lang w:eastAsia="fr-FR"/>
        </w:rPr>
      </w:pPr>
      <w:r w:rsidRPr="001C67BE">
        <w:rPr>
          <w:rFonts w:ascii="Arial" w:hAnsi="Arial" w:cs="Arial"/>
          <w:szCs w:val="22"/>
        </w:rPr>
        <w:t xml:space="preserve">The decrease in consumption since 2011 is due to a combination of both premature buoy failures in the Global Drifter program and migration away from Argos (Value for 2013 is a projection based on January to July 2013 consumption). </w:t>
      </w:r>
    </w:p>
    <w:p w:rsidR="009F09F5" w:rsidRPr="001C67BE" w:rsidRDefault="009F09F5" w:rsidP="001C67BE">
      <w:pPr>
        <w:rPr>
          <w:rFonts w:ascii="Arial" w:hAnsi="Arial" w:cs="Arial"/>
          <w:sz w:val="22"/>
          <w:szCs w:val="22"/>
          <w:lang w:eastAsia="fr-FR"/>
        </w:rPr>
      </w:pPr>
    </w:p>
    <w:p w:rsidR="009F09F5" w:rsidRPr="001C67BE" w:rsidRDefault="009F09F5" w:rsidP="001C67BE">
      <w:pPr>
        <w:rPr>
          <w:rFonts w:ascii="Arial" w:hAnsi="Arial" w:cs="Arial"/>
          <w:sz w:val="22"/>
          <w:szCs w:val="22"/>
          <w:lang w:eastAsia="fr-FR"/>
        </w:rPr>
      </w:pPr>
    </w:p>
    <w:p w:rsidR="009F09F5" w:rsidRDefault="009F09F5" w:rsidP="00DB2D7D">
      <w:pPr>
        <w:rPr>
          <w:rFonts w:ascii="Arial" w:hAnsi="Arial" w:cs="Arial"/>
          <w:sz w:val="22"/>
          <w:szCs w:val="22"/>
        </w:rPr>
      </w:pPr>
    </w:p>
    <w:p w:rsidR="009F09F5" w:rsidRPr="00850D89" w:rsidRDefault="009F09F5" w:rsidP="00E51019">
      <w:pPr>
        <w:jc w:val="both"/>
        <w:rPr>
          <w:rFonts w:ascii="Arial" w:eastAsia="SimSun" w:hAnsi="Arial" w:cs="Arial"/>
          <w:bCs/>
          <w:sz w:val="22"/>
          <w:szCs w:val="22"/>
          <w:lang w:val="en-US" w:eastAsia="zh-CN"/>
        </w:rPr>
      </w:pPr>
    </w:p>
    <w:p w:rsidR="009F09F5" w:rsidRPr="00396F25" w:rsidRDefault="009F09F5" w:rsidP="00DB2D7D">
      <w:pPr>
        <w:jc w:val="center"/>
        <w:rPr>
          <w:rFonts w:ascii="Arial" w:hAnsi="Arial" w:cs="Arial"/>
          <w:sz w:val="22"/>
          <w:szCs w:val="22"/>
        </w:rPr>
      </w:pPr>
      <w:r>
        <w:rPr>
          <w:rFonts w:ascii="Arial" w:hAnsi="Arial" w:cs="Arial"/>
          <w:sz w:val="22"/>
          <w:szCs w:val="22"/>
        </w:rPr>
        <w:t>_______________</w:t>
      </w:r>
    </w:p>
    <w:p w:rsidR="009F09F5" w:rsidRDefault="009F09F5" w:rsidP="00E51019">
      <w:pPr>
        <w:autoSpaceDE w:val="0"/>
        <w:autoSpaceDN w:val="0"/>
        <w:adjustRightInd w:val="0"/>
        <w:ind w:left="284" w:hanging="284"/>
        <w:jc w:val="both"/>
        <w:rPr>
          <w:rFonts w:ascii="Arial" w:hAnsi="Arial" w:cs="Arial"/>
          <w:sz w:val="22"/>
          <w:szCs w:val="22"/>
        </w:rPr>
        <w:sectPr w:rsidR="009F09F5" w:rsidSect="00843F86">
          <w:headerReference w:type="default" r:id="rId46"/>
          <w:headerReference w:type="first" r:id="rId47"/>
          <w:type w:val="continuous"/>
          <w:pgSz w:w="11907" w:h="16840" w:code="9"/>
          <w:pgMar w:top="1134" w:right="1134" w:bottom="1134" w:left="1134" w:header="709" w:footer="709" w:gutter="0"/>
          <w:cols w:space="708"/>
          <w:titlePg/>
          <w:docGrid w:linePitch="360"/>
        </w:sectPr>
      </w:pPr>
    </w:p>
    <w:p w:rsidR="009F09F5" w:rsidRPr="00396F25" w:rsidRDefault="009F09F5" w:rsidP="00E10B39">
      <w:pPr>
        <w:jc w:val="center"/>
        <w:rPr>
          <w:rFonts w:ascii="Arial" w:hAnsi="Arial" w:cs="Arial"/>
          <w:b/>
          <w:caps/>
          <w:sz w:val="22"/>
          <w:szCs w:val="22"/>
        </w:rPr>
      </w:pPr>
      <w:bookmarkStart w:id="27" w:name="Annex_8"/>
      <w:r w:rsidRPr="00396F25">
        <w:rPr>
          <w:rFonts w:ascii="Arial" w:hAnsi="Arial" w:cs="Arial"/>
          <w:b/>
          <w:caps/>
          <w:sz w:val="22"/>
          <w:szCs w:val="22"/>
        </w:rPr>
        <w:t xml:space="preserve">Annex </w:t>
      </w:r>
      <w:r>
        <w:rPr>
          <w:rFonts w:ascii="Arial" w:hAnsi="Arial" w:cs="Arial"/>
          <w:b/>
          <w:caps/>
          <w:sz w:val="22"/>
          <w:szCs w:val="22"/>
        </w:rPr>
        <w:t>viii</w:t>
      </w:r>
      <w:bookmarkEnd w:id="27"/>
    </w:p>
    <w:p w:rsidR="009F09F5" w:rsidRPr="00396F25" w:rsidRDefault="009F09F5" w:rsidP="00E10B39">
      <w:pPr>
        <w:jc w:val="center"/>
        <w:rPr>
          <w:rFonts w:ascii="Arial" w:hAnsi="Arial" w:cs="Arial"/>
          <w:b/>
          <w:caps/>
          <w:sz w:val="22"/>
          <w:szCs w:val="22"/>
        </w:rPr>
      </w:pPr>
    </w:p>
    <w:p w:rsidR="009F09F5" w:rsidRPr="00396F25" w:rsidRDefault="009F09F5" w:rsidP="001522B4">
      <w:pPr>
        <w:jc w:val="center"/>
        <w:rPr>
          <w:rFonts w:ascii="Arial" w:hAnsi="Arial" w:cs="Arial"/>
          <w:b/>
          <w:caps/>
          <w:sz w:val="22"/>
          <w:szCs w:val="22"/>
          <w:lang w:eastAsia="ko-KR"/>
        </w:rPr>
      </w:pPr>
      <w:r w:rsidRPr="00396F25">
        <w:rPr>
          <w:rFonts w:ascii="Arial" w:hAnsi="Arial" w:cs="Arial"/>
          <w:b/>
          <w:caps/>
          <w:sz w:val="22"/>
          <w:szCs w:val="22"/>
        </w:rPr>
        <w:t>Report on 20</w:t>
      </w:r>
      <w:r>
        <w:rPr>
          <w:rFonts w:ascii="Arial" w:hAnsi="Arial" w:cs="Arial"/>
          <w:b/>
          <w:caps/>
          <w:sz w:val="22"/>
          <w:szCs w:val="22"/>
        </w:rPr>
        <w:t>12</w:t>
      </w:r>
      <w:r w:rsidRPr="00396F25">
        <w:rPr>
          <w:rFonts w:ascii="Arial" w:hAnsi="Arial" w:cs="Arial"/>
          <w:b/>
          <w:caps/>
          <w:sz w:val="22"/>
          <w:szCs w:val="22"/>
        </w:rPr>
        <w:t>-20</w:t>
      </w:r>
      <w:r>
        <w:rPr>
          <w:rFonts w:ascii="Arial" w:hAnsi="Arial" w:cs="Arial"/>
          <w:b/>
          <w:caps/>
          <w:sz w:val="22"/>
          <w:szCs w:val="22"/>
          <w:lang w:eastAsia="ko-KR"/>
        </w:rPr>
        <w:t>13</w:t>
      </w:r>
      <w:r w:rsidRPr="00396F25">
        <w:rPr>
          <w:rFonts w:ascii="Arial" w:hAnsi="Arial" w:cs="Arial"/>
          <w:b/>
          <w:caps/>
          <w:sz w:val="22"/>
          <w:szCs w:val="22"/>
        </w:rPr>
        <w:t xml:space="preserve"> Operations</w:t>
      </w:r>
      <w:r>
        <w:rPr>
          <w:rFonts w:ascii="Arial" w:hAnsi="Arial" w:cs="Arial"/>
          <w:b/>
          <w:caps/>
          <w:sz w:val="22"/>
          <w:szCs w:val="22"/>
          <w:lang w:eastAsia="ko-KR"/>
        </w:rPr>
        <w:t xml:space="preserve"> and system improvements</w:t>
      </w:r>
    </w:p>
    <w:p w:rsidR="009F09F5" w:rsidRPr="00056D24" w:rsidRDefault="009F09F5" w:rsidP="00E10B39">
      <w:pPr>
        <w:jc w:val="center"/>
        <w:rPr>
          <w:rFonts w:ascii="Arial" w:hAnsi="Arial" w:cs="Arial"/>
          <w:i/>
          <w:sz w:val="22"/>
          <w:szCs w:val="22"/>
          <w:lang w:eastAsia="ko-KR"/>
        </w:rPr>
      </w:pPr>
      <w:r w:rsidRPr="00056D24">
        <w:rPr>
          <w:rFonts w:ascii="Arial" w:hAnsi="Arial" w:cs="Arial"/>
          <w:i/>
          <w:sz w:val="22"/>
          <w:szCs w:val="22"/>
          <w:lang w:eastAsia="ko-KR"/>
        </w:rPr>
        <w:t>(Submitted by CLS)</w:t>
      </w:r>
    </w:p>
    <w:p w:rsidR="009F09F5" w:rsidRPr="001C67BE" w:rsidRDefault="009F09F5" w:rsidP="00E51019">
      <w:pPr>
        <w:jc w:val="both"/>
        <w:rPr>
          <w:rFonts w:ascii="Arial" w:hAnsi="Arial" w:cs="Arial"/>
          <w:sz w:val="22"/>
          <w:szCs w:val="22"/>
          <w:lang w:eastAsia="ko-KR"/>
        </w:rPr>
      </w:pPr>
    </w:p>
    <w:p w:rsidR="009F09F5" w:rsidRPr="001C67BE" w:rsidRDefault="009F09F5" w:rsidP="001C67BE">
      <w:pPr>
        <w:pStyle w:val="Heading2"/>
        <w:keepLines/>
        <w:numPr>
          <w:ilvl w:val="0"/>
          <w:numId w:val="35"/>
        </w:numPr>
        <w:pBdr>
          <w:bottom w:val="single" w:sz="4" w:space="1" w:color="000000"/>
        </w:pBdr>
        <w:spacing w:before="320" w:after="320"/>
        <w:jc w:val="left"/>
        <w:rPr>
          <w:rFonts w:cs="Arial"/>
          <w:sz w:val="22"/>
          <w:szCs w:val="22"/>
        </w:rPr>
      </w:pPr>
      <w:bookmarkStart w:id="28" w:name="_Toc332361236"/>
      <w:bookmarkStart w:id="29" w:name="_Toc365446645"/>
      <w:r>
        <w:rPr>
          <w:rFonts w:cs="Arial"/>
          <w:sz w:val="22"/>
          <w:szCs w:val="22"/>
        </w:rPr>
        <w:t>1.</w:t>
      </w:r>
      <w:r>
        <w:rPr>
          <w:rFonts w:cs="Arial"/>
          <w:sz w:val="22"/>
          <w:szCs w:val="22"/>
        </w:rPr>
        <w:tab/>
      </w:r>
      <w:r w:rsidRPr="001C67BE">
        <w:rPr>
          <w:rFonts w:cs="Arial"/>
          <w:sz w:val="22"/>
          <w:szCs w:val="22"/>
        </w:rPr>
        <w:t>2011-2012 Argos Highlights</w:t>
      </w:r>
      <w:bookmarkEnd w:id="28"/>
      <w:bookmarkEnd w:id="29"/>
    </w:p>
    <w:p w:rsidR="009F09F5" w:rsidRPr="001C67BE" w:rsidRDefault="009F09F5" w:rsidP="001C67BE">
      <w:pPr>
        <w:pStyle w:val="Heading3"/>
        <w:keepLines/>
        <w:numPr>
          <w:ilvl w:val="1"/>
          <w:numId w:val="60"/>
        </w:numPr>
        <w:suppressAutoHyphens w:val="0"/>
        <w:spacing w:before="320" w:after="320"/>
        <w:ind w:hanging="360"/>
        <w:rPr>
          <w:rFonts w:cs="Arial"/>
          <w:sz w:val="22"/>
          <w:szCs w:val="22"/>
        </w:rPr>
      </w:pPr>
      <w:bookmarkStart w:id="30" w:name="_Toc268165929"/>
      <w:bookmarkStart w:id="31" w:name="_Toc364672703"/>
      <w:bookmarkStart w:id="32" w:name="_Toc365446646"/>
      <w:r w:rsidRPr="001C67BE">
        <w:rPr>
          <w:rFonts w:cs="Arial"/>
          <w:sz w:val="22"/>
          <w:szCs w:val="22"/>
        </w:rPr>
        <w:t>Operations</w:t>
      </w:r>
      <w:bookmarkEnd w:id="30"/>
      <w:bookmarkEnd w:id="31"/>
      <w:bookmarkEnd w:id="32"/>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The French Argos processing center successfully moved to the new CLS building on October 20</w:t>
      </w:r>
      <w:r w:rsidRPr="001C67BE">
        <w:rPr>
          <w:rFonts w:ascii="Arial" w:hAnsi="Arial" w:cs="Arial"/>
          <w:sz w:val="22"/>
          <w:szCs w:val="22"/>
          <w:vertAlign w:val="superscript"/>
        </w:rPr>
        <w:t>th</w:t>
      </w:r>
      <w:r w:rsidRPr="001C67BE">
        <w:rPr>
          <w:rFonts w:ascii="Arial" w:hAnsi="Arial" w:cs="Arial"/>
          <w:sz w:val="22"/>
          <w:szCs w:val="22"/>
        </w:rPr>
        <w:t>, 2012</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Following almost 11 years of service NOAA-17 (NOAA-M prior to launch) was decommissioned on April 10, 2013</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Collection and Localization Processing/Distribution is operational for METOP-B and SARAL since April 29, 2013</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2 days of service interruption on the Argos US processing center due to violent storms in the Washington D.C. area (July 2012)</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 xml:space="preserve">5 hours of distribution service interruption (Web/Telnet/Web services) on the Argos French processing center due to  air conditioning problems </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Set-up of an Argos-3 platforms activity monthly report for JCOMMOPS</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VGTS tool (GTS processing statistics tool) upgrade to be BUFR format compatible</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Development of a new tool to improve the real-time monitoring of the Argos HRPT antennae network</w:t>
      </w:r>
    </w:p>
    <w:p w:rsidR="009F09F5" w:rsidRPr="001C67BE" w:rsidRDefault="009F09F5" w:rsidP="001C67BE">
      <w:pPr>
        <w:spacing w:before="120" w:after="120"/>
        <w:ind w:left="714"/>
        <w:jc w:val="both"/>
        <w:rPr>
          <w:rFonts w:ascii="Arial" w:hAnsi="Arial" w:cs="Arial"/>
          <w:sz w:val="22"/>
          <w:szCs w:val="22"/>
        </w:rPr>
      </w:pPr>
    </w:p>
    <w:p w:rsidR="009F09F5" w:rsidRPr="001C67BE" w:rsidRDefault="009F09F5" w:rsidP="001C67BE">
      <w:pPr>
        <w:pStyle w:val="Heading3"/>
        <w:keepLines/>
        <w:numPr>
          <w:ilvl w:val="1"/>
          <w:numId w:val="60"/>
        </w:numPr>
        <w:suppressAutoHyphens w:val="0"/>
        <w:spacing w:before="320" w:after="320"/>
        <w:ind w:hanging="360"/>
        <w:rPr>
          <w:rFonts w:cs="Arial"/>
          <w:sz w:val="22"/>
          <w:szCs w:val="22"/>
        </w:rPr>
      </w:pPr>
      <w:bookmarkStart w:id="33" w:name="_Toc268165930"/>
      <w:r w:rsidRPr="001C67BE">
        <w:rPr>
          <w:rFonts w:cs="Arial"/>
          <w:sz w:val="22"/>
          <w:szCs w:val="22"/>
        </w:rPr>
        <w:t xml:space="preserve"> </w:t>
      </w:r>
      <w:bookmarkStart w:id="34" w:name="_Toc364672704"/>
      <w:bookmarkStart w:id="35" w:name="_Toc365446647"/>
      <w:r w:rsidRPr="001C67BE">
        <w:rPr>
          <w:rFonts w:cs="Arial"/>
          <w:sz w:val="22"/>
          <w:szCs w:val="22"/>
        </w:rPr>
        <w:t>System improvements</w:t>
      </w:r>
      <w:bookmarkEnd w:id="33"/>
      <w:bookmarkEnd w:id="34"/>
      <w:bookmarkEnd w:id="35"/>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2 new satellites operational with Argos payload:</w:t>
      </w:r>
    </w:p>
    <w:p w:rsidR="009F09F5" w:rsidRPr="001C67BE" w:rsidRDefault="009F09F5" w:rsidP="001C67BE">
      <w:pPr>
        <w:widowControl w:val="0"/>
        <w:numPr>
          <w:ilvl w:val="1"/>
          <w:numId w:val="26"/>
        </w:numPr>
        <w:spacing w:before="120" w:after="120"/>
        <w:jc w:val="both"/>
        <w:rPr>
          <w:rFonts w:ascii="Arial" w:hAnsi="Arial" w:cs="Arial"/>
          <w:sz w:val="22"/>
          <w:szCs w:val="22"/>
        </w:rPr>
      </w:pPr>
      <w:r w:rsidRPr="001C67BE">
        <w:rPr>
          <w:rFonts w:ascii="Arial" w:hAnsi="Arial" w:cs="Arial"/>
          <w:sz w:val="22"/>
          <w:szCs w:val="22"/>
        </w:rPr>
        <w:t xml:space="preserve">METOP-B (MB) launched September 17, 2012 </w:t>
      </w:r>
    </w:p>
    <w:p w:rsidR="009F09F5" w:rsidRPr="001C67BE" w:rsidRDefault="009F09F5" w:rsidP="001C67BE">
      <w:pPr>
        <w:widowControl w:val="0"/>
        <w:numPr>
          <w:ilvl w:val="1"/>
          <w:numId w:val="26"/>
        </w:numPr>
        <w:spacing w:before="120" w:after="120"/>
        <w:jc w:val="both"/>
        <w:rPr>
          <w:rFonts w:ascii="Arial" w:hAnsi="Arial" w:cs="Arial"/>
          <w:sz w:val="22"/>
          <w:szCs w:val="22"/>
        </w:rPr>
      </w:pPr>
      <w:r w:rsidRPr="001C67BE">
        <w:rPr>
          <w:rFonts w:ascii="Arial" w:hAnsi="Arial" w:cs="Arial"/>
          <w:sz w:val="22"/>
          <w:szCs w:val="22"/>
        </w:rPr>
        <w:t>SARAL (SR) launched February 25, 2013</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Argos Real-Time Antenna Network Upgrade Project continues</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The installation of an Argos reference beacon network</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The upgrade of the Argos ground segment for SARAL</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The upgrade of the Argos ground segment for ARGOS-4</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The moving of the Toulouse data center into new facilities</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Argos computed trajectories downloadable on ArgosWeb since July, 2013</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Observations data available via the Argos WebServices since April, 2013</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Development of a new Argos direction finder (goniometer)</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New Argos orbitography module to not use OpenVMS anymore</w:t>
      </w:r>
    </w:p>
    <w:p w:rsidR="009F09F5" w:rsidRPr="001C67BE" w:rsidRDefault="009F09F5" w:rsidP="001C67BE">
      <w:pPr>
        <w:spacing w:before="120" w:after="120"/>
        <w:jc w:val="both"/>
        <w:rPr>
          <w:rFonts w:ascii="Arial" w:hAnsi="Arial" w:cs="Arial"/>
          <w:sz w:val="22"/>
          <w:szCs w:val="22"/>
        </w:rPr>
      </w:pPr>
    </w:p>
    <w:p w:rsidR="009F09F5" w:rsidRPr="001C67BE" w:rsidRDefault="009F09F5" w:rsidP="001C67BE">
      <w:pPr>
        <w:spacing w:before="120" w:after="120"/>
        <w:jc w:val="both"/>
        <w:rPr>
          <w:rFonts w:ascii="Arial" w:hAnsi="Arial" w:cs="Arial"/>
          <w:sz w:val="22"/>
          <w:szCs w:val="22"/>
        </w:rPr>
      </w:pPr>
    </w:p>
    <w:p w:rsidR="009F09F5" w:rsidRPr="001C67BE" w:rsidRDefault="009F09F5" w:rsidP="001C67BE">
      <w:pPr>
        <w:spacing w:before="120" w:after="120"/>
        <w:jc w:val="both"/>
        <w:rPr>
          <w:rFonts w:ascii="Arial" w:hAnsi="Arial" w:cs="Arial"/>
          <w:sz w:val="22"/>
          <w:szCs w:val="22"/>
        </w:rPr>
      </w:pPr>
    </w:p>
    <w:p w:rsidR="009F09F5" w:rsidRPr="001C67BE" w:rsidRDefault="009F09F5" w:rsidP="001C67BE">
      <w:pPr>
        <w:pStyle w:val="Heading3"/>
        <w:keepLines/>
        <w:numPr>
          <w:ilvl w:val="1"/>
          <w:numId w:val="60"/>
        </w:numPr>
        <w:suppressAutoHyphens w:val="0"/>
        <w:spacing w:before="320" w:after="320"/>
        <w:ind w:hanging="360"/>
        <w:rPr>
          <w:rFonts w:cs="Arial"/>
          <w:sz w:val="22"/>
          <w:szCs w:val="22"/>
        </w:rPr>
      </w:pPr>
      <w:bookmarkStart w:id="36" w:name="_Toc268165931"/>
      <w:bookmarkStart w:id="37" w:name="_Toc364672705"/>
      <w:bookmarkStart w:id="38" w:name="_Toc365446648"/>
      <w:r w:rsidRPr="001C67BE">
        <w:rPr>
          <w:rFonts w:cs="Arial"/>
          <w:sz w:val="22"/>
          <w:szCs w:val="22"/>
        </w:rPr>
        <w:t>Outlook</w:t>
      </w:r>
      <w:bookmarkEnd w:id="36"/>
      <w:bookmarkEnd w:id="37"/>
      <w:bookmarkEnd w:id="38"/>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Continue optimization of Real-Time Antenna Network</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Online Archive data downloading feature through ArgosWeb (last 12 months available)</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Upgrade of the Oracle database version: Migration to the Oracle 11GR2 version</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The last 20 days of data available on ArgosWeb instead of 10</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A new Android application available for all Argos users to consult on Smartphone/pad their Argos platforms positions</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Development of a low-cost Argos-3/4 chipset development project (SHARC (</w:t>
      </w:r>
      <w:r w:rsidRPr="001C67BE">
        <w:rPr>
          <w:rFonts w:ascii="Arial" w:hAnsi="Arial" w:cs="Arial"/>
          <w:b/>
          <w:bCs/>
          <w:sz w:val="22"/>
          <w:szCs w:val="22"/>
        </w:rPr>
        <w:t>S</w:t>
      </w:r>
      <w:r w:rsidRPr="001C67BE">
        <w:rPr>
          <w:rFonts w:ascii="Arial" w:hAnsi="Arial" w:cs="Arial"/>
          <w:sz w:val="22"/>
          <w:szCs w:val="22"/>
        </w:rPr>
        <w:t xml:space="preserve">atellite </w:t>
      </w:r>
      <w:r w:rsidRPr="001C67BE">
        <w:rPr>
          <w:rFonts w:ascii="Arial" w:hAnsi="Arial" w:cs="Arial"/>
          <w:b/>
          <w:bCs/>
          <w:sz w:val="22"/>
          <w:szCs w:val="22"/>
        </w:rPr>
        <w:t>H</w:t>
      </w:r>
      <w:r w:rsidRPr="001C67BE">
        <w:rPr>
          <w:rFonts w:ascii="Arial" w:hAnsi="Arial" w:cs="Arial"/>
          <w:sz w:val="22"/>
          <w:szCs w:val="22"/>
        </w:rPr>
        <w:t xml:space="preserve">igh-performance </w:t>
      </w:r>
      <w:r w:rsidRPr="001C67BE">
        <w:rPr>
          <w:rFonts w:ascii="Arial" w:hAnsi="Arial" w:cs="Arial"/>
          <w:b/>
          <w:bCs/>
          <w:sz w:val="22"/>
          <w:szCs w:val="22"/>
        </w:rPr>
        <w:t>A</w:t>
      </w:r>
      <w:r w:rsidRPr="001C67BE">
        <w:rPr>
          <w:rFonts w:ascii="Arial" w:hAnsi="Arial" w:cs="Arial"/>
          <w:sz w:val="22"/>
          <w:szCs w:val="22"/>
        </w:rPr>
        <w:t xml:space="preserve">RGOS-3/-4 </w:t>
      </w:r>
      <w:r w:rsidRPr="001C67BE">
        <w:rPr>
          <w:rFonts w:ascii="Arial" w:hAnsi="Arial" w:cs="Arial"/>
          <w:b/>
          <w:bCs/>
          <w:sz w:val="22"/>
          <w:szCs w:val="22"/>
        </w:rPr>
        <w:t>R</w:t>
      </w:r>
      <w:r w:rsidRPr="001C67BE">
        <w:rPr>
          <w:rFonts w:ascii="Arial" w:hAnsi="Arial" w:cs="Arial"/>
          <w:sz w:val="22"/>
          <w:szCs w:val="22"/>
        </w:rPr>
        <w:t xml:space="preserve">eceive/transmit </w:t>
      </w:r>
      <w:r w:rsidRPr="001C67BE">
        <w:rPr>
          <w:rFonts w:ascii="Arial" w:hAnsi="Arial" w:cs="Arial"/>
          <w:b/>
          <w:bCs/>
          <w:sz w:val="22"/>
          <w:szCs w:val="22"/>
        </w:rPr>
        <w:t>C</w:t>
      </w:r>
      <w:r w:rsidRPr="001C67BE">
        <w:rPr>
          <w:rFonts w:ascii="Arial" w:hAnsi="Arial" w:cs="Arial"/>
          <w:sz w:val="22"/>
          <w:szCs w:val="22"/>
        </w:rPr>
        <w:t>ommunication)</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Development of a BCH (Bose, Ray-Chaudhuri et Hocquenghem) message coding/decoding to improve Argos message transmission in noisy regions</w:t>
      </w:r>
    </w:p>
    <w:p w:rsidR="009F09F5" w:rsidRPr="001C67BE" w:rsidRDefault="009F09F5" w:rsidP="001C67BE">
      <w:pPr>
        <w:pStyle w:val="ListParagraph"/>
        <w:numPr>
          <w:ilvl w:val="0"/>
          <w:numId w:val="26"/>
        </w:numPr>
        <w:contextualSpacing w:val="0"/>
        <w:rPr>
          <w:rFonts w:ascii="Arial" w:eastAsia="Batang" w:hAnsi="Arial" w:cs="Arial"/>
          <w:snapToGrid w:val="0"/>
          <w:szCs w:val="22"/>
        </w:rPr>
      </w:pPr>
      <w:r w:rsidRPr="001C67BE">
        <w:rPr>
          <w:rFonts w:ascii="Arial" w:eastAsia="Batang" w:hAnsi="Arial" w:cs="Arial"/>
          <w:snapToGrid w:val="0"/>
          <w:szCs w:val="22"/>
        </w:rPr>
        <w:t>Argos Doppler location algorithmic improvements</w:t>
      </w:r>
    </w:p>
    <w:p w:rsidR="009F09F5" w:rsidRDefault="009F09F5" w:rsidP="007354AE">
      <w:pPr>
        <w:widowControl w:val="0"/>
        <w:numPr>
          <w:ilvl w:val="0"/>
          <w:numId w:val="26"/>
        </w:numPr>
        <w:spacing w:before="120" w:after="120"/>
        <w:ind w:left="714" w:hanging="357"/>
        <w:jc w:val="both"/>
        <w:rPr>
          <w:rFonts w:ascii="Arial" w:hAnsi="Arial" w:cs="Arial"/>
          <w:sz w:val="22"/>
          <w:szCs w:val="22"/>
        </w:rPr>
      </w:pPr>
      <w:r w:rsidRPr="001C67BE">
        <w:rPr>
          <w:rFonts w:ascii="Arial" w:hAnsi="Arial" w:cs="Arial"/>
          <w:sz w:val="22"/>
          <w:szCs w:val="22"/>
        </w:rPr>
        <w:t>Study to improve the Argos orbitography accuracy</w:t>
      </w:r>
    </w:p>
    <w:p w:rsidR="009F09F5" w:rsidRPr="001C67BE" w:rsidRDefault="009F09F5" w:rsidP="001C67BE">
      <w:pPr>
        <w:rPr>
          <w:rFonts w:ascii="Arial" w:hAnsi="Arial" w:cs="Arial"/>
          <w:sz w:val="22"/>
          <w:szCs w:val="22"/>
          <w:lang w:eastAsia="fr-FR"/>
        </w:rPr>
      </w:pPr>
    </w:p>
    <w:p w:rsidR="009F09F5" w:rsidRPr="001C67BE" w:rsidRDefault="009F09F5" w:rsidP="001C67BE">
      <w:pPr>
        <w:pStyle w:val="Heading2"/>
        <w:keepLines/>
        <w:numPr>
          <w:ilvl w:val="0"/>
          <w:numId w:val="60"/>
        </w:numPr>
        <w:pBdr>
          <w:bottom w:val="single" w:sz="4" w:space="1" w:color="000000"/>
        </w:pBdr>
        <w:spacing w:before="320" w:after="320"/>
        <w:jc w:val="left"/>
        <w:rPr>
          <w:rFonts w:cs="Arial"/>
          <w:sz w:val="22"/>
          <w:szCs w:val="22"/>
        </w:rPr>
      </w:pPr>
      <w:bookmarkStart w:id="39" w:name="_Toc268165932"/>
      <w:bookmarkStart w:id="40" w:name="_Toc332361240"/>
      <w:bookmarkStart w:id="41" w:name="_Toc365446649"/>
      <w:r>
        <w:rPr>
          <w:rFonts w:cs="Arial"/>
          <w:sz w:val="22"/>
          <w:szCs w:val="22"/>
        </w:rPr>
        <w:t>2.</w:t>
      </w:r>
      <w:r>
        <w:rPr>
          <w:rFonts w:cs="Arial"/>
          <w:sz w:val="22"/>
          <w:szCs w:val="22"/>
        </w:rPr>
        <w:tab/>
      </w:r>
      <w:r w:rsidRPr="001C67BE">
        <w:rPr>
          <w:rFonts w:cs="Arial"/>
          <w:sz w:val="22"/>
          <w:szCs w:val="22"/>
        </w:rPr>
        <w:t>Argos space segments</w:t>
      </w:r>
      <w:bookmarkEnd w:id="39"/>
      <w:bookmarkEnd w:id="40"/>
      <w:bookmarkEnd w:id="41"/>
    </w:p>
    <w:p w:rsidR="009F09F5" w:rsidRPr="001C67BE" w:rsidRDefault="009F09F5" w:rsidP="001C67BE">
      <w:pPr>
        <w:rPr>
          <w:rFonts w:ascii="Arial" w:hAnsi="Arial" w:cs="Arial"/>
          <w:sz w:val="22"/>
          <w:szCs w:val="22"/>
        </w:rPr>
      </w:pPr>
      <w:r w:rsidRPr="001C67BE">
        <w:rPr>
          <w:rFonts w:ascii="Arial" w:hAnsi="Arial" w:cs="Arial"/>
          <w:sz w:val="22"/>
          <w:szCs w:val="22"/>
        </w:rPr>
        <w:t xml:space="preserve">During 2012, Argos instruments were onboard 6 POES’s spacecrafts. </w:t>
      </w: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During beginning of year 2013, two spacecraft with Argos-3 payload were launched (METOP-B, SARAL) and one with Argos-2 payload was decommissioned (Noaa-17, NM).</w:t>
      </w:r>
    </w:p>
    <w:p w:rsidR="009F09F5" w:rsidRPr="001C67BE" w:rsidRDefault="009F09F5" w:rsidP="001C67BE">
      <w:pPr>
        <w:rPr>
          <w:rFonts w:ascii="Arial" w:hAnsi="Arial" w:cs="Arial"/>
          <w:sz w:val="22"/>
          <w:szCs w:val="22"/>
        </w:rPr>
      </w:pPr>
    </w:p>
    <w:tbl>
      <w:tblPr>
        <w:tblW w:w="0" w:type="auto"/>
        <w:tblLook w:val="00A0"/>
      </w:tblPr>
      <w:tblGrid>
        <w:gridCol w:w="4888"/>
        <w:gridCol w:w="4889"/>
      </w:tblGrid>
      <w:tr w:rsidR="009F09F5" w:rsidRPr="001C67BE" w:rsidTr="001C67BE">
        <w:tc>
          <w:tcPr>
            <w:tcW w:w="4888" w:type="dxa"/>
          </w:tcPr>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Image 0" o:spid="_x0000_i1042" type="#_x0000_t75" alt="MetOp-B-Lancement Soyuz le 17-09-2012.jpg" style="width:123pt;height:190.5pt;visibility:visible">
                  <v:imagedata r:id="rId48" o:title=""/>
                </v:shape>
              </w:pict>
            </w:r>
          </w:p>
        </w:tc>
        <w:tc>
          <w:tcPr>
            <w:tcW w:w="4889" w:type="dxa"/>
          </w:tcPr>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_x0000_i1043" type="#_x0000_t75" alt="pslv-c20-17-India.jpg" style="width:126.75pt;height:189.75pt;visibility:visible">
                  <v:imagedata r:id="rId49" o:title=""/>
                </v:shape>
              </w:pict>
            </w:r>
          </w:p>
        </w:tc>
      </w:tr>
    </w:tbl>
    <w:p w:rsidR="009F09F5" w:rsidRPr="001C67BE" w:rsidRDefault="009F09F5" w:rsidP="001C67BE">
      <w:pPr>
        <w:pStyle w:val="Caption"/>
        <w:rPr>
          <w:sz w:val="22"/>
          <w:szCs w:val="22"/>
        </w:rPr>
      </w:pPr>
      <w:bookmarkStart w:id="42" w:name="_Toc364672761"/>
      <w:bookmarkStart w:id="43" w:name="_Toc365446703"/>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9</w:t>
      </w:r>
      <w:r w:rsidRPr="001C67BE">
        <w:rPr>
          <w:sz w:val="22"/>
          <w:szCs w:val="22"/>
        </w:rPr>
        <w:fldChar w:fldCharType="end"/>
      </w:r>
      <w:r w:rsidRPr="001C67BE">
        <w:rPr>
          <w:sz w:val="22"/>
          <w:szCs w:val="22"/>
        </w:rPr>
        <w:t>: METOP-B launched by Soyuz (left) and SARAL launched by PSLV-C20 (right)</w:t>
      </w:r>
      <w:bookmarkEnd w:id="42"/>
      <w:bookmarkEnd w:id="43"/>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The current status information on each spacecraft and its Argos various subsystems is described as follow:</w:t>
      </w: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1575"/>
        <w:gridCol w:w="1417"/>
        <w:gridCol w:w="2126"/>
        <w:gridCol w:w="1560"/>
        <w:gridCol w:w="1559"/>
        <w:gridCol w:w="1417"/>
      </w:tblGrid>
      <w:tr w:rsidR="009F09F5" w:rsidRPr="001C67BE" w:rsidTr="001C67BE">
        <w:trPr>
          <w:tblCellSpacing w:w="0" w:type="dxa"/>
        </w:trPr>
        <w:tc>
          <w:tcPr>
            <w:tcW w:w="1575" w:type="dxa"/>
            <w:tcBorders>
              <w:top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b/>
                <w:bCs/>
                <w:sz w:val="22"/>
                <w:szCs w:val="22"/>
              </w:rPr>
              <w:t>Satellites</w:t>
            </w:r>
          </w:p>
        </w:tc>
        <w:tc>
          <w:tcPr>
            <w:tcW w:w="1417"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b/>
                <w:bCs/>
                <w:sz w:val="22"/>
                <w:szCs w:val="22"/>
              </w:rPr>
              <w:t>Launch date</w:t>
            </w:r>
          </w:p>
        </w:tc>
        <w:tc>
          <w:tcPr>
            <w:tcW w:w="2126"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jc w:val="center"/>
              <w:rPr>
                <w:rFonts w:ascii="Arial" w:hAnsi="Arial" w:cs="Arial"/>
                <w:sz w:val="22"/>
                <w:szCs w:val="22"/>
              </w:rPr>
            </w:pPr>
            <w:r w:rsidRPr="001C67BE">
              <w:rPr>
                <w:rFonts w:ascii="Arial" w:hAnsi="Arial" w:cs="Arial"/>
                <w:b/>
                <w:bCs/>
                <w:sz w:val="22"/>
                <w:szCs w:val="22"/>
              </w:rPr>
              <w:t>Status</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jc w:val="center"/>
              <w:rPr>
                <w:rFonts w:ascii="Arial" w:hAnsi="Arial" w:cs="Arial"/>
                <w:sz w:val="22"/>
                <w:szCs w:val="22"/>
              </w:rPr>
            </w:pPr>
            <w:r w:rsidRPr="001C67BE">
              <w:rPr>
                <w:rFonts w:ascii="Arial" w:hAnsi="Arial" w:cs="Arial"/>
                <w:b/>
                <w:bCs/>
                <w:sz w:val="22"/>
                <w:szCs w:val="22"/>
              </w:rPr>
              <w:t>Real time data (HRPT)</w:t>
            </w:r>
          </w:p>
        </w:tc>
        <w:tc>
          <w:tcPr>
            <w:tcW w:w="1559"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jc w:val="center"/>
              <w:rPr>
                <w:rFonts w:ascii="Arial" w:hAnsi="Arial" w:cs="Arial"/>
                <w:sz w:val="22"/>
                <w:szCs w:val="22"/>
              </w:rPr>
            </w:pPr>
            <w:r w:rsidRPr="001C67BE">
              <w:rPr>
                <w:rFonts w:ascii="Arial" w:hAnsi="Arial" w:cs="Arial"/>
                <w:b/>
                <w:bCs/>
                <w:sz w:val="22"/>
                <w:szCs w:val="22"/>
              </w:rPr>
              <w:t>Stored data (STIP)</w:t>
            </w:r>
          </w:p>
        </w:tc>
        <w:tc>
          <w:tcPr>
            <w:tcW w:w="1417" w:type="dxa"/>
            <w:tcBorders>
              <w:top w:val="outset" w:sz="6" w:space="0" w:color="auto"/>
              <w:left w:val="outset" w:sz="6" w:space="0" w:color="auto"/>
              <w:bottom w:val="outset" w:sz="6" w:space="0" w:color="auto"/>
            </w:tcBorders>
            <w:shd w:val="clear" w:color="auto" w:fill="FFFFFF"/>
            <w:vAlign w:val="center"/>
          </w:tcPr>
          <w:p w:rsidR="009F09F5" w:rsidRPr="001C67BE" w:rsidRDefault="009F09F5" w:rsidP="001C67BE">
            <w:pPr>
              <w:jc w:val="center"/>
              <w:rPr>
                <w:rFonts w:ascii="Arial" w:hAnsi="Arial" w:cs="Arial"/>
                <w:sz w:val="22"/>
                <w:szCs w:val="22"/>
              </w:rPr>
            </w:pPr>
            <w:r w:rsidRPr="001C67BE">
              <w:rPr>
                <w:rFonts w:ascii="Arial" w:hAnsi="Arial" w:cs="Arial"/>
                <w:b/>
                <w:bCs/>
                <w:sz w:val="22"/>
                <w:szCs w:val="22"/>
              </w:rPr>
              <w:t>Data AVHRR</w:t>
            </w:r>
          </w:p>
        </w:tc>
      </w:tr>
      <w:tr w:rsidR="009F09F5" w:rsidRPr="001C67BE" w:rsidTr="001C67BE">
        <w:trPr>
          <w:trHeight w:val="594"/>
          <w:tblCellSpacing w:w="0" w:type="dxa"/>
        </w:trPr>
        <w:tc>
          <w:tcPr>
            <w:tcW w:w="1575" w:type="dxa"/>
            <w:tcBorders>
              <w:top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b/>
                <w:bCs/>
                <w:sz w:val="22"/>
                <w:szCs w:val="22"/>
              </w:rPr>
            </w:pPr>
            <w:r w:rsidRPr="001C67BE">
              <w:rPr>
                <w:rFonts w:ascii="Arial" w:hAnsi="Arial" w:cs="Arial"/>
                <w:b/>
                <w:bCs/>
                <w:sz w:val="22"/>
                <w:szCs w:val="22"/>
              </w:rPr>
              <w:t>SARAL (SR)</w:t>
            </w:r>
          </w:p>
        </w:tc>
        <w:tc>
          <w:tcPr>
            <w:tcW w:w="1417"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sz w:val="22"/>
                <w:szCs w:val="22"/>
              </w:rPr>
              <w:t>25-Feb-13</w:t>
            </w:r>
          </w:p>
        </w:tc>
        <w:tc>
          <w:tcPr>
            <w:tcW w:w="2126"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highlight w:val="yellow"/>
              </w:rPr>
            </w:pPr>
            <w:r w:rsidRPr="001C67BE">
              <w:rPr>
                <w:rFonts w:ascii="Arial" w:hAnsi="Arial" w:cs="Arial"/>
                <w:sz w:val="22"/>
                <w:szCs w:val="22"/>
              </w:rPr>
              <w:t>N/A</w:t>
            </w:r>
          </w:p>
        </w:tc>
        <w:tc>
          <w:tcPr>
            <w:tcW w:w="1560"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c>
          <w:tcPr>
            <w:tcW w:w="1559"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Inuvik, Kiruna</w:t>
            </w:r>
          </w:p>
        </w:tc>
        <w:tc>
          <w:tcPr>
            <w:tcW w:w="1417" w:type="dxa"/>
            <w:tcBorders>
              <w:top w:val="outset" w:sz="6" w:space="0" w:color="auto"/>
              <w:left w:val="outset" w:sz="6" w:space="0" w:color="auto"/>
              <w:bottom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N/A</w:t>
            </w:r>
          </w:p>
        </w:tc>
      </w:tr>
      <w:tr w:rsidR="009F09F5" w:rsidRPr="001C67BE" w:rsidTr="001C67BE">
        <w:trPr>
          <w:trHeight w:val="641"/>
          <w:tblCellSpacing w:w="0" w:type="dxa"/>
        </w:trPr>
        <w:tc>
          <w:tcPr>
            <w:tcW w:w="1575" w:type="dxa"/>
            <w:tcBorders>
              <w:top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b/>
                <w:bCs/>
                <w:sz w:val="22"/>
                <w:szCs w:val="22"/>
              </w:rPr>
            </w:pPr>
            <w:r w:rsidRPr="001C67BE">
              <w:rPr>
                <w:rFonts w:ascii="Arial" w:hAnsi="Arial" w:cs="Arial"/>
                <w:b/>
                <w:bCs/>
                <w:sz w:val="22"/>
                <w:szCs w:val="22"/>
              </w:rPr>
              <w:t>METOP-B (MB)</w:t>
            </w:r>
          </w:p>
        </w:tc>
        <w:tc>
          <w:tcPr>
            <w:tcW w:w="1417"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sz w:val="22"/>
                <w:szCs w:val="22"/>
              </w:rPr>
              <w:t>17-Sep-12</w:t>
            </w:r>
          </w:p>
        </w:tc>
        <w:tc>
          <w:tcPr>
            <w:tcW w:w="2126"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AM Primary</w:t>
            </w:r>
          </w:p>
        </w:tc>
        <w:tc>
          <w:tcPr>
            <w:tcW w:w="1560"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c>
          <w:tcPr>
            <w:tcW w:w="1559"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Svalbard</w:t>
            </w:r>
          </w:p>
        </w:tc>
        <w:tc>
          <w:tcPr>
            <w:tcW w:w="1417" w:type="dxa"/>
            <w:tcBorders>
              <w:top w:val="outset" w:sz="6" w:space="0" w:color="auto"/>
              <w:left w:val="outset" w:sz="6" w:space="0" w:color="auto"/>
              <w:bottom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r>
      <w:tr w:rsidR="009F09F5" w:rsidRPr="001C67BE" w:rsidTr="001C67BE">
        <w:trPr>
          <w:trHeight w:val="680"/>
          <w:tblCellSpacing w:w="0" w:type="dxa"/>
        </w:trPr>
        <w:tc>
          <w:tcPr>
            <w:tcW w:w="1575" w:type="dxa"/>
            <w:tcBorders>
              <w:top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b/>
                <w:bCs/>
                <w:sz w:val="22"/>
                <w:szCs w:val="22"/>
              </w:rPr>
            </w:pPr>
            <w:r w:rsidRPr="001C67BE">
              <w:rPr>
                <w:rFonts w:ascii="Arial" w:hAnsi="Arial" w:cs="Arial"/>
                <w:b/>
                <w:bCs/>
                <w:sz w:val="22"/>
                <w:szCs w:val="22"/>
              </w:rPr>
              <w:t>METOP-A (MA)</w:t>
            </w:r>
          </w:p>
        </w:tc>
        <w:tc>
          <w:tcPr>
            <w:tcW w:w="1417"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sz w:val="22"/>
                <w:szCs w:val="22"/>
              </w:rPr>
              <w:t>19-Oct-06</w:t>
            </w:r>
          </w:p>
        </w:tc>
        <w:tc>
          <w:tcPr>
            <w:tcW w:w="2126"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AM Backup</w:t>
            </w:r>
          </w:p>
        </w:tc>
        <w:tc>
          <w:tcPr>
            <w:tcW w:w="1560" w:type="dxa"/>
            <w:tcBorders>
              <w:top w:val="outset" w:sz="6" w:space="0" w:color="auto"/>
              <w:left w:val="outset" w:sz="6" w:space="0" w:color="auto"/>
              <w:bottom w:val="outset" w:sz="6" w:space="0" w:color="auto"/>
              <w:right w:val="outset" w:sz="6" w:space="0" w:color="auto"/>
            </w:tcBorders>
            <w:shd w:val="clear" w:color="auto" w:fill="FFFF0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Ok/Nok*</w:t>
            </w:r>
          </w:p>
        </w:tc>
        <w:tc>
          <w:tcPr>
            <w:tcW w:w="1559"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Svalbard</w:t>
            </w:r>
          </w:p>
        </w:tc>
        <w:tc>
          <w:tcPr>
            <w:tcW w:w="1417" w:type="dxa"/>
            <w:tcBorders>
              <w:top w:val="outset" w:sz="6" w:space="0" w:color="auto"/>
              <w:left w:val="outset" w:sz="6" w:space="0" w:color="auto"/>
              <w:bottom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r>
      <w:tr w:rsidR="009F09F5" w:rsidRPr="001C67BE" w:rsidTr="001C67BE">
        <w:trPr>
          <w:tblCellSpacing w:w="0" w:type="dxa"/>
        </w:trPr>
        <w:tc>
          <w:tcPr>
            <w:tcW w:w="1575" w:type="dxa"/>
            <w:tcBorders>
              <w:top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b/>
                <w:bCs/>
                <w:sz w:val="22"/>
                <w:szCs w:val="22"/>
              </w:rPr>
              <w:t>NOAA-19 (NP)</w:t>
            </w:r>
          </w:p>
        </w:tc>
        <w:tc>
          <w:tcPr>
            <w:tcW w:w="1417"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sz w:val="22"/>
                <w:szCs w:val="22"/>
              </w:rPr>
              <w:t>06-Feb-09</w:t>
            </w:r>
          </w:p>
        </w:tc>
        <w:tc>
          <w:tcPr>
            <w:tcW w:w="2126"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PM Primary</w:t>
            </w:r>
          </w:p>
        </w:tc>
        <w:tc>
          <w:tcPr>
            <w:tcW w:w="1560"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c>
          <w:tcPr>
            <w:tcW w:w="1559" w:type="dxa"/>
            <w:tcBorders>
              <w:top w:val="outset" w:sz="6" w:space="0" w:color="auto"/>
              <w:left w:val="outset" w:sz="6" w:space="0" w:color="auto"/>
              <w:bottom w:val="outset" w:sz="6" w:space="0" w:color="auto"/>
              <w:right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Gilmore, Wallops, Svalbard</w:t>
            </w:r>
          </w:p>
        </w:tc>
        <w:tc>
          <w:tcPr>
            <w:tcW w:w="1417" w:type="dxa"/>
            <w:tcBorders>
              <w:top w:val="outset" w:sz="6" w:space="0" w:color="auto"/>
              <w:left w:val="outset" w:sz="6" w:space="0" w:color="auto"/>
              <w:bottom w:val="outset" w:sz="6" w:space="0" w:color="auto"/>
            </w:tcBorders>
            <w:shd w:val="clear" w:color="auto" w:fill="92D050"/>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r>
      <w:tr w:rsidR="009F09F5" w:rsidRPr="001C67BE" w:rsidTr="001C67BE">
        <w:trPr>
          <w:tblCellSpacing w:w="0" w:type="dxa"/>
        </w:trPr>
        <w:tc>
          <w:tcPr>
            <w:tcW w:w="1575" w:type="dxa"/>
            <w:tcBorders>
              <w:top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b/>
                <w:bCs/>
                <w:sz w:val="22"/>
                <w:szCs w:val="22"/>
              </w:rPr>
              <w:t>NOAA-18 (NN)</w:t>
            </w:r>
          </w:p>
        </w:tc>
        <w:tc>
          <w:tcPr>
            <w:tcW w:w="1417"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sz w:val="22"/>
                <w:szCs w:val="22"/>
              </w:rPr>
              <w:t>20-May-05</w:t>
            </w:r>
          </w:p>
        </w:tc>
        <w:tc>
          <w:tcPr>
            <w:tcW w:w="2126" w:type="dxa"/>
            <w:tcBorders>
              <w:top w:val="outset" w:sz="6" w:space="0" w:color="auto"/>
              <w:left w:val="outset" w:sz="6" w:space="0" w:color="auto"/>
              <w:bottom w:val="outset" w:sz="6" w:space="0" w:color="auto"/>
              <w:right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PM Secondary</w:t>
            </w:r>
          </w:p>
        </w:tc>
        <w:tc>
          <w:tcPr>
            <w:tcW w:w="1560" w:type="dxa"/>
            <w:tcBorders>
              <w:top w:val="outset" w:sz="6" w:space="0" w:color="auto"/>
              <w:left w:val="outset" w:sz="6" w:space="0" w:color="auto"/>
              <w:bottom w:val="outset" w:sz="6" w:space="0" w:color="auto"/>
              <w:right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c>
          <w:tcPr>
            <w:tcW w:w="1559" w:type="dxa"/>
            <w:tcBorders>
              <w:top w:val="outset" w:sz="6" w:space="0" w:color="auto"/>
              <w:left w:val="outset" w:sz="6" w:space="0" w:color="auto"/>
              <w:bottom w:val="outset" w:sz="6" w:space="0" w:color="auto"/>
              <w:right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Gilmore, Wallops</w:t>
            </w:r>
          </w:p>
        </w:tc>
        <w:tc>
          <w:tcPr>
            <w:tcW w:w="1417" w:type="dxa"/>
            <w:tcBorders>
              <w:top w:val="outset" w:sz="6" w:space="0" w:color="auto"/>
              <w:left w:val="outset" w:sz="6" w:space="0" w:color="auto"/>
              <w:bottom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r>
      <w:tr w:rsidR="009F09F5" w:rsidRPr="001C67BE" w:rsidTr="001C67BE">
        <w:trPr>
          <w:tblCellSpacing w:w="0" w:type="dxa"/>
        </w:trPr>
        <w:tc>
          <w:tcPr>
            <w:tcW w:w="1575" w:type="dxa"/>
            <w:tcBorders>
              <w:top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b/>
                <w:bCs/>
                <w:sz w:val="22"/>
                <w:szCs w:val="22"/>
              </w:rPr>
              <w:t>NOAA-17 (NM)</w:t>
            </w:r>
          </w:p>
        </w:tc>
        <w:tc>
          <w:tcPr>
            <w:tcW w:w="1417"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sz w:val="22"/>
                <w:szCs w:val="22"/>
              </w:rPr>
              <w:t>24-Jun-02</w:t>
            </w:r>
          </w:p>
        </w:tc>
        <w:tc>
          <w:tcPr>
            <w:tcW w:w="2126" w:type="dxa"/>
            <w:tcBorders>
              <w:top w:val="outset" w:sz="6" w:space="0" w:color="auto"/>
              <w:left w:val="outset" w:sz="6" w:space="0" w:color="auto"/>
              <w:bottom w:val="outset" w:sz="6" w:space="0" w:color="auto"/>
              <w:right w:val="outset" w:sz="6" w:space="0" w:color="auto"/>
            </w:tcBorders>
            <w:shd w:val="clear" w:color="auto" w:fill="BFBFB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DECOMMISSIONED on 10 April, 2013</w:t>
            </w:r>
          </w:p>
        </w:tc>
        <w:tc>
          <w:tcPr>
            <w:tcW w:w="1560" w:type="dxa"/>
            <w:tcBorders>
              <w:top w:val="outset" w:sz="6" w:space="0" w:color="auto"/>
              <w:left w:val="outset" w:sz="6" w:space="0" w:color="auto"/>
              <w:bottom w:val="outset" w:sz="6" w:space="0" w:color="auto"/>
              <w:right w:val="outset" w:sz="6" w:space="0" w:color="auto"/>
            </w:tcBorders>
            <w:shd w:val="clear" w:color="auto" w:fill="BFBFBF"/>
            <w:vAlign w:val="center"/>
          </w:tcPr>
          <w:p w:rsidR="009F09F5" w:rsidRPr="001C67BE" w:rsidRDefault="009F09F5" w:rsidP="001C67BE">
            <w:pPr>
              <w:jc w:val="center"/>
              <w:rPr>
                <w:rFonts w:ascii="Arial" w:hAnsi="Arial" w:cs="Arial"/>
                <w:sz w:val="22"/>
                <w:szCs w:val="22"/>
              </w:rPr>
            </w:pPr>
          </w:p>
        </w:tc>
        <w:tc>
          <w:tcPr>
            <w:tcW w:w="1559" w:type="dxa"/>
            <w:tcBorders>
              <w:top w:val="outset" w:sz="6" w:space="0" w:color="auto"/>
              <w:left w:val="outset" w:sz="6" w:space="0" w:color="auto"/>
              <w:bottom w:val="outset" w:sz="6" w:space="0" w:color="auto"/>
              <w:right w:val="outset" w:sz="6" w:space="0" w:color="auto"/>
            </w:tcBorders>
            <w:shd w:val="clear" w:color="auto" w:fill="BFBFBF"/>
            <w:vAlign w:val="center"/>
          </w:tcPr>
          <w:p w:rsidR="009F09F5" w:rsidRPr="001C67BE" w:rsidRDefault="009F09F5" w:rsidP="001C67BE">
            <w:pPr>
              <w:jc w:val="center"/>
              <w:rPr>
                <w:rFonts w:ascii="Arial" w:hAnsi="Arial" w:cs="Arial"/>
                <w:sz w:val="22"/>
                <w:szCs w:val="22"/>
              </w:rPr>
            </w:pPr>
          </w:p>
        </w:tc>
        <w:tc>
          <w:tcPr>
            <w:tcW w:w="1417" w:type="dxa"/>
            <w:tcBorders>
              <w:top w:val="outset" w:sz="6" w:space="0" w:color="auto"/>
              <w:left w:val="outset" w:sz="6" w:space="0" w:color="auto"/>
              <w:bottom w:val="outset" w:sz="6" w:space="0" w:color="auto"/>
            </w:tcBorders>
            <w:shd w:val="clear" w:color="auto" w:fill="BFBFBF"/>
            <w:vAlign w:val="center"/>
          </w:tcPr>
          <w:p w:rsidR="009F09F5" w:rsidRPr="001C67BE" w:rsidRDefault="009F09F5" w:rsidP="001C67BE">
            <w:pPr>
              <w:jc w:val="center"/>
              <w:rPr>
                <w:rFonts w:ascii="Arial" w:hAnsi="Arial" w:cs="Arial"/>
                <w:sz w:val="22"/>
                <w:szCs w:val="22"/>
              </w:rPr>
            </w:pPr>
          </w:p>
        </w:tc>
      </w:tr>
      <w:tr w:rsidR="009F09F5" w:rsidRPr="001C67BE" w:rsidTr="001C67BE">
        <w:trPr>
          <w:tblCellSpacing w:w="0" w:type="dxa"/>
        </w:trPr>
        <w:tc>
          <w:tcPr>
            <w:tcW w:w="1575" w:type="dxa"/>
            <w:tcBorders>
              <w:top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b/>
                <w:bCs/>
                <w:sz w:val="22"/>
                <w:szCs w:val="22"/>
              </w:rPr>
              <w:t>NOAA-16 (NL)</w:t>
            </w:r>
          </w:p>
        </w:tc>
        <w:tc>
          <w:tcPr>
            <w:tcW w:w="1417"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sz w:val="22"/>
                <w:szCs w:val="22"/>
              </w:rPr>
              <w:t>21-Sep-00</w:t>
            </w:r>
          </w:p>
        </w:tc>
        <w:tc>
          <w:tcPr>
            <w:tcW w:w="2126" w:type="dxa"/>
            <w:tcBorders>
              <w:top w:val="outset" w:sz="6" w:space="0" w:color="auto"/>
              <w:left w:val="outset" w:sz="6" w:space="0" w:color="auto"/>
              <w:bottom w:val="outset" w:sz="6" w:space="0" w:color="auto"/>
              <w:right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PM Secondary</w:t>
            </w:r>
          </w:p>
        </w:tc>
        <w:tc>
          <w:tcPr>
            <w:tcW w:w="1560" w:type="dxa"/>
            <w:tcBorders>
              <w:top w:val="outset" w:sz="6" w:space="0" w:color="auto"/>
              <w:left w:val="outset" w:sz="6" w:space="0" w:color="auto"/>
              <w:bottom w:val="outset" w:sz="6" w:space="0" w:color="auto"/>
              <w:right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c>
          <w:tcPr>
            <w:tcW w:w="1559" w:type="dxa"/>
            <w:tcBorders>
              <w:top w:val="outset" w:sz="6" w:space="0" w:color="auto"/>
              <w:left w:val="outset" w:sz="6" w:space="0" w:color="auto"/>
              <w:bottom w:val="outset" w:sz="6" w:space="0" w:color="auto"/>
              <w:right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Gilmore, Wallops</w:t>
            </w:r>
          </w:p>
        </w:tc>
        <w:tc>
          <w:tcPr>
            <w:tcW w:w="1417" w:type="dxa"/>
            <w:tcBorders>
              <w:top w:val="outset" w:sz="6" w:space="0" w:color="auto"/>
              <w:left w:val="outset" w:sz="6" w:space="0" w:color="auto"/>
              <w:bottom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r>
      <w:tr w:rsidR="009F09F5" w:rsidRPr="001C67BE" w:rsidTr="001C67BE">
        <w:trPr>
          <w:tblCellSpacing w:w="0" w:type="dxa"/>
        </w:trPr>
        <w:tc>
          <w:tcPr>
            <w:tcW w:w="1575" w:type="dxa"/>
            <w:tcBorders>
              <w:top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b/>
                <w:bCs/>
                <w:sz w:val="22"/>
                <w:szCs w:val="22"/>
              </w:rPr>
              <w:t>NOAA-15 (NK)</w:t>
            </w:r>
          </w:p>
        </w:tc>
        <w:tc>
          <w:tcPr>
            <w:tcW w:w="1417" w:type="dxa"/>
            <w:tcBorders>
              <w:top w:val="outset" w:sz="6" w:space="0" w:color="auto"/>
              <w:left w:val="outset" w:sz="6" w:space="0" w:color="auto"/>
              <w:bottom w:val="outset" w:sz="6" w:space="0" w:color="auto"/>
              <w:right w:val="outset" w:sz="6" w:space="0" w:color="auto"/>
            </w:tcBorders>
            <w:shd w:val="clear" w:color="auto" w:fill="FFFFFF"/>
            <w:vAlign w:val="center"/>
          </w:tcPr>
          <w:p w:rsidR="009F09F5" w:rsidRPr="001C67BE" w:rsidRDefault="009F09F5" w:rsidP="001C67BE">
            <w:pPr>
              <w:rPr>
                <w:rFonts w:ascii="Arial" w:hAnsi="Arial" w:cs="Arial"/>
                <w:sz w:val="22"/>
                <w:szCs w:val="22"/>
              </w:rPr>
            </w:pPr>
            <w:r w:rsidRPr="001C67BE">
              <w:rPr>
                <w:rFonts w:ascii="Arial" w:hAnsi="Arial" w:cs="Arial"/>
                <w:sz w:val="22"/>
                <w:szCs w:val="22"/>
              </w:rPr>
              <w:t>13-May-98</w:t>
            </w:r>
          </w:p>
        </w:tc>
        <w:tc>
          <w:tcPr>
            <w:tcW w:w="2126" w:type="dxa"/>
            <w:tcBorders>
              <w:top w:val="outset" w:sz="6" w:space="0" w:color="auto"/>
              <w:left w:val="outset" w:sz="6" w:space="0" w:color="auto"/>
              <w:bottom w:val="outset" w:sz="6" w:space="0" w:color="auto"/>
              <w:right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AM Secondary</w:t>
            </w:r>
          </w:p>
        </w:tc>
        <w:tc>
          <w:tcPr>
            <w:tcW w:w="1560" w:type="dxa"/>
            <w:tcBorders>
              <w:top w:val="outset" w:sz="6" w:space="0" w:color="auto"/>
              <w:left w:val="outset" w:sz="6" w:space="0" w:color="auto"/>
              <w:bottom w:val="outset" w:sz="6" w:space="0" w:color="auto"/>
              <w:right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c>
          <w:tcPr>
            <w:tcW w:w="1559" w:type="dxa"/>
            <w:tcBorders>
              <w:top w:val="outset" w:sz="6" w:space="0" w:color="auto"/>
              <w:left w:val="outset" w:sz="6" w:space="0" w:color="auto"/>
              <w:bottom w:val="outset" w:sz="6" w:space="0" w:color="auto"/>
              <w:right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Gilmore, Wallops</w:t>
            </w:r>
          </w:p>
        </w:tc>
        <w:tc>
          <w:tcPr>
            <w:tcW w:w="1417" w:type="dxa"/>
            <w:tcBorders>
              <w:top w:val="outset" w:sz="6" w:space="0" w:color="auto"/>
              <w:left w:val="outset" w:sz="6" w:space="0" w:color="auto"/>
              <w:bottom w:val="outset" w:sz="6" w:space="0" w:color="auto"/>
            </w:tcBorders>
            <w:shd w:val="clear" w:color="auto" w:fill="FABF8F"/>
            <w:vAlign w:val="center"/>
          </w:tcPr>
          <w:p w:rsidR="009F09F5" w:rsidRPr="001C67BE" w:rsidRDefault="009F09F5" w:rsidP="001C67BE">
            <w:pPr>
              <w:jc w:val="center"/>
              <w:rPr>
                <w:rFonts w:ascii="Arial" w:hAnsi="Arial" w:cs="Arial"/>
                <w:sz w:val="22"/>
                <w:szCs w:val="22"/>
              </w:rPr>
            </w:pPr>
            <w:r w:rsidRPr="001C67BE">
              <w:rPr>
                <w:rFonts w:ascii="Arial" w:hAnsi="Arial" w:cs="Arial"/>
                <w:sz w:val="22"/>
                <w:szCs w:val="22"/>
              </w:rPr>
              <w:t>Ok</w:t>
            </w:r>
          </w:p>
        </w:tc>
      </w:tr>
    </w:tbl>
    <w:p w:rsidR="009F09F5" w:rsidRPr="001C67BE" w:rsidRDefault="009F09F5" w:rsidP="001C67BE">
      <w:pPr>
        <w:pStyle w:val="Caption"/>
        <w:rPr>
          <w:sz w:val="22"/>
          <w:szCs w:val="22"/>
        </w:rPr>
      </w:pPr>
      <w:bookmarkStart w:id="44" w:name="_Toc356231223"/>
      <w:bookmarkStart w:id="45" w:name="_Toc364672762"/>
      <w:bookmarkStart w:id="46" w:name="_Toc365446704"/>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10</w:t>
      </w:r>
      <w:r w:rsidRPr="001C67BE">
        <w:rPr>
          <w:sz w:val="22"/>
          <w:szCs w:val="22"/>
        </w:rPr>
        <w:fldChar w:fldCharType="end"/>
      </w:r>
      <w:r w:rsidRPr="001C67BE">
        <w:rPr>
          <w:sz w:val="22"/>
          <w:szCs w:val="22"/>
        </w:rPr>
        <w:t>: Argos Constellation</w:t>
      </w:r>
      <w:bookmarkEnd w:id="44"/>
      <w:bookmarkEnd w:id="45"/>
      <w:bookmarkEnd w:id="46"/>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 Scheduled activities are defined on Orbit Switch ON and Switch OFF (see below for more details).</w:t>
      </w:r>
    </w:p>
    <w:p w:rsidR="009F09F5" w:rsidRPr="001C67BE" w:rsidRDefault="009F09F5" w:rsidP="001C67BE">
      <w:pPr>
        <w:pStyle w:val="Heading3"/>
        <w:keepLines/>
        <w:numPr>
          <w:ilvl w:val="1"/>
          <w:numId w:val="60"/>
        </w:numPr>
        <w:suppressAutoHyphens w:val="0"/>
        <w:spacing w:before="320" w:after="320"/>
        <w:ind w:hanging="360"/>
        <w:rPr>
          <w:rFonts w:cs="Arial"/>
          <w:sz w:val="22"/>
          <w:szCs w:val="22"/>
        </w:rPr>
      </w:pPr>
      <w:bookmarkStart w:id="47" w:name="_Toc260044058"/>
      <w:bookmarkStart w:id="48" w:name="_Toc268165934"/>
      <w:bookmarkStart w:id="49" w:name="_Toc364672708"/>
      <w:bookmarkStart w:id="50" w:name="_Toc365446650"/>
      <w:r w:rsidRPr="001C67BE">
        <w:rPr>
          <w:rFonts w:cs="Arial"/>
          <w:sz w:val="22"/>
          <w:szCs w:val="22"/>
        </w:rPr>
        <w:t>METOP-A HRPT Switch Zone</w:t>
      </w:r>
      <w:bookmarkEnd w:id="47"/>
      <w:bookmarkEnd w:id="48"/>
      <w:bookmarkEnd w:id="49"/>
      <w:bookmarkEnd w:id="50"/>
    </w:p>
    <w:p w:rsidR="009F09F5" w:rsidRPr="001C67BE" w:rsidRDefault="009F09F5" w:rsidP="001C67BE">
      <w:pPr>
        <w:jc w:val="both"/>
        <w:rPr>
          <w:rFonts w:ascii="Arial" w:hAnsi="Arial" w:cs="Arial"/>
          <w:sz w:val="22"/>
          <w:szCs w:val="22"/>
        </w:rPr>
      </w:pPr>
      <w:r w:rsidRPr="001C67BE">
        <w:rPr>
          <w:rFonts w:ascii="Arial" w:hAnsi="Arial" w:cs="Arial"/>
          <w:sz w:val="22"/>
          <w:szCs w:val="22"/>
        </w:rPr>
        <w:t>To minimize the risk of failure to the AHRPT-B unit whilst still offering the user community a service, EUMETSAT has implemented a "partial" AHRPT service in those areas where the risk of damage from heavy ion radiation is reduced.</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For southbound passes, AHRPT side B was activated for all orbits over the North Atlantic and European area, starting at around 60°N. The AHRPT will then be switched off before the spacecraft reaches the Southern Atlantic Anomaly region at around 10°N.</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In January 2011, EUMETSAT announced the extension of this activation zone while maintaining the same operational restrictions over the polar caps and South Atlantic anomaly. Furthermore, AHRPT operations will also be made in ascending orbits, but with more stringent risk reduction measures than applied for the descending passes given the availability of data via the Fast Dump Extract System (FDES) to cover the North Hemisphere.</w:t>
      </w: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 </w:t>
      </w:r>
    </w:p>
    <w:p w:rsidR="009F09F5" w:rsidRPr="001C67BE" w:rsidRDefault="009F09F5" w:rsidP="001C67BE">
      <w:pPr>
        <w:jc w:val="both"/>
        <w:rPr>
          <w:rFonts w:ascii="Arial" w:hAnsi="Arial" w:cs="Arial"/>
          <w:sz w:val="22"/>
          <w:szCs w:val="22"/>
        </w:rPr>
      </w:pPr>
      <w:r w:rsidRPr="001C67BE">
        <w:rPr>
          <w:rFonts w:ascii="Arial" w:hAnsi="Arial" w:cs="Arial"/>
          <w:sz w:val="22"/>
          <w:szCs w:val="22"/>
        </w:rPr>
        <w:t>Figure 11 shows the extended activation zone of the AHRPT for both descending and ascending parts of the orbit. The extended AHRPT coverage is effective since 18 January 2011 as a pre-operational service.</w:t>
      </w:r>
    </w:p>
    <w:p w:rsidR="009F09F5" w:rsidRPr="001C67BE" w:rsidRDefault="009F09F5" w:rsidP="001C67BE">
      <w:pPr>
        <w:rPr>
          <w:rFonts w:ascii="Arial" w:hAnsi="Arial" w:cs="Arial"/>
          <w:sz w:val="22"/>
          <w:szCs w:val="22"/>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Image 33" o:spid="_x0000_i1044" type="#_x0000_t75" alt="METOP-A HRPT Extended Switch Zone .png" style="width:278.25pt;height:312pt;visibility:visible">
            <v:imagedata r:id="rId50" o:title=""/>
          </v:shape>
        </w:pict>
      </w:r>
    </w:p>
    <w:p w:rsidR="009F09F5" w:rsidRPr="001C67BE" w:rsidRDefault="009F09F5" w:rsidP="001C67BE">
      <w:pPr>
        <w:pStyle w:val="Caption"/>
        <w:rPr>
          <w:sz w:val="22"/>
          <w:szCs w:val="22"/>
        </w:rPr>
      </w:pPr>
      <w:bookmarkStart w:id="51" w:name="_Toc364672763"/>
      <w:bookmarkStart w:id="52" w:name="_Toc365446705"/>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11</w:t>
      </w:r>
      <w:r w:rsidRPr="001C67BE">
        <w:rPr>
          <w:sz w:val="22"/>
          <w:szCs w:val="22"/>
        </w:rPr>
        <w:fldChar w:fldCharType="end"/>
      </w:r>
      <w:r w:rsidRPr="001C67BE">
        <w:rPr>
          <w:sz w:val="22"/>
          <w:szCs w:val="22"/>
        </w:rPr>
        <w:t xml:space="preserve"> : METOP-A HRPT Extended Switch Zone (Descending and Ascending orbits)</w:t>
      </w:r>
      <w:bookmarkStart w:id="53" w:name="_Toc364672709"/>
      <w:bookmarkEnd w:id="51"/>
      <w:bookmarkEnd w:id="52"/>
    </w:p>
    <w:p w:rsidR="009F09F5" w:rsidRPr="001C67BE" w:rsidRDefault="009F09F5" w:rsidP="001C67BE">
      <w:pPr>
        <w:pStyle w:val="Heading3"/>
        <w:keepLines/>
        <w:numPr>
          <w:ilvl w:val="1"/>
          <w:numId w:val="60"/>
        </w:numPr>
        <w:suppressAutoHyphens w:val="0"/>
        <w:spacing w:before="320" w:after="320"/>
        <w:ind w:hanging="360"/>
        <w:rPr>
          <w:rFonts w:cs="Arial"/>
          <w:sz w:val="22"/>
          <w:szCs w:val="22"/>
        </w:rPr>
      </w:pPr>
      <w:bookmarkStart w:id="54" w:name="_Toc365446651"/>
      <w:r w:rsidRPr="001C67BE">
        <w:rPr>
          <w:rFonts w:cs="Arial"/>
          <w:sz w:val="22"/>
          <w:szCs w:val="22"/>
        </w:rPr>
        <w:t>Ascending Nodes Local hour</w:t>
      </w:r>
      <w:bookmarkEnd w:id="53"/>
      <w:bookmarkEnd w:id="54"/>
    </w:p>
    <w:p w:rsidR="009F09F5" w:rsidRPr="001C67BE" w:rsidRDefault="009F09F5" w:rsidP="001C67BE">
      <w:pPr>
        <w:rPr>
          <w:rFonts w:ascii="Arial" w:hAnsi="Arial" w:cs="Arial"/>
          <w:sz w:val="22"/>
          <w:szCs w:val="22"/>
        </w:rPr>
      </w:pPr>
      <w:r w:rsidRPr="001C67BE">
        <w:rPr>
          <w:rFonts w:ascii="Arial" w:hAnsi="Arial" w:cs="Arial"/>
          <w:sz w:val="22"/>
          <w:szCs w:val="22"/>
        </w:rPr>
        <w:t>The diagram here below presents the local time of ascending notes in April 2013</w:t>
      </w:r>
    </w:p>
    <w:p w:rsidR="009F09F5" w:rsidRPr="001C67BE" w:rsidRDefault="009F09F5" w:rsidP="001C67BE">
      <w:pPr>
        <w:ind w:left="360"/>
        <w:rPr>
          <w:rFonts w:ascii="Arial" w:hAnsi="Arial" w:cs="Arial"/>
          <w:b/>
          <w:sz w:val="22"/>
          <w:szCs w:val="22"/>
          <w:u w:val="single"/>
        </w:rPr>
      </w:pPr>
    </w:p>
    <w:p w:rsidR="009F09F5" w:rsidRPr="001C67BE" w:rsidRDefault="009F09F5" w:rsidP="001C67BE">
      <w:pPr>
        <w:jc w:val="center"/>
        <w:rPr>
          <w:rFonts w:ascii="Arial" w:hAnsi="Arial" w:cs="Arial"/>
          <w:sz w:val="22"/>
          <w:szCs w:val="22"/>
        </w:rPr>
      </w:pPr>
      <w:r w:rsidRPr="00E645F3">
        <w:rPr>
          <w:rFonts w:ascii="Arial" w:hAnsi="Arial" w:cs="Arial"/>
          <w:noProof/>
          <w:color w:val="1F497D"/>
          <w:sz w:val="22"/>
          <w:szCs w:val="22"/>
        </w:rPr>
        <w:pict>
          <v:shape id="_x0000_i1045" type="#_x0000_t75" style="width:300.75pt;height:210.75pt;visibility:visible" o:bordertopcolor="black" o:borderleftcolor="black" o:borderbottomcolor="black" o:borderrightcolor="black">
            <v:imagedata r:id="rId51" o:title=""/>
            <w10:bordertop type="single" width="4"/>
            <w10:borderleft type="single" width="4"/>
            <w10:borderbottom type="single" width="4"/>
            <w10:borderright type="single" width="4"/>
          </v:shape>
        </w:pict>
      </w:r>
    </w:p>
    <w:p w:rsidR="009F09F5" w:rsidRPr="001C67BE" w:rsidRDefault="009F09F5" w:rsidP="001C67BE">
      <w:pPr>
        <w:pStyle w:val="Caption"/>
        <w:rPr>
          <w:sz w:val="22"/>
          <w:szCs w:val="22"/>
        </w:rPr>
      </w:pPr>
      <w:bookmarkStart w:id="55" w:name="_Toc324923042"/>
      <w:bookmarkStart w:id="56" w:name="_Toc364672764"/>
      <w:bookmarkStart w:id="57" w:name="_Toc365446706"/>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12</w:t>
      </w:r>
      <w:r w:rsidRPr="001C67BE">
        <w:rPr>
          <w:sz w:val="22"/>
          <w:szCs w:val="22"/>
        </w:rPr>
        <w:fldChar w:fldCharType="end"/>
      </w:r>
      <w:r w:rsidRPr="001C67BE">
        <w:rPr>
          <w:sz w:val="22"/>
          <w:szCs w:val="22"/>
        </w:rPr>
        <w:t xml:space="preserve">: Local Equator crossing time in </w:t>
      </w:r>
      <w:bookmarkEnd w:id="55"/>
      <w:r w:rsidRPr="001C67BE">
        <w:rPr>
          <w:sz w:val="22"/>
          <w:szCs w:val="22"/>
        </w:rPr>
        <w:t>April 2013</w:t>
      </w:r>
      <w:bookmarkEnd w:id="56"/>
      <w:bookmarkEnd w:id="57"/>
    </w:p>
    <w:p w:rsidR="009F09F5" w:rsidRPr="001C67BE" w:rsidRDefault="009F09F5" w:rsidP="001C67BE">
      <w:pPr>
        <w:pStyle w:val="Heading3"/>
        <w:keepLines/>
        <w:numPr>
          <w:ilvl w:val="0"/>
          <w:numId w:val="41"/>
        </w:numPr>
        <w:suppressAutoHyphens w:val="0"/>
        <w:spacing w:before="320" w:after="320"/>
        <w:rPr>
          <w:rFonts w:cs="Arial"/>
          <w:sz w:val="22"/>
          <w:szCs w:val="22"/>
        </w:rPr>
      </w:pPr>
      <w:bookmarkStart w:id="58" w:name="_Toc268165936"/>
      <w:bookmarkStart w:id="59" w:name="_Toc364672712"/>
      <w:bookmarkStart w:id="60" w:name="_Toc365446652"/>
      <w:r w:rsidRPr="001C67BE">
        <w:rPr>
          <w:rFonts w:cs="Arial"/>
          <w:sz w:val="22"/>
          <w:szCs w:val="22"/>
        </w:rPr>
        <w:t>Next launches of satellites with Argos instrument</w:t>
      </w:r>
      <w:bookmarkEnd w:id="58"/>
      <w:bookmarkEnd w:id="59"/>
      <w:bookmarkEnd w:id="60"/>
    </w:p>
    <w:p w:rsidR="009F09F5" w:rsidRPr="001C67BE" w:rsidRDefault="009F09F5" w:rsidP="001C67BE">
      <w:pPr>
        <w:spacing w:before="120" w:after="120"/>
        <w:rPr>
          <w:rFonts w:ascii="Arial" w:hAnsi="Arial" w:cs="Arial"/>
          <w:sz w:val="22"/>
          <w:szCs w:val="22"/>
        </w:rPr>
      </w:pPr>
      <w:r w:rsidRPr="001C67BE">
        <w:rPr>
          <w:rFonts w:ascii="Arial" w:hAnsi="Arial" w:cs="Arial"/>
          <w:sz w:val="22"/>
          <w:szCs w:val="22"/>
        </w:rPr>
        <w:t>METOP-C (EUMETSAT) with an Argos-3 instrument in 2017</w:t>
      </w:r>
    </w:p>
    <w:p w:rsidR="009F09F5" w:rsidRPr="001C67BE" w:rsidRDefault="009F09F5" w:rsidP="001C67BE">
      <w:pPr>
        <w:spacing w:before="120" w:after="120"/>
        <w:ind w:left="714"/>
        <w:rPr>
          <w:rFonts w:ascii="Arial" w:hAnsi="Arial" w:cs="Arial"/>
          <w:sz w:val="22"/>
          <w:szCs w:val="22"/>
        </w:rPr>
      </w:pPr>
    </w:p>
    <w:p w:rsidR="009F09F5" w:rsidRPr="001C67BE" w:rsidRDefault="009F09F5" w:rsidP="001C67BE">
      <w:pPr>
        <w:pStyle w:val="Heading2"/>
        <w:keepLines/>
        <w:numPr>
          <w:ilvl w:val="0"/>
          <w:numId w:val="60"/>
        </w:numPr>
        <w:pBdr>
          <w:bottom w:val="single" w:sz="4" w:space="1" w:color="000000"/>
        </w:pBdr>
        <w:spacing w:before="320" w:after="320"/>
        <w:jc w:val="left"/>
        <w:rPr>
          <w:rFonts w:cs="Arial"/>
          <w:sz w:val="22"/>
          <w:szCs w:val="22"/>
        </w:rPr>
      </w:pPr>
      <w:bookmarkStart w:id="61" w:name="_Toc268165937"/>
      <w:bookmarkStart w:id="62" w:name="_Toc332361247"/>
      <w:bookmarkStart w:id="63" w:name="_Toc365446653"/>
      <w:r>
        <w:rPr>
          <w:rFonts w:cs="Arial"/>
          <w:sz w:val="22"/>
          <w:szCs w:val="22"/>
        </w:rPr>
        <w:t>3.</w:t>
      </w:r>
      <w:r>
        <w:rPr>
          <w:rFonts w:cs="Arial"/>
          <w:sz w:val="22"/>
          <w:szCs w:val="22"/>
        </w:rPr>
        <w:tab/>
      </w:r>
      <w:r w:rsidRPr="001C67BE">
        <w:rPr>
          <w:rFonts w:cs="Arial"/>
          <w:sz w:val="22"/>
          <w:szCs w:val="22"/>
        </w:rPr>
        <w:t>Argos ground segment</w:t>
      </w:r>
      <w:bookmarkEnd w:id="61"/>
      <w:bookmarkEnd w:id="62"/>
      <w:bookmarkEnd w:id="63"/>
    </w:p>
    <w:p w:rsidR="009F09F5" w:rsidRPr="001C67BE" w:rsidRDefault="009F09F5" w:rsidP="001C67BE">
      <w:pPr>
        <w:pStyle w:val="Heading3"/>
        <w:keepLines/>
        <w:numPr>
          <w:ilvl w:val="1"/>
          <w:numId w:val="60"/>
        </w:numPr>
        <w:suppressAutoHyphens w:val="0"/>
        <w:spacing w:before="320" w:after="320"/>
        <w:ind w:hanging="360"/>
        <w:rPr>
          <w:rFonts w:cs="Arial"/>
          <w:sz w:val="22"/>
          <w:szCs w:val="22"/>
        </w:rPr>
      </w:pPr>
      <w:bookmarkStart w:id="64" w:name="_Toc364672716"/>
      <w:bookmarkStart w:id="65" w:name="_Toc365446654"/>
      <w:r w:rsidRPr="001C67BE">
        <w:rPr>
          <w:rFonts w:cs="Arial"/>
          <w:sz w:val="22"/>
          <w:szCs w:val="22"/>
        </w:rPr>
        <w:t>Global antennas (store and forward mode)</w:t>
      </w:r>
      <w:bookmarkEnd w:id="64"/>
      <w:bookmarkEnd w:id="65"/>
    </w:p>
    <w:p w:rsidR="009F09F5" w:rsidRPr="001C67BE" w:rsidRDefault="009F09F5" w:rsidP="001C67BE">
      <w:pPr>
        <w:rPr>
          <w:rFonts w:ascii="Arial" w:hAnsi="Arial" w:cs="Arial"/>
          <w:sz w:val="22"/>
          <w:szCs w:val="22"/>
        </w:rPr>
      </w:pPr>
      <w:r w:rsidRPr="001C67BE">
        <w:rPr>
          <w:rFonts w:ascii="Arial" w:hAnsi="Arial" w:cs="Arial"/>
          <w:sz w:val="22"/>
          <w:szCs w:val="22"/>
        </w:rPr>
        <w:t>The Argos global antennas network is composed by seven stations:</w:t>
      </w:r>
    </w:p>
    <w:p w:rsidR="009F09F5" w:rsidRPr="001C67BE" w:rsidRDefault="009F09F5" w:rsidP="001C67BE">
      <w:pPr>
        <w:rPr>
          <w:rFonts w:ascii="Arial" w:hAnsi="Arial" w:cs="Arial"/>
          <w:sz w:val="22"/>
          <w:szCs w:val="22"/>
        </w:rPr>
      </w:pPr>
    </w:p>
    <w:p w:rsidR="009F09F5" w:rsidRPr="001C67BE" w:rsidRDefault="009F09F5" w:rsidP="001C67BE">
      <w:pPr>
        <w:widowControl w:val="0"/>
        <w:numPr>
          <w:ilvl w:val="0"/>
          <w:numId w:val="42"/>
        </w:numPr>
        <w:rPr>
          <w:rFonts w:ascii="Arial" w:hAnsi="Arial" w:cs="Arial"/>
          <w:sz w:val="22"/>
          <w:szCs w:val="22"/>
        </w:rPr>
      </w:pPr>
      <w:r w:rsidRPr="001C67BE">
        <w:rPr>
          <w:rFonts w:ascii="Arial" w:hAnsi="Arial" w:cs="Arial"/>
          <w:sz w:val="22"/>
          <w:szCs w:val="22"/>
        </w:rPr>
        <w:t>The two NOAA global stations of Fairbanks and Wallops acquire the global recorded telemetry transmitted by N15, N16, N18 and N19.</w:t>
      </w:r>
    </w:p>
    <w:p w:rsidR="009F09F5" w:rsidRPr="001C67BE" w:rsidRDefault="009F09F5" w:rsidP="001C67BE">
      <w:pPr>
        <w:rPr>
          <w:rFonts w:ascii="Arial" w:hAnsi="Arial" w:cs="Arial"/>
          <w:sz w:val="22"/>
          <w:szCs w:val="22"/>
        </w:rPr>
      </w:pPr>
    </w:p>
    <w:p w:rsidR="009F09F5" w:rsidRPr="001C67BE" w:rsidRDefault="009F09F5" w:rsidP="001C67BE">
      <w:pPr>
        <w:widowControl w:val="0"/>
        <w:numPr>
          <w:ilvl w:val="0"/>
          <w:numId w:val="42"/>
        </w:numPr>
        <w:rPr>
          <w:rFonts w:ascii="Arial" w:hAnsi="Arial" w:cs="Arial"/>
          <w:sz w:val="22"/>
          <w:szCs w:val="22"/>
        </w:rPr>
      </w:pPr>
      <w:r w:rsidRPr="001C67BE">
        <w:rPr>
          <w:rFonts w:ascii="Arial" w:hAnsi="Arial" w:cs="Arial"/>
          <w:sz w:val="22"/>
          <w:szCs w:val="22"/>
        </w:rPr>
        <w:t>The EUMETSAT global receiving station of Svalbard acquires the global recorded telemetry transmitted by Metop-A and Metop-B as well as the 2 daily blind orbits of N19 for NOAA stations.</w:t>
      </w:r>
    </w:p>
    <w:p w:rsidR="009F09F5" w:rsidRPr="001C67BE" w:rsidRDefault="009F09F5" w:rsidP="001C67BE">
      <w:pPr>
        <w:pStyle w:val="ListParagraph"/>
        <w:rPr>
          <w:rFonts w:ascii="Arial" w:hAnsi="Arial" w:cs="Arial"/>
          <w:szCs w:val="22"/>
        </w:rPr>
      </w:pPr>
    </w:p>
    <w:p w:rsidR="009F09F5" w:rsidRPr="001C67BE" w:rsidRDefault="009F09F5" w:rsidP="001C67BE">
      <w:pPr>
        <w:numPr>
          <w:ilvl w:val="0"/>
          <w:numId w:val="42"/>
        </w:numPr>
        <w:spacing w:after="120"/>
        <w:jc w:val="both"/>
        <w:rPr>
          <w:rFonts w:ascii="Arial" w:hAnsi="Arial" w:cs="Arial"/>
          <w:sz w:val="22"/>
          <w:szCs w:val="22"/>
        </w:rPr>
      </w:pPr>
      <w:r w:rsidRPr="001C67BE">
        <w:rPr>
          <w:rFonts w:ascii="Arial" w:hAnsi="Arial" w:cs="Arial"/>
          <w:sz w:val="22"/>
          <w:szCs w:val="22"/>
        </w:rPr>
        <w:t>The NOAA Svalbard antenna that delivers NOAA 15/16/18 blind orbits for Fairbanks and Wallops when not in conflict with NOAA-19.</w:t>
      </w:r>
    </w:p>
    <w:p w:rsidR="009F09F5" w:rsidRPr="001C67BE" w:rsidRDefault="009F09F5" w:rsidP="001C67BE">
      <w:pPr>
        <w:pStyle w:val="ListParagraph"/>
        <w:rPr>
          <w:rFonts w:ascii="Arial" w:hAnsi="Arial" w:cs="Arial"/>
          <w:szCs w:val="22"/>
        </w:rPr>
      </w:pPr>
    </w:p>
    <w:p w:rsidR="009F09F5" w:rsidRPr="001C67BE" w:rsidRDefault="009F09F5" w:rsidP="001C67BE">
      <w:pPr>
        <w:numPr>
          <w:ilvl w:val="0"/>
          <w:numId w:val="42"/>
        </w:numPr>
        <w:spacing w:after="120"/>
        <w:jc w:val="both"/>
        <w:rPr>
          <w:rFonts w:ascii="Arial" w:hAnsi="Arial" w:cs="Arial"/>
          <w:sz w:val="22"/>
          <w:szCs w:val="22"/>
        </w:rPr>
      </w:pPr>
      <w:r w:rsidRPr="001C67BE">
        <w:rPr>
          <w:rFonts w:ascii="Arial" w:hAnsi="Arial" w:cs="Arial"/>
          <w:sz w:val="22"/>
          <w:szCs w:val="22"/>
        </w:rPr>
        <w:t>Inuvik (Canada) and Kiruna (Sweden) stations for SARAL operated by EUMETSAT.</w:t>
      </w:r>
    </w:p>
    <w:p w:rsidR="009F09F5" w:rsidRPr="001C67BE" w:rsidRDefault="009F09F5" w:rsidP="001C67BE">
      <w:pPr>
        <w:jc w:val="both"/>
        <w:rPr>
          <w:rFonts w:ascii="Arial" w:hAnsi="Arial" w:cs="Arial"/>
          <w:sz w:val="22"/>
          <w:szCs w:val="22"/>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_x0000_i1046" type="#_x0000_t75" style="width:440.25pt;height:231pt;visibility:visible">
            <v:imagedata r:id="rId52" o:title=""/>
          </v:shape>
        </w:pict>
      </w:r>
    </w:p>
    <w:p w:rsidR="009F09F5" w:rsidRPr="001C67BE" w:rsidRDefault="009F09F5" w:rsidP="001C67BE">
      <w:pPr>
        <w:pStyle w:val="Caption"/>
        <w:rPr>
          <w:sz w:val="22"/>
          <w:szCs w:val="22"/>
        </w:rPr>
      </w:pPr>
      <w:bookmarkStart w:id="66" w:name="_Toc324923047"/>
      <w:bookmarkStart w:id="67" w:name="_Toc364672765"/>
      <w:bookmarkStart w:id="68" w:name="_Toc365446707"/>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13</w:t>
      </w:r>
      <w:r w:rsidRPr="001C67BE">
        <w:rPr>
          <w:sz w:val="22"/>
          <w:szCs w:val="22"/>
        </w:rPr>
        <w:fldChar w:fldCharType="end"/>
      </w:r>
      <w:r w:rsidRPr="001C67BE">
        <w:rPr>
          <w:sz w:val="22"/>
          <w:szCs w:val="22"/>
        </w:rPr>
        <w:t xml:space="preserve"> : The Argos Global antenna network (without McMurdo)</w:t>
      </w:r>
      <w:bookmarkEnd w:id="66"/>
      <w:bookmarkEnd w:id="67"/>
      <w:bookmarkEnd w:id="68"/>
    </w:p>
    <w:p w:rsidR="009F09F5" w:rsidRPr="001C67BE" w:rsidRDefault="009F09F5" w:rsidP="001C67BE">
      <w:pPr>
        <w:pStyle w:val="Caption"/>
        <w:rPr>
          <w:sz w:val="22"/>
          <w:szCs w:val="22"/>
        </w:rPr>
      </w:pPr>
    </w:p>
    <w:p w:rsidR="009F09F5" w:rsidRPr="001C67BE" w:rsidRDefault="009F09F5" w:rsidP="001C67BE">
      <w:pPr>
        <w:pStyle w:val="ListParagraph"/>
        <w:numPr>
          <w:ilvl w:val="0"/>
          <w:numId w:val="40"/>
        </w:numPr>
        <w:contextualSpacing w:val="0"/>
        <w:jc w:val="both"/>
        <w:rPr>
          <w:rFonts w:ascii="Arial" w:hAnsi="Arial" w:cs="Arial"/>
          <w:szCs w:val="22"/>
        </w:rPr>
      </w:pPr>
      <w:r w:rsidRPr="001C67BE">
        <w:rPr>
          <w:rFonts w:ascii="Arial" w:hAnsi="Arial" w:cs="Arial"/>
          <w:szCs w:val="22"/>
        </w:rPr>
        <w:t>Data recovery from MetOp-B will occur at Svalbard and McMurdo (ADA).  Timeliness benefit of McMurdo data recovery is for MetOp-B only. MetOp-A data will continue to NOAA on a best effort basis and without the timeliness benefits of half orbit dumps at McMurdo.</w:t>
      </w:r>
    </w:p>
    <w:p w:rsidR="009F09F5" w:rsidRPr="001C67BE" w:rsidRDefault="009F09F5" w:rsidP="001C67BE">
      <w:pPr>
        <w:spacing w:after="120"/>
        <w:ind w:left="720"/>
        <w:jc w:val="both"/>
        <w:rPr>
          <w:rFonts w:ascii="Arial" w:hAnsi="Arial" w:cs="Arial"/>
          <w:sz w:val="22"/>
          <w:szCs w:val="22"/>
        </w:rPr>
      </w:pPr>
    </w:p>
    <w:tbl>
      <w:tblPr>
        <w:tblW w:w="0" w:type="auto"/>
        <w:tblLook w:val="00A0"/>
      </w:tblPr>
      <w:tblGrid>
        <w:gridCol w:w="4888"/>
        <w:gridCol w:w="4889"/>
      </w:tblGrid>
      <w:tr w:rsidR="009F09F5" w:rsidRPr="001C67BE" w:rsidTr="001C67BE">
        <w:tc>
          <w:tcPr>
            <w:tcW w:w="4888" w:type="dxa"/>
          </w:tcPr>
          <w:p w:rsidR="009F09F5" w:rsidRPr="001C67BE" w:rsidRDefault="009F09F5" w:rsidP="001C67BE">
            <w:pPr>
              <w:rPr>
                <w:rFonts w:ascii="Arial" w:hAnsi="Arial" w:cs="Arial"/>
                <w:noProof/>
                <w:sz w:val="22"/>
                <w:szCs w:val="22"/>
              </w:rPr>
            </w:pPr>
            <w:r w:rsidRPr="00E645F3">
              <w:rPr>
                <w:rFonts w:ascii="Arial" w:hAnsi="Arial" w:cs="Arial"/>
                <w:noProof/>
                <w:sz w:val="22"/>
                <w:szCs w:val="22"/>
              </w:rPr>
              <w:pict>
                <v:shape id="_x0000_i1047" type="#_x0000_t75" alt="MML" style="width:198.75pt;height:190.5pt;visibility:visible">
                  <v:imagedata r:id="rId53" o:title=""/>
                </v:shape>
              </w:pict>
            </w:r>
          </w:p>
        </w:tc>
        <w:tc>
          <w:tcPr>
            <w:tcW w:w="4889" w:type="dxa"/>
          </w:tcPr>
          <w:p w:rsidR="009F09F5" w:rsidRPr="001C67BE" w:rsidRDefault="009F09F5" w:rsidP="001C67BE">
            <w:pPr>
              <w:rPr>
                <w:rFonts w:ascii="Arial" w:hAnsi="Arial" w:cs="Arial"/>
                <w:noProof/>
                <w:sz w:val="22"/>
                <w:szCs w:val="22"/>
              </w:rPr>
            </w:pPr>
            <w:r w:rsidRPr="00E645F3">
              <w:rPr>
                <w:rFonts w:ascii="Arial" w:hAnsi="Arial" w:cs="Arial"/>
                <w:noProof/>
                <w:sz w:val="22"/>
                <w:szCs w:val="22"/>
              </w:rPr>
              <w:pict>
                <v:shape id="_x0000_i1048" type="#_x0000_t75" alt="METOP-A global antennae in Antarctica" style="width:210pt;height:189pt;visibility:visible">
                  <v:imagedata r:id="rId54" o:title=""/>
                </v:shape>
              </w:pict>
            </w:r>
          </w:p>
        </w:tc>
      </w:tr>
    </w:tbl>
    <w:p w:rsidR="009F09F5" w:rsidRPr="001C67BE" w:rsidRDefault="009F09F5" w:rsidP="001C67BE">
      <w:pPr>
        <w:pStyle w:val="Caption"/>
        <w:rPr>
          <w:sz w:val="22"/>
          <w:szCs w:val="22"/>
        </w:rPr>
      </w:pPr>
      <w:bookmarkStart w:id="69" w:name="_Toc364672766"/>
      <w:bookmarkStart w:id="70" w:name="_Toc365446708"/>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14</w:t>
      </w:r>
      <w:r w:rsidRPr="001C67BE">
        <w:rPr>
          <w:sz w:val="22"/>
          <w:szCs w:val="22"/>
        </w:rPr>
        <w:fldChar w:fldCharType="end"/>
      </w:r>
      <w:r w:rsidRPr="001C67BE">
        <w:rPr>
          <w:sz w:val="22"/>
          <w:szCs w:val="22"/>
        </w:rPr>
        <w:t xml:space="preserve"> : METOP-B Mc Murdo Global antennas coverage and principle</w:t>
      </w:r>
      <w:bookmarkEnd w:id="69"/>
      <w:bookmarkEnd w:id="70"/>
    </w:p>
    <w:p w:rsidR="009F09F5" w:rsidRPr="001C67BE" w:rsidRDefault="009F09F5" w:rsidP="001C67BE">
      <w:pPr>
        <w:rPr>
          <w:rFonts w:ascii="Arial" w:hAnsi="Arial" w:cs="Arial"/>
          <w:sz w:val="22"/>
          <w:szCs w:val="22"/>
        </w:rPr>
      </w:pPr>
    </w:p>
    <w:p w:rsidR="009F09F5" w:rsidRPr="001C67BE" w:rsidRDefault="009F09F5" w:rsidP="001C67BE">
      <w:pPr>
        <w:pStyle w:val="Heading3"/>
        <w:keepLines/>
        <w:numPr>
          <w:ilvl w:val="1"/>
          <w:numId w:val="60"/>
        </w:numPr>
        <w:suppressAutoHyphens w:val="0"/>
        <w:spacing w:before="320" w:after="320"/>
        <w:ind w:hanging="360"/>
        <w:rPr>
          <w:rFonts w:cs="Arial"/>
          <w:sz w:val="22"/>
          <w:szCs w:val="22"/>
        </w:rPr>
      </w:pPr>
      <w:bookmarkStart w:id="71" w:name="_Toc268165941"/>
      <w:r w:rsidRPr="001C67BE">
        <w:rPr>
          <w:rFonts w:cs="Arial"/>
          <w:sz w:val="22"/>
          <w:szCs w:val="22"/>
        </w:rPr>
        <w:t xml:space="preserve"> </w:t>
      </w:r>
      <w:bookmarkStart w:id="72" w:name="_Toc364672717"/>
      <w:bookmarkStart w:id="73" w:name="_Toc365446655"/>
      <w:r w:rsidRPr="001C67BE">
        <w:rPr>
          <w:rFonts w:cs="Arial"/>
          <w:sz w:val="22"/>
          <w:szCs w:val="22"/>
        </w:rPr>
        <w:t>Regional antennas (real-time mode)</w:t>
      </w:r>
      <w:bookmarkEnd w:id="71"/>
      <w:bookmarkEnd w:id="72"/>
      <w:bookmarkEnd w:id="73"/>
    </w:p>
    <w:p w:rsidR="009F09F5" w:rsidRPr="001C67BE" w:rsidRDefault="009F09F5" w:rsidP="001C67BE">
      <w:pPr>
        <w:pStyle w:val="ListParagraph"/>
        <w:keepNext/>
        <w:numPr>
          <w:ilvl w:val="0"/>
          <w:numId w:val="38"/>
        </w:numPr>
        <w:tabs>
          <w:tab w:val="left" w:pos="-1440"/>
        </w:tabs>
        <w:contextualSpacing w:val="0"/>
        <w:jc w:val="both"/>
        <w:outlineLvl w:val="2"/>
        <w:rPr>
          <w:rFonts w:ascii="Arial" w:eastAsia="Batang" w:hAnsi="Arial" w:cs="Arial"/>
          <w:b/>
          <w:bCs/>
          <w:i/>
          <w:iCs/>
          <w:snapToGrid w:val="0"/>
          <w:vanish/>
          <w:szCs w:val="22"/>
          <w:lang w:val="en-GB"/>
        </w:rPr>
      </w:pPr>
      <w:bookmarkStart w:id="74" w:name="_Toc331770736"/>
      <w:bookmarkStart w:id="75" w:name="_Toc331770921"/>
      <w:bookmarkStart w:id="76" w:name="_Toc331780690"/>
      <w:bookmarkStart w:id="77" w:name="_Toc331780740"/>
      <w:bookmarkStart w:id="78" w:name="_Toc331780820"/>
      <w:bookmarkStart w:id="79" w:name="_Toc332030128"/>
      <w:bookmarkStart w:id="80" w:name="_Toc332361012"/>
      <w:bookmarkStart w:id="81" w:name="_Toc332361252"/>
      <w:bookmarkStart w:id="82" w:name="_Toc363739604"/>
      <w:bookmarkStart w:id="83" w:name="_Toc363739929"/>
      <w:bookmarkStart w:id="84" w:name="_Toc363740938"/>
      <w:bookmarkStart w:id="85" w:name="_Toc363741002"/>
      <w:bookmarkStart w:id="86" w:name="_Toc363743400"/>
      <w:bookmarkStart w:id="87" w:name="_Toc363743498"/>
      <w:bookmarkStart w:id="88" w:name="_Toc364672414"/>
      <w:bookmarkStart w:id="89" w:name="_Toc364672718"/>
      <w:bookmarkStart w:id="90" w:name="_Toc364677400"/>
      <w:bookmarkStart w:id="91" w:name="_Toc364678089"/>
      <w:bookmarkStart w:id="92" w:name="_Toc364684372"/>
      <w:bookmarkStart w:id="93" w:name="_Toc364684573"/>
      <w:bookmarkStart w:id="94" w:name="_Toc364839996"/>
      <w:bookmarkStart w:id="95" w:name="_Toc364840056"/>
      <w:bookmarkStart w:id="96" w:name="_Toc365445906"/>
      <w:bookmarkStart w:id="97" w:name="_Toc365446656"/>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rsidR="009F09F5" w:rsidRPr="001C67BE" w:rsidRDefault="009F09F5" w:rsidP="001C67BE">
      <w:pPr>
        <w:pStyle w:val="ListParagraph"/>
        <w:keepNext/>
        <w:numPr>
          <w:ilvl w:val="0"/>
          <w:numId w:val="38"/>
        </w:numPr>
        <w:tabs>
          <w:tab w:val="left" w:pos="-1440"/>
        </w:tabs>
        <w:contextualSpacing w:val="0"/>
        <w:jc w:val="both"/>
        <w:outlineLvl w:val="2"/>
        <w:rPr>
          <w:rFonts w:ascii="Arial" w:eastAsia="Batang" w:hAnsi="Arial" w:cs="Arial"/>
          <w:b/>
          <w:bCs/>
          <w:i/>
          <w:iCs/>
          <w:snapToGrid w:val="0"/>
          <w:vanish/>
          <w:szCs w:val="22"/>
          <w:lang w:val="en-GB"/>
        </w:rPr>
      </w:pPr>
      <w:bookmarkStart w:id="98" w:name="_Toc331770737"/>
      <w:bookmarkStart w:id="99" w:name="_Toc331770922"/>
      <w:bookmarkStart w:id="100" w:name="_Toc331780691"/>
      <w:bookmarkStart w:id="101" w:name="_Toc331780741"/>
      <w:bookmarkStart w:id="102" w:name="_Toc331780821"/>
      <w:bookmarkStart w:id="103" w:name="_Toc332030129"/>
      <w:bookmarkStart w:id="104" w:name="_Toc332361013"/>
      <w:bookmarkStart w:id="105" w:name="_Toc332361253"/>
      <w:bookmarkStart w:id="106" w:name="_Toc363739605"/>
      <w:bookmarkStart w:id="107" w:name="_Toc363739930"/>
      <w:bookmarkStart w:id="108" w:name="_Toc363740939"/>
      <w:bookmarkStart w:id="109" w:name="_Toc363741003"/>
      <w:bookmarkStart w:id="110" w:name="_Toc363743401"/>
      <w:bookmarkStart w:id="111" w:name="_Toc363743499"/>
      <w:bookmarkStart w:id="112" w:name="_Toc364672415"/>
      <w:bookmarkStart w:id="113" w:name="_Toc364672719"/>
      <w:bookmarkStart w:id="114" w:name="_Toc364677401"/>
      <w:bookmarkStart w:id="115" w:name="_Toc364678090"/>
      <w:bookmarkStart w:id="116" w:name="_Toc364684373"/>
      <w:bookmarkStart w:id="117" w:name="_Toc364684574"/>
      <w:bookmarkStart w:id="118" w:name="_Toc364839997"/>
      <w:bookmarkStart w:id="119" w:name="_Toc364840057"/>
      <w:bookmarkStart w:id="120" w:name="_Toc365445907"/>
      <w:bookmarkStart w:id="121" w:name="_Toc36544665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rsidR="009F09F5" w:rsidRPr="001C67BE" w:rsidRDefault="009F09F5" w:rsidP="001C67BE">
      <w:pPr>
        <w:pStyle w:val="ListParagraph"/>
        <w:keepNext/>
        <w:numPr>
          <w:ilvl w:val="0"/>
          <w:numId w:val="38"/>
        </w:numPr>
        <w:tabs>
          <w:tab w:val="left" w:pos="-1440"/>
        </w:tabs>
        <w:contextualSpacing w:val="0"/>
        <w:jc w:val="both"/>
        <w:outlineLvl w:val="2"/>
        <w:rPr>
          <w:rFonts w:ascii="Arial" w:eastAsia="Batang" w:hAnsi="Arial" w:cs="Arial"/>
          <w:b/>
          <w:bCs/>
          <w:i/>
          <w:iCs/>
          <w:snapToGrid w:val="0"/>
          <w:vanish/>
          <w:szCs w:val="22"/>
          <w:lang w:val="en-GB"/>
        </w:rPr>
      </w:pPr>
      <w:bookmarkStart w:id="122" w:name="_Toc331770738"/>
      <w:bookmarkStart w:id="123" w:name="_Toc331770923"/>
      <w:bookmarkStart w:id="124" w:name="_Toc331780692"/>
      <w:bookmarkStart w:id="125" w:name="_Toc331780742"/>
      <w:bookmarkStart w:id="126" w:name="_Toc331780822"/>
      <w:bookmarkStart w:id="127" w:name="_Toc332030130"/>
      <w:bookmarkStart w:id="128" w:name="_Toc332361014"/>
      <w:bookmarkStart w:id="129" w:name="_Toc332361254"/>
      <w:bookmarkStart w:id="130" w:name="_Toc363739606"/>
      <w:bookmarkStart w:id="131" w:name="_Toc363739931"/>
      <w:bookmarkStart w:id="132" w:name="_Toc363740940"/>
      <w:bookmarkStart w:id="133" w:name="_Toc363741004"/>
      <w:bookmarkStart w:id="134" w:name="_Toc363743402"/>
      <w:bookmarkStart w:id="135" w:name="_Toc363743500"/>
      <w:bookmarkStart w:id="136" w:name="_Toc364672416"/>
      <w:bookmarkStart w:id="137" w:name="_Toc364672720"/>
      <w:bookmarkStart w:id="138" w:name="_Toc364677402"/>
      <w:bookmarkStart w:id="139" w:name="_Toc364678091"/>
      <w:bookmarkStart w:id="140" w:name="_Toc364684374"/>
      <w:bookmarkStart w:id="141" w:name="_Toc364684575"/>
      <w:bookmarkStart w:id="142" w:name="_Toc364839998"/>
      <w:bookmarkStart w:id="143" w:name="_Toc364840058"/>
      <w:bookmarkStart w:id="144" w:name="_Toc365445908"/>
      <w:bookmarkStart w:id="145" w:name="_Toc365446658"/>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rsidR="009F09F5" w:rsidRPr="001C67BE" w:rsidRDefault="009F09F5" w:rsidP="001C67BE">
      <w:pPr>
        <w:pStyle w:val="ListParagraph"/>
        <w:keepNext/>
        <w:numPr>
          <w:ilvl w:val="1"/>
          <w:numId w:val="38"/>
        </w:numPr>
        <w:tabs>
          <w:tab w:val="left" w:pos="-1440"/>
        </w:tabs>
        <w:contextualSpacing w:val="0"/>
        <w:jc w:val="both"/>
        <w:outlineLvl w:val="2"/>
        <w:rPr>
          <w:rFonts w:ascii="Arial" w:eastAsia="Batang" w:hAnsi="Arial" w:cs="Arial"/>
          <w:b/>
          <w:bCs/>
          <w:i/>
          <w:iCs/>
          <w:snapToGrid w:val="0"/>
          <w:vanish/>
          <w:szCs w:val="22"/>
          <w:lang w:val="en-GB"/>
        </w:rPr>
      </w:pPr>
      <w:bookmarkStart w:id="146" w:name="_Toc331770739"/>
      <w:bookmarkStart w:id="147" w:name="_Toc331770924"/>
      <w:bookmarkStart w:id="148" w:name="_Toc331780693"/>
      <w:bookmarkStart w:id="149" w:name="_Toc331780743"/>
      <w:bookmarkStart w:id="150" w:name="_Toc331780823"/>
      <w:bookmarkStart w:id="151" w:name="_Toc332030131"/>
      <w:bookmarkStart w:id="152" w:name="_Toc332361015"/>
      <w:bookmarkStart w:id="153" w:name="_Toc332361255"/>
      <w:bookmarkStart w:id="154" w:name="_Toc363739607"/>
      <w:bookmarkStart w:id="155" w:name="_Toc363739932"/>
      <w:bookmarkStart w:id="156" w:name="_Toc363740941"/>
      <w:bookmarkStart w:id="157" w:name="_Toc363741005"/>
      <w:bookmarkStart w:id="158" w:name="_Toc363743403"/>
      <w:bookmarkStart w:id="159" w:name="_Toc363743501"/>
      <w:bookmarkStart w:id="160" w:name="_Toc364672417"/>
      <w:bookmarkStart w:id="161" w:name="_Toc364672721"/>
      <w:bookmarkStart w:id="162" w:name="_Toc364677403"/>
      <w:bookmarkStart w:id="163" w:name="_Toc364678092"/>
      <w:bookmarkStart w:id="164" w:name="_Toc364684375"/>
      <w:bookmarkStart w:id="165" w:name="_Toc364684576"/>
      <w:bookmarkStart w:id="166" w:name="_Toc364839999"/>
      <w:bookmarkStart w:id="167" w:name="_Toc364840059"/>
      <w:bookmarkStart w:id="168" w:name="_Toc365445909"/>
      <w:bookmarkStart w:id="169" w:name="_Toc365446659"/>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rsidR="009F09F5" w:rsidRPr="001C67BE" w:rsidRDefault="009F09F5" w:rsidP="001C67BE">
      <w:pPr>
        <w:pStyle w:val="ListParagraph"/>
        <w:keepNext/>
        <w:numPr>
          <w:ilvl w:val="1"/>
          <w:numId w:val="38"/>
        </w:numPr>
        <w:tabs>
          <w:tab w:val="left" w:pos="-1440"/>
        </w:tabs>
        <w:contextualSpacing w:val="0"/>
        <w:jc w:val="both"/>
        <w:outlineLvl w:val="2"/>
        <w:rPr>
          <w:rFonts w:ascii="Arial" w:eastAsia="Batang" w:hAnsi="Arial" w:cs="Arial"/>
          <w:b/>
          <w:bCs/>
          <w:i/>
          <w:iCs/>
          <w:snapToGrid w:val="0"/>
          <w:vanish/>
          <w:szCs w:val="22"/>
          <w:lang w:val="en-GB"/>
        </w:rPr>
      </w:pPr>
      <w:bookmarkStart w:id="170" w:name="_Toc331770740"/>
      <w:bookmarkStart w:id="171" w:name="_Toc331770925"/>
      <w:bookmarkStart w:id="172" w:name="_Toc331780694"/>
      <w:bookmarkStart w:id="173" w:name="_Toc331780744"/>
      <w:bookmarkStart w:id="174" w:name="_Toc331780824"/>
      <w:bookmarkStart w:id="175" w:name="_Toc332030132"/>
      <w:bookmarkStart w:id="176" w:name="_Toc332361016"/>
      <w:bookmarkStart w:id="177" w:name="_Toc332361256"/>
      <w:bookmarkStart w:id="178" w:name="_Toc363739608"/>
      <w:bookmarkStart w:id="179" w:name="_Toc363739933"/>
      <w:bookmarkStart w:id="180" w:name="_Toc363740942"/>
      <w:bookmarkStart w:id="181" w:name="_Toc363741006"/>
      <w:bookmarkStart w:id="182" w:name="_Toc363743404"/>
      <w:bookmarkStart w:id="183" w:name="_Toc363743502"/>
      <w:bookmarkStart w:id="184" w:name="_Toc364672418"/>
      <w:bookmarkStart w:id="185" w:name="_Toc364672722"/>
      <w:bookmarkStart w:id="186" w:name="_Toc364677404"/>
      <w:bookmarkStart w:id="187" w:name="_Toc364678093"/>
      <w:bookmarkStart w:id="188" w:name="_Toc364684376"/>
      <w:bookmarkStart w:id="189" w:name="_Toc364684577"/>
      <w:bookmarkStart w:id="190" w:name="_Toc364840000"/>
      <w:bookmarkStart w:id="191" w:name="_Toc364840060"/>
      <w:bookmarkStart w:id="192" w:name="_Toc365445910"/>
      <w:bookmarkStart w:id="193" w:name="_Toc365446660"/>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rsidR="009F09F5" w:rsidRPr="001C67BE" w:rsidRDefault="009F09F5" w:rsidP="001C67BE">
      <w:pPr>
        <w:pStyle w:val="ListParagraph"/>
        <w:keepNext/>
        <w:keepLines/>
        <w:pBdr>
          <w:bottom w:val="single" w:sz="4" w:space="1" w:color="000000"/>
        </w:pBdr>
        <w:spacing w:before="320" w:after="320"/>
        <w:ind w:left="360" w:hanging="360"/>
        <w:contextualSpacing w:val="0"/>
        <w:outlineLvl w:val="1"/>
        <w:rPr>
          <w:rFonts w:ascii="Arial" w:eastAsia="Batang" w:hAnsi="Arial" w:cs="Arial"/>
          <w:b/>
          <w:iCs/>
          <w:snapToGrid w:val="0"/>
          <w:vanish/>
          <w:szCs w:val="22"/>
        </w:rPr>
      </w:pPr>
      <w:bookmarkStart w:id="194" w:name="_Toc331770741"/>
      <w:bookmarkStart w:id="195" w:name="_Toc331770926"/>
      <w:bookmarkStart w:id="196" w:name="_Toc331780695"/>
      <w:bookmarkStart w:id="197" w:name="_Toc331780745"/>
      <w:bookmarkStart w:id="198" w:name="_Toc331780825"/>
      <w:bookmarkStart w:id="199" w:name="_Toc332030133"/>
      <w:bookmarkStart w:id="200" w:name="_Toc332361017"/>
      <w:bookmarkStart w:id="201" w:name="_Toc332361257"/>
      <w:bookmarkStart w:id="202" w:name="_Toc363739609"/>
      <w:bookmarkStart w:id="203" w:name="_Toc363739934"/>
      <w:bookmarkStart w:id="204" w:name="_Toc363740943"/>
      <w:bookmarkStart w:id="205" w:name="_Toc363741007"/>
      <w:bookmarkStart w:id="206" w:name="_Toc363743405"/>
      <w:bookmarkStart w:id="207" w:name="_Toc363743503"/>
      <w:bookmarkStart w:id="208" w:name="_Toc364672419"/>
      <w:bookmarkStart w:id="209" w:name="_Toc36467272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rsidR="009F09F5" w:rsidRPr="001C67BE" w:rsidRDefault="009F09F5" w:rsidP="001C67BE">
      <w:pPr>
        <w:pStyle w:val="ListParagraph"/>
        <w:keepNext/>
        <w:keepLines/>
        <w:pBdr>
          <w:bottom w:val="single" w:sz="4" w:space="1" w:color="000000"/>
        </w:pBdr>
        <w:spacing w:before="320" w:after="320"/>
        <w:ind w:left="360" w:hanging="360"/>
        <w:contextualSpacing w:val="0"/>
        <w:outlineLvl w:val="1"/>
        <w:rPr>
          <w:rFonts w:ascii="Arial" w:eastAsia="Batang" w:hAnsi="Arial" w:cs="Arial"/>
          <w:b/>
          <w:iCs/>
          <w:snapToGrid w:val="0"/>
          <w:vanish/>
          <w:szCs w:val="22"/>
        </w:rPr>
      </w:pPr>
      <w:bookmarkStart w:id="210" w:name="_Toc331770742"/>
      <w:bookmarkStart w:id="211" w:name="_Toc331770927"/>
      <w:bookmarkStart w:id="212" w:name="_Toc331780696"/>
      <w:bookmarkStart w:id="213" w:name="_Toc331780746"/>
      <w:bookmarkStart w:id="214" w:name="_Toc331780826"/>
      <w:bookmarkStart w:id="215" w:name="_Toc332030134"/>
      <w:bookmarkStart w:id="216" w:name="_Toc332361018"/>
      <w:bookmarkStart w:id="217" w:name="_Toc332361258"/>
      <w:bookmarkStart w:id="218" w:name="_Toc363739610"/>
      <w:bookmarkStart w:id="219" w:name="_Toc363739935"/>
      <w:bookmarkStart w:id="220" w:name="_Toc363740944"/>
      <w:bookmarkStart w:id="221" w:name="_Toc363741008"/>
      <w:bookmarkStart w:id="222" w:name="_Toc363743406"/>
      <w:bookmarkStart w:id="223" w:name="_Toc363743504"/>
      <w:bookmarkStart w:id="224" w:name="_Toc364672420"/>
      <w:bookmarkStart w:id="225" w:name="_Toc364672724"/>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p w:rsidR="009F09F5" w:rsidRPr="001C67BE" w:rsidRDefault="009F09F5" w:rsidP="001C67BE">
      <w:pPr>
        <w:pStyle w:val="ListParagraph"/>
        <w:keepNext/>
        <w:keepLines/>
        <w:pBdr>
          <w:bottom w:val="single" w:sz="4" w:space="1" w:color="000000"/>
        </w:pBdr>
        <w:spacing w:before="320" w:after="320"/>
        <w:ind w:left="360" w:hanging="360"/>
        <w:contextualSpacing w:val="0"/>
        <w:outlineLvl w:val="1"/>
        <w:rPr>
          <w:rFonts w:ascii="Arial" w:eastAsia="Batang" w:hAnsi="Arial" w:cs="Arial"/>
          <w:b/>
          <w:iCs/>
          <w:snapToGrid w:val="0"/>
          <w:vanish/>
          <w:szCs w:val="22"/>
        </w:rPr>
      </w:pPr>
      <w:bookmarkStart w:id="226" w:name="_Toc331770743"/>
      <w:bookmarkStart w:id="227" w:name="_Toc331770928"/>
      <w:bookmarkStart w:id="228" w:name="_Toc331780697"/>
      <w:bookmarkStart w:id="229" w:name="_Toc331780747"/>
      <w:bookmarkStart w:id="230" w:name="_Toc331780827"/>
      <w:bookmarkStart w:id="231" w:name="_Toc332030135"/>
      <w:bookmarkStart w:id="232" w:name="_Toc332361019"/>
      <w:bookmarkStart w:id="233" w:name="_Toc332361259"/>
      <w:bookmarkStart w:id="234" w:name="_Toc363739611"/>
      <w:bookmarkStart w:id="235" w:name="_Toc363739936"/>
      <w:bookmarkStart w:id="236" w:name="_Toc363740945"/>
      <w:bookmarkStart w:id="237" w:name="_Toc363741009"/>
      <w:bookmarkStart w:id="238" w:name="_Toc363743407"/>
      <w:bookmarkStart w:id="239" w:name="_Toc363743505"/>
      <w:bookmarkStart w:id="240" w:name="_Toc364672421"/>
      <w:bookmarkStart w:id="241" w:name="_Toc3646727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rsidR="009F09F5" w:rsidRPr="001C67BE" w:rsidRDefault="009F09F5" w:rsidP="001C67BE">
      <w:pPr>
        <w:pStyle w:val="ListParagraph"/>
        <w:keepNext/>
        <w:keepLines/>
        <w:numPr>
          <w:ilvl w:val="1"/>
          <w:numId w:val="0"/>
        </w:numPr>
        <w:pBdr>
          <w:bottom w:val="single" w:sz="4" w:space="1" w:color="000000"/>
        </w:pBdr>
        <w:spacing w:before="320" w:after="320"/>
        <w:ind w:left="568"/>
        <w:contextualSpacing w:val="0"/>
        <w:outlineLvl w:val="1"/>
        <w:rPr>
          <w:rFonts w:ascii="Arial" w:eastAsia="Batang" w:hAnsi="Arial" w:cs="Arial"/>
          <w:b/>
          <w:iCs/>
          <w:snapToGrid w:val="0"/>
          <w:vanish/>
          <w:szCs w:val="22"/>
        </w:rPr>
      </w:pPr>
      <w:bookmarkStart w:id="242" w:name="_Toc331770744"/>
      <w:bookmarkStart w:id="243" w:name="_Toc331770929"/>
      <w:bookmarkStart w:id="244" w:name="_Toc331780698"/>
      <w:bookmarkStart w:id="245" w:name="_Toc331780748"/>
      <w:bookmarkStart w:id="246" w:name="_Toc331780828"/>
      <w:bookmarkStart w:id="247" w:name="_Toc332030136"/>
      <w:bookmarkStart w:id="248" w:name="_Toc332361020"/>
      <w:bookmarkStart w:id="249" w:name="_Toc332361260"/>
      <w:bookmarkStart w:id="250" w:name="_Toc363739612"/>
      <w:bookmarkStart w:id="251" w:name="_Toc363739937"/>
      <w:bookmarkStart w:id="252" w:name="_Toc363740946"/>
      <w:bookmarkStart w:id="253" w:name="_Toc363741010"/>
      <w:bookmarkStart w:id="254" w:name="_Toc363743408"/>
      <w:bookmarkStart w:id="255" w:name="_Toc363743506"/>
      <w:bookmarkStart w:id="256" w:name="_Toc364672422"/>
      <w:bookmarkStart w:id="257" w:name="_Toc364672726"/>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rsidR="009F09F5" w:rsidRPr="001C67BE" w:rsidRDefault="009F09F5" w:rsidP="001C67BE">
      <w:pPr>
        <w:pStyle w:val="ListParagraph"/>
        <w:keepNext/>
        <w:keepLines/>
        <w:numPr>
          <w:ilvl w:val="1"/>
          <w:numId w:val="0"/>
        </w:numPr>
        <w:pBdr>
          <w:bottom w:val="single" w:sz="4" w:space="1" w:color="000000"/>
        </w:pBdr>
        <w:spacing w:before="320" w:after="320"/>
        <w:ind w:left="568"/>
        <w:contextualSpacing w:val="0"/>
        <w:outlineLvl w:val="1"/>
        <w:rPr>
          <w:rFonts w:ascii="Arial" w:eastAsia="Batang" w:hAnsi="Arial" w:cs="Arial"/>
          <w:b/>
          <w:iCs/>
          <w:snapToGrid w:val="0"/>
          <w:vanish/>
          <w:szCs w:val="22"/>
        </w:rPr>
      </w:pPr>
      <w:bookmarkStart w:id="258" w:name="_Toc331770745"/>
      <w:bookmarkStart w:id="259" w:name="_Toc331770930"/>
      <w:bookmarkStart w:id="260" w:name="_Toc331780699"/>
      <w:bookmarkStart w:id="261" w:name="_Toc331780749"/>
      <w:bookmarkStart w:id="262" w:name="_Toc331780829"/>
      <w:bookmarkStart w:id="263" w:name="_Toc332030137"/>
      <w:bookmarkStart w:id="264" w:name="_Toc332361021"/>
      <w:bookmarkStart w:id="265" w:name="_Toc332361261"/>
      <w:bookmarkStart w:id="266" w:name="_Toc363739613"/>
      <w:bookmarkStart w:id="267" w:name="_Toc363739938"/>
      <w:bookmarkStart w:id="268" w:name="_Toc363740947"/>
      <w:bookmarkStart w:id="269" w:name="_Toc363741011"/>
      <w:bookmarkStart w:id="270" w:name="_Toc363743409"/>
      <w:bookmarkStart w:id="271" w:name="_Toc363743507"/>
      <w:bookmarkStart w:id="272" w:name="_Toc364672423"/>
      <w:bookmarkStart w:id="273" w:name="_Toc36467272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p w:rsidR="009F09F5" w:rsidRPr="001C67BE" w:rsidRDefault="009F09F5" w:rsidP="001C67BE">
      <w:pPr>
        <w:pStyle w:val="Heading4"/>
        <w:widowControl w:val="0"/>
        <w:numPr>
          <w:ilvl w:val="2"/>
          <w:numId w:val="60"/>
        </w:numPr>
        <w:tabs>
          <w:tab w:val="left" w:pos="907"/>
          <w:tab w:val="left" w:pos="1927"/>
          <w:tab w:val="left" w:pos="2776"/>
          <w:tab w:val="center" w:pos="7920"/>
        </w:tabs>
        <w:suppressAutoHyphens w:val="0"/>
        <w:spacing w:before="0" w:after="0"/>
        <w:ind w:right="0" w:hanging="360"/>
        <w:jc w:val="both"/>
        <w:rPr>
          <w:rFonts w:cs="Arial"/>
          <w:sz w:val="22"/>
          <w:szCs w:val="22"/>
        </w:rPr>
      </w:pPr>
      <w:bookmarkStart w:id="274" w:name="_Toc364672728"/>
      <w:r w:rsidRPr="001C67BE">
        <w:rPr>
          <w:rFonts w:cs="Arial"/>
          <w:sz w:val="22"/>
          <w:szCs w:val="22"/>
        </w:rPr>
        <w:t>Operation and improvements</w:t>
      </w:r>
      <w:bookmarkEnd w:id="274"/>
    </w:p>
    <w:p w:rsidR="009F09F5" w:rsidRPr="001C67BE" w:rsidRDefault="009F09F5" w:rsidP="001C67BE">
      <w:pPr>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Improvements are still focused on redundancy locations and coverage extension. Today, both Toulouse and Lanham processing centers receive Argos real-time data from 68 stations located all over the world.</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In 2012, CLS was still focused on the Real-Time Antenna Upgrade Project that consists of upgrading selected antennas in order to be compatible with NOAA, METOP and SARAL. This project also aims to optimize in terms of performance the real-time receiving stations network.</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In 2012-2013, the real-time network is quite steady with 2 new ground stations added: </w:t>
      </w:r>
    </w:p>
    <w:p w:rsidR="009F09F5" w:rsidRPr="001C67BE" w:rsidRDefault="009F09F5" w:rsidP="001C67BE">
      <w:pPr>
        <w:pStyle w:val="ListParagraph"/>
        <w:widowControl/>
        <w:numPr>
          <w:ilvl w:val="1"/>
          <w:numId w:val="43"/>
        </w:numPr>
        <w:spacing w:line="276" w:lineRule="auto"/>
        <w:jc w:val="both"/>
        <w:rPr>
          <w:rFonts w:ascii="Arial" w:hAnsi="Arial" w:cs="Arial"/>
          <w:szCs w:val="22"/>
        </w:rPr>
      </w:pPr>
      <w:r w:rsidRPr="001C67BE">
        <w:rPr>
          <w:rFonts w:ascii="Arial" w:hAnsi="Arial" w:cs="Arial"/>
          <w:szCs w:val="22"/>
        </w:rPr>
        <w:t xml:space="preserve">Ali al Salem in Kuwait operated by US Air Force </w:t>
      </w:r>
    </w:p>
    <w:p w:rsidR="009F09F5" w:rsidRPr="001C67BE" w:rsidRDefault="009F09F5" w:rsidP="001C67BE">
      <w:pPr>
        <w:pStyle w:val="ListParagraph"/>
        <w:widowControl/>
        <w:numPr>
          <w:ilvl w:val="1"/>
          <w:numId w:val="43"/>
        </w:numPr>
        <w:spacing w:line="276" w:lineRule="auto"/>
        <w:jc w:val="both"/>
        <w:rPr>
          <w:rFonts w:ascii="Arial" w:hAnsi="Arial" w:cs="Arial"/>
          <w:szCs w:val="22"/>
        </w:rPr>
      </w:pPr>
      <w:r w:rsidRPr="001C67BE">
        <w:rPr>
          <w:rFonts w:ascii="Arial" w:hAnsi="Arial" w:cs="Arial"/>
          <w:szCs w:val="22"/>
        </w:rPr>
        <w:t>Soto Cano in Honduras also operated by US Air Force</w:t>
      </w:r>
    </w:p>
    <w:p w:rsidR="009F09F5" w:rsidRPr="001C67BE" w:rsidRDefault="009F09F5" w:rsidP="001C67BE">
      <w:pPr>
        <w:jc w:val="both"/>
        <w:rPr>
          <w:rFonts w:ascii="Arial" w:hAnsi="Arial" w:cs="Arial"/>
          <w:sz w:val="22"/>
          <w:szCs w:val="22"/>
        </w:rPr>
      </w:pPr>
      <w:r w:rsidRPr="001C67BE">
        <w:rPr>
          <w:rFonts w:ascii="Arial" w:hAnsi="Arial" w:cs="Arial"/>
          <w:sz w:val="22"/>
          <w:szCs w:val="22"/>
        </w:rPr>
        <w:t>These both new stations acquire real-time datasets from all NOAA satellites.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Today, the real-time Argos ground station network consists of about 65 antennas. If all of them are capable of receiving NOAA POES satellites data, only 19 receives METOP satellites data and, for the moment, 7 out of these 19 receives also SARAL data.</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noProof/>
          <w:sz w:val="22"/>
          <w:szCs w:val="22"/>
        </w:rPr>
      </w:pPr>
      <w:r w:rsidRPr="001C67BE">
        <w:rPr>
          <w:rFonts w:ascii="Arial" w:hAnsi="Arial" w:cs="Arial"/>
          <w:noProof/>
          <w:sz w:val="22"/>
          <w:szCs w:val="22"/>
        </w:rPr>
        <w:t>Here below are displayed the Argos HRPT coverage world map and the list of the 68 operational stations part of the Argos real-time antennas network in 2013.</w:t>
      </w:r>
    </w:p>
    <w:p w:rsidR="009F09F5" w:rsidRPr="001C67BE" w:rsidRDefault="009F09F5" w:rsidP="001C67BE">
      <w:pPr>
        <w:jc w:val="both"/>
        <w:rPr>
          <w:rFonts w:ascii="Arial" w:hAnsi="Arial" w:cs="Arial"/>
          <w:noProof/>
          <w:sz w:val="22"/>
          <w:szCs w:val="22"/>
        </w:rPr>
      </w:pPr>
    </w:p>
    <w:p w:rsidR="009F09F5" w:rsidRPr="001C67BE" w:rsidRDefault="009F09F5" w:rsidP="001C67BE">
      <w:pPr>
        <w:jc w:val="both"/>
        <w:rPr>
          <w:rFonts w:ascii="Arial" w:hAnsi="Arial" w:cs="Arial"/>
          <w:noProof/>
          <w:sz w:val="22"/>
          <w:szCs w:val="22"/>
        </w:rPr>
      </w:pPr>
    </w:p>
    <w:p w:rsidR="009F09F5" w:rsidRPr="001C67BE" w:rsidRDefault="009F09F5" w:rsidP="001C67BE">
      <w:pPr>
        <w:jc w:val="center"/>
        <w:rPr>
          <w:rFonts w:ascii="Arial" w:hAnsi="Arial" w:cs="Arial"/>
          <w:noProof/>
          <w:sz w:val="22"/>
          <w:szCs w:val="22"/>
        </w:rPr>
      </w:pPr>
      <w:r w:rsidRPr="00E645F3">
        <w:rPr>
          <w:rFonts w:ascii="Arial" w:hAnsi="Arial" w:cs="Arial"/>
          <w:noProof/>
          <w:sz w:val="22"/>
          <w:szCs w:val="22"/>
        </w:rPr>
        <w:pict>
          <v:shape id="Image 17" o:spid="_x0000_i1049" type="#_x0000_t75" alt="Argos HRPT network in May 2013.png" style="width:424.5pt;height:207.75pt;visibility:visible">
            <v:imagedata r:id="rId55" o:title=""/>
          </v:shape>
        </w:pict>
      </w:r>
    </w:p>
    <w:p w:rsidR="009F09F5" w:rsidRPr="001C67BE" w:rsidRDefault="009F09F5" w:rsidP="001C67BE">
      <w:pPr>
        <w:pStyle w:val="Caption"/>
        <w:rPr>
          <w:sz w:val="22"/>
          <w:szCs w:val="22"/>
        </w:rPr>
      </w:pPr>
      <w:bookmarkStart w:id="275" w:name="_Toc324923048"/>
      <w:bookmarkStart w:id="276" w:name="_Toc364672767"/>
      <w:bookmarkStart w:id="277" w:name="_Toc365446709"/>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15</w:t>
      </w:r>
      <w:r w:rsidRPr="001C67BE">
        <w:rPr>
          <w:sz w:val="22"/>
          <w:szCs w:val="22"/>
        </w:rPr>
        <w:fldChar w:fldCharType="end"/>
      </w:r>
      <w:r w:rsidRPr="001C67BE">
        <w:rPr>
          <w:sz w:val="22"/>
          <w:szCs w:val="22"/>
        </w:rPr>
        <w:t xml:space="preserve"> : May 2013 Real-time coverage map</w:t>
      </w:r>
      <w:bookmarkEnd w:id="275"/>
      <w:bookmarkEnd w:id="276"/>
      <w:bookmarkEnd w:id="277"/>
    </w:p>
    <w:p w:rsidR="009F09F5" w:rsidRPr="001C67BE" w:rsidRDefault="009F09F5" w:rsidP="001C67BE">
      <w:pPr>
        <w:rPr>
          <w:rFonts w:ascii="Arial" w:hAnsi="Arial" w:cs="Arial"/>
          <w:sz w:val="22"/>
          <w:szCs w:val="22"/>
          <w:lang w:eastAsia="fr-FR"/>
        </w:rPr>
      </w:pPr>
    </w:p>
    <w:tbl>
      <w:tblPr>
        <w:tblW w:w="1024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A0"/>
      </w:tblPr>
      <w:tblGrid>
        <w:gridCol w:w="2376"/>
        <w:gridCol w:w="851"/>
        <w:gridCol w:w="1118"/>
        <w:gridCol w:w="2129"/>
        <w:gridCol w:w="614"/>
        <w:gridCol w:w="567"/>
        <w:gridCol w:w="574"/>
        <w:gridCol w:w="484"/>
        <w:gridCol w:w="542"/>
        <w:gridCol w:w="534"/>
        <w:gridCol w:w="451"/>
      </w:tblGrid>
      <w:tr w:rsidR="009F09F5" w:rsidRPr="001C67BE" w:rsidTr="001C67BE">
        <w:tc>
          <w:tcPr>
            <w:tcW w:w="2376" w:type="dxa"/>
            <w:tcBorders>
              <w:top w:val="single" w:sz="8" w:space="0" w:color="FFFFFF"/>
              <w:bottom w:val="single" w:sz="24" w:space="0" w:color="FFFFFF"/>
              <w:right w:val="single" w:sz="8"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Name</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Code</w:t>
            </w:r>
          </w:p>
        </w:tc>
        <w:tc>
          <w:tcPr>
            <w:tcW w:w="1118" w:type="dxa"/>
            <w:tcBorders>
              <w:top w:val="single" w:sz="8" w:space="0" w:color="FFFFFF"/>
              <w:left w:val="single" w:sz="8" w:space="0" w:color="FFFFFF"/>
              <w:bottom w:val="single" w:sz="24" w:space="0" w:color="FFFFFF"/>
              <w:right w:val="single" w:sz="8"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Country</w:t>
            </w:r>
          </w:p>
        </w:tc>
        <w:tc>
          <w:tcPr>
            <w:tcW w:w="2129" w:type="dxa"/>
            <w:tcBorders>
              <w:top w:val="single" w:sz="8" w:space="0" w:color="FFFFFF"/>
              <w:left w:val="single" w:sz="8" w:space="0" w:color="FFFFFF"/>
              <w:bottom w:val="single" w:sz="24" w:space="0" w:color="FFFFFF"/>
              <w:right w:val="single" w:sz="8"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Operator</w:t>
            </w:r>
          </w:p>
        </w:tc>
        <w:tc>
          <w:tcPr>
            <w:tcW w:w="3766" w:type="dxa"/>
            <w:gridSpan w:val="7"/>
            <w:tcBorders>
              <w:top w:val="single" w:sz="8" w:space="0" w:color="FFFFFF"/>
              <w:left w:val="single" w:sz="8" w:space="0" w:color="FFFFFF"/>
              <w:bottom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Possible satellites</w:t>
            </w: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Andersen</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AN</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GU</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 AIR FORCE</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Ali Al Salem</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AS</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KW</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 AIR FORCE</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Athens</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AT</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GR</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CLS</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Buenos Aires</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BA</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AR</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INTA</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Bali (currently in Melbourne)</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BL</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ID</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PT CLS INDONESIA</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Casey</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CA</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AU</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BOM</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Cape Ferguson</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CF</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AU</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NOAA NESDIS</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Santiago</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CH</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CL</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METEO CHILE</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Cayenne</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CY</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IRD</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Darwin</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DA</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AU</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BOM</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Davis</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DV</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AU</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BOM</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Edmonton</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ED</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CA</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ENVIRONNEMENT CANADA</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Elmendorf - Anchorage</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EL</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 AIR FORCE</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Lannion</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FL</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METEO-FRANCE</w:t>
            </w:r>
          </w:p>
        </w:tc>
        <w:tc>
          <w:tcPr>
            <w:tcW w:w="614" w:type="dxa"/>
            <w:shd w:val="clear" w:color="auto" w:fill="D3DFEE"/>
          </w:tcPr>
          <w:p w:rsidR="009F09F5" w:rsidRPr="001C67BE" w:rsidRDefault="009F09F5" w:rsidP="001C67BE">
            <w:pPr>
              <w:rPr>
                <w:rFonts w:ascii="Arial" w:hAnsi="Arial" w:cs="Arial"/>
                <w:color w:val="000000"/>
                <w:sz w:val="22"/>
                <w:szCs w:val="22"/>
              </w:rPr>
            </w:pPr>
          </w:p>
        </w:tc>
        <w:tc>
          <w:tcPr>
            <w:tcW w:w="567" w:type="dxa"/>
            <w:shd w:val="clear" w:color="auto" w:fill="D3DFEE"/>
          </w:tcPr>
          <w:p w:rsidR="009F09F5" w:rsidRPr="001C67BE" w:rsidRDefault="009F09F5" w:rsidP="001C67BE">
            <w:pPr>
              <w:rPr>
                <w:rFonts w:ascii="Arial" w:hAnsi="Arial" w:cs="Arial"/>
                <w:color w:val="000000"/>
                <w:sz w:val="22"/>
                <w:szCs w:val="22"/>
              </w:rPr>
            </w:pPr>
          </w:p>
        </w:tc>
        <w:tc>
          <w:tcPr>
            <w:tcW w:w="574" w:type="dxa"/>
            <w:shd w:val="clear" w:color="auto" w:fill="D3DFEE"/>
          </w:tcPr>
          <w:p w:rsidR="009F09F5" w:rsidRPr="001C67BE" w:rsidRDefault="009F09F5" w:rsidP="001C67BE">
            <w:pPr>
              <w:rPr>
                <w:rFonts w:ascii="Arial" w:hAnsi="Arial" w:cs="Arial"/>
                <w:color w:val="000000"/>
                <w:sz w:val="22"/>
                <w:szCs w:val="22"/>
              </w:rPr>
            </w:pPr>
          </w:p>
        </w:tc>
        <w:tc>
          <w:tcPr>
            <w:tcW w:w="484" w:type="dxa"/>
            <w:shd w:val="clear" w:color="auto" w:fill="D3DFEE"/>
          </w:tcPr>
          <w:p w:rsidR="009F09F5" w:rsidRPr="001C67BE" w:rsidRDefault="009F09F5" w:rsidP="001C67BE">
            <w:pPr>
              <w:rPr>
                <w:rFonts w:ascii="Arial" w:hAnsi="Arial" w:cs="Arial"/>
                <w:color w:val="000000"/>
                <w:sz w:val="22"/>
                <w:szCs w:val="22"/>
              </w:rPr>
            </w:pPr>
          </w:p>
        </w:tc>
        <w:tc>
          <w:tcPr>
            <w:tcW w:w="542"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SR</w:t>
            </w: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Reunion Island HRPT4</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METEO FRANCE</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SR</w:t>
            </w: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Libreville - N Koltang</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GB</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GA</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CLS</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Gilmore Creek</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GC</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NOAA NESDIS</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Sondre</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GR</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GL</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DMI</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Halifax</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HF</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CA</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CANADIAN COAST GUARD</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Hickam - Honolulu</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HI</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 AIR FORCE</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Halley</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HR</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GB</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British Antarctic Survey</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Hatoyama</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HT</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JP</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Jaxa</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SR</w:t>
            </w: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Hawaïi</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HW</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NOAA NWS</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Hyderabad</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HY</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IN</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INCOIS</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Jamstec - Tokyo</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JM</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JP</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CUBIC-I</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Kandena- Okinawa</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KA</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JP</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 AIR FORCE</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Lajes - Portugal(Acores)</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LA</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PT</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  AIR FORCE</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Lima</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LM</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PE</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CLS PERU</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SR</w:t>
            </w: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Miami</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NOAA AOML</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Melbourne</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ME</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AU</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BOM</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Miami Capture</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MI</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CLS FR</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SR</w:t>
            </w: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Mc Murdo</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MM</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AQ</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NOAA</w:t>
            </w:r>
          </w:p>
        </w:tc>
        <w:tc>
          <w:tcPr>
            <w:tcW w:w="614" w:type="dxa"/>
            <w:shd w:val="clear" w:color="auto" w:fill="D3DFEE"/>
          </w:tcPr>
          <w:p w:rsidR="009F09F5" w:rsidRPr="001C67BE" w:rsidRDefault="009F09F5" w:rsidP="001C67BE">
            <w:pPr>
              <w:rPr>
                <w:rFonts w:ascii="Arial" w:hAnsi="Arial" w:cs="Arial"/>
                <w:color w:val="000000"/>
                <w:sz w:val="22"/>
                <w:szCs w:val="22"/>
              </w:rPr>
            </w:pPr>
          </w:p>
        </w:tc>
        <w:tc>
          <w:tcPr>
            <w:tcW w:w="567" w:type="dxa"/>
            <w:shd w:val="clear" w:color="auto" w:fill="D3DFEE"/>
          </w:tcPr>
          <w:p w:rsidR="009F09F5" w:rsidRPr="001C67BE" w:rsidRDefault="009F09F5" w:rsidP="001C67BE">
            <w:pPr>
              <w:rPr>
                <w:rFonts w:ascii="Arial" w:hAnsi="Arial" w:cs="Arial"/>
                <w:color w:val="000000"/>
                <w:sz w:val="22"/>
                <w:szCs w:val="22"/>
              </w:rPr>
            </w:pPr>
          </w:p>
        </w:tc>
        <w:tc>
          <w:tcPr>
            <w:tcW w:w="574" w:type="dxa"/>
            <w:shd w:val="clear" w:color="auto" w:fill="D3DFEE"/>
          </w:tcPr>
          <w:p w:rsidR="009F09F5" w:rsidRPr="001C67BE" w:rsidRDefault="009F09F5" w:rsidP="001C67BE">
            <w:pPr>
              <w:rPr>
                <w:rFonts w:ascii="Arial" w:hAnsi="Arial" w:cs="Arial"/>
                <w:color w:val="000000"/>
                <w:sz w:val="22"/>
                <w:szCs w:val="22"/>
              </w:rPr>
            </w:pPr>
          </w:p>
        </w:tc>
        <w:tc>
          <w:tcPr>
            <w:tcW w:w="484" w:type="dxa"/>
            <w:shd w:val="clear" w:color="auto" w:fill="D3DFEE"/>
          </w:tcPr>
          <w:p w:rsidR="009F09F5" w:rsidRPr="001C67BE" w:rsidRDefault="009F09F5" w:rsidP="001C67BE">
            <w:pPr>
              <w:rPr>
                <w:rFonts w:ascii="Arial" w:hAnsi="Arial" w:cs="Arial"/>
                <w:color w:val="000000"/>
                <w:sz w:val="22"/>
                <w:szCs w:val="22"/>
              </w:rPr>
            </w:pP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Manas</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MN</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KG</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 AIR FORCE</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Montererey</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MO</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NOAA NESDIS</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Nouméa</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NC</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IRD</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Wellington</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NZ</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NZ</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NIWA</w:t>
            </w:r>
          </w:p>
        </w:tc>
        <w:tc>
          <w:tcPr>
            <w:tcW w:w="614" w:type="dxa"/>
            <w:shd w:val="clear" w:color="auto" w:fill="D3DFEE"/>
          </w:tcPr>
          <w:p w:rsidR="009F09F5" w:rsidRPr="001C67BE" w:rsidRDefault="009F09F5" w:rsidP="001C67BE">
            <w:pPr>
              <w:rPr>
                <w:rFonts w:ascii="Arial" w:hAnsi="Arial" w:cs="Arial"/>
                <w:color w:val="000000"/>
                <w:sz w:val="22"/>
                <w:szCs w:val="22"/>
              </w:rPr>
            </w:pP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Oslo</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OS</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NMI</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Perth</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PE</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AU</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BOM</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Lima</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PR</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PE</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CLS PERU</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Polar Bande-X Saral</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PX</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SE</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w:t>
            </w:r>
          </w:p>
        </w:tc>
        <w:tc>
          <w:tcPr>
            <w:tcW w:w="614" w:type="dxa"/>
            <w:shd w:val="clear" w:color="auto" w:fill="D3DFEE"/>
          </w:tcPr>
          <w:p w:rsidR="009F09F5" w:rsidRPr="001C67BE" w:rsidRDefault="009F09F5" w:rsidP="001C67BE">
            <w:pPr>
              <w:rPr>
                <w:rFonts w:ascii="Arial" w:hAnsi="Arial" w:cs="Arial"/>
                <w:color w:val="000000"/>
                <w:sz w:val="22"/>
                <w:szCs w:val="22"/>
              </w:rPr>
            </w:pPr>
          </w:p>
        </w:tc>
        <w:tc>
          <w:tcPr>
            <w:tcW w:w="567" w:type="dxa"/>
            <w:shd w:val="clear" w:color="auto" w:fill="D3DFEE"/>
          </w:tcPr>
          <w:p w:rsidR="009F09F5" w:rsidRPr="001C67BE" w:rsidRDefault="009F09F5" w:rsidP="001C67BE">
            <w:pPr>
              <w:rPr>
                <w:rFonts w:ascii="Arial" w:hAnsi="Arial" w:cs="Arial"/>
                <w:color w:val="000000"/>
                <w:sz w:val="22"/>
                <w:szCs w:val="22"/>
              </w:rPr>
            </w:pPr>
          </w:p>
        </w:tc>
        <w:tc>
          <w:tcPr>
            <w:tcW w:w="574" w:type="dxa"/>
            <w:shd w:val="clear" w:color="auto" w:fill="D3DFEE"/>
          </w:tcPr>
          <w:p w:rsidR="009F09F5" w:rsidRPr="001C67BE" w:rsidRDefault="009F09F5" w:rsidP="001C67BE">
            <w:pPr>
              <w:rPr>
                <w:rFonts w:ascii="Arial" w:hAnsi="Arial" w:cs="Arial"/>
                <w:color w:val="000000"/>
                <w:sz w:val="22"/>
                <w:szCs w:val="22"/>
              </w:rPr>
            </w:pPr>
          </w:p>
        </w:tc>
        <w:tc>
          <w:tcPr>
            <w:tcW w:w="484" w:type="dxa"/>
            <w:shd w:val="clear" w:color="auto" w:fill="D3DFEE"/>
          </w:tcPr>
          <w:p w:rsidR="009F09F5" w:rsidRPr="001C67BE" w:rsidRDefault="009F09F5" w:rsidP="001C67BE">
            <w:pPr>
              <w:rPr>
                <w:rFonts w:ascii="Arial" w:hAnsi="Arial" w:cs="Arial"/>
                <w:color w:val="000000"/>
                <w:sz w:val="22"/>
                <w:szCs w:val="22"/>
              </w:rPr>
            </w:pP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SR</w:t>
            </w: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Resolute Bay</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RB</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CA</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Environment Canada</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Reunion Island</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RE</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IRD</w:t>
            </w:r>
          </w:p>
        </w:tc>
        <w:tc>
          <w:tcPr>
            <w:tcW w:w="614" w:type="dxa"/>
            <w:shd w:val="clear" w:color="auto" w:fill="D3DFEE"/>
          </w:tcPr>
          <w:p w:rsidR="009F09F5" w:rsidRPr="001C67BE" w:rsidRDefault="009F09F5" w:rsidP="001C67BE">
            <w:pPr>
              <w:rPr>
                <w:rFonts w:ascii="Arial" w:hAnsi="Arial" w:cs="Arial"/>
                <w:color w:val="000000"/>
                <w:sz w:val="22"/>
                <w:szCs w:val="22"/>
              </w:rPr>
            </w:pP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Reunion Island</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RN</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METEO FRANCE</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Rothera</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RO</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GB</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British Antarctic Survey</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Lannion Old Metop traking</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RS</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Meteo France</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Ramonville</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RV</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CLS</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SR</w:t>
            </w: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Cape Town</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SA</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ZA</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SAWB</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SR</w:t>
            </w: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Soto Cano</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SC</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HN</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USAF</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Séoul</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SE</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KR</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KMA</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Singapore</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SG</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SG</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SMM</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Shanghai</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SH</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CN</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EAST CHINA SEA FISHERIES</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Sembach</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SM</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DE</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 AIR FORCE</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Svalbard</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SN</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NOAA</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Svalbard</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SV</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w:t>
            </w:r>
          </w:p>
        </w:tc>
        <w:tc>
          <w:tcPr>
            <w:tcW w:w="614" w:type="dxa"/>
            <w:shd w:val="clear" w:color="auto" w:fill="D3DFEE"/>
          </w:tcPr>
          <w:p w:rsidR="009F09F5" w:rsidRPr="001C67BE" w:rsidRDefault="009F09F5" w:rsidP="001C67BE">
            <w:pPr>
              <w:rPr>
                <w:rFonts w:ascii="Arial" w:hAnsi="Arial" w:cs="Arial"/>
                <w:color w:val="000000"/>
                <w:sz w:val="22"/>
                <w:szCs w:val="22"/>
              </w:rPr>
            </w:pPr>
          </w:p>
        </w:tc>
        <w:tc>
          <w:tcPr>
            <w:tcW w:w="567" w:type="dxa"/>
            <w:shd w:val="clear" w:color="auto" w:fill="D3DFEE"/>
          </w:tcPr>
          <w:p w:rsidR="009F09F5" w:rsidRPr="001C67BE" w:rsidRDefault="009F09F5" w:rsidP="001C67BE">
            <w:pPr>
              <w:rPr>
                <w:rFonts w:ascii="Arial" w:hAnsi="Arial" w:cs="Arial"/>
                <w:color w:val="000000"/>
                <w:sz w:val="22"/>
                <w:szCs w:val="22"/>
              </w:rPr>
            </w:pPr>
          </w:p>
        </w:tc>
        <w:tc>
          <w:tcPr>
            <w:tcW w:w="574" w:type="dxa"/>
            <w:shd w:val="clear" w:color="auto" w:fill="D3DFEE"/>
          </w:tcPr>
          <w:p w:rsidR="009F09F5" w:rsidRPr="001C67BE" w:rsidRDefault="009F09F5" w:rsidP="001C67BE">
            <w:pPr>
              <w:rPr>
                <w:rFonts w:ascii="Arial" w:hAnsi="Arial" w:cs="Arial"/>
                <w:color w:val="000000"/>
                <w:sz w:val="22"/>
                <w:szCs w:val="22"/>
              </w:rPr>
            </w:pPr>
          </w:p>
        </w:tc>
        <w:tc>
          <w:tcPr>
            <w:tcW w:w="484" w:type="dxa"/>
            <w:shd w:val="clear" w:color="auto" w:fill="D3DFEE"/>
          </w:tcPr>
          <w:p w:rsidR="009F09F5" w:rsidRPr="001C67BE" w:rsidRDefault="009F09F5" w:rsidP="001C67BE">
            <w:pPr>
              <w:rPr>
                <w:rFonts w:ascii="Arial" w:hAnsi="Arial" w:cs="Arial"/>
                <w:color w:val="000000"/>
                <w:sz w:val="22"/>
                <w:szCs w:val="22"/>
              </w:rPr>
            </w:pPr>
          </w:p>
        </w:tc>
        <w:tc>
          <w:tcPr>
            <w:tcW w:w="542"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Svalbard NOAA</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SW</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NOAA</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Papeete</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TA</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IRD</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Taïwan</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TW</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TW</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NTOU</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Valley Forge (Test)</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UA</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 AIR FORCE</w:t>
            </w:r>
          </w:p>
        </w:tc>
        <w:tc>
          <w:tcPr>
            <w:tcW w:w="614" w:type="dxa"/>
            <w:shd w:val="clear" w:color="auto" w:fill="D3DFEE"/>
          </w:tcPr>
          <w:p w:rsidR="009F09F5" w:rsidRPr="001C67BE" w:rsidRDefault="009F09F5" w:rsidP="001C67BE">
            <w:pPr>
              <w:rPr>
                <w:rFonts w:ascii="Arial" w:hAnsi="Arial" w:cs="Arial"/>
                <w:color w:val="000000"/>
                <w:sz w:val="22"/>
                <w:szCs w:val="22"/>
              </w:rPr>
            </w:pP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Lannion Noaa tracking</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WE</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FR</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METEO FRANCE</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Wallops Island</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WI</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US</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NOAA NESDIS</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Athens EARS</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XA</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GR</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Edmonton EARS</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XE</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CA</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Gander EARS</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XG</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CA</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Kangerlussuaq EARS</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XK</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GL</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Maspalomas EARS</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XM</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ES</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Muscat EARS</w:t>
            </w:r>
          </w:p>
        </w:tc>
        <w:tc>
          <w:tcPr>
            <w:tcW w:w="851"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XO</w:t>
            </w:r>
          </w:p>
        </w:tc>
        <w:tc>
          <w:tcPr>
            <w:tcW w:w="1118"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OM</w:t>
            </w:r>
          </w:p>
        </w:tc>
        <w:tc>
          <w:tcPr>
            <w:tcW w:w="2129"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 EARS</w:t>
            </w:r>
          </w:p>
        </w:tc>
        <w:tc>
          <w:tcPr>
            <w:tcW w:w="61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shd w:val="clear" w:color="auto" w:fill="D3DFEE"/>
          </w:tcPr>
          <w:p w:rsidR="009F09F5" w:rsidRPr="001C67BE" w:rsidRDefault="009F09F5" w:rsidP="001C67BE">
            <w:pPr>
              <w:rPr>
                <w:rFonts w:ascii="Arial" w:hAnsi="Arial" w:cs="Arial"/>
                <w:color w:val="000000"/>
                <w:sz w:val="22"/>
                <w:szCs w:val="22"/>
              </w:rPr>
            </w:pPr>
          </w:p>
        </w:tc>
        <w:tc>
          <w:tcPr>
            <w:tcW w:w="451" w:type="dxa"/>
            <w:shd w:val="clear" w:color="auto" w:fill="D3DFE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top w:val="single" w:sz="8" w:space="0" w:color="FFFFFF"/>
              <w:bottom w:val="nil"/>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Moscou EARS</w:t>
            </w:r>
          </w:p>
        </w:tc>
        <w:tc>
          <w:tcPr>
            <w:tcW w:w="851"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XR</w:t>
            </w:r>
          </w:p>
        </w:tc>
        <w:tc>
          <w:tcPr>
            <w:tcW w:w="1118"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RU</w:t>
            </w:r>
          </w:p>
        </w:tc>
        <w:tc>
          <w:tcPr>
            <w:tcW w:w="2129"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w:t>
            </w:r>
          </w:p>
        </w:tc>
        <w:tc>
          <w:tcPr>
            <w:tcW w:w="61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NK</w:t>
            </w:r>
          </w:p>
        </w:tc>
        <w:tc>
          <w:tcPr>
            <w:tcW w:w="567"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top w:val="single" w:sz="8" w:space="0" w:color="FFFFFF"/>
              <w:left w:val="single" w:sz="8" w:space="0" w:color="FFFFFF"/>
              <w:bottom w:val="single" w:sz="8" w:space="0" w:color="FFFFFF"/>
              <w:right w:val="single" w:sz="8" w:space="0" w:color="FFFFFF"/>
            </w:tcBorders>
            <w:shd w:val="clear" w:color="auto" w:fill="A7BFDE"/>
          </w:tcPr>
          <w:p w:rsidR="009F09F5" w:rsidRPr="001C67BE" w:rsidRDefault="009F09F5" w:rsidP="001C67BE">
            <w:pPr>
              <w:rPr>
                <w:rFonts w:ascii="Arial" w:hAnsi="Arial" w:cs="Arial"/>
                <w:color w:val="000000"/>
                <w:sz w:val="22"/>
                <w:szCs w:val="22"/>
              </w:rPr>
            </w:pPr>
          </w:p>
        </w:tc>
        <w:tc>
          <w:tcPr>
            <w:tcW w:w="451" w:type="dxa"/>
            <w:tcBorders>
              <w:top w:val="single" w:sz="8" w:space="0" w:color="FFFFFF"/>
              <w:left w:val="single" w:sz="8" w:space="0" w:color="FFFFFF"/>
              <w:bottom w:val="single" w:sz="8" w:space="0" w:color="FFFFFF"/>
            </w:tcBorders>
            <w:shd w:val="clear" w:color="auto" w:fill="A7BFDE"/>
          </w:tcPr>
          <w:p w:rsidR="009F09F5" w:rsidRPr="001C67BE" w:rsidRDefault="009F09F5" w:rsidP="001C67BE">
            <w:pPr>
              <w:rPr>
                <w:rFonts w:ascii="Arial" w:hAnsi="Arial" w:cs="Arial"/>
                <w:color w:val="000000"/>
                <w:sz w:val="22"/>
                <w:szCs w:val="22"/>
              </w:rPr>
            </w:pPr>
          </w:p>
        </w:tc>
      </w:tr>
      <w:tr w:rsidR="009F09F5" w:rsidRPr="001C67BE" w:rsidTr="001C67BE">
        <w:tc>
          <w:tcPr>
            <w:tcW w:w="2376" w:type="dxa"/>
            <w:tcBorders>
              <w:bottom w:val="single" w:sz="8" w:space="0" w:color="FFFFFF"/>
              <w:right w:val="single" w:sz="24" w:space="0" w:color="FFFFFF"/>
            </w:tcBorders>
            <w:shd w:val="clear" w:color="auto" w:fill="4F81BD"/>
          </w:tcPr>
          <w:p w:rsidR="009F09F5" w:rsidRPr="001C67BE" w:rsidRDefault="009F09F5" w:rsidP="001C67BE">
            <w:pPr>
              <w:rPr>
                <w:rFonts w:ascii="Arial" w:hAnsi="Arial" w:cs="Arial"/>
                <w:b/>
                <w:bCs/>
                <w:color w:val="FFFFFF"/>
                <w:sz w:val="22"/>
                <w:szCs w:val="22"/>
              </w:rPr>
            </w:pPr>
            <w:r w:rsidRPr="001C67BE">
              <w:rPr>
                <w:rFonts w:ascii="Arial" w:hAnsi="Arial" w:cs="Arial"/>
                <w:b/>
                <w:bCs/>
                <w:color w:val="FFFFFF"/>
                <w:sz w:val="22"/>
                <w:szCs w:val="22"/>
              </w:rPr>
              <w:t>Svalbard EARS</w:t>
            </w:r>
          </w:p>
        </w:tc>
        <w:tc>
          <w:tcPr>
            <w:tcW w:w="851"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XS</w:t>
            </w:r>
          </w:p>
        </w:tc>
        <w:tc>
          <w:tcPr>
            <w:tcW w:w="1118"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NO</w:t>
            </w:r>
          </w:p>
        </w:tc>
        <w:tc>
          <w:tcPr>
            <w:tcW w:w="2129"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EUMETSAT</w:t>
            </w:r>
          </w:p>
        </w:tc>
        <w:tc>
          <w:tcPr>
            <w:tcW w:w="614"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p>
        </w:tc>
        <w:tc>
          <w:tcPr>
            <w:tcW w:w="567"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NL</w:t>
            </w:r>
          </w:p>
        </w:tc>
        <w:tc>
          <w:tcPr>
            <w:tcW w:w="574"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NN</w:t>
            </w:r>
          </w:p>
        </w:tc>
        <w:tc>
          <w:tcPr>
            <w:tcW w:w="484"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NP</w:t>
            </w:r>
          </w:p>
        </w:tc>
        <w:tc>
          <w:tcPr>
            <w:tcW w:w="542"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MA</w:t>
            </w:r>
          </w:p>
        </w:tc>
        <w:tc>
          <w:tcPr>
            <w:tcW w:w="534"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r w:rsidRPr="001C67BE">
              <w:rPr>
                <w:rFonts w:ascii="Arial" w:hAnsi="Arial" w:cs="Arial"/>
                <w:color w:val="000000"/>
                <w:sz w:val="22"/>
                <w:szCs w:val="22"/>
              </w:rPr>
              <w:t>MB</w:t>
            </w:r>
          </w:p>
        </w:tc>
        <w:tc>
          <w:tcPr>
            <w:tcW w:w="451" w:type="dxa"/>
            <w:tcBorders>
              <w:bottom w:val="single" w:sz="8" w:space="0" w:color="FFFFFF"/>
            </w:tcBorders>
            <w:shd w:val="clear" w:color="auto" w:fill="D3DFEE"/>
          </w:tcPr>
          <w:p w:rsidR="009F09F5" w:rsidRPr="001C67BE" w:rsidRDefault="009F09F5" w:rsidP="001C67BE">
            <w:pPr>
              <w:rPr>
                <w:rFonts w:ascii="Arial" w:hAnsi="Arial" w:cs="Arial"/>
                <w:color w:val="000000"/>
                <w:sz w:val="22"/>
                <w:szCs w:val="22"/>
              </w:rPr>
            </w:pPr>
          </w:p>
        </w:tc>
      </w:tr>
    </w:tbl>
    <w:p w:rsidR="009F09F5" w:rsidRPr="001C67BE" w:rsidRDefault="009F09F5" w:rsidP="001C67BE">
      <w:pPr>
        <w:pStyle w:val="Caption"/>
        <w:rPr>
          <w:sz w:val="22"/>
          <w:szCs w:val="22"/>
        </w:rPr>
      </w:pPr>
      <w:bookmarkStart w:id="278" w:name="_Toc324923049"/>
      <w:bookmarkStart w:id="279" w:name="_Toc364672768"/>
      <w:bookmarkStart w:id="280" w:name="_Toc268165943"/>
    </w:p>
    <w:p w:rsidR="009F09F5" w:rsidRPr="001C67BE" w:rsidRDefault="009F09F5" w:rsidP="001C67BE">
      <w:pPr>
        <w:pStyle w:val="Caption"/>
        <w:rPr>
          <w:sz w:val="22"/>
          <w:szCs w:val="22"/>
        </w:rPr>
      </w:pPr>
      <w:bookmarkStart w:id="281" w:name="_Toc365446710"/>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16</w:t>
      </w:r>
      <w:r w:rsidRPr="001C67BE">
        <w:rPr>
          <w:sz w:val="22"/>
          <w:szCs w:val="22"/>
        </w:rPr>
        <w:fldChar w:fldCharType="end"/>
      </w:r>
      <w:r w:rsidRPr="001C67BE">
        <w:rPr>
          <w:sz w:val="22"/>
          <w:szCs w:val="22"/>
        </w:rPr>
        <w:t xml:space="preserve"> : List for Operational Antennas on May 2013 and tracked satellites</w:t>
      </w:r>
      <w:bookmarkEnd w:id="278"/>
      <w:bookmarkEnd w:id="279"/>
      <w:bookmarkEnd w:id="281"/>
    </w:p>
    <w:p w:rsidR="009F09F5" w:rsidRPr="001C67BE" w:rsidRDefault="009F09F5" w:rsidP="001C67BE">
      <w:pPr>
        <w:rPr>
          <w:rFonts w:ascii="Arial" w:hAnsi="Arial" w:cs="Arial"/>
          <w:sz w:val="22"/>
          <w:szCs w:val="22"/>
          <w:lang w:eastAsia="fr-FR"/>
        </w:rPr>
      </w:pPr>
    </w:p>
    <w:p w:rsidR="009F09F5" w:rsidRPr="001C67BE" w:rsidRDefault="009F09F5" w:rsidP="001C67BE">
      <w:pPr>
        <w:jc w:val="center"/>
        <w:rPr>
          <w:rFonts w:ascii="Arial" w:hAnsi="Arial" w:cs="Arial"/>
          <w:noProof/>
          <w:sz w:val="22"/>
          <w:szCs w:val="22"/>
        </w:rPr>
      </w:pPr>
      <w:r w:rsidRPr="00E645F3">
        <w:rPr>
          <w:rFonts w:ascii="Arial" w:hAnsi="Arial" w:cs="Arial"/>
          <w:noProof/>
          <w:sz w:val="22"/>
          <w:szCs w:val="22"/>
        </w:rPr>
        <w:pict>
          <v:shape id="Image 8" o:spid="_x0000_i1050" type="#_x0000_t75" style="width:464.25pt;height:218.25pt;visibility:visible">
            <v:imagedata r:id="rId56" o:title=""/>
          </v:shape>
        </w:pict>
      </w:r>
    </w:p>
    <w:p w:rsidR="009F09F5" w:rsidRPr="001C67BE" w:rsidRDefault="009F09F5" w:rsidP="001C67BE">
      <w:pPr>
        <w:pStyle w:val="Caption"/>
        <w:rPr>
          <w:sz w:val="22"/>
          <w:szCs w:val="22"/>
        </w:rPr>
      </w:pPr>
      <w:bookmarkStart w:id="282" w:name="_Toc324923050"/>
      <w:bookmarkStart w:id="283" w:name="_Toc364672769"/>
      <w:bookmarkStart w:id="284" w:name="_Toc365446711"/>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17</w:t>
      </w:r>
      <w:r w:rsidRPr="001C67BE">
        <w:rPr>
          <w:sz w:val="22"/>
          <w:szCs w:val="22"/>
        </w:rPr>
        <w:fldChar w:fldCharType="end"/>
      </w:r>
      <w:r w:rsidRPr="001C67BE">
        <w:rPr>
          <w:sz w:val="22"/>
          <w:szCs w:val="22"/>
        </w:rPr>
        <w:t xml:space="preserve"> : Operational Argos real-time antennas since January 2008</w:t>
      </w:r>
      <w:bookmarkEnd w:id="282"/>
      <w:bookmarkEnd w:id="283"/>
      <w:bookmarkEnd w:id="284"/>
    </w:p>
    <w:p w:rsidR="009F09F5" w:rsidRPr="001C67BE" w:rsidRDefault="009F09F5" w:rsidP="001C67BE">
      <w:pPr>
        <w:rPr>
          <w:rFonts w:ascii="Arial" w:hAnsi="Arial" w:cs="Arial"/>
          <w:sz w:val="22"/>
          <w:szCs w:val="22"/>
          <w:lang w:eastAsia="fr-FR"/>
        </w:rPr>
      </w:pPr>
    </w:p>
    <w:p w:rsidR="009F09F5" w:rsidRPr="001C67BE" w:rsidRDefault="009F09F5" w:rsidP="001C67BE">
      <w:pPr>
        <w:jc w:val="center"/>
        <w:rPr>
          <w:rFonts w:ascii="Arial" w:hAnsi="Arial" w:cs="Arial"/>
          <w:sz w:val="22"/>
          <w:szCs w:val="22"/>
          <w:lang w:eastAsia="fr-FR"/>
        </w:rPr>
      </w:pPr>
      <w:r w:rsidRPr="00E645F3">
        <w:rPr>
          <w:rFonts w:ascii="Arial" w:hAnsi="Arial" w:cs="Arial"/>
          <w:noProof/>
          <w:sz w:val="22"/>
          <w:szCs w:val="22"/>
        </w:rPr>
        <w:pict>
          <v:shape id="_x0000_i1051" type="#_x0000_t75" style="width:477.75pt;height:245.25pt;visibility:visible">
            <v:imagedata r:id="rId57" o:title=""/>
          </v:shape>
        </w:pict>
      </w:r>
    </w:p>
    <w:p w:rsidR="009F09F5" w:rsidRPr="001C67BE" w:rsidRDefault="009F09F5" w:rsidP="001C67BE">
      <w:pPr>
        <w:pStyle w:val="Caption"/>
        <w:rPr>
          <w:sz w:val="22"/>
          <w:szCs w:val="22"/>
        </w:rPr>
      </w:pPr>
      <w:bookmarkStart w:id="285" w:name="_Toc324923054"/>
      <w:bookmarkStart w:id="286" w:name="_Toc364672770"/>
    </w:p>
    <w:p w:rsidR="009F09F5" w:rsidRPr="001C67BE" w:rsidRDefault="009F09F5" w:rsidP="001C67BE">
      <w:pPr>
        <w:pStyle w:val="Caption"/>
        <w:rPr>
          <w:sz w:val="22"/>
          <w:szCs w:val="22"/>
        </w:rPr>
      </w:pPr>
      <w:bookmarkStart w:id="287" w:name="_Toc365446712"/>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18</w:t>
      </w:r>
      <w:r w:rsidRPr="001C67BE">
        <w:rPr>
          <w:sz w:val="22"/>
          <w:szCs w:val="22"/>
        </w:rPr>
        <w:fldChar w:fldCharType="end"/>
      </w:r>
      <w:r w:rsidRPr="001C67BE">
        <w:rPr>
          <w:sz w:val="22"/>
          <w:szCs w:val="22"/>
        </w:rPr>
        <w:t xml:space="preserve"> : NOAA and METOP Playback and Real-time datasets processed per Month</w:t>
      </w:r>
      <w:bookmarkEnd w:id="285"/>
      <w:bookmarkEnd w:id="286"/>
      <w:bookmarkEnd w:id="287"/>
    </w:p>
    <w:p w:rsidR="009F09F5" w:rsidRPr="001C67BE" w:rsidRDefault="009F09F5" w:rsidP="001C67BE">
      <w:pPr>
        <w:rPr>
          <w:rFonts w:ascii="Arial" w:hAnsi="Arial" w:cs="Arial"/>
          <w:sz w:val="22"/>
          <w:szCs w:val="22"/>
          <w:lang w:eastAsia="fr-FR"/>
        </w:rPr>
      </w:pPr>
    </w:p>
    <w:p w:rsidR="009F09F5" w:rsidRPr="001C67BE" w:rsidRDefault="009F09F5" w:rsidP="001C67BE">
      <w:pPr>
        <w:rPr>
          <w:rFonts w:ascii="Arial" w:hAnsi="Arial" w:cs="Arial"/>
          <w:sz w:val="22"/>
          <w:szCs w:val="22"/>
        </w:rPr>
      </w:pPr>
    </w:p>
    <w:p w:rsidR="009F09F5" w:rsidRPr="001C67BE" w:rsidRDefault="009F09F5" w:rsidP="001C67BE">
      <w:pPr>
        <w:pStyle w:val="Heading4"/>
        <w:widowControl w:val="0"/>
        <w:numPr>
          <w:ilvl w:val="2"/>
          <w:numId w:val="60"/>
        </w:numPr>
        <w:tabs>
          <w:tab w:val="left" w:pos="907"/>
          <w:tab w:val="left" w:pos="1927"/>
          <w:tab w:val="left" w:pos="2776"/>
          <w:tab w:val="center" w:pos="7920"/>
        </w:tabs>
        <w:suppressAutoHyphens w:val="0"/>
        <w:spacing w:before="0" w:after="0"/>
        <w:ind w:right="0" w:hanging="360"/>
        <w:jc w:val="both"/>
        <w:rPr>
          <w:rFonts w:cs="Arial"/>
          <w:sz w:val="22"/>
          <w:szCs w:val="22"/>
        </w:rPr>
      </w:pPr>
      <w:r w:rsidRPr="001C67BE">
        <w:rPr>
          <w:rFonts w:cs="Arial"/>
          <w:sz w:val="22"/>
          <w:szCs w:val="22"/>
        </w:rPr>
        <w:t xml:space="preserve"> </w:t>
      </w:r>
      <w:bookmarkStart w:id="288" w:name="_Toc364672729"/>
      <w:r w:rsidRPr="001C67BE">
        <w:rPr>
          <w:rFonts w:cs="Arial"/>
          <w:sz w:val="22"/>
          <w:szCs w:val="22"/>
        </w:rPr>
        <w:t>METOP real-time coverage</w:t>
      </w:r>
      <w:bookmarkEnd w:id="288"/>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All METOP HRPT compatible antennas were configured to track Metop-B except EARS Station network.</w:t>
      </w:r>
    </w:p>
    <w:p w:rsidR="009F09F5" w:rsidRPr="001C67BE" w:rsidRDefault="009F09F5" w:rsidP="001C67BE">
      <w:pPr>
        <w:widowControl w:val="0"/>
        <w:numPr>
          <w:ilvl w:val="0"/>
          <w:numId w:val="37"/>
        </w:numPr>
        <w:rPr>
          <w:rFonts w:ascii="Arial" w:hAnsi="Arial" w:cs="Arial"/>
          <w:sz w:val="22"/>
          <w:szCs w:val="22"/>
        </w:rPr>
      </w:pPr>
      <w:r w:rsidRPr="001C67BE">
        <w:rPr>
          <w:rFonts w:ascii="Arial" w:hAnsi="Arial" w:cs="Arial"/>
          <w:sz w:val="22"/>
          <w:szCs w:val="22"/>
        </w:rPr>
        <w:t>Metop-A by NOAA ESPC:  Monterey, Ewa Beach, Miami</w:t>
      </w:r>
    </w:p>
    <w:p w:rsidR="009F09F5" w:rsidRPr="001C67BE" w:rsidRDefault="009F09F5" w:rsidP="001C67BE">
      <w:pPr>
        <w:widowControl w:val="0"/>
        <w:numPr>
          <w:ilvl w:val="0"/>
          <w:numId w:val="37"/>
        </w:numPr>
        <w:rPr>
          <w:rFonts w:ascii="Arial" w:hAnsi="Arial" w:cs="Arial"/>
          <w:sz w:val="22"/>
          <w:szCs w:val="22"/>
        </w:rPr>
      </w:pPr>
      <w:r w:rsidRPr="001C67BE">
        <w:rPr>
          <w:rFonts w:ascii="Arial" w:hAnsi="Arial" w:cs="Arial"/>
          <w:sz w:val="22"/>
          <w:szCs w:val="22"/>
        </w:rPr>
        <w:t>Metop-B by NOAA ESPC: Ewa Beach, Miami, Gilmore Creek, Wallops Island</w:t>
      </w:r>
    </w:p>
    <w:p w:rsidR="009F09F5" w:rsidRPr="001C67BE" w:rsidRDefault="009F09F5" w:rsidP="001C67BE">
      <w:pPr>
        <w:widowControl w:val="0"/>
        <w:numPr>
          <w:ilvl w:val="0"/>
          <w:numId w:val="37"/>
        </w:numPr>
        <w:rPr>
          <w:rFonts w:ascii="Arial" w:hAnsi="Arial" w:cs="Arial"/>
          <w:sz w:val="22"/>
          <w:szCs w:val="22"/>
        </w:rPr>
      </w:pPr>
      <w:r w:rsidRPr="001C67BE">
        <w:rPr>
          <w:rFonts w:ascii="Arial" w:hAnsi="Arial" w:cs="Arial"/>
          <w:sz w:val="22"/>
          <w:szCs w:val="22"/>
        </w:rPr>
        <w:t>Metop-A by Eumetsat :  EARS network</w:t>
      </w:r>
    </w:p>
    <w:p w:rsidR="009F09F5" w:rsidRPr="001C67BE" w:rsidRDefault="009F09F5" w:rsidP="001C67BE">
      <w:pPr>
        <w:widowControl w:val="0"/>
        <w:numPr>
          <w:ilvl w:val="0"/>
          <w:numId w:val="37"/>
        </w:numPr>
        <w:rPr>
          <w:rFonts w:ascii="Arial" w:hAnsi="Arial" w:cs="Arial"/>
          <w:sz w:val="22"/>
          <w:szCs w:val="22"/>
        </w:rPr>
      </w:pPr>
      <w:r w:rsidRPr="001C67BE">
        <w:rPr>
          <w:rFonts w:ascii="Arial" w:hAnsi="Arial" w:cs="Arial"/>
          <w:sz w:val="22"/>
          <w:szCs w:val="22"/>
        </w:rPr>
        <w:t>Metop-B by Eumetsat :  In August 2013 only Svalbard, Maspalomas, and Athens are tracking Metop-B. Others EARS stations will be updated soon.</w:t>
      </w:r>
    </w:p>
    <w:p w:rsidR="009F09F5" w:rsidRPr="001C67BE" w:rsidRDefault="009F09F5" w:rsidP="001C67BE">
      <w:pPr>
        <w:ind w:left="360"/>
        <w:rPr>
          <w:rFonts w:ascii="Arial" w:hAnsi="Arial" w:cs="Arial"/>
          <w:sz w:val="22"/>
          <w:szCs w:val="22"/>
        </w:rPr>
      </w:pPr>
    </w:p>
    <w:bookmarkEnd w:id="280"/>
    <w:p w:rsidR="009F09F5" w:rsidRPr="001C67BE" w:rsidRDefault="009F09F5" w:rsidP="001C67BE">
      <w:pPr>
        <w:jc w:val="center"/>
        <w:rPr>
          <w:rFonts w:ascii="Arial" w:hAnsi="Arial" w:cs="Arial"/>
          <w:sz w:val="22"/>
          <w:szCs w:val="22"/>
          <w:u w:val="single"/>
        </w:rPr>
      </w:pPr>
      <w:r w:rsidRPr="00E645F3">
        <w:rPr>
          <w:rFonts w:ascii="Arial" w:hAnsi="Arial" w:cs="Arial"/>
          <w:noProof/>
          <w:sz w:val="22"/>
          <w:szCs w:val="22"/>
          <w:u w:val="single"/>
        </w:rPr>
        <w:pict>
          <v:shape id="Image 1" o:spid="_x0000_i1052" type="#_x0000_t75" alt="Current METOP-A (and potentially METOP-B) coverage.png" style="width:410.25pt;height:206.25pt;visibility:visible">
            <v:imagedata r:id="rId58" o:title=""/>
          </v:shape>
        </w:pict>
      </w:r>
    </w:p>
    <w:p w:rsidR="009F09F5" w:rsidRPr="001C67BE" w:rsidRDefault="009F09F5" w:rsidP="001C67BE">
      <w:pPr>
        <w:pStyle w:val="Caption"/>
        <w:rPr>
          <w:sz w:val="22"/>
          <w:szCs w:val="22"/>
        </w:rPr>
      </w:pPr>
      <w:bookmarkStart w:id="289" w:name="_Toc356231232"/>
      <w:bookmarkStart w:id="290" w:name="_Toc364672771"/>
    </w:p>
    <w:p w:rsidR="009F09F5" w:rsidRPr="001C67BE" w:rsidRDefault="009F09F5" w:rsidP="001C67BE">
      <w:pPr>
        <w:pStyle w:val="Caption"/>
        <w:rPr>
          <w:sz w:val="22"/>
          <w:szCs w:val="22"/>
        </w:rPr>
      </w:pPr>
      <w:bookmarkStart w:id="291" w:name="_Toc365446713"/>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19</w:t>
      </w:r>
      <w:r w:rsidRPr="001C67BE">
        <w:rPr>
          <w:sz w:val="22"/>
          <w:szCs w:val="22"/>
        </w:rPr>
        <w:fldChar w:fldCharType="end"/>
      </w:r>
      <w:r w:rsidRPr="001C67BE">
        <w:rPr>
          <w:sz w:val="22"/>
          <w:szCs w:val="22"/>
        </w:rPr>
        <w:t xml:space="preserve"> : Current METOP-A (and soon METOP-B) coverage</w:t>
      </w:r>
      <w:bookmarkEnd w:id="289"/>
      <w:bookmarkEnd w:id="290"/>
      <w:bookmarkEnd w:id="291"/>
    </w:p>
    <w:p w:rsidR="009F09F5" w:rsidRPr="001C67BE" w:rsidRDefault="009F09F5" w:rsidP="001C67BE">
      <w:pPr>
        <w:rPr>
          <w:rFonts w:ascii="Arial" w:hAnsi="Arial" w:cs="Arial"/>
          <w:sz w:val="22"/>
          <w:szCs w:val="22"/>
        </w:rPr>
      </w:pPr>
    </w:p>
    <w:p w:rsidR="009F09F5" w:rsidRPr="001C67BE" w:rsidRDefault="009F09F5" w:rsidP="001C67BE">
      <w:pPr>
        <w:pStyle w:val="Caption"/>
        <w:rPr>
          <w:sz w:val="22"/>
          <w:szCs w:val="22"/>
        </w:rPr>
      </w:pPr>
    </w:p>
    <w:p w:rsidR="009F09F5" w:rsidRPr="001C67BE" w:rsidRDefault="009F09F5" w:rsidP="001C67BE">
      <w:pPr>
        <w:rPr>
          <w:rFonts w:ascii="Arial" w:hAnsi="Arial" w:cs="Arial"/>
          <w:sz w:val="22"/>
          <w:szCs w:val="22"/>
          <w:lang w:eastAsia="fr-FR"/>
        </w:rPr>
      </w:pPr>
    </w:p>
    <w:p w:rsidR="009F09F5" w:rsidRPr="001C67BE" w:rsidRDefault="009F09F5" w:rsidP="001C67BE">
      <w:pPr>
        <w:pStyle w:val="Heading4"/>
        <w:widowControl w:val="0"/>
        <w:numPr>
          <w:ilvl w:val="2"/>
          <w:numId w:val="60"/>
        </w:numPr>
        <w:tabs>
          <w:tab w:val="left" w:pos="907"/>
          <w:tab w:val="left" w:pos="1927"/>
          <w:tab w:val="left" w:pos="2776"/>
          <w:tab w:val="center" w:pos="7920"/>
        </w:tabs>
        <w:suppressAutoHyphens w:val="0"/>
        <w:spacing w:before="0" w:after="0"/>
        <w:ind w:right="0" w:hanging="360"/>
        <w:jc w:val="both"/>
        <w:rPr>
          <w:rFonts w:cs="Arial"/>
          <w:sz w:val="22"/>
          <w:szCs w:val="22"/>
        </w:rPr>
      </w:pPr>
      <w:bookmarkStart w:id="292" w:name="_Toc364672730"/>
      <w:r w:rsidRPr="001C67BE">
        <w:rPr>
          <w:rFonts w:cs="Arial"/>
          <w:sz w:val="22"/>
          <w:szCs w:val="22"/>
        </w:rPr>
        <w:t>HRPT-A4 project</w:t>
      </w:r>
      <w:bookmarkEnd w:id="292"/>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lang w:eastAsia="fr-FR"/>
        </w:rPr>
      </w:pPr>
      <w:r w:rsidRPr="001C67BE">
        <w:rPr>
          <w:rFonts w:ascii="Arial" w:hAnsi="Arial" w:cs="Arial"/>
          <w:sz w:val="22"/>
          <w:szCs w:val="22"/>
          <w:lang w:eastAsia="fr-FR"/>
        </w:rPr>
        <w:t>This project had been initiated in 2010 and was presented for the first time during the 43rd Operation Committee. It consists in upgrading a significant part of the network so that it is capable of acquiring data from NOAA, METOP and SARAL satellites. The very flexible technology of the receiver should make it compatible with the future satellites which will carry Argos-4 payloads.</w:t>
      </w:r>
    </w:p>
    <w:p w:rsidR="009F09F5" w:rsidRPr="001C67BE" w:rsidRDefault="009F09F5" w:rsidP="001C67BE">
      <w:pPr>
        <w:jc w:val="both"/>
        <w:rPr>
          <w:rFonts w:ascii="Arial" w:hAnsi="Arial" w:cs="Arial"/>
          <w:sz w:val="22"/>
          <w:szCs w:val="22"/>
          <w:lang w:eastAsia="fr-FR"/>
        </w:rPr>
      </w:pPr>
    </w:p>
    <w:p w:rsidR="009F09F5" w:rsidRPr="001C67BE" w:rsidRDefault="009F09F5" w:rsidP="001C67BE">
      <w:pPr>
        <w:jc w:val="both"/>
        <w:rPr>
          <w:rFonts w:ascii="Arial" w:hAnsi="Arial" w:cs="Arial"/>
          <w:sz w:val="22"/>
          <w:szCs w:val="22"/>
          <w:lang w:eastAsia="fr-FR"/>
        </w:rPr>
      </w:pPr>
      <w:r w:rsidRPr="001C67BE">
        <w:rPr>
          <w:rFonts w:ascii="Arial" w:hAnsi="Arial" w:cs="Arial"/>
          <w:sz w:val="22"/>
          <w:szCs w:val="22"/>
          <w:lang w:eastAsia="fr-FR"/>
        </w:rPr>
        <w:t>On the basis of a system study aiming at selecting the minimal subset of ground stations to be upgraded to get the better overall system performances, a group of 17 stations as shown on the map below have been chosen.</w:t>
      </w:r>
    </w:p>
    <w:p w:rsidR="009F09F5" w:rsidRPr="001C67BE" w:rsidRDefault="009F09F5" w:rsidP="001C67BE">
      <w:pPr>
        <w:jc w:val="both"/>
        <w:rPr>
          <w:rFonts w:ascii="Arial" w:hAnsi="Arial" w:cs="Arial"/>
          <w:sz w:val="22"/>
          <w:szCs w:val="22"/>
          <w:lang w:eastAsia="fr-FR"/>
        </w:rPr>
      </w:pPr>
    </w:p>
    <w:p w:rsidR="009F09F5" w:rsidRPr="001C67BE" w:rsidRDefault="009F09F5" w:rsidP="001C67BE">
      <w:pPr>
        <w:jc w:val="both"/>
        <w:rPr>
          <w:rFonts w:ascii="Arial" w:hAnsi="Arial" w:cs="Arial"/>
          <w:sz w:val="22"/>
          <w:szCs w:val="22"/>
          <w:lang w:eastAsia="fr-FR"/>
        </w:rPr>
      </w:pPr>
      <w:r w:rsidRPr="001C67BE">
        <w:rPr>
          <w:rFonts w:ascii="Arial" w:hAnsi="Arial" w:cs="Arial"/>
          <w:sz w:val="22"/>
          <w:szCs w:val="22"/>
          <w:lang w:eastAsia="fr-FR"/>
        </w:rPr>
        <w:t xml:space="preserve">From an engineering point of view, all the equipment requested to upgrade an existing station is tested and ready to be deployed. From a deployment point of view, it has to be noticed that the negotiation with the host organizations is taking much more time than expected at the beginning of the project. </w:t>
      </w:r>
    </w:p>
    <w:p w:rsidR="009F09F5" w:rsidRPr="001C67BE" w:rsidRDefault="009F09F5" w:rsidP="001C67BE">
      <w:pPr>
        <w:jc w:val="both"/>
        <w:rPr>
          <w:rFonts w:ascii="Arial" w:hAnsi="Arial" w:cs="Arial"/>
          <w:sz w:val="22"/>
          <w:szCs w:val="22"/>
          <w:lang w:eastAsia="fr-FR"/>
        </w:rPr>
      </w:pPr>
    </w:p>
    <w:p w:rsidR="009F09F5" w:rsidRPr="001C67BE" w:rsidRDefault="009F09F5" w:rsidP="001C67BE">
      <w:pPr>
        <w:jc w:val="both"/>
        <w:rPr>
          <w:rFonts w:ascii="Arial" w:hAnsi="Arial" w:cs="Arial"/>
          <w:sz w:val="22"/>
          <w:szCs w:val="22"/>
          <w:lang w:eastAsia="fr-FR"/>
        </w:rPr>
      </w:pPr>
      <w:r w:rsidRPr="001C67BE">
        <w:rPr>
          <w:rFonts w:ascii="Arial" w:hAnsi="Arial" w:cs="Arial"/>
          <w:sz w:val="22"/>
          <w:szCs w:val="22"/>
          <w:lang w:eastAsia="fr-FR"/>
        </w:rPr>
        <w:t xml:space="preserve">We have to notice that the upgrade of the station of Resolute bay has been given up to be replaced by the antennas of Inuvik and Kiruna. The Davis antenna has been replaced by the one of Casey. </w:t>
      </w:r>
    </w:p>
    <w:p w:rsidR="009F09F5" w:rsidRPr="001C67BE" w:rsidRDefault="009F09F5" w:rsidP="001C67BE">
      <w:pPr>
        <w:jc w:val="both"/>
        <w:rPr>
          <w:rFonts w:ascii="Arial" w:hAnsi="Arial" w:cs="Arial"/>
          <w:sz w:val="22"/>
          <w:szCs w:val="22"/>
          <w:lang w:eastAsia="fr-FR"/>
        </w:rPr>
      </w:pPr>
    </w:p>
    <w:p w:rsidR="009F09F5" w:rsidRPr="001C67BE" w:rsidRDefault="009F09F5" w:rsidP="001C67BE">
      <w:pPr>
        <w:jc w:val="both"/>
        <w:rPr>
          <w:rFonts w:ascii="Arial" w:hAnsi="Arial" w:cs="Arial"/>
          <w:sz w:val="22"/>
          <w:szCs w:val="22"/>
          <w:lang w:eastAsia="fr-FR"/>
        </w:rPr>
      </w:pPr>
      <w:r w:rsidRPr="001C67BE">
        <w:rPr>
          <w:rFonts w:ascii="Arial" w:hAnsi="Arial" w:cs="Arial"/>
          <w:sz w:val="22"/>
          <w:szCs w:val="22"/>
          <w:lang w:eastAsia="fr-FR"/>
        </w:rPr>
        <w:t xml:space="preserve">On the date of May 2013, the status of the deployment is as follows: </w:t>
      </w:r>
    </w:p>
    <w:p w:rsidR="009F09F5" w:rsidRPr="001C67BE" w:rsidRDefault="009F09F5" w:rsidP="001C67BE">
      <w:pPr>
        <w:rPr>
          <w:rFonts w:ascii="Arial" w:hAnsi="Arial" w:cs="Arial"/>
          <w:sz w:val="22"/>
          <w:szCs w:val="22"/>
          <w:lang w:eastAsia="fr-FR"/>
        </w:rPr>
      </w:pPr>
    </w:p>
    <w:p w:rsidR="009F09F5" w:rsidRPr="001C67BE" w:rsidRDefault="009F09F5" w:rsidP="001C67BE">
      <w:pPr>
        <w:pStyle w:val="ListParagraph"/>
        <w:numPr>
          <w:ilvl w:val="0"/>
          <w:numId w:val="39"/>
        </w:numPr>
        <w:contextualSpacing w:val="0"/>
        <w:rPr>
          <w:rFonts w:ascii="Arial" w:hAnsi="Arial" w:cs="Arial"/>
          <w:szCs w:val="22"/>
          <w:u w:val="single"/>
          <w:lang w:val="en-GB"/>
        </w:rPr>
      </w:pPr>
      <w:r w:rsidRPr="001C67BE">
        <w:rPr>
          <w:rFonts w:ascii="Arial" w:hAnsi="Arial" w:cs="Arial"/>
          <w:szCs w:val="22"/>
          <w:u w:val="single"/>
          <w:lang w:val="en-GB"/>
        </w:rPr>
        <w:t>Operational ground stations (surrounded by green on the map below):</w:t>
      </w:r>
    </w:p>
    <w:p w:rsidR="009F09F5" w:rsidRPr="001C67BE" w:rsidRDefault="009F09F5" w:rsidP="001C67BE">
      <w:pPr>
        <w:pStyle w:val="ListParagraph"/>
        <w:contextualSpacing w:val="0"/>
        <w:rPr>
          <w:rFonts w:ascii="Arial" w:hAnsi="Arial" w:cs="Arial"/>
          <w:szCs w:val="22"/>
          <w:u w:val="single"/>
          <w:lang w:val="en-GB"/>
        </w:rPr>
      </w:pPr>
    </w:p>
    <w:p w:rsidR="009F09F5" w:rsidRPr="001C67BE" w:rsidRDefault="009F09F5" w:rsidP="001C67BE">
      <w:pPr>
        <w:pStyle w:val="ListParagraph"/>
        <w:numPr>
          <w:ilvl w:val="1"/>
          <w:numId w:val="44"/>
        </w:numPr>
        <w:contextualSpacing w:val="0"/>
        <w:rPr>
          <w:rFonts w:ascii="Arial" w:hAnsi="Arial" w:cs="Arial"/>
          <w:szCs w:val="22"/>
          <w:lang w:val="fr-FR"/>
        </w:rPr>
      </w:pPr>
      <w:r w:rsidRPr="001C67BE">
        <w:rPr>
          <w:rFonts w:ascii="Arial" w:hAnsi="Arial" w:cs="Arial"/>
          <w:szCs w:val="22"/>
          <w:lang w:val="fr-FR"/>
        </w:rPr>
        <w:t>Lima</w:t>
      </w:r>
    </w:p>
    <w:p w:rsidR="009F09F5" w:rsidRPr="001C67BE" w:rsidRDefault="009F09F5" w:rsidP="001C67BE">
      <w:pPr>
        <w:pStyle w:val="ListParagraph"/>
        <w:numPr>
          <w:ilvl w:val="1"/>
          <w:numId w:val="44"/>
        </w:numPr>
        <w:contextualSpacing w:val="0"/>
        <w:rPr>
          <w:rFonts w:ascii="Arial" w:hAnsi="Arial" w:cs="Arial"/>
          <w:szCs w:val="22"/>
          <w:lang w:val="fr-FR"/>
        </w:rPr>
      </w:pPr>
      <w:r w:rsidRPr="001C67BE">
        <w:rPr>
          <w:rFonts w:ascii="Arial" w:hAnsi="Arial" w:cs="Arial"/>
          <w:szCs w:val="22"/>
          <w:lang w:val="fr-FR"/>
        </w:rPr>
        <w:t>Lannion</w:t>
      </w:r>
    </w:p>
    <w:p w:rsidR="009F09F5" w:rsidRPr="001C67BE" w:rsidRDefault="009F09F5" w:rsidP="001C67BE">
      <w:pPr>
        <w:pStyle w:val="ListParagraph"/>
        <w:numPr>
          <w:ilvl w:val="1"/>
          <w:numId w:val="44"/>
        </w:numPr>
        <w:contextualSpacing w:val="0"/>
        <w:rPr>
          <w:rFonts w:ascii="Arial" w:hAnsi="Arial" w:cs="Arial"/>
          <w:szCs w:val="22"/>
          <w:lang w:val="fr-FR"/>
        </w:rPr>
      </w:pPr>
      <w:r w:rsidRPr="001C67BE">
        <w:rPr>
          <w:rFonts w:ascii="Arial" w:hAnsi="Arial" w:cs="Arial"/>
          <w:szCs w:val="22"/>
          <w:lang w:val="fr-FR"/>
        </w:rPr>
        <w:t>La Réunion</w:t>
      </w:r>
    </w:p>
    <w:p w:rsidR="009F09F5" w:rsidRPr="001C67BE" w:rsidRDefault="009F09F5" w:rsidP="001C67BE">
      <w:pPr>
        <w:pStyle w:val="ListParagraph"/>
        <w:numPr>
          <w:ilvl w:val="1"/>
          <w:numId w:val="44"/>
        </w:numPr>
        <w:contextualSpacing w:val="0"/>
        <w:rPr>
          <w:rFonts w:ascii="Arial" w:hAnsi="Arial" w:cs="Arial"/>
          <w:szCs w:val="22"/>
          <w:lang w:val="fr-FR"/>
        </w:rPr>
      </w:pPr>
      <w:r w:rsidRPr="001C67BE">
        <w:rPr>
          <w:rFonts w:ascii="Arial" w:hAnsi="Arial" w:cs="Arial"/>
          <w:szCs w:val="22"/>
          <w:lang w:val="fr-FR"/>
        </w:rPr>
        <w:t>Hatoyama</w:t>
      </w:r>
    </w:p>
    <w:p w:rsidR="009F09F5" w:rsidRPr="001C67BE" w:rsidRDefault="009F09F5" w:rsidP="001C67BE">
      <w:pPr>
        <w:pStyle w:val="ListParagraph"/>
        <w:numPr>
          <w:ilvl w:val="1"/>
          <w:numId w:val="44"/>
        </w:numPr>
        <w:contextualSpacing w:val="0"/>
        <w:rPr>
          <w:rFonts w:ascii="Arial" w:hAnsi="Arial" w:cs="Arial"/>
          <w:szCs w:val="22"/>
          <w:lang w:val="fr-FR"/>
        </w:rPr>
      </w:pPr>
      <w:r w:rsidRPr="001C67BE">
        <w:rPr>
          <w:rFonts w:ascii="Arial" w:hAnsi="Arial" w:cs="Arial"/>
          <w:szCs w:val="22"/>
          <w:lang w:val="fr-FR"/>
        </w:rPr>
        <w:t>Miami</w:t>
      </w:r>
    </w:p>
    <w:p w:rsidR="009F09F5" w:rsidRPr="001C67BE" w:rsidRDefault="009F09F5" w:rsidP="001C67BE">
      <w:pPr>
        <w:pStyle w:val="ListParagraph"/>
        <w:numPr>
          <w:ilvl w:val="1"/>
          <w:numId w:val="44"/>
        </w:numPr>
        <w:contextualSpacing w:val="0"/>
        <w:rPr>
          <w:rFonts w:ascii="Arial" w:hAnsi="Arial" w:cs="Arial"/>
          <w:szCs w:val="22"/>
          <w:lang w:val="fr-FR"/>
        </w:rPr>
      </w:pPr>
      <w:r w:rsidRPr="001C67BE">
        <w:rPr>
          <w:rFonts w:ascii="Arial" w:hAnsi="Arial" w:cs="Arial"/>
          <w:szCs w:val="22"/>
          <w:lang w:val="fr-FR"/>
        </w:rPr>
        <w:t>Bali</w:t>
      </w:r>
    </w:p>
    <w:p w:rsidR="009F09F5" w:rsidRPr="001C67BE" w:rsidRDefault="009F09F5" w:rsidP="001C67BE">
      <w:pPr>
        <w:pStyle w:val="ListParagraph"/>
        <w:numPr>
          <w:ilvl w:val="1"/>
          <w:numId w:val="44"/>
        </w:numPr>
        <w:contextualSpacing w:val="0"/>
        <w:rPr>
          <w:rFonts w:ascii="Arial" w:hAnsi="Arial" w:cs="Arial"/>
          <w:szCs w:val="22"/>
          <w:lang w:val="en-GB"/>
        </w:rPr>
      </w:pPr>
      <w:r w:rsidRPr="001C67BE">
        <w:rPr>
          <w:rFonts w:ascii="Arial" w:hAnsi="Arial" w:cs="Arial"/>
          <w:szCs w:val="22"/>
          <w:lang w:val="en-GB"/>
        </w:rPr>
        <w:t>Cape Town</w:t>
      </w:r>
    </w:p>
    <w:p w:rsidR="009F09F5" w:rsidRPr="001C67BE" w:rsidRDefault="009F09F5" w:rsidP="001C67BE">
      <w:pPr>
        <w:pStyle w:val="ListParagraph"/>
        <w:ind w:left="1440"/>
        <w:contextualSpacing w:val="0"/>
        <w:rPr>
          <w:rFonts w:ascii="Arial" w:hAnsi="Arial" w:cs="Arial"/>
          <w:szCs w:val="22"/>
          <w:lang w:val="en-GB"/>
        </w:rPr>
      </w:pPr>
    </w:p>
    <w:p w:rsidR="009F09F5" w:rsidRPr="001C67BE" w:rsidRDefault="009F09F5" w:rsidP="001C67BE">
      <w:pPr>
        <w:pStyle w:val="ListParagraph"/>
        <w:numPr>
          <w:ilvl w:val="0"/>
          <w:numId w:val="39"/>
        </w:numPr>
        <w:contextualSpacing w:val="0"/>
        <w:rPr>
          <w:rFonts w:ascii="Arial" w:hAnsi="Arial" w:cs="Arial"/>
          <w:szCs w:val="22"/>
          <w:u w:val="single"/>
          <w:lang w:val="en-GB"/>
        </w:rPr>
      </w:pPr>
      <w:r w:rsidRPr="001C67BE">
        <w:rPr>
          <w:rFonts w:ascii="Arial" w:hAnsi="Arial" w:cs="Arial"/>
          <w:szCs w:val="22"/>
          <w:u w:val="single"/>
          <w:lang w:val="en-GB"/>
        </w:rPr>
        <w:t>Upgrade scheduled in 2013 (surrounded by blue on the map below):</w:t>
      </w:r>
    </w:p>
    <w:p w:rsidR="009F09F5" w:rsidRPr="001C67BE" w:rsidRDefault="009F09F5" w:rsidP="001C67BE">
      <w:pPr>
        <w:pStyle w:val="ListParagraph"/>
        <w:contextualSpacing w:val="0"/>
        <w:rPr>
          <w:rFonts w:ascii="Arial" w:hAnsi="Arial" w:cs="Arial"/>
          <w:szCs w:val="22"/>
          <w:u w:val="single"/>
          <w:lang w:val="en-GB"/>
        </w:rPr>
      </w:pPr>
    </w:p>
    <w:p w:rsidR="009F09F5" w:rsidRPr="001C67BE" w:rsidRDefault="009F09F5" w:rsidP="001C67BE">
      <w:pPr>
        <w:pStyle w:val="ListParagraph"/>
        <w:numPr>
          <w:ilvl w:val="1"/>
          <w:numId w:val="45"/>
        </w:numPr>
        <w:contextualSpacing w:val="0"/>
        <w:rPr>
          <w:rFonts w:ascii="Arial" w:hAnsi="Arial" w:cs="Arial"/>
          <w:szCs w:val="22"/>
          <w:lang w:val="en-GB"/>
        </w:rPr>
      </w:pPr>
      <w:r w:rsidRPr="001C67BE">
        <w:rPr>
          <w:rFonts w:ascii="Arial" w:hAnsi="Arial" w:cs="Arial"/>
          <w:szCs w:val="22"/>
          <w:lang w:val="en-GB"/>
        </w:rPr>
        <w:t>Mascate</w:t>
      </w:r>
    </w:p>
    <w:p w:rsidR="009F09F5" w:rsidRPr="001C67BE" w:rsidRDefault="009F09F5" w:rsidP="001C67BE">
      <w:pPr>
        <w:pStyle w:val="ListParagraph"/>
        <w:numPr>
          <w:ilvl w:val="1"/>
          <w:numId w:val="45"/>
        </w:numPr>
        <w:contextualSpacing w:val="0"/>
        <w:rPr>
          <w:rFonts w:ascii="Arial" w:hAnsi="Arial" w:cs="Arial"/>
          <w:szCs w:val="22"/>
          <w:lang w:val="en-GB"/>
        </w:rPr>
      </w:pPr>
      <w:r w:rsidRPr="001C67BE">
        <w:rPr>
          <w:rFonts w:ascii="Arial" w:hAnsi="Arial" w:cs="Arial"/>
          <w:szCs w:val="22"/>
          <w:lang w:val="en-GB"/>
        </w:rPr>
        <w:t>Las Palmas</w:t>
      </w:r>
    </w:p>
    <w:p w:rsidR="009F09F5" w:rsidRPr="001C67BE" w:rsidRDefault="009F09F5" w:rsidP="001C67BE">
      <w:pPr>
        <w:pStyle w:val="ListParagraph"/>
        <w:numPr>
          <w:ilvl w:val="1"/>
          <w:numId w:val="45"/>
        </w:numPr>
        <w:contextualSpacing w:val="0"/>
        <w:rPr>
          <w:rFonts w:ascii="Arial" w:hAnsi="Arial" w:cs="Arial"/>
          <w:szCs w:val="22"/>
          <w:lang w:val="en-GB"/>
        </w:rPr>
      </w:pPr>
      <w:r w:rsidRPr="001C67BE">
        <w:rPr>
          <w:rFonts w:ascii="Arial" w:hAnsi="Arial" w:cs="Arial"/>
          <w:szCs w:val="22"/>
          <w:lang w:val="en-GB"/>
        </w:rPr>
        <w:t>Athens</w:t>
      </w:r>
    </w:p>
    <w:p w:rsidR="009F09F5" w:rsidRPr="001C67BE" w:rsidRDefault="009F09F5" w:rsidP="001C67BE">
      <w:pPr>
        <w:pStyle w:val="ListParagraph"/>
        <w:numPr>
          <w:ilvl w:val="1"/>
          <w:numId w:val="45"/>
        </w:numPr>
        <w:contextualSpacing w:val="0"/>
        <w:rPr>
          <w:rFonts w:ascii="Arial" w:hAnsi="Arial" w:cs="Arial"/>
          <w:szCs w:val="22"/>
          <w:lang w:val="en-GB"/>
        </w:rPr>
      </w:pPr>
      <w:r w:rsidRPr="001C67BE">
        <w:rPr>
          <w:rFonts w:ascii="Arial" w:hAnsi="Arial" w:cs="Arial"/>
          <w:szCs w:val="22"/>
          <w:lang w:val="en-GB"/>
        </w:rPr>
        <w:t>Monterey</w:t>
      </w:r>
    </w:p>
    <w:p w:rsidR="009F09F5" w:rsidRPr="001C67BE" w:rsidRDefault="009F09F5" w:rsidP="001C67BE">
      <w:pPr>
        <w:pStyle w:val="ListParagraph"/>
        <w:numPr>
          <w:ilvl w:val="1"/>
          <w:numId w:val="45"/>
        </w:numPr>
        <w:contextualSpacing w:val="0"/>
        <w:rPr>
          <w:rFonts w:ascii="Arial" w:hAnsi="Arial" w:cs="Arial"/>
          <w:szCs w:val="22"/>
          <w:lang w:val="en-GB"/>
        </w:rPr>
      </w:pPr>
      <w:r w:rsidRPr="001C67BE">
        <w:rPr>
          <w:rFonts w:ascii="Arial" w:hAnsi="Arial" w:cs="Arial"/>
          <w:szCs w:val="22"/>
          <w:lang w:val="en-GB"/>
        </w:rPr>
        <w:t>Tahiti</w:t>
      </w:r>
    </w:p>
    <w:p w:rsidR="009F09F5" w:rsidRPr="001C67BE" w:rsidRDefault="009F09F5" w:rsidP="001C67BE">
      <w:pPr>
        <w:rPr>
          <w:rFonts w:ascii="Arial" w:hAnsi="Arial" w:cs="Arial"/>
          <w:sz w:val="22"/>
          <w:szCs w:val="22"/>
          <w:lang w:eastAsia="fr-FR"/>
        </w:rPr>
      </w:pPr>
    </w:p>
    <w:p w:rsidR="009F09F5" w:rsidRPr="001C67BE" w:rsidRDefault="009F09F5" w:rsidP="001C67BE">
      <w:pPr>
        <w:pStyle w:val="ListParagraph"/>
        <w:numPr>
          <w:ilvl w:val="0"/>
          <w:numId w:val="39"/>
        </w:numPr>
        <w:contextualSpacing w:val="0"/>
        <w:rPr>
          <w:rFonts w:ascii="Arial" w:hAnsi="Arial" w:cs="Arial"/>
          <w:szCs w:val="22"/>
          <w:u w:val="single"/>
          <w:lang w:val="en-GB"/>
        </w:rPr>
      </w:pPr>
      <w:r w:rsidRPr="001C67BE">
        <w:rPr>
          <w:rFonts w:ascii="Arial" w:hAnsi="Arial" w:cs="Arial"/>
          <w:szCs w:val="22"/>
          <w:u w:val="single"/>
          <w:lang w:val="en-GB"/>
        </w:rPr>
        <w:t>Upgrade scheduled in 2014</w:t>
      </w:r>
    </w:p>
    <w:p w:rsidR="009F09F5" w:rsidRPr="001C67BE" w:rsidRDefault="009F09F5" w:rsidP="001C67BE">
      <w:pPr>
        <w:pStyle w:val="ListParagraph"/>
        <w:contextualSpacing w:val="0"/>
        <w:rPr>
          <w:rFonts w:ascii="Arial" w:hAnsi="Arial" w:cs="Arial"/>
          <w:szCs w:val="22"/>
          <w:u w:val="single"/>
          <w:lang w:val="en-GB"/>
        </w:rPr>
      </w:pPr>
    </w:p>
    <w:p w:rsidR="009F09F5" w:rsidRPr="001C67BE" w:rsidRDefault="009F09F5" w:rsidP="001C67BE">
      <w:pPr>
        <w:pStyle w:val="ListParagraph"/>
        <w:numPr>
          <w:ilvl w:val="1"/>
          <w:numId w:val="46"/>
        </w:numPr>
        <w:contextualSpacing w:val="0"/>
        <w:rPr>
          <w:rFonts w:ascii="Arial" w:hAnsi="Arial" w:cs="Arial"/>
          <w:szCs w:val="22"/>
          <w:lang w:val="en-GB"/>
        </w:rPr>
      </w:pPr>
      <w:r w:rsidRPr="001C67BE">
        <w:rPr>
          <w:rFonts w:ascii="Arial" w:hAnsi="Arial" w:cs="Arial"/>
          <w:szCs w:val="22"/>
          <w:lang w:val="en-GB"/>
        </w:rPr>
        <w:t>Ascension Island (Under discussion with ESA)</w:t>
      </w:r>
    </w:p>
    <w:p w:rsidR="009F09F5" w:rsidRPr="001C67BE" w:rsidRDefault="009F09F5" w:rsidP="001C67BE">
      <w:pPr>
        <w:pStyle w:val="ListParagraph"/>
        <w:numPr>
          <w:ilvl w:val="1"/>
          <w:numId w:val="46"/>
        </w:numPr>
        <w:contextualSpacing w:val="0"/>
        <w:rPr>
          <w:rFonts w:ascii="Arial" w:hAnsi="Arial" w:cs="Arial"/>
          <w:szCs w:val="22"/>
          <w:lang w:val="en-GB"/>
        </w:rPr>
      </w:pPr>
      <w:r w:rsidRPr="001C67BE">
        <w:rPr>
          <w:rFonts w:ascii="Arial" w:hAnsi="Arial" w:cs="Arial"/>
          <w:szCs w:val="22"/>
          <w:lang w:val="en-GB"/>
        </w:rPr>
        <w:t>Cape Ferguson (Under discussion with BOM)</w:t>
      </w:r>
    </w:p>
    <w:p w:rsidR="009F09F5" w:rsidRPr="001C67BE" w:rsidRDefault="009F09F5" w:rsidP="001C67BE">
      <w:pPr>
        <w:pStyle w:val="ListParagraph"/>
        <w:numPr>
          <w:ilvl w:val="1"/>
          <w:numId w:val="46"/>
        </w:numPr>
        <w:contextualSpacing w:val="0"/>
        <w:rPr>
          <w:rFonts w:ascii="Arial" w:hAnsi="Arial" w:cs="Arial"/>
          <w:szCs w:val="22"/>
          <w:lang w:val="en-GB"/>
        </w:rPr>
      </w:pPr>
      <w:r w:rsidRPr="001C67BE">
        <w:rPr>
          <w:rFonts w:ascii="Arial" w:hAnsi="Arial" w:cs="Arial"/>
          <w:szCs w:val="22"/>
          <w:lang w:val="en-GB"/>
        </w:rPr>
        <w:t>Wellington (Under discussion with BOM)</w:t>
      </w:r>
    </w:p>
    <w:p w:rsidR="009F09F5" w:rsidRPr="001C67BE" w:rsidRDefault="009F09F5" w:rsidP="001C67BE">
      <w:pPr>
        <w:pStyle w:val="ListParagraph"/>
        <w:numPr>
          <w:ilvl w:val="1"/>
          <w:numId w:val="46"/>
        </w:numPr>
        <w:contextualSpacing w:val="0"/>
        <w:rPr>
          <w:rFonts w:ascii="Arial" w:hAnsi="Arial" w:cs="Arial"/>
          <w:szCs w:val="22"/>
          <w:lang w:val="en-GB"/>
        </w:rPr>
      </w:pPr>
      <w:r w:rsidRPr="001C67BE">
        <w:rPr>
          <w:rFonts w:ascii="Arial" w:hAnsi="Arial" w:cs="Arial"/>
          <w:szCs w:val="22"/>
          <w:lang w:val="en-GB"/>
        </w:rPr>
        <w:t>Casey (Under discussion with BOM)</w:t>
      </w: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Pr>
          <w:noProof/>
          <w:lang w:val="en-US"/>
        </w:rPr>
        <w:pict>
          <v:oval id="_x0000_s1026" style="position:absolute;margin-left:378.4pt;margin-top:209.15pt;width:14.85pt;height:15.7pt;rotation:1352027fd;z-index:251644416" filled="f" strokecolor="white" strokeweight="1.5pt"/>
        </w:pict>
      </w:r>
      <w:r>
        <w:rPr>
          <w:noProof/>
          <w:lang w:val="en-US"/>
        </w:rPr>
        <w:pict>
          <v:oval id="_x0000_s1027" style="position:absolute;margin-left:462.8pt;margin-top:174.4pt;width:14.85pt;height:15.7pt;rotation:1352027fd;z-index:251645440" filled="f" strokecolor="white" strokeweight="1.5pt"/>
        </w:pict>
      </w:r>
      <w:r>
        <w:rPr>
          <w:noProof/>
          <w:lang w:val="en-US"/>
        </w:rPr>
        <w:pict>
          <v:oval id="_x0000_s1028" style="position:absolute;margin-left:427.9pt;margin-top:143.1pt;width:14.85pt;height:15.7pt;rotation:1352027fd;z-index:251646464" filled="f" strokecolor="white" strokeweight="1.5pt"/>
        </w:pict>
      </w:r>
      <w:r>
        <w:rPr>
          <w:noProof/>
          <w:lang w:val="en-US"/>
        </w:rPr>
        <w:pict>
          <v:oval id="_x0000_s1029" style="position:absolute;margin-left:213.05pt;margin-top:127.85pt;width:15.1pt;height:14.95pt;rotation:699039fd;z-index:251647488" filled="f" strokecolor="white" strokeweight="1.5pt"/>
        </w:pict>
      </w:r>
      <w:r w:rsidRPr="00E645F3">
        <w:rPr>
          <w:rFonts w:ascii="Arial" w:hAnsi="Arial" w:cs="Arial"/>
          <w:noProof/>
          <w:sz w:val="22"/>
          <w:szCs w:val="22"/>
          <w:u w:val="single"/>
        </w:rPr>
        <w:pict>
          <v:shape id="_x0000_i1053" type="#_x0000_t75" style="width:471.75pt;height:231.75pt;visibility:visible">
            <v:imagedata r:id="rId59" o:title=""/>
          </v:shape>
        </w:pict>
      </w:r>
      <w:bookmarkStart w:id="293" w:name="_Toc364672772"/>
    </w:p>
    <w:p w:rsidR="009F09F5" w:rsidRPr="001C67BE" w:rsidRDefault="009F09F5" w:rsidP="001C67BE">
      <w:pPr>
        <w:pStyle w:val="Caption"/>
        <w:rPr>
          <w:sz w:val="22"/>
          <w:szCs w:val="22"/>
        </w:rPr>
      </w:pPr>
    </w:p>
    <w:p w:rsidR="009F09F5" w:rsidRPr="001C67BE" w:rsidRDefault="009F09F5" w:rsidP="001C67BE">
      <w:pPr>
        <w:pStyle w:val="Caption"/>
        <w:rPr>
          <w:sz w:val="22"/>
          <w:szCs w:val="22"/>
        </w:rPr>
      </w:pPr>
      <w:bookmarkStart w:id="294" w:name="_Toc365446714"/>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20</w:t>
      </w:r>
      <w:r w:rsidRPr="001C67BE">
        <w:rPr>
          <w:sz w:val="22"/>
          <w:szCs w:val="22"/>
        </w:rPr>
        <w:fldChar w:fldCharType="end"/>
      </w:r>
      <w:r w:rsidRPr="001C67BE">
        <w:rPr>
          <w:sz w:val="22"/>
          <w:szCs w:val="22"/>
        </w:rPr>
        <w:t xml:space="preserve"> : May 2013 HRPT-A4 network status</w:t>
      </w:r>
      <w:bookmarkEnd w:id="293"/>
      <w:bookmarkEnd w:id="294"/>
    </w:p>
    <w:p w:rsidR="009F09F5" w:rsidRPr="001C67BE" w:rsidRDefault="009F09F5" w:rsidP="001C67BE">
      <w:pPr>
        <w:jc w:val="both"/>
        <w:rPr>
          <w:rFonts w:ascii="Arial" w:hAnsi="Arial" w:cs="Arial"/>
          <w:sz w:val="22"/>
          <w:szCs w:val="22"/>
        </w:rPr>
      </w:pPr>
    </w:p>
    <w:p w:rsidR="009F09F5" w:rsidRPr="001C67BE" w:rsidRDefault="009F09F5" w:rsidP="001C67BE">
      <w:pPr>
        <w:pStyle w:val="Heading3"/>
        <w:keepLines/>
        <w:numPr>
          <w:ilvl w:val="1"/>
          <w:numId w:val="60"/>
        </w:numPr>
        <w:suppressAutoHyphens w:val="0"/>
        <w:spacing w:before="320" w:after="320"/>
        <w:ind w:hanging="360"/>
        <w:rPr>
          <w:rFonts w:cs="Arial"/>
          <w:sz w:val="22"/>
          <w:szCs w:val="22"/>
        </w:rPr>
      </w:pPr>
      <w:bookmarkStart w:id="295" w:name="_Toc364672731"/>
      <w:bookmarkStart w:id="296" w:name="_Toc365446661"/>
      <w:r w:rsidRPr="001C67BE">
        <w:rPr>
          <w:rFonts w:cs="Arial"/>
          <w:sz w:val="22"/>
          <w:szCs w:val="22"/>
        </w:rPr>
        <w:t>Argos reference beacon network</w:t>
      </w:r>
      <w:bookmarkEnd w:id="295"/>
      <w:bookmarkEnd w:id="296"/>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This project has been initiated in 2010 and consists in developing, validating, deploying and testing the reference beacon network. Following these phases, the network will be operated at CLS. The main goal of the reference beacons is to estimate the performances of the Argos System in several worldwide places. In that goal, the reference beacon will be able to transmit and receive following scenarios representative of user applications.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reference beacon is based on PMT equipment compatible with Argos 2 and Argos 3 satellites meaning that it will be able to transmit using all the existing modulation scheme (A2 = BPSK, A3 = QPSK, HD = GMSK). The parameters which will be observed are:</w:t>
      </w:r>
    </w:p>
    <w:p w:rsidR="009F09F5" w:rsidRPr="001C67BE" w:rsidRDefault="009F09F5" w:rsidP="001C67BE">
      <w:pPr>
        <w:pStyle w:val="ListParagraph"/>
        <w:numPr>
          <w:ilvl w:val="0"/>
          <w:numId w:val="48"/>
        </w:numPr>
        <w:contextualSpacing w:val="0"/>
        <w:jc w:val="both"/>
        <w:rPr>
          <w:rFonts w:ascii="Arial" w:hAnsi="Arial" w:cs="Arial"/>
          <w:szCs w:val="22"/>
          <w:lang w:val="en-GB"/>
        </w:rPr>
      </w:pPr>
      <w:r w:rsidRPr="001C67BE">
        <w:rPr>
          <w:rFonts w:ascii="Arial" w:hAnsi="Arial" w:cs="Arial"/>
          <w:szCs w:val="22"/>
          <w:lang w:val="en-GB"/>
        </w:rPr>
        <w:t>the transmitted frequency,</w:t>
      </w:r>
    </w:p>
    <w:p w:rsidR="009F09F5" w:rsidRPr="001C67BE" w:rsidRDefault="009F09F5" w:rsidP="001C67BE">
      <w:pPr>
        <w:pStyle w:val="ListParagraph"/>
        <w:numPr>
          <w:ilvl w:val="0"/>
          <w:numId w:val="48"/>
        </w:numPr>
        <w:contextualSpacing w:val="0"/>
        <w:rPr>
          <w:rFonts w:ascii="Arial" w:hAnsi="Arial" w:cs="Arial"/>
          <w:szCs w:val="22"/>
          <w:lang w:val="en-GB"/>
        </w:rPr>
      </w:pPr>
      <w:r w:rsidRPr="001C67BE">
        <w:rPr>
          <w:rFonts w:ascii="Arial" w:hAnsi="Arial" w:cs="Arial"/>
          <w:szCs w:val="22"/>
          <w:lang w:val="en-GB"/>
        </w:rPr>
        <w:t>the transmitted power,</w:t>
      </w:r>
    </w:p>
    <w:p w:rsidR="009F09F5" w:rsidRPr="001C67BE" w:rsidRDefault="009F09F5" w:rsidP="001C67BE">
      <w:pPr>
        <w:pStyle w:val="ListParagraph"/>
        <w:numPr>
          <w:ilvl w:val="0"/>
          <w:numId w:val="48"/>
        </w:numPr>
        <w:contextualSpacing w:val="0"/>
        <w:rPr>
          <w:rFonts w:ascii="Arial" w:hAnsi="Arial" w:cs="Arial"/>
          <w:szCs w:val="22"/>
          <w:lang w:val="en-GB"/>
        </w:rPr>
      </w:pPr>
      <w:r w:rsidRPr="001C67BE">
        <w:rPr>
          <w:rFonts w:ascii="Arial" w:hAnsi="Arial" w:cs="Arial"/>
          <w:szCs w:val="22"/>
          <w:lang w:val="en-GB"/>
        </w:rPr>
        <w:t>the repetition period,</w:t>
      </w:r>
    </w:p>
    <w:p w:rsidR="009F09F5" w:rsidRPr="001C67BE" w:rsidRDefault="009F09F5" w:rsidP="001C67BE">
      <w:pPr>
        <w:pStyle w:val="ListParagraph"/>
        <w:numPr>
          <w:ilvl w:val="0"/>
          <w:numId w:val="48"/>
        </w:numPr>
        <w:contextualSpacing w:val="0"/>
        <w:rPr>
          <w:rFonts w:ascii="Arial" w:hAnsi="Arial" w:cs="Arial"/>
          <w:szCs w:val="22"/>
          <w:lang w:val="en-GB"/>
        </w:rPr>
      </w:pPr>
      <w:r w:rsidRPr="001C67BE">
        <w:rPr>
          <w:rFonts w:ascii="Arial" w:hAnsi="Arial" w:cs="Arial"/>
          <w:szCs w:val="22"/>
          <w:lang w:val="en-GB"/>
        </w:rPr>
        <w:t>the message length.</w:t>
      </w:r>
    </w:p>
    <w:p w:rsidR="009F09F5" w:rsidRPr="001C67BE" w:rsidRDefault="009F09F5" w:rsidP="001C67BE">
      <w:pPr>
        <w:pStyle w:val="ListParagraph"/>
        <w:contextualSpacing w:val="0"/>
        <w:rPr>
          <w:rFonts w:ascii="Arial" w:hAnsi="Arial" w:cs="Arial"/>
          <w:szCs w:val="22"/>
          <w:lang w:val="en-GB"/>
        </w:rPr>
      </w:pPr>
    </w:p>
    <w:p w:rsidR="009F09F5" w:rsidRPr="001C67BE" w:rsidRDefault="009F09F5" w:rsidP="001C67BE">
      <w:pPr>
        <w:rPr>
          <w:rFonts w:ascii="Arial" w:hAnsi="Arial" w:cs="Arial"/>
          <w:sz w:val="22"/>
          <w:szCs w:val="22"/>
        </w:rPr>
      </w:pPr>
      <w:r w:rsidRPr="001C67BE">
        <w:rPr>
          <w:rFonts w:ascii="Arial" w:hAnsi="Arial" w:cs="Arial"/>
          <w:sz w:val="22"/>
          <w:szCs w:val="22"/>
        </w:rPr>
        <w:t>These parameters will be observed following 7 defined scenarios which are:</w:t>
      </w:r>
    </w:p>
    <w:p w:rsidR="009F09F5" w:rsidRPr="001C67BE" w:rsidRDefault="009F09F5" w:rsidP="001C67BE">
      <w:pPr>
        <w:pStyle w:val="ListParagraph"/>
        <w:numPr>
          <w:ilvl w:val="0"/>
          <w:numId w:val="47"/>
        </w:numPr>
        <w:contextualSpacing w:val="0"/>
        <w:rPr>
          <w:rFonts w:ascii="Arial" w:hAnsi="Arial" w:cs="Arial"/>
          <w:szCs w:val="22"/>
          <w:lang w:val="en-GB"/>
        </w:rPr>
      </w:pPr>
      <w:r w:rsidRPr="001C67BE">
        <w:rPr>
          <w:rFonts w:ascii="Arial" w:hAnsi="Arial" w:cs="Arial"/>
          <w:szCs w:val="22"/>
          <w:lang w:val="en-GB"/>
        </w:rPr>
        <w:t>Continuous Random transmission</w:t>
      </w:r>
    </w:p>
    <w:p w:rsidR="009F09F5" w:rsidRPr="001C67BE" w:rsidRDefault="009F09F5" w:rsidP="001C67BE">
      <w:pPr>
        <w:pStyle w:val="ListParagraph"/>
        <w:numPr>
          <w:ilvl w:val="0"/>
          <w:numId w:val="47"/>
        </w:numPr>
        <w:contextualSpacing w:val="0"/>
        <w:rPr>
          <w:rFonts w:ascii="Arial" w:hAnsi="Arial" w:cs="Arial"/>
          <w:szCs w:val="22"/>
          <w:lang w:val="en-GB"/>
        </w:rPr>
      </w:pPr>
      <w:r w:rsidRPr="001C67BE">
        <w:rPr>
          <w:rFonts w:ascii="Arial" w:hAnsi="Arial" w:cs="Arial"/>
          <w:szCs w:val="22"/>
          <w:lang w:val="en-GB"/>
        </w:rPr>
        <w:t>Cycled Random transmission</w:t>
      </w:r>
    </w:p>
    <w:p w:rsidR="009F09F5" w:rsidRPr="001C67BE" w:rsidRDefault="009F09F5" w:rsidP="001C67BE">
      <w:pPr>
        <w:pStyle w:val="ListParagraph"/>
        <w:numPr>
          <w:ilvl w:val="0"/>
          <w:numId w:val="47"/>
        </w:numPr>
        <w:contextualSpacing w:val="0"/>
        <w:rPr>
          <w:rFonts w:ascii="Arial" w:hAnsi="Arial" w:cs="Arial"/>
          <w:szCs w:val="22"/>
          <w:lang w:val="en-GB"/>
        </w:rPr>
      </w:pPr>
      <w:r w:rsidRPr="001C67BE">
        <w:rPr>
          <w:rFonts w:ascii="Arial" w:hAnsi="Arial" w:cs="Arial"/>
          <w:szCs w:val="22"/>
          <w:lang w:val="en-GB"/>
        </w:rPr>
        <w:t>Random transmission only during satellite passes</w:t>
      </w:r>
    </w:p>
    <w:p w:rsidR="009F09F5" w:rsidRPr="001C67BE" w:rsidRDefault="009F09F5" w:rsidP="001C67BE">
      <w:pPr>
        <w:pStyle w:val="ListParagraph"/>
        <w:numPr>
          <w:ilvl w:val="0"/>
          <w:numId w:val="47"/>
        </w:numPr>
        <w:contextualSpacing w:val="0"/>
        <w:rPr>
          <w:rFonts w:ascii="Arial" w:hAnsi="Arial" w:cs="Arial"/>
          <w:szCs w:val="22"/>
          <w:lang w:val="en-GB"/>
        </w:rPr>
      </w:pPr>
      <w:r w:rsidRPr="001C67BE">
        <w:rPr>
          <w:rFonts w:ascii="Arial" w:hAnsi="Arial" w:cs="Arial"/>
          <w:szCs w:val="22"/>
          <w:lang w:val="en-GB"/>
        </w:rPr>
        <w:t>Random transmission using pseudo acknowledgment</w:t>
      </w:r>
    </w:p>
    <w:p w:rsidR="009F09F5" w:rsidRPr="001C67BE" w:rsidRDefault="009F09F5" w:rsidP="001C67BE">
      <w:pPr>
        <w:pStyle w:val="ListParagraph"/>
        <w:numPr>
          <w:ilvl w:val="0"/>
          <w:numId w:val="47"/>
        </w:numPr>
        <w:contextualSpacing w:val="0"/>
        <w:rPr>
          <w:rFonts w:ascii="Arial" w:hAnsi="Arial" w:cs="Arial"/>
          <w:szCs w:val="22"/>
          <w:lang w:val="en-GB"/>
        </w:rPr>
      </w:pPr>
      <w:r w:rsidRPr="001C67BE">
        <w:rPr>
          <w:rFonts w:ascii="Arial" w:hAnsi="Arial" w:cs="Arial"/>
          <w:szCs w:val="22"/>
          <w:lang w:val="en-GB"/>
        </w:rPr>
        <w:t>Interactive mode transmission</w:t>
      </w:r>
    </w:p>
    <w:p w:rsidR="009F09F5" w:rsidRPr="001C67BE" w:rsidRDefault="009F09F5" w:rsidP="001C67BE">
      <w:pPr>
        <w:pStyle w:val="ListParagraph"/>
        <w:numPr>
          <w:ilvl w:val="0"/>
          <w:numId w:val="47"/>
        </w:numPr>
        <w:contextualSpacing w:val="0"/>
        <w:rPr>
          <w:rFonts w:ascii="Arial" w:hAnsi="Arial" w:cs="Arial"/>
          <w:szCs w:val="22"/>
          <w:lang w:val="en-GB"/>
        </w:rPr>
      </w:pPr>
      <w:r w:rsidRPr="001C67BE">
        <w:rPr>
          <w:rFonts w:ascii="Arial" w:hAnsi="Arial" w:cs="Arial"/>
          <w:szCs w:val="22"/>
          <w:lang w:val="en-GB"/>
        </w:rPr>
        <w:t>Continuous Random transmission on Argos 2 satellites and interactive transmission using A3 or HD on Argos3 satellites</w:t>
      </w:r>
    </w:p>
    <w:p w:rsidR="009F09F5" w:rsidRPr="001C67BE" w:rsidRDefault="009F09F5" w:rsidP="001C67BE">
      <w:pPr>
        <w:pStyle w:val="ListParagraph"/>
        <w:numPr>
          <w:ilvl w:val="0"/>
          <w:numId w:val="47"/>
        </w:numPr>
        <w:contextualSpacing w:val="0"/>
        <w:rPr>
          <w:rFonts w:ascii="Arial" w:hAnsi="Arial" w:cs="Arial"/>
          <w:szCs w:val="22"/>
          <w:lang w:val="en-GB"/>
        </w:rPr>
      </w:pPr>
      <w:r w:rsidRPr="001C67BE">
        <w:rPr>
          <w:rFonts w:ascii="Arial" w:hAnsi="Arial" w:cs="Arial"/>
          <w:szCs w:val="22"/>
          <w:lang w:val="en-GB"/>
        </w:rPr>
        <w:t>Cycled Random transmission on Argos 2 satellites and interactive transmission using A3 or HD on Argos3 satellites</w:t>
      </w:r>
    </w:p>
    <w:p w:rsidR="009F09F5" w:rsidRPr="001C67BE" w:rsidRDefault="009F09F5" w:rsidP="001C67BE">
      <w:pPr>
        <w:pStyle w:val="Caption"/>
        <w:rPr>
          <w:sz w:val="22"/>
          <w:szCs w:val="22"/>
        </w:rPr>
      </w:pPr>
    </w:p>
    <w:p w:rsidR="009F09F5" w:rsidRPr="001C67BE" w:rsidRDefault="009F09F5" w:rsidP="001C67BE">
      <w:pPr>
        <w:rPr>
          <w:rFonts w:ascii="Arial" w:hAnsi="Arial" w:cs="Arial"/>
          <w:sz w:val="22"/>
          <w:szCs w:val="22"/>
          <w:lang w:eastAsia="fr-FR"/>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first Argos reference beacon has been produced and validated in 2012.  The phase of deployment of the Argos reference network will start in 2013 by installing around 10 beacons in the following sites (chosen according the level of noise):</w:t>
      </w:r>
    </w:p>
    <w:p w:rsidR="009F09F5" w:rsidRPr="001C67BE" w:rsidRDefault="009F09F5" w:rsidP="001C67BE">
      <w:pPr>
        <w:pStyle w:val="ListParagraph"/>
        <w:numPr>
          <w:ilvl w:val="0"/>
          <w:numId w:val="49"/>
        </w:numPr>
        <w:contextualSpacing w:val="0"/>
        <w:jc w:val="both"/>
        <w:rPr>
          <w:rFonts w:ascii="Arial" w:hAnsi="Arial" w:cs="Arial"/>
          <w:szCs w:val="22"/>
          <w:lang w:val="en-GB"/>
        </w:rPr>
      </w:pPr>
      <w:r w:rsidRPr="001C67BE">
        <w:rPr>
          <w:rFonts w:ascii="Arial" w:hAnsi="Arial" w:cs="Arial"/>
          <w:szCs w:val="22"/>
          <w:lang w:val="en-GB"/>
        </w:rPr>
        <w:t>Jakarta, Taipei, Seoul, Toulouse for Asia and Europe in which the noise is really important</w:t>
      </w:r>
    </w:p>
    <w:p w:rsidR="009F09F5" w:rsidRPr="001C67BE" w:rsidRDefault="009F09F5" w:rsidP="001C67BE">
      <w:pPr>
        <w:pStyle w:val="ListParagraph"/>
        <w:numPr>
          <w:ilvl w:val="0"/>
          <w:numId w:val="49"/>
        </w:numPr>
        <w:contextualSpacing w:val="0"/>
        <w:jc w:val="both"/>
        <w:rPr>
          <w:rFonts w:ascii="Arial" w:hAnsi="Arial" w:cs="Arial"/>
          <w:szCs w:val="22"/>
          <w:lang w:val="en-GB"/>
        </w:rPr>
      </w:pPr>
      <w:r w:rsidRPr="001C67BE">
        <w:rPr>
          <w:rFonts w:ascii="Arial" w:hAnsi="Arial" w:cs="Arial"/>
          <w:szCs w:val="22"/>
          <w:lang w:val="en-GB"/>
        </w:rPr>
        <w:t>Svalbard for Europe which is a moderately quiet area</w:t>
      </w:r>
    </w:p>
    <w:p w:rsidR="009F09F5" w:rsidRPr="001C67BE" w:rsidRDefault="009F09F5" w:rsidP="001C67BE">
      <w:pPr>
        <w:pStyle w:val="ListParagraph"/>
        <w:numPr>
          <w:ilvl w:val="0"/>
          <w:numId w:val="49"/>
        </w:numPr>
        <w:contextualSpacing w:val="0"/>
        <w:jc w:val="both"/>
        <w:rPr>
          <w:rFonts w:ascii="Arial" w:hAnsi="Arial" w:cs="Arial"/>
          <w:szCs w:val="22"/>
          <w:lang w:val="en-GB"/>
        </w:rPr>
      </w:pPr>
      <w:r w:rsidRPr="001C67BE">
        <w:rPr>
          <w:rFonts w:ascii="Arial" w:hAnsi="Arial" w:cs="Arial"/>
          <w:szCs w:val="22"/>
          <w:lang w:val="en-GB"/>
        </w:rPr>
        <w:t>Washington for America which is a really quiet area.</w:t>
      </w:r>
    </w:p>
    <w:p w:rsidR="009F09F5" w:rsidRPr="001C67BE" w:rsidRDefault="009F09F5" w:rsidP="001C67BE">
      <w:pPr>
        <w:jc w:val="both"/>
        <w:rPr>
          <w:rFonts w:ascii="Arial" w:hAnsi="Arial" w:cs="Arial"/>
          <w:sz w:val="22"/>
          <w:szCs w:val="22"/>
        </w:rPr>
      </w:pPr>
    </w:p>
    <w:p w:rsidR="009F09F5" w:rsidRPr="001C67BE" w:rsidRDefault="009F09F5" w:rsidP="001C67BE">
      <w:pPr>
        <w:pStyle w:val="Heading2"/>
        <w:keepLines/>
        <w:numPr>
          <w:ilvl w:val="0"/>
          <w:numId w:val="60"/>
        </w:numPr>
        <w:pBdr>
          <w:bottom w:val="single" w:sz="4" w:space="1" w:color="000000"/>
        </w:pBdr>
        <w:spacing w:before="320" w:after="320"/>
        <w:jc w:val="left"/>
        <w:rPr>
          <w:rFonts w:cs="Arial"/>
          <w:sz w:val="22"/>
          <w:szCs w:val="22"/>
        </w:rPr>
      </w:pPr>
      <w:bookmarkStart w:id="297" w:name="_Toc364672732"/>
      <w:bookmarkStart w:id="298" w:name="_Toc365446662"/>
      <w:r>
        <w:rPr>
          <w:rFonts w:cs="Arial"/>
          <w:sz w:val="22"/>
          <w:szCs w:val="22"/>
        </w:rPr>
        <w:t>4.</w:t>
      </w:r>
      <w:r>
        <w:rPr>
          <w:rFonts w:cs="Arial"/>
          <w:sz w:val="22"/>
          <w:szCs w:val="22"/>
        </w:rPr>
        <w:tab/>
      </w:r>
      <w:r w:rsidRPr="001C67BE">
        <w:rPr>
          <w:rFonts w:cs="Arial"/>
          <w:sz w:val="22"/>
          <w:szCs w:val="22"/>
        </w:rPr>
        <w:t>Processing centers</w:t>
      </w:r>
      <w:bookmarkEnd w:id="297"/>
      <w:bookmarkEnd w:id="298"/>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two global processing centers in Toulouse and Lanham were nominal over 2012 and first semester of 2013. Redundancy is used at least once a month (Up to two times on one month). Redundancy means all Argos users rerouted to CLS or CLSA during an anomaly on the nominal global processing center.</w:t>
      </w:r>
    </w:p>
    <w:p w:rsidR="009F09F5" w:rsidRPr="001C67BE" w:rsidRDefault="009F09F5" w:rsidP="001C67BE">
      <w:pPr>
        <w:jc w:val="both"/>
        <w:rPr>
          <w:rFonts w:ascii="Arial" w:hAnsi="Arial" w:cs="Arial"/>
          <w:sz w:val="22"/>
          <w:szCs w:val="22"/>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Image 19" o:spid="_x0000_i1054" type="#_x0000_t75" style="width:401.25pt;height:271.5pt;visibility:visible">
            <v:imagedata r:id="rId60" o:title=""/>
          </v:shape>
        </w:pict>
      </w:r>
    </w:p>
    <w:p w:rsidR="009F09F5" w:rsidRPr="001C67BE" w:rsidRDefault="009F09F5" w:rsidP="001C67BE">
      <w:pPr>
        <w:pStyle w:val="Caption"/>
        <w:rPr>
          <w:sz w:val="22"/>
          <w:szCs w:val="22"/>
        </w:rPr>
      </w:pPr>
      <w:bookmarkStart w:id="299" w:name="_Toc324923057"/>
      <w:bookmarkStart w:id="300" w:name="_Toc364672773"/>
    </w:p>
    <w:p w:rsidR="009F09F5" w:rsidRPr="001C67BE" w:rsidRDefault="009F09F5" w:rsidP="001C67BE">
      <w:pPr>
        <w:pStyle w:val="Caption"/>
        <w:rPr>
          <w:sz w:val="22"/>
          <w:szCs w:val="22"/>
        </w:rPr>
      </w:pPr>
      <w:bookmarkStart w:id="301" w:name="_Toc365446715"/>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21</w:t>
      </w:r>
      <w:r w:rsidRPr="001C67BE">
        <w:rPr>
          <w:sz w:val="22"/>
          <w:szCs w:val="22"/>
        </w:rPr>
        <w:fldChar w:fldCharType="end"/>
      </w:r>
      <w:r w:rsidRPr="001C67BE">
        <w:rPr>
          <w:sz w:val="22"/>
          <w:szCs w:val="22"/>
        </w:rPr>
        <w:t xml:space="preserve"> : Global and Regional Processing Centers</w:t>
      </w:r>
      <w:bookmarkEnd w:id="299"/>
      <w:bookmarkEnd w:id="300"/>
      <w:bookmarkEnd w:id="301"/>
      <w:r w:rsidRPr="001C67BE">
        <w:rPr>
          <w:sz w:val="22"/>
          <w:szCs w:val="22"/>
        </w:rPr>
        <w:t xml:space="preserve"> </w:t>
      </w:r>
    </w:p>
    <w:p w:rsidR="009F09F5" w:rsidRPr="001C67BE" w:rsidRDefault="009F09F5" w:rsidP="001C67BE">
      <w:pPr>
        <w:rPr>
          <w:rFonts w:ascii="Arial" w:hAnsi="Arial" w:cs="Arial"/>
          <w:sz w:val="22"/>
          <w:szCs w:val="22"/>
          <w:lang w:eastAsia="fr-FR"/>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In October 2012, to face the increase of its activities, CLS has built a new building which includes a new control room and a new data center as well.</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Personnel, IT infrastructure and all operations staff moved in September/October 2012 into the new facility. All Operations staff was mobilized in order to satisfy all Customer services and minimized the operations’ impacts. This moving has been transparent for the Argos users.</w:t>
      </w:r>
    </w:p>
    <w:p w:rsidR="009F09F5" w:rsidRPr="001C67BE" w:rsidRDefault="009F09F5" w:rsidP="001C67BE">
      <w:pPr>
        <w:rPr>
          <w:rFonts w:ascii="Arial" w:hAnsi="Arial" w:cs="Arial"/>
          <w:sz w:val="22"/>
          <w:szCs w:val="22"/>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Image 13" o:spid="_x0000_i1055" type="#_x0000_t75" alt="batiment_copyright JY brunaud 2013" style="width:403.5pt;height:252pt;visibility:visible">
            <v:imagedata r:id="rId61" o:title=""/>
          </v:shape>
        </w:pict>
      </w:r>
    </w:p>
    <w:p w:rsidR="009F09F5" w:rsidRPr="001C67BE" w:rsidRDefault="009F09F5" w:rsidP="001C67BE">
      <w:pPr>
        <w:pStyle w:val="Caption"/>
        <w:rPr>
          <w:sz w:val="22"/>
          <w:szCs w:val="22"/>
        </w:rPr>
      </w:pPr>
      <w:bookmarkStart w:id="302" w:name="_Toc356231238"/>
      <w:bookmarkStart w:id="303" w:name="_Toc364672774"/>
    </w:p>
    <w:p w:rsidR="009F09F5" w:rsidRPr="001C67BE" w:rsidRDefault="009F09F5" w:rsidP="001C67BE">
      <w:pPr>
        <w:pStyle w:val="Caption"/>
        <w:rPr>
          <w:sz w:val="22"/>
          <w:szCs w:val="22"/>
        </w:rPr>
      </w:pPr>
      <w:bookmarkStart w:id="304" w:name="_Toc365446716"/>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22</w:t>
      </w:r>
      <w:r w:rsidRPr="001C67BE">
        <w:rPr>
          <w:sz w:val="22"/>
          <w:szCs w:val="22"/>
        </w:rPr>
        <w:fldChar w:fldCharType="end"/>
      </w:r>
      <w:r w:rsidRPr="001C67BE">
        <w:rPr>
          <w:sz w:val="22"/>
          <w:szCs w:val="22"/>
        </w:rPr>
        <w:t xml:space="preserve"> : CLS Toulouse new building</w:t>
      </w:r>
      <w:bookmarkEnd w:id="302"/>
      <w:bookmarkEnd w:id="303"/>
      <w:bookmarkEnd w:id="304"/>
    </w:p>
    <w:p w:rsidR="009F09F5" w:rsidRPr="001C67BE" w:rsidRDefault="009F09F5" w:rsidP="001C67BE">
      <w:pPr>
        <w:rPr>
          <w:rFonts w:ascii="Arial" w:hAnsi="Arial" w:cs="Arial"/>
          <w:sz w:val="22"/>
          <w:szCs w:val="22"/>
          <w:lang w:eastAsia="fr-FR"/>
        </w:rPr>
      </w:pPr>
    </w:p>
    <w:p w:rsidR="009F09F5" w:rsidRPr="001C67BE" w:rsidRDefault="009F09F5" w:rsidP="001C67BE">
      <w:pPr>
        <w:rPr>
          <w:rFonts w:ascii="Arial" w:hAnsi="Arial" w:cs="Arial"/>
          <w:sz w:val="22"/>
          <w:szCs w:val="22"/>
          <w:lang w:eastAsia="fr-FR"/>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Image 14" o:spid="_x0000_i1056" type="#_x0000_t75" alt="JYV_5349" style="width:416.25pt;height:273pt;visibility:visible">
            <v:imagedata r:id="rId62" o:title=""/>
          </v:shape>
        </w:pict>
      </w:r>
    </w:p>
    <w:p w:rsidR="009F09F5" w:rsidRPr="001C67BE" w:rsidRDefault="009F09F5" w:rsidP="001C67BE">
      <w:pPr>
        <w:pStyle w:val="Caption"/>
        <w:rPr>
          <w:sz w:val="22"/>
          <w:szCs w:val="22"/>
        </w:rPr>
      </w:pPr>
      <w:bookmarkStart w:id="305" w:name="_Toc356231239"/>
      <w:bookmarkStart w:id="306" w:name="_Toc364672775"/>
    </w:p>
    <w:p w:rsidR="009F09F5" w:rsidRPr="001C67BE" w:rsidRDefault="009F09F5" w:rsidP="001C67BE">
      <w:pPr>
        <w:pStyle w:val="Caption"/>
        <w:rPr>
          <w:sz w:val="22"/>
          <w:szCs w:val="22"/>
        </w:rPr>
      </w:pPr>
      <w:bookmarkStart w:id="307" w:name="_Toc365446717"/>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23</w:t>
      </w:r>
      <w:r w:rsidRPr="001C67BE">
        <w:rPr>
          <w:sz w:val="22"/>
          <w:szCs w:val="22"/>
        </w:rPr>
        <w:fldChar w:fldCharType="end"/>
      </w:r>
      <w:r w:rsidRPr="001C67BE">
        <w:rPr>
          <w:sz w:val="22"/>
          <w:szCs w:val="22"/>
        </w:rPr>
        <w:t xml:space="preserve"> : CLS Toulouse Control </w:t>
      </w:r>
      <w:bookmarkEnd w:id="305"/>
      <w:r w:rsidRPr="001C67BE">
        <w:rPr>
          <w:sz w:val="22"/>
          <w:szCs w:val="22"/>
        </w:rPr>
        <w:t>Room</w:t>
      </w:r>
      <w:bookmarkEnd w:id="306"/>
      <w:bookmarkEnd w:id="307"/>
    </w:p>
    <w:p w:rsidR="009F09F5" w:rsidRPr="001C67BE" w:rsidRDefault="009F09F5" w:rsidP="001C67BE">
      <w:pPr>
        <w:rPr>
          <w:rFonts w:ascii="Arial" w:hAnsi="Arial" w:cs="Arial"/>
          <w:sz w:val="22"/>
          <w:szCs w:val="22"/>
          <w:lang w:val="fr-FR" w:eastAsia="fr-FR"/>
        </w:rPr>
      </w:pPr>
    </w:p>
    <w:p w:rsidR="009F09F5" w:rsidRPr="001C67BE" w:rsidRDefault="009F09F5" w:rsidP="001C67BE">
      <w:pPr>
        <w:rPr>
          <w:rFonts w:ascii="Arial" w:hAnsi="Arial" w:cs="Arial"/>
          <w:sz w:val="22"/>
          <w:szCs w:val="22"/>
          <w:lang w:val="fr-FR" w:eastAsia="fr-FR"/>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Image 15" o:spid="_x0000_i1057" type="#_x0000_t75" alt="datacenter copyrightPierre-Yves Brunaud 2013" style="width:421.5pt;height:283.5pt;visibility:visible">
            <v:imagedata r:id="rId63" o:title=""/>
          </v:shape>
        </w:pict>
      </w:r>
    </w:p>
    <w:p w:rsidR="009F09F5" w:rsidRPr="001C67BE" w:rsidRDefault="009F09F5" w:rsidP="001C67BE">
      <w:pPr>
        <w:pStyle w:val="Caption"/>
        <w:rPr>
          <w:sz w:val="22"/>
          <w:szCs w:val="22"/>
        </w:rPr>
      </w:pPr>
      <w:bookmarkStart w:id="308" w:name="_Toc356231240"/>
      <w:bookmarkStart w:id="309" w:name="_Toc364672776"/>
    </w:p>
    <w:p w:rsidR="009F09F5" w:rsidRPr="001C67BE" w:rsidRDefault="009F09F5" w:rsidP="001C67BE">
      <w:pPr>
        <w:pStyle w:val="Caption"/>
        <w:rPr>
          <w:sz w:val="22"/>
          <w:szCs w:val="22"/>
        </w:rPr>
      </w:pPr>
      <w:bookmarkStart w:id="310" w:name="_Toc365446718"/>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24</w:t>
      </w:r>
      <w:r w:rsidRPr="001C67BE">
        <w:rPr>
          <w:sz w:val="22"/>
          <w:szCs w:val="22"/>
        </w:rPr>
        <w:fldChar w:fldCharType="end"/>
      </w:r>
      <w:r w:rsidRPr="001C67BE">
        <w:rPr>
          <w:sz w:val="22"/>
          <w:szCs w:val="22"/>
        </w:rPr>
        <w:t xml:space="preserve"> : CLS Global Processing Data Center</w:t>
      </w:r>
      <w:bookmarkEnd w:id="308"/>
      <w:bookmarkEnd w:id="309"/>
      <w:bookmarkEnd w:id="310"/>
    </w:p>
    <w:p w:rsidR="009F09F5" w:rsidRPr="001C67BE" w:rsidRDefault="009F09F5" w:rsidP="001C67BE">
      <w:pPr>
        <w:rPr>
          <w:rFonts w:ascii="Arial" w:hAnsi="Arial" w:cs="Arial"/>
          <w:sz w:val="22"/>
          <w:szCs w:val="22"/>
          <w:lang w:eastAsia="fr-FR"/>
        </w:rPr>
      </w:pPr>
    </w:p>
    <w:p w:rsidR="009F09F5" w:rsidRPr="001C67BE" w:rsidRDefault="009F09F5" w:rsidP="001C67BE">
      <w:pPr>
        <w:rPr>
          <w:rFonts w:ascii="Arial" w:hAnsi="Arial" w:cs="Arial"/>
          <w:sz w:val="22"/>
          <w:szCs w:val="22"/>
          <w:lang w:eastAsia="fr-FR"/>
        </w:rPr>
      </w:pPr>
    </w:p>
    <w:p w:rsidR="009F09F5" w:rsidRPr="001C67BE" w:rsidRDefault="009F09F5" w:rsidP="001C67BE">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11" w:name="_Toc331770936"/>
      <w:bookmarkStart w:id="312" w:name="_Toc331780705"/>
      <w:bookmarkStart w:id="313" w:name="_Toc331780755"/>
      <w:bookmarkStart w:id="314" w:name="_Toc331780835"/>
      <w:bookmarkStart w:id="315" w:name="_Toc332030143"/>
      <w:bookmarkStart w:id="316" w:name="_Toc332361027"/>
      <w:bookmarkStart w:id="317" w:name="_Toc332361267"/>
      <w:bookmarkStart w:id="318" w:name="_Toc363739618"/>
      <w:bookmarkStart w:id="319" w:name="_Toc363739943"/>
      <w:bookmarkStart w:id="320" w:name="_Toc363740952"/>
      <w:bookmarkStart w:id="321" w:name="_Toc363741016"/>
      <w:bookmarkStart w:id="322" w:name="_Toc363743414"/>
      <w:bookmarkStart w:id="323" w:name="_Toc364672733"/>
      <w:bookmarkStart w:id="324" w:name="_Toc365446663"/>
      <w:bookmarkEnd w:id="311"/>
      <w:bookmarkEnd w:id="312"/>
      <w:bookmarkEnd w:id="313"/>
      <w:bookmarkEnd w:id="314"/>
      <w:bookmarkEnd w:id="315"/>
      <w:bookmarkEnd w:id="316"/>
      <w:bookmarkEnd w:id="317"/>
      <w:bookmarkEnd w:id="318"/>
      <w:bookmarkEnd w:id="319"/>
      <w:bookmarkEnd w:id="320"/>
      <w:bookmarkEnd w:id="321"/>
      <w:bookmarkEnd w:id="322"/>
      <w:r w:rsidRPr="001C67BE">
        <w:rPr>
          <w:rFonts w:cs="Arial"/>
          <w:sz w:val="22"/>
          <w:szCs w:val="22"/>
        </w:rPr>
        <w:t>Argos global processing centres architecture</w:t>
      </w:r>
      <w:bookmarkEnd w:id="323"/>
      <w:bookmarkEnd w:id="324"/>
    </w:p>
    <w:p w:rsidR="009F09F5" w:rsidRPr="001C67BE" w:rsidRDefault="009F09F5" w:rsidP="001C67BE">
      <w:pPr>
        <w:rPr>
          <w:rFonts w:ascii="Arial" w:hAnsi="Arial" w:cs="Arial"/>
          <w:sz w:val="22"/>
          <w:szCs w:val="22"/>
          <w:lang w:eastAsia="fr-FR"/>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In 2011, https architecture in CLS France was updated and CLS America firewalls were replaced to get the same hardware and software version as CLS France.  CLS also initiated a rebuilt of ARGOS application servers, in order to prepare the next decade. This process started on the development configuration in CLS France. The application server is now based on CentOS Linux release 6.0, 64 bits (rather than RedHat, 32bits). </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In 2012, these changes on operating systems have been propagated up to the operational configurations, both in CLS America and CLS France datacenters.  In order to address the increase of quantity of data to be processed (due to the launch of METOP-B and SARAL spacecraft), space disk have been increased and few processing servers have been added. The databases backup mechanism has been optimized and updated.</w:t>
      </w:r>
    </w:p>
    <w:p w:rsidR="009F09F5" w:rsidRPr="001C67BE" w:rsidRDefault="009F09F5" w:rsidP="001C67BE">
      <w:pPr>
        <w:jc w:val="both"/>
        <w:rPr>
          <w:rFonts w:ascii="Arial" w:hAnsi="Arial" w:cs="Arial"/>
          <w:sz w:val="22"/>
          <w:szCs w:val="22"/>
        </w:rPr>
      </w:pPr>
    </w:p>
    <w:p w:rsidR="009F09F5" w:rsidRPr="001C67BE" w:rsidRDefault="009F09F5" w:rsidP="001C67BE">
      <w:pPr>
        <w:spacing w:after="120"/>
        <w:jc w:val="both"/>
        <w:rPr>
          <w:rFonts w:ascii="Arial" w:hAnsi="Arial" w:cs="Arial"/>
          <w:sz w:val="22"/>
          <w:szCs w:val="22"/>
        </w:rPr>
      </w:pPr>
      <w:r w:rsidRPr="001C67BE">
        <w:rPr>
          <w:rFonts w:ascii="Arial" w:hAnsi="Arial" w:cs="Arial"/>
          <w:sz w:val="22"/>
          <w:szCs w:val="22"/>
        </w:rPr>
        <w:t>In 2013, the servers of Argos the processing chain will be virtualized on a VMWARE solution. In both CLS and CLS America sites.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Each global processing center is autonomous and can work alone. In normal mode, both processing centers receive, process and distribute Argos data to:</w:t>
      </w:r>
    </w:p>
    <w:p w:rsidR="009F09F5" w:rsidRPr="001C67BE" w:rsidRDefault="009F09F5" w:rsidP="001C67BE">
      <w:pPr>
        <w:pStyle w:val="ListParagraph"/>
        <w:numPr>
          <w:ilvl w:val="0"/>
          <w:numId w:val="50"/>
        </w:numPr>
        <w:spacing w:before="120"/>
        <w:contextualSpacing w:val="0"/>
        <w:jc w:val="both"/>
        <w:rPr>
          <w:rFonts w:ascii="Arial" w:hAnsi="Arial" w:cs="Arial"/>
          <w:szCs w:val="22"/>
        </w:rPr>
      </w:pPr>
      <w:r w:rsidRPr="001C67BE">
        <w:rPr>
          <w:rFonts w:ascii="Arial" w:hAnsi="Arial" w:cs="Arial"/>
          <w:szCs w:val="22"/>
        </w:rPr>
        <w:t>North American users for CLS America</w:t>
      </w:r>
    </w:p>
    <w:p w:rsidR="009F09F5" w:rsidRPr="001C67BE" w:rsidRDefault="009F09F5" w:rsidP="001C67BE">
      <w:pPr>
        <w:pStyle w:val="ListParagraph"/>
        <w:numPr>
          <w:ilvl w:val="0"/>
          <w:numId w:val="50"/>
        </w:numPr>
        <w:spacing w:before="120"/>
        <w:contextualSpacing w:val="0"/>
        <w:jc w:val="both"/>
        <w:rPr>
          <w:rFonts w:ascii="Arial" w:hAnsi="Arial" w:cs="Arial"/>
          <w:szCs w:val="22"/>
        </w:rPr>
      </w:pPr>
      <w:r w:rsidRPr="001C67BE">
        <w:rPr>
          <w:rFonts w:ascii="Arial" w:hAnsi="Arial" w:cs="Arial"/>
          <w:szCs w:val="22"/>
        </w:rPr>
        <w:t>Users of the rest of the world  for CLS France</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In case of problem with one of the two centers, the other one stays alive and is capable of receiving, processing and distributing Argos data to ALL users. The switch to the remaining alive center is completely transparent for the users. It means that the users continue to receive or to access to their data, without changing anything on their side, as if nothing has happened.</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Hereafter is the IT architecture schema of the CLS Toulouse (on the left) and the CLS America (on the right) infrastructure. We try to preserve a similar architecture on both sites in order to avoid issues when deploying new versions of switching users from one center to another. The architectures of CLS France and CLS America processing centers are quite similar and based on the same principle. We find three main subsets:</w:t>
      </w:r>
    </w:p>
    <w:p w:rsidR="009F09F5" w:rsidRPr="001C67BE" w:rsidRDefault="009F09F5" w:rsidP="001C67BE">
      <w:pPr>
        <w:pStyle w:val="ListParagraph"/>
        <w:numPr>
          <w:ilvl w:val="0"/>
          <w:numId w:val="51"/>
        </w:numPr>
        <w:spacing w:before="120"/>
        <w:contextualSpacing w:val="0"/>
        <w:jc w:val="both"/>
        <w:rPr>
          <w:rFonts w:ascii="Arial" w:hAnsi="Arial" w:cs="Arial"/>
          <w:szCs w:val="22"/>
        </w:rPr>
      </w:pPr>
      <w:r w:rsidRPr="001C67BE">
        <w:rPr>
          <w:rFonts w:ascii="Arial" w:hAnsi="Arial" w:cs="Arial"/>
          <w:szCs w:val="22"/>
        </w:rPr>
        <w:t>the processing chain</w:t>
      </w:r>
    </w:p>
    <w:p w:rsidR="009F09F5" w:rsidRPr="001C67BE" w:rsidRDefault="009F09F5" w:rsidP="001C67BE">
      <w:pPr>
        <w:pStyle w:val="ListParagraph"/>
        <w:numPr>
          <w:ilvl w:val="0"/>
          <w:numId w:val="51"/>
        </w:numPr>
        <w:spacing w:before="120"/>
        <w:contextualSpacing w:val="0"/>
        <w:jc w:val="both"/>
        <w:rPr>
          <w:rFonts w:ascii="Arial" w:hAnsi="Arial" w:cs="Arial"/>
          <w:szCs w:val="22"/>
        </w:rPr>
      </w:pPr>
      <w:r w:rsidRPr="001C67BE">
        <w:rPr>
          <w:rFonts w:ascii="Arial" w:hAnsi="Arial" w:cs="Arial"/>
          <w:szCs w:val="22"/>
        </w:rPr>
        <w:t>the Oracle database service</w:t>
      </w:r>
    </w:p>
    <w:p w:rsidR="009F09F5" w:rsidRPr="001C67BE" w:rsidRDefault="009F09F5" w:rsidP="001C67BE">
      <w:pPr>
        <w:pStyle w:val="ListParagraph"/>
        <w:numPr>
          <w:ilvl w:val="0"/>
          <w:numId w:val="51"/>
        </w:numPr>
        <w:spacing w:before="120"/>
        <w:contextualSpacing w:val="0"/>
        <w:jc w:val="both"/>
        <w:rPr>
          <w:rFonts w:ascii="Arial" w:hAnsi="Arial" w:cs="Arial"/>
          <w:szCs w:val="22"/>
        </w:rPr>
      </w:pPr>
      <w:r w:rsidRPr="001C67BE">
        <w:rPr>
          <w:rFonts w:ascii="Arial" w:hAnsi="Arial" w:cs="Arial"/>
          <w:szCs w:val="22"/>
        </w:rPr>
        <w:t>the Web distribution</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E645F3">
        <w:rPr>
          <w:rFonts w:ascii="Arial" w:hAnsi="Arial" w:cs="Arial"/>
          <w:noProof/>
          <w:sz w:val="22"/>
          <w:szCs w:val="22"/>
        </w:rPr>
        <w:pict>
          <v:shape id="Image 12" o:spid="_x0000_i1058" type="#_x0000_t75" alt="Architecture_Argos" style="width:479.25pt;height:363.75pt;visibility:visible">
            <v:imagedata r:id="rId64" o:title=""/>
          </v:shape>
        </w:pict>
      </w:r>
    </w:p>
    <w:p w:rsidR="009F09F5" w:rsidRPr="001C67BE" w:rsidRDefault="009F09F5" w:rsidP="001C67BE">
      <w:pPr>
        <w:pStyle w:val="Caption"/>
        <w:rPr>
          <w:sz w:val="22"/>
          <w:szCs w:val="22"/>
        </w:rPr>
      </w:pPr>
      <w:bookmarkStart w:id="325" w:name="_Toc364672777"/>
      <w:bookmarkStart w:id="326" w:name="_Toc365446719"/>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25</w:t>
      </w:r>
      <w:r w:rsidRPr="001C67BE">
        <w:rPr>
          <w:sz w:val="22"/>
          <w:szCs w:val="22"/>
        </w:rPr>
        <w:fldChar w:fldCharType="end"/>
      </w:r>
      <w:r w:rsidRPr="001C67BE">
        <w:rPr>
          <w:sz w:val="22"/>
          <w:szCs w:val="22"/>
        </w:rPr>
        <w:t>: IT architecture schema of the both Argos processing centers</w:t>
      </w:r>
      <w:bookmarkEnd w:id="325"/>
      <w:bookmarkEnd w:id="326"/>
    </w:p>
    <w:p w:rsidR="009F09F5" w:rsidRPr="001C67BE" w:rsidRDefault="009F09F5" w:rsidP="001C67BE">
      <w:pPr>
        <w:pStyle w:val="PlainText"/>
        <w:rPr>
          <w:rFonts w:ascii="Arial" w:hAnsi="Arial" w:cs="Arial"/>
          <w:sz w:val="22"/>
          <w:szCs w:val="22"/>
          <w:lang w:val="en-GB"/>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b/>
          <w:bCs/>
          <w:i/>
          <w:iCs/>
          <w:sz w:val="22"/>
          <w:szCs w:val="22"/>
        </w:rPr>
      </w:pPr>
      <w:bookmarkStart w:id="327" w:name="_Toc364672734"/>
      <w:r w:rsidRPr="001C67BE">
        <w:rPr>
          <w:rFonts w:ascii="Arial" w:hAnsi="Arial" w:cs="Arial"/>
          <w:sz w:val="22"/>
          <w:szCs w:val="22"/>
        </w:rPr>
        <w:br w:type="page"/>
      </w:r>
    </w:p>
    <w:p w:rsidR="009F09F5" w:rsidRPr="001C67BE" w:rsidRDefault="009F09F5" w:rsidP="001C67BE">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28" w:name="_Toc365446664"/>
      <w:r w:rsidRPr="001C67BE">
        <w:rPr>
          <w:rFonts w:cs="Arial"/>
          <w:sz w:val="22"/>
          <w:szCs w:val="22"/>
        </w:rPr>
        <w:t>The CLS Argos processing chain</w:t>
      </w:r>
      <w:bookmarkEnd w:id="327"/>
      <w:bookmarkEnd w:id="328"/>
    </w:p>
    <w:p w:rsidR="009F09F5" w:rsidRPr="001C67BE" w:rsidRDefault="009F09F5" w:rsidP="001C67BE">
      <w:pPr>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Composed of different software modules, the processing chain is in charge of receiving and processing the Argos data issued from the satellites and acquired by the global and real-time ground stations networks.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Argos data are processed in terms of collect and location, and stored into a database.</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processing chain is also in charge of distributing the data by ADS (Automatic Distribution System) or allowing users to access to their data using Telnet, ArgosWeb or the web services.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E645F3">
        <w:rPr>
          <w:rFonts w:ascii="Arial" w:hAnsi="Arial" w:cs="Arial"/>
          <w:noProof/>
          <w:sz w:val="22"/>
          <w:szCs w:val="22"/>
        </w:rPr>
        <w:pict>
          <v:shape id="Image 16" o:spid="_x0000_i1059" type="#_x0000_t75" style="width:477.75pt;height:216.75pt;visibility:visible">
            <v:imagedata r:id="rId65" o:title=""/>
          </v:shape>
        </w:pict>
      </w:r>
    </w:p>
    <w:p w:rsidR="009F09F5" w:rsidRPr="001C67BE" w:rsidRDefault="009F09F5" w:rsidP="001C67BE">
      <w:pPr>
        <w:pStyle w:val="Caption"/>
        <w:rPr>
          <w:sz w:val="22"/>
          <w:szCs w:val="22"/>
        </w:rPr>
      </w:pPr>
      <w:bookmarkStart w:id="329" w:name="_Toc364672778"/>
      <w:bookmarkStart w:id="330" w:name="_Toc365446720"/>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26</w:t>
      </w:r>
      <w:r w:rsidRPr="001C67BE">
        <w:rPr>
          <w:sz w:val="22"/>
          <w:szCs w:val="22"/>
        </w:rPr>
        <w:fldChar w:fldCharType="end"/>
      </w:r>
      <w:r w:rsidRPr="001C67BE">
        <w:rPr>
          <w:sz w:val="22"/>
          <w:szCs w:val="22"/>
        </w:rPr>
        <w:t>: Synoptic of the CLS Argos processing chain</w:t>
      </w:r>
      <w:bookmarkEnd w:id="329"/>
      <w:bookmarkEnd w:id="330"/>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31" w:name="_Toc364672735"/>
      <w:bookmarkStart w:id="332" w:name="_Toc365446665"/>
      <w:r w:rsidRPr="001C67BE">
        <w:rPr>
          <w:rFonts w:cs="Arial"/>
          <w:sz w:val="22"/>
          <w:szCs w:val="22"/>
        </w:rPr>
        <w:t>The Oracle database</w:t>
      </w:r>
      <w:bookmarkEnd w:id="331"/>
      <w:bookmarkEnd w:id="332"/>
    </w:p>
    <w:p w:rsidR="009F09F5" w:rsidRPr="001C67BE" w:rsidRDefault="009F09F5" w:rsidP="001C67BE">
      <w:pPr>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At the heart of the computing architecture, the Oracle database is used to store the Argos declarative data as well as the processed data.</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In order to keep a perfect coherency between CLS France and CLS America centers (mandatory to guarantee the redundancy between both centers), an automatic mechanism of replication is implemented between CLS France and CLS America databases.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p>
    <w:p w:rsidR="009F09F5" w:rsidRPr="001C67BE" w:rsidRDefault="009F09F5" w:rsidP="001C67BE">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33" w:name="_Toc364672736"/>
      <w:bookmarkStart w:id="334" w:name="_Toc365446666"/>
      <w:r w:rsidRPr="001C67BE">
        <w:rPr>
          <w:rFonts w:cs="Arial"/>
          <w:sz w:val="22"/>
          <w:szCs w:val="22"/>
        </w:rPr>
        <w:t>The Argos data distribution</w:t>
      </w:r>
      <w:bookmarkEnd w:id="333"/>
      <w:bookmarkEnd w:id="334"/>
    </w:p>
    <w:p w:rsidR="009F09F5" w:rsidRPr="001C67BE" w:rsidRDefault="009F09F5" w:rsidP="001C67BE">
      <w:pPr>
        <w:jc w:val="both"/>
        <w:rPr>
          <w:rFonts w:ascii="Arial" w:hAnsi="Arial" w:cs="Arial"/>
          <w:sz w:val="22"/>
          <w:szCs w:val="22"/>
        </w:rPr>
      </w:pPr>
    </w:p>
    <w:p w:rsidR="009F09F5" w:rsidRPr="001C67BE" w:rsidRDefault="009F09F5" w:rsidP="001C67BE">
      <w:pPr>
        <w:numPr>
          <w:ilvl w:val="3"/>
          <w:numId w:val="0"/>
        </w:numPr>
        <w:ind w:left="1135"/>
        <w:jc w:val="both"/>
        <w:rPr>
          <w:rFonts w:ascii="Arial" w:hAnsi="Arial" w:cs="Arial"/>
          <w:b/>
          <w:bCs/>
          <w:sz w:val="22"/>
          <w:szCs w:val="22"/>
        </w:rPr>
      </w:pPr>
      <w:r w:rsidRPr="001C67BE">
        <w:rPr>
          <w:rFonts w:ascii="Arial" w:hAnsi="Arial" w:cs="Arial"/>
          <w:b/>
          <w:bCs/>
          <w:sz w:val="22"/>
          <w:szCs w:val="22"/>
        </w:rPr>
        <w:t>ArgosWeb site</w:t>
      </w:r>
    </w:p>
    <w:p w:rsidR="009F09F5" w:rsidRPr="001C67BE" w:rsidRDefault="009F09F5" w:rsidP="001C67BE">
      <w:pPr>
        <w:jc w:val="both"/>
        <w:rPr>
          <w:rFonts w:ascii="Arial" w:hAnsi="Arial" w:cs="Arial"/>
          <w:b/>
          <w:sz w:val="22"/>
          <w:szCs w:val="22"/>
          <w:u w:val="single"/>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Based on a farm of Apache Web servers, the Web distribution allows the users to access their data using a Web cartographic interface. Two cartographic servers on which are running the mapping engines C-Map for the marine cartography and MapInfo for the terrestrial one support the service of maps. The application server is supported by Tomcat.ArgosWeb is a free web site for Argos users. They can access their data via the Internet, by logging on to a secure </w:t>
      </w:r>
      <w:hyperlink r:id="rId66" w:history="1">
        <w:r w:rsidRPr="001C67BE">
          <w:rPr>
            <w:rStyle w:val="Hyperlink"/>
            <w:rFonts w:ascii="Arial" w:hAnsi="Arial" w:cs="Arial"/>
            <w:sz w:val="22"/>
            <w:szCs w:val="22"/>
          </w:rPr>
          <w:t>website</w:t>
        </w:r>
      </w:hyperlink>
      <w:r w:rsidRPr="001C67BE">
        <w:rPr>
          <w:rFonts w:ascii="Arial" w:hAnsi="Arial" w:cs="Arial"/>
          <w:sz w:val="22"/>
          <w:szCs w:val="22"/>
        </w:rPr>
        <w:t xml:space="preserve"> (</w:t>
      </w:r>
      <w:hyperlink r:id="rId67" w:tgtFrame="_blank" w:history="1">
        <w:r w:rsidRPr="001C67BE">
          <w:rPr>
            <w:rStyle w:val="Hyperlink"/>
            <w:rFonts w:ascii="Arial" w:hAnsi="Arial" w:cs="Arial"/>
            <w:sz w:val="22"/>
            <w:szCs w:val="22"/>
          </w:rPr>
          <w:t>http://www.argos-system.org</w:t>
        </w:r>
      </w:hyperlink>
      <w:r w:rsidRPr="001C67BE">
        <w:rPr>
          <w:rFonts w:ascii="Arial" w:hAnsi="Arial" w:cs="Arial"/>
          <w:sz w:val="22"/>
          <w:szCs w:val="22"/>
        </w:rPr>
        <w:t>) with their username and password (assigned to them by User Services).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ArgosWeb gives users secure and easy access to Argos data via an attractive and user-friendly website. With ArgosWeb, users can view platform trajectories on land and marine maps. Users can also personalize data download formats (table or map format). Users have immediate access to information on their Argos account, as well as platform and program settings.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annual availability of the French ArgosWeb site (FR) in 2011 is 99.61%</w:t>
      </w:r>
    </w:p>
    <w:p w:rsidR="009F09F5" w:rsidRPr="001C67BE" w:rsidRDefault="009F09F5" w:rsidP="001C67BE">
      <w:pPr>
        <w:jc w:val="both"/>
        <w:rPr>
          <w:rFonts w:ascii="Arial" w:hAnsi="Arial" w:cs="Arial"/>
          <w:sz w:val="22"/>
          <w:szCs w:val="22"/>
        </w:rPr>
      </w:pPr>
      <w:r w:rsidRPr="001C67BE">
        <w:rPr>
          <w:rFonts w:ascii="Arial" w:hAnsi="Arial" w:cs="Arial"/>
          <w:sz w:val="22"/>
          <w:szCs w:val="22"/>
        </w:rPr>
        <w:t>The annual availability of the U.S. ArgosWeb site (US) in 2011 is 99.27%</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Graphique 6" o:spid="_x0000_i1060" type="#_x0000_t75" style="width:426.75pt;height:213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">
            <v:imagedata r:id="rId68" o:title="" cropbottom="-31f"/>
            <o:lock v:ext="edit" aspectratio="f"/>
          </v:shape>
        </w:pict>
      </w:r>
    </w:p>
    <w:p w:rsidR="009F09F5" w:rsidRPr="001C67BE" w:rsidRDefault="009F09F5" w:rsidP="001C67BE">
      <w:pPr>
        <w:pStyle w:val="Caption"/>
        <w:rPr>
          <w:sz w:val="22"/>
          <w:szCs w:val="22"/>
        </w:rPr>
      </w:pPr>
      <w:bookmarkStart w:id="335" w:name="_Toc364672779"/>
      <w:bookmarkStart w:id="336" w:name="_Toc365446721"/>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27</w:t>
      </w:r>
      <w:r w:rsidRPr="001C67BE">
        <w:rPr>
          <w:sz w:val="22"/>
          <w:szCs w:val="22"/>
        </w:rPr>
        <w:fldChar w:fldCharType="end"/>
      </w:r>
      <w:r w:rsidRPr="001C67BE">
        <w:rPr>
          <w:sz w:val="22"/>
          <w:szCs w:val="22"/>
        </w:rPr>
        <w:t xml:space="preserve"> : Argosweb availability in 2012</w:t>
      </w:r>
      <w:bookmarkEnd w:id="335"/>
      <w:bookmarkEnd w:id="336"/>
    </w:p>
    <w:p w:rsidR="009F09F5" w:rsidRPr="001C67BE" w:rsidRDefault="009F09F5" w:rsidP="001C67BE">
      <w:pPr>
        <w:jc w:val="center"/>
        <w:rPr>
          <w:rFonts w:ascii="Arial" w:hAnsi="Arial" w:cs="Arial"/>
          <w:sz w:val="22"/>
          <w:szCs w:val="22"/>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Graphique 2" o:spid="_x0000_i1061" type="#_x0000_t75" style="width:426.75pt;height:213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">
            <v:imagedata r:id="rId69" o:title="" cropbottom="-62f"/>
            <o:lock v:ext="edit" aspectratio="f"/>
          </v:shape>
        </w:pict>
      </w:r>
      <w:bookmarkStart w:id="337" w:name="_Toc364672780"/>
    </w:p>
    <w:p w:rsidR="009F09F5" w:rsidRPr="001C67BE" w:rsidRDefault="009F09F5" w:rsidP="001C67BE">
      <w:pPr>
        <w:pStyle w:val="Caption"/>
        <w:rPr>
          <w:sz w:val="22"/>
          <w:szCs w:val="22"/>
        </w:rPr>
      </w:pPr>
      <w:bookmarkStart w:id="338" w:name="_Toc365446722"/>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28</w:t>
      </w:r>
      <w:r w:rsidRPr="001C67BE">
        <w:rPr>
          <w:sz w:val="22"/>
          <w:szCs w:val="22"/>
        </w:rPr>
        <w:fldChar w:fldCharType="end"/>
      </w:r>
      <w:r w:rsidRPr="001C67BE">
        <w:rPr>
          <w:sz w:val="22"/>
          <w:szCs w:val="22"/>
        </w:rPr>
        <w:t xml:space="preserve"> : Number of daily Argosweb accesses in 2012</w:t>
      </w:r>
      <w:bookmarkEnd w:id="337"/>
      <w:bookmarkEnd w:id="338"/>
    </w:p>
    <w:p w:rsidR="009F09F5" w:rsidRPr="001C67BE" w:rsidRDefault="009F09F5" w:rsidP="001C67BE">
      <w:pPr>
        <w:numPr>
          <w:ilvl w:val="3"/>
          <w:numId w:val="0"/>
        </w:numPr>
        <w:ind w:left="1135"/>
        <w:jc w:val="both"/>
        <w:rPr>
          <w:rFonts w:ascii="Arial" w:hAnsi="Arial" w:cs="Arial"/>
          <w:b/>
          <w:bCs/>
          <w:sz w:val="22"/>
          <w:szCs w:val="22"/>
        </w:rPr>
      </w:pPr>
      <w:r w:rsidRPr="001C67BE">
        <w:rPr>
          <w:rFonts w:ascii="Arial" w:hAnsi="Arial" w:cs="Arial"/>
          <w:b/>
          <w:bCs/>
          <w:sz w:val="22"/>
          <w:szCs w:val="22"/>
        </w:rPr>
        <w:t>ArgosServer</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With ArgosServer, the Argos users can logon to Argos Processing Centers and access their data via TELNET. </w:t>
      </w:r>
      <w:r w:rsidRPr="001C67BE">
        <w:rPr>
          <w:rFonts w:ascii="Arial" w:hAnsi="Arial" w:cs="Arial"/>
          <w:bCs/>
          <w:sz w:val="22"/>
          <w:szCs w:val="22"/>
        </w:rPr>
        <w:t>TELecommunication NETwork</w:t>
      </w:r>
      <w:r w:rsidRPr="001C67BE">
        <w:rPr>
          <w:rFonts w:ascii="Arial" w:hAnsi="Arial" w:cs="Arial"/>
          <w:sz w:val="22"/>
          <w:szCs w:val="22"/>
        </w:rPr>
        <w:t xml:space="preserve"> is a network protocol used by all TCP/IP compatible networks. A Telnet session with CLS's servers can be opened by typing the "Telnet" command on most operating systems (Windows, Unix...). Addresses of the both ArgosServers are:</w:t>
      </w:r>
    </w:p>
    <w:p w:rsidR="009F09F5" w:rsidRPr="001C67BE" w:rsidRDefault="009F09F5" w:rsidP="001C67BE">
      <w:pPr>
        <w:widowControl w:val="0"/>
        <w:numPr>
          <w:ilvl w:val="1"/>
          <w:numId w:val="52"/>
        </w:numPr>
        <w:jc w:val="both"/>
        <w:rPr>
          <w:rFonts w:ascii="Arial" w:hAnsi="Arial" w:cs="Arial"/>
          <w:sz w:val="22"/>
          <w:szCs w:val="22"/>
          <w:lang w:val="fr-FR"/>
        </w:rPr>
      </w:pPr>
      <w:r w:rsidRPr="001C67BE">
        <w:rPr>
          <w:rFonts w:ascii="Arial" w:hAnsi="Arial" w:cs="Arial"/>
          <w:bCs/>
          <w:sz w:val="22"/>
          <w:szCs w:val="22"/>
          <w:lang w:val="fr-FR"/>
        </w:rPr>
        <w:t>ArgosServer.cls.fr</w:t>
      </w:r>
    </w:p>
    <w:p w:rsidR="009F09F5" w:rsidRPr="001C67BE" w:rsidRDefault="009F09F5" w:rsidP="001C67BE">
      <w:pPr>
        <w:widowControl w:val="0"/>
        <w:numPr>
          <w:ilvl w:val="1"/>
          <w:numId w:val="52"/>
        </w:numPr>
        <w:jc w:val="both"/>
        <w:rPr>
          <w:rFonts w:ascii="Arial" w:hAnsi="Arial" w:cs="Arial"/>
          <w:sz w:val="22"/>
          <w:szCs w:val="22"/>
        </w:rPr>
      </w:pPr>
      <w:r w:rsidRPr="001C67BE">
        <w:rPr>
          <w:rFonts w:ascii="Arial" w:hAnsi="Arial" w:cs="Arial"/>
          <w:bCs/>
          <w:sz w:val="22"/>
          <w:szCs w:val="22"/>
        </w:rPr>
        <w:t>ArgosServer.clsamerica.com</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annual availability of the French ArgosServer site (FR) in 2012 is 99.73%</w:t>
      </w:r>
    </w:p>
    <w:p w:rsidR="009F09F5" w:rsidRPr="001C67BE" w:rsidRDefault="009F09F5" w:rsidP="001C67BE">
      <w:pPr>
        <w:jc w:val="both"/>
        <w:rPr>
          <w:rFonts w:ascii="Arial" w:hAnsi="Arial" w:cs="Arial"/>
          <w:sz w:val="22"/>
          <w:szCs w:val="22"/>
        </w:rPr>
      </w:pPr>
      <w:r w:rsidRPr="001C67BE">
        <w:rPr>
          <w:rFonts w:ascii="Arial" w:hAnsi="Arial" w:cs="Arial"/>
          <w:sz w:val="22"/>
          <w:szCs w:val="22"/>
        </w:rPr>
        <w:t>The annual availability of the U.S. ArgosServer site (US) in 2012 is 99.27%</w:t>
      </w:r>
    </w:p>
    <w:p w:rsidR="009F09F5" w:rsidRPr="001C67BE" w:rsidRDefault="009F09F5" w:rsidP="001C67BE">
      <w:pPr>
        <w:jc w:val="center"/>
        <w:rPr>
          <w:rFonts w:ascii="Arial" w:hAnsi="Arial" w:cs="Arial"/>
          <w:b/>
          <w:sz w:val="22"/>
          <w:szCs w:val="22"/>
          <w:u w:val="single"/>
        </w:rPr>
      </w:pPr>
    </w:p>
    <w:p w:rsidR="009F09F5" w:rsidRPr="001C67BE" w:rsidRDefault="009F09F5" w:rsidP="001C67BE">
      <w:pPr>
        <w:jc w:val="center"/>
        <w:rPr>
          <w:rFonts w:ascii="Arial" w:hAnsi="Arial" w:cs="Arial"/>
          <w:sz w:val="22"/>
          <w:szCs w:val="22"/>
          <w:lang w:val="fr-FR"/>
        </w:rPr>
      </w:pPr>
      <w:r w:rsidRPr="00E645F3">
        <w:rPr>
          <w:rFonts w:ascii="Arial" w:hAnsi="Arial" w:cs="Arial"/>
          <w:noProof/>
          <w:sz w:val="22"/>
          <w:szCs w:val="22"/>
        </w:rPr>
        <w:pict>
          <v:shape id="Graphique 8" o:spid="_x0000_i1062" type="#_x0000_t75" style="width:426.75pt;height:209.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">
            <v:imagedata r:id="rId70" o:title=""/>
            <o:lock v:ext="edit" aspectratio="f"/>
          </v:shape>
        </w:pict>
      </w:r>
    </w:p>
    <w:p w:rsidR="009F09F5" w:rsidRPr="001C67BE" w:rsidRDefault="009F09F5" w:rsidP="001C67BE">
      <w:pPr>
        <w:jc w:val="center"/>
        <w:rPr>
          <w:rFonts w:ascii="Arial" w:hAnsi="Arial" w:cs="Arial"/>
          <w:bCs/>
          <w:sz w:val="22"/>
          <w:szCs w:val="22"/>
          <w:u w:val="single"/>
          <w:lang w:eastAsia="fr-FR"/>
        </w:rPr>
      </w:pPr>
      <w:bookmarkStart w:id="339" w:name="_Toc364672781"/>
    </w:p>
    <w:p w:rsidR="009F09F5" w:rsidRPr="001C67BE" w:rsidRDefault="009F09F5" w:rsidP="001C67BE">
      <w:pPr>
        <w:pStyle w:val="Caption"/>
        <w:rPr>
          <w:sz w:val="22"/>
          <w:szCs w:val="22"/>
        </w:rPr>
      </w:pPr>
      <w:bookmarkStart w:id="340" w:name="_Toc365446723"/>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29</w:t>
      </w:r>
      <w:r w:rsidRPr="001C67BE">
        <w:rPr>
          <w:sz w:val="22"/>
          <w:szCs w:val="22"/>
        </w:rPr>
        <w:fldChar w:fldCharType="end"/>
      </w:r>
      <w:r w:rsidRPr="001C67BE">
        <w:rPr>
          <w:sz w:val="22"/>
          <w:szCs w:val="22"/>
        </w:rPr>
        <w:t xml:space="preserve"> : Argosserver availability in 2012</w:t>
      </w:r>
      <w:bookmarkEnd w:id="339"/>
      <w:bookmarkEnd w:id="340"/>
    </w:p>
    <w:p w:rsidR="009F09F5" w:rsidRPr="001C67BE" w:rsidRDefault="009F09F5" w:rsidP="001C67BE">
      <w:pPr>
        <w:jc w:val="center"/>
        <w:rPr>
          <w:rFonts w:ascii="Arial" w:hAnsi="Arial" w:cs="Arial"/>
          <w:sz w:val="22"/>
          <w:szCs w:val="22"/>
        </w:rPr>
      </w:pPr>
    </w:p>
    <w:p w:rsidR="009F09F5" w:rsidRPr="001C67BE" w:rsidRDefault="009F09F5" w:rsidP="001C67BE">
      <w:pPr>
        <w:jc w:val="center"/>
        <w:rPr>
          <w:rFonts w:ascii="Arial" w:hAnsi="Arial" w:cs="Arial"/>
          <w:sz w:val="22"/>
          <w:szCs w:val="22"/>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Graphique 7" o:spid="_x0000_i1063" type="#_x0000_t75" style="width:426.75pt;height:209.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">
            <v:imagedata r:id="rId71" o:title=""/>
            <o:lock v:ext="edit" aspectratio="f"/>
          </v:shape>
        </w:pict>
      </w:r>
    </w:p>
    <w:p w:rsidR="009F09F5" w:rsidRPr="001C67BE" w:rsidRDefault="009F09F5" w:rsidP="001C67BE">
      <w:pPr>
        <w:jc w:val="center"/>
        <w:rPr>
          <w:rFonts w:ascii="Arial" w:hAnsi="Arial" w:cs="Arial"/>
          <w:bCs/>
          <w:sz w:val="22"/>
          <w:szCs w:val="22"/>
          <w:u w:val="single"/>
          <w:lang w:eastAsia="fr-FR"/>
        </w:rPr>
      </w:pPr>
      <w:bookmarkStart w:id="341" w:name="_Toc364672782"/>
    </w:p>
    <w:p w:rsidR="009F09F5" w:rsidRPr="001C67BE" w:rsidRDefault="009F09F5" w:rsidP="001C67BE">
      <w:pPr>
        <w:pStyle w:val="Caption"/>
        <w:rPr>
          <w:sz w:val="22"/>
          <w:szCs w:val="22"/>
        </w:rPr>
      </w:pPr>
      <w:bookmarkStart w:id="342" w:name="_Toc365446724"/>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30</w:t>
      </w:r>
      <w:r w:rsidRPr="001C67BE">
        <w:rPr>
          <w:sz w:val="22"/>
          <w:szCs w:val="22"/>
        </w:rPr>
        <w:fldChar w:fldCharType="end"/>
      </w:r>
      <w:r w:rsidRPr="001C67BE">
        <w:rPr>
          <w:sz w:val="22"/>
          <w:szCs w:val="22"/>
        </w:rPr>
        <w:t xml:space="preserve"> : Argosserver number of requests in 2012</w:t>
      </w:r>
      <w:bookmarkEnd w:id="341"/>
      <w:bookmarkEnd w:id="342"/>
    </w:p>
    <w:p w:rsidR="009F09F5" w:rsidRPr="001C67BE" w:rsidRDefault="009F09F5" w:rsidP="001C67BE">
      <w:pPr>
        <w:jc w:val="center"/>
        <w:rPr>
          <w:rFonts w:ascii="Arial" w:hAnsi="Arial" w:cs="Arial"/>
          <w:b/>
          <w:bCs/>
          <w:sz w:val="22"/>
          <w:szCs w:val="22"/>
          <w:u w:val="single"/>
        </w:rPr>
      </w:pPr>
    </w:p>
    <w:p w:rsidR="009F09F5" w:rsidRPr="001C67BE" w:rsidRDefault="009F09F5" w:rsidP="001C67BE">
      <w:pPr>
        <w:numPr>
          <w:ilvl w:val="3"/>
          <w:numId w:val="0"/>
        </w:numPr>
        <w:ind w:left="1135"/>
        <w:jc w:val="both"/>
        <w:rPr>
          <w:rFonts w:ascii="Arial" w:hAnsi="Arial" w:cs="Arial"/>
          <w:b/>
          <w:bCs/>
          <w:sz w:val="22"/>
          <w:szCs w:val="22"/>
        </w:rPr>
      </w:pPr>
      <w:r w:rsidRPr="001C67BE">
        <w:rPr>
          <w:rFonts w:ascii="Arial" w:hAnsi="Arial" w:cs="Arial"/>
          <w:b/>
          <w:bCs/>
          <w:sz w:val="22"/>
          <w:szCs w:val="22"/>
        </w:rPr>
        <w:t>ArgosDirect</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ArgosDirect automatically sends data to users by e-mail, FTP or CD-ROM. ArgosDirect allows users to receive their data in several available format (tabular, DS, DIAG…).</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annual availability of the ArgosDirect service in 2012 is 99.91%</w:t>
      </w:r>
    </w:p>
    <w:p w:rsidR="009F09F5" w:rsidRPr="001C67BE" w:rsidRDefault="009F09F5" w:rsidP="001C67BE">
      <w:pPr>
        <w:jc w:val="both"/>
        <w:rPr>
          <w:rFonts w:ascii="Arial" w:hAnsi="Arial" w:cs="Arial"/>
          <w:b/>
          <w:sz w:val="22"/>
          <w:szCs w:val="22"/>
          <w:u w:val="single"/>
        </w:rPr>
      </w:pPr>
    </w:p>
    <w:p w:rsidR="009F09F5" w:rsidRPr="001C67BE" w:rsidRDefault="009F09F5" w:rsidP="001C67BE">
      <w:pPr>
        <w:jc w:val="center"/>
        <w:rPr>
          <w:rFonts w:ascii="Arial" w:hAnsi="Arial" w:cs="Arial"/>
          <w:b/>
          <w:sz w:val="22"/>
          <w:szCs w:val="22"/>
          <w:u w:val="single"/>
          <w:lang w:val="fr-FR"/>
        </w:rPr>
      </w:pPr>
      <w:r w:rsidRPr="00E645F3">
        <w:rPr>
          <w:rFonts w:ascii="Arial" w:hAnsi="Arial" w:cs="Arial"/>
          <w:b/>
          <w:noProof/>
          <w:sz w:val="22"/>
          <w:szCs w:val="22"/>
          <w:u w:val="single"/>
        </w:rPr>
        <w:pict>
          <v:shape id="Graphique 3" o:spid="_x0000_i1064" type="#_x0000_t75" style="width:423.75pt;height:214.5pt;visibility:visible" o:bordertopcolor="black" o:borderleftcolor="black" o:borderbottomcolor="black" o:borderrightcolor="black">
            <v:imagedata r:id="rId72" o:title=""/>
            <w10:bordertop type="single" width="4"/>
            <w10:borderleft type="single" width="4"/>
            <w10:borderbottom type="single" width="4"/>
            <w10:borderright type="single" width="4"/>
          </v:shape>
        </w:pict>
      </w:r>
    </w:p>
    <w:p w:rsidR="009F09F5" w:rsidRPr="001C67BE" w:rsidRDefault="009F09F5" w:rsidP="001C67BE">
      <w:pPr>
        <w:jc w:val="center"/>
        <w:rPr>
          <w:rFonts w:ascii="Arial" w:hAnsi="Arial" w:cs="Arial"/>
          <w:bCs/>
          <w:sz w:val="22"/>
          <w:szCs w:val="22"/>
          <w:u w:val="single"/>
          <w:lang w:eastAsia="fr-FR"/>
        </w:rPr>
      </w:pPr>
      <w:bookmarkStart w:id="343" w:name="_Toc364672783"/>
    </w:p>
    <w:p w:rsidR="009F09F5" w:rsidRPr="001C67BE" w:rsidRDefault="009F09F5" w:rsidP="001C67BE">
      <w:pPr>
        <w:pStyle w:val="Caption"/>
        <w:rPr>
          <w:sz w:val="22"/>
          <w:szCs w:val="22"/>
        </w:rPr>
      </w:pPr>
      <w:bookmarkStart w:id="344" w:name="_Toc365446725"/>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31</w:t>
      </w:r>
      <w:r w:rsidRPr="001C67BE">
        <w:rPr>
          <w:sz w:val="22"/>
          <w:szCs w:val="22"/>
        </w:rPr>
        <w:fldChar w:fldCharType="end"/>
      </w:r>
      <w:r w:rsidRPr="001C67BE">
        <w:rPr>
          <w:sz w:val="22"/>
          <w:szCs w:val="22"/>
        </w:rPr>
        <w:t xml:space="preserve"> : ADS availability</w:t>
      </w:r>
      <w:bookmarkEnd w:id="343"/>
      <w:bookmarkEnd w:id="344"/>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ADS unavailability corresponds to periods where no sendings have been made (excluding the backup periods). The cause could be ADS, but actually, unavailability is mainly due to CTA related issues (no datasets processed =&gt; no datasets to be sent). In October, an air-conditioning system outage on the new CLS datacenter impacted all services.</w:t>
      </w:r>
    </w:p>
    <w:p w:rsidR="009F09F5" w:rsidRPr="001C67BE" w:rsidRDefault="009F09F5" w:rsidP="001C67BE">
      <w:pPr>
        <w:jc w:val="both"/>
        <w:rPr>
          <w:rFonts w:ascii="Arial" w:hAnsi="Arial" w:cs="Arial"/>
          <w:sz w:val="22"/>
          <w:szCs w:val="22"/>
        </w:rPr>
      </w:pPr>
    </w:p>
    <w:p w:rsidR="009F09F5" w:rsidRPr="001C67BE" w:rsidRDefault="009F09F5" w:rsidP="001C67BE">
      <w:pPr>
        <w:jc w:val="center"/>
        <w:rPr>
          <w:rFonts w:ascii="Arial" w:hAnsi="Arial" w:cs="Arial"/>
          <w:sz w:val="22"/>
          <w:szCs w:val="22"/>
          <w:lang w:val="fr-FR"/>
        </w:rPr>
      </w:pPr>
      <w:r w:rsidRPr="00E645F3">
        <w:rPr>
          <w:rFonts w:ascii="Arial" w:hAnsi="Arial" w:cs="Arial"/>
          <w:noProof/>
          <w:sz w:val="22"/>
          <w:szCs w:val="22"/>
        </w:rPr>
        <w:pict>
          <v:shape id="Graphique 9" o:spid="_x0000_i1065" type="#_x0000_t75" style="width:426.75pt;height:209.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">
            <v:imagedata r:id="rId73" o:title=""/>
            <o:lock v:ext="edit" aspectratio="f"/>
          </v:shape>
        </w:pict>
      </w:r>
    </w:p>
    <w:p w:rsidR="009F09F5" w:rsidRPr="001C67BE" w:rsidRDefault="009F09F5" w:rsidP="001C67BE">
      <w:pPr>
        <w:jc w:val="center"/>
        <w:rPr>
          <w:rFonts w:ascii="Arial" w:hAnsi="Arial" w:cs="Arial"/>
          <w:bCs/>
          <w:sz w:val="22"/>
          <w:szCs w:val="22"/>
          <w:u w:val="single"/>
          <w:lang w:eastAsia="fr-FR"/>
        </w:rPr>
      </w:pPr>
      <w:bookmarkStart w:id="345" w:name="_Toc364672784"/>
    </w:p>
    <w:p w:rsidR="009F09F5" w:rsidRPr="001C67BE" w:rsidRDefault="009F09F5" w:rsidP="001C67BE">
      <w:pPr>
        <w:pStyle w:val="Caption"/>
        <w:rPr>
          <w:sz w:val="22"/>
          <w:szCs w:val="22"/>
        </w:rPr>
      </w:pPr>
      <w:bookmarkStart w:id="346" w:name="_Toc365446726"/>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32</w:t>
      </w:r>
      <w:r w:rsidRPr="001C67BE">
        <w:rPr>
          <w:sz w:val="22"/>
          <w:szCs w:val="22"/>
        </w:rPr>
        <w:fldChar w:fldCharType="end"/>
      </w:r>
      <w:r w:rsidRPr="001C67BE">
        <w:rPr>
          <w:sz w:val="22"/>
          <w:szCs w:val="22"/>
        </w:rPr>
        <w:t xml:space="preserve"> : ADS sendings in 2012</w:t>
      </w:r>
      <w:bookmarkEnd w:id="345"/>
      <w:bookmarkEnd w:id="346"/>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p>
    <w:p w:rsidR="009F09F5" w:rsidRPr="001C67BE" w:rsidRDefault="009F09F5" w:rsidP="001C67BE">
      <w:pPr>
        <w:numPr>
          <w:ilvl w:val="3"/>
          <w:numId w:val="0"/>
        </w:numPr>
        <w:ind w:left="1135"/>
        <w:jc w:val="both"/>
        <w:rPr>
          <w:rFonts w:ascii="Arial" w:hAnsi="Arial" w:cs="Arial"/>
          <w:b/>
          <w:bCs/>
          <w:sz w:val="22"/>
          <w:szCs w:val="22"/>
        </w:rPr>
      </w:pPr>
      <w:r w:rsidRPr="001C67BE">
        <w:rPr>
          <w:rFonts w:ascii="Arial" w:hAnsi="Arial" w:cs="Arial"/>
          <w:b/>
          <w:bCs/>
          <w:sz w:val="22"/>
          <w:szCs w:val="22"/>
        </w:rPr>
        <w:t>Argos WebService</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CLS has developed a new machine-to-machine/automatic interface called WebService in order to distribute Argos data. This modern alternative to ArgosServer (Telnet) is free of charge and makes it possible for Argos users to contact CLS’s data base directly, via internet, and receive their data in </w:t>
      </w:r>
      <w:r w:rsidRPr="001C67BE">
        <w:rPr>
          <w:rFonts w:ascii="Arial" w:hAnsi="Arial" w:cs="Arial"/>
          <w:b/>
          <w:bCs/>
          <w:sz w:val="22"/>
          <w:szCs w:val="22"/>
        </w:rPr>
        <w:t>CSV, XML and KML (GoogleEarth) format</w:t>
      </w:r>
      <w:r w:rsidRPr="001C67BE">
        <w:rPr>
          <w:rFonts w:ascii="Arial" w:hAnsi="Arial" w:cs="Arial"/>
          <w:sz w:val="22"/>
          <w:szCs w:val="22"/>
        </w:rPr>
        <w:t>. The Argos WebService delivers useful information such as positions, error estimates,diagnostic data, raw messages, sensor data, etc. The user can choose the different types of data to download via filters.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bCs/>
          <w:sz w:val="22"/>
          <w:szCs w:val="22"/>
        </w:rPr>
      </w:pPr>
      <w:r w:rsidRPr="001C67BE">
        <w:rPr>
          <w:rFonts w:ascii="Arial" w:hAnsi="Arial" w:cs="Arial"/>
          <w:bCs/>
          <w:sz w:val="22"/>
          <w:szCs w:val="22"/>
        </w:rPr>
        <w:t>The annual availability of the French Webservice (FR) in 2012 is 99.89%</w:t>
      </w:r>
    </w:p>
    <w:p w:rsidR="009F09F5" w:rsidRPr="001C67BE" w:rsidRDefault="009F09F5" w:rsidP="001C67BE">
      <w:pPr>
        <w:jc w:val="both"/>
        <w:rPr>
          <w:rFonts w:ascii="Arial" w:hAnsi="Arial" w:cs="Arial"/>
          <w:bCs/>
          <w:sz w:val="22"/>
          <w:szCs w:val="22"/>
        </w:rPr>
      </w:pPr>
      <w:r w:rsidRPr="001C67BE">
        <w:rPr>
          <w:rFonts w:ascii="Arial" w:hAnsi="Arial" w:cs="Arial"/>
          <w:bCs/>
          <w:sz w:val="22"/>
          <w:szCs w:val="22"/>
        </w:rPr>
        <w:t>The annual availability of the U.S. Webservice (US) in 2012 is 98.87%</w:t>
      </w:r>
    </w:p>
    <w:p w:rsidR="009F09F5" w:rsidRPr="001C67BE" w:rsidRDefault="009F09F5" w:rsidP="001C67BE">
      <w:pPr>
        <w:jc w:val="both"/>
        <w:rPr>
          <w:rFonts w:ascii="Arial" w:hAnsi="Arial" w:cs="Arial"/>
          <w:b/>
          <w:bCs/>
          <w:sz w:val="22"/>
          <w:szCs w:val="22"/>
        </w:rPr>
      </w:pPr>
    </w:p>
    <w:p w:rsidR="009F09F5" w:rsidRPr="001C67BE" w:rsidRDefault="009F09F5" w:rsidP="001C67BE">
      <w:pPr>
        <w:jc w:val="center"/>
        <w:rPr>
          <w:rFonts w:ascii="Arial" w:hAnsi="Arial" w:cs="Arial"/>
          <w:sz w:val="22"/>
          <w:szCs w:val="22"/>
          <w:lang w:val="fr-FR"/>
        </w:rPr>
      </w:pPr>
      <w:r w:rsidRPr="00E645F3">
        <w:rPr>
          <w:rFonts w:ascii="Arial" w:hAnsi="Arial" w:cs="Arial"/>
          <w:noProof/>
          <w:sz w:val="22"/>
          <w:szCs w:val="22"/>
        </w:rPr>
        <w:pict>
          <v:shape id="Graphique 12" o:spid="_x0000_i1066" type="#_x0000_t75" style="width:426.75pt;height:209.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">
            <v:imagedata r:id="rId74" o:title=""/>
            <o:lock v:ext="edit" aspectratio="f"/>
          </v:shape>
        </w:pict>
      </w:r>
    </w:p>
    <w:p w:rsidR="009F09F5" w:rsidRPr="001C67BE" w:rsidRDefault="009F09F5" w:rsidP="001C67BE">
      <w:pPr>
        <w:jc w:val="center"/>
        <w:rPr>
          <w:rFonts w:ascii="Arial" w:hAnsi="Arial" w:cs="Arial"/>
          <w:bCs/>
          <w:sz w:val="22"/>
          <w:szCs w:val="22"/>
          <w:u w:val="single"/>
          <w:lang w:eastAsia="fr-FR"/>
        </w:rPr>
      </w:pPr>
      <w:bookmarkStart w:id="347" w:name="_Toc364672785"/>
    </w:p>
    <w:p w:rsidR="009F09F5" w:rsidRPr="001C67BE" w:rsidRDefault="009F09F5" w:rsidP="001C67BE">
      <w:pPr>
        <w:pStyle w:val="Caption"/>
        <w:rPr>
          <w:sz w:val="22"/>
          <w:szCs w:val="22"/>
        </w:rPr>
      </w:pPr>
      <w:bookmarkStart w:id="348" w:name="_Toc365446727"/>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33</w:t>
      </w:r>
      <w:r w:rsidRPr="001C67BE">
        <w:rPr>
          <w:sz w:val="22"/>
          <w:szCs w:val="22"/>
        </w:rPr>
        <w:fldChar w:fldCharType="end"/>
      </w:r>
      <w:r w:rsidRPr="001C67BE">
        <w:rPr>
          <w:sz w:val="22"/>
          <w:szCs w:val="22"/>
        </w:rPr>
        <w:t>: Webservice availability in 2012</w:t>
      </w:r>
      <w:bookmarkEnd w:id="347"/>
      <w:bookmarkEnd w:id="348"/>
    </w:p>
    <w:p w:rsidR="009F09F5" w:rsidRPr="001C67BE" w:rsidRDefault="009F09F5" w:rsidP="001C67BE">
      <w:pPr>
        <w:rPr>
          <w:rFonts w:ascii="Arial" w:hAnsi="Arial" w:cs="Arial"/>
          <w:sz w:val="22"/>
          <w:szCs w:val="22"/>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Graphique 11" o:spid="_x0000_i1067" type="#_x0000_t75" style="width:426.75pt;height:209.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">
            <v:imagedata r:id="rId75" o:title=""/>
            <o:lock v:ext="edit" aspectratio="f"/>
          </v:shape>
        </w:pict>
      </w:r>
    </w:p>
    <w:p w:rsidR="009F09F5" w:rsidRPr="001C67BE" w:rsidRDefault="009F09F5" w:rsidP="001C67BE">
      <w:pPr>
        <w:pStyle w:val="Caption"/>
        <w:rPr>
          <w:sz w:val="22"/>
          <w:szCs w:val="22"/>
        </w:rPr>
      </w:pPr>
      <w:bookmarkStart w:id="349" w:name="_Toc364672786"/>
      <w:bookmarkStart w:id="350" w:name="_Toc365446728"/>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34</w:t>
      </w:r>
      <w:r w:rsidRPr="001C67BE">
        <w:rPr>
          <w:sz w:val="22"/>
          <w:szCs w:val="22"/>
        </w:rPr>
        <w:fldChar w:fldCharType="end"/>
      </w:r>
      <w:r w:rsidRPr="001C67BE">
        <w:rPr>
          <w:sz w:val="22"/>
          <w:szCs w:val="22"/>
        </w:rPr>
        <w:t>: Webservice number of connections in 2012</w:t>
      </w:r>
      <w:bookmarkEnd w:id="349"/>
      <w:bookmarkEnd w:id="350"/>
    </w:p>
    <w:p w:rsidR="009F09F5" w:rsidRPr="001C67BE" w:rsidRDefault="009F09F5" w:rsidP="001C67BE">
      <w:pPr>
        <w:rPr>
          <w:rFonts w:ascii="Arial" w:hAnsi="Arial" w:cs="Arial"/>
          <w:sz w:val="22"/>
          <w:szCs w:val="22"/>
        </w:rPr>
      </w:pPr>
    </w:p>
    <w:p w:rsidR="009F09F5" w:rsidRPr="001C67BE" w:rsidRDefault="009F09F5" w:rsidP="001C67BE">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51" w:name="_Toc364672737"/>
      <w:bookmarkStart w:id="352" w:name="_Toc365446667"/>
      <w:r w:rsidRPr="001C67BE">
        <w:rPr>
          <w:rFonts w:cs="Arial"/>
          <w:sz w:val="22"/>
          <w:szCs w:val="22"/>
        </w:rPr>
        <w:t>Disaster recovery architecture</w:t>
      </w:r>
      <w:bookmarkEnd w:id="351"/>
      <w:bookmarkEnd w:id="352"/>
    </w:p>
    <w:p w:rsidR="009F09F5" w:rsidRPr="001C67BE" w:rsidRDefault="009F09F5" w:rsidP="001C67BE">
      <w:pPr>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Disaster recovery architecture implementation is completed. The computer room is located into CNES Toulouse. Some of the Argos architecture components are DR compliant in order to improve services availability. However, the main backup is based on the 2 global processing centers (Toulouse &amp; Lanham).</w:t>
      </w:r>
    </w:p>
    <w:p w:rsidR="009F09F5" w:rsidRPr="001C67BE" w:rsidRDefault="009F09F5" w:rsidP="001C67BE">
      <w:pPr>
        <w:rPr>
          <w:rFonts w:ascii="Arial" w:hAnsi="Arial" w:cs="Arial"/>
          <w:sz w:val="22"/>
          <w:szCs w:val="22"/>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_x0000_i1068" type="#_x0000_t75" style="width:348.75pt;height:196.5pt;visibility:visible">
            <v:imagedata r:id="rId76" o:title=""/>
          </v:shape>
        </w:pict>
      </w:r>
    </w:p>
    <w:p w:rsidR="009F09F5" w:rsidRPr="001C67BE" w:rsidRDefault="009F09F5" w:rsidP="001C67BE">
      <w:pPr>
        <w:pStyle w:val="Caption"/>
        <w:rPr>
          <w:sz w:val="22"/>
          <w:szCs w:val="22"/>
        </w:rPr>
      </w:pPr>
      <w:bookmarkStart w:id="353" w:name="_Toc324923063"/>
      <w:bookmarkStart w:id="354" w:name="_Toc364672787"/>
      <w:bookmarkStart w:id="355" w:name="_Toc365446729"/>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35</w:t>
      </w:r>
      <w:r w:rsidRPr="001C67BE">
        <w:rPr>
          <w:sz w:val="22"/>
          <w:szCs w:val="22"/>
        </w:rPr>
        <w:fldChar w:fldCharType="end"/>
      </w:r>
      <w:r w:rsidRPr="001C67BE">
        <w:rPr>
          <w:sz w:val="22"/>
          <w:szCs w:val="22"/>
        </w:rPr>
        <w:t xml:space="preserve"> : Disaster Recovery Room located in CNES</w:t>
      </w:r>
      <w:bookmarkEnd w:id="353"/>
      <w:bookmarkEnd w:id="354"/>
      <w:bookmarkEnd w:id="355"/>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56" w:name="_Toc364672738"/>
      <w:bookmarkStart w:id="357" w:name="_Toc365446668"/>
      <w:r w:rsidRPr="001C67BE">
        <w:rPr>
          <w:rFonts w:cs="Arial"/>
          <w:sz w:val="22"/>
          <w:szCs w:val="22"/>
        </w:rPr>
        <w:t>Data processing statistics</w:t>
      </w:r>
      <w:bookmarkEnd w:id="356"/>
      <w:bookmarkEnd w:id="357"/>
    </w:p>
    <w:p w:rsidR="009F09F5" w:rsidRPr="001C67BE" w:rsidRDefault="009F09F5" w:rsidP="001C67BE">
      <w:pPr>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Argos Operations missions at CLS are:</w:t>
      </w:r>
    </w:p>
    <w:p w:rsidR="009F09F5" w:rsidRPr="001C67BE" w:rsidRDefault="009F09F5" w:rsidP="001C67BE">
      <w:pPr>
        <w:jc w:val="both"/>
        <w:rPr>
          <w:rFonts w:ascii="Arial" w:hAnsi="Arial" w:cs="Arial"/>
          <w:sz w:val="22"/>
          <w:szCs w:val="22"/>
        </w:rPr>
      </w:pPr>
    </w:p>
    <w:p w:rsidR="009F09F5" w:rsidRPr="001C67BE" w:rsidRDefault="009F09F5" w:rsidP="001C67BE">
      <w:pPr>
        <w:numPr>
          <w:ilvl w:val="0"/>
          <w:numId w:val="53"/>
        </w:numPr>
        <w:spacing w:after="120"/>
        <w:jc w:val="both"/>
        <w:rPr>
          <w:rFonts w:ascii="Arial" w:hAnsi="Arial" w:cs="Arial"/>
          <w:sz w:val="22"/>
          <w:szCs w:val="22"/>
        </w:rPr>
      </w:pPr>
      <w:r w:rsidRPr="001C67BE">
        <w:rPr>
          <w:rFonts w:ascii="Arial" w:hAnsi="Arial" w:cs="Arial"/>
          <w:sz w:val="22"/>
          <w:szCs w:val="22"/>
        </w:rPr>
        <w:t>Availability and reliability of Argos Products and Services in accordance with the SLAs,</w:t>
      </w:r>
    </w:p>
    <w:p w:rsidR="009F09F5" w:rsidRPr="001C67BE" w:rsidRDefault="009F09F5" w:rsidP="001C67BE">
      <w:pPr>
        <w:numPr>
          <w:ilvl w:val="0"/>
          <w:numId w:val="53"/>
        </w:numPr>
        <w:spacing w:after="120"/>
        <w:jc w:val="both"/>
        <w:rPr>
          <w:rFonts w:ascii="Arial" w:hAnsi="Arial" w:cs="Arial"/>
          <w:sz w:val="22"/>
          <w:szCs w:val="22"/>
        </w:rPr>
      </w:pPr>
      <w:r w:rsidRPr="001C67BE">
        <w:rPr>
          <w:rFonts w:ascii="Arial" w:hAnsi="Arial" w:cs="Arial"/>
          <w:sz w:val="22"/>
          <w:szCs w:val="22"/>
        </w:rPr>
        <w:t>Support internal or external Argos projects, or proposals,</w:t>
      </w:r>
    </w:p>
    <w:p w:rsidR="009F09F5" w:rsidRPr="001C67BE" w:rsidRDefault="009F09F5" w:rsidP="001C67BE">
      <w:pPr>
        <w:numPr>
          <w:ilvl w:val="0"/>
          <w:numId w:val="53"/>
        </w:numPr>
        <w:spacing w:after="120"/>
        <w:jc w:val="both"/>
        <w:rPr>
          <w:rFonts w:ascii="Arial" w:hAnsi="Arial" w:cs="Arial"/>
          <w:sz w:val="22"/>
          <w:szCs w:val="22"/>
        </w:rPr>
      </w:pPr>
      <w:r w:rsidRPr="001C67BE">
        <w:rPr>
          <w:rFonts w:ascii="Arial" w:hAnsi="Arial" w:cs="Arial"/>
          <w:sz w:val="22"/>
          <w:szCs w:val="22"/>
        </w:rPr>
        <w:t>Control and reduce operational risks and costs in order to ensure 24h/24, 7 days per week operational services.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bookmarkStart w:id="358" w:name="_Toc260044084"/>
      <w:r w:rsidRPr="001C67BE">
        <w:rPr>
          <w:rFonts w:ascii="Arial" w:hAnsi="Arial" w:cs="Arial"/>
          <w:sz w:val="22"/>
          <w:szCs w:val="22"/>
        </w:rPr>
        <w:t>In order to monitor the Argos processing centers, statistics are produced in real-time:</w:t>
      </w:r>
    </w:p>
    <w:p w:rsidR="009F09F5" w:rsidRPr="001C67BE" w:rsidRDefault="009F09F5" w:rsidP="001C67BE">
      <w:pPr>
        <w:jc w:val="both"/>
        <w:rPr>
          <w:rFonts w:ascii="Arial" w:hAnsi="Arial" w:cs="Arial"/>
          <w:sz w:val="22"/>
          <w:szCs w:val="22"/>
        </w:rPr>
      </w:pPr>
    </w:p>
    <w:p w:rsidR="009F09F5" w:rsidRPr="001C67BE" w:rsidRDefault="009F09F5" w:rsidP="001C67BE">
      <w:pPr>
        <w:numPr>
          <w:ilvl w:val="0"/>
          <w:numId w:val="54"/>
        </w:numPr>
        <w:spacing w:after="120"/>
        <w:jc w:val="both"/>
        <w:rPr>
          <w:rFonts w:ascii="Arial" w:hAnsi="Arial" w:cs="Arial"/>
          <w:sz w:val="22"/>
          <w:szCs w:val="22"/>
        </w:rPr>
      </w:pPr>
      <w:r w:rsidRPr="001C67BE">
        <w:rPr>
          <w:rFonts w:ascii="Arial" w:hAnsi="Arial" w:cs="Arial"/>
          <w:sz w:val="22"/>
          <w:szCs w:val="22"/>
        </w:rPr>
        <w:t>on the availability of Argos data distribution tools</w:t>
      </w:r>
      <w:bookmarkEnd w:id="358"/>
      <w:r w:rsidRPr="001C67BE">
        <w:rPr>
          <w:rFonts w:ascii="Arial" w:hAnsi="Arial" w:cs="Arial"/>
          <w:sz w:val="22"/>
          <w:szCs w:val="22"/>
        </w:rPr>
        <w:t>,</w:t>
      </w:r>
    </w:p>
    <w:p w:rsidR="009F09F5" w:rsidRPr="001C67BE" w:rsidRDefault="009F09F5" w:rsidP="001C67BE">
      <w:pPr>
        <w:numPr>
          <w:ilvl w:val="0"/>
          <w:numId w:val="54"/>
        </w:numPr>
        <w:spacing w:after="120"/>
        <w:jc w:val="both"/>
        <w:rPr>
          <w:rFonts w:ascii="Arial" w:hAnsi="Arial" w:cs="Arial"/>
          <w:sz w:val="22"/>
          <w:szCs w:val="22"/>
        </w:rPr>
      </w:pPr>
      <w:r w:rsidRPr="001C67BE">
        <w:rPr>
          <w:rFonts w:ascii="Arial" w:hAnsi="Arial" w:cs="Arial"/>
          <w:sz w:val="22"/>
          <w:szCs w:val="22"/>
        </w:rPr>
        <w:t>on the data delivery time for sample platforms,</w:t>
      </w:r>
    </w:p>
    <w:p w:rsidR="009F09F5" w:rsidRPr="001C67BE" w:rsidRDefault="009F09F5" w:rsidP="001C67BE">
      <w:pPr>
        <w:numPr>
          <w:ilvl w:val="0"/>
          <w:numId w:val="54"/>
        </w:numPr>
        <w:spacing w:after="120"/>
        <w:jc w:val="both"/>
        <w:rPr>
          <w:rFonts w:ascii="Arial" w:hAnsi="Arial" w:cs="Arial"/>
          <w:sz w:val="22"/>
          <w:szCs w:val="22"/>
        </w:rPr>
      </w:pPr>
      <w:r w:rsidRPr="001C67BE">
        <w:rPr>
          <w:rFonts w:ascii="Arial" w:hAnsi="Arial" w:cs="Arial"/>
          <w:sz w:val="22"/>
          <w:szCs w:val="22"/>
        </w:rPr>
        <w:t>on Argos location delivery time for sample platforms,</w:t>
      </w:r>
    </w:p>
    <w:p w:rsidR="009F09F5" w:rsidRPr="001C67BE" w:rsidRDefault="009F09F5" w:rsidP="001C67BE">
      <w:pPr>
        <w:numPr>
          <w:ilvl w:val="0"/>
          <w:numId w:val="54"/>
        </w:numPr>
        <w:spacing w:after="120"/>
        <w:jc w:val="both"/>
        <w:rPr>
          <w:rFonts w:ascii="Arial" w:hAnsi="Arial" w:cs="Arial"/>
          <w:sz w:val="22"/>
          <w:szCs w:val="22"/>
        </w:rPr>
      </w:pPr>
      <w:r w:rsidRPr="001C67BE">
        <w:rPr>
          <w:rFonts w:ascii="Arial" w:hAnsi="Arial" w:cs="Arial"/>
          <w:sz w:val="22"/>
          <w:szCs w:val="22"/>
        </w:rPr>
        <w:t>and on the percentage of data available in less than one hour.</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In 2012, the processing performance indicator was 97,57%. This indicator corresponds to the percentage of real time datasets processed in less than 10 minutes (Between Pre-Processing component PTR and PAS component in charge of inserting data in database for user requesting). This number doesn’t include periods when French site was in backup mode on the US site.</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In this context, decreasing availability could be observed in case of pending datasets inside the processing chain. For example, when several Global datasets are received at the same time, during these periods, other datasets are queued and are waiting to be processed increasing the time they passed between PTR and PAS modules.</w:t>
      </w:r>
    </w:p>
    <w:p w:rsidR="009F09F5" w:rsidRPr="001C67BE" w:rsidRDefault="009F09F5" w:rsidP="001C67BE">
      <w:pPr>
        <w:jc w:val="both"/>
        <w:rPr>
          <w:rFonts w:ascii="Arial" w:hAnsi="Arial" w:cs="Arial"/>
          <w:sz w:val="22"/>
          <w:szCs w:val="22"/>
        </w:rPr>
      </w:pPr>
    </w:p>
    <w:p w:rsidR="009F09F5" w:rsidRPr="001C67BE" w:rsidRDefault="009F09F5" w:rsidP="001C67BE">
      <w:pPr>
        <w:rPr>
          <w:rFonts w:ascii="Arial" w:hAnsi="Arial" w:cs="Arial"/>
          <w:noProof/>
          <w:sz w:val="22"/>
          <w:szCs w:val="22"/>
          <w:lang w:val="fr-FR"/>
        </w:rPr>
      </w:pPr>
      <w:r w:rsidRPr="00E645F3">
        <w:rPr>
          <w:rFonts w:ascii="Arial" w:hAnsi="Arial" w:cs="Arial"/>
          <w:noProof/>
          <w:sz w:val="22"/>
          <w:szCs w:val="22"/>
        </w:rPr>
        <w:pict>
          <v:shape id="Graphique 4" o:spid="_x0000_i1069" type="#_x0000_t75" style="width:452.25pt;height:238.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">
            <v:imagedata r:id="rId77" o:title=""/>
            <o:lock v:ext="edit" aspectratio="f"/>
          </v:shape>
        </w:pict>
      </w:r>
    </w:p>
    <w:p w:rsidR="009F09F5" w:rsidRPr="001C67BE" w:rsidRDefault="009F09F5" w:rsidP="001C67BE">
      <w:pPr>
        <w:pStyle w:val="Caption"/>
        <w:rPr>
          <w:sz w:val="22"/>
          <w:szCs w:val="22"/>
        </w:rPr>
      </w:pPr>
      <w:bookmarkStart w:id="359" w:name="_Toc356231252"/>
      <w:bookmarkStart w:id="360" w:name="_Toc364672788"/>
      <w:bookmarkStart w:id="361" w:name="_Toc365446730"/>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36</w:t>
      </w:r>
      <w:r w:rsidRPr="001C67BE">
        <w:rPr>
          <w:sz w:val="22"/>
          <w:szCs w:val="22"/>
        </w:rPr>
        <w:fldChar w:fldCharType="end"/>
      </w:r>
      <w:r w:rsidRPr="001C67BE">
        <w:rPr>
          <w:sz w:val="22"/>
          <w:szCs w:val="22"/>
        </w:rPr>
        <w:t>: 2012 Processing chain availability</w:t>
      </w:r>
      <w:bookmarkEnd w:id="359"/>
      <w:bookmarkEnd w:id="360"/>
      <w:bookmarkEnd w:id="361"/>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62" w:name="_Toc364672739"/>
      <w:bookmarkStart w:id="363" w:name="_Toc365446669"/>
      <w:r w:rsidRPr="001C67BE">
        <w:rPr>
          <w:rFonts w:cs="Arial"/>
          <w:sz w:val="22"/>
          <w:szCs w:val="22"/>
        </w:rPr>
        <w:t>Number of Argos messages and locations processed</w:t>
      </w:r>
      <w:bookmarkEnd w:id="362"/>
      <w:bookmarkEnd w:id="363"/>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r w:rsidRPr="001C67BE">
        <w:rPr>
          <w:rFonts w:ascii="Arial" w:hAnsi="Arial" w:cs="Arial"/>
          <w:sz w:val="22"/>
          <w:szCs w:val="22"/>
        </w:rPr>
        <w:t>Number of locations and messages computed every day by the Washington and Toulouse Centers are, in average:</w:t>
      </w:r>
    </w:p>
    <w:p w:rsidR="009F09F5" w:rsidRPr="001C67BE" w:rsidRDefault="009F09F5" w:rsidP="001C67BE">
      <w:pPr>
        <w:rPr>
          <w:rFonts w:ascii="Arial" w:hAnsi="Arial" w:cs="Arial"/>
          <w:sz w:val="22"/>
          <w:szCs w:val="22"/>
        </w:rPr>
      </w:pPr>
    </w:p>
    <w:tbl>
      <w:tblPr>
        <w:tblW w:w="0" w:type="auto"/>
        <w:jc w:val="center"/>
        <w:tblInd w:w="-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21"/>
        <w:gridCol w:w="1275"/>
        <w:gridCol w:w="1276"/>
        <w:gridCol w:w="1276"/>
        <w:gridCol w:w="1276"/>
        <w:gridCol w:w="1233"/>
      </w:tblGrid>
      <w:tr w:rsidR="009F09F5" w:rsidRPr="001C67BE" w:rsidTr="001C67BE">
        <w:trPr>
          <w:jc w:val="center"/>
        </w:trPr>
        <w:tc>
          <w:tcPr>
            <w:tcW w:w="3221" w:type="dxa"/>
            <w:shd w:val="clear" w:color="auto" w:fill="9BBB59"/>
          </w:tcPr>
          <w:p w:rsidR="009F09F5" w:rsidRPr="001C67BE" w:rsidRDefault="009F09F5" w:rsidP="001C67BE">
            <w:pPr>
              <w:spacing w:before="120" w:after="120"/>
              <w:rPr>
                <w:rFonts w:ascii="Arial" w:hAnsi="Arial" w:cs="Arial"/>
                <w:b/>
                <w:bCs/>
                <w:sz w:val="22"/>
                <w:szCs w:val="22"/>
              </w:rPr>
            </w:pPr>
            <w:r w:rsidRPr="001C67BE">
              <w:rPr>
                <w:rFonts w:ascii="Arial" w:hAnsi="Arial" w:cs="Arial"/>
                <w:b/>
                <w:bCs/>
                <w:sz w:val="22"/>
                <w:szCs w:val="22"/>
              </w:rPr>
              <w:t>Number Per day</w:t>
            </w:r>
          </w:p>
        </w:tc>
        <w:tc>
          <w:tcPr>
            <w:tcW w:w="1275" w:type="dxa"/>
            <w:shd w:val="clear" w:color="auto" w:fill="9BBB59"/>
          </w:tcPr>
          <w:p w:rsidR="009F09F5" w:rsidRPr="001C67BE" w:rsidRDefault="009F09F5" w:rsidP="001C67BE">
            <w:pPr>
              <w:spacing w:before="120" w:after="120"/>
              <w:jc w:val="center"/>
              <w:rPr>
                <w:rFonts w:ascii="Arial" w:hAnsi="Arial" w:cs="Arial"/>
                <w:b/>
                <w:bCs/>
                <w:sz w:val="22"/>
                <w:szCs w:val="22"/>
              </w:rPr>
            </w:pPr>
            <w:r w:rsidRPr="001C67BE">
              <w:rPr>
                <w:rFonts w:ascii="Arial" w:hAnsi="Arial" w:cs="Arial"/>
                <w:b/>
                <w:bCs/>
                <w:sz w:val="22"/>
                <w:szCs w:val="22"/>
              </w:rPr>
              <w:t>2008</w:t>
            </w:r>
          </w:p>
        </w:tc>
        <w:tc>
          <w:tcPr>
            <w:tcW w:w="1276" w:type="dxa"/>
            <w:shd w:val="clear" w:color="auto" w:fill="9BBB59"/>
          </w:tcPr>
          <w:p w:rsidR="009F09F5" w:rsidRPr="001C67BE" w:rsidRDefault="009F09F5" w:rsidP="001C67BE">
            <w:pPr>
              <w:spacing w:before="120" w:after="120"/>
              <w:jc w:val="center"/>
              <w:rPr>
                <w:rFonts w:ascii="Arial" w:hAnsi="Arial" w:cs="Arial"/>
                <w:b/>
                <w:bCs/>
                <w:sz w:val="22"/>
                <w:szCs w:val="22"/>
              </w:rPr>
            </w:pPr>
            <w:r w:rsidRPr="001C67BE">
              <w:rPr>
                <w:rFonts w:ascii="Arial" w:hAnsi="Arial" w:cs="Arial"/>
                <w:b/>
                <w:bCs/>
                <w:sz w:val="22"/>
                <w:szCs w:val="22"/>
              </w:rPr>
              <w:t>2009</w:t>
            </w:r>
          </w:p>
        </w:tc>
        <w:tc>
          <w:tcPr>
            <w:tcW w:w="1276" w:type="dxa"/>
            <w:shd w:val="clear" w:color="auto" w:fill="9BBB59"/>
          </w:tcPr>
          <w:p w:rsidR="009F09F5" w:rsidRPr="001C67BE" w:rsidRDefault="009F09F5" w:rsidP="001C67BE">
            <w:pPr>
              <w:spacing w:before="120" w:after="120"/>
              <w:jc w:val="center"/>
              <w:rPr>
                <w:rFonts w:ascii="Arial" w:hAnsi="Arial" w:cs="Arial"/>
                <w:b/>
                <w:bCs/>
                <w:sz w:val="22"/>
                <w:szCs w:val="22"/>
              </w:rPr>
            </w:pPr>
            <w:r w:rsidRPr="001C67BE">
              <w:rPr>
                <w:rFonts w:ascii="Arial" w:hAnsi="Arial" w:cs="Arial"/>
                <w:b/>
                <w:bCs/>
                <w:sz w:val="22"/>
                <w:szCs w:val="22"/>
              </w:rPr>
              <w:t>2010</w:t>
            </w:r>
          </w:p>
        </w:tc>
        <w:tc>
          <w:tcPr>
            <w:tcW w:w="1276" w:type="dxa"/>
            <w:shd w:val="clear" w:color="auto" w:fill="9BBB59"/>
          </w:tcPr>
          <w:p w:rsidR="009F09F5" w:rsidRPr="001C67BE" w:rsidRDefault="009F09F5" w:rsidP="001C67BE">
            <w:pPr>
              <w:spacing w:before="120" w:after="120"/>
              <w:jc w:val="center"/>
              <w:rPr>
                <w:rFonts w:ascii="Arial" w:hAnsi="Arial" w:cs="Arial"/>
                <w:b/>
                <w:bCs/>
                <w:sz w:val="22"/>
                <w:szCs w:val="22"/>
              </w:rPr>
            </w:pPr>
            <w:r w:rsidRPr="001C67BE">
              <w:rPr>
                <w:rFonts w:ascii="Arial" w:hAnsi="Arial" w:cs="Arial"/>
                <w:b/>
                <w:bCs/>
                <w:sz w:val="22"/>
                <w:szCs w:val="22"/>
              </w:rPr>
              <w:t>2011</w:t>
            </w:r>
          </w:p>
        </w:tc>
        <w:tc>
          <w:tcPr>
            <w:tcW w:w="1233" w:type="dxa"/>
            <w:shd w:val="clear" w:color="auto" w:fill="9BBB59"/>
          </w:tcPr>
          <w:p w:rsidR="009F09F5" w:rsidRPr="001C67BE" w:rsidRDefault="009F09F5" w:rsidP="001C67BE">
            <w:pPr>
              <w:spacing w:before="120" w:after="120"/>
              <w:jc w:val="center"/>
              <w:rPr>
                <w:rFonts w:ascii="Arial" w:hAnsi="Arial" w:cs="Arial"/>
                <w:b/>
                <w:bCs/>
                <w:sz w:val="22"/>
                <w:szCs w:val="22"/>
              </w:rPr>
            </w:pPr>
            <w:r w:rsidRPr="001C67BE">
              <w:rPr>
                <w:rFonts w:ascii="Arial" w:hAnsi="Arial" w:cs="Arial"/>
                <w:b/>
                <w:bCs/>
                <w:sz w:val="22"/>
                <w:szCs w:val="22"/>
              </w:rPr>
              <w:t>2012</w:t>
            </w:r>
          </w:p>
        </w:tc>
      </w:tr>
      <w:tr w:rsidR="009F09F5" w:rsidRPr="001C67BE" w:rsidTr="001C67BE">
        <w:trPr>
          <w:jc w:val="center"/>
        </w:trPr>
        <w:tc>
          <w:tcPr>
            <w:tcW w:w="3221" w:type="dxa"/>
          </w:tcPr>
          <w:p w:rsidR="009F09F5" w:rsidRPr="001C67BE" w:rsidRDefault="009F09F5" w:rsidP="001C67BE">
            <w:pPr>
              <w:spacing w:before="120" w:after="120"/>
              <w:rPr>
                <w:rFonts w:ascii="Arial" w:hAnsi="Arial" w:cs="Arial"/>
                <w:bCs/>
                <w:sz w:val="22"/>
                <w:szCs w:val="22"/>
              </w:rPr>
            </w:pPr>
            <w:r w:rsidRPr="001C67BE">
              <w:rPr>
                <w:rFonts w:ascii="Arial" w:hAnsi="Arial" w:cs="Arial"/>
                <w:bCs/>
                <w:sz w:val="22"/>
                <w:szCs w:val="22"/>
              </w:rPr>
              <w:t>Messages received</w:t>
            </w:r>
          </w:p>
        </w:tc>
        <w:tc>
          <w:tcPr>
            <w:tcW w:w="1275"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1 969 658</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2 273 233</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2 871 885</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2 904 476</w:t>
            </w:r>
          </w:p>
        </w:tc>
        <w:tc>
          <w:tcPr>
            <w:tcW w:w="1233"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2 790 580</w:t>
            </w:r>
          </w:p>
        </w:tc>
      </w:tr>
      <w:tr w:rsidR="009F09F5" w:rsidRPr="001C67BE" w:rsidTr="001C67BE">
        <w:trPr>
          <w:jc w:val="center"/>
        </w:trPr>
        <w:tc>
          <w:tcPr>
            <w:tcW w:w="3221" w:type="dxa"/>
          </w:tcPr>
          <w:p w:rsidR="009F09F5" w:rsidRPr="001C67BE" w:rsidRDefault="009F09F5" w:rsidP="001C67BE">
            <w:pPr>
              <w:spacing w:before="120" w:after="120"/>
              <w:rPr>
                <w:rFonts w:ascii="Arial" w:hAnsi="Arial" w:cs="Arial"/>
                <w:bCs/>
                <w:sz w:val="22"/>
                <w:szCs w:val="22"/>
              </w:rPr>
            </w:pPr>
            <w:r w:rsidRPr="001C67BE">
              <w:rPr>
                <w:rFonts w:ascii="Arial" w:hAnsi="Arial" w:cs="Arial"/>
                <w:bCs/>
                <w:sz w:val="22"/>
                <w:szCs w:val="22"/>
              </w:rPr>
              <w:t>Distinct Messages received</w:t>
            </w:r>
          </w:p>
        </w:tc>
        <w:tc>
          <w:tcPr>
            <w:tcW w:w="1275"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1 164 717</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1 272 459</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1 470 953</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1 451 938</w:t>
            </w:r>
          </w:p>
        </w:tc>
        <w:tc>
          <w:tcPr>
            <w:tcW w:w="1233"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1 443 247</w:t>
            </w:r>
          </w:p>
        </w:tc>
      </w:tr>
      <w:tr w:rsidR="009F09F5" w:rsidRPr="001C67BE" w:rsidTr="001C67BE">
        <w:trPr>
          <w:jc w:val="center"/>
        </w:trPr>
        <w:tc>
          <w:tcPr>
            <w:tcW w:w="3221" w:type="dxa"/>
          </w:tcPr>
          <w:p w:rsidR="009F09F5" w:rsidRPr="001C67BE" w:rsidRDefault="009F09F5" w:rsidP="001C67BE">
            <w:pPr>
              <w:spacing w:before="120" w:after="120"/>
              <w:rPr>
                <w:rFonts w:ascii="Arial" w:hAnsi="Arial" w:cs="Arial"/>
                <w:bCs/>
                <w:sz w:val="22"/>
                <w:szCs w:val="22"/>
              </w:rPr>
            </w:pPr>
            <w:r w:rsidRPr="001C67BE">
              <w:rPr>
                <w:rFonts w:ascii="Arial" w:hAnsi="Arial" w:cs="Arial"/>
                <w:bCs/>
                <w:sz w:val="22"/>
                <w:szCs w:val="22"/>
              </w:rPr>
              <w:t>Argos Locations </w:t>
            </w:r>
          </w:p>
        </w:tc>
        <w:tc>
          <w:tcPr>
            <w:tcW w:w="1275"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66 176</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77 837</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94 151</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92 168</w:t>
            </w:r>
          </w:p>
        </w:tc>
        <w:tc>
          <w:tcPr>
            <w:tcW w:w="1233"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93 343</w:t>
            </w:r>
          </w:p>
        </w:tc>
      </w:tr>
      <w:tr w:rsidR="009F09F5" w:rsidRPr="001C67BE" w:rsidTr="001C67BE">
        <w:trPr>
          <w:jc w:val="center"/>
        </w:trPr>
        <w:tc>
          <w:tcPr>
            <w:tcW w:w="3221" w:type="dxa"/>
          </w:tcPr>
          <w:p w:rsidR="009F09F5" w:rsidRPr="001C67BE" w:rsidRDefault="009F09F5" w:rsidP="001C67BE">
            <w:pPr>
              <w:spacing w:before="120" w:after="120"/>
              <w:rPr>
                <w:rFonts w:ascii="Arial" w:hAnsi="Arial" w:cs="Arial"/>
                <w:bCs/>
                <w:sz w:val="22"/>
                <w:szCs w:val="22"/>
              </w:rPr>
            </w:pPr>
            <w:r w:rsidRPr="001C67BE">
              <w:rPr>
                <w:rFonts w:ascii="Arial" w:hAnsi="Arial" w:cs="Arial"/>
                <w:bCs/>
                <w:sz w:val="22"/>
                <w:szCs w:val="22"/>
              </w:rPr>
              <w:t>GPS Locations</w:t>
            </w:r>
          </w:p>
        </w:tc>
        <w:tc>
          <w:tcPr>
            <w:tcW w:w="1275"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187 829</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185 496</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205 259</w:t>
            </w:r>
          </w:p>
        </w:tc>
        <w:tc>
          <w:tcPr>
            <w:tcW w:w="1276"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212 587</w:t>
            </w:r>
          </w:p>
        </w:tc>
        <w:tc>
          <w:tcPr>
            <w:tcW w:w="1233" w:type="dxa"/>
          </w:tcPr>
          <w:p w:rsidR="009F09F5" w:rsidRPr="001C67BE" w:rsidRDefault="009F09F5" w:rsidP="001C67BE">
            <w:pPr>
              <w:spacing w:before="120" w:after="120"/>
              <w:jc w:val="center"/>
              <w:rPr>
                <w:rFonts w:ascii="Arial" w:hAnsi="Arial" w:cs="Arial"/>
                <w:sz w:val="22"/>
                <w:szCs w:val="22"/>
              </w:rPr>
            </w:pPr>
            <w:r w:rsidRPr="001C67BE">
              <w:rPr>
                <w:rFonts w:ascii="Arial" w:hAnsi="Arial" w:cs="Arial"/>
                <w:sz w:val="22"/>
                <w:szCs w:val="22"/>
              </w:rPr>
              <w:t>224 857</w:t>
            </w:r>
          </w:p>
        </w:tc>
      </w:tr>
    </w:tbl>
    <w:p w:rsidR="009F09F5" w:rsidRPr="001C67BE" w:rsidRDefault="009F09F5" w:rsidP="001C67BE">
      <w:pPr>
        <w:pStyle w:val="Caption"/>
        <w:rPr>
          <w:sz w:val="22"/>
          <w:szCs w:val="22"/>
        </w:rPr>
      </w:pPr>
      <w:bookmarkStart w:id="364" w:name="_Toc356231264"/>
      <w:bookmarkStart w:id="365" w:name="_Toc364672789"/>
    </w:p>
    <w:p w:rsidR="009F09F5" w:rsidRPr="001C67BE" w:rsidRDefault="009F09F5" w:rsidP="001C67BE">
      <w:pPr>
        <w:pStyle w:val="Caption"/>
        <w:rPr>
          <w:sz w:val="22"/>
          <w:szCs w:val="22"/>
        </w:rPr>
      </w:pPr>
      <w:bookmarkStart w:id="366" w:name="_Toc365446731"/>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37</w:t>
      </w:r>
      <w:r w:rsidRPr="001C67BE">
        <w:rPr>
          <w:sz w:val="22"/>
          <w:szCs w:val="22"/>
        </w:rPr>
        <w:fldChar w:fldCharType="end"/>
      </w:r>
      <w:r w:rsidRPr="001C67BE">
        <w:rPr>
          <w:sz w:val="22"/>
          <w:szCs w:val="22"/>
        </w:rPr>
        <w:t>: Argos messages and locations per day (table view)</w:t>
      </w:r>
      <w:bookmarkEnd w:id="364"/>
      <w:bookmarkEnd w:id="365"/>
      <w:bookmarkEnd w:id="366"/>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sz w:val="22"/>
          <w:szCs w:val="22"/>
        </w:rPr>
      </w:pPr>
    </w:p>
    <w:p w:rsidR="009F09F5" w:rsidRPr="001C67BE" w:rsidRDefault="009F09F5" w:rsidP="001C67BE">
      <w:pPr>
        <w:jc w:val="center"/>
        <w:rPr>
          <w:rFonts w:ascii="Arial" w:hAnsi="Arial" w:cs="Arial"/>
          <w:noProof/>
          <w:sz w:val="22"/>
          <w:szCs w:val="22"/>
          <w:lang w:val="fr-FR"/>
        </w:rPr>
      </w:pPr>
      <w:r w:rsidRPr="00E645F3">
        <w:rPr>
          <w:rFonts w:ascii="Arial" w:hAnsi="Arial" w:cs="Arial"/>
          <w:noProof/>
          <w:sz w:val="22"/>
          <w:szCs w:val="22"/>
        </w:rPr>
        <w:pict>
          <v:shape id="Graphique 1" o:spid="_x0000_i1070" type="#_x0000_t75" style="width:394.5pt;height:251.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">
            <v:imagedata r:id="rId78" o:title=""/>
            <o:lock v:ext="edit" aspectratio="f"/>
          </v:shape>
        </w:pict>
      </w:r>
    </w:p>
    <w:p w:rsidR="009F09F5" w:rsidRPr="001C67BE" w:rsidRDefault="009F09F5" w:rsidP="001C67BE">
      <w:pPr>
        <w:pStyle w:val="Caption"/>
        <w:rPr>
          <w:sz w:val="22"/>
          <w:szCs w:val="22"/>
        </w:rPr>
      </w:pPr>
      <w:bookmarkStart w:id="367" w:name="_Toc356231265"/>
      <w:bookmarkStart w:id="368" w:name="_Toc364672790"/>
      <w:bookmarkStart w:id="369" w:name="_Toc365446732"/>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38</w:t>
      </w:r>
      <w:r w:rsidRPr="001C67BE">
        <w:rPr>
          <w:sz w:val="22"/>
          <w:szCs w:val="22"/>
        </w:rPr>
        <w:fldChar w:fldCharType="end"/>
      </w:r>
      <w:r w:rsidRPr="001C67BE">
        <w:rPr>
          <w:sz w:val="22"/>
          <w:szCs w:val="22"/>
        </w:rPr>
        <w:t xml:space="preserve"> : Argos messages and locations per day (Chart view)</w:t>
      </w:r>
      <w:bookmarkEnd w:id="367"/>
      <w:bookmarkEnd w:id="368"/>
      <w:bookmarkEnd w:id="369"/>
    </w:p>
    <w:p w:rsidR="009F09F5" w:rsidRPr="001C67BE" w:rsidRDefault="009F09F5" w:rsidP="001C67BE">
      <w:pPr>
        <w:rPr>
          <w:rFonts w:ascii="Arial" w:hAnsi="Arial" w:cs="Arial"/>
          <w:b/>
          <w:bCs/>
          <w:sz w:val="22"/>
          <w:szCs w:val="22"/>
        </w:rPr>
      </w:pPr>
      <w:bookmarkStart w:id="370" w:name="_Toc260044090"/>
    </w:p>
    <w:p w:rsidR="009F09F5" w:rsidRPr="001C67BE" w:rsidRDefault="009F09F5" w:rsidP="001C67BE">
      <w:pPr>
        <w:rPr>
          <w:rFonts w:ascii="Arial" w:hAnsi="Arial" w:cs="Arial"/>
          <w:b/>
          <w:bCs/>
          <w:sz w:val="22"/>
          <w:szCs w:val="22"/>
        </w:rPr>
      </w:pPr>
    </w:p>
    <w:p w:rsidR="009F09F5" w:rsidRPr="001C67BE" w:rsidRDefault="009F09F5" w:rsidP="001C67BE">
      <w:pPr>
        <w:rPr>
          <w:rFonts w:ascii="Arial" w:hAnsi="Arial" w:cs="Arial"/>
          <w:b/>
          <w:bCs/>
          <w:sz w:val="22"/>
          <w:szCs w:val="22"/>
        </w:rPr>
      </w:pPr>
    </w:p>
    <w:p w:rsidR="009F09F5" w:rsidRPr="001C67BE" w:rsidRDefault="009F09F5" w:rsidP="001C67BE">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71" w:name="_Toc364672740"/>
      <w:bookmarkStart w:id="372" w:name="_Toc365446670"/>
      <w:r w:rsidRPr="001C67BE">
        <w:rPr>
          <w:rFonts w:cs="Arial"/>
          <w:sz w:val="22"/>
          <w:szCs w:val="22"/>
        </w:rPr>
        <w:t>Argos location and data collection latencies</w:t>
      </w:r>
      <w:bookmarkEnd w:id="371"/>
      <w:bookmarkEnd w:id="372"/>
    </w:p>
    <w:p w:rsidR="009F09F5" w:rsidRPr="001C67BE" w:rsidRDefault="009F09F5" w:rsidP="001C67BE">
      <w:pPr>
        <w:rPr>
          <w:rFonts w:ascii="Arial" w:hAnsi="Arial" w:cs="Arial"/>
          <w:sz w:val="22"/>
          <w:szCs w:val="22"/>
        </w:rPr>
      </w:pPr>
    </w:p>
    <w:p w:rsidR="009F09F5" w:rsidRPr="001C67BE" w:rsidRDefault="009F09F5" w:rsidP="001C67BE">
      <w:pPr>
        <w:rPr>
          <w:rFonts w:ascii="Arial" w:hAnsi="Arial" w:cs="Arial"/>
          <w:b/>
          <w:bCs/>
          <w:i/>
          <w:iCs/>
          <w:sz w:val="22"/>
          <w:szCs w:val="22"/>
        </w:rPr>
      </w:pPr>
    </w:p>
    <w:bookmarkEnd w:id="370"/>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_x0000_i1071" type="#_x0000_t75" style="width:439.5pt;height:236.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">
            <v:imagedata r:id="rId79" o:title="" cropbottom="-28f"/>
            <o:lock v:ext="edit" aspectratio="f"/>
          </v:shape>
        </w:pict>
      </w:r>
    </w:p>
    <w:p w:rsidR="009F09F5" w:rsidRPr="001C67BE" w:rsidRDefault="009F09F5" w:rsidP="001C67BE">
      <w:pPr>
        <w:pStyle w:val="Caption"/>
        <w:rPr>
          <w:sz w:val="22"/>
          <w:szCs w:val="22"/>
        </w:rPr>
      </w:pPr>
      <w:bookmarkStart w:id="373" w:name="_Toc324923077"/>
      <w:bookmarkStart w:id="374" w:name="_Toc364672791"/>
      <w:bookmarkStart w:id="375" w:name="_Toc365446733"/>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39</w:t>
      </w:r>
      <w:r w:rsidRPr="001C67BE">
        <w:rPr>
          <w:sz w:val="22"/>
          <w:szCs w:val="22"/>
        </w:rPr>
        <w:fldChar w:fldCharType="end"/>
      </w:r>
      <w:r w:rsidRPr="001C67BE">
        <w:rPr>
          <w:sz w:val="22"/>
          <w:szCs w:val="22"/>
        </w:rPr>
        <w:t xml:space="preserve"> : </w:t>
      </w:r>
      <w:bookmarkEnd w:id="373"/>
      <w:r w:rsidRPr="001C67BE">
        <w:rPr>
          <w:sz w:val="22"/>
          <w:szCs w:val="22"/>
        </w:rPr>
        <w:t>Average latency on Argos data collection for sample platforms* since 2008</w:t>
      </w:r>
      <w:bookmarkEnd w:id="374"/>
      <w:bookmarkEnd w:id="375"/>
    </w:p>
    <w:p w:rsidR="009F09F5" w:rsidRPr="001C67BE" w:rsidRDefault="009F09F5" w:rsidP="001C67BE">
      <w:pPr>
        <w:rPr>
          <w:rFonts w:ascii="Arial" w:hAnsi="Arial" w:cs="Arial"/>
          <w:sz w:val="22"/>
          <w:szCs w:val="22"/>
          <w:lang w:eastAsia="fr-FR"/>
        </w:rPr>
      </w:pPr>
    </w:p>
    <w:p w:rsidR="009F09F5" w:rsidRPr="001C67BE" w:rsidRDefault="009F09F5" w:rsidP="001C67BE">
      <w:pPr>
        <w:jc w:val="center"/>
        <w:rPr>
          <w:rFonts w:ascii="Arial" w:hAnsi="Arial" w:cs="Arial"/>
          <w:sz w:val="22"/>
          <w:szCs w:val="22"/>
          <w:lang w:eastAsia="fr-FR"/>
        </w:rPr>
      </w:pPr>
      <w:r w:rsidRPr="00E645F3">
        <w:rPr>
          <w:rFonts w:ascii="Arial" w:hAnsi="Arial" w:cs="Arial"/>
          <w:noProof/>
          <w:sz w:val="22"/>
          <w:szCs w:val="22"/>
        </w:rPr>
        <w:pict>
          <v:shape id="_x0000_i1072" type="#_x0000_t75" style="width:351.75pt;height:19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">
            <v:imagedata r:id="rId80" o:title="" cropbottom="-16f"/>
            <o:lock v:ext="edit" aspectratio="f"/>
          </v:shape>
        </w:pict>
      </w:r>
    </w:p>
    <w:p w:rsidR="009F09F5" w:rsidRPr="001C67BE" w:rsidRDefault="009F09F5" w:rsidP="001C67BE">
      <w:pPr>
        <w:pStyle w:val="Caption"/>
        <w:rPr>
          <w:sz w:val="22"/>
          <w:szCs w:val="22"/>
        </w:rPr>
      </w:pPr>
      <w:bookmarkStart w:id="376" w:name="_Toc324923078"/>
      <w:bookmarkStart w:id="377" w:name="_Toc364672792"/>
      <w:bookmarkStart w:id="378" w:name="_Toc365446734"/>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40</w:t>
      </w:r>
      <w:r w:rsidRPr="001C67BE">
        <w:rPr>
          <w:sz w:val="22"/>
          <w:szCs w:val="22"/>
        </w:rPr>
        <w:fldChar w:fldCharType="end"/>
      </w:r>
      <w:r w:rsidRPr="001C67BE">
        <w:rPr>
          <w:sz w:val="22"/>
          <w:szCs w:val="22"/>
        </w:rPr>
        <w:t xml:space="preserve"> : Average latency on Argos locations</w:t>
      </w:r>
      <w:bookmarkEnd w:id="376"/>
      <w:r w:rsidRPr="001C67BE">
        <w:rPr>
          <w:sz w:val="22"/>
          <w:szCs w:val="22"/>
        </w:rPr>
        <w:t xml:space="preserve"> for sample platforms* since 2008</w:t>
      </w:r>
      <w:bookmarkEnd w:id="377"/>
      <w:bookmarkEnd w:id="378"/>
    </w:p>
    <w:p w:rsidR="009F09F5" w:rsidRPr="001C67BE" w:rsidRDefault="009F09F5" w:rsidP="001C67BE">
      <w:pPr>
        <w:rPr>
          <w:rFonts w:ascii="Arial" w:hAnsi="Arial" w:cs="Arial"/>
          <w:sz w:val="22"/>
          <w:szCs w:val="22"/>
          <w:lang w:eastAsia="fr-FR"/>
        </w:rPr>
      </w:pPr>
    </w:p>
    <w:p w:rsidR="009F09F5" w:rsidRPr="001C67BE" w:rsidRDefault="009F09F5" w:rsidP="001C67BE">
      <w:pPr>
        <w:jc w:val="both"/>
        <w:rPr>
          <w:rFonts w:ascii="Arial" w:hAnsi="Arial" w:cs="Arial"/>
          <w:sz w:val="22"/>
          <w:szCs w:val="22"/>
          <w:lang w:eastAsia="fr-FR"/>
        </w:rPr>
      </w:pPr>
      <w:r w:rsidRPr="001C67BE">
        <w:rPr>
          <w:rFonts w:ascii="Arial" w:hAnsi="Arial" w:cs="Arial"/>
          <w:sz w:val="22"/>
          <w:szCs w:val="22"/>
          <w:lang w:eastAsia="fr-FR"/>
        </w:rPr>
        <w:t>* Sample platforms are timing and orbit determination platforms. Every hour, the last data collection and location times for these three platforms are controlled. Collection and location latency on ID 108 (Fairbanks) is under latency of Ids 1(Toulouse) and 118 (Wallops Island) due to the transmitter location and the higher number of passes over this transmitter.</w:t>
      </w:r>
    </w:p>
    <w:p w:rsidR="009F09F5" w:rsidRPr="001C67BE" w:rsidRDefault="009F09F5" w:rsidP="001C67BE">
      <w:pPr>
        <w:jc w:val="both"/>
        <w:rPr>
          <w:rFonts w:ascii="Arial" w:hAnsi="Arial" w:cs="Arial"/>
          <w:sz w:val="22"/>
          <w:szCs w:val="22"/>
          <w:lang w:eastAsia="fr-FR"/>
        </w:rPr>
      </w:pPr>
    </w:p>
    <w:p w:rsidR="009F09F5" w:rsidRPr="001C67BE" w:rsidRDefault="009F09F5" w:rsidP="001C67BE">
      <w:pPr>
        <w:jc w:val="both"/>
        <w:rPr>
          <w:rFonts w:ascii="Arial" w:hAnsi="Arial" w:cs="Arial"/>
          <w:bCs/>
          <w:iCs/>
          <w:sz w:val="22"/>
          <w:szCs w:val="22"/>
          <w:lang w:eastAsia="fr-FR"/>
        </w:rPr>
      </w:pPr>
      <w:r w:rsidRPr="001C67BE">
        <w:rPr>
          <w:rFonts w:ascii="Arial" w:hAnsi="Arial" w:cs="Arial"/>
          <w:sz w:val="22"/>
          <w:szCs w:val="22"/>
          <w:lang w:eastAsia="fr-FR"/>
        </w:rPr>
        <w:t xml:space="preserve">We can see major improvement on data and Argos location delivery time since 2008 due to a better real-time antennas network, new operational Argos satellites (NOAA-19, METOP-B and SARAL) and enhancements of the Argos data processing performance. </w:t>
      </w:r>
      <w:r w:rsidRPr="001C67BE">
        <w:rPr>
          <w:rFonts w:ascii="Arial" w:hAnsi="Arial" w:cs="Arial"/>
          <w:bCs/>
          <w:iCs/>
          <w:sz w:val="22"/>
          <w:szCs w:val="22"/>
          <w:lang w:eastAsia="fr-FR"/>
        </w:rPr>
        <w:t>Increase during May 2011 is due to processing issue (Database insertion driver issue). The average latency on Argos data collection in Northern hemisphere is now less than 30 minutes.</w:t>
      </w:r>
    </w:p>
    <w:p w:rsidR="009F09F5" w:rsidRPr="001C67BE" w:rsidRDefault="009F09F5" w:rsidP="001C67BE">
      <w:pPr>
        <w:rPr>
          <w:rFonts w:ascii="Arial" w:hAnsi="Arial" w:cs="Arial"/>
          <w:sz w:val="22"/>
          <w:szCs w:val="22"/>
          <w:lang w:eastAsia="fr-FR"/>
        </w:rPr>
      </w:pPr>
    </w:p>
    <w:p w:rsidR="009F09F5" w:rsidRPr="001C67BE" w:rsidRDefault="009F09F5" w:rsidP="001C67BE">
      <w:pPr>
        <w:jc w:val="center"/>
        <w:rPr>
          <w:rFonts w:ascii="Arial" w:hAnsi="Arial" w:cs="Arial"/>
          <w:sz w:val="22"/>
          <w:szCs w:val="22"/>
        </w:rPr>
      </w:pPr>
      <w:r w:rsidRPr="00E645F3">
        <w:rPr>
          <w:rFonts w:ascii="Arial" w:hAnsi="Arial" w:cs="Arial"/>
          <w:noProof/>
          <w:sz w:val="22"/>
          <w:szCs w:val="22"/>
        </w:rPr>
        <w:pict>
          <v:shape id="_x0000_i1073" type="#_x0000_t75" style="width:345.75pt;height:176.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">
            <v:imagedata r:id="rId81" o:title="" cropbottom="-18f"/>
            <o:lock v:ext="edit" aspectratio="f"/>
          </v:shape>
        </w:pict>
      </w:r>
    </w:p>
    <w:p w:rsidR="009F09F5" w:rsidRPr="001C67BE" w:rsidRDefault="009F09F5" w:rsidP="001C67BE">
      <w:pPr>
        <w:pStyle w:val="Caption"/>
        <w:rPr>
          <w:sz w:val="22"/>
          <w:szCs w:val="22"/>
        </w:rPr>
      </w:pPr>
      <w:bookmarkStart w:id="379" w:name="_Toc324923079"/>
      <w:bookmarkStart w:id="380" w:name="_Toc364672793"/>
      <w:bookmarkStart w:id="381" w:name="_Toc365446735"/>
      <w:r w:rsidRPr="001C67BE">
        <w:rPr>
          <w:sz w:val="22"/>
          <w:szCs w:val="22"/>
        </w:rPr>
        <w:t xml:space="preserve">Figure </w:t>
      </w:r>
      <w:r w:rsidRPr="001C67BE">
        <w:rPr>
          <w:sz w:val="22"/>
          <w:szCs w:val="22"/>
        </w:rPr>
        <w:fldChar w:fldCharType="begin"/>
      </w:r>
      <w:r w:rsidRPr="001C67BE">
        <w:rPr>
          <w:sz w:val="22"/>
          <w:szCs w:val="22"/>
        </w:rPr>
        <w:instrText xml:space="preserve"> SEQ Figure \* ARABIC </w:instrText>
      </w:r>
      <w:r w:rsidRPr="001C67BE">
        <w:rPr>
          <w:sz w:val="22"/>
          <w:szCs w:val="22"/>
        </w:rPr>
        <w:fldChar w:fldCharType="separate"/>
      </w:r>
      <w:r>
        <w:rPr>
          <w:noProof/>
          <w:sz w:val="22"/>
          <w:szCs w:val="22"/>
        </w:rPr>
        <w:t>41</w:t>
      </w:r>
      <w:r w:rsidRPr="001C67BE">
        <w:rPr>
          <w:sz w:val="22"/>
          <w:szCs w:val="22"/>
        </w:rPr>
        <w:fldChar w:fldCharType="end"/>
      </w:r>
      <w:r w:rsidRPr="001C67BE">
        <w:rPr>
          <w:sz w:val="22"/>
          <w:szCs w:val="22"/>
        </w:rPr>
        <w:t xml:space="preserve"> : Data available in 1 hour</w:t>
      </w:r>
      <w:bookmarkEnd w:id="379"/>
      <w:bookmarkEnd w:id="380"/>
      <w:bookmarkEnd w:id="381"/>
    </w:p>
    <w:p w:rsidR="009F09F5" w:rsidRPr="001C67BE" w:rsidRDefault="009F09F5" w:rsidP="001C67BE">
      <w:pPr>
        <w:rPr>
          <w:rFonts w:ascii="Arial" w:hAnsi="Arial" w:cs="Arial"/>
          <w:sz w:val="22"/>
          <w:szCs w:val="22"/>
          <w:lang w:eastAsia="fr-FR"/>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Percentage of data available in less than one hour means which percentage of raw data has been processed one hour after its recording on board of the Argos Instrument. NOAA N, M and P operational satellites get a better coverage than NK and NL. For clarification, the Data Timeliness calculations include this metric plus the satellite revisit time. </w:t>
      </w:r>
    </w:p>
    <w:p w:rsidR="009F09F5" w:rsidRPr="001C67BE" w:rsidRDefault="009F09F5" w:rsidP="001C67BE">
      <w:pPr>
        <w:rPr>
          <w:rFonts w:ascii="Arial" w:hAnsi="Arial" w:cs="Arial"/>
          <w:sz w:val="22"/>
          <w:szCs w:val="22"/>
          <w:lang w:eastAsia="fr-FR"/>
        </w:rPr>
      </w:pPr>
    </w:p>
    <w:p w:rsidR="009F09F5" w:rsidRPr="001C67BE" w:rsidRDefault="009F09F5" w:rsidP="001C67BE">
      <w:pPr>
        <w:pStyle w:val="Heading2"/>
        <w:keepLines/>
        <w:numPr>
          <w:ilvl w:val="0"/>
          <w:numId w:val="60"/>
        </w:numPr>
        <w:pBdr>
          <w:bottom w:val="single" w:sz="4" w:space="1" w:color="000000"/>
        </w:pBdr>
        <w:spacing w:before="320" w:after="320"/>
        <w:jc w:val="left"/>
        <w:rPr>
          <w:rFonts w:cs="Arial"/>
          <w:sz w:val="22"/>
          <w:szCs w:val="22"/>
        </w:rPr>
      </w:pPr>
      <w:bookmarkStart w:id="382" w:name="_Toc364672743"/>
      <w:bookmarkStart w:id="383" w:name="_Toc365446671"/>
      <w:r>
        <w:rPr>
          <w:rFonts w:cs="Arial"/>
          <w:sz w:val="22"/>
          <w:szCs w:val="22"/>
        </w:rPr>
        <w:t>5.</w:t>
      </w:r>
      <w:r>
        <w:rPr>
          <w:rFonts w:cs="Arial"/>
          <w:sz w:val="22"/>
          <w:szCs w:val="22"/>
        </w:rPr>
        <w:tab/>
      </w:r>
      <w:r w:rsidRPr="001C67BE">
        <w:rPr>
          <w:rFonts w:cs="Arial"/>
          <w:sz w:val="22"/>
          <w:szCs w:val="22"/>
        </w:rPr>
        <w:t>System improvements</w:t>
      </w:r>
      <w:bookmarkEnd w:id="382"/>
      <w:bookmarkEnd w:id="383"/>
    </w:p>
    <w:p w:rsidR="009F09F5" w:rsidRPr="001C67BE" w:rsidRDefault="009F09F5" w:rsidP="001C67BE">
      <w:pPr>
        <w:jc w:val="both"/>
        <w:rPr>
          <w:rFonts w:ascii="Arial" w:hAnsi="Arial" w:cs="Arial"/>
          <w:sz w:val="22"/>
          <w:szCs w:val="22"/>
        </w:rPr>
      </w:pPr>
      <w:r w:rsidRPr="001C67BE">
        <w:rPr>
          <w:rFonts w:ascii="Arial" w:hAnsi="Arial" w:cs="Arial"/>
          <w:sz w:val="22"/>
          <w:szCs w:val="22"/>
        </w:rPr>
        <w:t>As every year, several software improvements were implemented in 2012 in order to fit with the user requirements. During this year, 85 system anomaly forms have been addressed as well as 63 system change proposals. Main application improvements have concerned the following topics.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p>
    <w:p w:rsidR="009F09F5" w:rsidRPr="001C67BE" w:rsidRDefault="009F09F5" w:rsidP="00420E56">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84" w:name="_Toc364672744"/>
      <w:bookmarkStart w:id="385" w:name="_Toc365446672"/>
      <w:r w:rsidRPr="001C67BE">
        <w:rPr>
          <w:rFonts w:cs="Arial"/>
          <w:sz w:val="22"/>
          <w:szCs w:val="22"/>
        </w:rPr>
        <w:t>METOP-B and SARAL</w:t>
      </w:r>
      <w:bookmarkEnd w:id="384"/>
      <w:bookmarkEnd w:id="385"/>
      <w:r w:rsidRPr="001C67BE">
        <w:rPr>
          <w:rFonts w:cs="Arial"/>
          <w:sz w:val="22"/>
          <w:szCs w:val="22"/>
        </w:rPr>
        <w:t xml:space="preserve"> </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integration of these two new satellites in the processing chains of the Argos processing centers has been prepared during the previous year with a quite long qualification period to make all the tests, verifications and last adjustments. The opening of the service for these 2 new satellites has been made during last April (29</w:t>
      </w:r>
      <w:r w:rsidRPr="001C67BE">
        <w:rPr>
          <w:rFonts w:ascii="Arial" w:hAnsi="Arial" w:cs="Arial"/>
          <w:sz w:val="22"/>
          <w:szCs w:val="22"/>
          <w:vertAlign w:val="superscript"/>
        </w:rPr>
        <w:t>th</w:t>
      </w:r>
      <w:r w:rsidRPr="001C67BE">
        <w:rPr>
          <w:rFonts w:ascii="Arial" w:hAnsi="Arial" w:cs="Arial"/>
          <w:sz w:val="22"/>
          <w:szCs w:val="22"/>
        </w:rPr>
        <w:t>).</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A new module has been developed to process automatically the SARAL maneuvers. This module is currently in qualification and will be put in operation at the end of the second quarter of 2013. In a next step, it will be also used for METOP maneuvers as long as we can get a standardized maneuver configuration file.</w:t>
      </w:r>
    </w:p>
    <w:p w:rsidR="009F09F5" w:rsidRPr="001C67BE" w:rsidRDefault="009F09F5" w:rsidP="001C67BE">
      <w:pPr>
        <w:jc w:val="both"/>
        <w:rPr>
          <w:rFonts w:ascii="Arial" w:hAnsi="Arial" w:cs="Arial"/>
          <w:b/>
          <w:sz w:val="22"/>
          <w:szCs w:val="22"/>
        </w:rPr>
      </w:pPr>
    </w:p>
    <w:p w:rsidR="009F09F5" w:rsidRPr="001C67BE" w:rsidRDefault="009F09F5" w:rsidP="001C67BE">
      <w:pPr>
        <w:jc w:val="both"/>
        <w:rPr>
          <w:rFonts w:ascii="Arial" w:hAnsi="Arial" w:cs="Arial"/>
          <w:b/>
          <w:sz w:val="22"/>
          <w:szCs w:val="22"/>
        </w:rPr>
      </w:pPr>
    </w:p>
    <w:p w:rsidR="009F09F5" w:rsidRPr="001C67BE" w:rsidRDefault="009F09F5" w:rsidP="00420E56">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86" w:name="_Toc364672746"/>
      <w:bookmarkStart w:id="387" w:name="_Toc365446673"/>
      <w:r w:rsidRPr="001C67BE">
        <w:rPr>
          <w:rFonts w:cs="Arial"/>
          <w:sz w:val="22"/>
          <w:szCs w:val="22"/>
        </w:rPr>
        <w:t>Switch BUFR V3 top BUFR V4</w:t>
      </w:r>
      <w:bookmarkEnd w:id="386"/>
      <w:bookmarkEnd w:id="387"/>
    </w:p>
    <w:p w:rsidR="009F09F5" w:rsidRPr="001C67BE" w:rsidRDefault="009F09F5" w:rsidP="001C67BE">
      <w:pPr>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The switch between BUFR V3 to BUFR V4 was effective on September 11</w:t>
      </w:r>
      <w:r w:rsidRPr="001C67BE">
        <w:rPr>
          <w:rFonts w:ascii="Arial" w:hAnsi="Arial" w:cs="Arial"/>
          <w:sz w:val="22"/>
          <w:szCs w:val="22"/>
          <w:vertAlign w:val="superscript"/>
        </w:rPr>
        <w:t>th</w:t>
      </w:r>
      <w:r w:rsidRPr="001C67BE">
        <w:rPr>
          <w:rFonts w:ascii="Arial" w:hAnsi="Arial" w:cs="Arial"/>
          <w:sz w:val="22"/>
          <w:szCs w:val="22"/>
        </w:rPr>
        <w:t>, 2012.</w:t>
      </w:r>
    </w:p>
    <w:p w:rsidR="009F09F5" w:rsidRPr="001C67BE" w:rsidRDefault="009F09F5" w:rsidP="001C67BE">
      <w:pPr>
        <w:jc w:val="both"/>
        <w:rPr>
          <w:rFonts w:ascii="Arial" w:hAnsi="Arial" w:cs="Arial"/>
          <w:b/>
          <w:sz w:val="22"/>
          <w:szCs w:val="22"/>
        </w:rPr>
      </w:pPr>
    </w:p>
    <w:p w:rsidR="009F09F5" w:rsidRPr="001C67BE" w:rsidRDefault="009F09F5" w:rsidP="001C67BE">
      <w:pPr>
        <w:jc w:val="both"/>
        <w:rPr>
          <w:rFonts w:ascii="Arial" w:hAnsi="Arial" w:cs="Arial"/>
          <w:b/>
          <w:sz w:val="22"/>
          <w:szCs w:val="22"/>
        </w:rPr>
      </w:pPr>
    </w:p>
    <w:p w:rsidR="009F09F5" w:rsidRPr="001C67BE" w:rsidRDefault="009F09F5" w:rsidP="00420E56">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88" w:name="_Toc364672747"/>
      <w:bookmarkStart w:id="389" w:name="_Toc365446674"/>
      <w:r w:rsidRPr="001C67BE">
        <w:rPr>
          <w:rFonts w:cs="Arial"/>
          <w:sz w:val="22"/>
          <w:szCs w:val="22"/>
        </w:rPr>
        <w:t>Studies status</w:t>
      </w:r>
      <w:bookmarkEnd w:id="388"/>
      <w:bookmarkEnd w:id="389"/>
    </w:p>
    <w:p w:rsidR="009F09F5" w:rsidRPr="001C67BE" w:rsidRDefault="009F09F5" w:rsidP="001C67BE">
      <w:pPr>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Several studies have been scheduled for year 2012. The status of the following studies is as follows:</w:t>
      </w:r>
    </w:p>
    <w:p w:rsidR="009F09F5" w:rsidRPr="001C67BE" w:rsidRDefault="009F09F5" w:rsidP="001C67BE">
      <w:pPr>
        <w:widowControl w:val="0"/>
        <w:numPr>
          <w:ilvl w:val="0"/>
          <w:numId w:val="55"/>
        </w:numPr>
        <w:spacing w:before="120" w:after="120"/>
        <w:jc w:val="both"/>
        <w:rPr>
          <w:rFonts w:ascii="Arial" w:hAnsi="Arial" w:cs="Arial"/>
          <w:sz w:val="22"/>
          <w:szCs w:val="22"/>
        </w:rPr>
      </w:pPr>
      <w:r w:rsidRPr="001C67BE">
        <w:rPr>
          <w:rFonts w:ascii="Arial" w:hAnsi="Arial" w:cs="Arial"/>
          <w:sz w:val="22"/>
          <w:szCs w:val="22"/>
        </w:rPr>
        <w:t xml:space="preserve">Migration of Argos operating system (OS): the migration has been done for development and technical qualification environments. This migration is ongoing for validation environment. </w:t>
      </w:r>
    </w:p>
    <w:p w:rsidR="009F09F5" w:rsidRPr="001C67BE" w:rsidRDefault="009F09F5" w:rsidP="001C67BE">
      <w:pPr>
        <w:widowControl w:val="0"/>
        <w:numPr>
          <w:ilvl w:val="0"/>
          <w:numId w:val="55"/>
        </w:numPr>
        <w:spacing w:before="120" w:after="120"/>
        <w:jc w:val="both"/>
        <w:rPr>
          <w:rFonts w:ascii="Arial" w:hAnsi="Arial" w:cs="Arial"/>
          <w:sz w:val="22"/>
          <w:szCs w:val="22"/>
        </w:rPr>
      </w:pPr>
      <w:r w:rsidRPr="001C67BE">
        <w:rPr>
          <w:rFonts w:ascii="Arial" w:hAnsi="Arial" w:cs="Arial"/>
          <w:sz w:val="22"/>
          <w:szCs w:val="22"/>
        </w:rPr>
        <w:t xml:space="preserve">Migration of the Argos useroffice HMI (Human Machine Interface) originally developed with the middleware Forms (Oracle software) to Java technology: a try of automatic conversion of 5 out of the major useroffice forms has been performed. The results are encouraging but require human adjustments. The migration will go on in 2013. </w:t>
      </w:r>
    </w:p>
    <w:p w:rsidR="009F09F5" w:rsidRPr="001C67BE" w:rsidRDefault="009F09F5" w:rsidP="001C67BE">
      <w:pPr>
        <w:widowControl w:val="0"/>
        <w:numPr>
          <w:ilvl w:val="0"/>
          <w:numId w:val="55"/>
        </w:numPr>
        <w:spacing w:before="120" w:after="120"/>
        <w:jc w:val="both"/>
        <w:rPr>
          <w:rFonts w:ascii="Arial" w:hAnsi="Arial" w:cs="Arial"/>
          <w:sz w:val="22"/>
          <w:szCs w:val="22"/>
        </w:rPr>
      </w:pPr>
      <w:r w:rsidRPr="001C67BE">
        <w:rPr>
          <w:rFonts w:ascii="Arial" w:hAnsi="Arial" w:cs="Arial"/>
          <w:sz w:val="22"/>
          <w:szCs w:val="22"/>
        </w:rPr>
        <w:t xml:space="preserve">Migration of Oracle 10g to Oracle 11g: This new version of the database software is major with expected impacts on the Argos application software. A study at making an inventory of these impacts is in progress.  </w:t>
      </w:r>
    </w:p>
    <w:p w:rsidR="009F09F5" w:rsidRPr="001C67BE" w:rsidRDefault="009F09F5" w:rsidP="001C67BE">
      <w:pPr>
        <w:widowControl w:val="0"/>
        <w:numPr>
          <w:ilvl w:val="0"/>
          <w:numId w:val="55"/>
        </w:numPr>
        <w:spacing w:before="120" w:after="120"/>
        <w:jc w:val="both"/>
        <w:rPr>
          <w:rFonts w:ascii="Arial" w:hAnsi="Arial" w:cs="Arial"/>
          <w:sz w:val="22"/>
          <w:szCs w:val="22"/>
        </w:rPr>
      </w:pPr>
      <w:r w:rsidRPr="001C67BE">
        <w:rPr>
          <w:rFonts w:ascii="Arial" w:hAnsi="Arial" w:cs="Arial"/>
          <w:sz w:val="22"/>
          <w:szCs w:val="22"/>
        </w:rPr>
        <w:t>Alternative to the Argos orbitography software: The current orbitography software was developed in 1986 and is still running under the OpenVMS operating system which is no longer supported. For this reason and also for synergy aspects, we have decided to use a software developed by CNES which is operated by CLS to compute the Doris orbit. We need to adapt this software to interface it with the Argos application software.</w:t>
      </w:r>
    </w:p>
    <w:p w:rsidR="009F09F5" w:rsidRPr="001C67BE" w:rsidRDefault="009F09F5" w:rsidP="001C67BE">
      <w:pPr>
        <w:spacing w:before="120" w:after="120"/>
        <w:ind w:left="1077"/>
        <w:jc w:val="both"/>
        <w:rPr>
          <w:rFonts w:ascii="Arial" w:hAnsi="Arial" w:cs="Arial"/>
          <w:sz w:val="22"/>
          <w:szCs w:val="22"/>
        </w:rPr>
      </w:pPr>
    </w:p>
    <w:p w:rsidR="009F09F5" w:rsidRPr="001C67BE" w:rsidRDefault="009F09F5" w:rsidP="00420E56">
      <w:pPr>
        <w:pStyle w:val="Heading3"/>
        <w:widowControl w:val="0"/>
        <w:numPr>
          <w:ilvl w:val="1"/>
          <w:numId w:val="60"/>
        </w:numPr>
        <w:tabs>
          <w:tab w:val="left" w:pos="-1440"/>
          <w:tab w:val="left" w:pos="851"/>
        </w:tabs>
        <w:suppressAutoHyphens w:val="0"/>
        <w:spacing w:before="0" w:after="0"/>
        <w:ind w:hanging="360"/>
        <w:jc w:val="both"/>
        <w:rPr>
          <w:rFonts w:cs="Arial"/>
          <w:sz w:val="22"/>
          <w:szCs w:val="22"/>
        </w:rPr>
      </w:pPr>
      <w:bookmarkStart w:id="390" w:name="_Toc364672748"/>
      <w:bookmarkStart w:id="391" w:name="_Toc365446675"/>
      <w:r w:rsidRPr="001C67BE">
        <w:rPr>
          <w:rFonts w:cs="Arial"/>
          <w:sz w:val="22"/>
          <w:szCs w:val="22"/>
        </w:rPr>
        <w:t>2013 planned improvements</w:t>
      </w:r>
      <w:bookmarkEnd w:id="390"/>
      <w:bookmarkEnd w:id="391"/>
    </w:p>
    <w:p w:rsidR="009F09F5" w:rsidRPr="001C67BE" w:rsidRDefault="009F09F5" w:rsidP="001C67BE">
      <w:pPr>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2013 will see new improvements. Among the ones which are already planned we can list:</w:t>
      </w:r>
    </w:p>
    <w:p w:rsidR="009F09F5" w:rsidRPr="001C67BE" w:rsidRDefault="009F09F5" w:rsidP="001C67BE">
      <w:pPr>
        <w:widowControl w:val="0"/>
        <w:numPr>
          <w:ilvl w:val="0"/>
          <w:numId w:val="56"/>
        </w:numPr>
        <w:spacing w:before="120" w:after="120"/>
        <w:jc w:val="both"/>
        <w:rPr>
          <w:rFonts w:ascii="Arial" w:hAnsi="Arial" w:cs="Arial"/>
          <w:sz w:val="22"/>
          <w:szCs w:val="22"/>
        </w:rPr>
      </w:pPr>
      <w:r w:rsidRPr="001C67BE">
        <w:rPr>
          <w:rFonts w:ascii="Arial" w:hAnsi="Arial" w:cs="Arial"/>
          <w:sz w:val="22"/>
          <w:szCs w:val="22"/>
        </w:rPr>
        <w:t>Migration of Argos operating system (CentOS) for validation and operational environments,</w:t>
      </w:r>
    </w:p>
    <w:p w:rsidR="009F09F5" w:rsidRPr="001C67BE" w:rsidRDefault="009F09F5" w:rsidP="001C67BE">
      <w:pPr>
        <w:widowControl w:val="0"/>
        <w:numPr>
          <w:ilvl w:val="0"/>
          <w:numId w:val="56"/>
        </w:numPr>
        <w:spacing w:before="120" w:after="120"/>
        <w:jc w:val="both"/>
        <w:rPr>
          <w:rFonts w:ascii="Arial" w:hAnsi="Arial" w:cs="Arial"/>
          <w:sz w:val="22"/>
          <w:szCs w:val="22"/>
        </w:rPr>
      </w:pPr>
      <w:r w:rsidRPr="001C67BE">
        <w:rPr>
          <w:rFonts w:ascii="Arial" w:hAnsi="Arial" w:cs="Arial"/>
          <w:sz w:val="22"/>
          <w:szCs w:val="22"/>
        </w:rPr>
        <w:t>End of the study regarding the migration from Oracle 10g to Oracle 11g,</w:t>
      </w:r>
    </w:p>
    <w:p w:rsidR="009F09F5" w:rsidRPr="001C67BE" w:rsidRDefault="009F09F5" w:rsidP="001C67BE">
      <w:pPr>
        <w:widowControl w:val="0"/>
        <w:numPr>
          <w:ilvl w:val="0"/>
          <w:numId w:val="56"/>
        </w:numPr>
        <w:spacing w:before="120" w:after="120"/>
        <w:jc w:val="both"/>
        <w:rPr>
          <w:rFonts w:ascii="Arial" w:hAnsi="Arial" w:cs="Arial"/>
          <w:sz w:val="22"/>
          <w:szCs w:val="22"/>
        </w:rPr>
      </w:pPr>
      <w:r w:rsidRPr="001C67BE">
        <w:rPr>
          <w:rFonts w:ascii="Arial" w:hAnsi="Arial" w:cs="Arial"/>
          <w:sz w:val="22"/>
          <w:szCs w:val="22"/>
        </w:rPr>
        <w:t>Integration of the new Argos orbitography software, to improve operations and fix the obsolescence risks,</w:t>
      </w:r>
    </w:p>
    <w:p w:rsidR="009F09F5" w:rsidRPr="001C67BE" w:rsidRDefault="009F09F5" w:rsidP="001C67BE">
      <w:pPr>
        <w:widowControl w:val="0"/>
        <w:numPr>
          <w:ilvl w:val="0"/>
          <w:numId w:val="56"/>
        </w:numPr>
        <w:spacing w:before="120" w:after="120"/>
        <w:jc w:val="both"/>
        <w:rPr>
          <w:rFonts w:ascii="Arial" w:hAnsi="Arial" w:cs="Arial"/>
          <w:sz w:val="22"/>
          <w:szCs w:val="22"/>
        </w:rPr>
      </w:pPr>
      <w:r w:rsidRPr="001C67BE">
        <w:rPr>
          <w:rFonts w:ascii="Arial" w:hAnsi="Arial" w:cs="Arial"/>
          <w:sz w:val="22"/>
          <w:szCs w:val="22"/>
        </w:rPr>
        <w:t>Development of off-line tool to allow users to extract their data from archive database,</w:t>
      </w:r>
    </w:p>
    <w:p w:rsidR="009F09F5" w:rsidRPr="001C67BE" w:rsidRDefault="009F09F5" w:rsidP="001C67BE">
      <w:pPr>
        <w:widowControl w:val="0"/>
        <w:numPr>
          <w:ilvl w:val="0"/>
          <w:numId w:val="56"/>
        </w:numPr>
        <w:spacing w:before="120" w:after="120"/>
        <w:jc w:val="both"/>
        <w:rPr>
          <w:rFonts w:ascii="Arial" w:hAnsi="Arial" w:cs="Arial"/>
          <w:sz w:val="22"/>
          <w:szCs w:val="22"/>
        </w:rPr>
      </w:pPr>
      <w:r w:rsidRPr="001C67BE">
        <w:rPr>
          <w:rFonts w:ascii="Arial" w:hAnsi="Arial" w:cs="Arial"/>
          <w:sz w:val="22"/>
          <w:szCs w:val="22"/>
        </w:rPr>
        <w:t>Modify Argos web and web service to allow users to access on-line to 20 days of data instead of 10 days,</w:t>
      </w:r>
    </w:p>
    <w:p w:rsidR="009F09F5" w:rsidRPr="001C67BE" w:rsidRDefault="009F09F5" w:rsidP="001C67BE">
      <w:pPr>
        <w:widowControl w:val="0"/>
        <w:numPr>
          <w:ilvl w:val="0"/>
          <w:numId w:val="56"/>
        </w:numPr>
        <w:spacing w:before="120" w:after="120"/>
        <w:jc w:val="both"/>
        <w:rPr>
          <w:rFonts w:ascii="Arial" w:hAnsi="Arial" w:cs="Arial"/>
          <w:sz w:val="22"/>
          <w:szCs w:val="22"/>
        </w:rPr>
      </w:pPr>
      <w:r w:rsidRPr="001C67BE">
        <w:rPr>
          <w:rFonts w:ascii="Arial" w:hAnsi="Arial" w:cs="Arial"/>
          <w:sz w:val="22"/>
          <w:szCs w:val="22"/>
        </w:rPr>
        <w:t>Development of a BCH message coding to improve Argos message transmission in noisy regions.</w:t>
      </w:r>
    </w:p>
    <w:p w:rsidR="009F09F5" w:rsidRPr="001C67BE" w:rsidRDefault="009F09F5" w:rsidP="001C67BE">
      <w:pPr>
        <w:rPr>
          <w:rFonts w:ascii="Arial" w:hAnsi="Arial" w:cs="Arial"/>
          <w:sz w:val="22"/>
          <w:szCs w:val="22"/>
          <w:lang w:eastAsia="fr-FR"/>
        </w:rPr>
      </w:pPr>
    </w:p>
    <w:p w:rsidR="009F09F5" w:rsidRPr="001C67BE" w:rsidRDefault="009F09F5" w:rsidP="00420E56">
      <w:pPr>
        <w:pStyle w:val="Heading2"/>
        <w:keepLines/>
        <w:numPr>
          <w:ilvl w:val="0"/>
          <w:numId w:val="60"/>
        </w:numPr>
        <w:pBdr>
          <w:bottom w:val="single" w:sz="4" w:space="1" w:color="000000"/>
        </w:pBdr>
        <w:spacing w:before="320" w:after="320"/>
        <w:jc w:val="left"/>
        <w:rPr>
          <w:rFonts w:cs="Arial"/>
          <w:sz w:val="22"/>
          <w:szCs w:val="22"/>
        </w:rPr>
      </w:pPr>
      <w:bookmarkStart w:id="392" w:name="_Toc331770732"/>
      <w:bookmarkStart w:id="393" w:name="_Toc331770917"/>
      <w:bookmarkStart w:id="394" w:name="_Toc331780686"/>
      <w:bookmarkStart w:id="395" w:name="_Toc331780736"/>
      <w:bookmarkStart w:id="396" w:name="_Toc331780816"/>
      <w:bookmarkStart w:id="397" w:name="_Toc332030124"/>
      <w:bookmarkStart w:id="398" w:name="_Toc332361008"/>
      <w:bookmarkStart w:id="399" w:name="_Toc332361248"/>
      <w:bookmarkStart w:id="400" w:name="_Toc331770733"/>
      <w:bookmarkStart w:id="401" w:name="_Toc331770918"/>
      <w:bookmarkStart w:id="402" w:name="_Toc331780687"/>
      <w:bookmarkStart w:id="403" w:name="_Toc331780737"/>
      <w:bookmarkStart w:id="404" w:name="_Toc331780817"/>
      <w:bookmarkStart w:id="405" w:name="_Toc332030125"/>
      <w:bookmarkStart w:id="406" w:name="_Toc332361009"/>
      <w:bookmarkStart w:id="407" w:name="_Toc332361249"/>
      <w:bookmarkStart w:id="408" w:name="_Toc365446676"/>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r>
        <w:rPr>
          <w:rFonts w:cs="Arial"/>
          <w:sz w:val="22"/>
          <w:szCs w:val="22"/>
        </w:rPr>
        <w:t>6.</w:t>
      </w:r>
      <w:r>
        <w:rPr>
          <w:rFonts w:cs="Arial"/>
          <w:sz w:val="22"/>
          <w:szCs w:val="22"/>
        </w:rPr>
        <w:tab/>
      </w:r>
      <w:r w:rsidRPr="001C67BE">
        <w:rPr>
          <w:rFonts w:cs="Arial"/>
          <w:sz w:val="22"/>
          <w:szCs w:val="22"/>
        </w:rPr>
        <w:t>Review of Users requirements</w:t>
      </w:r>
      <w:bookmarkEnd w:id="408"/>
    </w:p>
    <w:p w:rsidR="009F09F5" w:rsidRPr="001C67BE" w:rsidRDefault="009F09F5" w:rsidP="00420E56">
      <w:pPr>
        <w:pStyle w:val="Heading3"/>
        <w:keepLines/>
        <w:numPr>
          <w:ilvl w:val="1"/>
          <w:numId w:val="60"/>
        </w:numPr>
        <w:suppressAutoHyphens w:val="0"/>
        <w:spacing w:before="320" w:after="320"/>
        <w:ind w:hanging="360"/>
        <w:rPr>
          <w:rFonts w:cs="Arial"/>
          <w:sz w:val="22"/>
          <w:szCs w:val="22"/>
        </w:rPr>
      </w:pPr>
      <w:bookmarkStart w:id="409" w:name="_Toc365446677"/>
      <w:r w:rsidRPr="001C67BE">
        <w:rPr>
          <w:rFonts w:cs="Arial"/>
          <w:sz w:val="22"/>
          <w:szCs w:val="22"/>
        </w:rPr>
        <w:t>Real-Time Antenna Upgrade project</w:t>
      </w:r>
      <w:bookmarkEnd w:id="409"/>
    </w:p>
    <w:p w:rsidR="009F09F5" w:rsidRPr="001C67BE" w:rsidRDefault="009F09F5" w:rsidP="001C67BE">
      <w:pPr>
        <w:jc w:val="both"/>
        <w:rPr>
          <w:rFonts w:ascii="Arial" w:hAnsi="Arial" w:cs="Arial"/>
          <w:sz w:val="22"/>
          <w:szCs w:val="22"/>
        </w:rPr>
      </w:pPr>
      <w:r w:rsidRPr="001C67BE">
        <w:rPr>
          <w:rFonts w:ascii="Arial" w:hAnsi="Arial" w:cs="Arial"/>
          <w:sz w:val="22"/>
          <w:szCs w:val="22"/>
        </w:rPr>
        <w:t>Performance in terms of data mean disposal time has improved during the last year primarily due to:</w:t>
      </w:r>
    </w:p>
    <w:p w:rsidR="009F09F5" w:rsidRPr="001C67BE" w:rsidRDefault="009F09F5" w:rsidP="001C67BE">
      <w:pPr>
        <w:widowControl w:val="0"/>
        <w:numPr>
          <w:ilvl w:val="0"/>
          <w:numId w:val="57"/>
        </w:numPr>
        <w:spacing w:before="120" w:after="120"/>
        <w:jc w:val="both"/>
        <w:rPr>
          <w:rFonts w:ascii="Arial" w:hAnsi="Arial" w:cs="Arial"/>
          <w:sz w:val="22"/>
          <w:szCs w:val="22"/>
        </w:rPr>
      </w:pPr>
      <w:r w:rsidRPr="001C67BE">
        <w:rPr>
          <w:rFonts w:ascii="Arial" w:hAnsi="Arial" w:cs="Arial"/>
          <w:sz w:val="22"/>
          <w:szCs w:val="22"/>
        </w:rPr>
        <w:t xml:space="preserve">New satellites in the system: MetOp-B &amp; Saral </w:t>
      </w:r>
    </w:p>
    <w:p w:rsidR="009F09F5" w:rsidRPr="001C67BE" w:rsidRDefault="009F09F5" w:rsidP="001C67BE">
      <w:pPr>
        <w:widowControl w:val="0"/>
        <w:numPr>
          <w:ilvl w:val="0"/>
          <w:numId w:val="57"/>
        </w:numPr>
        <w:spacing w:before="120" w:after="120"/>
        <w:jc w:val="both"/>
        <w:rPr>
          <w:rFonts w:ascii="Arial" w:hAnsi="Arial" w:cs="Arial"/>
          <w:sz w:val="22"/>
          <w:szCs w:val="22"/>
        </w:rPr>
      </w:pPr>
      <w:r w:rsidRPr="001C67BE">
        <w:rPr>
          <w:rFonts w:ascii="Arial" w:hAnsi="Arial" w:cs="Arial"/>
          <w:sz w:val="22"/>
          <w:szCs w:val="22"/>
        </w:rPr>
        <w:t xml:space="preserve">More HRPT Stations receiving MetOp-A and B (Miami, Monterey, Hawaï, Lannion, Lima, Cape Town, Hatoyama, La Réunion, EARS Stations,…) </w:t>
      </w:r>
    </w:p>
    <w:p w:rsidR="009F09F5" w:rsidRPr="001C67BE" w:rsidRDefault="009F09F5" w:rsidP="001C67BE">
      <w:pPr>
        <w:widowControl w:val="0"/>
        <w:numPr>
          <w:ilvl w:val="0"/>
          <w:numId w:val="57"/>
        </w:numPr>
        <w:spacing w:before="120" w:after="120"/>
        <w:jc w:val="both"/>
        <w:rPr>
          <w:rFonts w:ascii="Arial" w:hAnsi="Arial" w:cs="Arial"/>
          <w:sz w:val="22"/>
          <w:szCs w:val="22"/>
        </w:rPr>
      </w:pPr>
      <w:r w:rsidRPr="001C67BE">
        <w:rPr>
          <w:rFonts w:ascii="Arial" w:hAnsi="Arial" w:cs="Arial"/>
          <w:sz w:val="22"/>
          <w:szCs w:val="22"/>
        </w:rPr>
        <w:t>Upgraded HRPT Stations to track Saral Satellite: strong improvements with the TM_100min capability. Indeed SARAL is downloading to compatible HRPT stations all datasets acquired in the last 100 minutes.</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Our efforts will continue to improve the coverage of the real-time antennas in the regions where it is needed. The two primary areas of focus are: South Atlantic and South Pacific.</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Concerning the South Atlantic area, an agreement between CNES and ESA is in place to study the installation of a new antenna on Ascension Island. This installation is currently targeted for the first quarter of 2014.</w:t>
      </w:r>
    </w:p>
    <w:p w:rsidR="009F09F5" w:rsidRPr="001C67BE" w:rsidRDefault="009F09F5" w:rsidP="001C67BE">
      <w:pPr>
        <w:jc w:val="both"/>
        <w:rPr>
          <w:rFonts w:ascii="Arial" w:hAnsi="Arial" w:cs="Arial"/>
          <w:sz w:val="22"/>
          <w:szCs w:val="22"/>
        </w:rPr>
      </w:pPr>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Concerning the South Pacific area, discussions have begun with WMO (Mr Lafeuille) and they are very interested in having an operational real-time antenna in Easter island that would be implemented within the framework of the Regional ATOVS Retransmission Service (RARS) project. This station would be dual-band (X and L). If CNES and CLS together have the capability of funding the antenna, WMO would be ready to collaborate/negotiate regarding the costs of installation, operation and data transmission. </w:t>
      </w:r>
    </w:p>
    <w:p w:rsidR="009F09F5" w:rsidRPr="001C67BE" w:rsidRDefault="009F09F5" w:rsidP="001C67BE">
      <w:pPr>
        <w:jc w:val="both"/>
        <w:rPr>
          <w:rFonts w:ascii="Arial" w:hAnsi="Arial" w:cs="Arial"/>
          <w:sz w:val="22"/>
          <w:szCs w:val="22"/>
        </w:rPr>
      </w:pPr>
    </w:p>
    <w:p w:rsidR="009F09F5" w:rsidRPr="001C67BE" w:rsidRDefault="009F09F5" w:rsidP="00420E56">
      <w:pPr>
        <w:pStyle w:val="Heading3"/>
        <w:keepLines/>
        <w:numPr>
          <w:ilvl w:val="1"/>
          <w:numId w:val="60"/>
        </w:numPr>
        <w:suppressAutoHyphens w:val="0"/>
        <w:spacing w:before="320" w:after="320"/>
        <w:ind w:hanging="360"/>
        <w:rPr>
          <w:rFonts w:cs="Arial"/>
          <w:sz w:val="22"/>
          <w:szCs w:val="22"/>
        </w:rPr>
      </w:pPr>
      <w:bookmarkStart w:id="410" w:name="_Toc365446678"/>
      <w:r w:rsidRPr="001C67BE">
        <w:rPr>
          <w:rFonts w:cs="Arial"/>
          <w:sz w:val="22"/>
          <w:szCs w:val="22"/>
        </w:rPr>
        <w:t>Drifter Technology Issues</w:t>
      </w:r>
      <w:bookmarkEnd w:id="410"/>
    </w:p>
    <w:p w:rsidR="009F09F5" w:rsidRPr="001C67BE" w:rsidRDefault="009F09F5" w:rsidP="001C67BE">
      <w:pPr>
        <w:jc w:val="both"/>
        <w:rPr>
          <w:rFonts w:ascii="Arial" w:hAnsi="Arial" w:cs="Arial"/>
          <w:sz w:val="22"/>
          <w:szCs w:val="22"/>
        </w:rPr>
      </w:pPr>
      <w:r w:rsidRPr="001C67BE">
        <w:rPr>
          <w:rFonts w:ascii="Arial" w:hAnsi="Arial" w:cs="Arial"/>
          <w:sz w:val="22"/>
          <w:szCs w:val="22"/>
        </w:rPr>
        <w:t xml:space="preserve">The Working Group that was proposed by the DBCP to operate within the TT-IBP to address drifter technology problems did not materialize. Nevertheless, CLS worked directly with Pacific Gyre, Scripps and DBi to develop optimal Argos PMT setting configurations for the drifters to maximize their lifetimes. The results will be presented at the DBCP-29 S&amp;T Workshop in Paris.   </w:t>
      </w:r>
    </w:p>
    <w:p w:rsidR="009F09F5" w:rsidRPr="001C67BE" w:rsidRDefault="009F09F5" w:rsidP="00420E56">
      <w:pPr>
        <w:pStyle w:val="Heading3"/>
        <w:keepLines/>
        <w:numPr>
          <w:ilvl w:val="1"/>
          <w:numId w:val="60"/>
        </w:numPr>
        <w:suppressAutoHyphens w:val="0"/>
        <w:spacing w:before="320" w:after="320"/>
        <w:ind w:hanging="360"/>
        <w:rPr>
          <w:rFonts w:cs="Arial"/>
          <w:sz w:val="22"/>
          <w:szCs w:val="22"/>
        </w:rPr>
      </w:pPr>
      <w:bookmarkStart w:id="411" w:name="_Toc365446679"/>
      <w:r w:rsidRPr="001C67BE">
        <w:rPr>
          <w:rFonts w:cs="Arial"/>
          <w:sz w:val="22"/>
          <w:szCs w:val="22"/>
        </w:rPr>
        <w:t>Expanding Argos Data on line</w:t>
      </w:r>
      <w:bookmarkEnd w:id="411"/>
    </w:p>
    <w:p w:rsidR="009F09F5" w:rsidRPr="001C67BE" w:rsidRDefault="009F09F5" w:rsidP="001C67BE">
      <w:pPr>
        <w:rPr>
          <w:rFonts w:ascii="Arial" w:hAnsi="Arial" w:cs="Arial"/>
          <w:sz w:val="22"/>
          <w:szCs w:val="22"/>
          <w:lang w:eastAsia="fr-FR"/>
        </w:rPr>
      </w:pPr>
      <w:r w:rsidRPr="001C67BE">
        <w:rPr>
          <w:rFonts w:ascii="Arial" w:hAnsi="Arial" w:cs="Arial"/>
          <w:sz w:val="22"/>
          <w:szCs w:val="22"/>
          <w:lang w:eastAsia="fr-FR"/>
        </w:rPr>
        <w:t>As proposed at the JTA XXXII meeting CLS has developed the capability of expanding the online access to Argos data with 2 options.</w:t>
      </w:r>
    </w:p>
    <w:p w:rsidR="009F09F5" w:rsidRPr="001C67BE" w:rsidRDefault="009F09F5" w:rsidP="001C67BE">
      <w:pPr>
        <w:rPr>
          <w:rFonts w:ascii="Arial" w:hAnsi="Arial" w:cs="Arial"/>
          <w:sz w:val="22"/>
          <w:szCs w:val="22"/>
          <w:lang w:eastAsia="fr-FR"/>
        </w:rPr>
      </w:pPr>
    </w:p>
    <w:p w:rsidR="009F09F5" w:rsidRPr="001C67BE" w:rsidRDefault="009F09F5" w:rsidP="001C67BE">
      <w:pPr>
        <w:rPr>
          <w:rFonts w:ascii="Arial" w:hAnsi="Arial" w:cs="Arial"/>
          <w:sz w:val="22"/>
          <w:szCs w:val="22"/>
          <w:lang w:eastAsia="fr-FR"/>
        </w:rPr>
      </w:pPr>
      <w:r w:rsidRPr="001C67BE">
        <w:rPr>
          <w:rFonts w:ascii="Arial" w:hAnsi="Arial" w:cs="Arial"/>
          <w:sz w:val="22"/>
          <w:szCs w:val="22"/>
          <w:lang w:eastAsia="fr-FR"/>
        </w:rPr>
        <w:t>Option 1: extending up to 20 days rolling online (Web service/Argosweb) instead of the current 10 days. This capability will be available early 2014.</w:t>
      </w:r>
    </w:p>
    <w:p w:rsidR="009F09F5" w:rsidRPr="001C67BE" w:rsidRDefault="009F09F5" w:rsidP="001C67BE">
      <w:pPr>
        <w:rPr>
          <w:rFonts w:ascii="Arial" w:hAnsi="Arial" w:cs="Arial"/>
          <w:sz w:val="22"/>
          <w:szCs w:val="22"/>
          <w:lang w:eastAsia="fr-FR"/>
        </w:rPr>
      </w:pPr>
    </w:p>
    <w:p w:rsidR="009F09F5" w:rsidRPr="001C67BE" w:rsidRDefault="009F09F5" w:rsidP="001C67BE">
      <w:pPr>
        <w:rPr>
          <w:rFonts w:ascii="Arial" w:hAnsi="Arial" w:cs="Arial"/>
          <w:sz w:val="22"/>
          <w:szCs w:val="22"/>
          <w:lang w:eastAsia="fr-FR"/>
        </w:rPr>
      </w:pPr>
      <w:r w:rsidRPr="001C67BE">
        <w:rPr>
          <w:rFonts w:ascii="Arial" w:hAnsi="Arial" w:cs="Arial"/>
          <w:sz w:val="22"/>
          <w:szCs w:val="22"/>
          <w:lang w:eastAsia="fr-FR"/>
        </w:rPr>
        <w:t>Option 2: giving access to archived data via an Online request tool for 12 months. This capability will be available in the fall 2013.</w:t>
      </w:r>
    </w:p>
    <w:p w:rsidR="009F09F5" w:rsidRPr="008E5EF2" w:rsidRDefault="009F09F5" w:rsidP="00E51019">
      <w:pPr>
        <w:jc w:val="both"/>
        <w:rPr>
          <w:rFonts w:ascii="Arial" w:hAnsi="Arial" w:cs="Arial"/>
          <w:color w:val="000000"/>
          <w:sz w:val="22"/>
          <w:szCs w:val="22"/>
          <w:lang w:eastAsia="ko-KR"/>
        </w:rPr>
      </w:pPr>
    </w:p>
    <w:p w:rsidR="009F09F5" w:rsidRDefault="009F09F5" w:rsidP="00907D59">
      <w:pPr>
        <w:jc w:val="center"/>
        <w:rPr>
          <w:rFonts w:ascii="Arial" w:hAnsi="Arial" w:cs="Arial"/>
          <w:color w:val="000000"/>
          <w:sz w:val="22"/>
          <w:szCs w:val="22"/>
        </w:rPr>
        <w:sectPr w:rsidR="009F09F5" w:rsidSect="00843F86">
          <w:headerReference w:type="default" r:id="rId82"/>
          <w:headerReference w:type="first" r:id="rId83"/>
          <w:pgSz w:w="11907" w:h="16840" w:code="9"/>
          <w:pgMar w:top="1138" w:right="1138" w:bottom="1138" w:left="1138" w:header="706" w:footer="706" w:gutter="0"/>
          <w:cols w:space="708"/>
          <w:titlePg/>
          <w:docGrid w:linePitch="360"/>
        </w:sectPr>
      </w:pPr>
      <w:r w:rsidRPr="008E5EF2">
        <w:rPr>
          <w:rFonts w:ascii="Arial" w:hAnsi="Arial" w:cs="Arial"/>
          <w:color w:val="000000"/>
          <w:sz w:val="22"/>
          <w:szCs w:val="22"/>
        </w:rPr>
        <w:t>________________</w:t>
      </w:r>
    </w:p>
    <w:p w:rsidR="009F09F5" w:rsidRPr="00396F25" w:rsidRDefault="009F09F5" w:rsidP="00421564">
      <w:pPr>
        <w:spacing w:after="120"/>
        <w:jc w:val="center"/>
        <w:rPr>
          <w:rFonts w:ascii="Arial" w:hAnsi="Arial" w:cs="Arial"/>
          <w:b/>
          <w:caps/>
          <w:sz w:val="22"/>
          <w:szCs w:val="22"/>
        </w:rPr>
      </w:pPr>
      <w:bookmarkStart w:id="412" w:name="Annex_9"/>
      <w:r w:rsidRPr="00396F25">
        <w:rPr>
          <w:rFonts w:ascii="Arial" w:hAnsi="Arial" w:cs="Arial"/>
          <w:b/>
          <w:caps/>
          <w:sz w:val="22"/>
          <w:szCs w:val="22"/>
        </w:rPr>
        <w:t>A</w:t>
      </w:r>
      <w:r>
        <w:rPr>
          <w:rFonts w:ascii="Arial" w:hAnsi="Arial" w:cs="Arial"/>
          <w:b/>
          <w:caps/>
          <w:sz w:val="22"/>
          <w:szCs w:val="22"/>
        </w:rPr>
        <w:t>nnex ix</w:t>
      </w:r>
      <w:bookmarkEnd w:id="412"/>
    </w:p>
    <w:p w:rsidR="009F09F5" w:rsidRPr="00396F25" w:rsidRDefault="009F09F5" w:rsidP="00421564">
      <w:pPr>
        <w:spacing w:after="120"/>
        <w:jc w:val="center"/>
        <w:rPr>
          <w:rFonts w:ascii="Arial" w:hAnsi="Arial" w:cs="Arial"/>
          <w:b/>
          <w:caps/>
          <w:sz w:val="22"/>
          <w:szCs w:val="22"/>
        </w:rPr>
      </w:pPr>
    </w:p>
    <w:p w:rsidR="009F09F5" w:rsidRPr="00396F25" w:rsidRDefault="009F09F5" w:rsidP="00421564">
      <w:pPr>
        <w:spacing w:after="120"/>
        <w:jc w:val="center"/>
        <w:rPr>
          <w:rFonts w:ascii="Arial" w:hAnsi="Arial" w:cs="Arial"/>
          <w:sz w:val="22"/>
          <w:szCs w:val="22"/>
        </w:rPr>
      </w:pPr>
      <w:r w:rsidRPr="00396F25">
        <w:rPr>
          <w:rFonts w:ascii="Arial" w:hAnsi="Arial" w:cs="Arial"/>
          <w:b/>
          <w:caps/>
          <w:sz w:val="22"/>
          <w:szCs w:val="22"/>
        </w:rPr>
        <w:t>Review of the Structure of the Tariff Agreement and related matters</w:t>
      </w:r>
    </w:p>
    <w:p w:rsidR="009F09F5" w:rsidRPr="008B23FB" w:rsidRDefault="009F09F5" w:rsidP="00421564">
      <w:pPr>
        <w:spacing w:after="120"/>
        <w:jc w:val="center"/>
        <w:rPr>
          <w:rFonts w:ascii="Arial" w:hAnsi="Arial" w:cs="Arial"/>
          <w:i/>
          <w:sz w:val="22"/>
          <w:szCs w:val="22"/>
          <w:lang w:eastAsia="ko-KR"/>
        </w:rPr>
      </w:pPr>
      <w:r w:rsidRPr="008B23FB">
        <w:rPr>
          <w:rFonts w:ascii="Arial" w:hAnsi="Arial" w:cs="Arial"/>
          <w:i/>
          <w:sz w:val="22"/>
          <w:szCs w:val="22"/>
          <w:lang w:eastAsia="ko-KR"/>
        </w:rPr>
        <w:t>(Submitted by CLS)</w:t>
      </w:r>
    </w:p>
    <w:p w:rsidR="009F09F5" w:rsidRPr="00420E56" w:rsidRDefault="009F09F5" w:rsidP="001522B4">
      <w:pPr>
        <w:jc w:val="both"/>
        <w:rPr>
          <w:rFonts w:ascii="Arial" w:hAnsi="Arial" w:cs="Arial"/>
          <w:sz w:val="22"/>
          <w:szCs w:val="22"/>
          <w:lang w:eastAsia="ko-KR"/>
        </w:rPr>
      </w:pPr>
    </w:p>
    <w:p w:rsidR="009F09F5" w:rsidRPr="00420E56" w:rsidRDefault="009F09F5" w:rsidP="00420E56">
      <w:pPr>
        <w:pStyle w:val="Heading2"/>
        <w:keepLines/>
        <w:numPr>
          <w:ilvl w:val="0"/>
          <w:numId w:val="35"/>
        </w:numPr>
        <w:pBdr>
          <w:bottom w:val="single" w:sz="4" w:space="1" w:color="000000"/>
        </w:pBdr>
        <w:spacing w:before="320" w:after="320"/>
        <w:jc w:val="left"/>
        <w:rPr>
          <w:rFonts w:cs="Arial"/>
          <w:sz w:val="22"/>
          <w:szCs w:val="22"/>
        </w:rPr>
      </w:pPr>
      <w:bookmarkStart w:id="413" w:name="_Toc365446681"/>
      <w:r>
        <w:rPr>
          <w:rFonts w:cs="Arial"/>
          <w:sz w:val="22"/>
          <w:szCs w:val="22"/>
        </w:rPr>
        <w:t>1.</w:t>
      </w:r>
      <w:r>
        <w:rPr>
          <w:rFonts w:cs="Arial"/>
          <w:sz w:val="22"/>
          <w:szCs w:val="22"/>
        </w:rPr>
        <w:tab/>
      </w:r>
      <w:r w:rsidRPr="00420E56">
        <w:rPr>
          <w:rFonts w:cs="Arial"/>
          <w:sz w:val="22"/>
          <w:szCs w:val="22"/>
        </w:rPr>
        <w:t>Report and recommendations from the Operation Committee</w:t>
      </w:r>
      <w:bookmarkEnd w:id="413"/>
    </w:p>
    <w:p w:rsidR="009F09F5" w:rsidRPr="00420E56" w:rsidRDefault="009F09F5" w:rsidP="007354AE">
      <w:pPr>
        <w:pStyle w:val="Heading3"/>
        <w:keepLines/>
        <w:numPr>
          <w:ilvl w:val="1"/>
          <w:numId w:val="61"/>
        </w:numPr>
        <w:suppressAutoHyphens w:val="0"/>
        <w:spacing w:before="320" w:after="320"/>
        <w:ind w:hanging="400"/>
        <w:rPr>
          <w:rFonts w:cs="Arial"/>
          <w:sz w:val="22"/>
          <w:szCs w:val="22"/>
        </w:rPr>
      </w:pPr>
      <w:bookmarkStart w:id="414" w:name="_Toc365446682"/>
      <w:r w:rsidRPr="00420E56">
        <w:rPr>
          <w:rFonts w:cs="Arial"/>
          <w:sz w:val="22"/>
          <w:szCs w:val="22"/>
        </w:rPr>
        <w:t>Report on JTA XXXII Meeting</w:t>
      </w:r>
      <w:bookmarkEnd w:id="414"/>
    </w:p>
    <w:p w:rsidR="009F09F5" w:rsidRPr="00420E56" w:rsidRDefault="009F09F5" w:rsidP="00420E56">
      <w:pPr>
        <w:ind w:right="839"/>
        <w:rPr>
          <w:rFonts w:ascii="Arial" w:hAnsi="Arial" w:cs="Arial"/>
          <w:sz w:val="22"/>
          <w:szCs w:val="22"/>
        </w:rPr>
      </w:pPr>
      <w:bookmarkStart w:id="415" w:name="_Toc294014372"/>
      <w:r w:rsidRPr="00420E56">
        <w:rPr>
          <w:rFonts w:ascii="Arial" w:hAnsi="Arial" w:cs="Arial"/>
          <w:sz w:val="22"/>
          <w:szCs w:val="22"/>
        </w:rPr>
        <w:t>For the JTA Chairperson’s report, see Annex V</w:t>
      </w:r>
    </w:p>
    <w:p w:rsidR="009F09F5" w:rsidRPr="00420E56" w:rsidRDefault="009F09F5" w:rsidP="007354AE">
      <w:pPr>
        <w:pStyle w:val="Heading3"/>
        <w:keepLines/>
        <w:numPr>
          <w:ilvl w:val="1"/>
          <w:numId w:val="61"/>
        </w:numPr>
        <w:suppressAutoHyphens w:val="0"/>
        <w:spacing w:before="320" w:after="320"/>
        <w:ind w:hanging="400"/>
        <w:rPr>
          <w:rFonts w:cs="Arial"/>
          <w:sz w:val="22"/>
          <w:szCs w:val="22"/>
        </w:rPr>
      </w:pPr>
      <w:bookmarkStart w:id="416" w:name="_Toc365446683"/>
      <w:r w:rsidRPr="00420E56">
        <w:rPr>
          <w:rFonts w:cs="Arial"/>
          <w:sz w:val="22"/>
          <w:szCs w:val="22"/>
        </w:rPr>
        <w:t>Status of U.S. Programs</w:t>
      </w:r>
      <w:bookmarkEnd w:id="415"/>
      <w:bookmarkEnd w:id="416"/>
    </w:p>
    <w:p w:rsidR="009F09F5" w:rsidRPr="00420E56" w:rsidRDefault="009F09F5" w:rsidP="00420E56">
      <w:pPr>
        <w:jc w:val="both"/>
        <w:rPr>
          <w:rFonts w:ascii="Arial" w:hAnsi="Arial" w:cs="Arial"/>
          <w:sz w:val="22"/>
          <w:szCs w:val="22"/>
        </w:rPr>
      </w:pPr>
      <w:r w:rsidRPr="00420E56">
        <w:rPr>
          <w:rFonts w:ascii="Arial" w:hAnsi="Arial" w:cs="Arial"/>
          <w:sz w:val="22"/>
          <w:szCs w:val="22"/>
        </w:rPr>
        <w:t>Mr. Eric Locklear thanked the OPSCOM chairs for the opportunity to present a status of the U.S. programs as the U.S. Representative of Country (ROC).  He started off by outlining his presentation, which is focused on 2 areas, the current and future situation.  He continues to characterize the current situation as “strained” for 2 principle causes.  The first cause is the anomalous drifting buoy failures and the second cause is the continued budget reductions for Climate Research by the U.S. government.</w:t>
      </w:r>
    </w:p>
    <w:p w:rsidR="009F09F5" w:rsidRPr="00420E56" w:rsidRDefault="009F09F5" w:rsidP="00420E56">
      <w:pPr>
        <w:jc w:val="both"/>
        <w:rPr>
          <w:rFonts w:ascii="Arial" w:hAnsi="Arial" w:cs="Arial"/>
          <w:sz w:val="22"/>
          <w:szCs w:val="22"/>
        </w:rPr>
      </w:pPr>
      <w:r w:rsidRPr="00420E56">
        <w:rPr>
          <w:rFonts w:ascii="Arial" w:hAnsi="Arial" w:cs="Arial"/>
          <w:sz w:val="22"/>
          <w:szCs w:val="22"/>
        </w:rPr>
        <w:t>Mr. Locklear presented a snapshot of the U.S. usage from 2008 – 2012.  Based on the ARGOS JTA Report from Freemantle, Australia, he estimated that the 2012 U.S. usage will declined by a net of 288.5 ptt years with the principal reduction because of drifting buoy failures.  However, he noted that a lot of work has been done over the last year to correct problems by the manufacturers and expects the buoy array to climb back to its design size of 1,250 buoys, but probably at a slower rate than initially expected.    The current array as of today is 938.</w:t>
      </w:r>
    </w:p>
    <w:p w:rsidR="009F09F5" w:rsidRPr="00420E56" w:rsidRDefault="009F09F5" w:rsidP="00420E56">
      <w:pPr>
        <w:jc w:val="both"/>
        <w:rPr>
          <w:rFonts w:ascii="Arial" w:hAnsi="Arial" w:cs="Arial"/>
          <w:sz w:val="22"/>
          <w:szCs w:val="22"/>
        </w:rPr>
      </w:pPr>
    </w:p>
    <w:p w:rsidR="009F09F5" w:rsidRPr="00420E56" w:rsidRDefault="009F09F5" w:rsidP="00420E56">
      <w:pPr>
        <w:jc w:val="both"/>
        <w:rPr>
          <w:rFonts w:ascii="Arial" w:hAnsi="Arial" w:cs="Arial"/>
          <w:sz w:val="22"/>
          <w:szCs w:val="22"/>
        </w:rPr>
      </w:pPr>
      <w:r w:rsidRPr="00420E56">
        <w:rPr>
          <w:rFonts w:ascii="Arial" w:hAnsi="Arial" w:cs="Arial"/>
          <w:sz w:val="22"/>
          <w:szCs w:val="22"/>
        </w:rPr>
        <w:t>The second cause is total budget dollars available for climate research.  For 2 years in a row, the program that provides funding for the U.S. floats and drifters has received a budget cut.  These budget cuts are a big threat to sustaining the arrays at their designed level unless cost reductions can be found.</w:t>
      </w:r>
    </w:p>
    <w:p w:rsidR="009F09F5" w:rsidRPr="00420E56" w:rsidRDefault="009F09F5" w:rsidP="00420E56">
      <w:pPr>
        <w:jc w:val="both"/>
        <w:rPr>
          <w:rFonts w:ascii="Arial" w:hAnsi="Arial" w:cs="Arial"/>
          <w:sz w:val="22"/>
          <w:szCs w:val="22"/>
        </w:rPr>
      </w:pPr>
    </w:p>
    <w:p w:rsidR="009F09F5" w:rsidRPr="00420E56" w:rsidRDefault="009F09F5" w:rsidP="00420E56">
      <w:pPr>
        <w:jc w:val="both"/>
        <w:rPr>
          <w:rFonts w:ascii="Arial" w:hAnsi="Arial" w:cs="Arial"/>
          <w:sz w:val="22"/>
          <w:szCs w:val="22"/>
        </w:rPr>
      </w:pPr>
      <w:r w:rsidRPr="00420E56">
        <w:rPr>
          <w:rFonts w:ascii="Arial" w:hAnsi="Arial" w:cs="Arial"/>
          <w:sz w:val="22"/>
          <w:szCs w:val="22"/>
        </w:rPr>
        <w:t xml:space="preserve">In conclusion, Mr. Locklear expects the GDP program to build its array back to 1,250, although it may take longer that initially expected.  More attention by the U.S. users to their program requirements and costs will be the focus of the upcoming year in order to design a sustainable program given the likelihood that budgetary resources will remain at this reduced level. </w:t>
      </w:r>
    </w:p>
    <w:p w:rsidR="009F09F5" w:rsidRPr="00420E56" w:rsidRDefault="009F09F5" w:rsidP="007354AE">
      <w:pPr>
        <w:pStyle w:val="Heading3"/>
        <w:keepLines/>
        <w:numPr>
          <w:ilvl w:val="1"/>
          <w:numId w:val="61"/>
        </w:numPr>
        <w:suppressAutoHyphens w:val="0"/>
        <w:spacing w:before="320" w:after="320"/>
        <w:ind w:hanging="400"/>
        <w:rPr>
          <w:rFonts w:eastAsia="Arial Unicode MS" w:cs="Arial"/>
          <w:sz w:val="22"/>
          <w:szCs w:val="22"/>
        </w:rPr>
      </w:pPr>
      <w:bookmarkStart w:id="417" w:name="_Toc365446684"/>
      <w:r w:rsidRPr="00420E56">
        <w:rPr>
          <w:rFonts w:eastAsia="Arial Unicode MS" w:cs="Arial"/>
          <w:sz w:val="22"/>
          <w:szCs w:val="22"/>
        </w:rPr>
        <w:t>Financial Status of Agent</w:t>
      </w:r>
      <w:bookmarkEnd w:id="417"/>
    </w:p>
    <w:p w:rsidR="009F09F5" w:rsidRPr="00420E56" w:rsidRDefault="009F09F5" w:rsidP="00420E56">
      <w:pPr>
        <w:jc w:val="both"/>
        <w:rPr>
          <w:rFonts w:ascii="Arial" w:hAnsi="Arial" w:cs="Arial"/>
          <w:sz w:val="22"/>
          <w:szCs w:val="22"/>
        </w:rPr>
      </w:pPr>
      <w:r w:rsidRPr="00420E56">
        <w:rPr>
          <w:rFonts w:ascii="Arial" w:hAnsi="Arial" w:cs="Arial"/>
          <w:sz w:val="22"/>
          <w:szCs w:val="22"/>
        </w:rPr>
        <w:t xml:space="preserve">Christophe Vassal presented the meeting with the CLS methodology to derive the Argos basic costs to be attributed to the JTA. </w:t>
      </w:r>
    </w:p>
    <w:p w:rsidR="009F09F5" w:rsidRPr="00420E56" w:rsidRDefault="009F09F5" w:rsidP="00420E56">
      <w:pPr>
        <w:jc w:val="both"/>
        <w:rPr>
          <w:rFonts w:ascii="Arial" w:hAnsi="Arial" w:cs="Arial"/>
          <w:sz w:val="22"/>
          <w:szCs w:val="22"/>
        </w:rPr>
      </w:pPr>
    </w:p>
    <w:p w:rsidR="009F09F5" w:rsidRPr="00420E56" w:rsidRDefault="009F09F5" w:rsidP="00420E56">
      <w:pPr>
        <w:jc w:val="both"/>
        <w:rPr>
          <w:rFonts w:ascii="Arial" w:hAnsi="Arial" w:cs="Arial"/>
          <w:sz w:val="22"/>
          <w:szCs w:val="22"/>
        </w:rPr>
      </w:pPr>
      <w:r w:rsidRPr="00420E56">
        <w:rPr>
          <w:rFonts w:ascii="Arial" w:hAnsi="Arial" w:cs="Arial"/>
          <w:sz w:val="22"/>
          <w:szCs w:val="22"/>
        </w:rPr>
        <w:t xml:space="preserve">It showed that the Argos basic costs have remained at approximately the same level from 11.96 M€ in 2011 to 12.01 M€ in 2012. The Argos basic costs for science have remained stable whereas the Argos basic costs for fishing have increased, mainly because of a continued interest in Argos from a number of countries to track their fishing vessels. The Argos basic costs for sensitive use have decreased while the activity has stabilized after a significant decrease in 2011. </w:t>
      </w:r>
    </w:p>
    <w:p w:rsidR="009F09F5" w:rsidRPr="00420E56" w:rsidRDefault="009F09F5" w:rsidP="00420E56">
      <w:pPr>
        <w:jc w:val="both"/>
        <w:rPr>
          <w:rFonts w:ascii="Arial" w:hAnsi="Arial" w:cs="Arial"/>
          <w:sz w:val="22"/>
          <w:szCs w:val="22"/>
        </w:rPr>
      </w:pPr>
    </w:p>
    <w:p w:rsidR="009F09F5" w:rsidRPr="00420E56" w:rsidRDefault="009F09F5" w:rsidP="00420E56">
      <w:pPr>
        <w:jc w:val="both"/>
        <w:rPr>
          <w:rFonts w:ascii="Arial" w:hAnsi="Arial" w:cs="Arial"/>
          <w:sz w:val="22"/>
          <w:szCs w:val="22"/>
        </w:rPr>
      </w:pPr>
      <w:r w:rsidRPr="00420E56">
        <w:rPr>
          <w:rFonts w:ascii="Arial" w:hAnsi="Arial" w:cs="Arial"/>
          <w:sz w:val="22"/>
          <w:szCs w:val="22"/>
        </w:rPr>
        <w:t>In 2012, the costs to be attributed to the JTA are calculated at 6.98 M€ that represents a 1.45% increase while  the average active PTTs processed and distributed (or not) remained stable at 12 488 (12071 active PTTs and 417 in Inactive Status) compared to 12 502 in 2011. This small cost increase is mainly due to the transfer of our French Argos processing center in our new building in Ramonville.</w:t>
      </w:r>
    </w:p>
    <w:p w:rsidR="009F09F5" w:rsidRPr="00420E56" w:rsidRDefault="009F09F5" w:rsidP="00420E56">
      <w:pPr>
        <w:jc w:val="both"/>
        <w:rPr>
          <w:rFonts w:ascii="Arial" w:hAnsi="Arial" w:cs="Arial"/>
          <w:sz w:val="22"/>
          <w:szCs w:val="22"/>
        </w:rPr>
      </w:pPr>
    </w:p>
    <w:p w:rsidR="009F09F5" w:rsidRPr="00420E56" w:rsidRDefault="009F09F5" w:rsidP="00420E56">
      <w:pPr>
        <w:jc w:val="both"/>
        <w:rPr>
          <w:rFonts w:ascii="Arial" w:hAnsi="Arial" w:cs="Arial"/>
          <w:sz w:val="22"/>
          <w:szCs w:val="22"/>
        </w:rPr>
      </w:pPr>
    </w:p>
    <w:p w:rsidR="009F09F5" w:rsidRPr="00420E56" w:rsidRDefault="009F09F5" w:rsidP="00420E56">
      <w:pPr>
        <w:jc w:val="both"/>
        <w:rPr>
          <w:rFonts w:ascii="Arial" w:hAnsi="Arial" w:cs="Arial"/>
          <w:sz w:val="22"/>
          <w:szCs w:val="22"/>
        </w:rPr>
      </w:pPr>
    </w:p>
    <w:p w:rsidR="009F09F5" w:rsidRPr="00420E56" w:rsidRDefault="009F09F5" w:rsidP="00420E56">
      <w:pPr>
        <w:spacing w:after="200" w:line="276" w:lineRule="auto"/>
        <w:jc w:val="both"/>
        <w:rPr>
          <w:rFonts w:ascii="Arial" w:hAnsi="Arial" w:cs="Arial"/>
          <w:sz w:val="22"/>
          <w:szCs w:val="22"/>
        </w:rPr>
      </w:pPr>
      <w:r w:rsidRPr="00420E56">
        <w:rPr>
          <w:rFonts w:ascii="Arial" w:hAnsi="Arial" w:cs="Arial"/>
          <w:bCs/>
          <w:sz w:val="22"/>
          <w:szCs w:val="22"/>
        </w:rPr>
        <w:t>At the 32</w:t>
      </w:r>
      <w:r w:rsidRPr="00420E56">
        <w:rPr>
          <w:rFonts w:ascii="Arial" w:hAnsi="Arial" w:cs="Arial"/>
          <w:bCs/>
          <w:sz w:val="22"/>
          <w:szCs w:val="22"/>
          <w:vertAlign w:val="superscript"/>
        </w:rPr>
        <w:t>th</w:t>
      </w:r>
      <w:r w:rsidRPr="00420E56">
        <w:rPr>
          <w:rFonts w:ascii="Arial" w:hAnsi="Arial" w:cs="Arial"/>
          <w:bCs/>
          <w:sz w:val="22"/>
          <w:szCs w:val="22"/>
        </w:rPr>
        <w:t xml:space="preserve"> JTA meeting in 2012, the following was decided:</w:t>
      </w:r>
    </w:p>
    <w:p w:rsidR="009F09F5" w:rsidRPr="00420E56" w:rsidRDefault="009F09F5" w:rsidP="00420E56">
      <w:pPr>
        <w:pStyle w:val="ListParagraph"/>
        <w:widowControl/>
        <w:numPr>
          <w:ilvl w:val="0"/>
          <w:numId w:val="58"/>
        </w:numPr>
        <w:spacing w:after="200" w:line="276" w:lineRule="auto"/>
        <w:jc w:val="both"/>
        <w:rPr>
          <w:rFonts w:ascii="Arial" w:hAnsi="Arial" w:cs="Arial"/>
          <w:szCs w:val="22"/>
        </w:rPr>
      </w:pPr>
      <w:r w:rsidRPr="00420E56">
        <w:rPr>
          <w:rFonts w:ascii="Arial" w:hAnsi="Arial" w:cs="Arial"/>
          <w:szCs w:val="22"/>
        </w:rPr>
        <w:t>The projection of the results is negative this year by a 10% decrease in terms of overall PTT-years consumption with a relative stability of the number of Active IDs.</w:t>
      </w:r>
    </w:p>
    <w:p w:rsidR="009F09F5" w:rsidRPr="00420E56" w:rsidRDefault="009F09F5" w:rsidP="00420E56">
      <w:pPr>
        <w:pStyle w:val="ListParagraph"/>
        <w:widowControl/>
        <w:numPr>
          <w:ilvl w:val="0"/>
          <w:numId w:val="58"/>
        </w:numPr>
        <w:spacing w:after="200" w:line="276" w:lineRule="auto"/>
        <w:jc w:val="both"/>
        <w:rPr>
          <w:rFonts w:ascii="Arial" w:hAnsi="Arial" w:cs="Arial"/>
          <w:szCs w:val="22"/>
        </w:rPr>
      </w:pPr>
      <w:r w:rsidRPr="00420E56">
        <w:rPr>
          <w:rFonts w:ascii="Arial" w:hAnsi="Arial" w:cs="Arial"/>
          <w:szCs w:val="22"/>
        </w:rPr>
        <w:t xml:space="preserve">Overall, the JTA income is expected to be 6.82 M€, compared to 7.34 M€ which was the original 5Y plan. </w:t>
      </w:r>
    </w:p>
    <w:p w:rsidR="009F09F5" w:rsidRPr="00420E56" w:rsidRDefault="009F09F5" w:rsidP="00420E56">
      <w:pPr>
        <w:pStyle w:val="ListParagraph"/>
        <w:widowControl/>
        <w:numPr>
          <w:ilvl w:val="0"/>
          <w:numId w:val="58"/>
        </w:numPr>
        <w:spacing w:after="200" w:line="276" w:lineRule="auto"/>
        <w:jc w:val="both"/>
        <w:rPr>
          <w:rFonts w:ascii="Arial" w:hAnsi="Arial" w:cs="Arial"/>
          <w:szCs w:val="22"/>
        </w:rPr>
      </w:pPr>
      <w:r w:rsidRPr="00420E56">
        <w:rPr>
          <w:rFonts w:ascii="Arial" w:hAnsi="Arial" w:cs="Arial"/>
          <w:szCs w:val="22"/>
        </w:rPr>
        <w:t xml:space="preserve">In conclusion, despite a significant risk, the expected financial situation for 2012 is considered safe. The accumulated balance would remain significantly positive due to significant costs savings performed in 2011 and already anticipated in 2012. </w:t>
      </w:r>
    </w:p>
    <w:p w:rsidR="009F09F5" w:rsidRPr="00420E56" w:rsidRDefault="009F09F5" w:rsidP="00420E56">
      <w:pPr>
        <w:spacing w:after="200" w:line="276" w:lineRule="auto"/>
        <w:jc w:val="both"/>
        <w:rPr>
          <w:rFonts w:ascii="Arial" w:hAnsi="Arial" w:cs="Arial"/>
          <w:sz w:val="22"/>
          <w:szCs w:val="22"/>
        </w:rPr>
      </w:pPr>
      <w:r w:rsidRPr="00420E56">
        <w:rPr>
          <w:rFonts w:ascii="Arial" w:hAnsi="Arial" w:cs="Arial"/>
          <w:sz w:val="22"/>
          <w:szCs w:val="22"/>
        </w:rPr>
        <w:t xml:space="preserve">Nevertheless, risks will continue to be monitored very closely by CLS. </w:t>
      </w:r>
    </w:p>
    <w:p w:rsidR="009F09F5" w:rsidRDefault="009F09F5" w:rsidP="007354AE">
      <w:pPr>
        <w:pStyle w:val="ListParagraph"/>
        <w:widowControl/>
        <w:numPr>
          <w:ilvl w:val="0"/>
          <w:numId w:val="59"/>
        </w:numPr>
        <w:spacing w:after="200" w:line="276" w:lineRule="auto"/>
        <w:ind w:left="709"/>
        <w:jc w:val="both"/>
        <w:rPr>
          <w:rFonts w:ascii="Arial" w:hAnsi="Arial" w:cs="Arial"/>
          <w:szCs w:val="22"/>
        </w:rPr>
      </w:pPr>
      <w:r w:rsidRPr="00420E56">
        <w:rPr>
          <w:rFonts w:ascii="Arial" w:hAnsi="Arial" w:cs="Arial"/>
          <w:szCs w:val="22"/>
        </w:rPr>
        <w:t xml:space="preserve">Based on the projections for 2012 and 2013, in which it was expected that the income was balancing the JTA cost, the positive situation in the accumulated balance in the FYP at this moment, the uncertainties and possible risks due to the technical problems of the drifters, the meeting decided not to change the Tariff in 2013. </w:t>
      </w:r>
    </w:p>
    <w:p w:rsidR="009F09F5" w:rsidRPr="00420E56" w:rsidRDefault="009F09F5" w:rsidP="00420E56">
      <w:pPr>
        <w:rPr>
          <w:rFonts w:ascii="Arial" w:hAnsi="Arial" w:cs="Arial"/>
          <w:i/>
          <w:sz w:val="22"/>
          <w:szCs w:val="22"/>
          <w:u w:val="single"/>
        </w:rPr>
      </w:pPr>
      <w:r w:rsidRPr="00420E56">
        <w:rPr>
          <w:rFonts w:ascii="Arial" w:hAnsi="Arial" w:cs="Arial"/>
          <w:i/>
          <w:sz w:val="22"/>
          <w:szCs w:val="22"/>
          <w:u w:val="single"/>
        </w:rPr>
        <w:t>Confirmation of 2012 tariffs at 32</w:t>
      </w:r>
      <w:r w:rsidRPr="00420E56">
        <w:rPr>
          <w:rFonts w:ascii="Arial" w:hAnsi="Arial" w:cs="Arial"/>
          <w:i/>
          <w:sz w:val="22"/>
          <w:szCs w:val="22"/>
          <w:u w:val="single"/>
          <w:vertAlign w:val="superscript"/>
        </w:rPr>
        <w:t>nd</w:t>
      </w:r>
      <w:r w:rsidRPr="00420E56">
        <w:rPr>
          <w:rFonts w:ascii="Arial" w:hAnsi="Arial" w:cs="Arial"/>
          <w:i/>
          <w:sz w:val="22"/>
          <w:szCs w:val="22"/>
          <w:u w:val="single"/>
        </w:rPr>
        <w:t xml:space="preserve"> JTA meeting</w:t>
      </w:r>
    </w:p>
    <w:p w:rsidR="009F09F5" w:rsidRPr="00420E56" w:rsidRDefault="009F09F5" w:rsidP="00420E56">
      <w:pPr>
        <w:ind w:left="708"/>
        <w:rPr>
          <w:rFonts w:ascii="Arial" w:hAnsi="Arial" w:cs="Arial"/>
          <w:sz w:val="22"/>
          <w:szCs w:val="22"/>
        </w:rPr>
      </w:pPr>
    </w:p>
    <w:p w:rsidR="009F09F5" w:rsidRPr="00420E56" w:rsidRDefault="009F09F5" w:rsidP="00420E56">
      <w:pPr>
        <w:ind w:left="708"/>
        <w:rPr>
          <w:rFonts w:ascii="Arial" w:hAnsi="Arial" w:cs="Arial"/>
          <w:sz w:val="22"/>
          <w:szCs w:val="22"/>
        </w:rPr>
      </w:pPr>
      <w:r w:rsidRPr="00420E56">
        <w:rPr>
          <w:rFonts w:ascii="Arial" w:hAnsi="Arial" w:cs="Arial"/>
          <w:sz w:val="22"/>
          <w:szCs w:val="22"/>
        </w:rPr>
        <w:t>The 32nd JTA Meeting adopted the Terms and Conditions for the 2013 Agreement materially identical to the 2011 Agreement.</w:t>
      </w:r>
    </w:p>
    <w:p w:rsidR="009F09F5" w:rsidRPr="00420E56" w:rsidRDefault="009F09F5" w:rsidP="00420E56">
      <w:pPr>
        <w:ind w:left="708"/>
        <w:rPr>
          <w:rFonts w:ascii="Arial" w:hAnsi="Arial" w:cs="Arial"/>
          <w:sz w:val="22"/>
          <w:szCs w:val="22"/>
        </w:rPr>
      </w:pPr>
    </w:p>
    <w:p w:rsidR="009F09F5" w:rsidRPr="00420E56" w:rsidRDefault="009F09F5" w:rsidP="00420E56">
      <w:pPr>
        <w:ind w:left="708"/>
        <w:rPr>
          <w:rFonts w:ascii="Arial" w:hAnsi="Arial" w:cs="Arial"/>
          <w:sz w:val="22"/>
          <w:szCs w:val="22"/>
        </w:rPr>
      </w:pPr>
      <w:r w:rsidRPr="00420E56">
        <w:rPr>
          <w:rFonts w:ascii="Arial" w:hAnsi="Arial" w:cs="Arial"/>
          <w:sz w:val="22"/>
          <w:szCs w:val="22"/>
        </w:rPr>
        <w:t>The 2013 tariffs were implemented:</w:t>
      </w:r>
    </w:p>
    <w:p w:rsidR="009F09F5" w:rsidRPr="00420E56" w:rsidRDefault="009F09F5" w:rsidP="00420E56">
      <w:pPr>
        <w:pStyle w:val="ListParagraph"/>
        <w:widowControl/>
        <w:numPr>
          <w:ilvl w:val="0"/>
          <w:numId w:val="36"/>
        </w:numPr>
        <w:ind w:right="-29"/>
        <w:jc w:val="both"/>
        <w:rPr>
          <w:rFonts w:ascii="Arial" w:hAnsi="Arial" w:cs="Arial"/>
          <w:szCs w:val="22"/>
        </w:rPr>
      </w:pPr>
      <w:r w:rsidRPr="00420E56">
        <w:rPr>
          <w:rFonts w:ascii="Arial" w:hAnsi="Arial" w:cs="Arial"/>
          <w:szCs w:val="22"/>
        </w:rPr>
        <w:t>0,2% budget was allocated to the JTA expenses</w:t>
      </w:r>
    </w:p>
    <w:p w:rsidR="009F09F5" w:rsidRPr="00420E56" w:rsidRDefault="009F09F5" w:rsidP="00420E56">
      <w:pPr>
        <w:pStyle w:val="ListParagraph"/>
        <w:widowControl/>
        <w:numPr>
          <w:ilvl w:val="0"/>
          <w:numId w:val="36"/>
        </w:numPr>
        <w:ind w:right="-29"/>
        <w:jc w:val="both"/>
        <w:rPr>
          <w:rFonts w:ascii="Arial" w:hAnsi="Arial" w:cs="Arial"/>
          <w:szCs w:val="22"/>
        </w:rPr>
      </w:pPr>
      <w:r w:rsidRPr="00420E56">
        <w:rPr>
          <w:rFonts w:ascii="Arial" w:hAnsi="Arial" w:cs="Arial"/>
          <w:szCs w:val="22"/>
        </w:rPr>
        <w:t xml:space="preserve">The  2013 tariffs to be implemented are in agreement with the five year plan </w:t>
      </w:r>
    </w:p>
    <w:p w:rsidR="009F09F5" w:rsidRPr="00420E56" w:rsidRDefault="009F09F5" w:rsidP="00420E56">
      <w:pPr>
        <w:jc w:val="center"/>
        <w:rPr>
          <w:rFonts w:ascii="Arial" w:hAnsi="Arial" w:cs="Arial"/>
          <w:sz w:val="22"/>
          <w:szCs w:val="22"/>
        </w:rPr>
      </w:pPr>
      <w:r w:rsidRPr="00E645F3">
        <w:rPr>
          <w:rFonts w:ascii="Arial" w:hAnsi="Arial" w:cs="Arial"/>
          <w:noProof/>
          <w:sz w:val="22"/>
          <w:szCs w:val="22"/>
        </w:rPr>
        <w:pict>
          <v:shape id="_x0000_i1074" type="#_x0000_t75" style="width:295.5pt;height:79.5pt;visibility:visible">
            <v:imagedata r:id="rId84" o:title=""/>
          </v:shape>
        </w:pict>
      </w:r>
    </w:p>
    <w:p w:rsidR="009F09F5" w:rsidRPr="00420E56" w:rsidRDefault="009F09F5" w:rsidP="00420E56">
      <w:pPr>
        <w:jc w:val="center"/>
        <w:rPr>
          <w:rFonts w:ascii="Arial" w:hAnsi="Arial" w:cs="Arial"/>
          <w:sz w:val="22"/>
          <w:szCs w:val="22"/>
        </w:rPr>
      </w:pPr>
      <w:r w:rsidRPr="00E645F3">
        <w:rPr>
          <w:rFonts w:ascii="Arial" w:hAnsi="Arial" w:cs="Arial"/>
          <w:noProof/>
          <w:sz w:val="22"/>
          <w:szCs w:val="22"/>
        </w:rPr>
        <w:pict>
          <v:shape id="_x0000_i1075" type="#_x0000_t75" style="width:356.25pt;height:90.75pt;visibility:visible">
            <v:imagedata r:id="rId85" o:title=""/>
          </v:shape>
        </w:pict>
      </w:r>
    </w:p>
    <w:p w:rsidR="009F09F5" w:rsidRPr="00420E56" w:rsidRDefault="009F09F5" w:rsidP="00420E56">
      <w:pPr>
        <w:jc w:val="center"/>
        <w:rPr>
          <w:rFonts w:ascii="Arial" w:hAnsi="Arial" w:cs="Arial"/>
          <w:sz w:val="22"/>
          <w:szCs w:val="22"/>
        </w:rPr>
      </w:pPr>
    </w:p>
    <w:p w:rsidR="009F09F5" w:rsidRPr="00420E56" w:rsidRDefault="009F09F5" w:rsidP="00420E56">
      <w:pPr>
        <w:rPr>
          <w:rFonts w:ascii="Arial" w:hAnsi="Arial" w:cs="Arial"/>
          <w:sz w:val="22"/>
          <w:szCs w:val="22"/>
        </w:rPr>
      </w:pPr>
    </w:p>
    <w:p w:rsidR="009F09F5" w:rsidRPr="00420E56" w:rsidRDefault="009F09F5" w:rsidP="00420E56">
      <w:pPr>
        <w:rPr>
          <w:rFonts w:ascii="Arial" w:hAnsi="Arial" w:cs="Arial"/>
          <w:i/>
          <w:sz w:val="22"/>
          <w:szCs w:val="22"/>
          <w:u w:val="single"/>
        </w:rPr>
      </w:pPr>
      <w:r w:rsidRPr="00420E56">
        <w:rPr>
          <w:rFonts w:ascii="Arial" w:hAnsi="Arial" w:cs="Arial"/>
          <w:i/>
          <w:sz w:val="22"/>
          <w:szCs w:val="22"/>
          <w:u w:val="single"/>
        </w:rPr>
        <w:t>2012 JTA financial close of accounts</w:t>
      </w:r>
    </w:p>
    <w:p w:rsidR="009F09F5" w:rsidRPr="00420E56" w:rsidRDefault="009F09F5" w:rsidP="00420E56">
      <w:pPr>
        <w:jc w:val="both"/>
        <w:rPr>
          <w:rFonts w:ascii="Arial" w:hAnsi="Arial" w:cs="Arial"/>
          <w:i/>
          <w:sz w:val="22"/>
          <w:szCs w:val="22"/>
        </w:rPr>
      </w:pPr>
    </w:p>
    <w:p w:rsidR="009F09F5" w:rsidRPr="00420E56" w:rsidRDefault="009F09F5" w:rsidP="00420E56">
      <w:pPr>
        <w:jc w:val="both"/>
        <w:rPr>
          <w:rFonts w:ascii="Arial" w:hAnsi="Arial" w:cs="Arial"/>
          <w:sz w:val="22"/>
          <w:szCs w:val="22"/>
        </w:rPr>
      </w:pPr>
      <w:r w:rsidRPr="00420E56">
        <w:rPr>
          <w:rFonts w:ascii="Arial" w:hAnsi="Arial" w:cs="Arial"/>
          <w:sz w:val="22"/>
          <w:szCs w:val="22"/>
        </w:rPr>
        <w:t xml:space="preserve">In 2012, CLS recorded revenues from JTA participating countries at a level of 7.13 M€. This was slightly different from the revenues expected from the JTA at 7.53 M€. This shortage in revenue is explained mainly by the technical issues affecting the global drifter program. So in 2012, the JTA realized a small excess of 0.15 M€ which is going to add to the excess carried forward from the previous year of 2.98 M€ to bring the cumulative balance to 3.13 M€. The non-JTA incomes increased in 2012 from 6.06 M€ to 6.27 M€, and the corresponding applications (fishing and sensitive) are still exceeding their portion of the costs. </w:t>
      </w:r>
    </w:p>
    <w:p w:rsidR="009F09F5" w:rsidRPr="00420E56" w:rsidRDefault="009F09F5" w:rsidP="00420E56">
      <w:pPr>
        <w:jc w:val="both"/>
        <w:rPr>
          <w:rFonts w:ascii="Arial" w:hAnsi="Arial" w:cs="Arial"/>
          <w:sz w:val="22"/>
          <w:szCs w:val="22"/>
        </w:rPr>
      </w:pPr>
    </w:p>
    <w:p w:rsidR="009F09F5" w:rsidRPr="00420E56" w:rsidRDefault="009F09F5" w:rsidP="00420E56">
      <w:pPr>
        <w:jc w:val="both"/>
        <w:rPr>
          <w:rFonts w:ascii="Arial" w:hAnsi="Arial" w:cs="Arial"/>
          <w:sz w:val="22"/>
          <w:szCs w:val="22"/>
        </w:rPr>
      </w:pPr>
      <w:r w:rsidRPr="00420E56">
        <w:rPr>
          <w:rFonts w:ascii="Arial" w:hAnsi="Arial" w:cs="Arial"/>
          <w:sz w:val="22"/>
          <w:szCs w:val="22"/>
        </w:rPr>
        <w:t xml:space="preserve">Consequently, the non-JTA accumulated loss at the end of 2012 is calculated at 3.37 M€. </w:t>
      </w:r>
    </w:p>
    <w:p w:rsidR="009F09F5" w:rsidRPr="00420E56" w:rsidRDefault="009F09F5" w:rsidP="00420E56">
      <w:pPr>
        <w:jc w:val="both"/>
        <w:rPr>
          <w:rFonts w:ascii="Arial" w:hAnsi="Arial" w:cs="Arial"/>
          <w:sz w:val="22"/>
          <w:szCs w:val="22"/>
        </w:rPr>
      </w:pPr>
      <w:r w:rsidRPr="00420E56">
        <w:rPr>
          <w:rFonts w:ascii="Arial" w:hAnsi="Arial" w:cs="Arial"/>
          <w:sz w:val="22"/>
          <w:szCs w:val="22"/>
        </w:rPr>
        <w:t xml:space="preserve">At the date of the meeting, we believe the JTA in 2013 will likely be able to pay its portion of the cost. </w:t>
      </w:r>
    </w:p>
    <w:p w:rsidR="009F09F5" w:rsidRPr="00420E56" w:rsidRDefault="009F09F5" w:rsidP="00420E56">
      <w:pPr>
        <w:jc w:val="both"/>
        <w:rPr>
          <w:rFonts w:ascii="Arial" w:hAnsi="Arial" w:cs="Arial"/>
          <w:sz w:val="22"/>
          <w:szCs w:val="22"/>
        </w:rPr>
      </w:pPr>
    </w:p>
    <w:p w:rsidR="009F09F5" w:rsidRPr="00420E56" w:rsidRDefault="009F09F5" w:rsidP="00420E56">
      <w:pPr>
        <w:jc w:val="both"/>
        <w:rPr>
          <w:rFonts w:ascii="Arial" w:hAnsi="Arial" w:cs="Arial"/>
          <w:sz w:val="22"/>
          <w:szCs w:val="22"/>
        </w:rPr>
      </w:pPr>
      <w:r w:rsidRPr="00420E56">
        <w:rPr>
          <w:rFonts w:ascii="Arial" w:hAnsi="Arial" w:cs="Arial"/>
          <w:sz w:val="22"/>
          <w:szCs w:val="22"/>
        </w:rPr>
        <w:t>In view of this situation, CLS and CLS America are encouraged to pursue their efforts to reduce operational costs while promoting increased usage.</w:t>
      </w:r>
    </w:p>
    <w:p w:rsidR="009F09F5" w:rsidRPr="00420E56" w:rsidRDefault="009F09F5" w:rsidP="00420E56">
      <w:pPr>
        <w:rPr>
          <w:rFonts w:ascii="Arial" w:hAnsi="Arial" w:cs="Arial"/>
          <w:sz w:val="22"/>
          <w:szCs w:val="22"/>
        </w:rPr>
      </w:pPr>
    </w:p>
    <w:p w:rsidR="009F09F5" w:rsidRPr="00420E56" w:rsidRDefault="009F09F5" w:rsidP="007354AE">
      <w:pPr>
        <w:pStyle w:val="Heading3"/>
        <w:keepLines/>
        <w:numPr>
          <w:ilvl w:val="1"/>
          <w:numId w:val="61"/>
        </w:numPr>
        <w:suppressAutoHyphens w:val="0"/>
        <w:spacing w:before="320" w:after="320"/>
        <w:ind w:hanging="400"/>
        <w:rPr>
          <w:rFonts w:cs="Arial"/>
          <w:sz w:val="22"/>
          <w:szCs w:val="22"/>
        </w:rPr>
      </w:pPr>
      <w:bookmarkStart w:id="418" w:name="_Toc365446685"/>
      <w:r w:rsidRPr="00420E56">
        <w:rPr>
          <w:rFonts w:cs="Arial"/>
          <w:sz w:val="22"/>
          <w:szCs w:val="22"/>
        </w:rPr>
        <w:t>The Five Year Plan for 2010-2014</w:t>
      </w:r>
      <w:bookmarkEnd w:id="418"/>
    </w:p>
    <w:p w:rsidR="009F09F5" w:rsidRPr="00420E56" w:rsidRDefault="009F09F5" w:rsidP="00420E56">
      <w:pPr>
        <w:rPr>
          <w:rFonts w:ascii="Arial" w:hAnsi="Arial" w:cs="Arial"/>
          <w:sz w:val="22"/>
          <w:szCs w:val="22"/>
          <w:lang w:eastAsia="fr-FR"/>
        </w:rPr>
      </w:pPr>
    </w:p>
    <w:p w:rsidR="009F09F5" w:rsidRPr="00420E56" w:rsidRDefault="009F09F5" w:rsidP="00420E56">
      <w:pPr>
        <w:jc w:val="center"/>
        <w:rPr>
          <w:rFonts w:ascii="Arial" w:hAnsi="Arial" w:cs="Arial"/>
          <w:sz w:val="22"/>
          <w:szCs w:val="22"/>
          <w:lang w:eastAsia="fr-FR"/>
        </w:rPr>
      </w:pPr>
      <w:r w:rsidRPr="00E645F3">
        <w:rPr>
          <w:rFonts w:ascii="Arial" w:hAnsi="Arial" w:cs="Arial"/>
          <w:noProof/>
          <w:sz w:val="22"/>
          <w:szCs w:val="22"/>
        </w:rPr>
        <w:pict>
          <v:shape id="_x0000_i1076" type="#_x0000_t75" style="width:466.5pt;height:549.75pt;visibility:visible">
            <v:imagedata r:id="rId86" o:title=""/>
          </v:shape>
        </w:pict>
      </w:r>
    </w:p>
    <w:p w:rsidR="009F09F5" w:rsidRPr="00420E56" w:rsidRDefault="009F09F5" w:rsidP="00420E56">
      <w:pPr>
        <w:jc w:val="center"/>
        <w:rPr>
          <w:rFonts w:ascii="Arial" w:hAnsi="Arial" w:cs="Arial"/>
          <w:sz w:val="22"/>
          <w:szCs w:val="22"/>
          <w:lang w:eastAsia="fr-FR"/>
        </w:rPr>
      </w:pPr>
    </w:p>
    <w:p w:rsidR="009F09F5" w:rsidRPr="00420E56" w:rsidRDefault="009F09F5" w:rsidP="00420E56">
      <w:pPr>
        <w:pStyle w:val="Heading2"/>
        <w:keepLines/>
        <w:numPr>
          <w:ilvl w:val="0"/>
          <w:numId w:val="61"/>
        </w:numPr>
        <w:pBdr>
          <w:bottom w:val="single" w:sz="4" w:space="1" w:color="000000"/>
        </w:pBdr>
        <w:spacing w:before="320" w:after="320"/>
        <w:jc w:val="left"/>
        <w:rPr>
          <w:rFonts w:cs="Arial"/>
          <w:sz w:val="22"/>
          <w:szCs w:val="22"/>
        </w:rPr>
      </w:pPr>
      <w:bookmarkStart w:id="419" w:name="_Toc365446686"/>
      <w:bookmarkStart w:id="420" w:name="_Toc146948099"/>
      <w:bookmarkStart w:id="421" w:name="_Toc239476884"/>
      <w:bookmarkStart w:id="422" w:name="_Toc271029379"/>
      <w:r>
        <w:rPr>
          <w:rFonts w:cs="Arial"/>
          <w:sz w:val="22"/>
          <w:szCs w:val="22"/>
        </w:rPr>
        <w:t>2.</w:t>
      </w:r>
      <w:r>
        <w:rPr>
          <w:rFonts w:cs="Arial"/>
          <w:sz w:val="22"/>
          <w:szCs w:val="22"/>
        </w:rPr>
        <w:tab/>
      </w:r>
      <w:r w:rsidRPr="00420E56">
        <w:rPr>
          <w:rFonts w:cs="Arial"/>
          <w:sz w:val="22"/>
          <w:szCs w:val="22"/>
        </w:rPr>
        <w:t>Financial Statement</w:t>
      </w:r>
      <w:bookmarkEnd w:id="419"/>
    </w:p>
    <w:p w:rsidR="009F09F5" w:rsidRPr="00420E56" w:rsidRDefault="009F09F5" w:rsidP="007354AE">
      <w:pPr>
        <w:pStyle w:val="Heading3"/>
        <w:keepLines/>
        <w:numPr>
          <w:ilvl w:val="1"/>
          <w:numId w:val="61"/>
        </w:numPr>
        <w:suppressAutoHyphens w:val="0"/>
        <w:spacing w:before="320" w:after="320"/>
        <w:ind w:hanging="400"/>
        <w:rPr>
          <w:rFonts w:cs="Arial"/>
          <w:sz w:val="22"/>
          <w:szCs w:val="22"/>
        </w:rPr>
      </w:pPr>
      <w:bookmarkStart w:id="423" w:name="_Toc365446687"/>
      <w:r w:rsidRPr="00420E56">
        <w:rPr>
          <w:rFonts w:cs="Arial"/>
          <w:sz w:val="22"/>
          <w:szCs w:val="22"/>
        </w:rPr>
        <w:t xml:space="preserve">Annual Expenses (in kEuros) for Year </w:t>
      </w:r>
      <w:bookmarkEnd w:id="420"/>
      <w:r w:rsidRPr="00420E56">
        <w:rPr>
          <w:rFonts w:cs="Arial"/>
          <w:sz w:val="22"/>
          <w:szCs w:val="22"/>
        </w:rPr>
        <w:t xml:space="preserve"> 20</w:t>
      </w:r>
      <w:bookmarkEnd w:id="421"/>
      <w:bookmarkEnd w:id="422"/>
      <w:r w:rsidRPr="00420E56">
        <w:rPr>
          <w:rFonts w:cs="Arial"/>
          <w:sz w:val="22"/>
          <w:szCs w:val="22"/>
        </w:rPr>
        <w:t>12</w:t>
      </w:r>
      <w:bookmarkEnd w:id="423"/>
      <w:r w:rsidRPr="00420E56">
        <w:rPr>
          <w:rFonts w:cs="Arial"/>
          <w:sz w:val="22"/>
          <w:szCs w:val="22"/>
        </w:rPr>
        <w:t xml:space="preserve"> </w:t>
      </w:r>
    </w:p>
    <w:p w:rsidR="009F09F5" w:rsidRPr="00420E56" w:rsidRDefault="009F09F5" w:rsidP="00420E56">
      <w:pPr>
        <w:rPr>
          <w:rFonts w:ascii="Arial" w:hAnsi="Arial" w:cs="Arial"/>
          <w:sz w:val="22"/>
          <w:szCs w:val="22"/>
          <w:lang w:eastAsia="fr-FR"/>
        </w:rPr>
      </w:pPr>
    </w:p>
    <w:p w:rsidR="009F09F5" w:rsidRPr="00420E56" w:rsidRDefault="009F09F5" w:rsidP="00420E56">
      <w:pPr>
        <w:rPr>
          <w:rFonts w:ascii="Arial" w:hAnsi="Arial" w:cs="Arial"/>
          <w:b/>
          <w:bCs/>
          <w:sz w:val="22"/>
          <w:szCs w:val="22"/>
        </w:rPr>
      </w:pPr>
      <w:r w:rsidRPr="00E645F3">
        <w:rPr>
          <w:rFonts w:ascii="Arial" w:hAnsi="Arial" w:cs="Arial"/>
          <w:noProof/>
          <w:sz w:val="22"/>
          <w:szCs w:val="22"/>
        </w:rPr>
        <w:pict>
          <v:shape id="Image 9" o:spid="_x0000_i1077" type="#_x0000_t75" style="width:475.5pt;height:387pt;visibility:visible">
            <v:imagedata r:id="rId87" o:title=""/>
          </v:shape>
        </w:pict>
      </w:r>
    </w:p>
    <w:p w:rsidR="009F09F5" w:rsidRPr="00420E56" w:rsidRDefault="009F09F5" w:rsidP="00420E56">
      <w:pPr>
        <w:jc w:val="center"/>
        <w:rPr>
          <w:rFonts w:ascii="Arial" w:hAnsi="Arial" w:cs="Arial"/>
          <w:b/>
          <w:bCs/>
          <w:sz w:val="22"/>
          <w:szCs w:val="22"/>
        </w:rPr>
      </w:pPr>
    </w:p>
    <w:p w:rsidR="009F09F5" w:rsidRPr="00420E56" w:rsidRDefault="009F09F5" w:rsidP="00420E56">
      <w:pPr>
        <w:jc w:val="center"/>
        <w:rPr>
          <w:rFonts w:ascii="Arial" w:hAnsi="Arial" w:cs="Arial"/>
          <w:b/>
          <w:bCs/>
          <w:sz w:val="22"/>
          <w:szCs w:val="22"/>
        </w:rPr>
      </w:pPr>
      <w:r w:rsidRPr="00420E56">
        <w:rPr>
          <w:rFonts w:ascii="Arial" w:hAnsi="Arial" w:cs="Arial"/>
          <w:b/>
          <w:bCs/>
          <w:sz w:val="22"/>
          <w:szCs w:val="22"/>
        </w:rPr>
        <w:t>Detail on 2012 Expenses in k€</w:t>
      </w:r>
    </w:p>
    <w:p w:rsidR="009F09F5" w:rsidRPr="00420E56" w:rsidRDefault="009F09F5" w:rsidP="00420E56">
      <w:pPr>
        <w:pStyle w:val="Heading3"/>
        <w:keepLines/>
        <w:numPr>
          <w:ilvl w:val="2"/>
          <w:numId w:val="0"/>
        </w:numPr>
        <w:suppressAutoHyphens w:val="0"/>
        <w:spacing w:before="320" w:after="320"/>
        <w:ind w:left="747"/>
        <w:rPr>
          <w:rFonts w:cs="Arial"/>
          <w:sz w:val="22"/>
          <w:szCs w:val="22"/>
        </w:rPr>
      </w:pPr>
      <w:bookmarkStart w:id="424" w:name="_Toc146948100"/>
      <w:bookmarkStart w:id="425" w:name="_Toc239476885"/>
      <w:bookmarkStart w:id="426" w:name="_Toc271029380"/>
      <w:bookmarkStart w:id="427" w:name="_Toc365446688"/>
      <w:r w:rsidRPr="00420E56">
        <w:rPr>
          <w:rFonts w:cs="Arial"/>
          <w:sz w:val="22"/>
          <w:szCs w:val="22"/>
        </w:rPr>
        <w:t>Details of Amortization Items</w:t>
      </w:r>
      <w:bookmarkEnd w:id="424"/>
      <w:bookmarkEnd w:id="425"/>
      <w:bookmarkEnd w:id="426"/>
      <w:bookmarkEnd w:id="427"/>
    </w:p>
    <w:p w:rsidR="009F09F5" w:rsidRPr="00420E56" w:rsidRDefault="009F09F5" w:rsidP="00420E56">
      <w:pPr>
        <w:jc w:val="center"/>
        <w:rPr>
          <w:rFonts w:ascii="Arial" w:hAnsi="Arial" w:cs="Arial"/>
          <w:b/>
          <w:bCs/>
          <w:sz w:val="22"/>
          <w:szCs w:val="22"/>
          <w:highlight w:val="yellow"/>
        </w:rPr>
      </w:pPr>
      <w:r w:rsidRPr="00E645F3">
        <w:rPr>
          <w:rFonts w:ascii="Arial" w:hAnsi="Arial" w:cs="Arial"/>
          <w:noProof/>
          <w:sz w:val="22"/>
          <w:szCs w:val="22"/>
        </w:rPr>
        <w:pict>
          <v:shape id="_x0000_i1078" type="#_x0000_t75" style="width:475.5pt;height:257.25pt;visibility:visible">
            <v:imagedata r:id="rId88" o:title=""/>
          </v:shape>
        </w:pict>
      </w:r>
    </w:p>
    <w:p w:rsidR="009F09F5" w:rsidRPr="00420E56" w:rsidRDefault="009F09F5" w:rsidP="00420E56">
      <w:pPr>
        <w:jc w:val="both"/>
        <w:rPr>
          <w:rFonts w:ascii="Arial" w:hAnsi="Arial" w:cs="Arial"/>
          <w:sz w:val="22"/>
          <w:szCs w:val="22"/>
          <w:highlight w:val="yellow"/>
        </w:rPr>
      </w:pPr>
    </w:p>
    <w:p w:rsidR="009F09F5" w:rsidRPr="00420E56" w:rsidRDefault="009F09F5" w:rsidP="00420E56">
      <w:pPr>
        <w:jc w:val="center"/>
        <w:rPr>
          <w:rFonts w:ascii="Arial" w:hAnsi="Arial" w:cs="Arial"/>
          <w:b/>
          <w:bCs/>
          <w:sz w:val="22"/>
          <w:szCs w:val="22"/>
        </w:rPr>
      </w:pPr>
      <w:r w:rsidRPr="00420E56">
        <w:rPr>
          <w:rFonts w:ascii="Arial" w:hAnsi="Arial" w:cs="Arial"/>
          <w:b/>
          <w:bCs/>
          <w:color w:val="000000"/>
          <w:sz w:val="22"/>
          <w:szCs w:val="22"/>
        </w:rPr>
        <w:t>Detail of Amortization Items in k</w:t>
      </w:r>
      <w:r w:rsidRPr="00420E56">
        <w:rPr>
          <w:rFonts w:ascii="Arial" w:hAnsi="Arial" w:cs="Arial"/>
          <w:b/>
          <w:bCs/>
          <w:sz w:val="22"/>
          <w:szCs w:val="22"/>
        </w:rPr>
        <w:t>€</w:t>
      </w:r>
    </w:p>
    <w:p w:rsidR="009F09F5" w:rsidRPr="00420E56" w:rsidRDefault="009F09F5" w:rsidP="00420E56">
      <w:pPr>
        <w:jc w:val="both"/>
        <w:rPr>
          <w:rFonts w:ascii="Arial" w:hAnsi="Arial" w:cs="Arial"/>
          <w:b/>
          <w:bCs/>
          <w:color w:val="000000"/>
          <w:sz w:val="22"/>
          <w:szCs w:val="22"/>
          <w:highlight w:val="yellow"/>
        </w:rPr>
      </w:pPr>
    </w:p>
    <w:p w:rsidR="009F09F5" w:rsidRPr="00420E56" w:rsidRDefault="009F09F5" w:rsidP="00420E56">
      <w:pPr>
        <w:pStyle w:val="Heading3"/>
        <w:keepLines/>
        <w:numPr>
          <w:ilvl w:val="2"/>
          <w:numId w:val="0"/>
        </w:numPr>
        <w:suppressAutoHyphens w:val="0"/>
        <w:spacing w:before="320" w:after="320"/>
        <w:ind w:left="747"/>
        <w:rPr>
          <w:rFonts w:cs="Arial"/>
          <w:sz w:val="22"/>
          <w:szCs w:val="22"/>
        </w:rPr>
      </w:pPr>
      <w:bookmarkStart w:id="428" w:name="_Toc146948101"/>
      <w:bookmarkStart w:id="429" w:name="_Toc239476886"/>
      <w:bookmarkStart w:id="430" w:name="_Toc271029381"/>
      <w:bookmarkStart w:id="431" w:name="_Toc365446689"/>
      <w:r w:rsidRPr="00420E56">
        <w:rPr>
          <w:rFonts w:cs="Arial"/>
          <w:sz w:val="22"/>
          <w:szCs w:val="22"/>
        </w:rPr>
        <w:t>Annual Incomes (in millions of Euros)</w:t>
      </w:r>
      <w:bookmarkEnd w:id="428"/>
      <w:bookmarkEnd w:id="429"/>
      <w:bookmarkEnd w:id="430"/>
      <w:bookmarkEnd w:id="431"/>
    </w:p>
    <w:p w:rsidR="009F09F5" w:rsidRPr="00420E56" w:rsidRDefault="009F09F5" w:rsidP="00420E56">
      <w:pPr>
        <w:jc w:val="center"/>
        <w:rPr>
          <w:rFonts w:ascii="Arial" w:hAnsi="Arial" w:cs="Arial"/>
          <w:sz w:val="22"/>
          <w:szCs w:val="22"/>
          <w:lang w:eastAsia="fr-FR"/>
        </w:rPr>
      </w:pPr>
    </w:p>
    <w:p w:rsidR="009F09F5" w:rsidRPr="00420E56" w:rsidRDefault="009F09F5" w:rsidP="00420E56">
      <w:pPr>
        <w:jc w:val="center"/>
        <w:rPr>
          <w:rFonts w:ascii="Arial" w:hAnsi="Arial" w:cs="Arial"/>
          <w:sz w:val="22"/>
          <w:szCs w:val="22"/>
          <w:lang w:eastAsia="fr-FR"/>
        </w:rPr>
      </w:pPr>
      <w:r w:rsidRPr="00E645F3">
        <w:rPr>
          <w:rFonts w:ascii="Arial" w:hAnsi="Arial" w:cs="Arial"/>
          <w:noProof/>
          <w:sz w:val="22"/>
          <w:szCs w:val="22"/>
        </w:rPr>
        <w:pict>
          <v:shape id="_x0000_i1079" type="#_x0000_t75" style="width:354pt;height:124.5pt;visibility:visible">
            <v:imagedata r:id="rId89" o:title=""/>
          </v:shape>
        </w:pict>
      </w:r>
    </w:p>
    <w:p w:rsidR="009F09F5" w:rsidRPr="00420E56" w:rsidRDefault="009F09F5" w:rsidP="00420E56">
      <w:pPr>
        <w:jc w:val="center"/>
        <w:rPr>
          <w:rFonts w:ascii="Arial" w:hAnsi="Arial" w:cs="Arial"/>
          <w:sz w:val="22"/>
          <w:szCs w:val="22"/>
          <w:lang w:eastAsia="fr-FR"/>
        </w:rPr>
      </w:pPr>
    </w:p>
    <w:p w:rsidR="009F09F5" w:rsidRPr="00420E56" w:rsidRDefault="009F09F5" w:rsidP="00420E56">
      <w:pPr>
        <w:keepNext/>
        <w:jc w:val="center"/>
        <w:outlineLvl w:val="5"/>
        <w:rPr>
          <w:rFonts w:ascii="Arial" w:hAnsi="Arial" w:cs="Arial"/>
          <w:b/>
          <w:bCs/>
          <w:color w:val="000000"/>
          <w:sz w:val="22"/>
          <w:szCs w:val="22"/>
        </w:rPr>
      </w:pPr>
      <w:r w:rsidRPr="00420E56">
        <w:rPr>
          <w:rFonts w:ascii="Arial" w:hAnsi="Arial" w:cs="Arial"/>
          <w:b/>
          <w:bCs/>
          <w:color w:val="000000"/>
          <w:sz w:val="22"/>
          <w:szCs w:val="22"/>
        </w:rPr>
        <w:t>JTA and non JTA 2011, 2012 Incomes</w:t>
      </w:r>
    </w:p>
    <w:p w:rsidR="009F09F5" w:rsidRPr="00420E56" w:rsidRDefault="009F09F5" w:rsidP="00420E56">
      <w:pPr>
        <w:keepNext/>
        <w:spacing w:before="240" w:after="60"/>
        <w:jc w:val="both"/>
        <w:outlineLvl w:val="2"/>
        <w:rPr>
          <w:rFonts w:ascii="Arial" w:hAnsi="Arial" w:cs="Arial"/>
          <w:b/>
          <w:bCs/>
          <w:color w:val="000000"/>
          <w:sz w:val="22"/>
          <w:szCs w:val="22"/>
          <w:highlight w:val="yellow"/>
        </w:rPr>
      </w:pPr>
    </w:p>
    <w:p w:rsidR="009F09F5" w:rsidRPr="00420E56" w:rsidRDefault="009F09F5" w:rsidP="00420E56">
      <w:pPr>
        <w:jc w:val="both"/>
        <w:rPr>
          <w:rFonts w:ascii="Arial" w:hAnsi="Arial" w:cs="Arial"/>
          <w:color w:val="000000"/>
          <w:sz w:val="22"/>
          <w:szCs w:val="22"/>
          <w:highlight w:val="yellow"/>
        </w:rPr>
      </w:pPr>
    </w:p>
    <w:p w:rsidR="009F09F5" w:rsidRPr="00420E56" w:rsidRDefault="009F09F5" w:rsidP="00420E56">
      <w:pPr>
        <w:jc w:val="both"/>
        <w:rPr>
          <w:rFonts w:ascii="Arial" w:hAnsi="Arial" w:cs="Arial"/>
          <w:color w:val="1F497D"/>
          <w:sz w:val="22"/>
          <w:szCs w:val="22"/>
          <w:highlight w:val="yellow"/>
        </w:rPr>
      </w:pPr>
    </w:p>
    <w:p w:rsidR="009F09F5" w:rsidRPr="00420E56" w:rsidRDefault="009F09F5" w:rsidP="00420E56">
      <w:pPr>
        <w:jc w:val="both"/>
        <w:rPr>
          <w:rFonts w:ascii="Arial" w:hAnsi="Arial" w:cs="Arial"/>
          <w:color w:val="1F497D"/>
          <w:sz w:val="22"/>
          <w:szCs w:val="22"/>
          <w:highlight w:val="yellow"/>
        </w:rPr>
      </w:pPr>
    </w:p>
    <w:p w:rsidR="009F09F5" w:rsidRPr="00420E56" w:rsidRDefault="009F09F5" w:rsidP="00420E56">
      <w:pPr>
        <w:jc w:val="both"/>
        <w:rPr>
          <w:rFonts w:ascii="Arial" w:hAnsi="Arial" w:cs="Arial"/>
          <w:color w:val="1F497D"/>
          <w:sz w:val="22"/>
          <w:szCs w:val="22"/>
          <w:highlight w:val="yellow"/>
        </w:rPr>
      </w:pPr>
    </w:p>
    <w:p w:rsidR="009F09F5" w:rsidRPr="00420E56" w:rsidRDefault="009F09F5" w:rsidP="00420E56">
      <w:pPr>
        <w:jc w:val="both"/>
        <w:rPr>
          <w:rFonts w:ascii="Arial" w:hAnsi="Arial" w:cs="Arial"/>
          <w:color w:val="1F497D"/>
          <w:sz w:val="22"/>
          <w:szCs w:val="22"/>
          <w:highlight w:val="yellow"/>
        </w:rPr>
      </w:pPr>
    </w:p>
    <w:p w:rsidR="009F09F5" w:rsidRPr="00420E56" w:rsidRDefault="009F09F5" w:rsidP="00420E56">
      <w:pPr>
        <w:jc w:val="both"/>
        <w:rPr>
          <w:rFonts w:ascii="Arial" w:hAnsi="Arial" w:cs="Arial"/>
          <w:color w:val="1F497D"/>
          <w:sz w:val="22"/>
          <w:szCs w:val="22"/>
          <w:highlight w:val="yellow"/>
        </w:rPr>
      </w:pPr>
    </w:p>
    <w:p w:rsidR="009F09F5" w:rsidRPr="00420E56" w:rsidRDefault="009F09F5" w:rsidP="00420E56">
      <w:pPr>
        <w:jc w:val="both"/>
        <w:rPr>
          <w:rFonts w:ascii="Arial" w:hAnsi="Arial" w:cs="Arial"/>
          <w:color w:val="1F497D"/>
          <w:sz w:val="22"/>
          <w:szCs w:val="22"/>
          <w:highlight w:val="yellow"/>
        </w:rPr>
      </w:pPr>
    </w:p>
    <w:p w:rsidR="009F09F5" w:rsidRPr="00420E56" w:rsidRDefault="009F09F5" w:rsidP="00420E56">
      <w:pPr>
        <w:jc w:val="both"/>
        <w:rPr>
          <w:rFonts w:ascii="Arial" w:hAnsi="Arial" w:cs="Arial"/>
          <w:color w:val="1F497D"/>
          <w:sz w:val="22"/>
          <w:szCs w:val="22"/>
          <w:highlight w:val="yellow"/>
        </w:rPr>
      </w:pPr>
    </w:p>
    <w:p w:rsidR="009F09F5" w:rsidRPr="00420E56" w:rsidRDefault="009F09F5" w:rsidP="00420E56">
      <w:pPr>
        <w:jc w:val="both"/>
        <w:rPr>
          <w:rFonts w:ascii="Arial" w:hAnsi="Arial" w:cs="Arial"/>
          <w:color w:val="1F497D"/>
          <w:sz w:val="22"/>
          <w:szCs w:val="22"/>
          <w:highlight w:val="yellow"/>
        </w:rPr>
      </w:pPr>
    </w:p>
    <w:p w:rsidR="009F09F5" w:rsidRPr="00420E56" w:rsidRDefault="009F09F5" w:rsidP="00420E56">
      <w:pPr>
        <w:pStyle w:val="Heading3"/>
        <w:keepLines/>
        <w:numPr>
          <w:ilvl w:val="2"/>
          <w:numId w:val="0"/>
        </w:numPr>
        <w:suppressAutoHyphens w:val="0"/>
        <w:spacing w:before="320" w:after="320"/>
        <w:ind w:left="747"/>
        <w:rPr>
          <w:rFonts w:cs="Arial"/>
          <w:sz w:val="22"/>
          <w:szCs w:val="22"/>
        </w:rPr>
      </w:pPr>
      <w:bookmarkStart w:id="432" w:name="_Toc146948102"/>
      <w:bookmarkStart w:id="433" w:name="_Toc239476887"/>
      <w:bookmarkStart w:id="434" w:name="_Toc271029382"/>
      <w:bookmarkStart w:id="435" w:name="_Toc365446690"/>
      <w:r w:rsidRPr="00420E56">
        <w:rPr>
          <w:rFonts w:cs="Arial"/>
          <w:sz w:val="22"/>
          <w:szCs w:val="22"/>
        </w:rPr>
        <w:t>Details of JTA and non JTA Incomes and Expenses (in million Euros)</w:t>
      </w:r>
      <w:bookmarkEnd w:id="432"/>
      <w:bookmarkEnd w:id="433"/>
      <w:bookmarkEnd w:id="434"/>
      <w:bookmarkEnd w:id="435"/>
    </w:p>
    <w:p w:rsidR="009F09F5" w:rsidRPr="00420E56" w:rsidRDefault="009F09F5" w:rsidP="00420E56">
      <w:pPr>
        <w:keepNext/>
        <w:spacing w:before="240" w:after="60"/>
        <w:jc w:val="center"/>
        <w:outlineLvl w:val="2"/>
        <w:rPr>
          <w:rFonts w:ascii="Arial" w:hAnsi="Arial" w:cs="Arial"/>
          <w:b/>
          <w:bCs/>
          <w:color w:val="000000"/>
          <w:sz w:val="22"/>
          <w:szCs w:val="22"/>
        </w:rPr>
      </w:pPr>
      <w:r w:rsidRPr="00E645F3">
        <w:rPr>
          <w:rFonts w:ascii="Arial" w:hAnsi="Arial" w:cs="Arial"/>
          <w:noProof/>
          <w:sz w:val="22"/>
          <w:szCs w:val="22"/>
        </w:rPr>
        <w:pict>
          <v:shape id="_x0000_i1080" type="#_x0000_t75" style="width:465.75pt;height:306.75pt;visibility:visible">
            <v:imagedata r:id="rId90" o:title=""/>
          </v:shape>
        </w:pict>
      </w:r>
    </w:p>
    <w:p w:rsidR="009F09F5" w:rsidRPr="00420E56" w:rsidRDefault="009F09F5" w:rsidP="00420E56">
      <w:pPr>
        <w:ind w:left="27" w:firstLine="720"/>
        <w:jc w:val="center"/>
        <w:rPr>
          <w:rFonts w:ascii="Arial" w:hAnsi="Arial" w:cs="Arial"/>
          <w:b/>
          <w:bCs/>
          <w:color w:val="000000"/>
          <w:sz w:val="22"/>
          <w:szCs w:val="22"/>
        </w:rPr>
      </w:pPr>
      <w:r w:rsidRPr="00420E56">
        <w:rPr>
          <w:rFonts w:ascii="Arial" w:hAnsi="Arial" w:cs="Arial"/>
          <w:b/>
          <w:bCs/>
          <w:color w:val="000000"/>
          <w:sz w:val="22"/>
          <w:szCs w:val="22"/>
        </w:rPr>
        <w:t>Detail of JTA and non JTA Incomes and Expenses</w:t>
      </w:r>
    </w:p>
    <w:p w:rsidR="009F09F5" w:rsidRPr="00420E56" w:rsidRDefault="009F09F5" w:rsidP="00420E56">
      <w:pPr>
        <w:keepNext/>
        <w:spacing w:before="240" w:after="60"/>
        <w:jc w:val="both"/>
        <w:outlineLvl w:val="2"/>
        <w:rPr>
          <w:rFonts w:ascii="Arial" w:hAnsi="Arial" w:cs="Arial"/>
          <w:b/>
          <w:bCs/>
          <w:color w:val="000000"/>
          <w:sz w:val="22"/>
          <w:szCs w:val="22"/>
        </w:rPr>
      </w:pPr>
      <w:bookmarkStart w:id="436" w:name="_Toc146948103"/>
    </w:p>
    <w:p w:rsidR="009F09F5" w:rsidRPr="00420E56" w:rsidRDefault="009F09F5" w:rsidP="00420E56">
      <w:pPr>
        <w:pStyle w:val="Heading3"/>
        <w:keepLines/>
        <w:numPr>
          <w:ilvl w:val="2"/>
          <w:numId w:val="0"/>
        </w:numPr>
        <w:suppressAutoHyphens w:val="0"/>
        <w:spacing w:before="320" w:after="320"/>
        <w:ind w:left="747"/>
        <w:rPr>
          <w:rFonts w:cs="Arial"/>
          <w:sz w:val="22"/>
          <w:szCs w:val="22"/>
        </w:rPr>
      </w:pPr>
      <w:bookmarkStart w:id="437" w:name="_Toc239476888"/>
      <w:bookmarkStart w:id="438" w:name="_Toc271029383"/>
      <w:bookmarkStart w:id="439" w:name="_Toc365446691"/>
      <w:r w:rsidRPr="00420E56">
        <w:rPr>
          <w:rFonts w:cs="Arial"/>
          <w:sz w:val="22"/>
          <w:szCs w:val="22"/>
        </w:rPr>
        <w:t>JTA Annual Balance (in millions of Euros)</w:t>
      </w:r>
      <w:bookmarkEnd w:id="436"/>
      <w:bookmarkEnd w:id="437"/>
      <w:bookmarkEnd w:id="438"/>
      <w:bookmarkEnd w:id="439"/>
    </w:p>
    <w:p w:rsidR="009F09F5" w:rsidRPr="00420E56" w:rsidRDefault="009F09F5" w:rsidP="00420E56">
      <w:pPr>
        <w:jc w:val="center"/>
        <w:rPr>
          <w:rFonts w:ascii="Arial" w:hAnsi="Arial" w:cs="Arial"/>
          <w:color w:val="1F497D"/>
          <w:sz w:val="22"/>
          <w:szCs w:val="22"/>
        </w:rPr>
      </w:pPr>
      <w:r w:rsidRPr="00E645F3">
        <w:rPr>
          <w:rFonts w:ascii="Arial" w:hAnsi="Arial" w:cs="Arial"/>
          <w:noProof/>
          <w:sz w:val="22"/>
          <w:szCs w:val="22"/>
        </w:rPr>
        <w:pict>
          <v:shape id="_x0000_i1081" type="#_x0000_t75" style="width:299.25pt;height:87pt;visibility:visible">
            <v:imagedata r:id="rId91" o:title=""/>
          </v:shape>
        </w:pict>
      </w:r>
    </w:p>
    <w:p w:rsidR="009F09F5" w:rsidRPr="00420E56" w:rsidRDefault="009F09F5" w:rsidP="00420E56">
      <w:pPr>
        <w:jc w:val="center"/>
        <w:rPr>
          <w:rFonts w:ascii="Arial" w:hAnsi="Arial" w:cs="Arial"/>
          <w:color w:val="1F497D"/>
          <w:sz w:val="22"/>
          <w:szCs w:val="22"/>
        </w:rPr>
      </w:pPr>
    </w:p>
    <w:p w:rsidR="009F09F5" w:rsidRPr="00420E56" w:rsidRDefault="009F09F5" w:rsidP="00420E56">
      <w:pPr>
        <w:jc w:val="both"/>
        <w:rPr>
          <w:rFonts w:ascii="Arial" w:hAnsi="Arial" w:cs="Arial"/>
          <w:color w:val="000000"/>
          <w:sz w:val="22"/>
          <w:szCs w:val="22"/>
        </w:rPr>
      </w:pPr>
    </w:p>
    <w:p w:rsidR="009F09F5" w:rsidRPr="00420E56" w:rsidRDefault="009F09F5" w:rsidP="00420E56">
      <w:pPr>
        <w:jc w:val="both"/>
        <w:rPr>
          <w:rFonts w:ascii="Arial" w:hAnsi="Arial" w:cs="Arial"/>
          <w:sz w:val="22"/>
          <w:szCs w:val="22"/>
        </w:rPr>
      </w:pPr>
      <w:r w:rsidRPr="00420E56">
        <w:rPr>
          <w:rFonts w:ascii="Arial" w:hAnsi="Arial" w:cs="Arial"/>
          <w:sz w:val="22"/>
          <w:szCs w:val="22"/>
        </w:rPr>
        <w:t>For year 2012, the costs to be attributed to the JTA, calculated using the methodology developed by CLS since 4 years now, is 6.98 M€.</w:t>
      </w:r>
    </w:p>
    <w:p w:rsidR="009F09F5" w:rsidRPr="00420E56" w:rsidRDefault="009F09F5" w:rsidP="00420E56">
      <w:pPr>
        <w:rPr>
          <w:rFonts w:ascii="Arial" w:hAnsi="Arial" w:cs="Arial"/>
          <w:sz w:val="22"/>
          <w:szCs w:val="22"/>
          <w:lang w:eastAsia="fr-FR"/>
        </w:rPr>
      </w:pPr>
    </w:p>
    <w:p w:rsidR="009F09F5" w:rsidRPr="00420E56" w:rsidRDefault="009F09F5" w:rsidP="00420E56">
      <w:pPr>
        <w:rPr>
          <w:rFonts w:ascii="Arial" w:hAnsi="Arial" w:cs="Arial"/>
          <w:sz w:val="22"/>
          <w:szCs w:val="22"/>
          <w:lang w:eastAsia="fr-FR"/>
        </w:rPr>
      </w:pPr>
    </w:p>
    <w:p w:rsidR="009F09F5" w:rsidRPr="00420E56" w:rsidRDefault="009F09F5" w:rsidP="00420E56">
      <w:pPr>
        <w:pStyle w:val="Heading2"/>
        <w:keepLines/>
        <w:numPr>
          <w:ilvl w:val="0"/>
          <w:numId w:val="61"/>
        </w:numPr>
        <w:pBdr>
          <w:bottom w:val="single" w:sz="4" w:space="1" w:color="000000"/>
        </w:pBdr>
        <w:spacing w:before="320" w:after="320"/>
        <w:jc w:val="left"/>
        <w:rPr>
          <w:rFonts w:cs="Arial"/>
          <w:sz w:val="22"/>
          <w:szCs w:val="22"/>
        </w:rPr>
      </w:pPr>
      <w:bookmarkStart w:id="440" w:name="_Toc146948104"/>
      <w:bookmarkStart w:id="441" w:name="_Toc239476889"/>
      <w:bookmarkStart w:id="442" w:name="_Toc271029384"/>
      <w:bookmarkStart w:id="443" w:name="_Toc365446692"/>
      <w:r>
        <w:rPr>
          <w:rFonts w:cs="Arial"/>
          <w:sz w:val="22"/>
          <w:szCs w:val="22"/>
        </w:rPr>
        <w:t>3.</w:t>
      </w:r>
      <w:r>
        <w:rPr>
          <w:rFonts w:cs="Arial"/>
          <w:sz w:val="22"/>
          <w:szCs w:val="22"/>
        </w:rPr>
        <w:tab/>
      </w:r>
      <w:r w:rsidRPr="00420E56">
        <w:rPr>
          <w:rFonts w:cs="Arial"/>
          <w:sz w:val="22"/>
          <w:szCs w:val="22"/>
        </w:rPr>
        <w:t>Other Issues Relating to Argos Funding</w:t>
      </w:r>
      <w:bookmarkEnd w:id="440"/>
      <w:bookmarkEnd w:id="441"/>
      <w:bookmarkEnd w:id="442"/>
      <w:bookmarkEnd w:id="443"/>
    </w:p>
    <w:p w:rsidR="009F09F5" w:rsidRPr="00420E56" w:rsidRDefault="009F09F5" w:rsidP="007354AE">
      <w:pPr>
        <w:pStyle w:val="Heading3"/>
        <w:keepLines/>
        <w:numPr>
          <w:ilvl w:val="1"/>
          <w:numId w:val="61"/>
        </w:numPr>
        <w:suppressAutoHyphens w:val="0"/>
        <w:spacing w:before="320" w:after="320"/>
        <w:rPr>
          <w:rFonts w:cs="Arial"/>
          <w:sz w:val="22"/>
          <w:szCs w:val="22"/>
        </w:rPr>
      </w:pPr>
      <w:bookmarkStart w:id="444" w:name="_Toc146948105"/>
      <w:bookmarkStart w:id="445" w:name="_Toc239476890"/>
      <w:bookmarkStart w:id="446" w:name="_Toc271029385"/>
      <w:bookmarkStart w:id="447" w:name="_Toc365446693"/>
      <w:r w:rsidRPr="00420E56">
        <w:rPr>
          <w:rFonts w:cs="Arial"/>
          <w:sz w:val="22"/>
          <w:szCs w:val="22"/>
        </w:rPr>
        <w:t>Management of ID numbers</w:t>
      </w:r>
      <w:bookmarkEnd w:id="444"/>
      <w:bookmarkEnd w:id="445"/>
      <w:bookmarkEnd w:id="446"/>
      <w:bookmarkEnd w:id="447"/>
    </w:p>
    <w:p w:rsidR="009F09F5" w:rsidRPr="00420E56" w:rsidRDefault="009F09F5" w:rsidP="00420E56">
      <w:pPr>
        <w:ind w:left="426"/>
        <w:rPr>
          <w:rFonts w:ascii="Arial" w:hAnsi="Arial" w:cs="Arial"/>
          <w:sz w:val="22"/>
          <w:szCs w:val="22"/>
        </w:rPr>
      </w:pPr>
      <w:r w:rsidRPr="00420E56">
        <w:rPr>
          <w:rFonts w:ascii="Arial" w:hAnsi="Arial" w:cs="Arial"/>
          <w:sz w:val="22"/>
          <w:szCs w:val="22"/>
        </w:rPr>
        <w:t xml:space="preserve">The management of ID numbers is an essential part of all communication systems. Applying an unused fee to ID numbers that have not transmitted in 24 months has been the management method of choice in recent years for the JTA. </w:t>
      </w:r>
    </w:p>
    <w:p w:rsidR="009F09F5" w:rsidRPr="00420E56" w:rsidRDefault="009F09F5" w:rsidP="00420E56">
      <w:pPr>
        <w:rPr>
          <w:rFonts w:ascii="Arial" w:hAnsi="Arial" w:cs="Arial"/>
          <w:sz w:val="22"/>
          <w:szCs w:val="22"/>
        </w:rPr>
      </w:pPr>
    </w:p>
    <w:p w:rsidR="009F09F5" w:rsidRPr="00420E56" w:rsidRDefault="009F09F5" w:rsidP="00420E56">
      <w:pPr>
        <w:ind w:left="426"/>
        <w:rPr>
          <w:rFonts w:ascii="Arial" w:hAnsi="Arial" w:cs="Arial"/>
          <w:sz w:val="22"/>
          <w:szCs w:val="22"/>
        </w:rPr>
      </w:pPr>
      <w:r w:rsidRPr="00420E56">
        <w:rPr>
          <w:rFonts w:ascii="Arial" w:hAnsi="Arial" w:cs="Arial"/>
          <w:sz w:val="22"/>
          <w:szCs w:val="22"/>
        </w:rPr>
        <w:t>In  2010, at the JTA XXX, CLS was asked to generate an analysis on ID management and implementing an ID recovery policy. During the next three years, CLS was successful in retrieving the 20 and 28 bit Ids.</w:t>
      </w:r>
    </w:p>
    <w:p w:rsidR="009F09F5" w:rsidRPr="00420E56" w:rsidRDefault="009F09F5" w:rsidP="00420E56">
      <w:pPr>
        <w:ind w:left="426"/>
        <w:rPr>
          <w:rFonts w:ascii="Arial" w:hAnsi="Arial" w:cs="Arial"/>
          <w:sz w:val="22"/>
          <w:szCs w:val="22"/>
        </w:rPr>
      </w:pPr>
    </w:p>
    <w:p w:rsidR="009F09F5" w:rsidRPr="00420E56" w:rsidRDefault="009F09F5" w:rsidP="00420E56">
      <w:pPr>
        <w:ind w:left="426"/>
        <w:rPr>
          <w:rFonts w:ascii="Arial" w:hAnsi="Arial" w:cs="Arial"/>
          <w:sz w:val="22"/>
          <w:szCs w:val="22"/>
        </w:rPr>
      </w:pPr>
      <w:r w:rsidRPr="00420E56">
        <w:rPr>
          <w:rFonts w:ascii="Arial" w:hAnsi="Arial" w:cs="Arial"/>
          <w:sz w:val="22"/>
          <w:szCs w:val="22"/>
        </w:rPr>
        <w:t>At the  8th JTA EC meeting held from 16-18 April 2013, CLS presented the results of the recycling campaign which exceed the initial expectations. The EC members thanked CLS for the outcome of the project, and also asked to continue to monitor the situation. The JTA EC decided to continue charging the unused ID fee.</w:t>
      </w:r>
    </w:p>
    <w:p w:rsidR="009F09F5" w:rsidRPr="00420E56" w:rsidRDefault="009F09F5" w:rsidP="007354AE">
      <w:pPr>
        <w:pStyle w:val="Heading3"/>
        <w:keepLines/>
        <w:numPr>
          <w:ilvl w:val="1"/>
          <w:numId w:val="61"/>
        </w:numPr>
        <w:suppressAutoHyphens w:val="0"/>
        <w:spacing w:before="320" w:after="320"/>
        <w:rPr>
          <w:rFonts w:cs="Arial"/>
          <w:sz w:val="22"/>
          <w:szCs w:val="22"/>
        </w:rPr>
      </w:pPr>
      <w:bookmarkStart w:id="448" w:name="_Toc146948110"/>
      <w:bookmarkStart w:id="449" w:name="_Toc239476891"/>
      <w:bookmarkStart w:id="450" w:name="_Toc271029386"/>
      <w:bookmarkStart w:id="451" w:name="_Toc365446694"/>
      <w:r w:rsidRPr="00420E56">
        <w:rPr>
          <w:rFonts w:cs="Arial"/>
          <w:sz w:val="22"/>
          <w:szCs w:val="22"/>
        </w:rPr>
        <w:t xml:space="preserve">Argos-3 (Downlink messaging and high data rate channel) </w:t>
      </w:r>
      <w:bookmarkEnd w:id="448"/>
      <w:r w:rsidRPr="00420E56">
        <w:rPr>
          <w:rFonts w:cs="Arial"/>
          <w:sz w:val="22"/>
          <w:szCs w:val="22"/>
        </w:rPr>
        <w:t>tariff</w:t>
      </w:r>
      <w:bookmarkEnd w:id="449"/>
      <w:bookmarkEnd w:id="450"/>
      <w:bookmarkEnd w:id="451"/>
    </w:p>
    <w:p w:rsidR="009F09F5" w:rsidRPr="00420E56" w:rsidRDefault="009F09F5" w:rsidP="00420E56">
      <w:pPr>
        <w:jc w:val="both"/>
        <w:rPr>
          <w:rFonts w:ascii="Arial" w:hAnsi="Arial" w:cs="Arial"/>
          <w:sz w:val="22"/>
          <w:szCs w:val="22"/>
          <w:lang w:eastAsia="ko-KR"/>
        </w:rPr>
      </w:pPr>
      <w:r w:rsidRPr="00420E56">
        <w:rPr>
          <w:rFonts w:ascii="Arial" w:hAnsi="Arial" w:cs="Arial"/>
          <w:sz w:val="22"/>
          <w:szCs w:val="22"/>
        </w:rPr>
        <w:t>It was decided that the Argos-3 pricing should be defined after gaining experience on the actual usage during the DBCP Argos-3 pilot project. Despite the end of the pilot project, the decision for Argos-3 pricing structure has been deferred until an adequate number of Argos Users take advantage of Argos 3 capabilities.</w:t>
      </w:r>
    </w:p>
    <w:p w:rsidR="009F09F5" w:rsidRPr="0067352E" w:rsidRDefault="009F09F5" w:rsidP="001522B4">
      <w:pPr>
        <w:jc w:val="both"/>
        <w:rPr>
          <w:rFonts w:ascii="Arial" w:hAnsi="Arial" w:cs="Arial"/>
          <w:sz w:val="22"/>
          <w:szCs w:val="22"/>
          <w:lang w:eastAsia="ko-KR"/>
        </w:rPr>
      </w:pPr>
    </w:p>
    <w:p w:rsidR="009F09F5" w:rsidRPr="0067352E" w:rsidRDefault="009F09F5" w:rsidP="001522B4">
      <w:pPr>
        <w:rPr>
          <w:rFonts w:ascii="Arial" w:hAnsi="Arial" w:cs="Arial"/>
          <w:sz w:val="22"/>
          <w:szCs w:val="22"/>
          <w:lang w:eastAsia="ko-KR"/>
        </w:rPr>
      </w:pPr>
    </w:p>
    <w:p w:rsidR="009F09F5" w:rsidRDefault="009F09F5" w:rsidP="0001207B">
      <w:pPr>
        <w:spacing w:after="120"/>
        <w:jc w:val="center"/>
        <w:rPr>
          <w:rFonts w:ascii="Arial" w:hAnsi="Arial" w:cs="Arial"/>
          <w:sz w:val="22"/>
          <w:szCs w:val="22"/>
        </w:rPr>
      </w:pPr>
      <w:r>
        <w:rPr>
          <w:rFonts w:ascii="Arial" w:hAnsi="Arial" w:cs="Arial"/>
          <w:sz w:val="22"/>
          <w:szCs w:val="22"/>
        </w:rPr>
        <w:t>_______________</w:t>
      </w:r>
    </w:p>
    <w:p w:rsidR="009F09F5" w:rsidRPr="00BC0EDF" w:rsidRDefault="009F09F5" w:rsidP="0065703C">
      <w:pPr>
        <w:jc w:val="center"/>
        <w:rPr>
          <w:rFonts w:ascii="Arial" w:hAnsi="Arial" w:cs="Arial"/>
          <w:sz w:val="22"/>
          <w:szCs w:val="22"/>
        </w:rPr>
      </w:pPr>
    </w:p>
    <w:p w:rsidR="009F09F5" w:rsidRDefault="009F09F5" w:rsidP="00711293">
      <w:pPr>
        <w:autoSpaceDE w:val="0"/>
        <w:autoSpaceDN w:val="0"/>
        <w:adjustRightInd w:val="0"/>
        <w:jc w:val="both"/>
        <w:rPr>
          <w:rFonts w:ascii="Arial" w:hAnsi="Arial" w:cs="Arial"/>
          <w:color w:val="000000"/>
          <w:sz w:val="22"/>
          <w:szCs w:val="22"/>
        </w:rPr>
        <w:sectPr w:rsidR="009F09F5" w:rsidSect="00843F86">
          <w:headerReference w:type="default" r:id="rId92"/>
          <w:headerReference w:type="first" r:id="rId93"/>
          <w:pgSz w:w="11906" w:h="16838"/>
          <w:pgMar w:top="1134" w:right="1134" w:bottom="1134" w:left="1134" w:header="709" w:footer="709" w:gutter="0"/>
          <w:cols w:space="708"/>
          <w:titlePg/>
          <w:docGrid w:linePitch="360"/>
        </w:sectPr>
      </w:pPr>
    </w:p>
    <w:p w:rsidR="009F09F5" w:rsidRDefault="009F09F5" w:rsidP="00711293">
      <w:pPr>
        <w:jc w:val="center"/>
        <w:rPr>
          <w:rFonts w:ascii="Arial" w:hAnsi="Arial" w:cs="Arial"/>
          <w:b/>
          <w:caps/>
          <w:sz w:val="22"/>
          <w:szCs w:val="22"/>
        </w:rPr>
      </w:pPr>
      <w:bookmarkStart w:id="452" w:name="Annex_10"/>
      <w:r>
        <w:rPr>
          <w:rFonts w:ascii="Arial" w:hAnsi="Arial" w:cs="Arial"/>
          <w:b/>
          <w:caps/>
          <w:sz w:val="22"/>
          <w:szCs w:val="22"/>
        </w:rPr>
        <w:t>ANNEX X</w:t>
      </w:r>
      <w:bookmarkEnd w:id="452"/>
    </w:p>
    <w:p w:rsidR="009F09F5" w:rsidRDefault="009F09F5" w:rsidP="00711293">
      <w:pPr>
        <w:jc w:val="center"/>
        <w:rPr>
          <w:rFonts w:ascii="Arial" w:hAnsi="Arial" w:cs="Arial"/>
          <w:b/>
          <w:caps/>
          <w:sz w:val="22"/>
          <w:szCs w:val="22"/>
        </w:rPr>
      </w:pPr>
    </w:p>
    <w:p w:rsidR="009F09F5" w:rsidRPr="00396F25" w:rsidRDefault="009F09F5" w:rsidP="00711293">
      <w:pPr>
        <w:jc w:val="center"/>
        <w:rPr>
          <w:rFonts w:ascii="Arial" w:hAnsi="Arial" w:cs="Arial"/>
          <w:b/>
          <w:caps/>
          <w:sz w:val="22"/>
          <w:szCs w:val="22"/>
        </w:rPr>
      </w:pPr>
      <w:r w:rsidRPr="00396F25">
        <w:rPr>
          <w:rFonts w:ascii="Arial" w:hAnsi="Arial" w:cs="Arial"/>
          <w:b/>
          <w:caps/>
          <w:sz w:val="22"/>
          <w:szCs w:val="22"/>
        </w:rPr>
        <w:t>Terms and Conditions of the Global Agreement for 201</w:t>
      </w:r>
      <w:r>
        <w:rPr>
          <w:rFonts w:ascii="Arial" w:hAnsi="Arial" w:cs="Arial"/>
          <w:b/>
          <w:caps/>
          <w:sz w:val="22"/>
          <w:szCs w:val="22"/>
        </w:rPr>
        <w:t>4</w:t>
      </w:r>
    </w:p>
    <w:p w:rsidR="009F09F5" w:rsidRPr="008B23FB" w:rsidRDefault="009F09F5" w:rsidP="001522B4">
      <w:pPr>
        <w:jc w:val="center"/>
        <w:rPr>
          <w:rFonts w:ascii="Arial" w:hAnsi="Arial" w:cs="Arial"/>
          <w:i/>
          <w:sz w:val="22"/>
          <w:szCs w:val="22"/>
          <w:lang w:eastAsia="ko-KR"/>
        </w:rPr>
      </w:pPr>
      <w:r w:rsidRPr="008B23FB">
        <w:rPr>
          <w:rFonts w:ascii="Arial" w:hAnsi="Arial" w:cs="Arial"/>
          <w:i/>
          <w:sz w:val="22"/>
          <w:szCs w:val="22"/>
          <w:lang w:eastAsia="ko-KR"/>
        </w:rPr>
        <w:t>(As agreed at JTA</w:t>
      </w:r>
      <w:r>
        <w:rPr>
          <w:rFonts w:ascii="Arial" w:hAnsi="Arial" w:cs="Arial"/>
          <w:i/>
          <w:sz w:val="22"/>
          <w:szCs w:val="22"/>
          <w:lang w:eastAsia="ko-KR"/>
        </w:rPr>
        <w:t>-33</w:t>
      </w:r>
      <w:r w:rsidRPr="008B23FB">
        <w:rPr>
          <w:rFonts w:ascii="Arial" w:hAnsi="Arial" w:cs="Arial"/>
          <w:i/>
          <w:sz w:val="22"/>
          <w:szCs w:val="22"/>
          <w:lang w:eastAsia="ko-KR"/>
        </w:rPr>
        <w:t xml:space="preserve">, </w:t>
      </w:r>
      <w:r>
        <w:rPr>
          <w:rFonts w:ascii="Arial" w:hAnsi="Arial" w:cs="Arial"/>
          <w:i/>
          <w:sz w:val="22"/>
          <w:szCs w:val="22"/>
          <w:lang w:eastAsia="ko-KR"/>
        </w:rPr>
        <w:t xml:space="preserve">October </w:t>
      </w:r>
      <w:r w:rsidRPr="008B23FB">
        <w:rPr>
          <w:rFonts w:ascii="Arial" w:hAnsi="Arial" w:cs="Arial"/>
          <w:i/>
          <w:sz w:val="22"/>
          <w:szCs w:val="22"/>
          <w:lang w:eastAsia="ko-KR"/>
        </w:rPr>
        <w:t>201</w:t>
      </w:r>
      <w:r>
        <w:rPr>
          <w:rFonts w:ascii="Arial" w:hAnsi="Arial" w:cs="Arial"/>
          <w:i/>
          <w:sz w:val="22"/>
          <w:szCs w:val="22"/>
          <w:lang w:eastAsia="ko-KR"/>
        </w:rPr>
        <w:t>3</w:t>
      </w:r>
      <w:r w:rsidRPr="008B23FB">
        <w:rPr>
          <w:rFonts w:ascii="Arial" w:hAnsi="Arial" w:cs="Arial"/>
          <w:i/>
          <w:sz w:val="22"/>
          <w:szCs w:val="22"/>
          <w:lang w:eastAsia="ko-KR"/>
        </w:rPr>
        <w:t>)</w:t>
      </w:r>
    </w:p>
    <w:p w:rsidR="009F09F5" w:rsidRDefault="009F09F5" w:rsidP="002114E5">
      <w:pPr>
        <w:rPr>
          <w:rFonts w:ascii="Arial" w:hAnsi="Arial" w:cs="Arial"/>
          <w:sz w:val="22"/>
          <w:szCs w:val="22"/>
          <w:lang w:eastAsia="ko-KR"/>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These Terms and Conditions outline costs for and services to be provided by Collecte Localisation S</w:t>
      </w:r>
      <w:r>
        <w:rPr>
          <w:rFonts w:ascii="Arial" w:hAnsi="Arial" w:cs="Arial"/>
          <w:sz w:val="22"/>
          <w:szCs w:val="22"/>
        </w:rPr>
        <w:t>atellites (affiliate of CNES).</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b/>
          <w:snapToGrid w:val="0"/>
          <w:sz w:val="22"/>
          <w:szCs w:val="22"/>
          <w:lang w:val="en-US"/>
        </w:rPr>
      </w:pPr>
      <w:r w:rsidRPr="006D6E26">
        <w:rPr>
          <w:rFonts w:ascii="Arial" w:hAnsi="Arial" w:cs="Arial"/>
          <w:b/>
          <w:snapToGrid w:val="0"/>
          <w:sz w:val="22"/>
          <w:szCs w:val="22"/>
          <w:lang w:val="en-US"/>
        </w:rPr>
        <w:t>TIME PERIOD OF COVERAGE:</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b/>
          <w:sz w:val="22"/>
          <w:szCs w:val="22"/>
        </w:rPr>
      </w:pPr>
      <w:r w:rsidRPr="006D6E26">
        <w:rPr>
          <w:rFonts w:ascii="Arial" w:hAnsi="Arial" w:cs="Arial"/>
          <w:sz w:val="22"/>
          <w:szCs w:val="22"/>
        </w:rPr>
        <w:t xml:space="preserve">These Terms and Conditions are valid for the time beginning on </w:t>
      </w:r>
      <w:r w:rsidRPr="006D6E26">
        <w:rPr>
          <w:rFonts w:ascii="Arial" w:hAnsi="Arial" w:cs="Arial"/>
          <w:b/>
          <w:sz w:val="22"/>
          <w:szCs w:val="22"/>
        </w:rPr>
        <w:t xml:space="preserve">January </w:t>
      </w:r>
      <w:r w:rsidRPr="006D6E26">
        <w:rPr>
          <w:rFonts w:ascii="Arial" w:hAnsi="Arial" w:cs="Arial"/>
          <w:b/>
          <w:bCs/>
          <w:sz w:val="22"/>
          <w:szCs w:val="22"/>
        </w:rPr>
        <w:t xml:space="preserve">1 </w:t>
      </w:r>
      <w:r w:rsidRPr="006D6E26">
        <w:rPr>
          <w:rFonts w:ascii="Arial" w:hAnsi="Arial" w:cs="Arial"/>
          <w:b/>
          <w:sz w:val="22"/>
          <w:szCs w:val="22"/>
        </w:rPr>
        <w:t xml:space="preserve">and ending on December 31, </w:t>
      </w:r>
      <w:r>
        <w:rPr>
          <w:rFonts w:ascii="Arial" w:hAnsi="Arial" w:cs="Arial"/>
          <w:b/>
          <w:sz w:val="22"/>
          <w:szCs w:val="22"/>
        </w:rPr>
        <w:t>2014</w:t>
      </w:r>
      <w:r w:rsidRPr="006D6E26">
        <w:rPr>
          <w:rFonts w:ascii="Arial" w:hAnsi="Arial" w:cs="Arial"/>
          <w:b/>
          <w:sz w:val="22"/>
          <w:szCs w:val="22"/>
        </w:rPr>
        <w:t>.</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b/>
          <w:sz w:val="22"/>
          <w:szCs w:val="22"/>
        </w:rPr>
        <w:t>DEFINITIONS</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 xml:space="preserve">"Platform-year" is defined as </w:t>
      </w:r>
      <w:r>
        <w:rPr>
          <w:rFonts w:ascii="Arial" w:hAnsi="Arial" w:cs="Arial"/>
          <w:sz w:val="22"/>
          <w:szCs w:val="22"/>
        </w:rPr>
        <w:t>365</w:t>
      </w:r>
      <w:r w:rsidRPr="006D6E26">
        <w:rPr>
          <w:rFonts w:ascii="Arial" w:hAnsi="Arial" w:cs="Arial"/>
          <w:sz w:val="22"/>
          <w:szCs w:val="22"/>
        </w:rPr>
        <w:t xml:space="preserve"> days of operation of an acceptable Platform Transmitter Terminal (PTT).</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“ROC” is the Representative of Country representing a country or a group of countries.</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“RO” is the Responsible Organization representing an agreed set of Argos User program</w:t>
      </w:r>
      <w:r>
        <w:rPr>
          <w:rFonts w:ascii="Arial" w:hAnsi="Arial" w:cs="Arial"/>
          <w:sz w:val="22"/>
          <w:szCs w:val="22"/>
        </w:rPr>
        <w:t>me</w:t>
      </w:r>
      <w:r w:rsidRPr="006D6E26">
        <w:rPr>
          <w:rFonts w:ascii="Arial" w:hAnsi="Arial" w:cs="Arial"/>
          <w:sz w:val="22"/>
          <w:szCs w:val="22"/>
        </w:rPr>
        <w:t>s for the purposes of their collective participation in the JTA.</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The "Agreement" includes all those participating countries which agree to the Terms and Conditions contained herein and are listed in Annex A to this Agreement.</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The “Large Programmes” are defined as those programmes that are funded and managed by a single organisation.</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b/>
          <w:sz w:val="22"/>
          <w:szCs w:val="22"/>
        </w:rPr>
      </w:pPr>
      <w:r w:rsidRPr="006D6E26">
        <w:rPr>
          <w:rFonts w:ascii="Arial" w:hAnsi="Arial" w:cs="Arial"/>
          <w:b/>
          <w:sz w:val="22"/>
          <w:szCs w:val="22"/>
        </w:rPr>
        <w:t>BASIC SERVICES PROVIDED BY CLS</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CLS will perform the following categories of services associated with PTTs of the authorized users:</w:t>
      </w:r>
    </w:p>
    <w:p w:rsidR="009F09F5" w:rsidRPr="006D6E26" w:rsidRDefault="009F09F5" w:rsidP="002114E5">
      <w:pPr>
        <w:jc w:val="both"/>
        <w:rPr>
          <w:rFonts w:ascii="Arial" w:hAnsi="Arial" w:cs="Arial"/>
          <w:sz w:val="22"/>
          <w:szCs w:val="22"/>
        </w:rPr>
      </w:pPr>
    </w:p>
    <w:p w:rsidR="009F09F5" w:rsidRPr="006D6E26" w:rsidRDefault="009F09F5" w:rsidP="002114E5">
      <w:pPr>
        <w:ind w:left="709" w:hanging="709"/>
        <w:jc w:val="both"/>
        <w:rPr>
          <w:rFonts w:ascii="Arial" w:hAnsi="Arial" w:cs="Arial"/>
          <w:sz w:val="22"/>
          <w:szCs w:val="22"/>
        </w:rPr>
      </w:pPr>
      <w:r w:rsidRPr="006D6E26">
        <w:rPr>
          <w:rFonts w:ascii="Arial" w:hAnsi="Arial" w:cs="Arial"/>
          <w:sz w:val="22"/>
          <w:szCs w:val="22"/>
        </w:rPr>
        <w:t>(1)</w:t>
      </w:r>
      <w:r w:rsidRPr="006D6E26">
        <w:rPr>
          <w:rFonts w:ascii="Arial" w:hAnsi="Arial" w:cs="Arial"/>
          <w:sz w:val="22"/>
          <w:szCs w:val="22"/>
        </w:rPr>
        <w:tab/>
        <w:t>Location determination or both location determination and data collection for PTTs with a repetition period equal to or less than 120 seconds, application of calibration curves to the data when appropriate, access to the data and distribution of the data according to the paragraph below entitled "Distribution of processed data" and archiving for three months;</w:t>
      </w:r>
    </w:p>
    <w:p w:rsidR="009F09F5" w:rsidRPr="006D6E26" w:rsidRDefault="009F09F5" w:rsidP="002114E5">
      <w:pPr>
        <w:ind w:left="709" w:hanging="709"/>
        <w:jc w:val="both"/>
        <w:rPr>
          <w:rFonts w:ascii="Arial" w:hAnsi="Arial" w:cs="Arial"/>
          <w:sz w:val="22"/>
          <w:szCs w:val="22"/>
        </w:rPr>
      </w:pPr>
    </w:p>
    <w:p w:rsidR="009F09F5" w:rsidRPr="006D6E26" w:rsidRDefault="009F09F5" w:rsidP="002114E5">
      <w:pPr>
        <w:ind w:left="709" w:hanging="709"/>
        <w:jc w:val="both"/>
        <w:rPr>
          <w:rFonts w:ascii="Arial" w:hAnsi="Arial" w:cs="Arial"/>
          <w:sz w:val="22"/>
          <w:szCs w:val="22"/>
        </w:rPr>
      </w:pPr>
      <w:r w:rsidRPr="006D6E26">
        <w:rPr>
          <w:rFonts w:ascii="Arial" w:hAnsi="Arial" w:cs="Arial"/>
          <w:sz w:val="22"/>
          <w:szCs w:val="22"/>
        </w:rPr>
        <w:t>(2)</w:t>
      </w:r>
      <w:r w:rsidRPr="006D6E26">
        <w:rPr>
          <w:rFonts w:ascii="Arial" w:hAnsi="Arial" w:cs="Arial"/>
          <w:sz w:val="22"/>
          <w:szCs w:val="22"/>
        </w:rPr>
        <w:tab/>
        <w:t xml:space="preserve">Data collection for (fixed station) PTTs with a repetition period equal to or greater than 200 seconds, application of calibration curves to the data when appropriate, access to the data and the distribution of the data according to the paragraph below entitled "Distribution of processed data" and archiving for three months; </w:t>
      </w:r>
    </w:p>
    <w:p w:rsidR="009F09F5" w:rsidRPr="006D6E26" w:rsidRDefault="009F09F5" w:rsidP="002114E5">
      <w:pPr>
        <w:jc w:val="both"/>
        <w:rPr>
          <w:rFonts w:ascii="Arial" w:hAnsi="Arial" w:cs="Arial"/>
          <w:sz w:val="22"/>
          <w:szCs w:val="22"/>
        </w:rPr>
      </w:pPr>
    </w:p>
    <w:p w:rsidR="009F09F5" w:rsidRPr="00761E79" w:rsidRDefault="009F09F5" w:rsidP="002114E5">
      <w:pPr>
        <w:ind w:left="709" w:hanging="709"/>
        <w:jc w:val="both"/>
        <w:rPr>
          <w:rFonts w:ascii="Arial" w:hAnsi="Arial" w:cs="Arial"/>
          <w:sz w:val="22"/>
          <w:szCs w:val="22"/>
          <w:lang w:val="fr-FR"/>
        </w:rPr>
      </w:pPr>
      <w:r w:rsidRPr="00761E79">
        <w:rPr>
          <w:rFonts w:ascii="Arial" w:hAnsi="Arial" w:cs="Arial"/>
          <w:sz w:val="22"/>
          <w:szCs w:val="22"/>
          <w:lang w:val="fr-FR"/>
        </w:rPr>
        <w:t>(3)</w:t>
      </w:r>
      <w:r w:rsidRPr="00761E79">
        <w:rPr>
          <w:rFonts w:ascii="Arial" w:hAnsi="Arial" w:cs="Arial"/>
          <w:sz w:val="22"/>
          <w:szCs w:val="22"/>
          <w:lang w:val="fr-FR"/>
        </w:rPr>
        <w:tab/>
        <w:t>Location service plus / auxiliary location;</w:t>
      </w:r>
    </w:p>
    <w:p w:rsidR="009F09F5" w:rsidRPr="00761E79" w:rsidRDefault="009F09F5" w:rsidP="002114E5">
      <w:pPr>
        <w:jc w:val="both"/>
        <w:rPr>
          <w:rFonts w:ascii="Arial" w:hAnsi="Arial" w:cs="Arial"/>
          <w:sz w:val="22"/>
          <w:szCs w:val="22"/>
          <w:lang w:val="fr-FR"/>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(4)       On-line data access</w:t>
      </w:r>
      <w:r>
        <w:rPr>
          <w:rFonts w:ascii="Arial" w:hAnsi="Arial" w:cs="Arial"/>
          <w:sz w:val="22"/>
          <w:szCs w:val="22"/>
        </w:rPr>
        <w:t>;</w:t>
      </w:r>
    </w:p>
    <w:p w:rsidR="009F09F5" w:rsidRPr="006D6E26" w:rsidRDefault="009F09F5" w:rsidP="002114E5">
      <w:pPr>
        <w:ind w:left="360"/>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(5)       GTS Processing and Distribution</w:t>
      </w:r>
      <w:r>
        <w:rPr>
          <w:rFonts w:ascii="Arial" w:hAnsi="Arial" w:cs="Arial"/>
          <w:sz w:val="22"/>
          <w:szCs w:val="22"/>
        </w:rPr>
        <w:t>.</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b/>
          <w:sz w:val="22"/>
          <w:szCs w:val="22"/>
        </w:rPr>
      </w:pPr>
      <w:r>
        <w:rPr>
          <w:rFonts w:ascii="Arial" w:hAnsi="Arial" w:cs="Arial"/>
          <w:sz w:val="22"/>
          <w:szCs w:val="22"/>
        </w:rPr>
        <w:br w:type="page"/>
      </w:r>
      <w:r w:rsidRPr="006D6E26">
        <w:rPr>
          <w:rFonts w:ascii="Arial" w:hAnsi="Arial" w:cs="Arial"/>
          <w:b/>
          <w:sz w:val="22"/>
          <w:szCs w:val="22"/>
        </w:rPr>
        <w:t>USER BASIC SERVICE CHARGES</w:t>
      </w:r>
    </w:p>
    <w:p w:rsidR="009F09F5" w:rsidRPr="006D6E26" w:rsidRDefault="009F09F5" w:rsidP="002114E5">
      <w:pPr>
        <w:rPr>
          <w:rFonts w:ascii="Arial" w:hAnsi="Arial" w:cs="Arial"/>
          <w:sz w:val="22"/>
          <w:szCs w:val="22"/>
          <w:lang w:eastAsia="ko-KR"/>
        </w:rPr>
      </w:pPr>
    </w:p>
    <w:p w:rsidR="009F09F5" w:rsidRPr="006D6E26" w:rsidRDefault="009F09F5" w:rsidP="002114E5">
      <w:pPr>
        <w:rPr>
          <w:rFonts w:ascii="Arial" w:hAnsi="Arial" w:cs="Arial"/>
          <w:sz w:val="22"/>
          <w:szCs w:val="22"/>
          <w:lang w:eastAsia="ko-KR"/>
        </w:rPr>
      </w:pPr>
    </w:p>
    <w:p w:rsidR="009F09F5" w:rsidRPr="006D6E26" w:rsidRDefault="009F09F5" w:rsidP="002114E5">
      <w:pPr>
        <w:rPr>
          <w:rFonts w:ascii="Arial" w:hAnsi="Arial" w:cs="Arial"/>
          <w:i/>
          <w:sz w:val="22"/>
          <w:szCs w:val="22"/>
        </w:rPr>
      </w:pPr>
      <w:r w:rsidRPr="006D6E26">
        <w:rPr>
          <w:rFonts w:ascii="Arial" w:hAnsi="Arial" w:cs="Arial"/>
          <w:i/>
          <w:sz w:val="22"/>
          <w:szCs w:val="22"/>
        </w:rPr>
        <w:t>BASIC SERVICE</w:t>
      </w:r>
    </w:p>
    <w:p w:rsidR="009F09F5" w:rsidRPr="006D6E26" w:rsidRDefault="009F09F5" w:rsidP="002114E5">
      <w:pPr>
        <w:rPr>
          <w:rFonts w:ascii="Arial" w:hAnsi="Arial" w:cs="Arial"/>
          <w:sz w:val="22"/>
          <w:szCs w:val="22"/>
        </w:rPr>
      </w:pPr>
    </w:p>
    <w:p w:rsidR="009F09F5" w:rsidRPr="006D6E26" w:rsidRDefault="009F09F5" w:rsidP="002114E5">
      <w:pPr>
        <w:rPr>
          <w:rFonts w:ascii="Arial" w:hAnsi="Arial" w:cs="Arial"/>
          <w:sz w:val="22"/>
          <w:szCs w:val="22"/>
        </w:rPr>
      </w:pPr>
      <w:r w:rsidRPr="006D6E26">
        <w:rPr>
          <w:rFonts w:ascii="Arial" w:hAnsi="Arial" w:cs="Arial"/>
          <w:sz w:val="22"/>
          <w:szCs w:val="22"/>
        </w:rPr>
        <w:t>Basic service charges for authorized users under this Agreement are in accordance with the payment on consumption.</w:t>
      </w:r>
    </w:p>
    <w:p w:rsidR="009F09F5" w:rsidRPr="006D6E26" w:rsidRDefault="009F09F5" w:rsidP="002114E5">
      <w:pPr>
        <w:jc w:val="both"/>
        <w:rPr>
          <w:rFonts w:ascii="Arial" w:hAnsi="Arial" w:cs="Arial"/>
          <w:sz w:val="22"/>
          <w:szCs w:val="22"/>
        </w:rPr>
      </w:pPr>
    </w:p>
    <w:p w:rsidR="009F09F5" w:rsidRPr="006D6E26" w:rsidRDefault="009F09F5" w:rsidP="002114E5">
      <w:pPr>
        <w:tabs>
          <w:tab w:val="left" w:pos="1134"/>
        </w:tabs>
        <w:jc w:val="both"/>
        <w:rPr>
          <w:rFonts w:ascii="Arial" w:hAnsi="Arial" w:cs="Arial"/>
          <w:sz w:val="22"/>
          <w:szCs w:val="22"/>
        </w:rPr>
      </w:pPr>
      <w:r w:rsidRPr="006D6E26">
        <w:rPr>
          <w:rFonts w:ascii="Arial" w:hAnsi="Arial" w:cs="Arial"/>
          <w:sz w:val="22"/>
          <w:szCs w:val="22"/>
        </w:rPr>
        <w:t>They are calculated according to the following formula:</w:t>
      </w:r>
    </w:p>
    <w:p w:rsidR="009F09F5" w:rsidRPr="006D6E26" w:rsidRDefault="009F09F5" w:rsidP="002114E5">
      <w:pPr>
        <w:rPr>
          <w:rFonts w:ascii="Arial" w:hAnsi="Arial" w:cs="Arial"/>
          <w:sz w:val="22"/>
          <w:szCs w:val="22"/>
        </w:rPr>
      </w:pPr>
    </w:p>
    <w:p w:rsidR="009F09F5" w:rsidRPr="006D6E26" w:rsidRDefault="009F09F5" w:rsidP="002114E5">
      <w:pPr>
        <w:jc w:val="center"/>
        <w:rPr>
          <w:rFonts w:ascii="Arial" w:hAnsi="Arial" w:cs="Arial"/>
          <w:sz w:val="22"/>
          <w:szCs w:val="22"/>
        </w:rPr>
      </w:pPr>
      <w:r w:rsidRPr="006D6E26">
        <w:rPr>
          <w:rFonts w:ascii="Arial" w:hAnsi="Arial" w:cs="Arial"/>
          <w:sz w:val="22"/>
          <w:szCs w:val="22"/>
        </w:rPr>
        <w:t xml:space="preserve">Price per month, per platform = </w:t>
      </w:r>
      <w:r w:rsidRPr="006D6E26">
        <w:rPr>
          <w:rFonts w:ascii="Arial" w:hAnsi="Arial" w:cs="Arial"/>
          <w:b/>
          <w:sz w:val="22"/>
          <w:szCs w:val="22"/>
        </w:rPr>
        <w:t>A</w:t>
      </w:r>
      <w:r w:rsidRPr="006D6E26">
        <w:rPr>
          <w:rFonts w:ascii="Arial" w:hAnsi="Arial" w:cs="Arial"/>
          <w:sz w:val="22"/>
          <w:szCs w:val="22"/>
        </w:rPr>
        <w:t xml:space="preserve"> + </w:t>
      </w:r>
      <w:r w:rsidRPr="006D6E26">
        <w:rPr>
          <w:rFonts w:ascii="Arial" w:hAnsi="Arial" w:cs="Arial"/>
          <w:b/>
          <w:sz w:val="22"/>
          <w:szCs w:val="22"/>
        </w:rPr>
        <w:t>B</w:t>
      </w:r>
      <w:r w:rsidRPr="006D6E26">
        <w:rPr>
          <w:rFonts w:ascii="Arial" w:hAnsi="Arial" w:cs="Arial"/>
          <w:sz w:val="22"/>
          <w:szCs w:val="22"/>
        </w:rPr>
        <w:t xml:space="preserve"> x </w:t>
      </w:r>
      <w:r w:rsidRPr="006D6E26">
        <w:rPr>
          <w:rFonts w:ascii="Arial" w:hAnsi="Arial" w:cs="Arial"/>
          <w:b/>
          <w:sz w:val="22"/>
          <w:szCs w:val="22"/>
        </w:rPr>
        <w:t>n</w:t>
      </w:r>
    </w:p>
    <w:p w:rsidR="009F09F5" w:rsidRPr="006D6E26" w:rsidRDefault="009F09F5" w:rsidP="002114E5">
      <w:pPr>
        <w:rPr>
          <w:rFonts w:ascii="Arial" w:hAnsi="Arial" w:cs="Arial"/>
          <w:sz w:val="22"/>
          <w:szCs w:val="22"/>
        </w:rPr>
      </w:pPr>
    </w:p>
    <w:p w:rsidR="009F09F5" w:rsidRPr="006D6E26" w:rsidRDefault="009F09F5" w:rsidP="002114E5">
      <w:pPr>
        <w:ind w:left="1416" w:hanging="1410"/>
        <w:rPr>
          <w:rFonts w:ascii="Arial" w:hAnsi="Arial" w:cs="Arial"/>
          <w:sz w:val="22"/>
          <w:szCs w:val="22"/>
        </w:rPr>
      </w:pPr>
      <w:r w:rsidRPr="006D6E26">
        <w:rPr>
          <w:rFonts w:ascii="Arial" w:hAnsi="Arial" w:cs="Arial"/>
          <w:sz w:val="22"/>
          <w:szCs w:val="22"/>
        </w:rPr>
        <w:t xml:space="preserve">where: </w:t>
      </w:r>
    </w:p>
    <w:p w:rsidR="009F09F5" w:rsidRPr="006D6E26" w:rsidRDefault="009F09F5" w:rsidP="002114E5">
      <w:pPr>
        <w:ind w:left="6"/>
        <w:rPr>
          <w:rFonts w:ascii="Arial" w:hAnsi="Arial" w:cs="Arial"/>
          <w:sz w:val="22"/>
          <w:szCs w:val="22"/>
        </w:rPr>
      </w:pPr>
    </w:p>
    <w:p w:rsidR="009F09F5" w:rsidRPr="006D6E26" w:rsidRDefault="009F09F5" w:rsidP="002114E5">
      <w:pPr>
        <w:numPr>
          <w:ilvl w:val="0"/>
          <w:numId w:val="65"/>
        </w:numPr>
        <w:rPr>
          <w:rFonts w:ascii="Arial" w:hAnsi="Arial" w:cs="Arial"/>
          <w:sz w:val="22"/>
          <w:szCs w:val="22"/>
        </w:rPr>
      </w:pPr>
      <w:r w:rsidRPr="006D6E26">
        <w:rPr>
          <w:rFonts w:ascii="Arial" w:hAnsi="Arial" w:cs="Arial"/>
          <w:b/>
          <w:sz w:val="22"/>
          <w:szCs w:val="22"/>
        </w:rPr>
        <w:t xml:space="preserve">A </w:t>
      </w:r>
      <w:r w:rsidRPr="006D6E26">
        <w:rPr>
          <w:rFonts w:ascii="Arial" w:hAnsi="Arial" w:cs="Arial"/>
          <w:sz w:val="22"/>
          <w:szCs w:val="22"/>
        </w:rPr>
        <w:t>represents the monthly charge per active PTT (an active PTT is one that transmits at least once during a given calendar month)</w:t>
      </w:r>
      <w:r>
        <w:rPr>
          <w:rFonts w:ascii="Arial" w:hAnsi="Arial" w:cs="Arial"/>
          <w:sz w:val="22"/>
          <w:szCs w:val="22"/>
        </w:rPr>
        <w:t>;</w:t>
      </w:r>
    </w:p>
    <w:p w:rsidR="009F09F5" w:rsidRPr="006D6E26" w:rsidRDefault="009F09F5" w:rsidP="002114E5">
      <w:pPr>
        <w:ind w:firstLine="6"/>
        <w:rPr>
          <w:rFonts w:ascii="Arial" w:hAnsi="Arial" w:cs="Arial"/>
          <w:sz w:val="22"/>
          <w:szCs w:val="22"/>
        </w:rPr>
      </w:pPr>
    </w:p>
    <w:p w:rsidR="009F09F5" w:rsidRPr="006D6E26" w:rsidRDefault="009F09F5" w:rsidP="002114E5">
      <w:pPr>
        <w:numPr>
          <w:ilvl w:val="0"/>
          <w:numId w:val="65"/>
        </w:numPr>
        <w:rPr>
          <w:rFonts w:ascii="Arial" w:hAnsi="Arial" w:cs="Arial"/>
          <w:sz w:val="22"/>
          <w:szCs w:val="22"/>
        </w:rPr>
      </w:pPr>
      <w:r w:rsidRPr="006D6E26">
        <w:rPr>
          <w:rFonts w:ascii="Arial" w:hAnsi="Arial" w:cs="Arial"/>
          <w:b/>
          <w:sz w:val="22"/>
          <w:szCs w:val="22"/>
        </w:rPr>
        <w:t>B</w:t>
      </w:r>
      <w:r w:rsidRPr="006D6E26">
        <w:rPr>
          <w:rFonts w:ascii="Arial" w:hAnsi="Arial" w:cs="Arial"/>
          <w:sz w:val="22"/>
          <w:szCs w:val="22"/>
        </w:rPr>
        <w:t xml:space="preserve"> r</w:t>
      </w:r>
      <w:r>
        <w:rPr>
          <w:rFonts w:ascii="Arial" w:hAnsi="Arial" w:cs="Arial"/>
          <w:sz w:val="22"/>
          <w:szCs w:val="22"/>
        </w:rPr>
        <w:t>epresents the PTT-day unit rate;</w:t>
      </w:r>
    </w:p>
    <w:p w:rsidR="009F09F5" w:rsidRPr="006D6E26" w:rsidRDefault="009F09F5" w:rsidP="002114E5">
      <w:pPr>
        <w:ind w:firstLine="6"/>
        <w:rPr>
          <w:rFonts w:ascii="Arial" w:hAnsi="Arial" w:cs="Arial"/>
          <w:sz w:val="22"/>
          <w:szCs w:val="22"/>
        </w:rPr>
      </w:pPr>
    </w:p>
    <w:p w:rsidR="009F09F5" w:rsidRPr="006D6E26" w:rsidRDefault="009F09F5" w:rsidP="002114E5">
      <w:pPr>
        <w:numPr>
          <w:ilvl w:val="0"/>
          <w:numId w:val="65"/>
        </w:numPr>
        <w:rPr>
          <w:rFonts w:ascii="Arial" w:hAnsi="Arial" w:cs="Arial"/>
          <w:sz w:val="22"/>
          <w:szCs w:val="22"/>
        </w:rPr>
      </w:pPr>
      <w:r w:rsidRPr="006D6E26">
        <w:rPr>
          <w:rFonts w:ascii="Arial" w:hAnsi="Arial" w:cs="Arial"/>
          <w:b/>
          <w:sz w:val="22"/>
          <w:szCs w:val="22"/>
        </w:rPr>
        <w:t>n</w:t>
      </w:r>
      <w:r w:rsidRPr="006D6E26">
        <w:rPr>
          <w:rFonts w:ascii="Arial" w:hAnsi="Arial" w:cs="Arial"/>
          <w:sz w:val="22"/>
          <w:szCs w:val="22"/>
        </w:rPr>
        <w:t xml:space="preserve"> is the number of day units. The day is divided into 4 time slots (0 - 6; 6 - 12; 12 - 18; 18 – 24 UTC). Any PTT transmission collected into a given time </w:t>
      </w:r>
      <w:r>
        <w:rPr>
          <w:rFonts w:ascii="Arial" w:hAnsi="Arial" w:cs="Arial"/>
          <w:sz w:val="22"/>
          <w:szCs w:val="22"/>
        </w:rPr>
        <w:t>slot produces a 0.25 day unit.</w:t>
      </w:r>
    </w:p>
    <w:p w:rsidR="009F09F5" w:rsidRPr="006D6E26" w:rsidRDefault="009F09F5" w:rsidP="002114E5">
      <w:pPr>
        <w:ind w:left="2124" w:hanging="1410"/>
        <w:rPr>
          <w:rFonts w:ascii="Arial" w:hAnsi="Arial" w:cs="Arial"/>
          <w:sz w:val="22"/>
          <w:szCs w:val="22"/>
        </w:rPr>
      </w:pPr>
    </w:p>
    <w:p w:rsidR="009F09F5" w:rsidRPr="006D6E26" w:rsidRDefault="009F09F5" w:rsidP="002114E5">
      <w:pPr>
        <w:rPr>
          <w:rFonts w:ascii="Arial" w:hAnsi="Arial" w:cs="Arial"/>
          <w:sz w:val="22"/>
          <w:szCs w:val="22"/>
        </w:rPr>
      </w:pPr>
      <w:r w:rsidRPr="006D6E26">
        <w:rPr>
          <w:rFonts w:ascii="Arial" w:hAnsi="Arial" w:cs="Arial"/>
          <w:sz w:val="22"/>
          <w:szCs w:val="22"/>
        </w:rPr>
        <w:t>A and B coefficients for all platform categories are provided in table below:</w:t>
      </w:r>
    </w:p>
    <w:p w:rsidR="009F09F5" w:rsidRDefault="009F09F5" w:rsidP="002114E5">
      <w:pPr>
        <w:rPr>
          <w:rFonts w:ascii="Arial" w:hAnsi="Arial" w:cs="Arial"/>
          <w:sz w:val="22"/>
          <w:szCs w:val="22"/>
          <w:lang w:eastAsia="ko-KR"/>
        </w:rPr>
      </w:pPr>
    </w:p>
    <w:p w:rsidR="009F09F5" w:rsidRPr="006D6E26" w:rsidRDefault="009F09F5" w:rsidP="002114E5">
      <w:pPr>
        <w:rPr>
          <w:rFonts w:ascii="Arial" w:hAnsi="Arial" w:cs="Arial"/>
          <w:sz w:val="22"/>
          <w:szCs w:val="22"/>
          <w:lang w:eastAsia="ko-K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51"/>
        <w:gridCol w:w="1843"/>
        <w:gridCol w:w="1985"/>
      </w:tblGrid>
      <w:tr w:rsidR="009F09F5" w:rsidRPr="006D6E26" w:rsidTr="002114E5">
        <w:trPr>
          <w:trHeight w:val="284"/>
          <w:tblHeader/>
          <w:jc w:val="center"/>
        </w:trPr>
        <w:tc>
          <w:tcPr>
            <w:tcW w:w="2551" w:type="dxa"/>
            <w:vAlign w:val="center"/>
          </w:tcPr>
          <w:p w:rsidR="009F09F5" w:rsidRPr="006D6E26" w:rsidRDefault="009F09F5" w:rsidP="002114E5">
            <w:pPr>
              <w:rPr>
                <w:rFonts w:ascii="Arial" w:hAnsi="Arial" w:cs="Arial"/>
                <w:b/>
                <w:sz w:val="22"/>
                <w:szCs w:val="22"/>
              </w:rPr>
            </w:pPr>
            <w:r w:rsidRPr="006D6E26">
              <w:rPr>
                <w:rFonts w:ascii="Arial" w:hAnsi="Arial" w:cs="Arial"/>
                <w:b/>
                <w:sz w:val="22"/>
                <w:szCs w:val="22"/>
              </w:rPr>
              <w:t>Category</w:t>
            </w:r>
          </w:p>
        </w:tc>
        <w:tc>
          <w:tcPr>
            <w:tcW w:w="1843" w:type="dxa"/>
          </w:tcPr>
          <w:p w:rsidR="009F09F5" w:rsidRPr="006D6E26" w:rsidRDefault="009F09F5" w:rsidP="002114E5">
            <w:pPr>
              <w:jc w:val="center"/>
              <w:rPr>
                <w:rFonts w:ascii="Arial" w:hAnsi="Arial" w:cs="Arial"/>
                <w:b/>
                <w:sz w:val="22"/>
                <w:szCs w:val="22"/>
              </w:rPr>
            </w:pPr>
            <w:r w:rsidRPr="006D6E26">
              <w:rPr>
                <w:rFonts w:ascii="Arial" w:hAnsi="Arial" w:cs="Arial"/>
                <w:b/>
                <w:sz w:val="22"/>
                <w:szCs w:val="22"/>
              </w:rPr>
              <w:t>A (€)</w:t>
            </w:r>
          </w:p>
        </w:tc>
        <w:tc>
          <w:tcPr>
            <w:tcW w:w="1985" w:type="dxa"/>
          </w:tcPr>
          <w:p w:rsidR="009F09F5" w:rsidRPr="006D6E26" w:rsidRDefault="009F09F5" w:rsidP="002114E5">
            <w:pPr>
              <w:jc w:val="center"/>
              <w:rPr>
                <w:rFonts w:ascii="Arial" w:hAnsi="Arial" w:cs="Arial"/>
                <w:b/>
                <w:sz w:val="22"/>
                <w:szCs w:val="22"/>
              </w:rPr>
            </w:pPr>
            <w:r w:rsidRPr="006D6E26">
              <w:rPr>
                <w:rFonts w:ascii="Arial" w:hAnsi="Arial" w:cs="Arial"/>
                <w:b/>
                <w:sz w:val="22"/>
                <w:szCs w:val="22"/>
              </w:rPr>
              <w:t>B (€)</w:t>
            </w:r>
          </w:p>
        </w:tc>
      </w:tr>
      <w:tr w:rsidR="009F09F5" w:rsidRPr="006D6E26" w:rsidTr="002114E5">
        <w:trPr>
          <w:trHeight w:val="284"/>
          <w:jc w:val="center"/>
        </w:trPr>
        <w:tc>
          <w:tcPr>
            <w:tcW w:w="2551" w:type="dxa"/>
            <w:vAlign w:val="center"/>
          </w:tcPr>
          <w:p w:rsidR="009F09F5" w:rsidRPr="006D6E26" w:rsidRDefault="009F09F5" w:rsidP="002114E5">
            <w:pPr>
              <w:rPr>
                <w:rFonts w:ascii="Arial" w:hAnsi="Arial" w:cs="Arial"/>
                <w:b/>
                <w:sz w:val="22"/>
                <w:szCs w:val="22"/>
              </w:rPr>
            </w:pPr>
            <w:r w:rsidRPr="006D6E26">
              <w:rPr>
                <w:rFonts w:ascii="Arial" w:hAnsi="Arial" w:cs="Arial"/>
                <w:b/>
                <w:sz w:val="22"/>
                <w:szCs w:val="22"/>
              </w:rPr>
              <w:t>Buoys and others</w:t>
            </w:r>
          </w:p>
        </w:tc>
        <w:tc>
          <w:tcPr>
            <w:tcW w:w="1843" w:type="dxa"/>
            <w:vAlign w:val="center"/>
          </w:tcPr>
          <w:p w:rsidR="009F09F5" w:rsidRPr="006D6E26" w:rsidRDefault="009F09F5" w:rsidP="002114E5">
            <w:pPr>
              <w:jc w:val="center"/>
              <w:rPr>
                <w:rFonts w:ascii="Arial" w:hAnsi="Arial" w:cs="Arial"/>
                <w:sz w:val="22"/>
                <w:szCs w:val="22"/>
              </w:rPr>
            </w:pPr>
            <w:r w:rsidRPr="006D6E26">
              <w:rPr>
                <w:rFonts w:ascii="Arial" w:hAnsi="Arial" w:cs="Arial"/>
                <w:sz w:val="22"/>
                <w:szCs w:val="22"/>
              </w:rPr>
              <w:t>15</w:t>
            </w:r>
          </w:p>
        </w:tc>
        <w:tc>
          <w:tcPr>
            <w:tcW w:w="1985" w:type="dxa"/>
            <w:vAlign w:val="center"/>
          </w:tcPr>
          <w:p w:rsidR="009F09F5" w:rsidRPr="006D6E26" w:rsidRDefault="009F09F5" w:rsidP="002114E5">
            <w:pPr>
              <w:jc w:val="center"/>
              <w:rPr>
                <w:rFonts w:ascii="Arial" w:hAnsi="Arial" w:cs="Arial"/>
                <w:sz w:val="22"/>
                <w:szCs w:val="22"/>
                <w:lang w:eastAsia="ko-KR"/>
              </w:rPr>
            </w:pPr>
            <w:r>
              <w:rPr>
                <w:rFonts w:ascii="Arial" w:hAnsi="Arial" w:cs="Arial"/>
                <w:sz w:val="22"/>
                <w:szCs w:val="22"/>
                <w:lang w:eastAsia="ko-KR"/>
              </w:rPr>
              <w:t>5</w:t>
            </w:r>
          </w:p>
        </w:tc>
      </w:tr>
      <w:tr w:rsidR="009F09F5" w:rsidRPr="006D6E26" w:rsidTr="002114E5">
        <w:trPr>
          <w:trHeight w:val="284"/>
          <w:jc w:val="center"/>
        </w:trPr>
        <w:tc>
          <w:tcPr>
            <w:tcW w:w="2551" w:type="dxa"/>
            <w:vAlign w:val="center"/>
          </w:tcPr>
          <w:p w:rsidR="009F09F5" w:rsidRPr="006D6E26" w:rsidRDefault="009F09F5" w:rsidP="002114E5">
            <w:pPr>
              <w:rPr>
                <w:rFonts w:ascii="Arial" w:hAnsi="Arial" w:cs="Arial"/>
                <w:b/>
                <w:sz w:val="22"/>
                <w:szCs w:val="22"/>
              </w:rPr>
            </w:pPr>
            <w:r w:rsidRPr="006D6E26">
              <w:rPr>
                <w:rFonts w:ascii="Arial" w:hAnsi="Arial" w:cs="Arial"/>
                <w:b/>
                <w:sz w:val="22"/>
                <w:szCs w:val="22"/>
              </w:rPr>
              <w:t xml:space="preserve">Fixed Stations </w:t>
            </w:r>
          </w:p>
        </w:tc>
        <w:tc>
          <w:tcPr>
            <w:tcW w:w="1843" w:type="dxa"/>
            <w:vAlign w:val="center"/>
          </w:tcPr>
          <w:p w:rsidR="009F09F5" w:rsidRPr="006D6E26" w:rsidRDefault="009F09F5" w:rsidP="002114E5">
            <w:pPr>
              <w:jc w:val="center"/>
              <w:rPr>
                <w:rFonts w:ascii="Arial" w:hAnsi="Arial" w:cs="Arial"/>
                <w:sz w:val="22"/>
                <w:szCs w:val="22"/>
              </w:rPr>
            </w:pPr>
            <w:r w:rsidRPr="006D6E26">
              <w:rPr>
                <w:rFonts w:ascii="Arial" w:hAnsi="Arial" w:cs="Arial"/>
                <w:sz w:val="22"/>
                <w:szCs w:val="22"/>
              </w:rPr>
              <w:t>15</w:t>
            </w:r>
          </w:p>
        </w:tc>
        <w:tc>
          <w:tcPr>
            <w:tcW w:w="1985" w:type="dxa"/>
            <w:vAlign w:val="center"/>
          </w:tcPr>
          <w:p w:rsidR="009F09F5" w:rsidRPr="006D6E26" w:rsidRDefault="009F09F5" w:rsidP="002114E5">
            <w:pPr>
              <w:jc w:val="center"/>
              <w:rPr>
                <w:rFonts w:ascii="Arial" w:hAnsi="Arial" w:cs="Arial"/>
                <w:sz w:val="22"/>
                <w:szCs w:val="22"/>
              </w:rPr>
            </w:pPr>
            <w:r w:rsidRPr="006D6E26">
              <w:rPr>
                <w:rFonts w:ascii="Arial" w:hAnsi="Arial" w:cs="Arial"/>
                <w:sz w:val="22"/>
                <w:szCs w:val="22"/>
              </w:rPr>
              <w:t>3</w:t>
            </w:r>
          </w:p>
        </w:tc>
      </w:tr>
      <w:tr w:rsidR="009F09F5" w:rsidRPr="006D6E26" w:rsidTr="002114E5">
        <w:trPr>
          <w:trHeight w:val="284"/>
          <w:jc w:val="center"/>
        </w:trPr>
        <w:tc>
          <w:tcPr>
            <w:tcW w:w="2551" w:type="dxa"/>
            <w:vAlign w:val="center"/>
          </w:tcPr>
          <w:p w:rsidR="009F09F5" w:rsidRPr="006D6E26" w:rsidRDefault="009F09F5" w:rsidP="002114E5">
            <w:pPr>
              <w:rPr>
                <w:rFonts w:ascii="Arial" w:hAnsi="Arial" w:cs="Arial"/>
                <w:b/>
                <w:sz w:val="22"/>
                <w:szCs w:val="22"/>
              </w:rPr>
            </w:pPr>
            <w:r w:rsidRPr="006D6E26">
              <w:rPr>
                <w:rFonts w:ascii="Arial" w:hAnsi="Arial" w:cs="Arial"/>
                <w:b/>
                <w:sz w:val="22"/>
                <w:szCs w:val="22"/>
              </w:rPr>
              <w:t>Animals*</w:t>
            </w:r>
          </w:p>
        </w:tc>
        <w:tc>
          <w:tcPr>
            <w:tcW w:w="1843" w:type="dxa"/>
            <w:vAlign w:val="center"/>
          </w:tcPr>
          <w:p w:rsidR="009F09F5" w:rsidRPr="006D6E26" w:rsidRDefault="009F09F5" w:rsidP="002114E5">
            <w:pPr>
              <w:jc w:val="center"/>
              <w:rPr>
                <w:rFonts w:ascii="Arial" w:hAnsi="Arial" w:cs="Arial"/>
                <w:sz w:val="22"/>
                <w:szCs w:val="22"/>
              </w:rPr>
            </w:pPr>
            <w:r w:rsidRPr="006D6E26">
              <w:rPr>
                <w:rFonts w:ascii="Arial" w:hAnsi="Arial" w:cs="Arial"/>
                <w:sz w:val="22"/>
                <w:szCs w:val="22"/>
              </w:rPr>
              <w:t>15</w:t>
            </w:r>
          </w:p>
        </w:tc>
        <w:tc>
          <w:tcPr>
            <w:tcW w:w="1985" w:type="dxa"/>
            <w:vAlign w:val="center"/>
          </w:tcPr>
          <w:p w:rsidR="009F09F5" w:rsidRPr="006D6E26" w:rsidRDefault="009F09F5" w:rsidP="002114E5">
            <w:pPr>
              <w:jc w:val="center"/>
              <w:rPr>
                <w:rFonts w:ascii="Arial" w:hAnsi="Arial" w:cs="Arial"/>
                <w:sz w:val="22"/>
                <w:szCs w:val="22"/>
                <w:lang w:eastAsia="ko-KR"/>
              </w:rPr>
            </w:pPr>
            <w:r>
              <w:rPr>
                <w:rFonts w:ascii="Arial" w:hAnsi="Arial" w:cs="Arial"/>
                <w:sz w:val="22"/>
                <w:szCs w:val="22"/>
                <w:lang w:eastAsia="ko-KR"/>
              </w:rPr>
              <w:t>7.5</w:t>
            </w:r>
          </w:p>
        </w:tc>
      </w:tr>
      <w:tr w:rsidR="009F09F5" w:rsidRPr="006D6E26" w:rsidTr="002114E5">
        <w:trPr>
          <w:trHeight w:val="284"/>
          <w:jc w:val="center"/>
        </w:trPr>
        <w:tc>
          <w:tcPr>
            <w:tcW w:w="2551" w:type="dxa"/>
            <w:vAlign w:val="center"/>
          </w:tcPr>
          <w:p w:rsidR="009F09F5" w:rsidRPr="006D6E26" w:rsidRDefault="009F09F5" w:rsidP="002114E5">
            <w:pPr>
              <w:rPr>
                <w:rFonts w:ascii="Arial" w:hAnsi="Arial" w:cs="Arial"/>
                <w:b/>
                <w:sz w:val="22"/>
                <w:szCs w:val="22"/>
              </w:rPr>
            </w:pPr>
            <w:r w:rsidRPr="006D6E26">
              <w:rPr>
                <w:rFonts w:ascii="Arial" w:hAnsi="Arial" w:cs="Arial"/>
                <w:b/>
                <w:sz w:val="22"/>
                <w:szCs w:val="22"/>
              </w:rPr>
              <w:t>Subsurface Floats</w:t>
            </w:r>
          </w:p>
        </w:tc>
        <w:tc>
          <w:tcPr>
            <w:tcW w:w="1843" w:type="dxa"/>
            <w:vAlign w:val="center"/>
          </w:tcPr>
          <w:p w:rsidR="009F09F5" w:rsidRPr="006D6E26" w:rsidRDefault="009F09F5" w:rsidP="002114E5">
            <w:pPr>
              <w:jc w:val="center"/>
              <w:rPr>
                <w:rFonts w:ascii="Arial" w:hAnsi="Arial" w:cs="Arial"/>
                <w:sz w:val="22"/>
                <w:szCs w:val="22"/>
              </w:rPr>
            </w:pPr>
            <w:r w:rsidRPr="006D6E26">
              <w:rPr>
                <w:rFonts w:ascii="Arial" w:hAnsi="Arial" w:cs="Arial"/>
                <w:sz w:val="22"/>
                <w:szCs w:val="22"/>
              </w:rPr>
              <w:t>15</w:t>
            </w:r>
          </w:p>
        </w:tc>
        <w:tc>
          <w:tcPr>
            <w:tcW w:w="1985" w:type="dxa"/>
            <w:vAlign w:val="center"/>
          </w:tcPr>
          <w:p w:rsidR="009F09F5" w:rsidRPr="006D6E26" w:rsidRDefault="009F09F5" w:rsidP="002114E5">
            <w:pPr>
              <w:jc w:val="center"/>
              <w:rPr>
                <w:rFonts w:ascii="Arial" w:hAnsi="Arial" w:cs="Arial"/>
                <w:sz w:val="22"/>
                <w:szCs w:val="22"/>
                <w:lang w:eastAsia="ko-KR"/>
              </w:rPr>
            </w:pPr>
            <w:r>
              <w:rPr>
                <w:rFonts w:ascii="Arial" w:hAnsi="Arial" w:cs="Arial"/>
                <w:sz w:val="22"/>
                <w:szCs w:val="22"/>
                <w:lang w:eastAsia="ko-KR"/>
              </w:rPr>
              <w:t>7.5</w:t>
            </w:r>
          </w:p>
        </w:tc>
      </w:tr>
    </w:tbl>
    <w:p w:rsidR="009F09F5" w:rsidRPr="006D6E26" w:rsidRDefault="009F09F5" w:rsidP="002114E5">
      <w:pPr>
        <w:rPr>
          <w:rFonts w:ascii="Arial" w:hAnsi="Arial" w:cs="Arial"/>
          <w:sz w:val="22"/>
          <w:szCs w:val="22"/>
        </w:rPr>
      </w:pPr>
    </w:p>
    <w:p w:rsidR="009F09F5" w:rsidRPr="006D6E26" w:rsidRDefault="009F09F5" w:rsidP="002114E5">
      <w:pPr>
        <w:rPr>
          <w:rFonts w:ascii="Arial" w:hAnsi="Arial" w:cs="Arial"/>
          <w:sz w:val="22"/>
          <w:szCs w:val="22"/>
        </w:rPr>
      </w:pPr>
      <w:r w:rsidRPr="006D6E26">
        <w:rPr>
          <w:rFonts w:ascii="Arial" w:hAnsi="Arial" w:cs="Arial"/>
          <w:b/>
          <w:sz w:val="22"/>
          <w:szCs w:val="22"/>
        </w:rPr>
        <w:t>Buoys and others</w:t>
      </w:r>
      <w:r w:rsidRPr="006D6E26">
        <w:rPr>
          <w:rFonts w:ascii="Arial" w:hAnsi="Arial" w:cs="Arial"/>
          <w:sz w:val="22"/>
          <w:szCs w:val="22"/>
        </w:rPr>
        <w:t xml:space="preserve"> – PTTs in this category are drifting and moored buoys and, more generally, all those PTTs which do not belong to categories below.</w:t>
      </w:r>
    </w:p>
    <w:p w:rsidR="009F09F5" w:rsidRPr="006D6E26" w:rsidRDefault="009F09F5" w:rsidP="002114E5">
      <w:pPr>
        <w:rPr>
          <w:rFonts w:ascii="Arial" w:hAnsi="Arial" w:cs="Arial"/>
          <w:sz w:val="22"/>
          <w:szCs w:val="22"/>
        </w:rPr>
      </w:pPr>
    </w:p>
    <w:p w:rsidR="009F09F5" w:rsidRPr="006D6E26" w:rsidRDefault="009F09F5" w:rsidP="002114E5">
      <w:pPr>
        <w:rPr>
          <w:rFonts w:ascii="Arial" w:hAnsi="Arial" w:cs="Arial"/>
          <w:sz w:val="22"/>
          <w:szCs w:val="22"/>
        </w:rPr>
      </w:pPr>
      <w:r w:rsidRPr="006D6E26">
        <w:rPr>
          <w:rFonts w:ascii="Arial" w:hAnsi="Arial" w:cs="Arial"/>
          <w:b/>
          <w:sz w:val="22"/>
          <w:szCs w:val="22"/>
        </w:rPr>
        <w:t>Fixed Stations</w:t>
      </w:r>
      <w:r w:rsidRPr="006D6E26">
        <w:rPr>
          <w:rFonts w:ascii="Arial" w:hAnsi="Arial" w:cs="Arial"/>
          <w:sz w:val="22"/>
          <w:szCs w:val="22"/>
        </w:rPr>
        <w:t xml:space="preserve"> – PTTs in this category are land fixed PTTs.  </w:t>
      </w:r>
    </w:p>
    <w:p w:rsidR="009F09F5" w:rsidRPr="006D6E26" w:rsidRDefault="009F09F5" w:rsidP="002114E5">
      <w:pPr>
        <w:rPr>
          <w:rFonts w:ascii="Arial" w:hAnsi="Arial" w:cs="Arial"/>
          <w:sz w:val="22"/>
          <w:szCs w:val="22"/>
        </w:rPr>
      </w:pPr>
    </w:p>
    <w:p w:rsidR="009F09F5" w:rsidRPr="006D6E26" w:rsidRDefault="009F09F5" w:rsidP="002114E5">
      <w:pPr>
        <w:rPr>
          <w:rFonts w:ascii="Arial" w:hAnsi="Arial" w:cs="Arial"/>
          <w:sz w:val="22"/>
          <w:szCs w:val="22"/>
        </w:rPr>
      </w:pPr>
      <w:r w:rsidRPr="006D6E26">
        <w:rPr>
          <w:rFonts w:ascii="Arial" w:hAnsi="Arial" w:cs="Arial"/>
          <w:b/>
          <w:sz w:val="22"/>
          <w:szCs w:val="22"/>
        </w:rPr>
        <w:t>Animals</w:t>
      </w:r>
      <w:r w:rsidRPr="006D6E26">
        <w:rPr>
          <w:rFonts w:ascii="Arial" w:hAnsi="Arial" w:cs="Arial"/>
          <w:sz w:val="22"/>
          <w:szCs w:val="22"/>
        </w:rPr>
        <w:t xml:space="preserve"> – PTTs in this category are those that are used</w:t>
      </w:r>
      <w:r>
        <w:rPr>
          <w:rFonts w:ascii="Arial" w:hAnsi="Arial" w:cs="Arial"/>
          <w:sz w:val="22"/>
          <w:szCs w:val="22"/>
        </w:rPr>
        <w:t xml:space="preserve"> to track animals</w:t>
      </w:r>
      <w:r w:rsidRPr="006D6E26">
        <w:rPr>
          <w:rFonts w:ascii="Arial" w:hAnsi="Arial" w:cs="Arial"/>
          <w:sz w:val="22"/>
          <w:szCs w:val="22"/>
        </w:rPr>
        <w:t xml:space="preserve">. </w:t>
      </w:r>
    </w:p>
    <w:p w:rsidR="009F09F5" w:rsidRPr="006D6E26" w:rsidRDefault="009F09F5" w:rsidP="002114E5">
      <w:pPr>
        <w:rPr>
          <w:rFonts w:ascii="Arial" w:hAnsi="Arial" w:cs="Arial"/>
          <w:sz w:val="22"/>
          <w:szCs w:val="22"/>
        </w:rPr>
      </w:pPr>
      <w:r>
        <w:rPr>
          <w:rFonts w:ascii="Arial" w:hAnsi="Arial" w:cs="Arial"/>
          <w:sz w:val="22"/>
          <w:szCs w:val="22"/>
        </w:rPr>
        <w:t>*Charges for p</w:t>
      </w:r>
      <w:r w:rsidRPr="006D6E26">
        <w:rPr>
          <w:rFonts w:ascii="Arial" w:hAnsi="Arial" w:cs="Arial"/>
          <w:sz w:val="22"/>
          <w:szCs w:val="22"/>
        </w:rPr>
        <w:t>latforms in this category will be capped at n=12 Day Units per month.</w:t>
      </w:r>
    </w:p>
    <w:p w:rsidR="009F09F5" w:rsidRPr="006D6E26" w:rsidRDefault="009F09F5" w:rsidP="002114E5">
      <w:pPr>
        <w:rPr>
          <w:rFonts w:ascii="Arial" w:hAnsi="Arial" w:cs="Arial"/>
          <w:sz w:val="22"/>
          <w:szCs w:val="22"/>
        </w:rPr>
      </w:pPr>
    </w:p>
    <w:p w:rsidR="009F09F5" w:rsidRPr="006D6E26" w:rsidRDefault="009F09F5" w:rsidP="002114E5">
      <w:pPr>
        <w:rPr>
          <w:rFonts w:ascii="Arial" w:hAnsi="Arial" w:cs="Arial"/>
          <w:sz w:val="22"/>
          <w:szCs w:val="22"/>
        </w:rPr>
      </w:pPr>
      <w:r w:rsidRPr="006D6E26">
        <w:rPr>
          <w:rFonts w:ascii="Arial" w:hAnsi="Arial" w:cs="Arial"/>
          <w:b/>
          <w:sz w:val="22"/>
          <w:szCs w:val="22"/>
        </w:rPr>
        <w:t>Floats</w:t>
      </w:r>
      <w:r w:rsidRPr="006D6E26">
        <w:rPr>
          <w:rFonts w:ascii="Arial" w:hAnsi="Arial" w:cs="Arial"/>
          <w:sz w:val="22"/>
          <w:szCs w:val="22"/>
        </w:rPr>
        <w:t xml:space="preserve"> – PTTs in this category are sub</w:t>
      </w:r>
      <w:r>
        <w:rPr>
          <w:rFonts w:ascii="Arial" w:hAnsi="Arial" w:cs="Arial"/>
          <w:sz w:val="22"/>
          <w:szCs w:val="22"/>
        </w:rPr>
        <w:t>surface floats such as the Argo</w:t>
      </w:r>
      <w:r w:rsidRPr="006D6E26">
        <w:rPr>
          <w:rFonts w:ascii="Arial" w:hAnsi="Arial" w:cs="Arial"/>
          <w:sz w:val="22"/>
          <w:szCs w:val="22"/>
        </w:rPr>
        <w:t xml:space="preserve"> program</w:t>
      </w:r>
      <w:r>
        <w:rPr>
          <w:rFonts w:ascii="Arial" w:hAnsi="Arial" w:cs="Arial"/>
          <w:sz w:val="22"/>
          <w:szCs w:val="22"/>
        </w:rPr>
        <w:t>me</w:t>
      </w:r>
      <w:r w:rsidRPr="006D6E26">
        <w:rPr>
          <w:rFonts w:ascii="Arial" w:hAnsi="Arial" w:cs="Arial"/>
          <w:sz w:val="22"/>
          <w:szCs w:val="22"/>
        </w:rPr>
        <w:t xml:space="preserve"> floats.</w:t>
      </w:r>
    </w:p>
    <w:p w:rsidR="009F09F5" w:rsidRPr="006D6E26" w:rsidRDefault="009F09F5" w:rsidP="002114E5">
      <w:pPr>
        <w:rPr>
          <w:rFonts w:ascii="Arial" w:hAnsi="Arial" w:cs="Arial"/>
          <w:sz w:val="22"/>
          <w:szCs w:val="22"/>
          <w:lang w:eastAsia="ko-KR"/>
        </w:rPr>
      </w:pPr>
    </w:p>
    <w:p w:rsidR="009F09F5" w:rsidRPr="006D6E26" w:rsidRDefault="009F09F5" w:rsidP="002114E5">
      <w:pPr>
        <w:rPr>
          <w:rFonts w:ascii="Arial" w:hAnsi="Arial" w:cs="Arial"/>
          <w:sz w:val="22"/>
          <w:szCs w:val="22"/>
          <w:lang w:eastAsia="ko-KR"/>
        </w:rPr>
      </w:pPr>
    </w:p>
    <w:p w:rsidR="009F09F5" w:rsidRPr="006D6E26" w:rsidRDefault="009F09F5" w:rsidP="002114E5">
      <w:pPr>
        <w:jc w:val="both"/>
        <w:rPr>
          <w:rFonts w:ascii="Arial" w:hAnsi="Arial" w:cs="Arial"/>
          <w:bCs/>
          <w:i/>
          <w:iCs/>
          <w:sz w:val="22"/>
          <w:szCs w:val="22"/>
        </w:rPr>
      </w:pPr>
      <w:r w:rsidRPr="006D6E26">
        <w:rPr>
          <w:rFonts w:ascii="Arial" w:hAnsi="Arial" w:cs="Arial"/>
          <w:bCs/>
          <w:i/>
          <w:iCs/>
          <w:sz w:val="22"/>
          <w:szCs w:val="22"/>
        </w:rPr>
        <w:t xml:space="preserve">DISCOUNT SCHEME FOR LARGE PROGRAMMES </w:t>
      </w:r>
    </w:p>
    <w:p w:rsidR="009F09F5" w:rsidRPr="006D6E26" w:rsidRDefault="009F09F5" w:rsidP="002114E5">
      <w:pPr>
        <w:jc w:val="both"/>
        <w:rPr>
          <w:rFonts w:ascii="Arial" w:hAnsi="Arial" w:cs="Arial"/>
          <w:b/>
          <w:sz w:val="22"/>
          <w:szCs w:val="22"/>
        </w:rPr>
      </w:pPr>
    </w:p>
    <w:tbl>
      <w:tblPr>
        <w:tblW w:w="8329" w:type="dxa"/>
        <w:jc w:val="center"/>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27"/>
        <w:gridCol w:w="2538"/>
        <w:gridCol w:w="2464"/>
      </w:tblGrid>
      <w:tr w:rsidR="009F09F5" w:rsidRPr="006D6E26" w:rsidTr="002114E5">
        <w:trPr>
          <w:trHeight w:val="368"/>
          <w:jc w:val="center"/>
        </w:trPr>
        <w:tc>
          <w:tcPr>
            <w:tcW w:w="3327" w:type="dxa"/>
            <w:vAlign w:val="center"/>
          </w:tcPr>
          <w:p w:rsidR="009F09F5" w:rsidRPr="006D6E26" w:rsidRDefault="009F09F5" w:rsidP="002114E5">
            <w:pPr>
              <w:jc w:val="center"/>
              <w:rPr>
                <w:rFonts w:ascii="Arial" w:hAnsi="Arial" w:cs="Arial"/>
                <w:b/>
                <w:sz w:val="22"/>
                <w:szCs w:val="22"/>
              </w:rPr>
            </w:pPr>
            <w:r w:rsidRPr="006D6E26">
              <w:rPr>
                <w:rFonts w:ascii="Arial" w:hAnsi="Arial" w:cs="Arial"/>
                <w:b/>
                <w:sz w:val="22"/>
                <w:szCs w:val="22"/>
              </w:rPr>
              <w:t>Number of platform</w:t>
            </w:r>
            <w:r w:rsidRPr="006D6E26">
              <w:rPr>
                <w:rFonts w:ascii="Arial" w:hAnsi="Arial" w:cs="Arial"/>
                <w:b/>
                <w:sz w:val="22"/>
                <w:szCs w:val="22"/>
                <w:lang w:eastAsia="ko-KR"/>
              </w:rPr>
              <w:t>-year</w:t>
            </w:r>
            <w:r w:rsidRPr="006D6E26">
              <w:rPr>
                <w:rFonts w:ascii="Arial" w:hAnsi="Arial" w:cs="Arial"/>
                <w:b/>
                <w:sz w:val="22"/>
                <w:szCs w:val="22"/>
              </w:rPr>
              <w:t>s</w:t>
            </w:r>
          </w:p>
        </w:tc>
        <w:tc>
          <w:tcPr>
            <w:tcW w:w="2538" w:type="dxa"/>
            <w:vAlign w:val="center"/>
          </w:tcPr>
          <w:p w:rsidR="009F09F5" w:rsidRDefault="009F09F5" w:rsidP="002114E5">
            <w:pPr>
              <w:jc w:val="center"/>
              <w:rPr>
                <w:rFonts w:ascii="Arial" w:hAnsi="Arial" w:cs="Arial"/>
                <w:b/>
                <w:sz w:val="22"/>
                <w:szCs w:val="22"/>
              </w:rPr>
            </w:pPr>
            <w:r w:rsidRPr="006D6E26">
              <w:rPr>
                <w:rFonts w:ascii="Arial" w:hAnsi="Arial" w:cs="Arial"/>
                <w:b/>
                <w:sz w:val="22"/>
                <w:szCs w:val="22"/>
              </w:rPr>
              <w:t>PTT–day unit (B)</w:t>
            </w:r>
          </w:p>
          <w:p w:rsidR="009F09F5" w:rsidRPr="006D6E26" w:rsidRDefault="009F09F5" w:rsidP="002114E5">
            <w:pPr>
              <w:jc w:val="center"/>
              <w:rPr>
                <w:rFonts w:ascii="Arial" w:hAnsi="Arial" w:cs="Arial"/>
                <w:b/>
                <w:sz w:val="22"/>
                <w:szCs w:val="22"/>
              </w:rPr>
            </w:pPr>
            <w:r>
              <w:rPr>
                <w:rFonts w:ascii="Arial" w:hAnsi="Arial" w:cs="Arial"/>
                <w:b/>
                <w:sz w:val="22"/>
                <w:szCs w:val="22"/>
              </w:rPr>
              <w:t>Buoys &amp; others</w:t>
            </w:r>
          </w:p>
        </w:tc>
        <w:tc>
          <w:tcPr>
            <w:tcW w:w="2464" w:type="dxa"/>
          </w:tcPr>
          <w:p w:rsidR="009F09F5" w:rsidRDefault="009F09F5" w:rsidP="002114E5">
            <w:pPr>
              <w:jc w:val="center"/>
              <w:rPr>
                <w:rFonts w:ascii="Arial" w:hAnsi="Arial" w:cs="Arial"/>
                <w:b/>
                <w:sz w:val="22"/>
                <w:szCs w:val="22"/>
              </w:rPr>
            </w:pPr>
            <w:r>
              <w:rPr>
                <w:rFonts w:ascii="Arial" w:hAnsi="Arial" w:cs="Arial"/>
                <w:b/>
                <w:sz w:val="22"/>
                <w:szCs w:val="22"/>
              </w:rPr>
              <w:t>PTT-day unit (B)</w:t>
            </w:r>
          </w:p>
          <w:p w:rsidR="009F09F5" w:rsidRPr="006D6E26" w:rsidRDefault="009F09F5" w:rsidP="002114E5">
            <w:pPr>
              <w:jc w:val="center"/>
              <w:rPr>
                <w:rFonts w:ascii="Arial" w:hAnsi="Arial" w:cs="Arial"/>
                <w:b/>
                <w:sz w:val="22"/>
                <w:szCs w:val="22"/>
              </w:rPr>
            </w:pPr>
            <w:r>
              <w:rPr>
                <w:rFonts w:ascii="Arial" w:hAnsi="Arial" w:cs="Arial"/>
                <w:b/>
                <w:sz w:val="22"/>
                <w:szCs w:val="22"/>
              </w:rPr>
              <w:t>Floats</w:t>
            </w:r>
          </w:p>
        </w:tc>
      </w:tr>
      <w:tr w:rsidR="009F09F5" w:rsidRPr="006D6E26" w:rsidTr="002114E5">
        <w:trPr>
          <w:trHeight w:val="330"/>
          <w:jc w:val="center"/>
        </w:trPr>
        <w:tc>
          <w:tcPr>
            <w:tcW w:w="3327" w:type="dxa"/>
            <w:tcBorders>
              <w:top w:val="nil"/>
              <w:bottom w:val="nil"/>
            </w:tcBorders>
            <w:vAlign w:val="center"/>
          </w:tcPr>
          <w:p w:rsidR="009F09F5" w:rsidRPr="006D6E26" w:rsidRDefault="009F09F5" w:rsidP="002114E5">
            <w:pPr>
              <w:jc w:val="center"/>
              <w:rPr>
                <w:rFonts w:ascii="Arial" w:hAnsi="Arial" w:cs="Arial"/>
                <w:bCs/>
                <w:sz w:val="22"/>
                <w:szCs w:val="22"/>
              </w:rPr>
            </w:pPr>
            <w:r w:rsidRPr="006D6E26">
              <w:rPr>
                <w:rFonts w:ascii="Arial" w:hAnsi="Arial" w:cs="Arial"/>
                <w:bCs/>
                <w:sz w:val="22"/>
                <w:szCs w:val="22"/>
              </w:rPr>
              <w:t>600</w:t>
            </w:r>
          </w:p>
        </w:tc>
        <w:tc>
          <w:tcPr>
            <w:tcW w:w="2538" w:type="dxa"/>
            <w:tcBorders>
              <w:top w:val="nil"/>
              <w:bottom w:val="nil"/>
            </w:tcBorders>
            <w:vAlign w:val="center"/>
          </w:tcPr>
          <w:p w:rsidR="009F09F5" w:rsidRPr="006D6E26" w:rsidRDefault="009F09F5" w:rsidP="002114E5">
            <w:pPr>
              <w:jc w:val="center"/>
              <w:rPr>
                <w:rFonts w:ascii="Arial" w:hAnsi="Arial" w:cs="Arial"/>
                <w:bCs/>
                <w:sz w:val="22"/>
                <w:szCs w:val="22"/>
              </w:rPr>
            </w:pPr>
            <w:r w:rsidRPr="006D6E26">
              <w:rPr>
                <w:rFonts w:ascii="Arial" w:hAnsi="Arial" w:cs="Arial"/>
                <w:bCs/>
                <w:sz w:val="22"/>
                <w:szCs w:val="22"/>
              </w:rPr>
              <w:t>4</w:t>
            </w:r>
          </w:p>
        </w:tc>
        <w:tc>
          <w:tcPr>
            <w:tcW w:w="2464" w:type="dxa"/>
            <w:tcBorders>
              <w:top w:val="nil"/>
              <w:bottom w:val="nil"/>
            </w:tcBorders>
          </w:tcPr>
          <w:p w:rsidR="009F09F5" w:rsidRPr="006D6E26" w:rsidRDefault="009F09F5" w:rsidP="002114E5">
            <w:pPr>
              <w:jc w:val="center"/>
              <w:rPr>
                <w:rFonts w:ascii="Arial" w:hAnsi="Arial" w:cs="Arial"/>
                <w:bCs/>
                <w:sz w:val="22"/>
                <w:szCs w:val="22"/>
              </w:rPr>
            </w:pPr>
            <w:r>
              <w:rPr>
                <w:rFonts w:ascii="Arial" w:hAnsi="Arial" w:cs="Arial"/>
                <w:bCs/>
                <w:sz w:val="22"/>
                <w:szCs w:val="22"/>
              </w:rPr>
              <w:t>6</w:t>
            </w:r>
          </w:p>
        </w:tc>
      </w:tr>
      <w:tr w:rsidR="009F09F5" w:rsidRPr="006D6E26" w:rsidTr="002114E5">
        <w:trPr>
          <w:trHeight w:val="330"/>
          <w:jc w:val="center"/>
        </w:trPr>
        <w:tc>
          <w:tcPr>
            <w:tcW w:w="3327" w:type="dxa"/>
            <w:tcBorders>
              <w:top w:val="nil"/>
              <w:bottom w:val="nil"/>
            </w:tcBorders>
            <w:vAlign w:val="center"/>
          </w:tcPr>
          <w:p w:rsidR="009F09F5" w:rsidRPr="006D6E26" w:rsidRDefault="009F09F5" w:rsidP="002114E5">
            <w:pPr>
              <w:jc w:val="center"/>
              <w:rPr>
                <w:rFonts w:ascii="Arial" w:hAnsi="Arial" w:cs="Arial"/>
                <w:bCs/>
                <w:sz w:val="22"/>
                <w:szCs w:val="22"/>
              </w:rPr>
            </w:pPr>
            <w:r w:rsidRPr="006D6E26">
              <w:rPr>
                <w:rFonts w:ascii="Arial" w:hAnsi="Arial" w:cs="Arial"/>
                <w:bCs/>
                <w:sz w:val="22"/>
                <w:szCs w:val="22"/>
              </w:rPr>
              <w:t>900</w:t>
            </w:r>
          </w:p>
        </w:tc>
        <w:tc>
          <w:tcPr>
            <w:tcW w:w="2538" w:type="dxa"/>
            <w:tcBorders>
              <w:top w:val="nil"/>
              <w:bottom w:val="nil"/>
            </w:tcBorders>
            <w:vAlign w:val="center"/>
          </w:tcPr>
          <w:p w:rsidR="009F09F5" w:rsidRPr="006D6E26" w:rsidRDefault="009F09F5" w:rsidP="002114E5">
            <w:pPr>
              <w:jc w:val="center"/>
              <w:rPr>
                <w:rFonts w:ascii="Arial" w:hAnsi="Arial" w:cs="Arial"/>
                <w:bCs/>
                <w:sz w:val="22"/>
                <w:szCs w:val="22"/>
              </w:rPr>
            </w:pPr>
            <w:r w:rsidRPr="006D6E26">
              <w:rPr>
                <w:rFonts w:ascii="Arial" w:hAnsi="Arial" w:cs="Arial"/>
                <w:bCs/>
                <w:sz w:val="22"/>
                <w:szCs w:val="22"/>
              </w:rPr>
              <w:t>3</w:t>
            </w:r>
          </w:p>
        </w:tc>
        <w:tc>
          <w:tcPr>
            <w:tcW w:w="2464" w:type="dxa"/>
            <w:tcBorders>
              <w:top w:val="nil"/>
              <w:bottom w:val="nil"/>
            </w:tcBorders>
          </w:tcPr>
          <w:p w:rsidR="009F09F5" w:rsidRPr="006D6E26" w:rsidRDefault="009F09F5" w:rsidP="002114E5">
            <w:pPr>
              <w:jc w:val="center"/>
              <w:rPr>
                <w:rFonts w:ascii="Arial" w:hAnsi="Arial" w:cs="Arial"/>
                <w:bCs/>
                <w:sz w:val="22"/>
                <w:szCs w:val="22"/>
              </w:rPr>
            </w:pPr>
            <w:r>
              <w:rPr>
                <w:rFonts w:ascii="Arial" w:hAnsi="Arial" w:cs="Arial"/>
                <w:bCs/>
                <w:sz w:val="22"/>
                <w:szCs w:val="22"/>
              </w:rPr>
              <w:t>4.5</w:t>
            </w:r>
          </w:p>
        </w:tc>
      </w:tr>
      <w:tr w:rsidR="009F09F5" w:rsidRPr="006D6E26" w:rsidTr="002114E5">
        <w:trPr>
          <w:trHeight w:val="330"/>
          <w:jc w:val="center"/>
        </w:trPr>
        <w:tc>
          <w:tcPr>
            <w:tcW w:w="3327" w:type="dxa"/>
            <w:tcBorders>
              <w:top w:val="nil"/>
            </w:tcBorders>
            <w:vAlign w:val="center"/>
          </w:tcPr>
          <w:p w:rsidR="009F09F5" w:rsidRPr="006D6E26" w:rsidRDefault="009F09F5" w:rsidP="002114E5">
            <w:pPr>
              <w:jc w:val="center"/>
              <w:rPr>
                <w:rFonts w:ascii="Arial" w:hAnsi="Arial" w:cs="Arial"/>
                <w:bCs/>
                <w:sz w:val="22"/>
                <w:szCs w:val="22"/>
              </w:rPr>
            </w:pPr>
            <w:r w:rsidRPr="006D6E26">
              <w:rPr>
                <w:rFonts w:ascii="Arial" w:hAnsi="Arial" w:cs="Arial"/>
                <w:bCs/>
                <w:sz w:val="22"/>
                <w:szCs w:val="22"/>
              </w:rPr>
              <w:t>1200</w:t>
            </w:r>
          </w:p>
        </w:tc>
        <w:tc>
          <w:tcPr>
            <w:tcW w:w="2538" w:type="dxa"/>
            <w:tcBorders>
              <w:top w:val="nil"/>
            </w:tcBorders>
            <w:vAlign w:val="center"/>
          </w:tcPr>
          <w:p w:rsidR="009F09F5" w:rsidRPr="006D6E26" w:rsidRDefault="009F09F5" w:rsidP="002114E5">
            <w:pPr>
              <w:jc w:val="center"/>
              <w:rPr>
                <w:rFonts w:ascii="Arial" w:hAnsi="Arial" w:cs="Arial"/>
                <w:bCs/>
                <w:sz w:val="22"/>
                <w:szCs w:val="22"/>
              </w:rPr>
            </w:pPr>
            <w:r w:rsidRPr="006D6E26">
              <w:rPr>
                <w:rFonts w:ascii="Arial" w:hAnsi="Arial" w:cs="Arial"/>
                <w:bCs/>
                <w:sz w:val="22"/>
                <w:szCs w:val="22"/>
              </w:rPr>
              <w:t>2</w:t>
            </w:r>
          </w:p>
        </w:tc>
        <w:tc>
          <w:tcPr>
            <w:tcW w:w="2464" w:type="dxa"/>
            <w:tcBorders>
              <w:top w:val="nil"/>
            </w:tcBorders>
          </w:tcPr>
          <w:p w:rsidR="009F09F5" w:rsidRPr="006D6E26" w:rsidRDefault="009F09F5" w:rsidP="002114E5">
            <w:pPr>
              <w:jc w:val="center"/>
              <w:rPr>
                <w:rFonts w:ascii="Arial" w:hAnsi="Arial" w:cs="Arial"/>
                <w:bCs/>
                <w:sz w:val="22"/>
                <w:szCs w:val="22"/>
              </w:rPr>
            </w:pPr>
            <w:r>
              <w:rPr>
                <w:rFonts w:ascii="Arial" w:hAnsi="Arial" w:cs="Arial"/>
                <w:bCs/>
                <w:sz w:val="22"/>
                <w:szCs w:val="22"/>
              </w:rPr>
              <w:t>3</w:t>
            </w:r>
          </w:p>
        </w:tc>
      </w:tr>
    </w:tbl>
    <w:p w:rsidR="009F09F5" w:rsidRPr="006D6E26" w:rsidRDefault="009F09F5" w:rsidP="002114E5">
      <w:pPr>
        <w:jc w:val="both"/>
        <w:rPr>
          <w:rFonts w:ascii="Arial" w:hAnsi="Arial" w:cs="Arial"/>
          <w:b/>
          <w:sz w:val="22"/>
          <w:szCs w:val="22"/>
        </w:rPr>
      </w:pPr>
    </w:p>
    <w:p w:rsidR="009F09F5" w:rsidRPr="006D6E26" w:rsidRDefault="009F09F5" w:rsidP="002114E5">
      <w:pPr>
        <w:jc w:val="both"/>
        <w:rPr>
          <w:rFonts w:ascii="Arial" w:hAnsi="Arial" w:cs="Arial"/>
          <w:i/>
          <w:sz w:val="22"/>
          <w:szCs w:val="22"/>
        </w:rPr>
      </w:pPr>
      <w:r>
        <w:rPr>
          <w:rFonts w:ascii="Arial" w:hAnsi="Arial" w:cs="Arial"/>
          <w:b/>
          <w:sz w:val="22"/>
          <w:szCs w:val="22"/>
        </w:rPr>
        <w:br w:type="page"/>
      </w:r>
      <w:r w:rsidRPr="006D6E26">
        <w:rPr>
          <w:rFonts w:ascii="Arial" w:hAnsi="Arial" w:cs="Arial"/>
          <w:i/>
          <w:sz w:val="22"/>
          <w:szCs w:val="22"/>
        </w:rPr>
        <w:t>UNUSED IDs</w:t>
      </w:r>
    </w:p>
    <w:p w:rsidR="009F09F5" w:rsidRPr="006D6E26" w:rsidRDefault="009F09F5" w:rsidP="002114E5">
      <w:pPr>
        <w:rPr>
          <w:rFonts w:ascii="Arial" w:hAnsi="Arial" w:cs="Arial"/>
          <w:sz w:val="22"/>
          <w:szCs w:val="22"/>
        </w:rPr>
      </w:pPr>
    </w:p>
    <w:p w:rsidR="009F09F5" w:rsidRPr="006D6E26" w:rsidRDefault="009F09F5" w:rsidP="002114E5">
      <w:pPr>
        <w:jc w:val="both"/>
        <w:rPr>
          <w:rFonts w:ascii="Arial" w:hAnsi="Arial" w:cs="Arial"/>
          <w:sz w:val="22"/>
          <w:szCs w:val="22"/>
          <w:lang w:eastAsia="ko-KR"/>
        </w:rPr>
      </w:pPr>
      <w:r w:rsidRPr="006D6E26">
        <w:rPr>
          <w:rFonts w:ascii="Arial" w:hAnsi="Arial" w:cs="Arial"/>
          <w:sz w:val="22"/>
          <w:szCs w:val="22"/>
        </w:rPr>
        <w:t xml:space="preserve">PTTs which have not transmitted during a period of 24 months will be charged </w:t>
      </w:r>
      <w:r w:rsidRPr="006D6E26">
        <w:rPr>
          <w:rFonts w:ascii="Arial" w:hAnsi="Arial" w:cs="Arial"/>
          <w:sz w:val="22"/>
          <w:szCs w:val="22"/>
          <w:lang w:eastAsia="ko-KR"/>
        </w:rPr>
        <w:t>5</w:t>
      </w:r>
      <w:r w:rsidRPr="006D6E26">
        <w:rPr>
          <w:rFonts w:ascii="Arial" w:hAnsi="Arial" w:cs="Arial"/>
          <w:sz w:val="22"/>
          <w:szCs w:val="22"/>
        </w:rPr>
        <w:t xml:space="preserve"> € per month from the 25</w:t>
      </w:r>
      <w:r w:rsidRPr="006D6E26">
        <w:rPr>
          <w:rFonts w:ascii="Arial" w:hAnsi="Arial" w:cs="Arial"/>
          <w:sz w:val="22"/>
          <w:szCs w:val="22"/>
          <w:vertAlign w:val="superscript"/>
        </w:rPr>
        <w:t>th</w:t>
      </w:r>
      <w:r w:rsidRPr="006D6E26">
        <w:rPr>
          <w:rFonts w:ascii="Arial" w:hAnsi="Arial" w:cs="Arial"/>
          <w:sz w:val="22"/>
          <w:szCs w:val="22"/>
        </w:rPr>
        <w:t xml:space="preserve"> month until the ID numbers are returned to CLS.</w:t>
      </w:r>
      <w:r w:rsidRPr="006D6E26">
        <w:rPr>
          <w:rFonts w:ascii="Arial" w:hAnsi="Arial" w:cs="Arial"/>
          <w:sz w:val="22"/>
          <w:szCs w:val="22"/>
          <w:lang w:eastAsia="ko-KR"/>
        </w:rPr>
        <w:t xml:space="preserve"> This amount of unit charge will be applied until </w:t>
      </w:r>
      <w:r>
        <w:rPr>
          <w:rFonts w:ascii="Arial" w:hAnsi="Arial" w:cs="Arial"/>
          <w:sz w:val="22"/>
          <w:szCs w:val="22"/>
          <w:lang w:eastAsia="ko-KR"/>
        </w:rPr>
        <w:t>the ID number is formally returned to CLS by the User</w:t>
      </w:r>
      <w:r w:rsidRPr="006D6E26">
        <w:rPr>
          <w:rFonts w:ascii="Arial" w:hAnsi="Arial" w:cs="Arial"/>
          <w:sz w:val="22"/>
          <w:szCs w:val="22"/>
          <w:lang w:eastAsia="ko-KR"/>
        </w:rPr>
        <w:t xml:space="preserve">. </w:t>
      </w:r>
      <w:r w:rsidRPr="006D6E26">
        <w:rPr>
          <w:rFonts w:ascii="Arial" w:hAnsi="Arial" w:cs="Arial"/>
          <w:sz w:val="22"/>
          <w:szCs w:val="22"/>
        </w:rPr>
        <w:t>The purpose of this fee is to recover IDs no longer required.</w:t>
      </w:r>
    </w:p>
    <w:p w:rsidR="009F09F5" w:rsidRPr="006D6E26" w:rsidRDefault="009F09F5" w:rsidP="002114E5">
      <w:pPr>
        <w:jc w:val="both"/>
        <w:rPr>
          <w:rFonts w:ascii="Arial" w:hAnsi="Arial" w:cs="Arial"/>
          <w:sz w:val="22"/>
          <w:szCs w:val="22"/>
          <w:lang w:eastAsia="ko-KR"/>
        </w:rPr>
      </w:pPr>
    </w:p>
    <w:p w:rsidR="009F09F5" w:rsidRPr="006D6E26" w:rsidRDefault="009F09F5" w:rsidP="002114E5">
      <w:pPr>
        <w:jc w:val="both"/>
        <w:rPr>
          <w:rFonts w:ascii="Arial" w:hAnsi="Arial" w:cs="Arial"/>
          <w:sz w:val="22"/>
          <w:szCs w:val="22"/>
          <w:lang w:eastAsia="ko-KR"/>
        </w:rPr>
      </w:pPr>
    </w:p>
    <w:p w:rsidR="009F09F5" w:rsidRPr="006D6E26" w:rsidRDefault="009F09F5" w:rsidP="002114E5">
      <w:pPr>
        <w:rPr>
          <w:rFonts w:ascii="Arial" w:hAnsi="Arial" w:cs="Arial"/>
          <w:i/>
          <w:sz w:val="22"/>
          <w:szCs w:val="22"/>
        </w:rPr>
      </w:pPr>
      <w:r w:rsidRPr="006D6E26">
        <w:rPr>
          <w:rFonts w:ascii="Arial" w:hAnsi="Arial" w:cs="Arial"/>
          <w:i/>
          <w:sz w:val="22"/>
          <w:szCs w:val="22"/>
          <w:lang w:eastAsia="ko-KR"/>
        </w:rPr>
        <w:t>SILENT SERVICE</w:t>
      </w:r>
    </w:p>
    <w:p w:rsidR="009F09F5" w:rsidRPr="006D6E26" w:rsidRDefault="009F09F5" w:rsidP="002114E5">
      <w:pPr>
        <w:jc w:val="both"/>
        <w:rPr>
          <w:rFonts w:ascii="Arial" w:hAnsi="Arial" w:cs="Arial"/>
          <w:sz w:val="22"/>
          <w:szCs w:val="22"/>
          <w:lang w:eastAsia="ko-KR"/>
        </w:rPr>
      </w:pPr>
    </w:p>
    <w:p w:rsidR="009F09F5" w:rsidRPr="006D6E26" w:rsidRDefault="009F09F5" w:rsidP="002114E5">
      <w:pPr>
        <w:tabs>
          <w:tab w:val="left" w:pos="1200"/>
        </w:tabs>
        <w:jc w:val="both"/>
        <w:rPr>
          <w:rFonts w:ascii="Arial" w:hAnsi="Arial" w:cs="Arial"/>
          <w:sz w:val="22"/>
          <w:szCs w:val="22"/>
          <w:lang w:eastAsia="ko-KR"/>
        </w:rPr>
      </w:pPr>
      <w:r w:rsidRPr="006D6E26">
        <w:rPr>
          <w:rFonts w:ascii="Arial" w:hAnsi="Arial" w:cs="Arial"/>
          <w:sz w:val="22"/>
          <w:szCs w:val="22"/>
        </w:rPr>
        <w:t>IDs remaining silent but still being used</w:t>
      </w:r>
      <w:r>
        <w:rPr>
          <w:rFonts w:ascii="Arial" w:hAnsi="Arial" w:cs="Arial"/>
          <w:sz w:val="22"/>
          <w:szCs w:val="22"/>
        </w:rPr>
        <w:t xml:space="preserve"> in an agreed programme will be considered by CLS on a case-by-case basis</w:t>
      </w:r>
      <w:r w:rsidRPr="006D6E26">
        <w:rPr>
          <w:rFonts w:ascii="Arial" w:hAnsi="Arial" w:cs="Arial"/>
          <w:sz w:val="22"/>
          <w:szCs w:val="22"/>
          <w:lang w:eastAsia="ko-KR"/>
        </w:rPr>
        <w:t>.</w:t>
      </w:r>
    </w:p>
    <w:p w:rsidR="009F09F5" w:rsidRPr="006D6E26" w:rsidRDefault="009F09F5" w:rsidP="002114E5">
      <w:pPr>
        <w:tabs>
          <w:tab w:val="left" w:pos="1200"/>
        </w:tabs>
        <w:jc w:val="both"/>
        <w:rPr>
          <w:rFonts w:ascii="Arial" w:hAnsi="Arial" w:cs="Arial"/>
          <w:sz w:val="22"/>
          <w:szCs w:val="22"/>
          <w:lang w:eastAsia="ko-KR"/>
        </w:rPr>
      </w:pP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i/>
          <w:sz w:val="22"/>
          <w:szCs w:val="22"/>
        </w:rPr>
      </w:pPr>
      <w:r w:rsidRPr="006D6E26">
        <w:rPr>
          <w:rFonts w:ascii="Arial" w:hAnsi="Arial" w:cs="Arial"/>
          <w:i/>
          <w:sz w:val="22"/>
          <w:szCs w:val="22"/>
        </w:rPr>
        <w:t>INACTIVE STATUS</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This status is intended for those platforms that continue to transmit but for which the location or data collection are of no further use to the user or the community. The following conditions must be met to qualify:</w:t>
      </w:r>
    </w:p>
    <w:p w:rsidR="009F09F5" w:rsidRPr="006D6E26" w:rsidRDefault="009F09F5" w:rsidP="002114E5">
      <w:pPr>
        <w:jc w:val="both"/>
        <w:rPr>
          <w:rFonts w:ascii="Arial" w:hAnsi="Arial" w:cs="Arial"/>
          <w:sz w:val="22"/>
          <w:szCs w:val="22"/>
        </w:rPr>
      </w:pPr>
    </w:p>
    <w:p w:rsidR="009F09F5" w:rsidRPr="006D6E26" w:rsidRDefault="009F09F5" w:rsidP="002114E5">
      <w:pPr>
        <w:ind w:left="720" w:hanging="720"/>
        <w:jc w:val="both"/>
        <w:rPr>
          <w:rFonts w:ascii="Arial" w:hAnsi="Arial" w:cs="Arial"/>
          <w:sz w:val="22"/>
          <w:szCs w:val="22"/>
        </w:rPr>
      </w:pPr>
      <w:r w:rsidRPr="006D6E26">
        <w:rPr>
          <w:rFonts w:ascii="Arial" w:hAnsi="Arial" w:cs="Arial"/>
          <w:sz w:val="22"/>
          <w:szCs w:val="22"/>
        </w:rPr>
        <w:t>(1)</w:t>
      </w:r>
      <w:r w:rsidRPr="006D6E26">
        <w:rPr>
          <w:rFonts w:ascii="Arial" w:hAnsi="Arial" w:cs="Arial"/>
          <w:sz w:val="22"/>
          <w:szCs w:val="22"/>
        </w:rPr>
        <w:tab/>
        <w:t>Inactive Status will apply if, and only if, Inactive Status is declared by the signatory of the System Use Agreement for platforms which continue to transmit beyond the programme termination. In that case, further ch</w:t>
      </w:r>
      <w:r>
        <w:rPr>
          <w:rFonts w:ascii="Arial" w:hAnsi="Arial" w:cs="Arial"/>
          <w:sz w:val="22"/>
          <w:szCs w:val="22"/>
        </w:rPr>
        <w:t>arges will no longer be levied.</w:t>
      </w:r>
    </w:p>
    <w:p w:rsidR="009F09F5" w:rsidRPr="006D6E26" w:rsidRDefault="009F09F5" w:rsidP="002114E5">
      <w:pPr>
        <w:ind w:left="720" w:hanging="720"/>
        <w:jc w:val="both"/>
        <w:rPr>
          <w:rFonts w:ascii="Arial" w:hAnsi="Arial" w:cs="Arial"/>
          <w:sz w:val="22"/>
          <w:szCs w:val="22"/>
        </w:rPr>
      </w:pPr>
    </w:p>
    <w:p w:rsidR="009F09F5" w:rsidRPr="006D6E26" w:rsidRDefault="009F09F5" w:rsidP="002114E5">
      <w:pPr>
        <w:ind w:left="720" w:hanging="720"/>
        <w:jc w:val="both"/>
        <w:rPr>
          <w:rFonts w:ascii="Arial" w:hAnsi="Arial" w:cs="Arial"/>
          <w:sz w:val="22"/>
          <w:szCs w:val="22"/>
        </w:rPr>
      </w:pPr>
      <w:r w:rsidRPr="006D6E26">
        <w:rPr>
          <w:rFonts w:ascii="Arial" w:hAnsi="Arial" w:cs="Arial"/>
          <w:sz w:val="22"/>
          <w:szCs w:val="22"/>
        </w:rPr>
        <w:t>(2)</w:t>
      </w:r>
      <w:r w:rsidRPr="006D6E26">
        <w:rPr>
          <w:rFonts w:ascii="Arial" w:hAnsi="Arial" w:cs="Arial"/>
          <w:sz w:val="22"/>
          <w:szCs w:val="22"/>
        </w:rPr>
        <w:tab/>
        <w:t>The platforms must have operated in Basic Se</w:t>
      </w:r>
      <w:r>
        <w:rPr>
          <w:rFonts w:ascii="Arial" w:hAnsi="Arial" w:cs="Arial"/>
          <w:sz w:val="22"/>
          <w:szCs w:val="22"/>
        </w:rPr>
        <w:t>rvice for a minimum of 2 months.</w:t>
      </w:r>
    </w:p>
    <w:p w:rsidR="009F09F5" w:rsidRPr="006D6E26" w:rsidRDefault="009F09F5" w:rsidP="002114E5">
      <w:pPr>
        <w:ind w:left="720" w:hanging="720"/>
        <w:jc w:val="both"/>
        <w:rPr>
          <w:rFonts w:ascii="Arial" w:hAnsi="Arial" w:cs="Arial"/>
          <w:sz w:val="22"/>
          <w:szCs w:val="22"/>
        </w:rPr>
      </w:pPr>
    </w:p>
    <w:p w:rsidR="009F09F5" w:rsidRPr="006D6E26" w:rsidRDefault="009F09F5" w:rsidP="002114E5">
      <w:pPr>
        <w:ind w:left="720" w:hanging="720"/>
        <w:jc w:val="both"/>
        <w:rPr>
          <w:rFonts w:ascii="Arial" w:hAnsi="Arial" w:cs="Arial"/>
          <w:sz w:val="22"/>
          <w:szCs w:val="22"/>
        </w:rPr>
      </w:pPr>
      <w:r w:rsidRPr="006D6E26">
        <w:rPr>
          <w:rFonts w:ascii="Arial" w:hAnsi="Arial" w:cs="Arial"/>
          <w:sz w:val="22"/>
          <w:szCs w:val="22"/>
        </w:rPr>
        <w:t>(3)</w:t>
      </w:r>
      <w:r w:rsidRPr="006D6E26">
        <w:rPr>
          <w:rFonts w:ascii="Arial" w:hAnsi="Arial" w:cs="Arial"/>
          <w:sz w:val="22"/>
          <w:szCs w:val="22"/>
        </w:rPr>
        <w:tab/>
        <w:t>Data or location information cannot be retrieved nor can the platform rev</w:t>
      </w:r>
      <w:r>
        <w:rPr>
          <w:rFonts w:ascii="Arial" w:hAnsi="Arial" w:cs="Arial"/>
          <w:sz w:val="22"/>
          <w:szCs w:val="22"/>
        </w:rPr>
        <w:t>ert to any category of service.</w:t>
      </w:r>
    </w:p>
    <w:p w:rsidR="009F09F5" w:rsidRPr="006D6E26" w:rsidRDefault="009F09F5" w:rsidP="002114E5">
      <w:pPr>
        <w:ind w:left="720" w:hanging="720"/>
        <w:jc w:val="both"/>
        <w:rPr>
          <w:rFonts w:ascii="Arial" w:hAnsi="Arial" w:cs="Arial"/>
          <w:sz w:val="22"/>
          <w:szCs w:val="22"/>
        </w:rPr>
      </w:pPr>
    </w:p>
    <w:p w:rsidR="009F09F5" w:rsidRPr="006D6E26" w:rsidRDefault="009F09F5" w:rsidP="007354AE">
      <w:pPr>
        <w:numPr>
          <w:ilvl w:val="0"/>
          <w:numId w:val="11"/>
        </w:numPr>
        <w:ind w:left="720" w:hanging="720"/>
        <w:jc w:val="both"/>
        <w:rPr>
          <w:rFonts w:ascii="Arial" w:hAnsi="Arial" w:cs="Arial"/>
          <w:sz w:val="22"/>
          <w:szCs w:val="22"/>
        </w:rPr>
      </w:pPr>
      <w:r w:rsidRPr="006D6E26">
        <w:rPr>
          <w:rFonts w:ascii="Arial" w:hAnsi="Arial" w:cs="Arial"/>
          <w:sz w:val="22"/>
          <w:szCs w:val="22"/>
        </w:rPr>
        <w:t>It is intended that Location and/or data collection may not be computed using a Local User Terminal o</w:t>
      </w:r>
      <w:r>
        <w:rPr>
          <w:rFonts w:ascii="Arial" w:hAnsi="Arial" w:cs="Arial"/>
          <w:sz w:val="22"/>
          <w:szCs w:val="22"/>
        </w:rPr>
        <w:t>r other direct readout facility.</w:t>
      </w:r>
    </w:p>
    <w:p w:rsidR="009F09F5" w:rsidRPr="006D6E26" w:rsidRDefault="009F09F5" w:rsidP="002114E5">
      <w:pPr>
        <w:ind w:left="720" w:hanging="720"/>
        <w:jc w:val="both"/>
        <w:rPr>
          <w:rFonts w:ascii="Arial" w:hAnsi="Arial" w:cs="Arial"/>
          <w:sz w:val="22"/>
          <w:szCs w:val="22"/>
        </w:rPr>
      </w:pPr>
    </w:p>
    <w:p w:rsidR="009F09F5" w:rsidRPr="006D6E26" w:rsidRDefault="009F09F5" w:rsidP="007354AE">
      <w:pPr>
        <w:numPr>
          <w:ilvl w:val="0"/>
          <w:numId w:val="11"/>
        </w:numPr>
        <w:ind w:left="720" w:hanging="720"/>
        <w:jc w:val="both"/>
        <w:rPr>
          <w:rFonts w:ascii="Arial" w:hAnsi="Arial" w:cs="Arial"/>
          <w:sz w:val="22"/>
          <w:szCs w:val="22"/>
        </w:rPr>
      </w:pPr>
      <w:r w:rsidRPr="006D6E26">
        <w:rPr>
          <w:rFonts w:ascii="Arial" w:hAnsi="Arial" w:cs="Arial"/>
          <w:sz w:val="22"/>
          <w:szCs w:val="22"/>
        </w:rPr>
        <w:t>ID numbers of such platforms are actually returned to CLS who will recycle them after the platform stops transmitting.</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b/>
          <w:sz w:val="22"/>
          <w:szCs w:val="22"/>
        </w:rPr>
      </w:pPr>
      <w:r w:rsidRPr="006D6E26">
        <w:rPr>
          <w:rFonts w:ascii="Arial" w:hAnsi="Arial" w:cs="Arial"/>
          <w:b/>
          <w:sz w:val="22"/>
          <w:szCs w:val="22"/>
        </w:rPr>
        <w:t>ADDITIONAL SERVICES PROVIDED BY CLS AND NOT INCLUDED IN BASIC SERVICES</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Additional services such as ArgosDirect (the former ADS, Databank) service, ArgosMonitor,  Moored Buoy monitoring and others are provided by CLS and charged according to the yearly catalogue of prices.</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b/>
          <w:sz w:val="22"/>
          <w:szCs w:val="22"/>
        </w:rPr>
      </w:pPr>
      <w:r w:rsidRPr="006D6E26">
        <w:rPr>
          <w:rFonts w:ascii="Arial" w:hAnsi="Arial" w:cs="Arial"/>
          <w:b/>
          <w:sz w:val="22"/>
          <w:szCs w:val="22"/>
        </w:rPr>
        <w:t xml:space="preserve">DESIGNATED ROC / RO </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w:t>
      </w:r>
    </w:p>
    <w:p w:rsidR="009F09F5" w:rsidRPr="006D6E26" w:rsidRDefault="009F09F5" w:rsidP="002114E5">
      <w:pPr>
        <w:jc w:val="both"/>
        <w:rPr>
          <w:rFonts w:ascii="Arial" w:hAnsi="Arial" w:cs="Arial"/>
          <w:sz w:val="22"/>
          <w:szCs w:val="22"/>
        </w:rPr>
      </w:pPr>
      <w:r w:rsidRPr="006D6E26">
        <w:rPr>
          <w:rFonts w:ascii="Arial" w:hAnsi="Arial" w:cs="Arial"/>
          <w:sz w:val="22"/>
          <w:szCs w:val="22"/>
        </w:rPr>
        <w:t>..................................................................</w:t>
      </w:r>
    </w:p>
    <w:p w:rsidR="009F09F5" w:rsidRPr="006D6E26" w:rsidRDefault="009F09F5" w:rsidP="002114E5">
      <w:pPr>
        <w:jc w:val="both"/>
        <w:rPr>
          <w:rFonts w:ascii="Arial" w:hAnsi="Arial" w:cs="Arial"/>
          <w:sz w:val="22"/>
          <w:szCs w:val="22"/>
        </w:rPr>
      </w:pPr>
      <w:r w:rsidRPr="006D6E26">
        <w:rPr>
          <w:rFonts w:ascii="Arial" w:hAnsi="Arial" w:cs="Arial"/>
          <w:sz w:val="22"/>
          <w:szCs w:val="22"/>
        </w:rPr>
        <w:t>..................................................................</w:t>
      </w:r>
    </w:p>
    <w:p w:rsidR="009F09F5" w:rsidRPr="006D6E26" w:rsidRDefault="009F09F5" w:rsidP="002114E5">
      <w:pPr>
        <w:jc w:val="both"/>
        <w:rPr>
          <w:rFonts w:ascii="Arial" w:hAnsi="Arial" w:cs="Arial"/>
          <w:sz w:val="22"/>
          <w:szCs w:val="22"/>
        </w:rPr>
      </w:pPr>
      <w:r w:rsidRPr="006D6E26">
        <w:rPr>
          <w:rFonts w:ascii="Arial" w:hAnsi="Arial" w:cs="Arial"/>
          <w:sz w:val="22"/>
          <w:szCs w:val="22"/>
        </w:rPr>
        <w:t>..................................................................</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b/>
          <w:sz w:val="22"/>
          <w:szCs w:val="22"/>
        </w:rPr>
      </w:pPr>
      <w:r>
        <w:rPr>
          <w:rFonts w:ascii="Arial" w:hAnsi="Arial" w:cs="Arial"/>
          <w:sz w:val="22"/>
          <w:szCs w:val="22"/>
        </w:rPr>
        <w:br w:type="page"/>
      </w:r>
      <w:r w:rsidRPr="006D6E26">
        <w:rPr>
          <w:rFonts w:ascii="Arial" w:hAnsi="Arial" w:cs="Arial"/>
          <w:b/>
          <w:sz w:val="22"/>
          <w:szCs w:val="22"/>
        </w:rPr>
        <w:t>DISTRIBUTION OF PROCESSED DATA</w:t>
      </w:r>
    </w:p>
    <w:p w:rsidR="009F09F5" w:rsidRPr="006D6E26" w:rsidRDefault="009F09F5" w:rsidP="002114E5">
      <w:pPr>
        <w:jc w:val="both"/>
        <w:rPr>
          <w:rFonts w:ascii="Arial" w:hAnsi="Arial" w:cs="Arial"/>
          <w:sz w:val="22"/>
          <w:szCs w:val="22"/>
        </w:rPr>
      </w:pPr>
    </w:p>
    <w:p w:rsidR="009F09F5" w:rsidRPr="006D6E26" w:rsidRDefault="009F09F5" w:rsidP="002114E5">
      <w:pPr>
        <w:ind w:left="709" w:hanging="709"/>
        <w:jc w:val="both"/>
        <w:rPr>
          <w:rFonts w:ascii="Arial" w:hAnsi="Arial" w:cs="Arial"/>
          <w:sz w:val="22"/>
          <w:szCs w:val="22"/>
        </w:rPr>
      </w:pPr>
      <w:r w:rsidRPr="006D6E26">
        <w:rPr>
          <w:rFonts w:ascii="Arial" w:hAnsi="Arial" w:cs="Arial"/>
          <w:sz w:val="22"/>
          <w:szCs w:val="22"/>
        </w:rPr>
        <w:t>(1)</w:t>
      </w:r>
      <w:r w:rsidRPr="006D6E26">
        <w:rPr>
          <w:rFonts w:ascii="Arial" w:hAnsi="Arial" w:cs="Arial"/>
          <w:sz w:val="22"/>
          <w:szCs w:val="22"/>
        </w:rPr>
        <w:tab/>
        <w:t>These Terms and Conditions do not cover the costs of special additional services made to provide the processed data back to the users. These must be mad</w:t>
      </w:r>
      <w:r>
        <w:rPr>
          <w:rFonts w:ascii="Arial" w:hAnsi="Arial" w:cs="Arial"/>
          <w:sz w:val="22"/>
          <w:szCs w:val="22"/>
        </w:rPr>
        <w:t>e by the user directly with CLS.</w:t>
      </w:r>
    </w:p>
    <w:p w:rsidR="009F09F5" w:rsidRPr="006D6E26" w:rsidRDefault="009F09F5" w:rsidP="002114E5">
      <w:pPr>
        <w:ind w:left="709" w:hanging="709"/>
        <w:jc w:val="both"/>
        <w:rPr>
          <w:rFonts w:ascii="Arial" w:hAnsi="Arial" w:cs="Arial"/>
          <w:sz w:val="22"/>
          <w:szCs w:val="22"/>
        </w:rPr>
      </w:pPr>
      <w:r w:rsidRPr="006D6E26">
        <w:rPr>
          <w:rFonts w:ascii="Arial" w:hAnsi="Arial" w:cs="Arial"/>
          <w:sz w:val="22"/>
          <w:szCs w:val="22"/>
        </w:rPr>
        <w:t>(2)</w:t>
      </w:r>
      <w:r w:rsidRPr="006D6E26">
        <w:rPr>
          <w:rFonts w:ascii="Arial" w:hAnsi="Arial" w:cs="Arial"/>
          <w:sz w:val="22"/>
          <w:szCs w:val="22"/>
        </w:rPr>
        <w:tab/>
        <w:t>However, it is understood that CLS will continue to provide data from PTTs via the World Weather Watch Global Telecommunication System (WWW/GTS) of the World Meteorological Organization (WMO) according to procedures established by WMO.</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b/>
          <w:sz w:val="22"/>
          <w:szCs w:val="22"/>
        </w:rPr>
      </w:pPr>
      <w:r w:rsidRPr="006D6E26">
        <w:rPr>
          <w:rFonts w:ascii="Arial" w:hAnsi="Arial" w:cs="Arial"/>
          <w:b/>
          <w:sz w:val="22"/>
          <w:szCs w:val="22"/>
        </w:rPr>
        <w:t>BILLING AND PAYMENT</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r w:rsidRPr="006D6E26">
        <w:rPr>
          <w:rFonts w:ascii="Arial" w:hAnsi="Arial" w:cs="Arial"/>
          <w:sz w:val="22"/>
          <w:szCs w:val="22"/>
        </w:rPr>
        <w:t xml:space="preserve">CLS will send invoices on a two monthly basis (CLS America on a monthly basis) based on consumption to the organizations covered by the country agreement.  </w:t>
      </w: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p>
    <w:p w:rsidR="009F09F5" w:rsidRPr="006D6E26" w:rsidRDefault="009F09F5" w:rsidP="002114E5">
      <w:pPr>
        <w:jc w:val="both"/>
        <w:rPr>
          <w:rFonts w:ascii="Arial" w:hAnsi="Arial" w:cs="Arial"/>
          <w:b/>
          <w:sz w:val="22"/>
          <w:szCs w:val="22"/>
        </w:rPr>
      </w:pPr>
      <w:r w:rsidRPr="006D6E26">
        <w:rPr>
          <w:rFonts w:ascii="Arial" w:hAnsi="Arial" w:cs="Arial"/>
          <w:b/>
          <w:sz w:val="22"/>
          <w:szCs w:val="22"/>
        </w:rPr>
        <w:t>GENERAL CONDITIONS OF AGREEMENT</w:t>
      </w:r>
    </w:p>
    <w:p w:rsidR="009F09F5" w:rsidRPr="006D6E26" w:rsidRDefault="009F09F5" w:rsidP="002114E5">
      <w:pPr>
        <w:jc w:val="both"/>
        <w:rPr>
          <w:rFonts w:ascii="Arial" w:hAnsi="Arial" w:cs="Arial"/>
          <w:sz w:val="22"/>
          <w:szCs w:val="22"/>
        </w:rPr>
      </w:pPr>
    </w:p>
    <w:p w:rsidR="009F09F5" w:rsidRPr="006D6E26" w:rsidRDefault="009F09F5" w:rsidP="002114E5">
      <w:pPr>
        <w:ind w:left="709" w:hanging="709"/>
        <w:jc w:val="both"/>
        <w:rPr>
          <w:rFonts w:ascii="Arial" w:hAnsi="Arial" w:cs="Arial"/>
          <w:sz w:val="22"/>
          <w:szCs w:val="22"/>
        </w:rPr>
      </w:pPr>
      <w:r w:rsidRPr="006D6E26">
        <w:rPr>
          <w:rFonts w:ascii="Arial" w:hAnsi="Arial" w:cs="Arial"/>
          <w:sz w:val="22"/>
          <w:szCs w:val="22"/>
        </w:rPr>
        <w:t>(1)</w:t>
      </w:r>
      <w:r w:rsidRPr="006D6E26">
        <w:rPr>
          <w:rFonts w:ascii="Arial" w:hAnsi="Arial" w:cs="Arial"/>
          <w:sz w:val="22"/>
          <w:szCs w:val="22"/>
        </w:rPr>
        <w:tab/>
        <w:t>The designated ROC / RO and CLS jointly agree the list of users included in the Agreement and will update this list as appropriate. To assist in this process CLS will notify the ROC/RO of any new programmes that migh</w:t>
      </w:r>
      <w:r>
        <w:rPr>
          <w:rFonts w:ascii="Arial" w:hAnsi="Arial" w:cs="Arial"/>
          <w:sz w:val="22"/>
          <w:szCs w:val="22"/>
        </w:rPr>
        <w:t>t qualify for this agreement.</w:t>
      </w:r>
    </w:p>
    <w:p w:rsidR="009F09F5" w:rsidRPr="006D6E26" w:rsidRDefault="009F09F5" w:rsidP="002114E5">
      <w:pPr>
        <w:ind w:left="709" w:hanging="709"/>
        <w:jc w:val="both"/>
        <w:rPr>
          <w:rFonts w:ascii="Arial" w:hAnsi="Arial" w:cs="Arial"/>
          <w:sz w:val="22"/>
          <w:szCs w:val="22"/>
        </w:rPr>
      </w:pPr>
      <w:r w:rsidRPr="006D6E26">
        <w:rPr>
          <w:rFonts w:ascii="Arial" w:hAnsi="Arial" w:cs="Arial"/>
          <w:sz w:val="22"/>
          <w:szCs w:val="22"/>
        </w:rPr>
        <w:t>(2)</w:t>
      </w:r>
      <w:r w:rsidRPr="006D6E26">
        <w:rPr>
          <w:rFonts w:ascii="Arial" w:hAnsi="Arial" w:cs="Arial"/>
          <w:sz w:val="22"/>
          <w:szCs w:val="22"/>
        </w:rPr>
        <w:tab/>
        <w:t>For additional services not provided within this Agreement, individual users under this Agreement must negotiate directly with CLS. Payments associated with these negotiations must be settled on receipt of the invoice. If these conditions are not met, CLS may stop the distributio</w:t>
      </w:r>
      <w:r>
        <w:rPr>
          <w:rFonts w:ascii="Arial" w:hAnsi="Arial" w:cs="Arial"/>
          <w:sz w:val="22"/>
          <w:szCs w:val="22"/>
        </w:rPr>
        <w:t>n of the user's processed data.</w:t>
      </w:r>
    </w:p>
    <w:p w:rsidR="009F09F5" w:rsidRPr="006D6E26" w:rsidRDefault="009F09F5" w:rsidP="002114E5">
      <w:pPr>
        <w:ind w:left="709" w:hanging="709"/>
        <w:jc w:val="both"/>
        <w:rPr>
          <w:rFonts w:ascii="Arial" w:hAnsi="Arial" w:cs="Arial"/>
          <w:sz w:val="22"/>
          <w:szCs w:val="22"/>
        </w:rPr>
      </w:pPr>
      <w:r w:rsidRPr="006D6E26">
        <w:rPr>
          <w:rFonts w:ascii="Arial" w:hAnsi="Arial" w:cs="Arial"/>
          <w:sz w:val="22"/>
          <w:szCs w:val="22"/>
        </w:rPr>
        <w:t>(3)</w:t>
      </w:r>
      <w:r w:rsidRPr="006D6E26">
        <w:rPr>
          <w:rFonts w:ascii="Arial" w:hAnsi="Arial" w:cs="Arial"/>
          <w:sz w:val="22"/>
          <w:szCs w:val="22"/>
        </w:rPr>
        <w:tab/>
        <w:t>Authorized users are defined as those implementing PTTs which are government funded. However, other users of agencies or organizations which are considered "non-profit" may be authorized. PTTs funded partly or entirely by private companies or organizations cannot be included in the conditions of this Agreement, even if data are supplied free of charge to national or international organizations.</w:t>
      </w:r>
      <w:r>
        <w:rPr>
          <w:rFonts w:ascii="Arial" w:hAnsi="Arial" w:cs="Arial"/>
          <w:sz w:val="22"/>
          <w:szCs w:val="22"/>
        </w:rPr>
        <w:t xml:space="preserve"> </w:t>
      </w:r>
      <w:r w:rsidRPr="006D6E26">
        <w:rPr>
          <w:rFonts w:ascii="Arial" w:hAnsi="Arial" w:cs="Arial"/>
          <w:sz w:val="22"/>
          <w:szCs w:val="22"/>
        </w:rPr>
        <w:t xml:space="preserve">If these rules are not followed, CLS may stop the distribution of this user's data. Should this situation occur, CLS </w:t>
      </w:r>
      <w:r>
        <w:rPr>
          <w:rFonts w:ascii="Arial" w:hAnsi="Arial" w:cs="Arial"/>
          <w:sz w:val="22"/>
          <w:szCs w:val="22"/>
        </w:rPr>
        <w:t>will immediately notify the ROC/</w:t>
      </w:r>
      <w:r w:rsidRPr="006D6E26">
        <w:rPr>
          <w:rFonts w:ascii="Arial" w:hAnsi="Arial" w:cs="Arial"/>
          <w:sz w:val="22"/>
          <w:szCs w:val="22"/>
        </w:rPr>
        <w:t>RO. Nevertheless, active PTTs received by the system will be counted in the platform-year total and data stored.</w:t>
      </w:r>
    </w:p>
    <w:p w:rsidR="009F09F5" w:rsidRPr="006D6E26" w:rsidRDefault="009F09F5" w:rsidP="002114E5">
      <w:pPr>
        <w:ind w:left="709" w:hanging="709"/>
        <w:jc w:val="both"/>
        <w:rPr>
          <w:rFonts w:ascii="Arial" w:hAnsi="Arial" w:cs="Arial"/>
          <w:sz w:val="22"/>
          <w:szCs w:val="22"/>
        </w:rPr>
      </w:pPr>
      <w:r w:rsidRPr="006D6E26">
        <w:rPr>
          <w:rFonts w:ascii="Arial" w:hAnsi="Arial" w:cs="Arial"/>
          <w:sz w:val="22"/>
          <w:szCs w:val="22"/>
        </w:rPr>
        <w:t>(4)</w:t>
      </w:r>
      <w:r w:rsidRPr="006D6E26">
        <w:rPr>
          <w:rFonts w:ascii="Arial" w:hAnsi="Arial" w:cs="Arial"/>
          <w:sz w:val="22"/>
          <w:szCs w:val="22"/>
        </w:rPr>
        <w:tab/>
        <w:t>All authorized users must sign a purchase order for each programme, either for the current year or for the duration of the programme, in order to clearly specify the services they request, whether these services are provided under this Agreement or not.</w:t>
      </w:r>
    </w:p>
    <w:p w:rsidR="009F09F5" w:rsidRPr="006D6E26" w:rsidRDefault="009F09F5" w:rsidP="002114E5">
      <w:pPr>
        <w:ind w:left="709" w:hanging="709"/>
        <w:jc w:val="both"/>
        <w:rPr>
          <w:rFonts w:ascii="Arial" w:hAnsi="Arial" w:cs="Arial"/>
          <w:sz w:val="22"/>
          <w:szCs w:val="22"/>
        </w:rPr>
      </w:pPr>
      <w:r w:rsidRPr="006D6E26">
        <w:rPr>
          <w:rFonts w:ascii="Arial" w:hAnsi="Arial" w:cs="Arial"/>
          <w:sz w:val="22"/>
          <w:szCs w:val="22"/>
        </w:rPr>
        <w:t>(5)</w:t>
      </w:r>
      <w:r w:rsidRPr="006D6E26">
        <w:rPr>
          <w:rFonts w:ascii="Arial" w:hAnsi="Arial" w:cs="Arial"/>
          <w:sz w:val="22"/>
          <w:szCs w:val="22"/>
        </w:rPr>
        <w:tab/>
        <w:t>VAT will be charged to EU Members in accordance with EU rules.</w:t>
      </w:r>
    </w:p>
    <w:p w:rsidR="009F09F5" w:rsidRPr="006D6E26" w:rsidRDefault="009F09F5" w:rsidP="002114E5">
      <w:pPr>
        <w:tabs>
          <w:tab w:val="left" w:pos="8265"/>
        </w:tabs>
        <w:jc w:val="both"/>
        <w:rPr>
          <w:rFonts w:ascii="Arial" w:hAnsi="Arial" w:cs="Arial"/>
          <w:sz w:val="22"/>
          <w:szCs w:val="22"/>
        </w:rPr>
      </w:pPr>
      <w:r w:rsidRPr="006D6E26">
        <w:rPr>
          <w:rFonts w:ascii="Arial" w:hAnsi="Arial" w:cs="Arial"/>
          <w:sz w:val="22"/>
          <w:szCs w:val="22"/>
        </w:rPr>
        <w:tab/>
      </w:r>
    </w:p>
    <w:p w:rsidR="009F09F5" w:rsidRPr="006D6E26" w:rsidRDefault="009F09F5" w:rsidP="002114E5">
      <w:pPr>
        <w:jc w:val="both"/>
        <w:rPr>
          <w:rFonts w:ascii="Arial" w:hAnsi="Arial" w:cs="Arial"/>
          <w:sz w:val="22"/>
          <w:szCs w:val="22"/>
        </w:rPr>
      </w:pPr>
    </w:p>
    <w:tbl>
      <w:tblPr>
        <w:tblW w:w="0" w:type="auto"/>
        <w:jc w:val="center"/>
        <w:tblLayout w:type="fixed"/>
        <w:tblLook w:val="0000"/>
      </w:tblPr>
      <w:tblGrid>
        <w:gridCol w:w="3463"/>
        <w:gridCol w:w="1203"/>
        <w:gridCol w:w="3333"/>
        <w:gridCol w:w="1285"/>
      </w:tblGrid>
      <w:tr w:rsidR="009F09F5" w:rsidRPr="006D6E26" w:rsidTr="002114E5">
        <w:trPr>
          <w:cantSplit/>
          <w:jc w:val="center"/>
        </w:trPr>
        <w:tc>
          <w:tcPr>
            <w:tcW w:w="3463" w:type="dxa"/>
          </w:tcPr>
          <w:p w:rsidR="009F09F5" w:rsidRDefault="009F09F5" w:rsidP="002114E5">
            <w:pPr>
              <w:jc w:val="both"/>
              <w:rPr>
                <w:rFonts w:ascii="Arial" w:hAnsi="Arial" w:cs="Arial"/>
                <w:sz w:val="22"/>
                <w:szCs w:val="22"/>
              </w:rPr>
            </w:pPr>
          </w:p>
          <w:p w:rsidR="009F09F5" w:rsidRDefault="009F09F5" w:rsidP="002114E5">
            <w:pPr>
              <w:jc w:val="both"/>
              <w:rPr>
                <w:rFonts w:ascii="Arial" w:hAnsi="Arial" w:cs="Arial"/>
                <w:sz w:val="22"/>
                <w:szCs w:val="22"/>
              </w:rPr>
            </w:pPr>
          </w:p>
          <w:p w:rsidR="009F09F5" w:rsidRDefault="009F09F5" w:rsidP="002114E5">
            <w:pPr>
              <w:jc w:val="both"/>
              <w:rPr>
                <w:rFonts w:ascii="Arial" w:hAnsi="Arial" w:cs="Arial"/>
                <w:sz w:val="22"/>
                <w:szCs w:val="22"/>
              </w:rPr>
            </w:pPr>
          </w:p>
          <w:p w:rsidR="009F09F5" w:rsidRDefault="009F09F5" w:rsidP="002114E5">
            <w:pPr>
              <w:jc w:val="both"/>
              <w:rPr>
                <w:rFonts w:ascii="Arial" w:hAnsi="Arial" w:cs="Arial"/>
                <w:sz w:val="22"/>
                <w:szCs w:val="22"/>
              </w:rPr>
            </w:pPr>
          </w:p>
          <w:p w:rsidR="009F09F5" w:rsidRDefault="009F09F5" w:rsidP="002114E5">
            <w:pPr>
              <w:jc w:val="both"/>
              <w:rPr>
                <w:rFonts w:ascii="Arial" w:hAnsi="Arial" w:cs="Arial"/>
                <w:sz w:val="22"/>
                <w:szCs w:val="22"/>
              </w:rPr>
            </w:pPr>
          </w:p>
          <w:p w:rsidR="009F09F5" w:rsidRDefault="009F09F5" w:rsidP="002114E5">
            <w:pPr>
              <w:jc w:val="both"/>
              <w:rPr>
                <w:rFonts w:ascii="Arial" w:hAnsi="Arial" w:cs="Arial"/>
                <w:sz w:val="22"/>
                <w:szCs w:val="22"/>
              </w:rPr>
            </w:pPr>
          </w:p>
          <w:p w:rsidR="009F09F5" w:rsidRDefault="009F09F5" w:rsidP="002114E5">
            <w:pPr>
              <w:jc w:val="both"/>
              <w:rPr>
                <w:rFonts w:ascii="Arial" w:hAnsi="Arial" w:cs="Arial"/>
                <w:sz w:val="22"/>
                <w:szCs w:val="22"/>
              </w:rPr>
            </w:pPr>
          </w:p>
          <w:p w:rsidR="009F09F5" w:rsidRDefault="009F09F5" w:rsidP="002114E5">
            <w:pPr>
              <w:jc w:val="both"/>
              <w:rPr>
                <w:rFonts w:ascii="Arial" w:hAnsi="Arial" w:cs="Arial"/>
                <w:sz w:val="22"/>
                <w:szCs w:val="22"/>
              </w:rPr>
            </w:pPr>
          </w:p>
          <w:p w:rsidR="009F09F5" w:rsidRPr="006D6E26" w:rsidRDefault="009F09F5" w:rsidP="002114E5">
            <w:pPr>
              <w:jc w:val="both"/>
              <w:rPr>
                <w:rFonts w:ascii="Arial" w:hAnsi="Arial" w:cs="Arial"/>
                <w:sz w:val="22"/>
                <w:szCs w:val="22"/>
              </w:rPr>
            </w:pPr>
          </w:p>
        </w:tc>
        <w:tc>
          <w:tcPr>
            <w:tcW w:w="1203" w:type="dxa"/>
          </w:tcPr>
          <w:p w:rsidR="009F09F5" w:rsidRPr="006D6E26" w:rsidRDefault="009F09F5" w:rsidP="002114E5">
            <w:pPr>
              <w:jc w:val="both"/>
              <w:rPr>
                <w:rFonts w:ascii="Arial" w:hAnsi="Arial" w:cs="Arial"/>
                <w:sz w:val="22"/>
                <w:szCs w:val="22"/>
              </w:rPr>
            </w:pPr>
          </w:p>
        </w:tc>
        <w:tc>
          <w:tcPr>
            <w:tcW w:w="3333" w:type="dxa"/>
          </w:tcPr>
          <w:p w:rsidR="009F09F5" w:rsidRPr="006D6E26" w:rsidRDefault="009F09F5" w:rsidP="002114E5">
            <w:pPr>
              <w:jc w:val="center"/>
              <w:rPr>
                <w:rFonts w:ascii="Arial" w:hAnsi="Arial" w:cs="Arial"/>
                <w:sz w:val="22"/>
                <w:szCs w:val="22"/>
              </w:rPr>
            </w:pPr>
          </w:p>
        </w:tc>
        <w:tc>
          <w:tcPr>
            <w:tcW w:w="1285" w:type="dxa"/>
          </w:tcPr>
          <w:p w:rsidR="009F09F5" w:rsidRPr="006D6E26" w:rsidRDefault="009F09F5" w:rsidP="002114E5">
            <w:pPr>
              <w:ind w:right="-145"/>
              <w:jc w:val="center"/>
              <w:rPr>
                <w:rFonts w:ascii="Arial" w:hAnsi="Arial" w:cs="Arial"/>
                <w:sz w:val="22"/>
                <w:szCs w:val="22"/>
              </w:rPr>
            </w:pPr>
          </w:p>
        </w:tc>
      </w:tr>
      <w:tr w:rsidR="009F09F5" w:rsidRPr="006D6E26" w:rsidTr="002114E5">
        <w:trPr>
          <w:cantSplit/>
          <w:jc w:val="center"/>
        </w:trPr>
        <w:tc>
          <w:tcPr>
            <w:tcW w:w="3463" w:type="dxa"/>
          </w:tcPr>
          <w:p w:rsidR="009F09F5" w:rsidRDefault="009F09F5" w:rsidP="002114E5">
            <w:pPr>
              <w:jc w:val="center"/>
              <w:rPr>
                <w:rFonts w:ascii="Arial" w:hAnsi="Arial" w:cs="Arial"/>
                <w:sz w:val="22"/>
                <w:szCs w:val="22"/>
              </w:rPr>
            </w:pPr>
            <w:r>
              <w:rPr>
                <w:rFonts w:ascii="Arial" w:hAnsi="Arial" w:cs="Arial"/>
                <w:sz w:val="22"/>
                <w:szCs w:val="22"/>
              </w:rPr>
              <w:t>Signed on behalf of the participating countries by the JTA Chairperson,</w:t>
            </w:r>
          </w:p>
          <w:p w:rsidR="009F09F5" w:rsidRPr="006D6E26" w:rsidRDefault="009F09F5" w:rsidP="002114E5">
            <w:pPr>
              <w:jc w:val="center"/>
              <w:rPr>
                <w:rFonts w:ascii="Arial" w:hAnsi="Arial" w:cs="Arial"/>
                <w:sz w:val="22"/>
                <w:szCs w:val="22"/>
              </w:rPr>
            </w:pPr>
            <w:r>
              <w:rPr>
                <w:rFonts w:ascii="Arial" w:hAnsi="Arial" w:cs="Arial"/>
                <w:sz w:val="22"/>
                <w:szCs w:val="22"/>
              </w:rPr>
              <w:t>Mr Frank GROOTERS</w:t>
            </w:r>
          </w:p>
        </w:tc>
        <w:tc>
          <w:tcPr>
            <w:tcW w:w="1203" w:type="dxa"/>
          </w:tcPr>
          <w:p w:rsidR="009F09F5" w:rsidRPr="006D6E26" w:rsidRDefault="009F09F5" w:rsidP="002114E5">
            <w:pPr>
              <w:ind w:left="-62" w:right="-85"/>
              <w:jc w:val="center"/>
              <w:rPr>
                <w:rFonts w:ascii="Arial" w:hAnsi="Arial" w:cs="Arial"/>
                <w:sz w:val="22"/>
                <w:szCs w:val="22"/>
              </w:rPr>
            </w:pPr>
          </w:p>
        </w:tc>
        <w:tc>
          <w:tcPr>
            <w:tcW w:w="3333" w:type="dxa"/>
          </w:tcPr>
          <w:p w:rsidR="009F09F5" w:rsidRDefault="009F09F5" w:rsidP="002114E5">
            <w:pPr>
              <w:jc w:val="center"/>
              <w:rPr>
                <w:rFonts w:ascii="Arial" w:hAnsi="Arial" w:cs="Arial"/>
                <w:sz w:val="22"/>
                <w:szCs w:val="22"/>
              </w:rPr>
            </w:pPr>
            <w:r>
              <w:rPr>
                <w:rFonts w:ascii="Arial" w:hAnsi="Arial" w:cs="Arial"/>
                <w:sz w:val="22"/>
                <w:szCs w:val="22"/>
              </w:rPr>
              <w:t>Signed by CLS</w:t>
            </w:r>
          </w:p>
          <w:p w:rsidR="009F09F5" w:rsidRDefault="009F09F5" w:rsidP="002114E5">
            <w:pPr>
              <w:jc w:val="center"/>
              <w:rPr>
                <w:rFonts w:ascii="Arial" w:hAnsi="Arial" w:cs="Arial"/>
                <w:sz w:val="22"/>
                <w:szCs w:val="22"/>
              </w:rPr>
            </w:pPr>
            <w:r>
              <w:rPr>
                <w:rFonts w:ascii="Arial" w:hAnsi="Arial" w:cs="Arial"/>
                <w:sz w:val="22"/>
                <w:szCs w:val="22"/>
              </w:rPr>
              <w:t>Chief Executive Officer,</w:t>
            </w:r>
          </w:p>
          <w:p w:rsidR="009F09F5" w:rsidRPr="006D6E26" w:rsidRDefault="009F09F5" w:rsidP="002114E5">
            <w:pPr>
              <w:jc w:val="center"/>
              <w:rPr>
                <w:rFonts w:ascii="Arial" w:hAnsi="Arial" w:cs="Arial"/>
                <w:sz w:val="22"/>
                <w:szCs w:val="22"/>
              </w:rPr>
            </w:pPr>
            <w:r>
              <w:rPr>
                <w:rFonts w:ascii="Arial" w:hAnsi="Arial" w:cs="Arial"/>
                <w:sz w:val="22"/>
                <w:szCs w:val="22"/>
              </w:rPr>
              <w:t>Mr Christophe VASSAL</w:t>
            </w:r>
          </w:p>
        </w:tc>
        <w:tc>
          <w:tcPr>
            <w:tcW w:w="1285" w:type="dxa"/>
          </w:tcPr>
          <w:p w:rsidR="009F09F5" w:rsidRPr="006D6E26" w:rsidRDefault="009F09F5" w:rsidP="002114E5">
            <w:pPr>
              <w:ind w:right="-145"/>
              <w:jc w:val="center"/>
              <w:rPr>
                <w:rFonts w:ascii="Arial" w:hAnsi="Arial" w:cs="Arial"/>
                <w:sz w:val="22"/>
                <w:szCs w:val="22"/>
              </w:rPr>
            </w:pPr>
          </w:p>
        </w:tc>
      </w:tr>
    </w:tbl>
    <w:p w:rsidR="009F09F5" w:rsidRDefault="009F09F5" w:rsidP="00711293">
      <w:pPr>
        <w:jc w:val="center"/>
        <w:rPr>
          <w:rFonts w:ascii="Arial" w:hAnsi="Arial" w:cs="Arial"/>
          <w:sz w:val="22"/>
          <w:szCs w:val="22"/>
        </w:rPr>
      </w:pPr>
    </w:p>
    <w:p w:rsidR="009F09F5" w:rsidRPr="001522B4" w:rsidRDefault="009F09F5" w:rsidP="00711293">
      <w:pPr>
        <w:jc w:val="center"/>
        <w:rPr>
          <w:sz w:val="22"/>
          <w:szCs w:val="22"/>
        </w:rPr>
      </w:pPr>
      <w:r w:rsidRPr="001522B4">
        <w:rPr>
          <w:rFonts w:ascii="Arial" w:hAnsi="Arial" w:cs="Arial"/>
          <w:sz w:val="22"/>
          <w:szCs w:val="22"/>
        </w:rPr>
        <w:t>______________</w:t>
      </w:r>
    </w:p>
    <w:p w:rsidR="009F09F5" w:rsidRDefault="009F09F5" w:rsidP="00711293">
      <w:pPr>
        <w:autoSpaceDE w:val="0"/>
        <w:autoSpaceDN w:val="0"/>
        <w:adjustRightInd w:val="0"/>
        <w:jc w:val="both"/>
        <w:rPr>
          <w:rFonts w:ascii="Arial" w:hAnsi="Arial" w:cs="Arial"/>
          <w:color w:val="000000"/>
          <w:sz w:val="22"/>
          <w:szCs w:val="22"/>
        </w:rPr>
        <w:sectPr w:rsidR="009F09F5" w:rsidSect="00843F86">
          <w:headerReference w:type="default" r:id="rId94"/>
          <w:headerReference w:type="first" r:id="rId95"/>
          <w:pgSz w:w="11907" w:h="16840" w:code="9"/>
          <w:pgMar w:top="1701" w:right="1134" w:bottom="1134" w:left="1134" w:header="709" w:footer="709" w:gutter="0"/>
          <w:cols w:space="708"/>
          <w:titlePg/>
          <w:docGrid w:linePitch="360"/>
        </w:sectPr>
      </w:pPr>
    </w:p>
    <w:p w:rsidR="009F09F5" w:rsidRPr="003830E0" w:rsidRDefault="009F09F5" w:rsidP="00D73F68">
      <w:pPr>
        <w:jc w:val="center"/>
        <w:rPr>
          <w:rFonts w:ascii="Arial" w:hAnsi="Arial" w:cs="Arial"/>
          <w:b/>
          <w:caps/>
          <w:sz w:val="22"/>
          <w:szCs w:val="22"/>
        </w:rPr>
      </w:pPr>
      <w:bookmarkStart w:id="453" w:name="Annex_11"/>
      <w:r w:rsidRPr="003830E0">
        <w:rPr>
          <w:rFonts w:ascii="Arial" w:hAnsi="Arial" w:cs="Arial"/>
          <w:b/>
          <w:caps/>
          <w:sz w:val="22"/>
          <w:szCs w:val="22"/>
        </w:rPr>
        <w:t>Annex XI</w:t>
      </w:r>
      <w:bookmarkEnd w:id="453"/>
    </w:p>
    <w:p w:rsidR="009F09F5" w:rsidRPr="003830E0" w:rsidRDefault="009F09F5" w:rsidP="00D73F68">
      <w:pPr>
        <w:jc w:val="center"/>
        <w:rPr>
          <w:rFonts w:ascii="Arial" w:hAnsi="Arial" w:cs="Arial"/>
          <w:b/>
          <w:caps/>
          <w:sz w:val="22"/>
          <w:szCs w:val="22"/>
        </w:rPr>
      </w:pPr>
    </w:p>
    <w:p w:rsidR="009F09F5" w:rsidRPr="003830E0" w:rsidRDefault="009F09F5" w:rsidP="003A2797">
      <w:pPr>
        <w:jc w:val="center"/>
        <w:rPr>
          <w:rFonts w:ascii="Arial" w:hAnsi="Arial" w:cs="Arial"/>
          <w:b/>
          <w:caps/>
          <w:sz w:val="22"/>
          <w:szCs w:val="22"/>
          <w:lang w:eastAsia="ko-KR"/>
        </w:rPr>
      </w:pPr>
      <w:r w:rsidRPr="003830E0">
        <w:rPr>
          <w:rFonts w:ascii="Arial" w:hAnsi="Arial" w:cs="Arial"/>
          <w:b/>
          <w:caps/>
          <w:sz w:val="22"/>
          <w:szCs w:val="22"/>
          <w:lang w:eastAsia="ko-KR"/>
        </w:rPr>
        <w:t>JTA Operating Principles</w:t>
      </w:r>
    </w:p>
    <w:p w:rsidR="009F09F5" w:rsidRDefault="009F09F5" w:rsidP="003A2797">
      <w:pPr>
        <w:jc w:val="center"/>
        <w:rPr>
          <w:rFonts w:ascii="Arial" w:hAnsi="Arial" w:cs="Arial"/>
          <w:i/>
          <w:sz w:val="22"/>
          <w:szCs w:val="22"/>
        </w:rPr>
      </w:pPr>
      <w:r w:rsidRPr="003830E0">
        <w:rPr>
          <w:rFonts w:ascii="Arial" w:hAnsi="Arial" w:cs="Arial"/>
          <w:i/>
          <w:sz w:val="22"/>
          <w:szCs w:val="22"/>
        </w:rPr>
        <w:t>(</w:t>
      </w:r>
      <w:r w:rsidRPr="003830E0">
        <w:rPr>
          <w:rFonts w:ascii="Arial" w:hAnsi="Arial" w:cs="Arial"/>
          <w:i/>
          <w:sz w:val="22"/>
          <w:szCs w:val="22"/>
          <w:lang w:eastAsia="ko-KR"/>
        </w:rPr>
        <w:t>as agreed at the JTA-3</w:t>
      </w:r>
      <w:r>
        <w:rPr>
          <w:rFonts w:ascii="Arial" w:hAnsi="Arial" w:cs="Arial"/>
          <w:i/>
          <w:sz w:val="22"/>
          <w:szCs w:val="22"/>
          <w:lang w:eastAsia="ko-KR"/>
        </w:rPr>
        <w:t>3</w:t>
      </w:r>
      <w:r w:rsidRPr="003830E0">
        <w:rPr>
          <w:rFonts w:ascii="Arial" w:hAnsi="Arial" w:cs="Arial"/>
          <w:i/>
          <w:sz w:val="22"/>
          <w:szCs w:val="22"/>
          <w:lang w:eastAsia="ko-KR"/>
        </w:rPr>
        <w:t xml:space="preserve"> Meeting</w:t>
      </w:r>
      <w:r w:rsidRPr="003830E0">
        <w:rPr>
          <w:rFonts w:ascii="Arial" w:hAnsi="Arial" w:cs="Arial"/>
          <w:i/>
          <w:sz w:val="22"/>
          <w:szCs w:val="22"/>
        </w:rPr>
        <w:t>)</w:t>
      </w:r>
    </w:p>
    <w:p w:rsidR="009F09F5" w:rsidRPr="00812AE3" w:rsidRDefault="009F09F5" w:rsidP="002114E5">
      <w:pPr>
        <w:rPr>
          <w:rFonts w:ascii="Arial" w:hAnsi="Arial" w:cs="Arial"/>
          <w:iCs/>
          <w:sz w:val="22"/>
          <w:szCs w:val="22"/>
        </w:rPr>
      </w:pPr>
    </w:p>
    <w:p w:rsidR="009F09F5" w:rsidRPr="007D4D99" w:rsidRDefault="009F09F5" w:rsidP="002114E5">
      <w:pPr>
        <w:jc w:val="both"/>
        <w:rPr>
          <w:rFonts w:ascii="Arial" w:hAnsi="Arial" w:cs="Arial"/>
          <w:b/>
          <w:bCs/>
          <w:sz w:val="22"/>
          <w:szCs w:val="22"/>
        </w:rPr>
      </w:pPr>
      <w:r w:rsidRPr="007D4D99">
        <w:rPr>
          <w:rFonts w:ascii="Arial" w:hAnsi="Arial" w:cs="Arial"/>
          <w:b/>
          <w:bCs/>
          <w:sz w:val="22"/>
          <w:szCs w:val="22"/>
        </w:rPr>
        <w:t>Table of contents</w:t>
      </w:r>
    </w:p>
    <w:p w:rsidR="009F09F5" w:rsidRPr="007D4D99" w:rsidRDefault="009F09F5" w:rsidP="002114E5">
      <w:pPr>
        <w:jc w:val="both"/>
        <w:rPr>
          <w:rFonts w:ascii="Arial" w:hAnsi="Arial" w:cs="Arial"/>
          <w:sz w:val="22"/>
          <w:szCs w:val="22"/>
        </w:rPr>
      </w:pPr>
    </w:p>
    <w:p w:rsidR="009F09F5" w:rsidRPr="007D4D99" w:rsidRDefault="009F09F5" w:rsidP="002114E5">
      <w:pPr>
        <w:rPr>
          <w:rFonts w:ascii="Arial" w:hAnsi="Arial" w:cs="Arial"/>
          <w:sz w:val="22"/>
          <w:szCs w:val="22"/>
        </w:rPr>
      </w:pPr>
      <w:r w:rsidRPr="007D4D99">
        <w:rPr>
          <w:rFonts w:ascii="Arial" w:hAnsi="Arial" w:cs="Arial"/>
          <w:sz w:val="22"/>
          <w:szCs w:val="22"/>
        </w:rPr>
        <w:t>1.</w:t>
      </w:r>
      <w:r w:rsidRPr="007D4D99">
        <w:rPr>
          <w:rFonts w:ascii="Arial" w:hAnsi="Arial" w:cs="Arial"/>
          <w:sz w:val="22"/>
          <w:szCs w:val="22"/>
        </w:rPr>
        <w:tab/>
        <w:t>Introduction</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r w:rsidRPr="007D4D99">
        <w:rPr>
          <w:rFonts w:ascii="Arial" w:hAnsi="Arial" w:cs="Arial"/>
          <w:sz w:val="22"/>
          <w:szCs w:val="22"/>
        </w:rPr>
        <w:t>2.</w:t>
      </w:r>
      <w:r w:rsidRPr="007D4D99">
        <w:rPr>
          <w:rFonts w:ascii="Arial" w:hAnsi="Arial" w:cs="Arial"/>
          <w:sz w:val="22"/>
          <w:szCs w:val="22"/>
        </w:rPr>
        <w:tab/>
        <w:t>Basic aims and principles of the Argos Joint Tariff Agreement (JTA)</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r w:rsidRPr="007D4D99">
        <w:rPr>
          <w:rFonts w:ascii="Arial" w:hAnsi="Arial" w:cs="Arial"/>
          <w:sz w:val="22"/>
          <w:szCs w:val="22"/>
        </w:rPr>
        <w:t>3.</w:t>
      </w:r>
      <w:r w:rsidRPr="007D4D99">
        <w:rPr>
          <w:rFonts w:ascii="Arial" w:hAnsi="Arial" w:cs="Arial"/>
          <w:sz w:val="22"/>
          <w:szCs w:val="22"/>
        </w:rPr>
        <w:tab/>
        <w:t>The stakeholders’ representation</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3.1</w:t>
      </w:r>
      <w:r w:rsidRPr="007D4D99">
        <w:rPr>
          <w:rFonts w:ascii="Arial" w:hAnsi="Arial" w:cs="Arial"/>
          <w:sz w:val="22"/>
          <w:szCs w:val="22"/>
        </w:rPr>
        <w:tab/>
        <w:t xml:space="preserve">Representatives of Country (ROCs) </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3.2</w:t>
      </w:r>
      <w:r w:rsidRPr="007D4D99">
        <w:rPr>
          <w:rFonts w:ascii="Arial" w:hAnsi="Arial" w:cs="Arial"/>
          <w:sz w:val="22"/>
          <w:szCs w:val="22"/>
        </w:rPr>
        <w:tab/>
        <w:t xml:space="preserve">Responsible Organizations (ROs) </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3.3</w:t>
      </w:r>
      <w:r w:rsidRPr="007D4D99">
        <w:rPr>
          <w:rFonts w:ascii="Arial" w:hAnsi="Arial" w:cs="Arial"/>
          <w:sz w:val="22"/>
          <w:szCs w:val="22"/>
        </w:rPr>
        <w:tab/>
        <w:t>Representative of a User Group (RUG)</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3.4</w:t>
      </w:r>
      <w:r w:rsidRPr="007D4D99">
        <w:rPr>
          <w:rFonts w:ascii="Arial" w:hAnsi="Arial" w:cs="Arial"/>
          <w:sz w:val="22"/>
          <w:szCs w:val="22"/>
        </w:rPr>
        <w:tab/>
        <w:t>Service Argos</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3.5</w:t>
      </w:r>
      <w:r w:rsidRPr="007D4D99">
        <w:rPr>
          <w:rFonts w:ascii="Arial" w:hAnsi="Arial" w:cs="Arial"/>
          <w:sz w:val="22"/>
          <w:szCs w:val="22"/>
        </w:rPr>
        <w:tab/>
        <w:t>The Argos Operations Committee (OPSCOM)</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3.6</w:t>
      </w:r>
      <w:r w:rsidRPr="007D4D99">
        <w:rPr>
          <w:rFonts w:ascii="Arial" w:hAnsi="Arial" w:cs="Arial"/>
          <w:sz w:val="22"/>
          <w:szCs w:val="22"/>
        </w:rPr>
        <w:tab/>
        <w:t>The WMO and IOC Secretariats</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r w:rsidRPr="007D4D99">
        <w:rPr>
          <w:rFonts w:ascii="Arial" w:hAnsi="Arial" w:cs="Arial"/>
          <w:sz w:val="22"/>
          <w:szCs w:val="22"/>
        </w:rPr>
        <w:t>4.</w:t>
      </w:r>
      <w:r w:rsidRPr="007D4D99">
        <w:rPr>
          <w:rFonts w:ascii="Arial" w:hAnsi="Arial" w:cs="Arial"/>
          <w:sz w:val="22"/>
          <w:szCs w:val="22"/>
        </w:rPr>
        <w:tab/>
        <w:t>JTA office bearers</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r w:rsidRPr="007D4D99">
        <w:rPr>
          <w:rFonts w:ascii="Arial" w:hAnsi="Arial" w:cs="Arial"/>
          <w:sz w:val="22"/>
          <w:szCs w:val="22"/>
        </w:rPr>
        <w:t>5.</w:t>
      </w:r>
      <w:r w:rsidRPr="007D4D99">
        <w:rPr>
          <w:rFonts w:ascii="Arial" w:hAnsi="Arial" w:cs="Arial"/>
          <w:sz w:val="22"/>
          <w:szCs w:val="22"/>
        </w:rPr>
        <w:tab/>
        <w:t>The JTA Executive Committee (JTA-EC)</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r w:rsidRPr="007D4D99">
        <w:rPr>
          <w:rFonts w:ascii="Arial" w:hAnsi="Arial" w:cs="Arial"/>
          <w:sz w:val="22"/>
          <w:szCs w:val="22"/>
        </w:rPr>
        <w:t>6.</w:t>
      </w:r>
      <w:r w:rsidRPr="007D4D99">
        <w:rPr>
          <w:rFonts w:ascii="Arial" w:hAnsi="Arial" w:cs="Arial"/>
          <w:sz w:val="22"/>
          <w:szCs w:val="22"/>
        </w:rPr>
        <w:tab/>
        <w:t>Regular meeting of the JTA</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6.1</w:t>
      </w:r>
      <w:r w:rsidRPr="007D4D99">
        <w:rPr>
          <w:rFonts w:ascii="Arial" w:hAnsi="Arial" w:cs="Arial"/>
          <w:sz w:val="22"/>
          <w:szCs w:val="22"/>
        </w:rPr>
        <w:tab/>
        <w:t>Structure</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6.2</w:t>
      </w:r>
      <w:r w:rsidRPr="007D4D99">
        <w:rPr>
          <w:rFonts w:ascii="Arial" w:hAnsi="Arial" w:cs="Arial"/>
          <w:sz w:val="22"/>
          <w:szCs w:val="22"/>
        </w:rPr>
        <w:tab/>
        <w:t>Desired outcome:</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6.3</w:t>
      </w:r>
      <w:r w:rsidRPr="007D4D99">
        <w:rPr>
          <w:rFonts w:ascii="Arial" w:hAnsi="Arial" w:cs="Arial"/>
          <w:sz w:val="22"/>
          <w:szCs w:val="22"/>
        </w:rPr>
        <w:tab/>
        <w:t>Invited participants</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6.4</w:t>
      </w:r>
      <w:r w:rsidRPr="007D4D99">
        <w:rPr>
          <w:rFonts w:ascii="Arial" w:hAnsi="Arial" w:cs="Arial"/>
          <w:sz w:val="22"/>
          <w:szCs w:val="22"/>
        </w:rPr>
        <w:tab/>
        <w:t>Secretariat</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6.5</w:t>
      </w:r>
      <w:r w:rsidRPr="007D4D99">
        <w:rPr>
          <w:rFonts w:ascii="Arial" w:hAnsi="Arial" w:cs="Arial"/>
          <w:sz w:val="22"/>
          <w:szCs w:val="22"/>
        </w:rPr>
        <w:tab/>
        <w:t>Typical agenda for JTA meetings</w:t>
      </w:r>
    </w:p>
    <w:p w:rsidR="009F09F5" w:rsidRPr="007D4D99" w:rsidRDefault="009F09F5" w:rsidP="002114E5">
      <w:pPr>
        <w:rPr>
          <w:rFonts w:ascii="Arial" w:hAnsi="Arial" w:cs="Arial"/>
          <w:sz w:val="22"/>
          <w:szCs w:val="22"/>
        </w:rPr>
      </w:pPr>
      <w:r w:rsidRPr="007D4D99">
        <w:rPr>
          <w:rFonts w:ascii="Arial" w:hAnsi="Arial" w:cs="Arial"/>
          <w:sz w:val="22"/>
          <w:szCs w:val="22"/>
          <w:lang w:eastAsia="ko-KR"/>
        </w:rPr>
        <w:tab/>
      </w:r>
      <w:r w:rsidRPr="007D4D99">
        <w:rPr>
          <w:rFonts w:ascii="Arial" w:hAnsi="Arial" w:cs="Arial"/>
          <w:sz w:val="22"/>
          <w:szCs w:val="22"/>
        </w:rPr>
        <w:t>6.6</w:t>
      </w:r>
      <w:r w:rsidRPr="007D4D99">
        <w:rPr>
          <w:rFonts w:ascii="Arial" w:hAnsi="Arial" w:cs="Arial"/>
          <w:sz w:val="22"/>
          <w:szCs w:val="22"/>
        </w:rPr>
        <w:tab/>
        <w:t>Frequency</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7.</w:t>
      </w:r>
      <w:r w:rsidRPr="007D4D99">
        <w:rPr>
          <w:rFonts w:ascii="Arial" w:hAnsi="Arial" w:cs="Arial"/>
          <w:sz w:val="22"/>
          <w:szCs w:val="22"/>
        </w:rPr>
        <w:tab/>
        <w:t>Typical intersessional workplan, and reporting process</w:t>
      </w:r>
    </w:p>
    <w:p w:rsidR="009F09F5" w:rsidRPr="007D4D99" w:rsidRDefault="009F09F5" w:rsidP="002114E5">
      <w:pPr>
        <w:jc w:val="both"/>
        <w:rPr>
          <w:rFonts w:ascii="Arial" w:hAnsi="Arial" w:cs="Arial"/>
          <w:sz w:val="22"/>
          <w:szCs w:val="22"/>
        </w:rPr>
      </w:pPr>
    </w:p>
    <w:p w:rsidR="009F09F5" w:rsidRPr="007D4D99" w:rsidRDefault="009F09F5" w:rsidP="002114E5">
      <w:pPr>
        <w:rPr>
          <w:rFonts w:ascii="Arial" w:hAnsi="Arial" w:cs="Arial"/>
          <w:iCs/>
          <w:sz w:val="22"/>
          <w:szCs w:val="22"/>
        </w:rPr>
      </w:pPr>
      <w:hyperlink w:anchor="OP_Annex_A" w:history="1">
        <w:r w:rsidRPr="007D4D99">
          <w:rPr>
            <w:rStyle w:val="Hyperlink"/>
            <w:rFonts w:ascii="Arial" w:hAnsi="Arial" w:cs="Arial"/>
            <w:sz w:val="22"/>
            <w:szCs w:val="22"/>
          </w:rPr>
          <w:t>Annex XI- A</w:t>
        </w:r>
      </w:hyperlink>
      <w:r w:rsidRPr="007D4D99">
        <w:rPr>
          <w:rFonts w:ascii="Arial" w:hAnsi="Arial" w:cs="Arial"/>
          <w:sz w:val="22"/>
          <w:szCs w:val="22"/>
        </w:rPr>
        <w:tab/>
        <w:t>Role of the JTA Representative of Country (ROC) (</w:t>
      </w:r>
      <w:r w:rsidRPr="007D4D99">
        <w:rPr>
          <w:rFonts w:ascii="Arial" w:hAnsi="Arial" w:cs="Arial"/>
          <w:iCs/>
          <w:sz w:val="22"/>
          <w:szCs w:val="22"/>
        </w:rPr>
        <w:t>as agreed at the JTA-28)</w:t>
      </w:r>
    </w:p>
    <w:p w:rsidR="009F09F5" w:rsidRPr="007D4D99" w:rsidRDefault="009F09F5" w:rsidP="002114E5">
      <w:pPr>
        <w:rPr>
          <w:rFonts w:ascii="Arial" w:hAnsi="Arial" w:cs="Arial"/>
          <w:iCs/>
          <w:sz w:val="22"/>
          <w:szCs w:val="22"/>
        </w:rPr>
      </w:pPr>
    </w:p>
    <w:p w:rsidR="009F09F5" w:rsidRPr="007D4D99" w:rsidRDefault="009F09F5" w:rsidP="002114E5">
      <w:pPr>
        <w:rPr>
          <w:rFonts w:ascii="Arial" w:hAnsi="Arial" w:cs="Arial"/>
          <w:sz w:val="22"/>
          <w:szCs w:val="22"/>
        </w:rPr>
      </w:pPr>
      <w:hyperlink w:anchor="OP_Annex_B" w:history="1">
        <w:r w:rsidRPr="007D4D99">
          <w:rPr>
            <w:rStyle w:val="Hyperlink"/>
            <w:rFonts w:ascii="Arial" w:hAnsi="Arial" w:cs="Arial"/>
            <w:sz w:val="22"/>
            <w:szCs w:val="22"/>
          </w:rPr>
          <w:t>Annex XI-B</w:t>
        </w:r>
      </w:hyperlink>
      <w:r w:rsidRPr="007D4D99">
        <w:rPr>
          <w:rFonts w:ascii="Arial" w:hAnsi="Arial" w:cs="Arial"/>
          <w:sz w:val="22"/>
          <w:szCs w:val="22"/>
        </w:rPr>
        <w:tab/>
        <w:t>Terms of Reference of the Argos Joint Tariff Agreement (JTA)</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hyperlink w:anchor="OP_Annex_C" w:history="1">
        <w:r w:rsidRPr="007D4D99">
          <w:rPr>
            <w:rStyle w:val="Hyperlink"/>
            <w:rFonts w:ascii="Arial" w:hAnsi="Arial" w:cs="Arial"/>
            <w:sz w:val="22"/>
            <w:szCs w:val="22"/>
          </w:rPr>
          <w:t>Annex XI-C</w:t>
        </w:r>
      </w:hyperlink>
      <w:r w:rsidRPr="007D4D99">
        <w:rPr>
          <w:rFonts w:ascii="Arial" w:hAnsi="Arial" w:cs="Arial"/>
          <w:sz w:val="22"/>
          <w:szCs w:val="22"/>
        </w:rPr>
        <w:tab/>
        <w:t>Terms of reference of the Representative of country (ROC)</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hyperlink w:anchor="OP_Annex_D" w:history="1">
        <w:r w:rsidRPr="007D4D99">
          <w:rPr>
            <w:rStyle w:val="Hyperlink"/>
            <w:rFonts w:ascii="Arial" w:hAnsi="Arial" w:cs="Arial"/>
            <w:sz w:val="22"/>
            <w:szCs w:val="22"/>
          </w:rPr>
          <w:t>Annex XI-D</w:t>
        </w:r>
      </w:hyperlink>
      <w:r w:rsidRPr="007D4D99">
        <w:rPr>
          <w:rFonts w:ascii="Arial" w:hAnsi="Arial" w:cs="Arial"/>
          <w:sz w:val="22"/>
          <w:szCs w:val="22"/>
        </w:rPr>
        <w:tab/>
        <w:t xml:space="preserve">Terms of reference of the </w:t>
      </w:r>
      <w:r w:rsidRPr="007D4D99">
        <w:rPr>
          <w:rFonts w:ascii="Arial" w:hAnsi="Arial" w:cs="Arial"/>
          <w:sz w:val="22"/>
          <w:szCs w:val="22"/>
          <w:lang w:eastAsia="ko-KR"/>
        </w:rPr>
        <w:t>Responsible</w:t>
      </w:r>
      <w:r w:rsidRPr="007D4D99">
        <w:rPr>
          <w:rFonts w:ascii="Arial" w:hAnsi="Arial" w:cs="Arial"/>
          <w:sz w:val="22"/>
          <w:szCs w:val="22"/>
        </w:rPr>
        <w:t xml:space="preserve"> Organization (RO)</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hyperlink w:anchor="OP_Annex_E" w:history="1">
        <w:r w:rsidRPr="007D4D99">
          <w:rPr>
            <w:rStyle w:val="Hyperlink"/>
            <w:rFonts w:ascii="Arial" w:hAnsi="Arial" w:cs="Arial"/>
            <w:sz w:val="22"/>
            <w:szCs w:val="22"/>
          </w:rPr>
          <w:t>Annex XI-E</w:t>
        </w:r>
      </w:hyperlink>
      <w:r w:rsidRPr="007D4D99">
        <w:rPr>
          <w:rFonts w:ascii="Arial" w:hAnsi="Arial" w:cs="Arial"/>
          <w:sz w:val="22"/>
          <w:szCs w:val="22"/>
        </w:rPr>
        <w:tab/>
        <w:t>Terms of Reference of a JTA Representative of a User Group (RUG)</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hyperlink w:anchor="OP_Annex_F" w:history="1">
        <w:r w:rsidRPr="007D4D99">
          <w:rPr>
            <w:rStyle w:val="Hyperlink"/>
            <w:rFonts w:ascii="Arial" w:hAnsi="Arial" w:cs="Arial"/>
            <w:sz w:val="22"/>
            <w:szCs w:val="22"/>
          </w:rPr>
          <w:t>Annex XI-F</w:t>
        </w:r>
      </w:hyperlink>
      <w:r w:rsidRPr="007D4D99">
        <w:rPr>
          <w:rFonts w:ascii="Arial" w:hAnsi="Arial" w:cs="Arial"/>
          <w:sz w:val="22"/>
          <w:szCs w:val="22"/>
        </w:rPr>
        <w:tab/>
        <w:t>Terms of Reference of the JTA Chairperson</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hyperlink w:anchor="OP_Annex_G" w:history="1">
        <w:r w:rsidRPr="007D4D99">
          <w:rPr>
            <w:rStyle w:val="Hyperlink"/>
            <w:rFonts w:ascii="Arial" w:hAnsi="Arial" w:cs="Arial"/>
            <w:sz w:val="22"/>
            <w:szCs w:val="22"/>
          </w:rPr>
          <w:t>Annex XI-G</w:t>
        </w:r>
      </w:hyperlink>
      <w:r w:rsidRPr="007D4D99">
        <w:rPr>
          <w:rFonts w:ascii="Arial" w:hAnsi="Arial" w:cs="Arial"/>
          <w:sz w:val="22"/>
          <w:szCs w:val="22"/>
        </w:rPr>
        <w:tab/>
        <w:t>Terms of Reference of the JTA vice-Chairperson</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hyperlink w:anchor="OP_Annex_H" w:history="1">
        <w:r w:rsidRPr="007D4D99">
          <w:rPr>
            <w:rStyle w:val="Hyperlink"/>
            <w:rFonts w:ascii="Arial" w:hAnsi="Arial" w:cs="Arial"/>
            <w:sz w:val="22"/>
            <w:szCs w:val="22"/>
          </w:rPr>
          <w:t>Annex XI-H</w:t>
        </w:r>
      </w:hyperlink>
      <w:r w:rsidRPr="007D4D99">
        <w:rPr>
          <w:rFonts w:ascii="Arial" w:hAnsi="Arial" w:cs="Arial"/>
          <w:sz w:val="22"/>
          <w:szCs w:val="22"/>
        </w:rPr>
        <w:tab/>
        <w:t>Terms of Reference of the JTA Executive Committee</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hyperlink w:anchor="OP_Annex_I" w:history="1">
        <w:r w:rsidRPr="007D4D99">
          <w:rPr>
            <w:rStyle w:val="Hyperlink"/>
            <w:rFonts w:ascii="Arial" w:hAnsi="Arial" w:cs="Arial"/>
            <w:sz w:val="22"/>
            <w:szCs w:val="22"/>
          </w:rPr>
          <w:t>Annex XI-I</w:t>
        </w:r>
      </w:hyperlink>
      <w:r w:rsidRPr="007D4D99">
        <w:rPr>
          <w:rFonts w:ascii="Arial" w:hAnsi="Arial" w:cs="Arial"/>
          <w:sz w:val="22"/>
          <w:szCs w:val="22"/>
        </w:rPr>
        <w:tab/>
        <w:t>Typical agenda for JTA Sessions</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hyperlink w:anchor="OP_Annex_J" w:history="1">
        <w:r w:rsidRPr="007D4D99">
          <w:rPr>
            <w:rStyle w:val="Hyperlink"/>
            <w:rFonts w:ascii="Arial" w:hAnsi="Arial" w:cs="Arial"/>
            <w:sz w:val="22"/>
            <w:szCs w:val="22"/>
          </w:rPr>
          <w:t>Annex XI-J</w:t>
        </w:r>
      </w:hyperlink>
      <w:r w:rsidRPr="007D4D99">
        <w:rPr>
          <w:rFonts w:ascii="Arial" w:hAnsi="Arial" w:cs="Arial"/>
          <w:sz w:val="22"/>
          <w:szCs w:val="22"/>
        </w:rPr>
        <w:tab/>
        <w:t>Typical JTA intersessional workplan, and reporting process</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hyperlink w:anchor="OP_Annex_K" w:history="1">
        <w:r w:rsidRPr="007D4D99">
          <w:rPr>
            <w:rStyle w:val="Hyperlink"/>
            <w:rFonts w:ascii="Arial" w:hAnsi="Arial" w:cs="Arial"/>
            <w:sz w:val="22"/>
            <w:szCs w:val="22"/>
          </w:rPr>
          <w:t>Annex XI-K</w:t>
        </w:r>
      </w:hyperlink>
      <w:r w:rsidRPr="007D4D99">
        <w:rPr>
          <w:rFonts w:ascii="Arial" w:hAnsi="Arial" w:cs="Arial"/>
          <w:sz w:val="22"/>
          <w:szCs w:val="22"/>
        </w:rPr>
        <w:tab/>
        <w:t>Format for the National Reports to the JTA</w:t>
      </w:r>
    </w:p>
    <w:p w:rsidR="009F09F5" w:rsidRPr="007D4D99" w:rsidRDefault="009F09F5" w:rsidP="002114E5">
      <w:pPr>
        <w:rPr>
          <w:rFonts w:ascii="Arial" w:hAnsi="Arial" w:cs="Arial"/>
          <w:sz w:val="22"/>
          <w:szCs w:val="22"/>
        </w:rPr>
      </w:pPr>
    </w:p>
    <w:p w:rsidR="009F09F5" w:rsidRDefault="009F09F5" w:rsidP="002114E5">
      <w:pPr>
        <w:jc w:val="both"/>
        <w:rPr>
          <w:rFonts w:ascii="Arial" w:hAnsi="Arial" w:cs="Arial"/>
          <w:b/>
          <w:bCs/>
          <w:sz w:val="22"/>
          <w:szCs w:val="22"/>
        </w:rPr>
      </w:pPr>
      <w:r w:rsidRPr="007D4D99">
        <w:rPr>
          <w:rFonts w:ascii="Arial" w:hAnsi="Arial" w:cs="Arial"/>
          <w:b/>
          <w:bCs/>
          <w:sz w:val="22"/>
          <w:szCs w:val="22"/>
        </w:rPr>
        <w:br w:type="page"/>
        <w:t>1.</w:t>
      </w:r>
      <w:r w:rsidRPr="007D4D99">
        <w:rPr>
          <w:rFonts w:ascii="Arial" w:hAnsi="Arial" w:cs="Arial"/>
          <w:b/>
          <w:bCs/>
          <w:sz w:val="22"/>
          <w:szCs w:val="22"/>
        </w:rPr>
        <w:tab/>
        <w:t>Introduction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JTA provides for an international mechanism to provide for cost-effective location and data processing of data collected through the Argos system. The JTA is functioning through stakeholders whose roles are mainly to negotiate the Argos service level and tariff, and ensure appropriate coordination amongst Argos users in order to represent their collective interests with regard to Argos tariff and requirements. Stakeholders include:</w:t>
      </w:r>
    </w:p>
    <w:p w:rsidR="009F09F5" w:rsidRPr="007D4D99" w:rsidRDefault="009F09F5" w:rsidP="002114E5">
      <w:pPr>
        <w:jc w:val="both"/>
        <w:rPr>
          <w:rFonts w:ascii="Arial" w:hAnsi="Arial" w:cs="Arial"/>
          <w:sz w:val="22"/>
          <w:szCs w:val="22"/>
        </w:rPr>
      </w:pPr>
    </w:p>
    <w:p w:rsidR="009F09F5" w:rsidRPr="007D4D99" w:rsidRDefault="009F09F5" w:rsidP="002114E5">
      <w:pPr>
        <w:numPr>
          <w:ilvl w:val="0"/>
          <w:numId w:val="79"/>
        </w:numPr>
        <w:jc w:val="both"/>
        <w:rPr>
          <w:rFonts w:ascii="Arial" w:hAnsi="Arial" w:cs="Arial"/>
          <w:sz w:val="22"/>
          <w:szCs w:val="22"/>
        </w:rPr>
      </w:pPr>
      <w:r w:rsidRPr="007D4D99">
        <w:rPr>
          <w:rFonts w:ascii="Arial" w:hAnsi="Arial" w:cs="Arial"/>
          <w:sz w:val="22"/>
          <w:szCs w:val="22"/>
        </w:rPr>
        <w:t>Representatives of Country (ROCs) representing a country or a group of countries from responsible government organizations using Argos;</w:t>
      </w:r>
    </w:p>
    <w:p w:rsidR="009F09F5" w:rsidRPr="007D4D99" w:rsidRDefault="009F09F5" w:rsidP="002114E5">
      <w:pPr>
        <w:numPr>
          <w:ilvl w:val="0"/>
          <w:numId w:val="79"/>
        </w:numPr>
        <w:jc w:val="both"/>
        <w:rPr>
          <w:rFonts w:ascii="Arial" w:hAnsi="Arial" w:cs="Arial"/>
          <w:sz w:val="22"/>
          <w:szCs w:val="22"/>
        </w:rPr>
      </w:pPr>
      <w:r w:rsidRPr="007D4D99">
        <w:rPr>
          <w:rFonts w:ascii="Arial" w:hAnsi="Arial" w:cs="Arial"/>
          <w:sz w:val="22"/>
          <w:szCs w:val="22"/>
        </w:rPr>
        <w:t>Responsible Organizations (ROs) representing an agreed set of Argos user programmes;</w:t>
      </w:r>
    </w:p>
    <w:p w:rsidR="009F09F5" w:rsidRPr="007D4D99" w:rsidRDefault="009F09F5" w:rsidP="002114E5">
      <w:pPr>
        <w:numPr>
          <w:ilvl w:val="0"/>
          <w:numId w:val="79"/>
        </w:numPr>
        <w:jc w:val="both"/>
        <w:rPr>
          <w:rFonts w:ascii="Arial" w:hAnsi="Arial" w:cs="Arial"/>
          <w:sz w:val="22"/>
          <w:szCs w:val="22"/>
        </w:rPr>
      </w:pPr>
      <w:r w:rsidRPr="007D4D99">
        <w:rPr>
          <w:rFonts w:ascii="Arial" w:hAnsi="Arial" w:cs="Arial"/>
          <w:sz w:val="22"/>
          <w:szCs w:val="22"/>
        </w:rPr>
        <w:t>Representatives of Users Groups (RUGs);</w:t>
      </w:r>
    </w:p>
    <w:p w:rsidR="009F09F5" w:rsidRPr="007D4D99" w:rsidRDefault="009F09F5" w:rsidP="002114E5">
      <w:pPr>
        <w:numPr>
          <w:ilvl w:val="0"/>
          <w:numId w:val="79"/>
        </w:numPr>
        <w:jc w:val="both"/>
        <w:rPr>
          <w:rFonts w:ascii="Arial" w:hAnsi="Arial" w:cs="Arial"/>
          <w:sz w:val="22"/>
          <w:szCs w:val="22"/>
        </w:rPr>
      </w:pPr>
      <w:r w:rsidRPr="007D4D99">
        <w:rPr>
          <w:rFonts w:ascii="Arial" w:hAnsi="Arial" w:cs="Arial"/>
          <w:sz w:val="22"/>
          <w:szCs w:val="22"/>
        </w:rPr>
        <w:t>Representatives of the Argos satellite system operator and service provider;</w:t>
      </w:r>
    </w:p>
    <w:p w:rsidR="009F09F5" w:rsidRPr="007D4D99" w:rsidRDefault="009F09F5" w:rsidP="002114E5">
      <w:pPr>
        <w:numPr>
          <w:ilvl w:val="0"/>
          <w:numId w:val="79"/>
        </w:numPr>
        <w:jc w:val="both"/>
        <w:rPr>
          <w:rFonts w:ascii="Arial" w:hAnsi="Arial" w:cs="Arial"/>
          <w:sz w:val="22"/>
          <w:szCs w:val="22"/>
        </w:rPr>
      </w:pPr>
      <w:r w:rsidRPr="007D4D99">
        <w:rPr>
          <w:rFonts w:ascii="Arial" w:hAnsi="Arial" w:cs="Arial"/>
          <w:sz w:val="22"/>
          <w:szCs w:val="22"/>
        </w:rPr>
        <w:t>Representatives of the Argos Operations Committee (OPSCOM);</w:t>
      </w:r>
    </w:p>
    <w:p w:rsidR="009F09F5" w:rsidRPr="007D4D99" w:rsidRDefault="009F09F5" w:rsidP="002114E5">
      <w:pPr>
        <w:numPr>
          <w:ilvl w:val="0"/>
          <w:numId w:val="79"/>
        </w:numPr>
        <w:jc w:val="both"/>
        <w:rPr>
          <w:rFonts w:ascii="Arial" w:hAnsi="Arial" w:cs="Arial"/>
          <w:sz w:val="22"/>
          <w:szCs w:val="22"/>
        </w:rPr>
      </w:pPr>
      <w:r w:rsidRPr="007D4D99">
        <w:rPr>
          <w:rFonts w:ascii="Arial" w:hAnsi="Arial" w:cs="Arial"/>
          <w:sz w:val="22"/>
          <w:szCs w:val="22"/>
        </w:rPr>
        <w:t>Representatives of the WMO and IOC Secretariats.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b/>
          <w:bCs/>
          <w:sz w:val="22"/>
          <w:szCs w:val="22"/>
        </w:rPr>
      </w:pPr>
      <w:r w:rsidRPr="007D4D99">
        <w:rPr>
          <w:rFonts w:ascii="Arial" w:hAnsi="Arial" w:cs="Arial"/>
          <w:b/>
          <w:bCs/>
          <w:sz w:val="22"/>
          <w:szCs w:val="22"/>
        </w:rPr>
        <w:t>2.</w:t>
      </w:r>
      <w:r w:rsidRPr="007D4D99">
        <w:rPr>
          <w:rFonts w:ascii="Arial" w:hAnsi="Arial" w:cs="Arial"/>
          <w:b/>
          <w:bCs/>
          <w:sz w:val="22"/>
          <w:szCs w:val="22"/>
        </w:rPr>
        <w:tab/>
        <w:t>Basic aims and principles of the Argos Joint Tariff Agreement (JTA)</w:t>
      </w:r>
    </w:p>
    <w:p w:rsidR="009F09F5" w:rsidRPr="007D4D99" w:rsidRDefault="009F09F5" w:rsidP="002114E5">
      <w:pPr>
        <w:jc w:val="both"/>
        <w:rPr>
          <w:rFonts w:ascii="Arial" w:hAnsi="Arial" w:cs="Arial"/>
          <w:sz w:val="22"/>
          <w:szCs w:val="22"/>
        </w:rPr>
      </w:pPr>
    </w:p>
    <w:p w:rsidR="009F09F5" w:rsidRPr="007D4D99" w:rsidRDefault="009F09F5" w:rsidP="002114E5">
      <w:pPr>
        <w:rPr>
          <w:rFonts w:ascii="Arial" w:hAnsi="Arial" w:cs="Arial"/>
          <w:sz w:val="22"/>
          <w:szCs w:val="22"/>
        </w:rPr>
      </w:pPr>
      <w:r w:rsidRPr="007D4D99">
        <w:rPr>
          <w:rFonts w:ascii="Arial" w:hAnsi="Arial" w:cs="Arial"/>
          <w:sz w:val="22"/>
          <w:szCs w:val="22"/>
        </w:rPr>
        <w:t>2.1</w:t>
      </w:r>
      <w:r w:rsidRPr="007D4D99">
        <w:rPr>
          <w:rFonts w:ascii="Arial" w:hAnsi="Arial" w:cs="Arial"/>
          <w:sz w:val="22"/>
          <w:szCs w:val="22"/>
        </w:rPr>
        <w:tab/>
        <w:t>The basic aims and principles</w:t>
      </w:r>
      <w:r w:rsidRPr="007D4D99">
        <w:rPr>
          <w:rFonts w:ascii="Arial" w:hAnsi="Arial" w:cs="Arial"/>
          <w:sz w:val="22"/>
          <w:szCs w:val="22"/>
          <w:lang w:eastAsia="ko-KR"/>
        </w:rPr>
        <w:t>, based on the discussion</w:t>
      </w:r>
      <w:r w:rsidRPr="007D4D99">
        <w:rPr>
          <w:rFonts w:ascii="Arial" w:hAnsi="Arial" w:cs="Arial"/>
          <w:sz w:val="22"/>
          <w:szCs w:val="22"/>
        </w:rPr>
        <w:t xml:space="preserve"> at the JTA-23 (Angra dos Reis, 2003), </w:t>
      </w:r>
      <w:r w:rsidRPr="007D4D99">
        <w:rPr>
          <w:rFonts w:ascii="Arial" w:hAnsi="Arial" w:cs="Arial"/>
          <w:sz w:val="22"/>
          <w:szCs w:val="22"/>
          <w:lang w:eastAsia="ko-KR"/>
        </w:rPr>
        <w:t xml:space="preserve">was agreed at the JTA-29 (Paris, 2009) </w:t>
      </w:r>
      <w:r w:rsidRPr="007D4D99">
        <w:rPr>
          <w:rFonts w:ascii="Arial" w:hAnsi="Arial" w:cs="Arial"/>
          <w:sz w:val="22"/>
          <w:szCs w:val="22"/>
        </w:rPr>
        <w:t>as follows:</w:t>
      </w:r>
    </w:p>
    <w:p w:rsidR="009F09F5" w:rsidRPr="007D4D99" w:rsidRDefault="009F09F5" w:rsidP="002114E5">
      <w:pPr>
        <w:ind w:firstLine="840"/>
        <w:rPr>
          <w:rFonts w:ascii="Arial" w:hAnsi="Arial" w:cs="Arial"/>
          <w:sz w:val="22"/>
          <w:szCs w:val="22"/>
        </w:rPr>
      </w:pPr>
    </w:p>
    <w:p w:rsidR="009F09F5" w:rsidRPr="007D4D99" w:rsidRDefault="009F09F5" w:rsidP="002114E5">
      <w:pPr>
        <w:pStyle w:val="BodyTextIndent3"/>
        <w:numPr>
          <w:ilvl w:val="0"/>
          <w:numId w:val="80"/>
        </w:numPr>
        <w:jc w:val="both"/>
        <w:rPr>
          <w:rFonts w:cs="Arial"/>
          <w:sz w:val="22"/>
          <w:szCs w:val="22"/>
        </w:rPr>
      </w:pPr>
      <w:r w:rsidRPr="007D4D99">
        <w:rPr>
          <w:rFonts w:cs="Arial"/>
          <w:sz w:val="22"/>
          <w:szCs w:val="22"/>
        </w:rPr>
        <w:t>The benefits of JTA participation should be shared equally amongst all participants (Users).</w:t>
      </w:r>
    </w:p>
    <w:p w:rsidR="009F09F5" w:rsidRPr="007D4D99" w:rsidRDefault="009F09F5" w:rsidP="002114E5">
      <w:pPr>
        <w:numPr>
          <w:ilvl w:val="0"/>
          <w:numId w:val="80"/>
        </w:numPr>
        <w:jc w:val="both"/>
        <w:rPr>
          <w:rFonts w:ascii="Arial" w:hAnsi="Arial" w:cs="Arial"/>
          <w:sz w:val="22"/>
          <w:szCs w:val="22"/>
        </w:rPr>
      </w:pPr>
      <w:r w:rsidRPr="007D4D99">
        <w:rPr>
          <w:rFonts w:ascii="Arial" w:hAnsi="Arial" w:cs="Arial"/>
          <w:sz w:val="22"/>
          <w:szCs w:val="22"/>
        </w:rPr>
        <w:t>The revenue collected from Users should meet the costs of providing the service.</w:t>
      </w:r>
    </w:p>
    <w:p w:rsidR="009F09F5" w:rsidRPr="007D4D99" w:rsidRDefault="009F09F5" w:rsidP="002114E5">
      <w:pPr>
        <w:numPr>
          <w:ilvl w:val="0"/>
          <w:numId w:val="80"/>
        </w:numPr>
        <w:jc w:val="both"/>
        <w:rPr>
          <w:rFonts w:ascii="Arial" w:hAnsi="Arial" w:cs="Arial"/>
          <w:sz w:val="22"/>
          <w:szCs w:val="22"/>
        </w:rPr>
      </w:pPr>
      <w:r w:rsidRPr="007D4D99">
        <w:rPr>
          <w:rFonts w:ascii="Arial" w:hAnsi="Arial" w:cs="Arial"/>
          <w:sz w:val="22"/>
          <w:szCs w:val="22"/>
        </w:rPr>
        <w:t>Developments required by Users should be funded by Users.</w:t>
      </w:r>
    </w:p>
    <w:p w:rsidR="009F09F5" w:rsidRPr="007D4D99" w:rsidRDefault="009F09F5" w:rsidP="002114E5">
      <w:pPr>
        <w:pStyle w:val="BodyTextIndent3"/>
        <w:numPr>
          <w:ilvl w:val="0"/>
          <w:numId w:val="80"/>
        </w:numPr>
        <w:jc w:val="both"/>
        <w:rPr>
          <w:rFonts w:cs="Arial"/>
          <w:sz w:val="22"/>
          <w:szCs w:val="22"/>
        </w:rPr>
      </w:pPr>
      <w:r w:rsidRPr="007D4D99">
        <w:rPr>
          <w:rFonts w:cs="Arial"/>
          <w:sz w:val="22"/>
          <w:szCs w:val="22"/>
        </w:rPr>
        <w:t>Costs of developments not of benefit (or of marginal benefit) and not driven by User requirements should not fall on Users.</w:t>
      </w:r>
    </w:p>
    <w:p w:rsidR="009F09F5" w:rsidRPr="007D4D99" w:rsidRDefault="009F09F5" w:rsidP="002114E5">
      <w:pPr>
        <w:pStyle w:val="BodyTextIndent3"/>
        <w:numPr>
          <w:ilvl w:val="0"/>
          <w:numId w:val="80"/>
        </w:numPr>
        <w:jc w:val="both"/>
        <w:rPr>
          <w:rFonts w:cs="Arial"/>
          <w:sz w:val="22"/>
          <w:szCs w:val="22"/>
        </w:rPr>
      </w:pPr>
      <w:r w:rsidRPr="007D4D99">
        <w:rPr>
          <w:rFonts w:cs="Arial"/>
          <w:sz w:val="22"/>
          <w:szCs w:val="22"/>
        </w:rPr>
        <w:t>There should be a clear division between a basic (funded) service and other (e.g. value added) services.</w:t>
      </w:r>
    </w:p>
    <w:p w:rsidR="009F09F5" w:rsidRPr="007D4D99" w:rsidRDefault="009F09F5" w:rsidP="002114E5">
      <w:pPr>
        <w:numPr>
          <w:ilvl w:val="0"/>
          <w:numId w:val="80"/>
        </w:numPr>
        <w:jc w:val="both"/>
        <w:rPr>
          <w:rFonts w:ascii="Arial" w:hAnsi="Arial" w:cs="Arial"/>
          <w:sz w:val="22"/>
          <w:szCs w:val="22"/>
        </w:rPr>
      </w:pPr>
      <w:r w:rsidRPr="007D4D99">
        <w:rPr>
          <w:rFonts w:ascii="Arial" w:hAnsi="Arial" w:cs="Arial"/>
          <w:sz w:val="22"/>
          <w:szCs w:val="22"/>
        </w:rPr>
        <w:t>The Tariff structure should be simplified to reduce the number of service categories.</w:t>
      </w:r>
    </w:p>
    <w:p w:rsidR="009F09F5" w:rsidRPr="007D4D99" w:rsidRDefault="009F09F5" w:rsidP="002114E5">
      <w:pPr>
        <w:pStyle w:val="BodyTextIndent3"/>
        <w:numPr>
          <w:ilvl w:val="0"/>
          <w:numId w:val="80"/>
        </w:numPr>
        <w:jc w:val="both"/>
        <w:rPr>
          <w:rFonts w:cs="Arial"/>
          <w:sz w:val="22"/>
          <w:szCs w:val="22"/>
        </w:rPr>
      </w:pPr>
      <w:r w:rsidRPr="007D4D99">
        <w:rPr>
          <w:rFonts w:cs="Arial"/>
          <w:sz w:val="22"/>
          <w:szCs w:val="22"/>
        </w:rPr>
        <w:t xml:space="preserve">System developments should be fully </w:t>
      </w:r>
      <w:r w:rsidRPr="007D4D99">
        <w:rPr>
          <w:rFonts w:cs="Arial"/>
          <w:sz w:val="22"/>
          <w:szCs w:val="22"/>
          <w:lang w:eastAsia="ko-KR"/>
        </w:rPr>
        <w:t>endorsed by JTA</w:t>
      </w:r>
      <w:r w:rsidRPr="007D4D99">
        <w:rPr>
          <w:rFonts w:cs="Arial"/>
          <w:sz w:val="22"/>
          <w:szCs w:val="22"/>
          <w:vertAlign w:val="superscript"/>
        </w:rPr>
        <w:t xml:space="preserve"> </w:t>
      </w:r>
      <w:r w:rsidRPr="007D4D99">
        <w:rPr>
          <w:rFonts w:cs="Arial"/>
          <w:sz w:val="22"/>
          <w:szCs w:val="22"/>
        </w:rPr>
        <w:t>and those affecting Users agreed in advance.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2.2</w:t>
      </w:r>
      <w:r w:rsidRPr="007D4D99">
        <w:rPr>
          <w:rFonts w:ascii="Arial" w:hAnsi="Arial" w:cs="Arial"/>
          <w:sz w:val="22"/>
          <w:szCs w:val="22"/>
        </w:rPr>
        <w:tab/>
        <w:t xml:space="preserve">The Terms of Reference of the Argos Joint Tariff Agreement (JTA) are given in Annex </w:t>
      </w:r>
      <w:r w:rsidRPr="007D4D99">
        <w:rPr>
          <w:rFonts w:ascii="Arial" w:hAnsi="Arial" w:cs="Arial"/>
          <w:bCs/>
          <w:caps/>
          <w:sz w:val="22"/>
          <w:szCs w:val="22"/>
        </w:rPr>
        <w:t>XI-</w:t>
      </w:r>
      <w:r w:rsidRPr="007D4D99">
        <w:rPr>
          <w:rFonts w:ascii="Arial" w:hAnsi="Arial" w:cs="Arial"/>
          <w:sz w:val="22"/>
          <w:szCs w:val="22"/>
        </w:rPr>
        <w:t>B.</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b/>
          <w:bCs/>
          <w:sz w:val="22"/>
          <w:szCs w:val="22"/>
        </w:rPr>
      </w:pPr>
      <w:r w:rsidRPr="007D4D99">
        <w:rPr>
          <w:rFonts w:ascii="Arial" w:hAnsi="Arial" w:cs="Arial"/>
          <w:b/>
          <w:bCs/>
          <w:sz w:val="22"/>
          <w:szCs w:val="22"/>
        </w:rPr>
        <w:t>3.</w:t>
      </w:r>
      <w:r w:rsidRPr="007D4D99">
        <w:rPr>
          <w:rFonts w:ascii="Arial" w:hAnsi="Arial" w:cs="Arial"/>
          <w:b/>
          <w:bCs/>
          <w:sz w:val="22"/>
          <w:szCs w:val="22"/>
        </w:rPr>
        <w:tab/>
        <w:t>The stakeholders’ representation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3.1</w:t>
      </w:r>
      <w:r w:rsidRPr="007D4D99">
        <w:rPr>
          <w:rFonts w:ascii="Arial" w:hAnsi="Arial" w:cs="Arial"/>
          <w:sz w:val="22"/>
          <w:szCs w:val="22"/>
        </w:rPr>
        <w:tab/>
      </w:r>
      <w:r w:rsidRPr="007D4D99">
        <w:rPr>
          <w:rFonts w:ascii="Arial" w:hAnsi="Arial" w:cs="Arial"/>
          <w:sz w:val="22"/>
          <w:szCs w:val="22"/>
          <w:u w:val="single"/>
        </w:rPr>
        <w:t>Representatives of Country (ROCs)</w:t>
      </w:r>
      <w:r w:rsidRPr="007D4D99">
        <w:rPr>
          <w:rFonts w:ascii="Arial" w:hAnsi="Arial" w:cs="Arial"/>
          <w:sz w:val="22"/>
          <w:szCs w:val="22"/>
        </w:rPr>
        <w:t xml:space="preserve"> </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 xml:space="preserve">ROCs are representing a country or a group of countries from responsible government organizations using Argos. The role of the ROCs is detailed in Annex </w:t>
      </w:r>
      <w:r w:rsidRPr="007D4D99">
        <w:rPr>
          <w:rFonts w:ascii="Arial" w:hAnsi="Arial" w:cs="Arial"/>
          <w:bCs/>
          <w:caps/>
          <w:sz w:val="22"/>
          <w:szCs w:val="22"/>
        </w:rPr>
        <w:t>XI-</w:t>
      </w:r>
      <w:r w:rsidRPr="007D4D99">
        <w:rPr>
          <w:rFonts w:ascii="Arial" w:hAnsi="Arial" w:cs="Arial"/>
          <w:sz w:val="22"/>
          <w:szCs w:val="22"/>
        </w:rPr>
        <w:t xml:space="preserve">A. The Terms of Reference of the ROCs, including mechanism for their nomination are provided in Annex </w:t>
      </w:r>
      <w:r w:rsidRPr="007D4D99">
        <w:rPr>
          <w:rFonts w:ascii="Arial" w:hAnsi="Arial" w:cs="Arial"/>
          <w:bCs/>
          <w:caps/>
          <w:sz w:val="22"/>
          <w:szCs w:val="22"/>
        </w:rPr>
        <w:t>XI-</w:t>
      </w:r>
      <w:r w:rsidRPr="007D4D99">
        <w:rPr>
          <w:rFonts w:ascii="Arial" w:hAnsi="Arial" w:cs="Arial"/>
          <w:sz w:val="22"/>
          <w:szCs w:val="22"/>
        </w:rPr>
        <w:t>C.</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3.2</w:t>
      </w:r>
      <w:r w:rsidRPr="007D4D99">
        <w:rPr>
          <w:rFonts w:ascii="Arial" w:hAnsi="Arial" w:cs="Arial"/>
          <w:sz w:val="22"/>
          <w:szCs w:val="22"/>
        </w:rPr>
        <w:tab/>
      </w:r>
      <w:r w:rsidRPr="007D4D99">
        <w:rPr>
          <w:rFonts w:ascii="Arial" w:hAnsi="Arial" w:cs="Arial"/>
          <w:sz w:val="22"/>
          <w:szCs w:val="22"/>
          <w:u w:val="single"/>
        </w:rPr>
        <w:t>Responsible Organizations (ROs)</w:t>
      </w:r>
      <w:r w:rsidRPr="007D4D99">
        <w:rPr>
          <w:rFonts w:ascii="Arial" w:hAnsi="Arial" w:cs="Arial"/>
          <w:sz w:val="22"/>
          <w:szCs w:val="22"/>
        </w:rPr>
        <w:t xml:space="preserve"> </w:t>
      </w:r>
    </w:p>
    <w:p w:rsidR="009F09F5" w:rsidRPr="007D4D99" w:rsidRDefault="009F09F5" w:rsidP="002114E5">
      <w:pPr>
        <w:jc w:val="both"/>
        <w:rPr>
          <w:rFonts w:ascii="Arial" w:hAnsi="Arial" w:cs="Arial"/>
          <w:sz w:val="22"/>
          <w:szCs w:val="22"/>
        </w:rPr>
      </w:pPr>
    </w:p>
    <w:p w:rsidR="009F09F5" w:rsidRPr="007D4D99" w:rsidRDefault="009F09F5" w:rsidP="002114E5">
      <w:pPr>
        <w:autoSpaceDE w:val="0"/>
        <w:autoSpaceDN w:val="0"/>
        <w:adjustRightInd w:val="0"/>
        <w:jc w:val="both"/>
        <w:rPr>
          <w:rFonts w:ascii="Arial" w:hAnsi="Arial" w:cs="Arial"/>
          <w:color w:val="000000"/>
          <w:sz w:val="22"/>
          <w:szCs w:val="22"/>
        </w:rPr>
      </w:pPr>
      <w:r w:rsidRPr="007D4D99">
        <w:rPr>
          <w:rFonts w:ascii="Arial" w:hAnsi="Arial" w:cs="Arial"/>
          <w:color w:val="000000"/>
          <w:sz w:val="22"/>
          <w:szCs w:val="22"/>
        </w:rPr>
        <w:t>3.2.1</w:t>
      </w:r>
      <w:r w:rsidRPr="007D4D99">
        <w:rPr>
          <w:rFonts w:ascii="Arial" w:hAnsi="Arial" w:cs="Arial"/>
          <w:color w:val="000000"/>
          <w:sz w:val="22"/>
          <w:szCs w:val="22"/>
        </w:rPr>
        <w:tab/>
        <w:t>An RO is the Responsible Organization representing an agreed set of Argos User programmes for the purposes of their collective participation in the JTA. The concept of RO can accommodate groups of countries such as E-SURFMAR, as well as large individual programmes as necessary or convenient.</w:t>
      </w:r>
    </w:p>
    <w:p w:rsidR="009F09F5" w:rsidRPr="007D4D99" w:rsidRDefault="009F09F5" w:rsidP="002114E5">
      <w:pPr>
        <w:jc w:val="both"/>
        <w:rPr>
          <w:rFonts w:ascii="Arial" w:hAnsi="Arial" w:cs="Arial"/>
          <w:color w:val="000000"/>
          <w:sz w:val="22"/>
          <w:szCs w:val="22"/>
        </w:rPr>
      </w:pPr>
    </w:p>
    <w:p w:rsidR="009F09F5" w:rsidRPr="007D4D99" w:rsidRDefault="009F09F5" w:rsidP="002114E5">
      <w:pPr>
        <w:autoSpaceDE w:val="0"/>
        <w:autoSpaceDN w:val="0"/>
        <w:adjustRightInd w:val="0"/>
        <w:jc w:val="both"/>
        <w:rPr>
          <w:rFonts w:ascii="Arial" w:hAnsi="Arial" w:cs="Arial"/>
          <w:color w:val="000000"/>
          <w:sz w:val="22"/>
          <w:szCs w:val="22"/>
        </w:rPr>
      </w:pPr>
      <w:r w:rsidRPr="007D4D99">
        <w:rPr>
          <w:rFonts w:ascii="Arial" w:hAnsi="Arial" w:cs="Arial"/>
          <w:color w:val="000000"/>
          <w:sz w:val="22"/>
          <w:szCs w:val="22"/>
        </w:rPr>
        <w:t>3.2.2</w:t>
      </w:r>
      <w:r w:rsidRPr="007D4D99">
        <w:rPr>
          <w:rFonts w:ascii="Arial" w:hAnsi="Arial" w:cs="Arial"/>
          <w:color w:val="000000"/>
          <w:sz w:val="22"/>
          <w:szCs w:val="22"/>
        </w:rPr>
        <w:tab/>
        <w:t>As agreed at JTA-24, the functions of an RO include:</w:t>
      </w:r>
    </w:p>
    <w:p w:rsidR="009F09F5" w:rsidRPr="007D4D99" w:rsidRDefault="009F09F5" w:rsidP="002114E5">
      <w:pPr>
        <w:jc w:val="both"/>
        <w:rPr>
          <w:rFonts w:ascii="Arial" w:hAnsi="Arial" w:cs="Arial"/>
          <w:color w:val="000000"/>
          <w:sz w:val="22"/>
          <w:szCs w:val="22"/>
        </w:rPr>
      </w:pPr>
    </w:p>
    <w:p w:rsidR="009F09F5" w:rsidRPr="007D4D99" w:rsidRDefault="009F09F5" w:rsidP="002114E5">
      <w:pPr>
        <w:widowControl w:val="0"/>
        <w:numPr>
          <w:ilvl w:val="0"/>
          <w:numId w:val="81"/>
        </w:numPr>
        <w:jc w:val="both"/>
        <w:rPr>
          <w:rFonts w:ascii="Arial" w:hAnsi="Arial" w:cs="Arial"/>
          <w:color w:val="000000"/>
          <w:sz w:val="22"/>
          <w:szCs w:val="22"/>
        </w:rPr>
      </w:pPr>
      <w:r w:rsidRPr="007D4D99">
        <w:rPr>
          <w:rFonts w:ascii="Arial" w:hAnsi="Arial" w:cs="Arial"/>
          <w:color w:val="000000"/>
          <w:sz w:val="22"/>
          <w:szCs w:val="22"/>
        </w:rPr>
        <w:t>preparing consolidated estimates of Argos usage for the annual JTA budget planning and negotiation of tariff Terms and Conditions;</w:t>
      </w:r>
    </w:p>
    <w:p w:rsidR="009F09F5" w:rsidRPr="007D4D99" w:rsidRDefault="009F09F5" w:rsidP="002114E5">
      <w:pPr>
        <w:ind w:left="1134" w:hanging="1134"/>
        <w:jc w:val="both"/>
        <w:rPr>
          <w:rFonts w:ascii="Arial" w:hAnsi="Arial" w:cs="Arial"/>
          <w:color w:val="000000"/>
          <w:sz w:val="22"/>
          <w:szCs w:val="22"/>
        </w:rPr>
      </w:pPr>
    </w:p>
    <w:p w:rsidR="009F09F5" w:rsidRPr="007D4D99" w:rsidRDefault="009F09F5" w:rsidP="002114E5">
      <w:pPr>
        <w:widowControl w:val="0"/>
        <w:numPr>
          <w:ilvl w:val="0"/>
          <w:numId w:val="81"/>
        </w:numPr>
        <w:jc w:val="both"/>
        <w:rPr>
          <w:rFonts w:ascii="Arial" w:hAnsi="Arial" w:cs="Arial"/>
          <w:color w:val="000000"/>
          <w:sz w:val="22"/>
          <w:szCs w:val="22"/>
        </w:rPr>
      </w:pPr>
      <w:r w:rsidRPr="007D4D99">
        <w:rPr>
          <w:rFonts w:ascii="Arial" w:hAnsi="Arial" w:cs="Arial"/>
          <w:color w:val="000000"/>
          <w:sz w:val="22"/>
          <w:szCs w:val="22"/>
        </w:rPr>
        <w:t>representing the collective interests of the User programmes in respect of the Argos service provision and forward planning</w:t>
      </w:r>
    </w:p>
    <w:p w:rsidR="009F09F5" w:rsidRPr="007D4D99" w:rsidRDefault="009F09F5" w:rsidP="002114E5">
      <w:pPr>
        <w:jc w:val="both"/>
        <w:rPr>
          <w:rFonts w:ascii="Arial" w:hAnsi="Arial" w:cs="Arial"/>
          <w:color w:val="000000"/>
          <w:sz w:val="22"/>
          <w:szCs w:val="22"/>
        </w:rPr>
      </w:pPr>
    </w:p>
    <w:p w:rsidR="009F09F5" w:rsidRPr="007D4D99" w:rsidRDefault="009F09F5" w:rsidP="002114E5">
      <w:pPr>
        <w:jc w:val="both"/>
        <w:rPr>
          <w:rFonts w:ascii="Arial" w:hAnsi="Arial" w:cs="Arial"/>
          <w:color w:val="000000"/>
          <w:sz w:val="22"/>
          <w:szCs w:val="22"/>
        </w:rPr>
      </w:pPr>
      <w:r w:rsidRPr="007D4D99">
        <w:rPr>
          <w:rFonts w:ascii="Arial" w:hAnsi="Arial" w:cs="Arial"/>
          <w:color w:val="000000"/>
          <w:sz w:val="22"/>
          <w:szCs w:val="22"/>
        </w:rPr>
        <w:t>3.2.3</w:t>
      </w:r>
      <w:r w:rsidRPr="007D4D99">
        <w:rPr>
          <w:rFonts w:ascii="Arial" w:hAnsi="Arial" w:cs="Arial"/>
          <w:color w:val="000000"/>
          <w:sz w:val="22"/>
          <w:szCs w:val="22"/>
        </w:rPr>
        <w:tab/>
        <w:t>A RO would provide local support for Argos applications, and facilitate the interface between CLS Argos and the User programmes for which the RO is responsible, including:</w:t>
      </w:r>
    </w:p>
    <w:p w:rsidR="009F09F5" w:rsidRPr="007D4D99" w:rsidRDefault="009F09F5" w:rsidP="002114E5">
      <w:pPr>
        <w:autoSpaceDE w:val="0"/>
        <w:autoSpaceDN w:val="0"/>
        <w:adjustRightInd w:val="0"/>
        <w:jc w:val="both"/>
        <w:rPr>
          <w:rFonts w:ascii="Arial" w:hAnsi="Arial" w:cs="Arial"/>
          <w:color w:val="000000"/>
          <w:sz w:val="22"/>
          <w:szCs w:val="22"/>
        </w:rPr>
      </w:pPr>
    </w:p>
    <w:p w:rsidR="009F09F5" w:rsidRPr="007D4D99" w:rsidRDefault="009F09F5" w:rsidP="002114E5">
      <w:pPr>
        <w:numPr>
          <w:ilvl w:val="0"/>
          <w:numId w:val="87"/>
        </w:numPr>
        <w:jc w:val="both"/>
        <w:rPr>
          <w:rFonts w:ascii="Arial" w:hAnsi="Arial" w:cs="Arial"/>
          <w:color w:val="000000"/>
          <w:sz w:val="22"/>
          <w:szCs w:val="22"/>
        </w:rPr>
      </w:pPr>
      <w:r w:rsidRPr="007D4D99">
        <w:rPr>
          <w:rFonts w:ascii="Arial" w:hAnsi="Arial" w:cs="Arial"/>
          <w:color w:val="000000"/>
          <w:sz w:val="22"/>
          <w:szCs w:val="22"/>
        </w:rPr>
        <w:t>providing support to members of the RO’s User group</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3.2.4</w:t>
      </w:r>
      <w:r w:rsidRPr="007D4D99">
        <w:rPr>
          <w:rFonts w:ascii="Arial" w:hAnsi="Arial" w:cs="Arial"/>
          <w:sz w:val="22"/>
          <w:szCs w:val="22"/>
        </w:rPr>
        <w:tab/>
        <w:t xml:space="preserve">The Terms of Reference of the ROs are provided in Annex </w:t>
      </w:r>
      <w:r w:rsidRPr="007D4D99">
        <w:rPr>
          <w:rFonts w:ascii="Arial" w:hAnsi="Arial" w:cs="Arial"/>
          <w:bCs/>
          <w:caps/>
          <w:sz w:val="22"/>
          <w:szCs w:val="22"/>
        </w:rPr>
        <w:t>XI-</w:t>
      </w:r>
      <w:r w:rsidRPr="007D4D99">
        <w:rPr>
          <w:rFonts w:ascii="Arial" w:hAnsi="Arial" w:cs="Arial"/>
          <w:sz w:val="22"/>
          <w:szCs w:val="22"/>
        </w:rPr>
        <w:t>D.</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3.3</w:t>
      </w:r>
      <w:r w:rsidRPr="007D4D99">
        <w:rPr>
          <w:rFonts w:ascii="Arial" w:hAnsi="Arial" w:cs="Arial"/>
          <w:sz w:val="22"/>
          <w:szCs w:val="22"/>
        </w:rPr>
        <w:tab/>
      </w:r>
      <w:r w:rsidRPr="007D4D99">
        <w:rPr>
          <w:rFonts w:ascii="Arial" w:hAnsi="Arial" w:cs="Arial"/>
          <w:sz w:val="22"/>
          <w:szCs w:val="22"/>
          <w:u w:val="single"/>
        </w:rPr>
        <w:t>Representative of a User Group (RUG)</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3.3.1</w:t>
      </w:r>
      <w:r w:rsidRPr="007D4D99">
        <w:rPr>
          <w:rFonts w:ascii="Arial" w:hAnsi="Arial" w:cs="Arial"/>
          <w:sz w:val="22"/>
          <w:szCs w:val="22"/>
        </w:rPr>
        <w:tab/>
        <w:t>A Representative of a User Group (RUG) is an individual who can fairly represent the overall consensus view of a significant Argos JTA user community. Such communities might reasonably include the operators of data buoys, floats, ice platforms, animal tags, land stations, ship stations and airborne stations, or bodies with agreed international responsibilities for the promotion, sponsorship or validation of any aspect of environmental observation using Argos (e.g. IOC, WMO, WWF). The RUG will work with CLS and the JTA Executive Committee to identify opportunities that might bring the JTA session into closer contact with his/her user group, with a view to establishing within that group the benefits of the JTA process.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3.3.2</w:t>
      </w:r>
      <w:r w:rsidRPr="007D4D99">
        <w:rPr>
          <w:rFonts w:ascii="Arial" w:hAnsi="Arial" w:cs="Arial"/>
          <w:sz w:val="22"/>
          <w:szCs w:val="22"/>
        </w:rPr>
        <w:tab/>
        <w:t xml:space="preserve">The Terms of Reference of a JTA Representative of a User Group (RUG), including mechanism for their nomination are provided in Annex </w:t>
      </w:r>
      <w:r w:rsidRPr="007D4D99">
        <w:rPr>
          <w:rFonts w:ascii="Arial" w:hAnsi="Arial" w:cs="Arial"/>
          <w:bCs/>
          <w:caps/>
          <w:sz w:val="22"/>
          <w:szCs w:val="22"/>
        </w:rPr>
        <w:t>XI-</w:t>
      </w:r>
      <w:r w:rsidRPr="007D4D99">
        <w:rPr>
          <w:rFonts w:ascii="Arial" w:hAnsi="Arial" w:cs="Arial"/>
          <w:sz w:val="22"/>
          <w:szCs w:val="22"/>
        </w:rPr>
        <w:t>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3.4</w:t>
      </w:r>
      <w:r w:rsidRPr="007D4D99">
        <w:rPr>
          <w:rFonts w:ascii="Arial" w:hAnsi="Arial" w:cs="Arial"/>
          <w:sz w:val="22"/>
          <w:szCs w:val="22"/>
        </w:rPr>
        <w:tab/>
      </w:r>
      <w:r w:rsidRPr="007D4D99">
        <w:rPr>
          <w:rFonts w:ascii="Arial" w:hAnsi="Arial" w:cs="Arial"/>
          <w:sz w:val="22"/>
          <w:szCs w:val="22"/>
          <w:u w:val="single"/>
        </w:rPr>
        <w:t>CLS</w:t>
      </w:r>
    </w:p>
    <w:p w:rsidR="009F09F5" w:rsidRPr="007D4D99" w:rsidRDefault="009F09F5" w:rsidP="002114E5">
      <w:pPr>
        <w:jc w:val="both"/>
        <w:rPr>
          <w:rFonts w:ascii="Arial" w:hAnsi="Arial" w:cs="Arial"/>
          <w:sz w:val="22"/>
          <w:szCs w:val="22"/>
        </w:rPr>
      </w:pPr>
    </w:p>
    <w:p w:rsidR="009F09F5" w:rsidRPr="007D4D99" w:rsidRDefault="009F09F5" w:rsidP="002114E5">
      <w:pPr>
        <w:pStyle w:val="Paragraphedeliste"/>
        <w:spacing w:line="240" w:lineRule="auto"/>
        <w:ind w:left="0"/>
        <w:jc w:val="both"/>
        <w:rPr>
          <w:rFonts w:ascii="Arial" w:hAnsi="Arial" w:cs="Arial"/>
        </w:rPr>
      </w:pPr>
      <w:r w:rsidRPr="007D4D99">
        <w:rPr>
          <w:rFonts w:ascii="Arial" w:hAnsi="Arial" w:cs="Arial"/>
        </w:rPr>
        <w:t>3.4.1</w:t>
      </w:r>
      <w:r w:rsidRPr="007D4D99">
        <w:rPr>
          <w:rFonts w:ascii="Arial" w:hAnsi="Arial" w:cs="Arial"/>
        </w:rPr>
        <w:tab/>
        <w:t>CLS is the designated agent of CNES to operate the Argos system ground segment and to promote the use of it. Those Argos basic services are provided at cost to the users under the oversight of the Argos Operation Committee (CNES, NOAA, EUMETSAT).</w:t>
      </w:r>
    </w:p>
    <w:p w:rsidR="009F09F5" w:rsidRPr="007D4D99" w:rsidRDefault="009F09F5" w:rsidP="002114E5">
      <w:pPr>
        <w:pStyle w:val="Paragraphedeliste"/>
        <w:spacing w:line="240" w:lineRule="auto"/>
        <w:ind w:left="0"/>
        <w:jc w:val="both"/>
        <w:rPr>
          <w:rFonts w:ascii="Arial" w:hAnsi="Arial" w:cs="Arial"/>
        </w:rPr>
      </w:pPr>
    </w:p>
    <w:p w:rsidR="009F09F5" w:rsidRPr="007D4D99" w:rsidRDefault="009F09F5" w:rsidP="002114E5">
      <w:pPr>
        <w:pStyle w:val="Paragraphedeliste"/>
        <w:spacing w:line="240" w:lineRule="auto"/>
        <w:ind w:left="0"/>
        <w:jc w:val="both"/>
        <w:rPr>
          <w:rFonts w:ascii="Arial" w:hAnsi="Arial" w:cs="Arial"/>
        </w:rPr>
      </w:pPr>
      <w:r w:rsidRPr="007D4D99">
        <w:rPr>
          <w:rFonts w:ascii="Arial" w:hAnsi="Arial" w:cs="Arial"/>
        </w:rPr>
        <w:t>3.4.2</w:t>
      </w:r>
      <w:r w:rsidRPr="007D4D99">
        <w:rPr>
          <w:rFonts w:ascii="Arial" w:hAnsi="Arial" w:cs="Arial"/>
        </w:rPr>
        <w:tab/>
        <w:t>CLS role with regard to the Argos and the JTA is:</w:t>
      </w:r>
    </w:p>
    <w:p w:rsidR="009F09F5" w:rsidRPr="007D4D99" w:rsidRDefault="009F09F5" w:rsidP="002114E5">
      <w:pPr>
        <w:pStyle w:val="Paragraphedeliste"/>
        <w:spacing w:line="240" w:lineRule="auto"/>
        <w:ind w:left="0"/>
        <w:jc w:val="both"/>
        <w:rPr>
          <w:rFonts w:ascii="Arial" w:hAnsi="Arial" w:cs="Arial"/>
        </w:rPr>
      </w:pP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report to the JTA on developments and operations, related to the use and performances of the system;</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report to the JTA on overall costs and recovery of expenditures through service charges; this includes, in particular, the preparation of and the annual assessment of the JTA Five Year Plan (FYP);</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collect requirements from the user community and implement required solutions when possible;</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interface with the participating space agencies to assist in providing system upgrades if requested;</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interface with manufacturers to certify their transmitter products and to provide engineering assistance to them to insure their hardware operates correctly and efficiently with the Argos system, thereby increasing and optimizing Argos system usage;</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develop and maintain the ground system and the Global data processing centres;</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operate the Argos ground segment;</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 xml:space="preserve">to operate the Global processing centres under quality of service </w:t>
      </w:r>
      <w:r w:rsidRPr="007D4D99">
        <w:rPr>
          <w:rFonts w:ascii="Arial" w:hAnsi="Arial" w:cs="Arial"/>
          <w:lang w:eastAsia="ko-KR"/>
        </w:rPr>
        <w:t>agreements</w:t>
      </w:r>
      <w:r w:rsidRPr="007D4D99">
        <w:rPr>
          <w:rFonts w:ascii="Arial" w:hAnsi="Arial" w:cs="Arial"/>
        </w:rPr>
        <w:t xml:space="preserve"> and deliver data collected to the user community </w:t>
      </w:r>
      <w:r w:rsidRPr="00B32DDE">
        <w:rPr>
          <w:rFonts w:ascii="Arial" w:hAnsi="Arial" w:cs="Arial"/>
        </w:rPr>
        <w:t>(including international programmes such as WIGOS, IODE, GFCS, MOVEBANK, OBIS, etc.)</w:t>
      </w:r>
      <w:r>
        <w:rPr>
          <w:rFonts w:ascii="Arial" w:hAnsi="Arial" w:cs="Arial"/>
        </w:rPr>
        <w:t xml:space="preserve"> </w:t>
      </w:r>
      <w:r w:rsidRPr="007D4D99">
        <w:rPr>
          <w:rFonts w:ascii="Arial" w:hAnsi="Arial" w:cs="Arial"/>
        </w:rPr>
        <w:t>according to international standard data exchange requirements</w:t>
      </w:r>
      <w:r>
        <w:rPr>
          <w:rFonts w:ascii="Arial" w:hAnsi="Arial" w:cs="Arial"/>
        </w:rPr>
        <w:t>,</w:t>
      </w:r>
      <w:r w:rsidRPr="007D4D99">
        <w:rPr>
          <w:rFonts w:ascii="Arial" w:hAnsi="Arial" w:cs="Arial"/>
        </w:rPr>
        <w:t xml:space="preserve"> and protocols;</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perform multiple levels of quality of control on the data;</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 xml:space="preserve">to store all data processed for a duration of </w:t>
      </w:r>
      <w:r w:rsidRPr="007D4D99">
        <w:rPr>
          <w:rFonts w:ascii="Arial" w:hAnsi="Arial" w:cs="Arial"/>
          <w:lang w:eastAsia="ko-KR"/>
        </w:rPr>
        <w:t xml:space="preserve">12 </w:t>
      </w:r>
      <w:r w:rsidRPr="007D4D99">
        <w:rPr>
          <w:rFonts w:ascii="Arial" w:hAnsi="Arial" w:cs="Arial"/>
        </w:rPr>
        <w:t>months and to make it easily extractable in response to user requests;</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monitor and control the overall performances of the systems so as to guarantee the level of quality and continuity of service;</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promote the use of the Argos system and market new user communities, with the goal of minimizing the cost of using Argos;</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support users through responsive customer service for any request, claim or declaration of equipment;</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support the JTA Executive Committee in JTA management and operations;</w:t>
      </w:r>
    </w:p>
    <w:p w:rsidR="009F09F5" w:rsidRPr="007D4D99"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rPr>
        <w:t>to support ROCs and ROs as needed especially by facilitating access to and interaction between them and the user communities;</w:t>
      </w:r>
    </w:p>
    <w:p w:rsidR="009F09F5" w:rsidRDefault="009F09F5" w:rsidP="002114E5">
      <w:pPr>
        <w:pStyle w:val="Paragraphedeliste"/>
        <w:numPr>
          <w:ilvl w:val="0"/>
          <w:numId w:val="63"/>
        </w:numPr>
        <w:spacing w:line="240" w:lineRule="auto"/>
        <w:jc w:val="both"/>
        <w:rPr>
          <w:rFonts w:ascii="Arial" w:hAnsi="Arial" w:cs="Arial"/>
        </w:rPr>
      </w:pPr>
      <w:r w:rsidRPr="007D4D99">
        <w:rPr>
          <w:rFonts w:ascii="Arial" w:hAnsi="Arial" w:cs="Arial"/>
          <w:lang w:eastAsia="ko-KR"/>
        </w:rPr>
        <w:t>CLS to present breakdown of JTA income by platform type.</w:t>
      </w:r>
    </w:p>
    <w:p w:rsidR="009F09F5" w:rsidRPr="007D4D99" w:rsidRDefault="009F09F5" w:rsidP="002114E5">
      <w:pPr>
        <w:pStyle w:val="Paragraphedeliste"/>
        <w:numPr>
          <w:ilvl w:val="0"/>
          <w:numId w:val="63"/>
        </w:numPr>
        <w:spacing w:line="240" w:lineRule="auto"/>
        <w:jc w:val="both"/>
        <w:rPr>
          <w:rFonts w:ascii="Arial" w:hAnsi="Arial" w:cs="Arial"/>
        </w:rPr>
      </w:pPr>
      <w:r>
        <w:rPr>
          <w:rFonts w:ascii="Arial" w:hAnsi="Arial" w:cs="Arial"/>
          <w:lang w:eastAsia="ko-KR"/>
        </w:rPr>
        <w:t>to ensure web availability of data required by ROC’s</w:t>
      </w:r>
    </w:p>
    <w:p w:rsidR="009F09F5" w:rsidRPr="007D4D99" w:rsidRDefault="009F09F5" w:rsidP="002114E5">
      <w:pPr>
        <w:pStyle w:val="Paragraphedeliste"/>
        <w:spacing w:after="0" w:line="240" w:lineRule="auto"/>
        <w:ind w:left="0"/>
        <w:jc w:val="both"/>
        <w:rPr>
          <w:rFonts w:ascii="Arial" w:hAnsi="Arial" w:cs="Arial"/>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3.5</w:t>
      </w:r>
      <w:r w:rsidRPr="007D4D99">
        <w:rPr>
          <w:rFonts w:ascii="Arial" w:hAnsi="Arial" w:cs="Arial"/>
          <w:sz w:val="22"/>
          <w:szCs w:val="22"/>
        </w:rPr>
        <w:tab/>
      </w:r>
      <w:r w:rsidRPr="007D4D99">
        <w:rPr>
          <w:rFonts w:ascii="Arial" w:hAnsi="Arial" w:cs="Arial"/>
          <w:sz w:val="22"/>
          <w:szCs w:val="22"/>
          <w:u w:val="single"/>
        </w:rPr>
        <w:t>The Argos Operations Committee (OPSCOM)</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3.5.1</w:t>
      </w:r>
      <w:r w:rsidRPr="007D4D99">
        <w:rPr>
          <w:rFonts w:ascii="Arial" w:hAnsi="Arial" w:cs="Arial"/>
          <w:sz w:val="22"/>
          <w:szCs w:val="22"/>
        </w:rPr>
        <w:tab/>
        <w:t>The Argos Operations Committee (O</w:t>
      </w:r>
      <w:r w:rsidRPr="007D4D99">
        <w:rPr>
          <w:rFonts w:ascii="Arial" w:hAnsi="Arial" w:cs="Arial"/>
          <w:sz w:val="22"/>
          <w:szCs w:val="22"/>
          <w:lang w:eastAsia="ko-KR"/>
        </w:rPr>
        <w:t>PSCOM</w:t>
      </w:r>
      <w:r w:rsidRPr="007D4D99">
        <w:rPr>
          <w:rFonts w:ascii="Arial" w:hAnsi="Arial" w:cs="Arial"/>
          <w:sz w:val="22"/>
          <w:szCs w:val="22"/>
        </w:rPr>
        <w:t>) was established by the Memorandum of Understanding (MoU) signed by the National Oceanic and Atmospheric Administration (NOAA) of the United States of America, and the Centre National d'Etudes Spatiales (CNES) of France, who affirmed</w:t>
      </w:r>
      <w:r w:rsidRPr="007D4D99">
        <w:rPr>
          <w:rFonts w:ascii="Arial" w:hAnsi="Arial" w:cs="Arial"/>
          <w:iCs/>
          <w:sz w:val="22"/>
          <w:szCs w:val="22"/>
        </w:rPr>
        <w:t xml:space="preserve"> their desire to conduct a space applications project of mutual interest for peaceful purposes</w:t>
      </w:r>
      <w:r w:rsidRPr="007D4D99">
        <w:rPr>
          <w:rFonts w:ascii="Arial" w:hAnsi="Arial" w:cs="Arial"/>
          <w:sz w:val="22"/>
          <w:szCs w:val="22"/>
        </w:rPr>
        <w:t>. The MoU was intended to govern the cooperation between NOAA and CNES for the implementation and the use of the Argos Data Collection and Platform Location System (Argos Data Collection System).</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iCs/>
          <w:sz w:val="22"/>
          <w:szCs w:val="22"/>
        </w:rPr>
      </w:pPr>
      <w:r w:rsidRPr="007D4D99">
        <w:rPr>
          <w:rFonts w:ascii="Arial" w:hAnsi="Arial" w:cs="Arial"/>
          <w:sz w:val="22"/>
          <w:szCs w:val="22"/>
        </w:rPr>
        <w:t>3.5.2</w:t>
      </w:r>
      <w:r w:rsidRPr="007D4D99">
        <w:rPr>
          <w:rFonts w:ascii="Arial" w:hAnsi="Arial" w:cs="Arial"/>
          <w:sz w:val="22"/>
          <w:szCs w:val="22"/>
        </w:rPr>
        <w:tab/>
      </w:r>
      <w:r w:rsidRPr="007D4D99">
        <w:rPr>
          <w:rFonts w:ascii="Arial" w:hAnsi="Arial" w:cs="Arial"/>
          <w:iCs/>
          <w:sz w:val="22"/>
          <w:szCs w:val="22"/>
        </w:rPr>
        <w:t xml:space="preserve">Agencies signing the MoU recognize their common interest in promoting maximum use of the Argos system through enhanced service and cost-effective operations. In this </w:t>
      </w:r>
      <w:r w:rsidRPr="007D4D99">
        <w:rPr>
          <w:rFonts w:ascii="Arial" w:hAnsi="Arial" w:cs="Arial"/>
          <w:iCs/>
          <w:sz w:val="22"/>
          <w:szCs w:val="22"/>
          <w:lang w:eastAsia="ko-KR"/>
        </w:rPr>
        <w:t>context</w:t>
      </w:r>
      <w:r w:rsidRPr="007D4D99">
        <w:rPr>
          <w:rFonts w:ascii="Arial" w:hAnsi="Arial" w:cs="Arial"/>
          <w:iCs/>
          <w:sz w:val="22"/>
          <w:szCs w:val="22"/>
        </w:rPr>
        <w:t>, one of the objectives is to achieve a self-sustaining system with revenues from users fully offsetting operating costs. The Argos Operations Committee is reviewing the implementation and supervising the operations of the Argos Data Collection System. The Committee meets in principle, annually.</w:t>
      </w:r>
    </w:p>
    <w:p w:rsidR="009F09F5" w:rsidRPr="007D4D99" w:rsidRDefault="009F09F5" w:rsidP="002114E5">
      <w:pPr>
        <w:jc w:val="both"/>
        <w:rPr>
          <w:rFonts w:ascii="Arial" w:hAnsi="Arial" w:cs="Arial"/>
          <w:iCs/>
          <w:sz w:val="22"/>
          <w:szCs w:val="22"/>
        </w:rPr>
      </w:pPr>
    </w:p>
    <w:p w:rsidR="009F09F5" w:rsidRPr="007D4D99" w:rsidRDefault="009F09F5" w:rsidP="002114E5">
      <w:pPr>
        <w:jc w:val="both"/>
        <w:rPr>
          <w:rFonts w:ascii="Arial" w:hAnsi="Arial" w:cs="Arial"/>
          <w:iCs/>
          <w:sz w:val="22"/>
          <w:szCs w:val="22"/>
        </w:rPr>
      </w:pPr>
      <w:r w:rsidRPr="007D4D99">
        <w:rPr>
          <w:rFonts w:ascii="Arial" w:hAnsi="Arial" w:cs="Arial"/>
          <w:sz w:val="22"/>
          <w:szCs w:val="22"/>
        </w:rPr>
        <w:t>3.5.3</w:t>
      </w:r>
      <w:r w:rsidRPr="007D4D99">
        <w:rPr>
          <w:rFonts w:ascii="Arial" w:hAnsi="Arial" w:cs="Arial"/>
          <w:sz w:val="22"/>
          <w:szCs w:val="22"/>
        </w:rPr>
        <w:tab/>
      </w:r>
      <w:r w:rsidRPr="007D4D99">
        <w:rPr>
          <w:rFonts w:ascii="Arial" w:hAnsi="Arial" w:cs="Arial"/>
          <w:iCs/>
          <w:sz w:val="22"/>
          <w:szCs w:val="22"/>
        </w:rPr>
        <w:t>The OPSCOM in particular reviews the Argos Data Collection System development and implementation activities and recommends to the Project Managers and the signatories to the MOU appropriate measures for accomplishing the objectives of the project. It reviews and approves applications and formulates criteria for approval of applications received from prospective platform operators for the use of the Argos Data Collection System.</w:t>
      </w:r>
    </w:p>
    <w:p w:rsidR="009F09F5" w:rsidRPr="007D4D99" w:rsidRDefault="009F09F5" w:rsidP="002114E5">
      <w:pPr>
        <w:ind w:left="660" w:hanging="660"/>
        <w:rPr>
          <w:rFonts w:ascii="Arial" w:hAnsi="Arial" w:cs="Arial"/>
          <w:iCs/>
          <w:sz w:val="22"/>
          <w:szCs w:val="22"/>
        </w:rPr>
      </w:pPr>
    </w:p>
    <w:p w:rsidR="009F09F5" w:rsidRPr="007D4D99" w:rsidRDefault="009F09F5" w:rsidP="002114E5">
      <w:pPr>
        <w:jc w:val="both"/>
        <w:rPr>
          <w:rFonts w:ascii="Arial" w:hAnsi="Arial" w:cs="Arial"/>
          <w:iCs/>
          <w:sz w:val="22"/>
          <w:szCs w:val="22"/>
        </w:rPr>
      </w:pPr>
      <w:r w:rsidRPr="007D4D99">
        <w:rPr>
          <w:rFonts w:ascii="Arial" w:hAnsi="Arial" w:cs="Arial"/>
          <w:sz w:val="22"/>
          <w:szCs w:val="22"/>
        </w:rPr>
        <w:t>3.5.4</w:t>
      </w:r>
      <w:r w:rsidRPr="007D4D99">
        <w:rPr>
          <w:rFonts w:ascii="Arial" w:hAnsi="Arial" w:cs="Arial"/>
          <w:sz w:val="22"/>
          <w:szCs w:val="22"/>
        </w:rPr>
        <w:tab/>
      </w:r>
      <w:r w:rsidRPr="007D4D99">
        <w:rPr>
          <w:rFonts w:ascii="Arial" w:hAnsi="Arial" w:cs="Arial"/>
          <w:iCs/>
          <w:sz w:val="22"/>
          <w:szCs w:val="22"/>
        </w:rPr>
        <w:t xml:space="preserve">The arrangements, including cost considerations, for the performance of platform allocation, verification of the calibration data, system quality control, conversion of telemetry data into physical parameters, and computations for platform location </w:t>
      </w:r>
      <w:r w:rsidRPr="007D4D99">
        <w:rPr>
          <w:rFonts w:ascii="Arial" w:hAnsi="Arial" w:cs="Arial"/>
          <w:bCs/>
          <w:sz w:val="22"/>
          <w:szCs w:val="22"/>
        </w:rPr>
        <w:t>is delegated by CNES to its agent and operations capacity</w:t>
      </w:r>
      <w:r w:rsidRPr="007D4D99">
        <w:rPr>
          <w:rFonts w:ascii="Arial" w:hAnsi="Arial" w:cs="Arial"/>
          <w:iCs/>
          <w:sz w:val="22"/>
          <w:szCs w:val="22"/>
        </w:rPr>
        <w:t xml:space="preserve"> according to the tariff structure and other guidelines submitted to and approved by the Operations Committee.</w:t>
      </w:r>
    </w:p>
    <w:p w:rsidR="009F09F5" w:rsidRPr="007D4D99" w:rsidRDefault="009F09F5" w:rsidP="002114E5">
      <w:pPr>
        <w:ind w:left="550" w:hanging="550"/>
        <w:rPr>
          <w:rFonts w:ascii="Arial" w:hAnsi="Arial" w:cs="Arial"/>
          <w:iCs/>
          <w:sz w:val="22"/>
          <w:szCs w:val="22"/>
        </w:rPr>
      </w:pPr>
    </w:p>
    <w:p w:rsidR="009F09F5" w:rsidRPr="007D4D99" w:rsidRDefault="009F09F5" w:rsidP="002114E5">
      <w:pPr>
        <w:jc w:val="both"/>
        <w:rPr>
          <w:rFonts w:ascii="Arial" w:hAnsi="Arial" w:cs="Arial"/>
          <w:iCs/>
          <w:sz w:val="22"/>
          <w:szCs w:val="22"/>
        </w:rPr>
      </w:pPr>
      <w:r w:rsidRPr="007D4D99">
        <w:rPr>
          <w:rFonts w:ascii="Arial" w:hAnsi="Arial" w:cs="Arial"/>
          <w:iCs/>
          <w:sz w:val="22"/>
          <w:szCs w:val="22"/>
        </w:rPr>
        <w:t>3.5.5</w:t>
      </w:r>
      <w:r w:rsidRPr="007D4D99">
        <w:rPr>
          <w:rFonts w:ascii="Arial" w:hAnsi="Arial" w:cs="Arial"/>
          <w:iCs/>
          <w:sz w:val="22"/>
          <w:szCs w:val="22"/>
        </w:rPr>
        <w:tab/>
        <w:t>Tariffs associated with these functions are collected to offset the operating costs of the Argos Data Processing System. Tariff receipts that exceed these costs are used for Argos Data Processing System improvements and/or to reduce tariffs to System platform users as approved by the Operations Committee.</w:t>
      </w:r>
    </w:p>
    <w:p w:rsidR="009F09F5" w:rsidRPr="007D4D99" w:rsidRDefault="009F09F5" w:rsidP="002114E5">
      <w:pPr>
        <w:jc w:val="both"/>
        <w:rPr>
          <w:rFonts w:ascii="Arial" w:hAnsi="Arial" w:cs="Arial"/>
          <w:iCs/>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3.6</w:t>
      </w:r>
      <w:r w:rsidRPr="007D4D99">
        <w:rPr>
          <w:rFonts w:ascii="Arial" w:hAnsi="Arial" w:cs="Arial"/>
          <w:sz w:val="22"/>
          <w:szCs w:val="22"/>
        </w:rPr>
        <w:tab/>
      </w:r>
      <w:r w:rsidRPr="007D4D99">
        <w:rPr>
          <w:rFonts w:ascii="Arial" w:hAnsi="Arial" w:cs="Arial"/>
          <w:sz w:val="22"/>
          <w:szCs w:val="22"/>
          <w:u w:val="single"/>
        </w:rPr>
        <w:t>The WMO and IOC Secretariats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World Meteorological Organization (WMO) and the Intergovernmental Oceanographic Commission (IOC) of UNESCO recognize that satellite data telecommunication systems are important components for the implementation and sustainability of global met-ocean observing networks. WMO and IOC endorse the JTA as a mechanism to cost-effectively address the requirements of WMO and IOC Programmes and Co-sponsored Programmes, in particular in terms of Argos satellite data telecommunication and related data processing, quality control, data encoding according to international standards, and data distribution to their end users. In order to facilitate the JTA achieving its goals, the Secretariats of both Organizations will provide support for the following functions: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Support the JTA Chairperson in the following manner:</w:t>
      </w:r>
    </w:p>
    <w:p w:rsidR="009F09F5" w:rsidRPr="007D4D99" w:rsidRDefault="009F09F5" w:rsidP="002114E5">
      <w:pPr>
        <w:jc w:val="both"/>
        <w:rPr>
          <w:rFonts w:ascii="Arial" w:hAnsi="Arial" w:cs="Arial"/>
          <w:sz w:val="22"/>
          <w:szCs w:val="22"/>
        </w:rPr>
      </w:pP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rPr>
        <w:t>Working with the JTA  Executive Committee (JTA-EC), and its Chairperson to identify hosts for the regular meetings; and to work with the hosts to gather and disseminate logistical information to the participants;</w:t>
      </w: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rPr>
        <w:t>Providing financial assistance  and administrative support to JTA participants who have been nominated by the JTA-EC to receive such assistance;</w:t>
      </w: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rPr>
        <w:t>Issuing JTA meetings’ invitation letters to the Argos JTA Representatives of Countries (ROCs) with copies to the Permanent Representatives of WMO Members participating in JCOMM activities;</w:t>
      </w: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rPr>
        <w:t>Managing the documentation in preparation of the JTA meetings;</w:t>
      </w: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rPr>
        <w:t>Participating at the Sessions of the JTA and its Executive Committee meetings;</w:t>
      </w: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rPr>
        <w:t>Preparing the session’s final report template, and collaborating with the Chair, and the JTA Executive Committee for recording the Session's decisions, and issuing reports of JTA Sessions;</w:t>
      </w: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rPr>
        <w:t>Finalizing the issuance and distribution of Session reports of the JTA to WMO Members, IOC Member States, as well as to the ROCs and other participants;</w:t>
      </w: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rPr>
        <w:t>Coordinating and communicating with the ROCs, the JTA Chair and the Executive Committee on all related issues during the intersessional periods;</w:t>
      </w: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lang w:eastAsia="ko-KR"/>
        </w:rPr>
        <w:t>Need to capture actions and issues from nationa</w:t>
      </w:r>
      <w:r w:rsidRPr="00B32DDE">
        <w:rPr>
          <w:rFonts w:ascii="Arial" w:hAnsi="Arial" w:cs="Arial"/>
          <w:sz w:val="22"/>
          <w:szCs w:val="22"/>
          <w:lang w:eastAsia="ko-KR"/>
        </w:rPr>
        <w:t>l reports, as well as reporting upon action items as stipulated at JTA and JTA-EC meetings,</w:t>
      </w:r>
      <w:r>
        <w:rPr>
          <w:rFonts w:ascii="Arial" w:hAnsi="Arial" w:cs="Arial"/>
          <w:sz w:val="22"/>
          <w:szCs w:val="22"/>
          <w:lang w:eastAsia="ko-KR"/>
        </w:rPr>
        <w:t xml:space="preserve"> </w:t>
      </w:r>
      <w:r w:rsidRPr="007D4D99">
        <w:rPr>
          <w:rFonts w:ascii="Arial" w:hAnsi="Arial" w:cs="Arial"/>
          <w:sz w:val="22"/>
          <w:szCs w:val="22"/>
          <w:lang w:eastAsia="ko-KR"/>
        </w:rPr>
        <w:t>and provide them to the Chairperson;</w:t>
      </w:r>
    </w:p>
    <w:p w:rsidR="009F09F5" w:rsidRPr="007D4D99" w:rsidRDefault="009F09F5" w:rsidP="002114E5">
      <w:pPr>
        <w:numPr>
          <w:ilvl w:val="0"/>
          <w:numId w:val="64"/>
        </w:numPr>
        <w:jc w:val="both"/>
        <w:rPr>
          <w:rFonts w:ascii="Arial" w:hAnsi="Arial" w:cs="Arial"/>
          <w:sz w:val="22"/>
          <w:szCs w:val="22"/>
        </w:rPr>
      </w:pPr>
      <w:r w:rsidRPr="007D4D99">
        <w:rPr>
          <w:rFonts w:ascii="Arial" w:hAnsi="Arial" w:cs="Arial"/>
          <w:sz w:val="22"/>
          <w:szCs w:val="22"/>
        </w:rPr>
        <w:t>Serve as members of the JTA Executive Committee (</w:t>
      </w:r>
      <w:r w:rsidRPr="007D4D99">
        <w:rPr>
          <w:rFonts w:ascii="Arial" w:hAnsi="Arial" w:cs="Arial"/>
          <w:i/>
          <w:sz w:val="22"/>
          <w:szCs w:val="22"/>
        </w:rPr>
        <w:t>ex officio</w:t>
      </w:r>
      <w:r w:rsidRPr="007D4D99">
        <w:rPr>
          <w:rFonts w:ascii="Arial" w:hAnsi="Arial" w:cs="Arial"/>
          <w:sz w:val="22"/>
          <w:szCs w:val="22"/>
        </w:rPr>
        <w:t>).</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representatives of WMO and IOC will participate in JTA Sessions as stakeholders, representing the interests of both Organizations.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Reimbursement to the IOC and WMO for Administrative support should be made by the JTA.  The amount reimbursed is to be reviewed annually by the JTA-EC and approved by the Chairperson for the upcoming session.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b/>
          <w:bCs/>
          <w:sz w:val="22"/>
          <w:szCs w:val="22"/>
        </w:rPr>
      </w:pPr>
      <w:r w:rsidRPr="007D4D99">
        <w:rPr>
          <w:rFonts w:ascii="Arial" w:hAnsi="Arial" w:cs="Arial"/>
          <w:b/>
          <w:bCs/>
          <w:sz w:val="22"/>
          <w:szCs w:val="22"/>
        </w:rPr>
        <w:t>4.</w:t>
      </w:r>
      <w:r w:rsidRPr="007D4D99">
        <w:rPr>
          <w:rFonts w:ascii="Arial" w:hAnsi="Arial" w:cs="Arial"/>
          <w:b/>
          <w:bCs/>
          <w:sz w:val="22"/>
          <w:szCs w:val="22"/>
        </w:rPr>
        <w:tab/>
        <w:t>JTA office bearers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4.1</w:t>
      </w:r>
      <w:r w:rsidRPr="007D4D99">
        <w:rPr>
          <w:rFonts w:ascii="Arial" w:hAnsi="Arial" w:cs="Arial"/>
          <w:sz w:val="22"/>
          <w:szCs w:val="22"/>
        </w:rPr>
        <w:tab/>
        <w:t>The JTA elects a Chairperson and vice-Chairperson at JTA Sessions. The primary duty of the Chairperson is to ensure that the JTA negotiations proceed in as open and equitable a way as possible, and to assist in reconciling the needs of Argos stakeholders through an agreed negotiation process regarding future service level provision and costs. The vice-Chairperson shall deputize for the Chairperson in his/her duties if required by the Chairperson.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4.2</w:t>
      </w:r>
      <w:r w:rsidRPr="007D4D99">
        <w:rPr>
          <w:rFonts w:ascii="Arial" w:hAnsi="Arial" w:cs="Arial"/>
          <w:sz w:val="22"/>
          <w:szCs w:val="22"/>
        </w:rPr>
        <w:tab/>
        <w:t xml:space="preserve">The Terms of Reference for the JTA Chairperson, and the JTA vice-Chairperson, details about their election and terms are provided in Annexes </w:t>
      </w:r>
      <w:r w:rsidRPr="007D4D99">
        <w:rPr>
          <w:rFonts w:ascii="Arial" w:hAnsi="Arial" w:cs="Arial"/>
          <w:bCs/>
          <w:caps/>
          <w:sz w:val="22"/>
          <w:szCs w:val="22"/>
        </w:rPr>
        <w:t>XI-</w:t>
      </w:r>
      <w:r w:rsidRPr="007D4D99">
        <w:rPr>
          <w:rFonts w:ascii="Arial" w:hAnsi="Arial" w:cs="Arial"/>
          <w:sz w:val="22"/>
          <w:szCs w:val="22"/>
        </w:rPr>
        <w:t xml:space="preserve">F and </w:t>
      </w:r>
      <w:r w:rsidRPr="007D4D99">
        <w:rPr>
          <w:rFonts w:ascii="Arial" w:hAnsi="Arial" w:cs="Arial"/>
          <w:bCs/>
          <w:caps/>
          <w:sz w:val="22"/>
          <w:szCs w:val="22"/>
        </w:rPr>
        <w:t>XI-</w:t>
      </w:r>
      <w:r w:rsidRPr="007D4D99">
        <w:rPr>
          <w:rFonts w:ascii="Arial" w:hAnsi="Arial" w:cs="Arial"/>
          <w:sz w:val="22"/>
          <w:szCs w:val="22"/>
        </w:rPr>
        <w:t xml:space="preserve">G respectively. </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b/>
          <w:bCs/>
          <w:sz w:val="22"/>
          <w:szCs w:val="22"/>
        </w:rPr>
      </w:pPr>
      <w:r w:rsidRPr="007D4D99">
        <w:rPr>
          <w:rFonts w:ascii="Arial" w:hAnsi="Arial" w:cs="Arial"/>
          <w:b/>
          <w:bCs/>
          <w:sz w:val="22"/>
          <w:szCs w:val="22"/>
        </w:rPr>
        <w:t>5.</w:t>
      </w:r>
      <w:r w:rsidRPr="007D4D99">
        <w:rPr>
          <w:rFonts w:ascii="Arial" w:hAnsi="Arial" w:cs="Arial"/>
          <w:b/>
          <w:bCs/>
          <w:sz w:val="22"/>
          <w:szCs w:val="22"/>
        </w:rPr>
        <w:tab/>
        <w:t>The JTA Executive Committee (JTA-EC)</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5.1</w:t>
      </w:r>
      <w:r w:rsidRPr="007D4D99">
        <w:rPr>
          <w:rFonts w:ascii="Arial" w:hAnsi="Arial" w:cs="Arial"/>
          <w:sz w:val="22"/>
          <w:szCs w:val="22"/>
        </w:rPr>
        <w:tab/>
        <w:t>The function of the JTA Executive Committee (JTA-EC) is to conduct the sessional and intersessional business, as well as all other matters in support of the Chairperson’s duties to meet the needs of the JTA members.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5.2</w:t>
      </w:r>
      <w:r w:rsidRPr="007D4D99">
        <w:rPr>
          <w:rFonts w:ascii="Arial" w:hAnsi="Arial" w:cs="Arial"/>
          <w:sz w:val="22"/>
          <w:szCs w:val="22"/>
        </w:rPr>
        <w:tab/>
        <w:t xml:space="preserve">The Terms of Reference of the JTA Executive Committee are provided in Annex </w:t>
      </w:r>
      <w:r w:rsidRPr="007D4D99">
        <w:rPr>
          <w:rFonts w:ascii="Arial" w:hAnsi="Arial" w:cs="Arial"/>
          <w:bCs/>
          <w:caps/>
          <w:sz w:val="22"/>
          <w:szCs w:val="22"/>
        </w:rPr>
        <w:t>XI-</w:t>
      </w:r>
      <w:r w:rsidRPr="007D4D99">
        <w:rPr>
          <w:rFonts w:ascii="Arial" w:hAnsi="Arial" w:cs="Arial"/>
          <w:sz w:val="22"/>
          <w:szCs w:val="22"/>
        </w:rPr>
        <w:t>H.</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b/>
          <w:bCs/>
          <w:sz w:val="22"/>
          <w:szCs w:val="22"/>
        </w:rPr>
      </w:pPr>
      <w:r w:rsidRPr="007D4D99">
        <w:rPr>
          <w:rFonts w:ascii="Arial" w:hAnsi="Arial" w:cs="Arial"/>
          <w:b/>
          <w:bCs/>
          <w:sz w:val="22"/>
          <w:szCs w:val="22"/>
        </w:rPr>
        <w:t>6.</w:t>
      </w:r>
      <w:r w:rsidRPr="007D4D99">
        <w:rPr>
          <w:rFonts w:ascii="Arial" w:hAnsi="Arial" w:cs="Arial"/>
          <w:b/>
          <w:bCs/>
          <w:sz w:val="22"/>
          <w:szCs w:val="22"/>
        </w:rPr>
        <w:tab/>
        <w:t>Regular meeting of the JTA</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6.1</w:t>
      </w:r>
      <w:r w:rsidRPr="007D4D99">
        <w:rPr>
          <w:rFonts w:ascii="Arial" w:hAnsi="Arial" w:cs="Arial"/>
          <w:sz w:val="22"/>
          <w:szCs w:val="22"/>
        </w:rPr>
        <w:tab/>
        <w:t>Structure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structure of the meeting consists of deliberative and report producing sessions over 3 days that are directed by the Chairperson to achieve the desired outcome.  It is expected that the agenda, as adopted by the JTA at the start of the session, will be followed.</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6.2</w:t>
      </w:r>
      <w:r w:rsidRPr="007D4D99">
        <w:rPr>
          <w:rFonts w:ascii="Arial" w:hAnsi="Arial" w:cs="Arial"/>
          <w:sz w:val="22"/>
          <w:szCs w:val="22"/>
        </w:rPr>
        <w:tab/>
        <w:t>Desired outcome: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 xml:space="preserve">The desired outcome of the JTA Session is to be an open forum for all members to discuss and agree by consensus on any matter that affects their use of the Argos satellite data communications and processing system. </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br w:type="page"/>
        <w:t>6.3</w:t>
      </w:r>
      <w:r w:rsidRPr="007D4D99">
        <w:rPr>
          <w:rFonts w:ascii="Arial" w:hAnsi="Arial" w:cs="Arial"/>
          <w:sz w:val="22"/>
          <w:szCs w:val="22"/>
        </w:rPr>
        <w:tab/>
        <w:t>Invited participants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There is an open invitation to all members of all stakeholder groups to attend the JTA annual meeting.  However, official invitation by the IOC and WMO will be made to the following:</w:t>
      </w:r>
    </w:p>
    <w:p w:rsidR="009F09F5" w:rsidRPr="007D4D99" w:rsidRDefault="009F09F5" w:rsidP="002114E5">
      <w:pPr>
        <w:ind w:left="360"/>
        <w:jc w:val="both"/>
        <w:rPr>
          <w:rFonts w:ascii="Arial" w:hAnsi="Arial" w:cs="Arial"/>
          <w:sz w:val="22"/>
          <w:szCs w:val="22"/>
        </w:rPr>
      </w:pPr>
    </w:p>
    <w:p w:rsidR="009F09F5" w:rsidRPr="007D4D99" w:rsidRDefault="009F09F5" w:rsidP="007354AE">
      <w:pPr>
        <w:numPr>
          <w:ilvl w:val="0"/>
          <w:numId w:val="76"/>
        </w:numPr>
        <w:tabs>
          <w:tab w:val="clear" w:pos="720"/>
        </w:tabs>
        <w:jc w:val="both"/>
        <w:rPr>
          <w:rFonts w:ascii="Arial" w:hAnsi="Arial" w:cs="Arial"/>
          <w:sz w:val="22"/>
          <w:szCs w:val="22"/>
        </w:rPr>
      </w:pPr>
      <w:r w:rsidRPr="007D4D99">
        <w:rPr>
          <w:rFonts w:ascii="Arial" w:hAnsi="Arial" w:cs="Arial"/>
          <w:sz w:val="22"/>
          <w:szCs w:val="22"/>
        </w:rPr>
        <w:t>Representatives of Country (ROCs) representing a country or a group of countries from responsible government organizations using Argos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6"/>
        </w:numPr>
        <w:tabs>
          <w:tab w:val="clear" w:pos="720"/>
        </w:tabs>
        <w:jc w:val="both"/>
        <w:rPr>
          <w:rFonts w:ascii="Arial" w:hAnsi="Arial" w:cs="Arial"/>
          <w:sz w:val="22"/>
          <w:szCs w:val="22"/>
        </w:rPr>
      </w:pPr>
      <w:r w:rsidRPr="007D4D99">
        <w:rPr>
          <w:rFonts w:ascii="Arial" w:hAnsi="Arial" w:cs="Arial"/>
          <w:sz w:val="22"/>
          <w:szCs w:val="22"/>
        </w:rPr>
        <w:t>Responsible Organizations (ROs) representing an agreed set of Argos user programmes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6"/>
        </w:numPr>
        <w:tabs>
          <w:tab w:val="clear" w:pos="720"/>
        </w:tabs>
        <w:jc w:val="both"/>
        <w:rPr>
          <w:rFonts w:ascii="Arial" w:hAnsi="Arial" w:cs="Arial"/>
          <w:sz w:val="22"/>
          <w:szCs w:val="22"/>
        </w:rPr>
      </w:pPr>
      <w:r w:rsidRPr="007D4D99">
        <w:rPr>
          <w:rFonts w:ascii="Arial" w:hAnsi="Arial" w:cs="Arial"/>
          <w:sz w:val="22"/>
          <w:szCs w:val="22"/>
        </w:rPr>
        <w:t>Representatives of the Argos satellite system operator and service provider</w:t>
      </w:r>
    </w:p>
    <w:p w:rsidR="009F09F5" w:rsidRPr="007D4D99" w:rsidRDefault="009F09F5" w:rsidP="002114E5">
      <w:pPr>
        <w:jc w:val="both"/>
        <w:rPr>
          <w:rFonts w:ascii="Arial" w:hAnsi="Arial" w:cs="Arial"/>
          <w:sz w:val="22"/>
          <w:szCs w:val="22"/>
        </w:rPr>
      </w:pPr>
    </w:p>
    <w:p w:rsidR="009F09F5" w:rsidRPr="00EE3A45" w:rsidRDefault="009F09F5" w:rsidP="007354AE">
      <w:pPr>
        <w:numPr>
          <w:ilvl w:val="0"/>
          <w:numId w:val="76"/>
        </w:numPr>
        <w:tabs>
          <w:tab w:val="clear" w:pos="720"/>
        </w:tabs>
        <w:jc w:val="both"/>
        <w:rPr>
          <w:rFonts w:cs="Arial"/>
        </w:rPr>
      </w:pPr>
      <w:r w:rsidRPr="00EE3A45">
        <w:rPr>
          <w:rFonts w:ascii="Arial" w:hAnsi="Arial" w:cs="Arial"/>
          <w:sz w:val="22"/>
          <w:szCs w:val="22"/>
        </w:rPr>
        <w:t>Representatives of the Argos Operations Committee (OPSCOM)</w:t>
      </w:r>
    </w:p>
    <w:p w:rsidR="009F09F5" w:rsidRPr="002114E5" w:rsidRDefault="009F09F5" w:rsidP="002114E5">
      <w:pPr>
        <w:pStyle w:val="Lijstalinea"/>
        <w:rPr>
          <w:rFonts w:cs="Arial"/>
          <w:lang w:val="en-US"/>
        </w:rPr>
      </w:pPr>
    </w:p>
    <w:p w:rsidR="009F09F5" w:rsidRPr="00B32DDE" w:rsidRDefault="009F09F5" w:rsidP="007354AE">
      <w:pPr>
        <w:numPr>
          <w:ilvl w:val="0"/>
          <w:numId w:val="76"/>
        </w:numPr>
        <w:tabs>
          <w:tab w:val="clear" w:pos="720"/>
        </w:tabs>
        <w:jc w:val="both"/>
        <w:rPr>
          <w:rFonts w:ascii="Arial" w:hAnsi="Arial" w:cs="Arial"/>
          <w:sz w:val="22"/>
          <w:szCs w:val="22"/>
        </w:rPr>
      </w:pPr>
      <w:r w:rsidRPr="00B32DDE">
        <w:rPr>
          <w:rFonts w:ascii="Arial" w:hAnsi="Arial" w:cs="Arial"/>
          <w:sz w:val="22"/>
          <w:szCs w:val="22"/>
        </w:rPr>
        <w:t xml:space="preserve">The Executive Committee may appoint a consultant(s) /advisor(s) which may not necessarily be formally related to a particular group, organisation or country to assist in specific tasks. </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6.4</w:t>
      </w:r>
      <w:r w:rsidRPr="007D4D99">
        <w:rPr>
          <w:rFonts w:ascii="Arial" w:hAnsi="Arial" w:cs="Arial"/>
          <w:sz w:val="22"/>
          <w:szCs w:val="22"/>
        </w:rPr>
        <w:tab/>
        <w:t>Secretariat</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 xml:space="preserve">It is expected that Secretariat support for the JTA meetings will be provided by the WMO and IOC on a rotating basis.  Responsibilities of the Secretariats in administering the meeting are outlined in letters from IOC and WMO to the JTA Chair. </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6.5</w:t>
      </w:r>
      <w:r w:rsidRPr="007D4D99">
        <w:rPr>
          <w:rFonts w:ascii="Arial" w:hAnsi="Arial" w:cs="Arial"/>
          <w:sz w:val="22"/>
          <w:szCs w:val="22"/>
        </w:rPr>
        <w:tab/>
        <w:t xml:space="preserve">The typical agenda for JTA meetings is provided in Annex </w:t>
      </w:r>
      <w:r w:rsidRPr="007D4D99">
        <w:rPr>
          <w:rFonts w:ascii="Arial" w:hAnsi="Arial" w:cs="Arial"/>
          <w:bCs/>
          <w:caps/>
          <w:sz w:val="22"/>
          <w:szCs w:val="22"/>
        </w:rPr>
        <w:t>XI-</w:t>
      </w:r>
      <w:r w:rsidRPr="007D4D99">
        <w:rPr>
          <w:rFonts w:ascii="Arial" w:hAnsi="Arial" w:cs="Arial"/>
          <w:sz w:val="22"/>
          <w:szCs w:val="22"/>
        </w:rPr>
        <w:t>I.</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6.6</w:t>
      </w:r>
      <w:r w:rsidRPr="007D4D99">
        <w:rPr>
          <w:rFonts w:ascii="Arial" w:hAnsi="Arial" w:cs="Arial"/>
          <w:sz w:val="22"/>
          <w:szCs w:val="22"/>
        </w:rPr>
        <w:tab/>
        <w:t>Frequency</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JTA Session should be held annually, but the schedule may be changed at the discretion of the Chairperson.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b/>
          <w:bCs/>
          <w:sz w:val="22"/>
          <w:szCs w:val="22"/>
        </w:rPr>
      </w:pPr>
      <w:r w:rsidRPr="007D4D99">
        <w:rPr>
          <w:rFonts w:ascii="Arial" w:hAnsi="Arial" w:cs="Arial"/>
          <w:b/>
          <w:bCs/>
          <w:sz w:val="22"/>
          <w:szCs w:val="22"/>
        </w:rPr>
        <w:t>7.</w:t>
      </w:r>
      <w:r w:rsidRPr="007D4D99">
        <w:rPr>
          <w:rFonts w:ascii="Arial" w:hAnsi="Arial" w:cs="Arial"/>
          <w:b/>
          <w:bCs/>
          <w:sz w:val="22"/>
          <w:szCs w:val="22"/>
        </w:rPr>
        <w:tab/>
        <w:t>Typical intersessional workplan and reporting process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 xml:space="preserve">The following schedule is proposed.  The actual workplan will be implemented by the Chairperson and will include a combination of meetings, teleconferences, and email. A typical intersessional workplan and the reporting process is detailed in Annex </w:t>
      </w:r>
      <w:r w:rsidRPr="007D4D99">
        <w:rPr>
          <w:rFonts w:ascii="Arial" w:hAnsi="Arial" w:cs="Arial"/>
          <w:bCs/>
          <w:caps/>
          <w:sz w:val="22"/>
          <w:szCs w:val="22"/>
        </w:rPr>
        <w:t>XI-</w:t>
      </w:r>
      <w:r w:rsidRPr="007D4D99">
        <w:rPr>
          <w:rFonts w:ascii="Arial" w:hAnsi="Arial" w:cs="Arial"/>
          <w:sz w:val="22"/>
          <w:szCs w:val="22"/>
        </w:rPr>
        <w:t>J.</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w:t>
      </w: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54" w:name="OP_Annex_A"/>
      <w:r w:rsidRPr="007D4D99">
        <w:rPr>
          <w:rFonts w:ascii="Arial" w:hAnsi="Arial" w:cs="Arial"/>
          <w:b/>
          <w:bCs/>
          <w:caps/>
          <w:sz w:val="22"/>
          <w:szCs w:val="22"/>
        </w:rPr>
        <w:t>ANNEX XI-A</w:t>
      </w:r>
      <w:bookmarkEnd w:id="454"/>
    </w:p>
    <w:p w:rsidR="009F09F5" w:rsidRPr="007D4D99" w:rsidRDefault="009F09F5" w:rsidP="002114E5">
      <w:pPr>
        <w:jc w:val="center"/>
        <w:rPr>
          <w:rFonts w:ascii="Arial" w:hAnsi="Arial" w:cs="Arial"/>
          <w:bCs/>
          <w:caps/>
          <w:sz w:val="22"/>
          <w:szCs w:val="22"/>
        </w:rPr>
      </w:pPr>
    </w:p>
    <w:p w:rsidR="009F09F5" w:rsidRPr="002114E5" w:rsidRDefault="009F09F5" w:rsidP="002114E5">
      <w:pPr>
        <w:jc w:val="center"/>
        <w:rPr>
          <w:rFonts w:ascii="Arial" w:hAnsi="Arial" w:cs="Arial"/>
          <w:b/>
          <w:caps/>
          <w:sz w:val="22"/>
          <w:szCs w:val="22"/>
        </w:rPr>
      </w:pPr>
      <w:r w:rsidRPr="002114E5">
        <w:rPr>
          <w:rFonts w:ascii="Arial" w:hAnsi="Arial" w:cs="Arial"/>
          <w:b/>
          <w:caps/>
          <w:sz w:val="22"/>
          <w:szCs w:val="22"/>
        </w:rPr>
        <w:t>Role of the JTA Representative of Country (ROC)</w:t>
      </w:r>
    </w:p>
    <w:p w:rsidR="009F09F5" w:rsidRPr="00B72889" w:rsidRDefault="009F09F5" w:rsidP="002114E5">
      <w:pPr>
        <w:jc w:val="center"/>
        <w:rPr>
          <w:rFonts w:ascii="Arial" w:hAnsi="Arial" w:cs="Arial"/>
          <w:i/>
          <w:iCs/>
          <w:sz w:val="22"/>
          <w:szCs w:val="22"/>
        </w:rPr>
      </w:pPr>
      <w:r w:rsidRPr="00B72889">
        <w:rPr>
          <w:rFonts w:ascii="Arial" w:hAnsi="Arial" w:cs="Arial"/>
          <w:i/>
          <w:iCs/>
          <w:sz w:val="22"/>
          <w:szCs w:val="22"/>
        </w:rPr>
        <w:t>(as agreed at the JTA-28)</w:t>
      </w:r>
    </w:p>
    <w:p w:rsidR="009F09F5" w:rsidRPr="007D4D99" w:rsidRDefault="009F09F5" w:rsidP="002114E5">
      <w:pPr>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HISTORICAL OVERVIEW</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The concept of ROC was introduced at the first meeting on Argos Joint Tariff Agreement (JTA-I) (Geneva, Switzerland, December 1981).  The Meeting adopted a proposal «which foresees that agreements will be signed directly between the user Representative* and Service Argos.»  The note under the * reads: «Representative is a unique Representative Organization for a country or a group of countries as given in the Global Agreement.»  The Global Agreement starts with the following sentence: «These Terms and Conditions outline costs to and services to be provided by Service Argos of CNES and the (*)....... jointly providing support to their own authorized users for the location and data processing associated with the implementation and testing of remote platforms communicating with the satellites of the TIROS-N series.»  The note under the (*) reads: «Quote the country and its own organization in charge of the Agreement with regards to CNES Service Argos. Hereafter defined by "ROC", i.e., a unique Representative Organization for a Country or a group of countries.»</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That wording remained unchanged (except «Service Argos of CNES» being replaced by «Collecte Localisation Satellites», beginning in 1987, and «the satellites of the TIROS-N series» being replaced by «Argos capable satellites», beginning in 2003) until and including the "usual" Global Agreement for 2005.  In the Agreement for 2005 regarding the Pilot Programme for the New Tariff Scheme, one reads: «</w:t>
      </w:r>
      <w:r w:rsidRPr="007D4D99">
        <w:rPr>
          <w:rFonts w:ascii="Arial" w:hAnsi="Arial" w:cs="Arial"/>
          <w:color w:val="000000"/>
          <w:sz w:val="22"/>
          <w:szCs w:val="22"/>
        </w:rPr>
        <w:t xml:space="preserve">These Terms and Conditions outline costs to and services to be provided by Collecte Localisation Satellites (1) hereafter referred to as "CLS" and the countries listed below, but not be limited to: [etc.]», and </w:t>
      </w:r>
      <w:r w:rsidRPr="007D4D99">
        <w:rPr>
          <w:rFonts w:ascii="Arial" w:hAnsi="Arial" w:cs="Arial"/>
          <w:sz w:val="22"/>
          <w:szCs w:val="22"/>
        </w:rPr>
        <w:t>the note reads: «Quote the country and its own organization in charge of the Agreement with regard to CLS.  Hereafter defined by "ROC / RO / Programme Manager", i.e. a unique Representative Organization for a country, a group of countries, or a single programme.»  In addition, under DEFINITIONS, the following is added: «"RO" is the responsible Organization representing an agreed set of Argos User programmes for the purpose of their collective participation in the JTA.»</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color w:val="000000"/>
          <w:sz w:val="22"/>
          <w:szCs w:val="22"/>
        </w:rPr>
      </w:pPr>
      <w:r w:rsidRPr="007D4D99">
        <w:rPr>
          <w:rFonts w:ascii="Arial" w:hAnsi="Arial" w:cs="Arial"/>
          <w:sz w:val="22"/>
          <w:szCs w:val="22"/>
        </w:rPr>
        <w:t>The Global Agreement for 2006 comes back to the initial wording, with a slight change in the note: «</w:t>
      </w:r>
      <w:r w:rsidRPr="007D4D99">
        <w:rPr>
          <w:rFonts w:ascii="Arial" w:hAnsi="Arial" w:cs="Arial"/>
          <w:color w:val="000000"/>
          <w:sz w:val="22"/>
          <w:szCs w:val="22"/>
        </w:rPr>
        <w:t xml:space="preserve">Quote the country and / or the organization in charge of the Agreement with regard to CLS, hereafter defined by "ROC / RO”» and the addition, under DEFINITIONS, of: «“ROC” is </w:t>
      </w:r>
      <w:r w:rsidRPr="007D4D99">
        <w:rPr>
          <w:rFonts w:ascii="Arial" w:hAnsi="Arial" w:cs="Arial"/>
          <w:color w:val="000000"/>
          <w:sz w:val="22"/>
          <w:szCs w:val="22"/>
          <w:lang w:eastAsia="ko-KR"/>
        </w:rPr>
        <w:t xml:space="preserve">the Representative of Country and “RO” is </w:t>
      </w:r>
      <w:r w:rsidRPr="007D4D99">
        <w:rPr>
          <w:rFonts w:ascii="Arial" w:hAnsi="Arial" w:cs="Arial"/>
          <w:color w:val="000000"/>
          <w:sz w:val="22"/>
          <w:szCs w:val="22"/>
        </w:rPr>
        <w:t>Responsible Organization.»</w:t>
      </w:r>
    </w:p>
    <w:p w:rsidR="009F09F5" w:rsidRPr="007D4D99" w:rsidRDefault="009F09F5" w:rsidP="002114E5">
      <w:pPr>
        <w:jc w:val="both"/>
        <w:rPr>
          <w:rFonts w:ascii="Arial" w:hAnsi="Arial" w:cs="Arial"/>
          <w:color w:val="000000"/>
          <w:sz w:val="22"/>
          <w:szCs w:val="22"/>
        </w:rPr>
      </w:pPr>
    </w:p>
    <w:p w:rsidR="009F09F5" w:rsidRPr="007D4D99" w:rsidRDefault="009F09F5" w:rsidP="002114E5">
      <w:pPr>
        <w:ind w:firstLine="851"/>
        <w:jc w:val="both"/>
        <w:rPr>
          <w:rFonts w:ascii="Arial" w:hAnsi="Arial" w:cs="Arial"/>
          <w:color w:val="000000"/>
          <w:sz w:val="22"/>
          <w:szCs w:val="22"/>
        </w:rPr>
      </w:pPr>
      <w:r w:rsidRPr="007D4D99">
        <w:rPr>
          <w:rFonts w:ascii="Arial" w:hAnsi="Arial" w:cs="Arial"/>
          <w:color w:val="000000"/>
          <w:sz w:val="22"/>
          <w:szCs w:val="22"/>
        </w:rPr>
        <w:t>The Global Agreement for 2007 reads: «These Terms and Conditions outline costs to and services to be provided by Collecte Localisation Satellites (affiliate of CNES in charge of operating the Argos system), hereafter referred to as "CLS" and all the countries participating in the JTA.»  The definitions of ROC and RO remain unchanged.</w:t>
      </w:r>
    </w:p>
    <w:p w:rsidR="009F09F5" w:rsidRPr="007D4D99" w:rsidRDefault="009F09F5" w:rsidP="002114E5">
      <w:pPr>
        <w:jc w:val="both"/>
        <w:rPr>
          <w:rFonts w:ascii="Arial" w:hAnsi="Arial" w:cs="Arial"/>
          <w:color w:val="000000"/>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color w:val="000000"/>
          <w:sz w:val="22"/>
          <w:szCs w:val="22"/>
        </w:rPr>
        <w:t>Lastly, the Global Agreement for 2008 reads: «These Terms and Conditions outline costs for services to be provided by Collecte Localisation Satellites (affiliate of CNES).»  The definition of ROC becomes the one adopted by JTA-27 and used in this document.</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CONTEXT</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The terms of the Joint Tariff Agreement require that the agreement is negotiated within an intergovernmental forum.  This is achieved because, and only because, the invitation letters to the meetings are addressed by the joint Secretariat to the official representatives of Members / Member States of WMO / IOC.  These invitation letters are systematically copied to the ROCs, who therefore may attend the meetings, whatever their official status may be (governmental representatives or "advisers").  This has been done on purpose since the first meeting because: (i) the ROCs are the only really knowledgeable people in their countries regarding JTA activities; and (ii) nobody could foresee what might be the official status of the ROC in each and every country (see "NOMINATION AND RECOGNITION OF ROC" below).</w:t>
      </w:r>
    </w:p>
    <w:p w:rsidR="009F09F5" w:rsidRPr="007D4D99" w:rsidRDefault="009F09F5" w:rsidP="002114E5">
      <w:pPr>
        <w:ind w:firstLine="851"/>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The tariff agreement has been negotiated annually since its inception, with the objective of assuring the long term viability and development of the CLS / Argos data service, and in turn securing preferential (cost-recovery) and globally-consistent pricing arrangements for government or not-for-profit funded environmental monitoring programmes within the JTA participant countries.</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The Representative of Country (ROC) is the person representing a country or a group of countries from a responsible government organization.  The ROC may be required to keep other government agencies informed of the activities of CLS / Argos in order to justify the use of the Argos transmitters (PTTs) within national boundaries and their status within current communication policies</w:t>
      </w:r>
      <w:r w:rsidRPr="007D4D99">
        <w:rPr>
          <w:rFonts w:ascii="Arial" w:hAnsi="Arial" w:cs="Arial"/>
          <w:color w:val="FF0000"/>
          <w:sz w:val="22"/>
          <w:szCs w:val="22"/>
        </w:rPr>
        <w:t xml:space="preserve">.  </w:t>
      </w:r>
      <w:r w:rsidRPr="007D4D99">
        <w:rPr>
          <w:rFonts w:ascii="Arial" w:hAnsi="Arial" w:cs="Arial"/>
          <w:sz w:val="22"/>
          <w:szCs w:val="22"/>
        </w:rPr>
        <w:t>The ROC is the Responsible Authority representing an agreed set of Argos User programmes for the purposes of their collective participation in the JTA.</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The tariff structure, price-setting arrangements and relationships between CLS / Argos, User Programmes and the ROCs have changed significantly since 2005.  Changes include the introduction of a simplified tariff, the establishment of direct contracts and billing arrangements between CLS / Argos and end-user programmes, and, in some cases, the entry of local CLS / Argos representatives with the capacity to provide end user support.  In the process, the “traditional” role of ROCs, their relationship with users and with CLS / Argos, and their contribution to annual tariff negotiations have been altered. ROCs’ roles around the world have also become less homogeneous.</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This document sets out the role of a ROC, and the relationships, expectations and obligations between ROCs, end users, CLS / Argos and other stakeholders (e.g. OPSCOM), in the context of the current tariff structure.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NOMINATION AND RECOGNITION OF ROC</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Each and every country nominates (or not, see below) its ROC as it wishes.  In general, the ROC is nominated by an official representative of the Member / Member State of WMO / IOC and has therefore the status of a governmental representative.  But this is not always the case: in some instances, for example, the ROC may be just "defined" through an agreement between a programme manager and CLS, and accepted as such by the JTA Meeting because of its de facto position.  Other possibilities may (and do) happen.  None would impinge upon the intergovernmental status of the Meeting on Argos Joint Tariff Agreement (see 1st paragraph in the "CONTEXT" section above).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ROLE OF THE ROC - GENERAL</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The ROC is to ensure that the Argos system meets the basic requirements of all system user groups in the most cost-effective way within the principles of fairness, openness and the promotion of science.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ROC ROLES – CLS/ARGOS INTERFACE</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8"/>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Tariff charge rate negotiation</w:t>
      </w:r>
      <w:r w:rsidRPr="007D4D99">
        <w:rPr>
          <w:rFonts w:ascii="Arial" w:hAnsi="Arial" w:cs="Arial"/>
          <w:sz w:val="22"/>
          <w:szCs w:val="22"/>
        </w:rPr>
        <w:t>. Review CLS / Argos financial analyses, and approve the level of expenses to be attributed to JTA user programmes support.  Negotiate tariff structures (including for Iridium services) that will fund the costs of the JTA service, to achieve globally consistent, predictable and equitable service pricing arrangements for all user classes (i.e. across the range of environmental science applications);</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68"/>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High level advocacy of user programmes and user service classes</w:t>
      </w:r>
      <w:r w:rsidRPr="007D4D99">
        <w:rPr>
          <w:rFonts w:ascii="Arial" w:hAnsi="Arial" w:cs="Arial"/>
          <w:sz w:val="22"/>
          <w:szCs w:val="22"/>
        </w:rPr>
        <w:t>. Provide high level collective advocacy of all user programmes and user service classes to CLS / Argos to assure long term stability of the environmental data service for all end user service classes, and effective management of service or charge rate transitions;</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68"/>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Representation of user requirements</w:t>
      </w:r>
      <w:r w:rsidRPr="007D4D99">
        <w:rPr>
          <w:rFonts w:ascii="Arial" w:hAnsi="Arial" w:cs="Arial"/>
          <w:sz w:val="22"/>
          <w:szCs w:val="22"/>
        </w:rPr>
        <w:t>: Gather user requirements (current service, shortcomings, enhancements and future requirements) and relay to CLS/Argos as a basis for system enhancement, ground system corrective actions, enhancements or strategic investment.</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68"/>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Endorsement of service investments</w:t>
      </w:r>
      <w:r w:rsidRPr="007D4D99">
        <w:rPr>
          <w:rFonts w:ascii="Arial" w:hAnsi="Arial" w:cs="Arial"/>
          <w:sz w:val="22"/>
          <w:szCs w:val="22"/>
        </w:rPr>
        <w:t>. Review and endorse investments needed to sustain and enhance the CLS / Argos provision of basic services, and ensure the forward funding basis for such investments;</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68"/>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Provision of independent advice to end-users</w:t>
      </w:r>
      <w:r w:rsidRPr="007D4D99">
        <w:rPr>
          <w:rFonts w:ascii="Arial" w:hAnsi="Arial" w:cs="Arial"/>
          <w:sz w:val="22"/>
          <w:szCs w:val="22"/>
        </w:rPr>
        <w:t>. Represent CLS / Argos service capabilities</w:t>
      </w:r>
      <w:r w:rsidRPr="007D4D99" w:rsidDel="00013733">
        <w:rPr>
          <w:rFonts w:ascii="Arial" w:hAnsi="Arial" w:cs="Arial"/>
          <w:sz w:val="22"/>
          <w:szCs w:val="22"/>
        </w:rPr>
        <w:t xml:space="preserve"> </w:t>
      </w:r>
      <w:r w:rsidRPr="007D4D99">
        <w:rPr>
          <w:rFonts w:ascii="Arial" w:hAnsi="Arial" w:cs="Arial"/>
          <w:sz w:val="22"/>
          <w:szCs w:val="22"/>
        </w:rPr>
        <w:t>to end-users (existing or candidate) and provide limited support to enable users to make appropriate decisions, and to resolve service problems.  Support may be in the form of technical advice, referral to peer programmes, etc.  It is to be provided in the context of existing primary support through equipment suppliers and CLS / Argos channels, not as an alternative to those arrangements;</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68"/>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Adjudication of JTA programme eligibility.</w:t>
      </w:r>
      <w:r w:rsidRPr="007D4D99">
        <w:rPr>
          <w:rFonts w:ascii="Arial" w:hAnsi="Arial" w:cs="Arial"/>
          <w:sz w:val="22"/>
          <w:szCs w:val="22"/>
        </w:rPr>
        <w:t xml:space="preserve"> On referral from CLS / Argos, adjudicate the eligibility of new user programmes for inclusion in the JTA;</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68"/>
        </w:numPr>
        <w:tabs>
          <w:tab w:val="clear" w:pos="720"/>
        </w:tabs>
        <w:ind w:left="1418" w:hanging="567"/>
        <w:jc w:val="both"/>
        <w:rPr>
          <w:rFonts w:ascii="Arial" w:hAnsi="Arial" w:cs="Arial"/>
          <w:sz w:val="22"/>
          <w:szCs w:val="22"/>
        </w:rPr>
      </w:pPr>
      <w:r w:rsidRPr="007D4D99">
        <w:rPr>
          <w:rFonts w:ascii="Arial" w:hAnsi="Arial" w:cs="Arial"/>
          <w:sz w:val="22"/>
          <w:szCs w:val="22"/>
          <w:u w:val="single"/>
        </w:rPr>
        <w:t>Submission of a National Report to the JTA Meeting</w:t>
      </w:r>
      <w:r w:rsidRPr="007D4D99">
        <w:rPr>
          <w:rFonts w:ascii="Arial" w:hAnsi="Arial" w:cs="Arial"/>
          <w:sz w:val="22"/>
          <w:szCs w:val="22"/>
        </w:rPr>
        <w:t>. Provide a National Report to the JTA meeting, at least one month prior to the meeting.  The content shall follow the current report guidance; and</w:t>
      </w:r>
      <w:r>
        <w:rPr>
          <w:rFonts w:ascii="Arial" w:hAnsi="Arial" w:cs="Arial"/>
          <w:sz w:val="22"/>
          <w:szCs w:val="22"/>
        </w:rPr>
        <w:t xml:space="preserve"> </w:t>
      </w:r>
    </w:p>
    <w:p w:rsidR="009F09F5" w:rsidRPr="007D4D99" w:rsidRDefault="009F09F5" w:rsidP="002114E5">
      <w:pPr>
        <w:jc w:val="both"/>
        <w:rPr>
          <w:rFonts w:ascii="Arial" w:hAnsi="Arial" w:cs="Arial"/>
          <w:sz w:val="22"/>
          <w:szCs w:val="22"/>
        </w:rPr>
      </w:pPr>
    </w:p>
    <w:p w:rsidR="009F09F5" w:rsidRDefault="009F09F5" w:rsidP="007354AE">
      <w:pPr>
        <w:numPr>
          <w:ilvl w:val="0"/>
          <w:numId w:val="68"/>
        </w:numPr>
        <w:tabs>
          <w:tab w:val="clear" w:pos="720"/>
        </w:tabs>
        <w:ind w:left="1418" w:hanging="567"/>
        <w:jc w:val="both"/>
        <w:rPr>
          <w:rFonts w:ascii="Arial" w:hAnsi="Arial" w:cs="Arial"/>
          <w:sz w:val="22"/>
          <w:szCs w:val="22"/>
        </w:rPr>
      </w:pPr>
      <w:r w:rsidRPr="007D4D99">
        <w:rPr>
          <w:rFonts w:ascii="Arial" w:hAnsi="Arial" w:cs="Arial"/>
          <w:sz w:val="22"/>
          <w:szCs w:val="22"/>
          <w:u w:val="single"/>
        </w:rPr>
        <w:t>Attendance at JTA meetings</w:t>
      </w:r>
      <w:r w:rsidRPr="007D4D99">
        <w:rPr>
          <w:rFonts w:ascii="Arial" w:hAnsi="Arial" w:cs="Arial"/>
          <w:sz w:val="22"/>
          <w:szCs w:val="22"/>
        </w:rPr>
        <w:t>. ROCs are expected to attend JTA meetings.  Alternatively they are to consider the materials circulated prior to the JTA meeting, and to ensure that the interests of the user programmes they represent are adequately conveyed through a ROC who will be attending the meeting, or else through their National Report.</w:t>
      </w:r>
    </w:p>
    <w:p w:rsidR="009F09F5" w:rsidRPr="002114E5" w:rsidRDefault="009F09F5" w:rsidP="002114E5">
      <w:pPr>
        <w:pStyle w:val="Lijstalinea"/>
        <w:rPr>
          <w:rFonts w:ascii="Arial" w:hAnsi="Arial" w:cs="Arial"/>
          <w:sz w:val="22"/>
          <w:szCs w:val="22"/>
          <w:lang w:val="en-US"/>
        </w:rPr>
      </w:pPr>
    </w:p>
    <w:p w:rsidR="009F09F5" w:rsidRPr="00203447" w:rsidRDefault="009F09F5" w:rsidP="007354AE">
      <w:pPr>
        <w:numPr>
          <w:ilvl w:val="0"/>
          <w:numId w:val="68"/>
        </w:numPr>
        <w:tabs>
          <w:tab w:val="clear" w:pos="720"/>
        </w:tabs>
        <w:ind w:left="1418" w:hanging="567"/>
        <w:jc w:val="both"/>
        <w:rPr>
          <w:rFonts w:ascii="Arial" w:hAnsi="Arial" w:cs="Arial"/>
          <w:sz w:val="22"/>
          <w:szCs w:val="22"/>
        </w:rPr>
      </w:pPr>
      <w:r>
        <w:rPr>
          <w:rFonts w:ascii="Arial" w:hAnsi="Arial" w:cs="Arial"/>
          <w:sz w:val="22"/>
          <w:szCs w:val="22"/>
        </w:rPr>
        <w:t>News items</w:t>
      </w:r>
      <w:r w:rsidRPr="00203447">
        <w:rPr>
          <w:rFonts w:ascii="Arial" w:hAnsi="Arial" w:cs="Arial"/>
          <w:sz w:val="22"/>
          <w:szCs w:val="22"/>
        </w:rPr>
        <w:t xml:space="preserve">. </w:t>
      </w:r>
      <w:r>
        <w:rPr>
          <w:rFonts w:ascii="Arial" w:hAnsi="Arial" w:cs="Arial"/>
          <w:sz w:val="22"/>
          <w:szCs w:val="22"/>
        </w:rPr>
        <w:t xml:space="preserve">Provide suitable Argos news items to CLS and to NESDIS </w:t>
      </w:r>
      <w:r w:rsidRPr="00203447">
        <w:rPr>
          <w:rFonts w:ascii="Arial" w:hAnsi="Arial" w:cs="Arial"/>
          <w:sz w:val="22"/>
          <w:szCs w:val="22"/>
        </w:rPr>
        <w:t xml:space="preserve"> </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u w:val="single"/>
        </w:rPr>
      </w:pPr>
      <w:r w:rsidRPr="007D4D99">
        <w:rPr>
          <w:rFonts w:ascii="Arial" w:hAnsi="Arial" w:cs="Arial"/>
          <w:sz w:val="22"/>
          <w:szCs w:val="22"/>
          <w:u w:val="single"/>
        </w:rPr>
        <w:t>Enabling Actions to Support the ROC’s Role</w:t>
      </w:r>
      <w:r w:rsidRPr="007D4D99">
        <w:rPr>
          <w:rFonts w:ascii="Arial" w:hAnsi="Arial" w:cs="Arial"/>
          <w:sz w:val="22"/>
          <w:szCs w:val="22"/>
          <w:highlight w:val="yellow"/>
          <w:u w:val="single"/>
        </w:rPr>
        <w:t xml:space="preserve"> </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69"/>
        </w:numPr>
        <w:tabs>
          <w:tab w:val="clear" w:pos="720"/>
        </w:tabs>
        <w:ind w:left="1418" w:hanging="567"/>
        <w:jc w:val="both"/>
        <w:rPr>
          <w:rFonts w:ascii="Arial" w:hAnsi="Arial" w:cs="Arial"/>
          <w:sz w:val="22"/>
          <w:szCs w:val="22"/>
        </w:rPr>
      </w:pPr>
      <w:r w:rsidRPr="007D4D99">
        <w:rPr>
          <w:rFonts w:ascii="Arial" w:hAnsi="Arial" w:cs="Arial"/>
          <w:sz w:val="22"/>
          <w:szCs w:val="22"/>
        </w:rPr>
        <w:t>CLS / Argos is to provide transparent and timely disclosure of the costs attributed to providing JTA services, and the basis for such cost attribution, at least 3 weeks in advance of new tariff negotiations;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9"/>
        </w:numPr>
        <w:tabs>
          <w:tab w:val="clear" w:pos="720"/>
        </w:tabs>
        <w:ind w:left="1418" w:hanging="567"/>
        <w:jc w:val="both"/>
        <w:rPr>
          <w:rFonts w:ascii="Arial" w:hAnsi="Arial" w:cs="Arial"/>
          <w:sz w:val="22"/>
          <w:szCs w:val="22"/>
        </w:rPr>
      </w:pPr>
      <w:r w:rsidRPr="007D4D99">
        <w:rPr>
          <w:rFonts w:ascii="Arial" w:hAnsi="Arial" w:cs="Arial"/>
          <w:sz w:val="22"/>
          <w:szCs w:val="22"/>
        </w:rPr>
        <w:t>Outcomes of the most recent OPSCOM review of CLS finances are to be made available to ROCs through the JTA Chairperson’s report to the JTA;</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9"/>
        </w:numPr>
        <w:tabs>
          <w:tab w:val="clear" w:pos="720"/>
        </w:tabs>
        <w:ind w:left="1418" w:hanging="567"/>
        <w:jc w:val="both"/>
        <w:rPr>
          <w:rFonts w:ascii="Arial" w:hAnsi="Arial" w:cs="Arial"/>
          <w:sz w:val="22"/>
          <w:szCs w:val="22"/>
        </w:rPr>
      </w:pPr>
      <w:r w:rsidRPr="007D4D99">
        <w:rPr>
          <w:rFonts w:ascii="Arial" w:hAnsi="Arial" w:cs="Arial"/>
          <w:sz w:val="22"/>
          <w:szCs w:val="22"/>
        </w:rPr>
        <w:t>CLS / Argos is to notify ROCs of user sign-ups as they occur, and to provide regular reporting of service usage by programmes in the country (or countries) represented by a ROC.  The CLS / Argos Usage Reports are to be provided quarterly, in a spreadsheet form that enables ready analysis of the data;</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9"/>
        </w:numPr>
        <w:tabs>
          <w:tab w:val="clear" w:pos="720"/>
        </w:tabs>
        <w:ind w:left="1418" w:hanging="567"/>
        <w:jc w:val="both"/>
        <w:rPr>
          <w:rFonts w:ascii="Arial" w:hAnsi="Arial" w:cs="Arial"/>
          <w:sz w:val="22"/>
          <w:szCs w:val="22"/>
        </w:rPr>
      </w:pPr>
      <w:r w:rsidRPr="007D4D99">
        <w:rPr>
          <w:rFonts w:ascii="Arial" w:hAnsi="Arial" w:cs="Arial"/>
          <w:sz w:val="22"/>
          <w:szCs w:val="22"/>
        </w:rPr>
        <w:t>The CLS / Argos is to provide advice to all users on the ROC’s role, and the contact details of the local ROC at the time of initiating new service contracts; and</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9"/>
        </w:numPr>
        <w:tabs>
          <w:tab w:val="clear" w:pos="720"/>
        </w:tabs>
        <w:ind w:left="1418" w:hanging="567"/>
        <w:jc w:val="both"/>
        <w:rPr>
          <w:rFonts w:ascii="Arial" w:hAnsi="Arial" w:cs="Arial"/>
          <w:sz w:val="22"/>
          <w:szCs w:val="22"/>
        </w:rPr>
      </w:pPr>
      <w:r w:rsidRPr="007D4D99">
        <w:rPr>
          <w:rFonts w:ascii="Arial" w:hAnsi="Arial" w:cs="Arial"/>
          <w:sz w:val="22"/>
          <w:szCs w:val="22"/>
        </w:rPr>
        <w:t>ROCs are to invite user communication, and may solicit specific user feedback on matters pertinent to their role, but are not expected to initiate formal user group surveys. CLS/Argos shall notify ROCs of user forums that it organizes.</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u w:val="single"/>
        </w:rPr>
      </w:pPr>
      <w:r w:rsidRPr="007D4D99">
        <w:rPr>
          <w:rFonts w:ascii="Arial" w:hAnsi="Arial" w:cs="Arial"/>
          <w:sz w:val="22"/>
          <w:szCs w:val="22"/>
          <w:u w:val="single"/>
        </w:rPr>
        <w:br w:type="page"/>
        <w:t>Issues</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70"/>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Commercial sensitivity of material</w:t>
      </w:r>
      <w:r w:rsidRPr="007D4D99">
        <w:rPr>
          <w:rFonts w:ascii="Arial" w:hAnsi="Arial" w:cs="Arial"/>
          <w:sz w:val="22"/>
          <w:szCs w:val="22"/>
        </w:rPr>
        <w:t>. The potential for the introduction of competitors to CLS / Argos in data communications and data management services may further affect the role of the ROC, and the nature of the JTA’s strategic planning and budgeting process.  It may also increase the potential for perceived conflict in the relationships between CLS / Argos and ROCs, and the sensitivity of information disclosures needed for the tariff negotiation.  In such circumstances, it may become prudent to conduct some aspects of tariff negotiation through a smaller group, operating on behalf of the full ROC membership; and</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70"/>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Funding of ROC participation in JTA</w:t>
      </w:r>
      <w:r w:rsidRPr="007D4D99">
        <w:rPr>
          <w:rFonts w:ascii="Arial" w:hAnsi="Arial" w:cs="Arial"/>
          <w:sz w:val="22"/>
          <w:szCs w:val="22"/>
        </w:rPr>
        <w:t>. CLS / Argos is requested to consider options for collecting funding through the JTA revenues for funding of ROC participation in the JTA.  Any funding of the ROC through CLS must be done very carefully to avoid a real or perceived conflict of interest.</w:t>
      </w:r>
    </w:p>
    <w:p w:rsidR="009F09F5" w:rsidRPr="007D4D99" w:rsidRDefault="009F09F5" w:rsidP="002114E5">
      <w:pPr>
        <w:ind w:left="1416"/>
        <w:rPr>
          <w:rFonts w:ascii="Arial" w:hAnsi="Arial" w:cs="Arial"/>
          <w:sz w:val="22"/>
          <w:szCs w:val="22"/>
        </w:rPr>
      </w:pPr>
    </w:p>
    <w:p w:rsidR="009F09F5" w:rsidRPr="007D4D99" w:rsidRDefault="009F09F5" w:rsidP="002114E5">
      <w:pPr>
        <w:ind w:left="1416"/>
        <w:rPr>
          <w:rFonts w:ascii="Arial" w:hAnsi="Arial" w:cs="Arial"/>
          <w:sz w:val="22"/>
          <w:szCs w:val="22"/>
        </w:rPr>
      </w:pPr>
      <w:r w:rsidRPr="007D4D99">
        <w:rPr>
          <w:rFonts w:ascii="Arial" w:hAnsi="Arial" w:cs="Arial"/>
          <w:sz w:val="22"/>
          <w:szCs w:val="22"/>
        </w:rPr>
        <w:t>Decision regarding the use of the funds should be made by the JTA Chairperson after consultation with the EC. The JTA Chairperson will then inform the DBCP Chairperson who will in turn request WMO to make expenditures.</w:t>
      </w:r>
    </w:p>
    <w:p w:rsidR="009F09F5" w:rsidRPr="007D4D99" w:rsidRDefault="009F09F5" w:rsidP="002114E5">
      <w:pPr>
        <w:ind w:left="1416"/>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ROC ROLES - INTERFACE WITH END USER PROGRAMMES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ROCs provide the following value to end users: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1"/>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Insight into CLS / Argos operation and directions</w:t>
      </w:r>
      <w:r w:rsidRPr="007D4D99">
        <w:rPr>
          <w:rFonts w:ascii="Arial" w:hAnsi="Arial" w:cs="Arial"/>
          <w:sz w:val="22"/>
          <w:szCs w:val="22"/>
        </w:rPr>
        <w:t>. Provide insight into the operations of the CLS / Argos data service, how it (and the tariff) operates, how it might change in the future, and what affect that might have on user programmes;</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71"/>
        </w:numPr>
        <w:tabs>
          <w:tab w:val="clear" w:pos="720"/>
        </w:tabs>
        <w:ind w:firstLine="131"/>
        <w:jc w:val="both"/>
        <w:rPr>
          <w:rFonts w:ascii="Arial" w:hAnsi="Arial" w:cs="Arial"/>
          <w:sz w:val="22"/>
          <w:szCs w:val="22"/>
          <w:u w:val="single"/>
        </w:rPr>
      </w:pPr>
      <w:r w:rsidRPr="007D4D99">
        <w:rPr>
          <w:rFonts w:ascii="Arial" w:hAnsi="Arial" w:cs="Arial"/>
          <w:sz w:val="22"/>
          <w:szCs w:val="22"/>
          <w:u w:val="single"/>
        </w:rPr>
        <w:t>Assurance of global tariff consistency, stability and predictability</w:t>
      </w:r>
      <w:r w:rsidRPr="007D4D99">
        <w:rPr>
          <w:rFonts w:ascii="Arial" w:hAnsi="Arial" w:cs="Arial"/>
          <w:sz w:val="22"/>
          <w:szCs w:val="22"/>
        </w:rPr>
        <w:t>;</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71"/>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Opportunities for cross - fertilization</w:t>
      </w:r>
      <w:r w:rsidRPr="007D4D99">
        <w:rPr>
          <w:rFonts w:ascii="Arial" w:hAnsi="Arial" w:cs="Arial"/>
          <w:sz w:val="22"/>
          <w:szCs w:val="22"/>
        </w:rPr>
        <w:t>. Provide a point of reference to other (like or complementary) programmes, nationally or globally; and</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71"/>
        </w:numPr>
        <w:tabs>
          <w:tab w:val="clear" w:pos="720"/>
        </w:tabs>
        <w:ind w:left="1418" w:hanging="567"/>
        <w:jc w:val="both"/>
        <w:rPr>
          <w:rFonts w:ascii="Arial" w:hAnsi="Arial" w:cs="Arial"/>
          <w:sz w:val="22"/>
          <w:szCs w:val="22"/>
          <w:u w:val="single"/>
        </w:rPr>
      </w:pPr>
      <w:r w:rsidRPr="007D4D99">
        <w:rPr>
          <w:rFonts w:ascii="Arial" w:hAnsi="Arial" w:cs="Arial"/>
          <w:sz w:val="22"/>
          <w:szCs w:val="22"/>
          <w:u w:val="single"/>
        </w:rPr>
        <w:t>Impartial, high-level representation to CLS / Argos</w:t>
      </w:r>
      <w:r w:rsidRPr="007D4D99">
        <w:rPr>
          <w:rFonts w:ascii="Arial" w:hAnsi="Arial" w:cs="Arial"/>
          <w:sz w:val="22"/>
          <w:szCs w:val="22"/>
        </w:rPr>
        <w:t>. Provision of an influential, impartial voice in tariff negotiations and in specific problem resolution.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ROC ROLES - SUPPLIER INTERACTIONS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2"/>
        </w:numPr>
        <w:tabs>
          <w:tab w:val="clear" w:pos="720"/>
        </w:tabs>
        <w:ind w:left="1418" w:hanging="567"/>
        <w:jc w:val="both"/>
        <w:rPr>
          <w:rFonts w:ascii="Arial" w:hAnsi="Arial" w:cs="Arial"/>
          <w:sz w:val="22"/>
          <w:szCs w:val="22"/>
        </w:rPr>
      </w:pPr>
      <w:r w:rsidRPr="007D4D99">
        <w:rPr>
          <w:rFonts w:ascii="Arial" w:hAnsi="Arial" w:cs="Arial"/>
          <w:sz w:val="22"/>
          <w:szCs w:val="22"/>
        </w:rPr>
        <w:t>There is no formal relationship or exchange required between ROCs and suppliers, but ROCs are encouraged maintain a level of familiarity with PTT technology appropriate to their role.</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highlight w:val="yellow"/>
          <w:u w:val="single"/>
        </w:rPr>
      </w:pPr>
      <w:r w:rsidRPr="007D4D99">
        <w:rPr>
          <w:rFonts w:ascii="Arial" w:hAnsi="Arial" w:cs="Arial"/>
          <w:sz w:val="22"/>
          <w:szCs w:val="22"/>
          <w:u w:val="single"/>
        </w:rPr>
        <w:t>Enabling Actions to Support the ROC’s Role</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69"/>
        </w:numPr>
        <w:tabs>
          <w:tab w:val="clear" w:pos="720"/>
        </w:tabs>
        <w:ind w:left="1418" w:hanging="567"/>
        <w:jc w:val="both"/>
        <w:rPr>
          <w:rFonts w:ascii="Arial" w:hAnsi="Arial" w:cs="Arial"/>
          <w:sz w:val="22"/>
          <w:szCs w:val="22"/>
        </w:rPr>
      </w:pPr>
      <w:r w:rsidRPr="007D4D99">
        <w:rPr>
          <w:rFonts w:ascii="Arial" w:hAnsi="Arial" w:cs="Arial"/>
          <w:sz w:val="22"/>
          <w:szCs w:val="22"/>
        </w:rPr>
        <w:t>CLS / Argos is to ensure suppliers are familiar with the ROC’s role, and to encourage supplier contact with ROCs; and</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9"/>
        </w:numPr>
        <w:tabs>
          <w:tab w:val="clear" w:pos="720"/>
        </w:tabs>
        <w:ind w:left="1418" w:hanging="567"/>
        <w:jc w:val="both"/>
        <w:rPr>
          <w:rFonts w:ascii="Arial" w:hAnsi="Arial" w:cs="Arial"/>
          <w:sz w:val="22"/>
          <w:szCs w:val="22"/>
        </w:rPr>
      </w:pPr>
      <w:r w:rsidRPr="007D4D99">
        <w:rPr>
          <w:rFonts w:ascii="Arial" w:hAnsi="Arial" w:cs="Arial"/>
          <w:sz w:val="22"/>
          <w:szCs w:val="22"/>
        </w:rPr>
        <w:t>CLS / Argos is to facilitate ROC / supplier interactions, e.g., by invitation to user-supplier forums organized by CLS / Argos.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br w:type="page"/>
        <w:t>ROC ROLE - OPSCOM RELATIONSHIP</w:t>
      </w:r>
    </w:p>
    <w:p w:rsidR="009F09F5" w:rsidRPr="007D4D99" w:rsidRDefault="009F09F5" w:rsidP="002114E5">
      <w:pPr>
        <w:jc w:val="both"/>
        <w:rPr>
          <w:rFonts w:ascii="Arial" w:hAnsi="Arial" w:cs="Arial"/>
          <w:sz w:val="22"/>
          <w:szCs w:val="22"/>
        </w:rPr>
      </w:pPr>
    </w:p>
    <w:p w:rsidR="009F09F5" w:rsidRPr="007D4D99" w:rsidRDefault="009F09F5" w:rsidP="002114E5">
      <w:pPr>
        <w:ind w:firstLine="851"/>
        <w:jc w:val="both"/>
        <w:rPr>
          <w:rFonts w:ascii="Arial" w:hAnsi="Arial" w:cs="Arial"/>
          <w:sz w:val="22"/>
          <w:szCs w:val="22"/>
        </w:rPr>
      </w:pPr>
      <w:r w:rsidRPr="007D4D99">
        <w:rPr>
          <w:rFonts w:ascii="Arial" w:hAnsi="Arial" w:cs="Arial"/>
          <w:sz w:val="22"/>
          <w:szCs w:val="22"/>
        </w:rPr>
        <w:t>OPSCOM requires nationally-based user representation in tariff negotiations.  No formal direct relationship is required with the ROC, only interactions through the JTA.</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ROC - ROC RELATIONSHIP</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74"/>
        </w:numPr>
        <w:tabs>
          <w:tab w:val="clear" w:pos="720"/>
        </w:tabs>
        <w:ind w:left="1418" w:hanging="567"/>
        <w:jc w:val="both"/>
        <w:rPr>
          <w:rFonts w:ascii="Arial" w:hAnsi="Arial" w:cs="Arial"/>
          <w:sz w:val="22"/>
          <w:szCs w:val="22"/>
          <w:u w:val="single"/>
        </w:rPr>
      </w:pPr>
      <w:r w:rsidRPr="007D4D99">
        <w:rPr>
          <w:rFonts w:ascii="Arial" w:hAnsi="Arial" w:cs="Arial"/>
          <w:sz w:val="22"/>
          <w:szCs w:val="22"/>
        </w:rPr>
        <w:t>It would be a time challenge but regular teleconferences (once every three months), to discuss user issues and provide recommendations to the JTA meeting, might be an idea.  It is probably more realistic to have the discussion using email in which case a ROC’s mailing list needs to be hosted somewhere; and</w:t>
      </w:r>
    </w:p>
    <w:p w:rsidR="009F09F5" w:rsidRPr="007D4D99" w:rsidRDefault="009F09F5" w:rsidP="002114E5">
      <w:pPr>
        <w:jc w:val="both"/>
        <w:rPr>
          <w:rFonts w:ascii="Arial" w:hAnsi="Arial" w:cs="Arial"/>
          <w:sz w:val="22"/>
          <w:szCs w:val="22"/>
          <w:u w:val="single"/>
        </w:rPr>
      </w:pPr>
    </w:p>
    <w:p w:rsidR="009F09F5" w:rsidRPr="007D4D99" w:rsidRDefault="009F09F5" w:rsidP="007354AE">
      <w:pPr>
        <w:numPr>
          <w:ilvl w:val="0"/>
          <w:numId w:val="73"/>
        </w:numPr>
        <w:tabs>
          <w:tab w:val="clear" w:pos="720"/>
        </w:tabs>
        <w:ind w:firstLine="131"/>
        <w:jc w:val="both"/>
        <w:rPr>
          <w:rFonts w:ascii="Arial" w:hAnsi="Arial" w:cs="Arial"/>
          <w:sz w:val="22"/>
          <w:szCs w:val="22"/>
        </w:rPr>
      </w:pPr>
      <w:r w:rsidRPr="007D4D99">
        <w:rPr>
          <w:rFonts w:ascii="Arial" w:hAnsi="Arial" w:cs="Arial"/>
          <w:i/>
          <w:sz w:val="22"/>
          <w:szCs w:val="22"/>
        </w:rPr>
        <w:t>To be further developed</w:t>
      </w:r>
      <w:r w:rsidRPr="007D4D99">
        <w:rPr>
          <w:rFonts w:ascii="Arial" w:hAnsi="Arial" w:cs="Arial"/>
          <w:sz w:val="22"/>
          <w:szCs w:val="22"/>
        </w:rPr>
        <w:t>.</w:t>
      </w:r>
    </w:p>
    <w:p w:rsidR="009F09F5" w:rsidRPr="007D4D99" w:rsidRDefault="009F09F5" w:rsidP="002114E5">
      <w:pPr>
        <w:rPr>
          <w:rFonts w:ascii="Arial" w:hAnsi="Arial" w:cs="Arial"/>
          <w:sz w:val="22"/>
          <w:szCs w:val="22"/>
        </w:rPr>
      </w:pPr>
    </w:p>
    <w:p w:rsidR="009F09F5" w:rsidRPr="007D4D99" w:rsidRDefault="009F09F5" w:rsidP="002114E5">
      <w:pPr>
        <w:rPr>
          <w:rFonts w:ascii="Arial" w:hAnsi="Arial" w:cs="Arial"/>
          <w:sz w:val="22"/>
          <w:szCs w:val="22"/>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_________________</w:t>
      </w: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55" w:name="OP_Annex_B"/>
      <w:r w:rsidRPr="007D4D99">
        <w:rPr>
          <w:rFonts w:ascii="Arial" w:hAnsi="Arial" w:cs="Arial"/>
          <w:b/>
          <w:bCs/>
          <w:caps/>
          <w:sz w:val="22"/>
          <w:szCs w:val="22"/>
        </w:rPr>
        <w:t>ANNEX XI-B</w:t>
      </w:r>
      <w:bookmarkEnd w:id="455"/>
    </w:p>
    <w:p w:rsidR="009F09F5" w:rsidRPr="007D4D99" w:rsidRDefault="009F09F5" w:rsidP="002114E5">
      <w:pPr>
        <w:jc w:val="center"/>
        <w:rPr>
          <w:rFonts w:ascii="Arial" w:hAnsi="Arial" w:cs="Arial"/>
          <w:bCs/>
          <w:caps/>
          <w:sz w:val="22"/>
          <w:szCs w:val="22"/>
        </w:rPr>
      </w:pP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Terms of Reference of the Argos Joint Tariff Agreement (JTA)</w:t>
      </w:r>
    </w:p>
    <w:p w:rsidR="009F09F5" w:rsidRPr="007D4D99" w:rsidRDefault="009F09F5" w:rsidP="002114E5">
      <w:pPr>
        <w:jc w:val="center"/>
        <w:rPr>
          <w:rFonts w:ascii="Arial" w:hAnsi="Arial" w:cs="Arial"/>
          <w:bCs/>
          <w:caps/>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JTA provides for an international mechanism to provide for cost-effective location and data processing of data collected through the Argos system. The JTA is functioning through stakeholders whose roles are mainly to negotiate the Argos service level and tariff, and ensure appropriate coordination amongst Argos users in order to represent their collective interests with regard to Argos tariff and requirements. Stakeholders include:</w:t>
      </w:r>
    </w:p>
    <w:p w:rsidR="009F09F5" w:rsidRPr="007D4D99" w:rsidRDefault="009F09F5" w:rsidP="002114E5">
      <w:pPr>
        <w:jc w:val="both"/>
        <w:rPr>
          <w:rFonts w:ascii="Arial" w:hAnsi="Arial" w:cs="Arial"/>
          <w:sz w:val="22"/>
          <w:szCs w:val="22"/>
        </w:rPr>
      </w:pPr>
    </w:p>
    <w:p w:rsidR="009F09F5" w:rsidRPr="007D4D99" w:rsidRDefault="009F09F5" w:rsidP="002114E5">
      <w:pPr>
        <w:numPr>
          <w:ilvl w:val="0"/>
          <w:numId w:val="84"/>
        </w:numPr>
        <w:jc w:val="both"/>
        <w:rPr>
          <w:rFonts w:ascii="Arial" w:hAnsi="Arial" w:cs="Arial"/>
          <w:sz w:val="22"/>
          <w:szCs w:val="22"/>
        </w:rPr>
      </w:pPr>
      <w:r w:rsidRPr="007D4D99">
        <w:rPr>
          <w:rFonts w:ascii="Arial" w:hAnsi="Arial" w:cs="Arial"/>
          <w:sz w:val="22"/>
          <w:szCs w:val="22"/>
        </w:rPr>
        <w:t>Representatives of Country (ROCs) representing a country or a group of countries from  responsible government organizations using Argos;</w:t>
      </w:r>
    </w:p>
    <w:p w:rsidR="009F09F5" w:rsidRPr="007D4D99" w:rsidRDefault="009F09F5" w:rsidP="002114E5">
      <w:pPr>
        <w:numPr>
          <w:ilvl w:val="0"/>
          <w:numId w:val="84"/>
        </w:numPr>
        <w:jc w:val="both"/>
        <w:rPr>
          <w:rFonts w:ascii="Arial" w:hAnsi="Arial" w:cs="Arial"/>
          <w:sz w:val="22"/>
          <w:szCs w:val="22"/>
        </w:rPr>
      </w:pPr>
      <w:r w:rsidRPr="007D4D99">
        <w:rPr>
          <w:rFonts w:ascii="Arial" w:hAnsi="Arial" w:cs="Arial"/>
          <w:sz w:val="22"/>
          <w:szCs w:val="22"/>
        </w:rPr>
        <w:t>Responsible Organizations (ROs) representing an agreed set of Argos user programmes;</w:t>
      </w:r>
    </w:p>
    <w:p w:rsidR="009F09F5" w:rsidRPr="007D4D99" w:rsidRDefault="009F09F5" w:rsidP="002114E5">
      <w:pPr>
        <w:numPr>
          <w:ilvl w:val="0"/>
          <w:numId w:val="84"/>
        </w:numPr>
        <w:jc w:val="both"/>
        <w:rPr>
          <w:rFonts w:ascii="Arial" w:hAnsi="Arial" w:cs="Arial"/>
          <w:sz w:val="22"/>
          <w:szCs w:val="22"/>
        </w:rPr>
      </w:pPr>
      <w:r w:rsidRPr="007D4D99">
        <w:rPr>
          <w:rFonts w:ascii="Arial" w:hAnsi="Arial" w:cs="Arial"/>
          <w:sz w:val="22"/>
          <w:szCs w:val="22"/>
        </w:rPr>
        <w:t>Representatives of Users Groups (RUGs);</w:t>
      </w:r>
    </w:p>
    <w:p w:rsidR="009F09F5" w:rsidRPr="007D4D99" w:rsidRDefault="009F09F5" w:rsidP="002114E5">
      <w:pPr>
        <w:numPr>
          <w:ilvl w:val="0"/>
          <w:numId w:val="84"/>
        </w:numPr>
        <w:jc w:val="both"/>
        <w:rPr>
          <w:rFonts w:ascii="Arial" w:hAnsi="Arial" w:cs="Arial"/>
          <w:sz w:val="22"/>
          <w:szCs w:val="22"/>
        </w:rPr>
      </w:pPr>
      <w:r w:rsidRPr="007D4D99">
        <w:rPr>
          <w:rFonts w:ascii="Arial" w:hAnsi="Arial" w:cs="Arial"/>
          <w:sz w:val="22"/>
          <w:szCs w:val="22"/>
        </w:rPr>
        <w:t>Representatives of the Argos satellite system operator and service provider;</w:t>
      </w:r>
    </w:p>
    <w:p w:rsidR="009F09F5" w:rsidRPr="007D4D99" w:rsidRDefault="009F09F5" w:rsidP="002114E5">
      <w:pPr>
        <w:numPr>
          <w:ilvl w:val="0"/>
          <w:numId w:val="84"/>
        </w:numPr>
        <w:jc w:val="both"/>
        <w:rPr>
          <w:rFonts w:ascii="Arial" w:hAnsi="Arial" w:cs="Arial"/>
          <w:sz w:val="22"/>
          <w:szCs w:val="22"/>
        </w:rPr>
      </w:pPr>
      <w:r w:rsidRPr="007D4D99">
        <w:rPr>
          <w:rFonts w:ascii="Arial" w:hAnsi="Arial" w:cs="Arial"/>
          <w:sz w:val="22"/>
          <w:szCs w:val="22"/>
        </w:rPr>
        <w:t>Representatives of the Argos Operations Committee (OPSCOM);</w:t>
      </w:r>
    </w:p>
    <w:p w:rsidR="009F09F5" w:rsidRPr="007D4D99" w:rsidRDefault="009F09F5" w:rsidP="002114E5">
      <w:pPr>
        <w:numPr>
          <w:ilvl w:val="0"/>
          <w:numId w:val="84"/>
        </w:numPr>
        <w:jc w:val="both"/>
        <w:rPr>
          <w:rFonts w:ascii="Arial" w:hAnsi="Arial" w:cs="Arial"/>
          <w:sz w:val="22"/>
          <w:szCs w:val="22"/>
        </w:rPr>
      </w:pPr>
      <w:r w:rsidRPr="007D4D99">
        <w:rPr>
          <w:rFonts w:ascii="Arial" w:hAnsi="Arial" w:cs="Arial"/>
          <w:sz w:val="22"/>
          <w:szCs w:val="22"/>
        </w:rPr>
        <w:t>Representatives of the WMO and IOC Secretariats.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JTA shall:</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6"/>
        </w:numPr>
        <w:tabs>
          <w:tab w:val="clear" w:pos="720"/>
        </w:tabs>
        <w:jc w:val="both"/>
        <w:rPr>
          <w:rFonts w:ascii="Arial" w:hAnsi="Arial" w:cs="Arial"/>
          <w:sz w:val="22"/>
          <w:szCs w:val="22"/>
        </w:rPr>
      </w:pPr>
      <w:r w:rsidRPr="007D4D99">
        <w:rPr>
          <w:rFonts w:ascii="Arial" w:hAnsi="Arial" w:cs="Arial"/>
          <w:sz w:val="22"/>
          <w:szCs w:val="22"/>
        </w:rPr>
        <w:t>be responsible for negotiating on a yearly basis fair, cost-effective, and simple terms and conditions of the global agreement covering Argos user charges that are applicable to Argos programmes funded by national governments of WMO and IOC Members/Member states and/or other JTA approved organizations;</w:t>
      </w:r>
    </w:p>
    <w:p w:rsidR="009F09F5" w:rsidRPr="007D4D99" w:rsidRDefault="009F09F5" w:rsidP="002114E5">
      <w:pPr>
        <w:ind w:left="360"/>
        <w:jc w:val="both"/>
        <w:rPr>
          <w:rFonts w:ascii="Arial" w:hAnsi="Arial" w:cs="Arial"/>
          <w:sz w:val="22"/>
          <w:szCs w:val="22"/>
        </w:rPr>
      </w:pPr>
    </w:p>
    <w:p w:rsidR="009F09F5" w:rsidRPr="007D4D99" w:rsidRDefault="009F09F5" w:rsidP="007354AE">
      <w:pPr>
        <w:numPr>
          <w:ilvl w:val="0"/>
          <w:numId w:val="66"/>
        </w:numPr>
        <w:tabs>
          <w:tab w:val="clear" w:pos="720"/>
        </w:tabs>
        <w:jc w:val="both"/>
        <w:rPr>
          <w:rFonts w:ascii="Arial" w:hAnsi="Arial" w:cs="Arial"/>
          <w:sz w:val="22"/>
          <w:szCs w:val="22"/>
        </w:rPr>
      </w:pPr>
      <w:r w:rsidRPr="007D4D99">
        <w:rPr>
          <w:rFonts w:ascii="Arial" w:hAnsi="Arial" w:cs="Arial"/>
          <w:sz w:val="22"/>
          <w:szCs w:val="22"/>
        </w:rPr>
        <w:t>review requirements from Argos user groups and make proposals for inclusion of specific developments in the Argos development programme taking into account their potential impact on the Argos tariff;</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6"/>
        </w:numPr>
        <w:tabs>
          <w:tab w:val="clear" w:pos="720"/>
        </w:tabs>
        <w:jc w:val="both"/>
        <w:rPr>
          <w:rFonts w:ascii="Arial" w:hAnsi="Arial" w:cs="Arial"/>
          <w:sz w:val="22"/>
          <w:szCs w:val="22"/>
        </w:rPr>
      </w:pPr>
      <w:r w:rsidRPr="007D4D99">
        <w:rPr>
          <w:rFonts w:ascii="Arial" w:hAnsi="Arial" w:cs="Arial"/>
          <w:sz w:val="22"/>
          <w:szCs w:val="22"/>
        </w:rPr>
        <w:t>approve the role of the ROCs;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6"/>
        </w:numPr>
        <w:tabs>
          <w:tab w:val="clear" w:pos="720"/>
        </w:tabs>
        <w:jc w:val="both"/>
        <w:rPr>
          <w:rFonts w:ascii="Arial" w:hAnsi="Arial" w:cs="Arial"/>
          <w:sz w:val="22"/>
          <w:szCs w:val="22"/>
        </w:rPr>
      </w:pPr>
      <w:r w:rsidRPr="007D4D99">
        <w:rPr>
          <w:rFonts w:ascii="Arial" w:hAnsi="Arial" w:cs="Arial"/>
          <w:sz w:val="22"/>
          <w:szCs w:val="22"/>
        </w:rPr>
        <w:t>elect an Executive Committee, chaired by the JTA Chairperson, and including the vice-Chairperson, and stakeholder representatives;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6"/>
        </w:numPr>
        <w:tabs>
          <w:tab w:val="clear" w:pos="720"/>
        </w:tabs>
        <w:jc w:val="both"/>
        <w:rPr>
          <w:rFonts w:ascii="Arial" w:hAnsi="Arial" w:cs="Arial"/>
          <w:sz w:val="22"/>
          <w:szCs w:val="22"/>
        </w:rPr>
      </w:pPr>
      <w:r w:rsidRPr="007D4D99">
        <w:rPr>
          <w:rFonts w:ascii="Arial" w:hAnsi="Arial" w:cs="Arial"/>
          <w:sz w:val="22"/>
          <w:szCs w:val="22"/>
        </w:rPr>
        <w:t>review and agree on its operating principles;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6"/>
        </w:numPr>
        <w:tabs>
          <w:tab w:val="clear" w:pos="720"/>
        </w:tabs>
        <w:jc w:val="both"/>
        <w:rPr>
          <w:rFonts w:ascii="Arial" w:hAnsi="Arial" w:cs="Arial"/>
          <w:sz w:val="22"/>
          <w:szCs w:val="22"/>
        </w:rPr>
      </w:pPr>
      <w:r w:rsidRPr="007D4D99">
        <w:rPr>
          <w:rFonts w:ascii="Arial" w:hAnsi="Arial" w:cs="Arial"/>
          <w:sz w:val="22"/>
          <w:szCs w:val="22"/>
        </w:rPr>
        <w:t>report, through the Chairperson, to the Argos Operations Committee (OPSCOM) and submit its recommendations regarding Argos tariff and required Argos system developments for agreement.</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Decisions shall be agreed unanimously by the JTA. If decisions cannot be agreed unanimously, they will be deferred to the Executive Committee for further discussion and decision.</w:t>
      </w:r>
    </w:p>
    <w:p w:rsidR="009F09F5" w:rsidRPr="007D4D99" w:rsidRDefault="009F09F5" w:rsidP="002114E5">
      <w:pPr>
        <w:jc w:val="both"/>
        <w:rPr>
          <w:rFonts w:ascii="Arial" w:hAnsi="Arial" w:cs="Arial"/>
          <w:sz w:val="22"/>
          <w:szCs w:val="22"/>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_________________</w:t>
      </w: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56" w:name="OP_Annex_C"/>
      <w:r w:rsidRPr="007D4D99">
        <w:rPr>
          <w:rFonts w:ascii="Arial" w:hAnsi="Arial" w:cs="Arial"/>
          <w:b/>
          <w:bCs/>
          <w:caps/>
          <w:sz w:val="22"/>
          <w:szCs w:val="22"/>
        </w:rPr>
        <w:t>ANNEX XI-C</w:t>
      </w:r>
      <w:bookmarkEnd w:id="456"/>
    </w:p>
    <w:p w:rsidR="009F09F5" w:rsidRPr="007D4D99" w:rsidRDefault="009F09F5" w:rsidP="002114E5">
      <w:pPr>
        <w:jc w:val="center"/>
        <w:rPr>
          <w:rFonts w:ascii="Arial" w:hAnsi="Arial" w:cs="Arial"/>
          <w:bCs/>
          <w:caps/>
          <w:sz w:val="22"/>
          <w:szCs w:val="22"/>
        </w:rPr>
      </w:pP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 xml:space="preserve">Terms of reference of the </w:t>
      </w: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Representative of country (ROC)</w:t>
      </w:r>
    </w:p>
    <w:p w:rsidR="009F09F5" w:rsidRPr="007D4D99" w:rsidRDefault="009F09F5" w:rsidP="002114E5">
      <w:pPr>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Representative of Country (ROC):</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w:t>
      </w:r>
      <w:r w:rsidRPr="007D4D99">
        <w:rPr>
          <w:rFonts w:ascii="Arial" w:hAnsi="Arial" w:cs="Arial"/>
          <w:sz w:val="22"/>
          <w:szCs w:val="22"/>
        </w:rPr>
        <w:tab/>
        <w:t>should be nominated by a (semi-) governmental (e.g. non-profit) organization being an Permanent Representative of a Member (State) of WMO or IOC; ROCs are designated through either of the following mechanisms:</w:t>
      </w:r>
    </w:p>
    <w:p w:rsidR="009F09F5" w:rsidRPr="007D4D99" w:rsidRDefault="009F09F5" w:rsidP="002114E5">
      <w:pPr>
        <w:jc w:val="both"/>
        <w:rPr>
          <w:rFonts w:ascii="Arial" w:hAnsi="Arial" w:cs="Arial"/>
          <w:sz w:val="22"/>
          <w:szCs w:val="22"/>
        </w:rPr>
      </w:pPr>
    </w:p>
    <w:p w:rsidR="009F09F5" w:rsidRPr="007D4D99" w:rsidRDefault="009F09F5" w:rsidP="002114E5">
      <w:pPr>
        <w:numPr>
          <w:ilvl w:val="0"/>
          <w:numId w:val="82"/>
        </w:numPr>
        <w:jc w:val="both"/>
        <w:rPr>
          <w:rFonts w:ascii="Arial" w:hAnsi="Arial" w:cs="Arial"/>
          <w:sz w:val="22"/>
          <w:szCs w:val="22"/>
        </w:rPr>
      </w:pPr>
      <w:r w:rsidRPr="007D4D99">
        <w:rPr>
          <w:rFonts w:ascii="Arial" w:hAnsi="Arial" w:cs="Arial"/>
          <w:sz w:val="22"/>
          <w:szCs w:val="22"/>
        </w:rPr>
        <w:t>An agency or consortium who wishes to become a ROC consults with CLS to check whether there is already a ROC in the country, and whether there are other institutions using Argos in the country;</w:t>
      </w:r>
    </w:p>
    <w:p w:rsidR="009F09F5" w:rsidRPr="007D4D99" w:rsidRDefault="009F09F5" w:rsidP="002114E5">
      <w:pPr>
        <w:ind w:left="720"/>
        <w:jc w:val="both"/>
        <w:rPr>
          <w:rFonts w:ascii="Arial" w:hAnsi="Arial" w:cs="Arial"/>
          <w:sz w:val="22"/>
          <w:szCs w:val="22"/>
        </w:rPr>
      </w:pPr>
    </w:p>
    <w:p w:rsidR="009F09F5" w:rsidRPr="007D4D99" w:rsidRDefault="009F09F5" w:rsidP="002114E5">
      <w:pPr>
        <w:numPr>
          <w:ilvl w:val="0"/>
          <w:numId w:val="82"/>
        </w:numPr>
        <w:jc w:val="both"/>
        <w:rPr>
          <w:rFonts w:ascii="Arial" w:hAnsi="Arial" w:cs="Arial"/>
          <w:sz w:val="22"/>
          <w:szCs w:val="22"/>
        </w:rPr>
      </w:pPr>
      <w:r w:rsidRPr="007D4D99">
        <w:rPr>
          <w:rFonts w:ascii="Arial" w:hAnsi="Arial" w:cs="Arial"/>
          <w:sz w:val="22"/>
          <w:szCs w:val="22"/>
        </w:rPr>
        <w:t>The agency or consortium consults with other Argos users in the country;</w:t>
      </w:r>
    </w:p>
    <w:p w:rsidR="009F09F5" w:rsidRPr="007D4D99" w:rsidRDefault="009F09F5" w:rsidP="002114E5">
      <w:pPr>
        <w:ind w:left="720"/>
        <w:jc w:val="both"/>
        <w:rPr>
          <w:rFonts w:ascii="Arial" w:hAnsi="Arial" w:cs="Arial"/>
          <w:sz w:val="22"/>
          <w:szCs w:val="22"/>
        </w:rPr>
      </w:pPr>
    </w:p>
    <w:p w:rsidR="009F09F5" w:rsidRPr="007D4D99" w:rsidRDefault="009F09F5" w:rsidP="002114E5">
      <w:pPr>
        <w:numPr>
          <w:ilvl w:val="0"/>
          <w:numId w:val="82"/>
        </w:numPr>
        <w:jc w:val="both"/>
        <w:rPr>
          <w:rFonts w:ascii="Arial" w:hAnsi="Arial" w:cs="Arial"/>
          <w:sz w:val="22"/>
          <w:szCs w:val="22"/>
        </w:rPr>
      </w:pPr>
      <w:r w:rsidRPr="007D4D99">
        <w:rPr>
          <w:rFonts w:ascii="Arial" w:hAnsi="Arial" w:cs="Arial"/>
          <w:sz w:val="22"/>
          <w:szCs w:val="22"/>
        </w:rPr>
        <w:t>If not being the Permanent Representative of a Member (State) of WMO or the IOC Action Addressee, the agency or consortium writes to the Permanent Representative of a Member (State) of WMO or the IOC Action Addressee asking the Permanent Representative of a Member (State) of WMO or the IOC Action Addressee to inform the JTA Chairperson that the agency is to be added in the list of ROCs;</w:t>
      </w:r>
    </w:p>
    <w:p w:rsidR="009F09F5" w:rsidRPr="007D4D99" w:rsidRDefault="009F09F5" w:rsidP="002114E5">
      <w:pPr>
        <w:ind w:left="720"/>
        <w:jc w:val="both"/>
        <w:rPr>
          <w:rFonts w:ascii="Arial" w:hAnsi="Arial" w:cs="Arial"/>
          <w:sz w:val="22"/>
          <w:szCs w:val="22"/>
        </w:rPr>
      </w:pPr>
    </w:p>
    <w:p w:rsidR="009F09F5" w:rsidRPr="007D4D99" w:rsidRDefault="009F09F5" w:rsidP="002114E5">
      <w:pPr>
        <w:numPr>
          <w:ilvl w:val="0"/>
          <w:numId w:val="82"/>
        </w:numPr>
        <w:jc w:val="both"/>
        <w:rPr>
          <w:rFonts w:ascii="Arial" w:hAnsi="Arial" w:cs="Arial"/>
          <w:sz w:val="22"/>
          <w:szCs w:val="22"/>
        </w:rPr>
      </w:pPr>
      <w:r w:rsidRPr="007D4D99">
        <w:rPr>
          <w:rFonts w:ascii="Arial" w:hAnsi="Arial" w:cs="Arial"/>
          <w:sz w:val="22"/>
          <w:szCs w:val="22"/>
        </w:rPr>
        <w:t>In case there are two or more agencies in a country asking to be a ROC, the JTA Chairperson writes to the WMO or IOC Secretariats asking them to contact the Permanent Representative of the Country with WMO, or the IOC Action Addressee from that country in order to suggest that the country makes a formal nomination through the WMO and/or IOC channels, i.e. by means of either:</w:t>
      </w:r>
    </w:p>
    <w:p w:rsidR="009F09F5" w:rsidRPr="007D4D99" w:rsidRDefault="009F09F5" w:rsidP="002114E5">
      <w:pPr>
        <w:jc w:val="both"/>
        <w:rPr>
          <w:rFonts w:ascii="Arial" w:hAnsi="Arial" w:cs="Arial"/>
          <w:sz w:val="22"/>
          <w:szCs w:val="22"/>
        </w:rPr>
      </w:pPr>
    </w:p>
    <w:p w:rsidR="009F09F5" w:rsidRPr="007D4D99" w:rsidRDefault="009F09F5" w:rsidP="002114E5">
      <w:pPr>
        <w:numPr>
          <w:ilvl w:val="1"/>
          <w:numId w:val="82"/>
        </w:numPr>
        <w:jc w:val="both"/>
        <w:rPr>
          <w:rFonts w:ascii="Arial" w:hAnsi="Arial" w:cs="Arial"/>
          <w:sz w:val="22"/>
          <w:szCs w:val="22"/>
        </w:rPr>
      </w:pPr>
      <w:r w:rsidRPr="007D4D99">
        <w:rPr>
          <w:rFonts w:ascii="Arial" w:hAnsi="Arial" w:cs="Arial"/>
          <w:sz w:val="22"/>
          <w:szCs w:val="22"/>
        </w:rPr>
        <w:t>A letter issued by the Permanent Representatives of a country to WMO to the Secretary General of WMO;</w:t>
      </w:r>
    </w:p>
    <w:p w:rsidR="009F09F5" w:rsidRPr="007D4D99" w:rsidRDefault="009F09F5" w:rsidP="002114E5">
      <w:pPr>
        <w:numPr>
          <w:ilvl w:val="1"/>
          <w:numId w:val="82"/>
        </w:numPr>
        <w:jc w:val="both"/>
        <w:rPr>
          <w:rFonts w:ascii="Arial" w:hAnsi="Arial" w:cs="Arial"/>
          <w:sz w:val="22"/>
          <w:szCs w:val="22"/>
        </w:rPr>
      </w:pPr>
      <w:r w:rsidRPr="007D4D99">
        <w:rPr>
          <w:rFonts w:ascii="Arial" w:hAnsi="Arial" w:cs="Arial"/>
          <w:sz w:val="22"/>
          <w:szCs w:val="22"/>
        </w:rPr>
        <w:t>A letter issued by the IOC Action Addressee of a country to the Executive Secretary, IOC;</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2.</w:t>
      </w:r>
      <w:r w:rsidRPr="007D4D99">
        <w:rPr>
          <w:rFonts w:ascii="Arial" w:hAnsi="Arial" w:cs="Arial"/>
          <w:sz w:val="22"/>
          <w:szCs w:val="22"/>
        </w:rPr>
        <w:tab/>
        <w:t>should collect (changes in) requirements from national users and bring these to the attention of CLS/Argos at JTA meetings;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w:t>
      </w:r>
      <w:r w:rsidRPr="007D4D99">
        <w:rPr>
          <w:rFonts w:ascii="Arial" w:hAnsi="Arial" w:cs="Arial"/>
          <w:sz w:val="22"/>
          <w:szCs w:val="22"/>
        </w:rPr>
        <w:tab/>
        <w:t>could designate an alternate to act on its behalf at JTA meetings by means of a letter to the JTA Chairperson;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4.</w:t>
      </w:r>
      <w:r w:rsidRPr="007D4D99">
        <w:rPr>
          <w:rFonts w:ascii="Arial" w:hAnsi="Arial" w:cs="Arial"/>
          <w:sz w:val="22"/>
          <w:szCs w:val="22"/>
        </w:rPr>
        <w:tab/>
        <w:t>decides on nominations and proposals put forward by the Executive Committee (EC);</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5.</w:t>
      </w:r>
      <w:r w:rsidRPr="007D4D99">
        <w:rPr>
          <w:rFonts w:ascii="Arial" w:hAnsi="Arial" w:cs="Arial"/>
          <w:sz w:val="22"/>
          <w:szCs w:val="22"/>
        </w:rPr>
        <w:tab/>
        <w:t>is the only authority in the JTA to represent the user groups in a country and to decide on matters related to the global tariff and service level;</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6.</w:t>
      </w:r>
      <w:r w:rsidRPr="007D4D99">
        <w:rPr>
          <w:rFonts w:ascii="Arial" w:hAnsi="Arial" w:cs="Arial"/>
          <w:sz w:val="22"/>
          <w:szCs w:val="22"/>
        </w:rPr>
        <w:tab/>
        <w:t>should initiate interaction with their users, or act as the focal point when deemed to be appropriate or being considered necessary;</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7.</w:t>
      </w:r>
      <w:r w:rsidRPr="007D4D99">
        <w:rPr>
          <w:rFonts w:ascii="Arial" w:hAnsi="Arial" w:cs="Arial"/>
          <w:sz w:val="22"/>
          <w:szCs w:val="22"/>
        </w:rPr>
        <w:tab/>
        <w:t>will provide basic support to (new) users based on information made available by CLS;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8.</w:t>
      </w:r>
      <w:r w:rsidRPr="007D4D99">
        <w:rPr>
          <w:rFonts w:ascii="Arial" w:hAnsi="Arial" w:cs="Arial"/>
          <w:sz w:val="22"/>
          <w:szCs w:val="22"/>
        </w:rPr>
        <w:tab/>
        <w:t>interacts with CLS when deemed to be necessary or required;</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9.</w:t>
      </w:r>
      <w:r w:rsidRPr="007D4D99">
        <w:rPr>
          <w:rFonts w:ascii="Arial" w:hAnsi="Arial" w:cs="Arial"/>
          <w:sz w:val="22"/>
          <w:szCs w:val="22"/>
        </w:rPr>
        <w:tab/>
        <w:t>participates in the yearly negotiation for the tariff and service level based on a financial review by the O</w:t>
      </w:r>
      <w:r w:rsidRPr="007D4D99">
        <w:rPr>
          <w:rFonts w:ascii="Arial" w:hAnsi="Arial" w:cs="Arial"/>
          <w:sz w:val="22"/>
          <w:szCs w:val="22"/>
          <w:lang w:eastAsia="ko-KR"/>
        </w:rPr>
        <w:t>PSCOM</w:t>
      </w:r>
      <w:r w:rsidRPr="007D4D99">
        <w:rPr>
          <w:rFonts w:ascii="Arial" w:hAnsi="Arial" w:cs="Arial"/>
          <w:sz w:val="22"/>
          <w:szCs w:val="22"/>
        </w:rPr>
        <w:t xml:space="preserve"> and the EC;</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10.</w:t>
      </w:r>
      <w:r w:rsidRPr="007D4D99">
        <w:rPr>
          <w:rFonts w:ascii="Arial" w:hAnsi="Arial" w:cs="Arial"/>
          <w:sz w:val="22"/>
          <w:szCs w:val="22"/>
        </w:rPr>
        <w:tab/>
        <w:t>monitors the usage of the Argos system by its users using statistical information made available by CLS on the Argos Website;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11.</w:t>
      </w:r>
      <w:r w:rsidRPr="007D4D99">
        <w:rPr>
          <w:rFonts w:ascii="Arial" w:hAnsi="Arial" w:cs="Arial"/>
          <w:sz w:val="22"/>
          <w:szCs w:val="22"/>
        </w:rPr>
        <w:tab/>
        <w:t>will provide a report to the JTA meeting at least 1 (one) month prior to the meeting date, in a format following the current reporting structure</w:t>
      </w:r>
      <w:r>
        <w:rPr>
          <w:rFonts w:ascii="Arial" w:hAnsi="Arial" w:cs="Arial"/>
          <w:sz w:val="22"/>
          <w:szCs w:val="22"/>
        </w:rPr>
        <w:t xml:space="preserve"> which will include the capturing of actions and issues from the national report for circulation prior to the meeting and for discussion</w:t>
      </w:r>
      <w:r w:rsidRPr="007D4D99">
        <w:rPr>
          <w:rFonts w:ascii="Arial" w:hAnsi="Arial" w:cs="Arial"/>
          <w:sz w:val="22"/>
          <w:szCs w:val="22"/>
        </w:rPr>
        <w:t>;</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12.</w:t>
      </w:r>
      <w:r w:rsidRPr="007D4D99">
        <w:rPr>
          <w:rFonts w:ascii="Arial" w:hAnsi="Arial" w:cs="Arial"/>
          <w:sz w:val="22"/>
          <w:szCs w:val="22"/>
        </w:rPr>
        <w:tab/>
        <w:t>will, at the request of CLS, agree on new user programmes that qualify for inclusion under the Global Agreement;</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13.</w:t>
      </w:r>
      <w:r w:rsidRPr="007D4D99">
        <w:rPr>
          <w:rFonts w:ascii="Arial" w:hAnsi="Arial" w:cs="Arial"/>
          <w:sz w:val="22"/>
          <w:szCs w:val="22"/>
        </w:rPr>
        <w:tab/>
        <w:t>may, if national law requires that, be obliged to keep other national governmental agencies informed about the activities of CLS in order to justify the use of the Argos transmitters (PTTs, PMTs) within national boundaries and their status within current communication policies;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14.</w:t>
      </w:r>
      <w:r w:rsidRPr="007D4D99">
        <w:rPr>
          <w:rFonts w:ascii="Arial" w:hAnsi="Arial" w:cs="Arial"/>
          <w:sz w:val="22"/>
          <w:szCs w:val="22"/>
        </w:rPr>
        <w:tab/>
        <w:t>should, upon request of CLS, not distribute or communicate commercially sensitive information provided by CLS to the ROCs;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lang w:eastAsia="ko-KR"/>
        </w:rPr>
      </w:pPr>
      <w:r w:rsidRPr="007D4D99">
        <w:rPr>
          <w:rFonts w:ascii="Arial" w:hAnsi="Arial" w:cs="Arial"/>
          <w:sz w:val="22"/>
          <w:szCs w:val="22"/>
        </w:rPr>
        <w:t>15.</w:t>
      </w:r>
      <w:r w:rsidRPr="007D4D99">
        <w:rPr>
          <w:rFonts w:ascii="Arial" w:hAnsi="Arial" w:cs="Arial"/>
          <w:sz w:val="22"/>
          <w:szCs w:val="22"/>
        </w:rPr>
        <w:tab/>
      </w:r>
      <w:r w:rsidRPr="007D4D99">
        <w:rPr>
          <w:rFonts w:ascii="Arial" w:hAnsi="Arial" w:cs="Arial"/>
          <w:sz w:val="22"/>
          <w:szCs w:val="22"/>
          <w:lang w:eastAsia="ko-KR"/>
        </w:rPr>
        <w:t>Need to capture actions and issues from national reports, and provide them to the Chairperson;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lang w:eastAsia="ko-KR"/>
        </w:rPr>
      </w:pPr>
      <w:r w:rsidRPr="007D4D99">
        <w:rPr>
          <w:rFonts w:ascii="Arial" w:hAnsi="Arial" w:cs="Arial"/>
          <w:sz w:val="22"/>
          <w:szCs w:val="22"/>
        </w:rPr>
        <w:t>16.</w:t>
      </w:r>
      <w:r w:rsidRPr="007D4D99">
        <w:rPr>
          <w:rFonts w:ascii="Arial" w:hAnsi="Arial" w:cs="Arial"/>
          <w:sz w:val="22"/>
          <w:szCs w:val="22"/>
        </w:rPr>
        <w:tab/>
      </w:r>
      <w:r w:rsidRPr="007D4D99">
        <w:rPr>
          <w:rFonts w:ascii="Arial" w:hAnsi="Arial" w:cs="Arial"/>
          <w:sz w:val="22"/>
          <w:szCs w:val="22"/>
          <w:lang w:eastAsia="ko-KR"/>
        </w:rPr>
        <w:t>to consult web list of unused IDs and to be proactive with their users;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lang w:eastAsia="ko-KR"/>
        </w:rPr>
        <w:t>17.</w:t>
      </w:r>
      <w:r w:rsidRPr="007D4D99">
        <w:rPr>
          <w:rFonts w:ascii="Arial" w:hAnsi="Arial" w:cs="Arial"/>
          <w:sz w:val="22"/>
          <w:szCs w:val="22"/>
          <w:lang w:eastAsia="ko-KR"/>
        </w:rPr>
        <w:tab/>
        <w:t>to provide suitable Argos news items to CLS.</w:t>
      </w:r>
    </w:p>
    <w:p w:rsidR="009F09F5" w:rsidRPr="007D4D99" w:rsidRDefault="009F09F5" w:rsidP="002114E5">
      <w:pPr>
        <w:jc w:val="center"/>
        <w:rPr>
          <w:rFonts w:ascii="Arial" w:hAnsi="Arial" w:cs="Arial"/>
          <w:sz w:val="22"/>
          <w:szCs w:val="22"/>
          <w:lang w:eastAsia="ko-KR"/>
        </w:rPr>
      </w:pPr>
    </w:p>
    <w:p w:rsidR="009F09F5" w:rsidRPr="007D4D99" w:rsidRDefault="009F09F5" w:rsidP="002114E5">
      <w:pPr>
        <w:jc w:val="center"/>
        <w:rPr>
          <w:rFonts w:ascii="Arial" w:hAnsi="Arial" w:cs="Arial"/>
          <w:sz w:val="22"/>
          <w:szCs w:val="22"/>
          <w:lang w:eastAsia="ko-KR"/>
        </w:rPr>
      </w:pPr>
    </w:p>
    <w:p w:rsidR="009F09F5" w:rsidRPr="007D4D99" w:rsidRDefault="009F09F5" w:rsidP="002114E5">
      <w:pPr>
        <w:jc w:val="center"/>
        <w:rPr>
          <w:rFonts w:ascii="Arial" w:hAnsi="Arial" w:cs="Arial"/>
          <w:sz w:val="22"/>
          <w:szCs w:val="22"/>
          <w:lang w:eastAsia="ko-KR"/>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_________________</w:t>
      </w:r>
      <w:r w:rsidRPr="007D4D99">
        <w:rPr>
          <w:rFonts w:ascii="Arial" w:hAnsi="Arial" w:cs="Arial"/>
          <w:sz w:val="22"/>
          <w:szCs w:val="22"/>
        </w:rPr>
        <w:br w:type="page"/>
      </w:r>
    </w:p>
    <w:p w:rsidR="009F09F5" w:rsidRPr="007D4D99" w:rsidRDefault="009F09F5" w:rsidP="002114E5">
      <w:pPr>
        <w:jc w:val="center"/>
        <w:rPr>
          <w:rFonts w:ascii="Arial" w:hAnsi="Arial" w:cs="Arial"/>
          <w:b/>
          <w:bCs/>
          <w:caps/>
          <w:sz w:val="22"/>
          <w:szCs w:val="22"/>
        </w:rPr>
      </w:pPr>
      <w:bookmarkStart w:id="457" w:name="OP_Annex_D"/>
      <w:r w:rsidRPr="007D4D99">
        <w:rPr>
          <w:rFonts w:ascii="Arial" w:hAnsi="Arial" w:cs="Arial"/>
          <w:b/>
          <w:bCs/>
          <w:caps/>
          <w:sz w:val="22"/>
          <w:szCs w:val="22"/>
        </w:rPr>
        <w:t>ANNEX XI-D</w:t>
      </w:r>
      <w:bookmarkEnd w:id="457"/>
    </w:p>
    <w:p w:rsidR="009F09F5" w:rsidRPr="007D4D99" w:rsidRDefault="009F09F5" w:rsidP="002114E5">
      <w:pPr>
        <w:jc w:val="center"/>
        <w:rPr>
          <w:rFonts w:ascii="Arial" w:hAnsi="Arial" w:cs="Arial"/>
          <w:sz w:val="22"/>
          <w:szCs w:val="22"/>
        </w:rPr>
      </w:pP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 xml:space="preserve">Terms of reference of the </w:t>
      </w: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representative of Organization (RO)</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Representative of Organization (RO):</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w:t>
      </w:r>
      <w:r w:rsidRPr="007D4D99">
        <w:rPr>
          <w:rFonts w:ascii="Arial" w:hAnsi="Arial" w:cs="Arial"/>
          <w:sz w:val="22"/>
          <w:szCs w:val="22"/>
        </w:rPr>
        <w:tab/>
        <w:t>should be nominated by a (semi-) governmental (e.g. non-profit) organization being an official representative of a Member (State) of WMO or IOC;</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ROs are designated through either of the following mechanisms:</w:t>
      </w:r>
    </w:p>
    <w:p w:rsidR="009F09F5" w:rsidRPr="007D4D99" w:rsidRDefault="009F09F5" w:rsidP="002114E5">
      <w:pPr>
        <w:jc w:val="both"/>
        <w:rPr>
          <w:rFonts w:ascii="Arial" w:hAnsi="Arial" w:cs="Arial"/>
          <w:sz w:val="22"/>
          <w:szCs w:val="22"/>
        </w:rPr>
      </w:pPr>
    </w:p>
    <w:p w:rsidR="009F09F5" w:rsidRPr="007D4D99" w:rsidRDefault="009F09F5" w:rsidP="002114E5">
      <w:pPr>
        <w:numPr>
          <w:ilvl w:val="0"/>
          <w:numId w:val="83"/>
        </w:numPr>
        <w:jc w:val="both"/>
        <w:rPr>
          <w:rFonts w:ascii="Arial" w:hAnsi="Arial" w:cs="Arial"/>
          <w:sz w:val="22"/>
          <w:szCs w:val="22"/>
        </w:rPr>
      </w:pPr>
      <w:r w:rsidRPr="007D4D99">
        <w:rPr>
          <w:rFonts w:ascii="Arial" w:hAnsi="Arial" w:cs="Arial"/>
          <w:sz w:val="22"/>
          <w:szCs w:val="22"/>
        </w:rPr>
        <w:t>An agency or consortium who wishes to become a RO consults with CLS to check whether there is already a RO for the consortium, and whether there are other institutions using Argos in the corresponding country(ies);</w:t>
      </w:r>
    </w:p>
    <w:p w:rsidR="009F09F5" w:rsidRPr="007D4D99" w:rsidRDefault="009F09F5" w:rsidP="002114E5">
      <w:pPr>
        <w:numPr>
          <w:ilvl w:val="0"/>
          <w:numId w:val="83"/>
        </w:numPr>
        <w:jc w:val="both"/>
        <w:rPr>
          <w:rFonts w:ascii="Arial" w:hAnsi="Arial" w:cs="Arial"/>
          <w:sz w:val="22"/>
          <w:szCs w:val="22"/>
        </w:rPr>
      </w:pPr>
      <w:r w:rsidRPr="007D4D99">
        <w:rPr>
          <w:rFonts w:ascii="Arial" w:hAnsi="Arial" w:cs="Arial"/>
          <w:sz w:val="22"/>
          <w:szCs w:val="22"/>
        </w:rPr>
        <w:t>The agency or consortium consults with other Argos users and ROCs in the corresponding country(ies);</w:t>
      </w:r>
    </w:p>
    <w:p w:rsidR="009F09F5" w:rsidRPr="007D4D99" w:rsidRDefault="009F09F5" w:rsidP="002114E5">
      <w:pPr>
        <w:numPr>
          <w:ilvl w:val="0"/>
          <w:numId w:val="83"/>
        </w:numPr>
        <w:jc w:val="both"/>
        <w:rPr>
          <w:rFonts w:ascii="Arial" w:hAnsi="Arial" w:cs="Arial"/>
          <w:sz w:val="22"/>
          <w:szCs w:val="22"/>
        </w:rPr>
      </w:pPr>
      <w:r w:rsidRPr="007D4D99">
        <w:rPr>
          <w:rFonts w:ascii="Arial" w:hAnsi="Arial" w:cs="Arial"/>
          <w:sz w:val="22"/>
          <w:szCs w:val="22"/>
        </w:rPr>
        <w:t>If not being the Permanent Representative of a Member (State) of WMO or the IOC Action Addressee, the agency or consortium writes to the Permanent Representative of a Member (State) of WMO or the IOC Action Addressee asking the Permanent Representative of a Member (State) of WMO or the IOC Action Addressee to inform the JTA Chairperson that the agency is to be added in the list of ROs;</w:t>
      </w:r>
    </w:p>
    <w:p w:rsidR="009F09F5" w:rsidRPr="007D4D99" w:rsidRDefault="009F09F5" w:rsidP="002114E5">
      <w:pPr>
        <w:numPr>
          <w:ilvl w:val="0"/>
          <w:numId w:val="83"/>
        </w:numPr>
        <w:jc w:val="both"/>
        <w:rPr>
          <w:rFonts w:ascii="Arial" w:hAnsi="Arial" w:cs="Arial"/>
          <w:sz w:val="22"/>
          <w:szCs w:val="22"/>
        </w:rPr>
      </w:pPr>
      <w:r w:rsidRPr="007D4D99">
        <w:rPr>
          <w:rFonts w:ascii="Arial" w:hAnsi="Arial" w:cs="Arial"/>
          <w:sz w:val="22"/>
          <w:szCs w:val="22"/>
        </w:rPr>
        <w:t>The ROs are formally endorsed at the annual JTA session.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2.</w:t>
      </w:r>
      <w:r w:rsidRPr="007D4D99">
        <w:rPr>
          <w:rFonts w:ascii="Arial" w:hAnsi="Arial" w:cs="Arial"/>
          <w:sz w:val="22"/>
          <w:szCs w:val="22"/>
        </w:rPr>
        <w:tab/>
        <w:t>should collect (changes in) requirements from its users and bring these to the attention of CLS/Argos at JTA meetings;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3.</w:t>
      </w:r>
      <w:r w:rsidRPr="007D4D99">
        <w:rPr>
          <w:rFonts w:ascii="Arial" w:hAnsi="Arial" w:cs="Arial"/>
          <w:sz w:val="22"/>
          <w:szCs w:val="22"/>
        </w:rPr>
        <w:tab/>
        <w:t>could designate an alternate to act on its behalf at JTA meetings by means of a letter to the JTA Chairperson;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4.</w:t>
      </w:r>
      <w:r w:rsidRPr="007D4D99">
        <w:rPr>
          <w:rFonts w:ascii="Arial" w:hAnsi="Arial" w:cs="Arial"/>
          <w:sz w:val="22"/>
          <w:szCs w:val="22"/>
        </w:rPr>
        <w:tab/>
        <w:t>decides on nominations and proposals put forward by the Executive Committee (EC);</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5.</w:t>
      </w:r>
      <w:r w:rsidRPr="007D4D99">
        <w:rPr>
          <w:rFonts w:ascii="Arial" w:hAnsi="Arial" w:cs="Arial"/>
          <w:sz w:val="22"/>
          <w:szCs w:val="22"/>
        </w:rPr>
        <w:tab/>
        <w:t>is the only authority in the JTA to represent the agency or consortium and to decide on matters related to the global tariff and service level;</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6.</w:t>
      </w:r>
      <w:r w:rsidRPr="007D4D99">
        <w:rPr>
          <w:rFonts w:ascii="Arial" w:hAnsi="Arial" w:cs="Arial"/>
          <w:sz w:val="22"/>
          <w:szCs w:val="22"/>
        </w:rPr>
        <w:tab/>
        <w:t>should initiate interaction with their users, or act as the focal point when deemed to be appropriate or being considered necessary;</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7.</w:t>
      </w:r>
      <w:r w:rsidRPr="007D4D99">
        <w:rPr>
          <w:rFonts w:ascii="Arial" w:hAnsi="Arial" w:cs="Arial"/>
          <w:sz w:val="22"/>
          <w:szCs w:val="22"/>
        </w:rPr>
        <w:tab/>
        <w:t>will provide basic support to (new) users based on information made available by CLS;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8.</w:t>
      </w:r>
      <w:r w:rsidRPr="007D4D99">
        <w:rPr>
          <w:rFonts w:ascii="Arial" w:hAnsi="Arial" w:cs="Arial"/>
          <w:sz w:val="22"/>
          <w:szCs w:val="22"/>
        </w:rPr>
        <w:tab/>
        <w:t>interacts with CLS when deemed to be necessary or required;</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9.</w:t>
      </w:r>
      <w:r w:rsidRPr="007D4D99">
        <w:rPr>
          <w:rFonts w:ascii="Arial" w:hAnsi="Arial" w:cs="Arial"/>
          <w:sz w:val="22"/>
          <w:szCs w:val="22"/>
        </w:rPr>
        <w:tab/>
        <w:t>participates in the yearly negotiation for the tariff  and service level based on a financial review by the O</w:t>
      </w:r>
      <w:r w:rsidRPr="007D4D99">
        <w:rPr>
          <w:rFonts w:ascii="Arial" w:hAnsi="Arial" w:cs="Arial"/>
          <w:sz w:val="22"/>
          <w:szCs w:val="22"/>
          <w:lang w:eastAsia="ko-KR"/>
        </w:rPr>
        <w:t>PSCOM</w:t>
      </w:r>
      <w:r w:rsidRPr="007D4D99">
        <w:rPr>
          <w:rFonts w:ascii="Arial" w:hAnsi="Arial" w:cs="Arial"/>
          <w:sz w:val="22"/>
          <w:szCs w:val="22"/>
        </w:rPr>
        <w:t xml:space="preserve"> and the EC;</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10.</w:t>
      </w:r>
      <w:r w:rsidRPr="007D4D99">
        <w:rPr>
          <w:rFonts w:ascii="Arial" w:hAnsi="Arial" w:cs="Arial"/>
          <w:sz w:val="22"/>
          <w:szCs w:val="22"/>
        </w:rPr>
        <w:tab/>
        <w:t>monitors the usage of the Argos system by its users using statistical information made available by CLS on the Argos website;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11.</w:t>
      </w:r>
      <w:r w:rsidRPr="007D4D99">
        <w:rPr>
          <w:rFonts w:ascii="Arial" w:hAnsi="Arial" w:cs="Arial"/>
          <w:sz w:val="22"/>
          <w:szCs w:val="22"/>
        </w:rPr>
        <w:tab/>
        <w:t>will provide a report to the JTA meeting at least 1 (one) month prior to the meeting date, in a format following the current reporting structure</w:t>
      </w:r>
      <w:r>
        <w:rPr>
          <w:rFonts w:ascii="Arial" w:hAnsi="Arial" w:cs="Arial"/>
          <w:sz w:val="22"/>
          <w:szCs w:val="22"/>
        </w:rPr>
        <w:t xml:space="preserve"> which will include the capturing of actions and issues from the national report for circulation prior to the meeting and for discussion</w:t>
      </w:r>
      <w:r w:rsidRPr="007D4D99">
        <w:rPr>
          <w:rFonts w:ascii="Arial" w:hAnsi="Arial" w:cs="Arial"/>
          <w:sz w:val="22"/>
          <w:szCs w:val="22"/>
        </w:rPr>
        <w:t>;</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12.</w:t>
      </w:r>
      <w:r w:rsidRPr="007D4D99">
        <w:rPr>
          <w:rFonts w:ascii="Arial" w:hAnsi="Arial" w:cs="Arial"/>
          <w:sz w:val="22"/>
          <w:szCs w:val="22"/>
        </w:rPr>
        <w:tab/>
        <w:t>will, on request of CLS, agree on new user programmes that qualify for inclusion under the Global Agreement;</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13.</w:t>
      </w:r>
      <w:r w:rsidRPr="007D4D99">
        <w:rPr>
          <w:rFonts w:ascii="Arial" w:hAnsi="Arial" w:cs="Arial"/>
          <w:sz w:val="22"/>
          <w:szCs w:val="22"/>
        </w:rPr>
        <w:tab/>
        <w:t>may, if national law requires that, be obliged to keep other national governmental agencies informed about the activities of CLS in order to justify the use of the Argos transmitters (PTTs, PMTs) within national boundaries and their status within current communication policies;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14.</w:t>
      </w:r>
      <w:r w:rsidRPr="007D4D99">
        <w:rPr>
          <w:rFonts w:ascii="Arial" w:hAnsi="Arial" w:cs="Arial"/>
          <w:sz w:val="22"/>
          <w:szCs w:val="22"/>
        </w:rPr>
        <w:tab/>
        <w:t>should, upon request of CLS, not distribute or communicate commercial sensitive information provided by CLS to the ROs;</w:t>
      </w:r>
    </w:p>
    <w:p w:rsidR="009F09F5" w:rsidRPr="007D4D99" w:rsidRDefault="009F09F5" w:rsidP="002114E5">
      <w:pPr>
        <w:jc w:val="both"/>
        <w:rPr>
          <w:rFonts w:ascii="Arial" w:hAnsi="Arial" w:cs="Arial"/>
          <w:sz w:val="22"/>
          <w:szCs w:val="22"/>
          <w:lang w:eastAsia="ko-KR"/>
        </w:rPr>
      </w:pPr>
    </w:p>
    <w:p w:rsidR="009F09F5" w:rsidRPr="007D4D99" w:rsidRDefault="009F09F5" w:rsidP="002114E5">
      <w:pPr>
        <w:jc w:val="both"/>
        <w:rPr>
          <w:rFonts w:ascii="Arial" w:hAnsi="Arial" w:cs="Arial"/>
          <w:sz w:val="22"/>
          <w:szCs w:val="22"/>
          <w:lang w:eastAsia="ko-KR"/>
        </w:rPr>
      </w:pPr>
      <w:r w:rsidRPr="007D4D99">
        <w:rPr>
          <w:rFonts w:ascii="Arial" w:hAnsi="Arial" w:cs="Arial"/>
          <w:sz w:val="22"/>
          <w:szCs w:val="22"/>
        </w:rPr>
        <w:t>15.</w:t>
      </w:r>
      <w:r w:rsidRPr="007D4D99">
        <w:rPr>
          <w:rFonts w:ascii="Arial" w:hAnsi="Arial" w:cs="Arial"/>
          <w:sz w:val="22"/>
          <w:szCs w:val="22"/>
        </w:rPr>
        <w:tab/>
      </w:r>
      <w:r w:rsidRPr="007D4D99">
        <w:rPr>
          <w:rFonts w:ascii="Arial" w:hAnsi="Arial" w:cs="Arial"/>
          <w:sz w:val="22"/>
          <w:szCs w:val="22"/>
          <w:lang w:eastAsia="ko-KR"/>
        </w:rPr>
        <w:t>Need to capture actions and issues from national reports, and provide them to the Chairperson;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lang w:eastAsia="ko-KR"/>
        </w:rPr>
      </w:pPr>
      <w:r w:rsidRPr="007D4D99">
        <w:rPr>
          <w:rFonts w:ascii="Arial" w:hAnsi="Arial" w:cs="Arial"/>
          <w:sz w:val="22"/>
          <w:szCs w:val="22"/>
        </w:rPr>
        <w:t>16.</w:t>
      </w:r>
      <w:r w:rsidRPr="007D4D99">
        <w:rPr>
          <w:rFonts w:ascii="Arial" w:hAnsi="Arial" w:cs="Arial"/>
          <w:sz w:val="22"/>
          <w:szCs w:val="22"/>
        </w:rPr>
        <w:tab/>
      </w:r>
      <w:r w:rsidRPr="007D4D99">
        <w:rPr>
          <w:rFonts w:ascii="Arial" w:hAnsi="Arial" w:cs="Arial"/>
          <w:sz w:val="22"/>
          <w:szCs w:val="22"/>
          <w:lang w:eastAsia="ko-KR"/>
        </w:rPr>
        <w:t>to consult web list of unused IDs and to be proactive with their users;</w:t>
      </w:r>
    </w:p>
    <w:p w:rsidR="009F09F5" w:rsidRPr="007D4D99" w:rsidRDefault="009F09F5" w:rsidP="002114E5">
      <w:pPr>
        <w:jc w:val="both"/>
        <w:rPr>
          <w:rFonts w:ascii="Arial" w:hAnsi="Arial" w:cs="Arial"/>
          <w:sz w:val="22"/>
          <w:szCs w:val="22"/>
          <w:lang w:eastAsia="ko-KR"/>
        </w:rPr>
      </w:pPr>
    </w:p>
    <w:p w:rsidR="009F09F5" w:rsidRPr="007D4D99" w:rsidRDefault="009F09F5" w:rsidP="002114E5">
      <w:pPr>
        <w:jc w:val="both"/>
        <w:rPr>
          <w:rFonts w:ascii="Arial" w:hAnsi="Arial" w:cs="Arial"/>
          <w:sz w:val="22"/>
          <w:szCs w:val="22"/>
        </w:rPr>
      </w:pPr>
      <w:r w:rsidRPr="007D4D99">
        <w:rPr>
          <w:rFonts w:ascii="Arial" w:hAnsi="Arial" w:cs="Arial"/>
          <w:sz w:val="22"/>
          <w:szCs w:val="22"/>
          <w:lang w:eastAsia="ko-KR"/>
        </w:rPr>
        <w:t>17.</w:t>
      </w:r>
      <w:r w:rsidRPr="007D4D99">
        <w:rPr>
          <w:rFonts w:ascii="Arial" w:hAnsi="Arial" w:cs="Arial"/>
          <w:sz w:val="22"/>
          <w:szCs w:val="22"/>
          <w:lang w:eastAsia="ko-KR"/>
        </w:rPr>
        <w:tab/>
        <w:t>to provide suitable Argos news items to CLS.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lang w:eastAsia="ko-KR"/>
        </w:rPr>
      </w:pPr>
    </w:p>
    <w:p w:rsidR="009F09F5" w:rsidRPr="007D4D99" w:rsidRDefault="009F09F5" w:rsidP="002114E5">
      <w:pPr>
        <w:jc w:val="center"/>
        <w:rPr>
          <w:rFonts w:ascii="Arial" w:hAnsi="Arial" w:cs="Arial"/>
          <w:sz w:val="22"/>
          <w:szCs w:val="22"/>
          <w:lang w:eastAsia="ko-KR"/>
        </w:rPr>
      </w:pPr>
    </w:p>
    <w:p w:rsidR="009F09F5" w:rsidRPr="007D4D99" w:rsidRDefault="009F09F5" w:rsidP="002114E5">
      <w:pPr>
        <w:jc w:val="center"/>
        <w:rPr>
          <w:rFonts w:ascii="Arial" w:hAnsi="Arial" w:cs="Arial"/>
          <w:sz w:val="22"/>
          <w:szCs w:val="22"/>
          <w:lang w:eastAsia="ko-KR"/>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_________________</w:t>
      </w:r>
    </w:p>
    <w:p w:rsidR="009F09F5" w:rsidRPr="007D4D99" w:rsidRDefault="009F09F5" w:rsidP="002114E5">
      <w:pPr>
        <w:rPr>
          <w:rFonts w:ascii="Arial" w:hAnsi="Arial" w:cs="Arial"/>
          <w:sz w:val="22"/>
          <w:szCs w:val="22"/>
        </w:rPr>
      </w:pP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58" w:name="OP_Annex_E"/>
      <w:r w:rsidRPr="007D4D99">
        <w:rPr>
          <w:rFonts w:ascii="Arial" w:hAnsi="Arial" w:cs="Arial"/>
          <w:b/>
          <w:bCs/>
          <w:caps/>
          <w:sz w:val="22"/>
          <w:szCs w:val="22"/>
        </w:rPr>
        <w:t>ANNEX XI-E</w:t>
      </w:r>
      <w:bookmarkEnd w:id="458"/>
    </w:p>
    <w:p w:rsidR="009F09F5" w:rsidRPr="007D4D99" w:rsidRDefault="009F09F5" w:rsidP="002114E5">
      <w:pPr>
        <w:jc w:val="center"/>
        <w:rPr>
          <w:rFonts w:ascii="Arial" w:hAnsi="Arial" w:cs="Arial"/>
          <w:bCs/>
          <w:caps/>
          <w:sz w:val="22"/>
          <w:szCs w:val="22"/>
        </w:rPr>
      </w:pP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 xml:space="preserve">Terms of Reference of a </w:t>
      </w: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JTA Representative of a User Group (RUG)</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 xml:space="preserve">The Argos JTA meeting is an open meeting that solicits views from Argos ‘stakeholders’ (representatives of user groups, ROCs, intergovernmental and international bodies, the satellite operators and service providers), and attempts to address and reconcile the needs of these bodies through negotiation regarding future service level provision and costs. </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RUGs are designated through either of the following mechanisms: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i.</w:t>
      </w:r>
      <w:r w:rsidRPr="007D4D99">
        <w:rPr>
          <w:rFonts w:ascii="Arial" w:hAnsi="Arial" w:cs="Arial"/>
          <w:sz w:val="22"/>
          <w:szCs w:val="22"/>
        </w:rPr>
        <w:tab/>
        <w:t>An agency or consortium who wishes to become a RUG consults with CLS to check whether there is already a RUG for the consortium, and whether there are other institutions using Argos in the corresponding country(ies);</w:t>
      </w:r>
    </w:p>
    <w:p w:rsidR="009F09F5" w:rsidRPr="007D4D99" w:rsidRDefault="009F09F5" w:rsidP="002114E5">
      <w:pPr>
        <w:jc w:val="both"/>
        <w:rPr>
          <w:rFonts w:ascii="Arial" w:hAnsi="Arial" w:cs="Arial"/>
          <w:sz w:val="22"/>
          <w:szCs w:val="22"/>
        </w:rPr>
      </w:pPr>
      <w:r w:rsidRPr="007D4D99">
        <w:rPr>
          <w:rFonts w:ascii="Arial" w:hAnsi="Arial" w:cs="Arial"/>
          <w:sz w:val="22"/>
          <w:szCs w:val="22"/>
        </w:rPr>
        <w:t>ii.</w:t>
      </w:r>
      <w:r w:rsidRPr="007D4D99">
        <w:rPr>
          <w:rFonts w:ascii="Arial" w:hAnsi="Arial" w:cs="Arial"/>
          <w:sz w:val="22"/>
          <w:szCs w:val="22"/>
        </w:rPr>
        <w:tab/>
        <w:t>The agency or consortium consults with other Argos users, ROCs, and ROs in the corresponding country(ies);</w:t>
      </w:r>
    </w:p>
    <w:p w:rsidR="009F09F5" w:rsidRPr="007D4D99" w:rsidRDefault="009F09F5" w:rsidP="002114E5">
      <w:pPr>
        <w:jc w:val="both"/>
        <w:rPr>
          <w:rFonts w:ascii="Arial" w:hAnsi="Arial" w:cs="Arial"/>
          <w:sz w:val="22"/>
          <w:szCs w:val="22"/>
        </w:rPr>
      </w:pPr>
      <w:r w:rsidRPr="007D4D99">
        <w:rPr>
          <w:rFonts w:ascii="Arial" w:hAnsi="Arial" w:cs="Arial"/>
          <w:sz w:val="22"/>
          <w:szCs w:val="22"/>
        </w:rPr>
        <w:t>iii.</w:t>
      </w:r>
      <w:r w:rsidRPr="007D4D99">
        <w:rPr>
          <w:rFonts w:ascii="Arial" w:hAnsi="Arial" w:cs="Arial"/>
          <w:sz w:val="22"/>
          <w:szCs w:val="22"/>
        </w:rPr>
        <w:tab/>
        <w:t>If not being the Permanent Representative of a Member (State) of WMO or the IOC Action Addressee, the agency or consortium writes to the JTA Chairman that the agency is to be added in the list of RUGs</w:t>
      </w:r>
    </w:p>
    <w:p w:rsidR="009F09F5" w:rsidRPr="007D4D99" w:rsidRDefault="009F09F5" w:rsidP="002114E5">
      <w:pPr>
        <w:jc w:val="both"/>
        <w:rPr>
          <w:rFonts w:ascii="Arial" w:hAnsi="Arial" w:cs="Arial"/>
          <w:sz w:val="22"/>
          <w:szCs w:val="22"/>
        </w:rPr>
      </w:pPr>
      <w:r w:rsidRPr="007D4D99">
        <w:rPr>
          <w:rFonts w:ascii="Arial" w:hAnsi="Arial" w:cs="Arial"/>
          <w:sz w:val="22"/>
          <w:szCs w:val="22"/>
        </w:rPr>
        <w:t>iv.</w:t>
      </w:r>
      <w:r w:rsidRPr="007D4D99">
        <w:rPr>
          <w:rFonts w:ascii="Arial" w:hAnsi="Arial" w:cs="Arial"/>
          <w:sz w:val="22"/>
          <w:szCs w:val="22"/>
        </w:rPr>
        <w:tab/>
        <w:t>The RUGs are formally endorsed at the annual JTA session.</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In this context a Representative of User Group’ (RUG) is defined as follows, with the following Terms of Reference:</w:t>
      </w:r>
    </w:p>
    <w:p w:rsidR="009F09F5" w:rsidRPr="007D4D99" w:rsidRDefault="009F09F5" w:rsidP="002114E5">
      <w:pPr>
        <w:jc w:val="both"/>
        <w:rPr>
          <w:rFonts w:ascii="Arial" w:hAnsi="Arial" w:cs="Arial"/>
          <w:sz w:val="22"/>
          <w:szCs w:val="22"/>
        </w:rPr>
      </w:pP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rPr>
        <w:t>A RUG will be an individual who can fairly represent the overall consensus view of a significant Argos JTA user community. Such communities might reasonably include the operators of data buoys, floats, ice platforms, animal tags, land stations, ship stations and airborne stations, or bodies with agreed international responsibilities for the promotion, sponsorship or validation of any aspect of environmental observation using Argos (e.g. IOC, WMO, WWF).</w:t>
      </w: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rPr>
        <w:t>It is accepted that for certain user groups (e.g. animal trackers), accreditation as above might be difficult to establish in the short term. Nonetheless the JTA-EC will work proactively to seek and encourage the identification of RUGs as essential components of any meaningful JTA negotiation process, and will be lenient in applying the above constraint.</w:t>
      </w: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rPr>
        <w:t>Notwithstanding the above, the JTA sessions are open with observer status to any interested person (see JTA TORs).</w:t>
      </w: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rPr>
        <w:t>If accredited, a RUG will be obliged to consult as widely as possible with his/her user community regarding their use and expectations of the Argos system, and to make the results of these consultations publicly available well in advance of JTA sessions.</w:t>
      </w: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rPr>
        <w:t>The RUG will also be expected to act as an impartial focal point for the dissemination of relevant information regarding Argos that might be of benefit to his/her user community.</w:t>
      </w: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rPr>
        <w:t>In return, the RUG will receive a letter of accreditation, and may be able to request some level of financial support from CLS for attendance at meetings and for other activities approved by the JTA-EC and CLS.</w:t>
      </w: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rPr>
        <w:t>The RUG will work with CLS and the JTA-EC to identify opportunities that might bring the JTA session into closer contact with his/her user group, with a view to establishing within that group the benefits of the JTA process.</w:t>
      </w: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lang w:eastAsia="ko-KR"/>
        </w:rPr>
        <w:t>Need to capture actions and issues from national reports, and provide them to the Chairperson;</w:t>
      </w: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lang w:eastAsia="ko-KR"/>
        </w:rPr>
        <w:t>To consult web list of unused IDs and to be proactive with their users;</w:t>
      </w:r>
    </w:p>
    <w:p w:rsidR="009F09F5" w:rsidRPr="007D4D99" w:rsidRDefault="009F09F5" w:rsidP="002114E5">
      <w:pPr>
        <w:numPr>
          <w:ilvl w:val="0"/>
          <w:numId w:val="85"/>
        </w:numPr>
        <w:jc w:val="both"/>
        <w:rPr>
          <w:rFonts w:ascii="Arial" w:hAnsi="Arial" w:cs="Arial"/>
          <w:sz w:val="22"/>
          <w:szCs w:val="22"/>
        </w:rPr>
      </w:pPr>
      <w:r w:rsidRPr="007D4D99">
        <w:rPr>
          <w:rFonts w:ascii="Arial" w:hAnsi="Arial" w:cs="Arial"/>
          <w:sz w:val="22"/>
          <w:szCs w:val="22"/>
          <w:lang w:eastAsia="ko-KR"/>
        </w:rPr>
        <w:t>To provide suitable Argos news items to CLS.</w:t>
      </w:r>
    </w:p>
    <w:p w:rsidR="009F09F5" w:rsidRPr="007D4D99" w:rsidRDefault="009F09F5" w:rsidP="002114E5">
      <w:pPr>
        <w:jc w:val="both"/>
        <w:rPr>
          <w:rFonts w:ascii="Arial" w:hAnsi="Arial" w:cs="Arial"/>
          <w:sz w:val="22"/>
          <w:szCs w:val="22"/>
          <w:lang w:eastAsia="ko-KR"/>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w:t>
      </w:r>
      <w:r>
        <w:rPr>
          <w:rFonts w:ascii="Arial" w:hAnsi="Arial" w:cs="Arial"/>
          <w:sz w:val="22"/>
          <w:szCs w:val="22"/>
        </w:rPr>
        <w:t>___</w:t>
      </w: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59" w:name="OP_Annex_F"/>
      <w:r w:rsidRPr="007D4D99">
        <w:rPr>
          <w:rFonts w:ascii="Arial" w:hAnsi="Arial" w:cs="Arial"/>
          <w:b/>
          <w:bCs/>
          <w:caps/>
          <w:sz w:val="22"/>
          <w:szCs w:val="22"/>
        </w:rPr>
        <w:t>ANNEX XI-F</w:t>
      </w:r>
      <w:bookmarkEnd w:id="459"/>
    </w:p>
    <w:p w:rsidR="009F09F5" w:rsidRPr="007D4D99" w:rsidRDefault="009F09F5" w:rsidP="002114E5">
      <w:pPr>
        <w:jc w:val="center"/>
        <w:rPr>
          <w:rFonts w:ascii="Arial" w:hAnsi="Arial" w:cs="Arial"/>
          <w:bCs/>
          <w:caps/>
          <w:sz w:val="22"/>
          <w:szCs w:val="22"/>
        </w:rPr>
      </w:pP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Terms of Reference of the</w:t>
      </w: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JTA Chairperson</w:t>
      </w:r>
    </w:p>
    <w:p w:rsidR="009F09F5" w:rsidRPr="007D4D99" w:rsidRDefault="009F09F5" w:rsidP="002114E5">
      <w:pPr>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Argos JTA meeting is an open meeting that solicits views from Argos ‘stakeholders’ (representatives of user groups, ROCs, intergovernmental and international bodies, the satellite operators and service providers), and attempts to address and reconcile the needs of these bodies through an agreed negotiation process regarding future service level provision and costs</w:t>
      </w:r>
      <w:r w:rsidRPr="00EE3A45">
        <w:rPr>
          <w:rFonts w:ascii="Arial" w:hAnsi="Arial" w:cs="Arial"/>
          <w:sz w:val="22"/>
          <w:szCs w:val="22"/>
        </w:rPr>
        <w:t>. The primary duty of the Chairperson is to ensure that these negotiations proceed in as open and equitable a way as possible.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 xml:space="preserve">The JTA shall elect a Chairperson from WMO and IOC Members/Member States at JTA Sessions. The term for the Chairperson will be for two years. The Chairperson shall be eligible for re-election in his/her capacity as Chairperson, but </w:t>
      </w:r>
      <w:r>
        <w:rPr>
          <w:rFonts w:ascii="Arial" w:hAnsi="Arial" w:cs="Arial"/>
          <w:sz w:val="22"/>
          <w:szCs w:val="22"/>
        </w:rPr>
        <w:t xml:space="preserve">in principle </w:t>
      </w:r>
      <w:r w:rsidRPr="007D4D99">
        <w:rPr>
          <w:rFonts w:ascii="Arial" w:hAnsi="Arial" w:cs="Arial"/>
          <w:sz w:val="22"/>
          <w:szCs w:val="22"/>
        </w:rPr>
        <w:t>only for one subsequent term.</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Terms of Reference for the JTA Chairperson:</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EE3A45">
        <w:rPr>
          <w:rFonts w:ascii="Arial" w:hAnsi="Arial" w:cs="Arial"/>
          <w:sz w:val="22"/>
          <w:szCs w:val="22"/>
        </w:rPr>
        <w:t>The Chairperson shall be impartial and shall not favour any particular group, organisation or country</w:t>
      </w:r>
      <w:r w:rsidRPr="007D4D99">
        <w:rPr>
          <w:rFonts w:ascii="Arial" w:hAnsi="Arial" w:cs="Arial"/>
          <w:sz w:val="22"/>
          <w:szCs w:val="22"/>
        </w:rPr>
        <w:t>.</w:t>
      </w:r>
    </w:p>
    <w:p w:rsidR="009F09F5" w:rsidRPr="007D4D99" w:rsidRDefault="009F09F5" w:rsidP="002114E5">
      <w:pPr>
        <w:ind w:left="360"/>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rPr>
        <w:t xml:space="preserve">In consultation with the </w:t>
      </w:r>
      <w:r>
        <w:rPr>
          <w:rFonts w:ascii="Arial" w:hAnsi="Arial" w:cs="Arial"/>
          <w:sz w:val="22"/>
          <w:szCs w:val="22"/>
        </w:rPr>
        <w:t xml:space="preserve">Secretariat, the </w:t>
      </w:r>
      <w:r w:rsidRPr="007D4D99">
        <w:rPr>
          <w:rFonts w:ascii="Arial" w:hAnsi="Arial" w:cs="Arial"/>
          <w:sz w:val="22"/>
          <w:szCs w:val="22"/>
        </w:rPr>
        <w:t>Executive Committee (JTA-EC) and CLS, the Chairperson shall prepare the agenda, and confirm the venue for the annual session for distribution by the secretariat.</w:t>
      </w:r>
    </w:p>
    <w:p w:rsidR="009F09F5" w:rsidRPr="007D4D99" w:rsidRDefault="009F09F5" w:rsidP="002114E5">
      <w:pPr>
        <w:ind w:left="360"/>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rPr>
        <w:t>The Chairperson shall conduct the annual session of the JTA, and promote free, equitable and open discussion of agenda items.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rPr>
        <w:t>The Chairperson shall convene intersessional meetings of the JTA-EC as necessary.</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rPr>
        <w:t>The Chairperson shall regularly liaise with CLS with regard to developments that might impact the JTA and its members</w:t>
      </w:r>
      <w:r>
        <w:rPr>
          <w:rFonts w:ascii="Arial" w:hAnsi="Arial" w:cs="Arial"/>
          <w:sz w:val="22"/>
          <w:szCs w:val="22"/>
        </w:rPr>
        <w:t xml:space="preserve"> and may visit CLS as the need arises</w:t>
      </w:r>
      <w:r w:rsidRPr="007D4D99">
        <w:rPr>
          <w:rFonts w:ascii="Arial" w:hAnsi="Arial" w:cs="Arial"/>
          <w:sz w:val="22"/>
          <w:szCs w:val="22"/>
        </w:rPr>
        <w:t>;</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rPr>
        <w:t>The Chairperson shall routinely circulate information to the JTA participants during the intersessional period as appropriate;</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rPr>
        <w:t>The Chairperson shall deputize the vice-Chairperson if required.</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rPr>
        <w:t>The Chairperson shall represent the agreed views, decisions, and requirements of the JTA at O</w:t>
      </w:r>
      <w:r w:rsidRPr="007D4D99">
        <w:rPr>
          <w:rFonts w:ascii="Arial" w:hAnsi="Arial" w:cs="Arial"/>
          <w:sz w:val="22"/>
          <w:szCs w:val="22"/>
          <w:lang w:eastAsia="ko-KR"/>
        </w:rPr>
        <w:t>PSCOM</w:t>
      </w:r>
      <w:r w:rsidRPr="007D4D99">
        <w:rPr>
          <w:rFonts w:ascii="Arial" w:hAnsi="Arial" w:cs="Arial"/>
          <w:sz w:val="22"/>
          <w:szCs w:val="22"/>
        </w:rPr>
        <w:t xml:space="preserve"> and other sessions as appropriate, and report back on the outcomes to subsequent meetings of the JTA-EC and JTA.</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rPr>
        <w:t xml:space="preserve">The Chairperson, assisted by </w:t>
      </w:r>
      <w:r>
        <w:rPr>
          <w:rFonts w:ascii="Arial" w:hAnsi="Arial" w:cs="Arial"/>
          <w:sz w:val="22"/>
          <w:szCs w:val="22"/>
        </w:rPr>
        <w:t xml:space="preserve">the secretariat and </w:t>
      </w:r>
      <w:r w:rsidRPr="007D4D99">
        <w:rPr>
          <w:rFonts w:ascii="Arial" w:hAnsi="Arial" w:cs="Arial"/>
          <w:sz w:val="22"/>
          <w:szCs w:val="22"/>
        </w:rPr>
        <w:t>members of the JTA-EC if required, shall prepare and finalize reports of the JTA and its JTA-EC, and submit them to the Secretariats for publication if necessary.</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rPr>
        <w:t>The Chairperson, in consultation with the JTA-EC and other stakeholders, shall nominate membership of the JTA-EC, and approve new ROCs and ROs.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67"/>
        </w:numPr>
        <w:tabs>
          <w:tab w:val="clear" w:pos="720"/>
        </w:tabs>
        <w:jc w:val="both"/>
        <w:rPr>
          <w:rFonts w:ascii="Arial" w:hAnsi="Arial" w:cs="Arial"/>
          <w:sz w:val="22"/>
          <w:szCs w:val="22"/>
        </w:rPr>
      </w:pPr>
      <w:r w:rsidRPr="007D4D99">
        <w:rPr>
          <w:rFonts w:ascii="Arial" w:hAnsi="Arial" w:cs="Arial"/>
          <w:sz w:val="22"/>
          <w:szCs w:val="22"/>
          <w:lang w:eastAsia="ko-KR"/>
        </w:rPr>
        <w:t>Need to capture and summarize actions and issues from national reports.</w:t>
      </w:r>
    </w:p>
    <w:p w:rsidR="009F09F5" w:rsidRPr="007D4D99" w:rsidRDefault="009F09F5" w:rsidP="002114E5">
      <w:pPr>
        <w:jc w:val="both"/>
        <w:rPr>
          <w:rFonts w:ascii="Arial" w:hAnsi="Arial" w:cs="Arial"/>
          <w:sz w:val="22"/>
          <w:szCs w:val="22"/>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_________________</w:t>
      </w: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60" w:name="OP_Annex_G"/>
      <w:r w:rsidRPr="007D4D99">
        <w:rPr>
          <w:rFonts w:ascii="Arial" w:hAnsi="Arial" w:cs="Arial"/>
          <w:b/>
          <w:bCs/>
          <w:caps/>
          <w:sz w:val="22"/>
          <w:szCs w:val="22"/>
        </w:rPr>
        <w:t>ANNEX XI-G</w:t>
      </w:r>
      <w:bookmarkEnd w:id="460"/>
    </w:p>
    <w:p w:rsidR="009F09F5" w:rsidRPr="007D4D99" w:rsidRDefault="009F09F5" w:rsidP="002114E5">
      <w:pPr>
        <w:jc w:val="center"/>
        <w:rPr>
          <w:rFonts w:ascii="Arial" w:hAnsi="Arial" w:cs="Arial"/>
          <w:bCs/>
          <w:caps/>
          <w:sz w:val="22"/>
          <w:szCs w:val="22"/>
        </w:rPr>
      </w:pP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Terms of Reference of the JTA vice-Chairperson</w:t>
      </w:r>
    </w:p>
    <w:p w:rsidR="009F09F5" w:rsidRPr="007D4D99" w:rsidRDefault="009F09F5" w:rsidP="002114E5">
      <w:pPr>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Argos JTA meeting is an open meeting that solicits views from Argos ‘stakeholders’ (representatives of user groups, ROCs, intergovernmental and international bodies, the satellite operators and service providers), and attempts to address and reconcile the needs of these bodies through an agreed negotiation process regarding future service level provision and costs. The primary duty of the Chairperson is to ensure that these negotiations proceed in as open and equitable a way as possible.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 xml:space="preserve">The JTA shall elect a vice-Chairperson from WMO and IOC Members/Member States at JTA Sessions. The term for the vice-Chairperson will be for two years. The vice-Chairperson shall be eligible for re-election in his/her capacity as vice-Chairperson, but </w:t>
      </w:r>
      <w:r>
        <w:rPr>
          <w:rFonts w:ascii="Arial" w:hAnsi="Arial" w:cs="Arial"/>
          <w:sz w:val="22"/>
          <w:szCs w:val="22"/>
        </w:rPr>
        <w:t xml:space="preserve">in principle </w:t>
      </w:r>
      <w:r w:rsidRPr="007D4D99">
        <w:rPr>
          <w:rFonts w:ascii="Arial" w:hAnsi="Arial" w:cs="Arial"/>
          <w:sz w:val="22"/>
          <w:szCs w:val="22"/>
        </w:rPr>
        <w:t>only for one subsequent term.</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Terms of Reference for the JTA vice-Chairperson:</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5"/>
        </w:numPr>
        <w:tabs>
          <w:tab w:val="clear" w:pos="720"/>
        </w:tabs>
        <w:jc w:val="both"/>
        <w:rPr>
          <w:rFonts w:ascii="Arial" w:hAnsi="Arial" w:cs="Arial"/>
          <w:sz w:val="22"/>
          <w:szCs w:val="22"/>
        </w:rPr>
      </w:pPr>
      <w:r w:rsidRPr="007D4D99">
        <w:rPr>
          <w:rFonts w:ascii="Arial" w:hAnsi="Arial" w:cs="Arial"/>
          <w:sz w:val="22"/>
          <w:szCs w:val="22"/>
        </w:rPr>
        <w:t>The Chairperson shall deputize the Vice-Chairperson for all of the duties (except for item number 7 of the JTA Chairperson’s ToR) if required.</w:t>
      </w:r>
    </w:p>
    <w:p w:rsidR="009F09F5" w:rsidRPr="007D4D99" w:rsidRDefault="009F09F5" w:rsidP="002114E5">
      <w:pPr>
        <w:rPr>
          <w:rFonts w:ascii="Arial" w:hAnsi="Arial" w:cs="Arial"/>
          <w:sz w:val="22"/>
          <w:szCs w:val="22"/>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_________________</w:t>
      </w: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61" w:name="OP_Annex_H"/>
      <w:r w:rsidRPr="007D4D99">
        <w:rPr>
          <w:rFonts w:ascii="Arial" w:hAnsi="Arial" w:cs="Arial"/>
          <w:b/>
          <w:bCs/>
          <w:caps/>
          <w:sz w:val="22"/>
          <w:szCs w:val="22"/>
        </w:rPr>
        <w:t>ANNEX XI-H</w:t>
      </w:r>
      <w:bookmarkEnd w:id="461"/>
    </w:p>
    <w:p w:rsidR="009F09F5" w:rsidRPr="007D4D99" w:rsidRDefault="009F09F5" w:rsidP="002114E5">
      <w:pPr>
        <w:jc w:val="center"/>
        <w:rPr>
          <w:rFonts w:ascii="Arial" w:hAnsi="Arial" w:cs="Arial"/>
          <w:bCs/>
          <w:caps/>
          <w:sz w:val="22"/>
          <w:szCs w:val="22"/>
        </w:rPr>
      </w:pP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 xml:space="preserve">Terms of Reference of the </w:t>
      </w: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JTA Executive Committee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function of the JTA Executive Committee (JTA-EC) is to conduct the sessional and intersessional business, as well as all other matters in support of the Chairperson’s duties to meet the needs of the JTA members.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Terms of Reference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specific tasks of the JTA-EC are to:</w:t>
      </w:r>
    </w:p>
    <w:p w:rsidR="009F09F5" w:rsidRPr="007D4D99" w:rsidRDefault="009F09F5" w:rsidP="002114E5">
      <w:pPr>
        <w:jc w:val="both"/>
        <w:rPr>
          <w:rFonts w:ascii="Arial" w:hAnsi="Arial" w:cs="Arial"/>
          <w:sz w:val="22"/>
          <w:szCs w:val="22"/>
        </w:rPr>
      </w:pPr>
    </w:p>
    <w:p w:rsidR="009F09F5" w:rsidRPr="00B32DDE" w:rsidRDefault="009F09F5" w:rsidP="002114E5">
      <w:pPr>
        <w:jc w:val="both"/>
        <w:rPr>
          <w:rFonts w:ascii="Arial" w:hAnsi="Arial" w:cs="Arial"/>
          <w:sz w:val="22"/>
          <w:szCs w:val="22"/>
        </w:rPr>
      </w:pPr>
      <w:r w:rsidRPr="00B32DDE">
        <w:rPr>
          <w:rFonts w:ascii="Arial" w:hAnsi="Arial" w:cs="Arial"/>
          <w:sz w:val="22"/>
          <w:szCs w:val="22"/>
        </w:rPr>
        <w:t>1.</w:t>
      </w:r>
      <w:r w:rsidRPr="00B32DDE">
        <w:rPr>
          <w:rFonts w:ascii="Arial" w:hAnsi="Arial" w:cs="Arial"/>
          <w:sz w:val="22"/>
          <w:szCs w:val="22"/>
        </w:rPr>
        <w:tab/>
        <w:t>Assist the chairperson and secretariat in the preparation of reports, reviewing action items of previous JTA meetings, and their submission, if needed, to the IOC and WMO Secretariats for distribution</w:t>
      </w:r>
      <w:r>
        <w:rPr>
          <w:rFonts w:ascii="Arial" w:hAnsi="Arial" w:cs="Arial"/>
          <w:sz w:val="22"/>
          <w:szCs w:val="22"/>
        </w:rPr>
        <w:t>;</w:t>
      </w:r>
    </w:p>
    <w:p w:rsidR="009F09F5" w:rsidRPr="00B32DDE" w:rsidRDefault="009F09F5" w:rsidP="002114E5">
      <w:pPr>
        <w:jc w:val="both"/>
        <w:rPr>
          <w:rFonts w:ascii="Arial" w:hAnsi="Arial" w:cs="Arial"/>
          <w:sz w:val="22"/>
          <w:szCs w:val="22"/>
        </w:rPr>
      </w:pPr>
    </w:p>
    <w:p w:rsidR="009F09F5" w:rsidRPr="00B32DDE" w:rsidRDefault="009F09F5" w:rsidP="002114E5">
      <w:pPr>
        <w:jc w:val="both"/>
        <w:rPr>
          <w:rFonts w:ascii="Arial" w:hAnsi="Arial" w:cs="Arial"/>
          <w:sz w:val="22"/>
          <w:szCs w:val="22"/>
        </w:rPr>
      </w:pPr>
      <w:r>
        <w:rPr>
          <w:rFonts w:ascii="Arial" w:hAnsi="Arial" w:cs="Arial"/>
          <w:sz w:val="22"/>
          <w:szCs w:val="22"/>
        </w:rPr>
        <w:t>2.</w:t>
      </w:r>
      <w:r>
        <w:rPr>
          <w:rFonts w:ascii="Arial" w:hAnsi="Arial" w:cs="Arial"/>
          <w:sz w:val="22"/>
          <w:szCs w:val="22"/>
        </w:rPr>
        <w:tab/>
        <w:t>Annually review the functions and duties of the JTA and recommend any changes to the Chairperson for discussion and approval at the JTA Session;</w:t>
      </w:r>
    </w:p>
    <w:p w:rsidR="009F09F5" w:rsidRPr="00B32DDE"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Pr>
          <w:rFonts w:ascii="Arial" w:hAnsi="Arial" w:cs="Arial"/>
          <w:sz w:val="22"/>
          <w:szCs w:val="22"/>
        </w:rPr>
        <w:t>3.</w:t>
      </w:r>
      <w:r>
        <w:rPr>
          <w:rFonts w:ascii="Arial" w:hAnsi="Arial" w:cs="Arial"/>
          <w:sz w:val="22"/>
          <w:szCs w:val="22"/>
        </w:rPr>
        <w:tab/>
      </w:r>
      <w:r w:rsidRPr="00B32DDE">
        <w:rPr>
          <w:rFonts w:ascii="Arial" w:hAnsi="Arial" w:cs="Arial"/>
          <w:sz w:val="22"/>
          <w:szCs w:val="22"/>
        </w:rPr>
        <w:t>Review and facilitate the implementation of action items from previous JTA sessions;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4.</w:t>
      </w:r>
      <w:r w:rsidRPr="007D4D99">
        <w:rPr>
          <w:rFonts w:ascii="Arial" w:hAnsi="Arial" w:cs="Arial"/>
          <w:sz w:val="22"/>
          <w:szCs w:val="22"/>
        </w:rPr>
        <w:tab/>
        <w:t>Annually review the tariff structure and recommend changes to the chairperson</w:t>
      </w:r>
      <w:r>
        <w:rPr>
          <w:rFonts w:ascii="Arial" w:hAnsi="Arial" w:cs="Arial"/>
          <w:sz w:val="22"/>
          <w:szCs w:val="22"/>
        </w:rPr>
        <w:t>; and</w:t>
      </w:r>
    </w:p>
    <w:p w:rsidR="009F09F5" w:rsidRPr="007D4D99" w:rsidRDefault="009F09F5" w:rsidP="002114E5">
      <w:pPr>
        <w:jc w:val="both"/>
        <w:rPr>
          <w:rFonts w:ascii="Arial" w:hAnsi="Arial" w:cs="Arial"/>
          <w:sz w:val="22"/>
          <w:szCs w:val="22"/>
        </w:rPr>
      </w:pPr>
    </w:p>
    <w:p w:rsidR="009F09F5" w:rsidRDefault="009F09F5" w:rsidP="002114E5">
      <w:pPr>
        <w:rPr>
          <w:rFonts w:ascii="Arial" w:hAnsi="Arial" w:cs="Arial"/>
          <w:sz w:val="22"/>
          <w:szCs w:val="22"/>
        </w:rPr>
      </w:pPr>
      <w:r w:rsidRPr="007D4D99">
        <w:rPr>
          <w:rFonts w:ascii="Arial" w:hAnsi="Arial" w:cs="Arial"/>
          <w:sz w:val="22"/>
          <w:szCs w:val="22"/>
        </w:rPr>
        <w:t>5.</w:t>
      </w:r>
      <w:r w:rsidRPr="007D4D99">
        <w:rPr>
          <w:rFonts w:ascii="Arial" w:hAnsi="Arial" w:cs="Arial"/>
          <w:sz w:val="22"/>
          <w:szCs w:val="22"/>
        </w:rPr>
        <w:tab/>
        <w:t>Analyze the JTA administrative costs to be reimbursed by the JTA, and make recommendations to the Chairperson.</w:t>
      </w:r>
    </w:p>
    <w:p w:rsidR="009F09F5"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Membership</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w:t>
      </w:r>
      <w:r w:rsidRPr="007D4D99">
        <w:rPr>
          <w:rFonts w:ascii="Arial" w:hAnsi="Arial" w:cs="Arial"/>
          <w:sz w:val="22"/>
          <w:szCs w:val="22"/>
        </w:rPr>
        <w:tab/>
        <w:t>The membership shall include:</w:t>
      </w:r>
    </w:p>
    <w:p w:rsidR="009F09F5" w:rsidRPr="007D4D99" w:rsidRDefault="009F09F5" w:rsidP="002114E5">
      <w:pPr>
        <w:jc w:val="both"/>
        <w:rPr>
          <w:rFonts w:ascii="Arial" w:hAnsi="Arial" w:cs="Arial"/>
          <w:sz w:val="22"/>
          <w:szCs w:val="22"/>
        </w:rPr>
      </w:pPr>
    </w:p>
    <w:p w:rsidR="009F09F5" w:rsidRPr="007D4D99" w:rsidRDefault="009F09F5" w:rsidP="002114E5">
      <w:pPr>
        <w:numPr>
          <w:ilvl w:val="0"/>
          <w:numId w:val="86"/>
        </w:numPr>
        <w:jc w:val="both"/>
        <w:rPr>
          <w:rFonts w:ascii="Arial" w:hAnsi="Arial" w:cs="Arial"/>
          <w:sz w:val="22"/>
          <w:szCs w:val="22"/>
        </w:rPr>
      </w:pPr>
      <w:r w:rsidRPr="007D4D99">
        <w:rPr>
          <w:rFonts w:ascii="Arial" w:hAnsi="Arial" w:cs="Arial"/>
          <w:sz w:val="22"/>
          <w:szCs w:val="22"/>
        </w:rPr>
        <w:t>Chairperson</w:t>
      </w:r>
    </w:p>
    <w:p w:rsidR="009F09F5" w:rsidRPr="007D4D99" w:rsidRDefault="009F09F5" w:rsidP="002114E5">
      <w:pPr>
        <w:numPr>
          <w:ilvl w:val="0"/>
          <w:numId w:val="86"/>
        </w:numPr>
        <w:jc w:val="both"/>
        <w:rPr>
          <w:rFonts w:ascii="Arial" w:hAnsi="Arial" w:cs="Arial"/>
          <w:sz w:val="22"/>
          <w:szCs w:val="22"/>
        </w:rPr>
      </w:pPr>
      <w:r w:rsidRPr="007D4D99">
        <w:rPr>
          <w:rFonts w:ascii="Arial" w:hAnsi="Arial" w:cs="Arial"/>
          <w:sz w:val="22"/>
          <w:szCs w:val="22"/>
        </w:rPr>
        <w:t>Vice-Chairperson</w:t>
      </w:r>
    </w:p>
    <w:p w:rsidR="009F09F5" w:rsidRPr="007D4D99" w:rsidRDefault="009F09F5" w:rsidP="002114E5">
      <w:pPr>
        <w:numPr>
          <w:ilvl w:val="0"/>
          <w:numId w:val="86"/>
        </w:numPr>
        <w:jc w:val="both"/>
        <w:rPr>
          <w:rFonts w:ascii="Arial" w:hAnsi="Arial" w:cs="Arial"/>
          <w:sz w:val="22"/>
          <w:szCs w:val="22"/>
        </w:rPr>
      </w:pPr>
      <w:r w:rsidRPr="007D4D99">
        <w:rPr>
          <w:rFonts w:ascii="Arial" w:hAnsi="Arial" w:cs="Arial"/>
          <w:sz w:val="22"/>
          <w:szCs w:val="22"/>
        </w:rPr>
        <w:t>Representative of the IOC Secretariat (ex officio)</w:t>
      </w:r>
    </w:p>
    <w:p w:rsidR="009F09F5" w:rsidRPr="007D4D99" w:rsidRDefault="009F09F5" w:rsidP="002114E5">
      <w:pPr>
        <w:numPr>
          <w:ilvl w:val="0"/>
          <w:numId w:val="86"/>
        </w:numPr>
        <w:jc w:val="both"/>
        <w:rPr>
          <w:rFonts w:ascii="Arial" w:hAnsi="Arial" w:cs="Arial"/>
          <w:sz w:val="22"/>
          <w:szCs w:val="22"/>
        </w:rPr>
      </w:pPr>
      <w:r w:rsidRPr="007D4D99">
        <w:rPr>
          <w:rFonts w:ascii="Arial" w:hAnsi="Arial" w:cs="Arial"/>
          <w:sz w:val="22"/>
          <w:szCs w:val="22"/>
        </w:rPr>
        <w:t>Representative of the WMO Secretariat (ex officio)</w:t>
      </w:r>
    </w:p>
    <w:p w:rsidR="009F09F5" w:rsidRPr="007D4D99" w:rsidRDefault="009F09F5" w:rsidP="002114E5">
      <w:pPr>
        <w:numPr>
          <w:ilvl w:val="0"/>
          <w:numId w:val="86"/>
        </w:numPr>
        <w:jc w:val="both"/>
        <w:rPr>
          <w:rFonts w:ascii="Arial" w:hAnsi="Arial" w:cs="Arial"/>
          <w:sz w:val="22"/>
          <w:szCs w:val="22"/>
        </w:rPr>
      </w:pPr>
      <w:r w:rsidRPr="007D4D99">
        <w:rPr>
          <w:rFonts w:ascii="Arial" w:hAnsi="Arial" w:cs="Arial"/>
          <w:sz w:val="22"/>
          <w:szCs w:val="22"/>
        </w:rPr>
        <w:t xml:space="preserve">Three additional members proposed by the Chairperson and elected by the JTA. These members will serve </w:t>
      </w:r>
      <w:r>
        <w:rPr>
          <w:rFonts w:ascii="Arial" w:hAnsi="Arial" w:cs="Arial"/>
          <w:sz w:val="22"/>
          <w:szCs w:val="22"/>
        </w:rPr>
        <w:t xml:space="preserve">for one term and may in principle be </w:t>
      </w:r>
      <w:r w:rsidRPr="007D4D99">
        <w:rPr>
          <w:rFonts w:ascii="Arial" w:hAnsi="Arial" w:cs="Arial"/>
          <w:sz w:val="22"/>
          <w:szCs w:val="22"/>
        </w:rPr>
        <w:t>eligible only for one subsequent term.</w:t>
      </w:r>
    </w:p>
    <w:p w:rsidR="009F09F5" w:rsidRPr="007D4D99" w:rsidRDefault="009F09F5" w:rsidP="002114E5">
      <w:pPr>
        <w:numPr>
          <w:ilvl w:val="0"/>
          <w:numId w:val="86"/>
        </w:numPr>
        <w:jc w:val="both"/>
        <w:rPr>
          <w:rFonts w:ascii="Arial" w:hAnsi="Arial" w:cs="Arial"/>
          <w:sz w:val="22"/>
          <w:szCs w:val="22"/>
        </w:rPr>
      </w:pPr>
      <w:r w:rsidRPr="007D4D99">
        <w:rPr>
          <w:rFonts w:ascii="Arial" w:hAnsi="Arial" w:cs="Arial"/>
          <w:sz w:val="22"/>
          <w:szCs w:val="22"/>
        </w:rPr>
        <w:t>Representative of CLS Argos</w:t>
      </w:r>
    </w:p>
    <w:p w:rsidR="009F09F5" w:rsidRPr="007D4D99" w:rsidRDefault="009F09F5" w:rsidP="002114E5">
      <w:pPr>
        <w:jc w:val="both"/>
        <w:rPr>
          <w:rFonts w:ascii="Arial" w:hAnsi="Arial" w:cs="Arial"/>
          <w:sz w:val="22"/>
          <w:szCs w:val="22"/>
        </w:rPr>
      </w:pPr>
    </w:p>
    <w:p w:rsidR="009F09F5" w:rsidRDefault="009F09F5" w:rsidP="002114E5">
      <w:pPr>
        <w:jc w:val="both"/>
        <w:rPr>
          <w:rFonts w:ascii="Arial" w:hAnsi="Arial" w:cs="Arial"/>
          <w:sz w:val="22"/>
          <w:szCs w:val="22"/>
        </w:rPr>
      </w:pPr>
      <w:r w:rsidRPr="007D4D99">
        <w:rPr>
          <w:rFonts w:ascii="Arial" w:hAnsi="Arial" w:cs="Arial"/>
          <w:sz w:val="22"/>
          <w:szCs w:val="22"/>
        </w:rPr>
        <w:t>2.</w:t>
      </w:r>
      <w:r w:rsidRPr="007D4D99">
        <w:rPr>
          <w:rFonts w:ascii="Arial" w:hAnsi="Arial" w:cs="Arial"/>
          <w:sz w:val="22"/>
          <w:szCs w:val="22"/>
        </w:rPr>
        <w:tab/>
        <w:t>Careful consideration should be made to ensure a proper mix that represents nations, user groups, and subject matter experts.</w:t>
      </w:r>
    </w:p>
    <w:p w:rsidR="009F09F5" w:rsidRDefault="009F09F5" w:rsidP="002114E5">
      <w:pPr>
        <w:jc w:val="both"/>
        <w:rPr>
          <w:rFonts w:ascii="Arial" w:hAnsi="Arial" w:cs="Arial"/>
          <w:sz w:val="22"/>
          <w:szCs w:val="22"/>
        </w:rPr>
      </w:pPr>
    </w:p>
    <w:p w:rsidR="009F09F5" w:rsidRPr="004C2183" w:rsidRDefault="009F09F5" w:rsidP="002114E5">
      <w:pPr>
        <w:jc w:val="both"/>
        <w:rPr>
          <w:rFonts w:ascii="Arial" w:hAnsi="Arial" w:cs="Arial"/>
          <w:sz w:val="22"/>
          <w:szCs w:val="22"/>
        </w:rPr>
      </w:pPr>
      <w:r w:rsidRPr="004C2183">
        <w:rPr>
          <w:rFonts w:ascii="Arial" w:hAnsi="Arial" w:cs="Arial"/>
          <w:sz w:val="22"/>
          <w:szCs w:val="22"/>
        </w:rPr>
        <w:t>3. JTA member</w:t>
      </w:r>
      <w:r>
        <w:rPr>
          <w:rFonts w:ascii="Arial" w:hAnsi="Arial" w:cs="Arial"/>
          <w:sz w:val="22"/>
          <w:szCs w:val="22"/>
        </w:rPr>
        <w:t>s</w:t>
      </w:r>
      <w:r w:rsidRPr="004C2183">
        <w:rPr>
          <w:rFonts w:ascii="Arial" w:hAnsi="Arial" w:cs="Arial"/>
          <w:sz w:val="22"/>
          <w:szCs w:val="22"/>
        </w:rPr>
        <w:t xml:space="preserve"> may attend the JTA-EC meetings as an observer, subject to the availability of adequate meeting room space. If required, the Chairperson of the JTA-EC will make a final decision as to which observers may attend, and may also invite other persons to attend at his / her discretion</w:t>
      </w:r>
    </w:p>
    <w:p w:rsidR="009F09F5" w:rsidRPr="004C2183"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Meetings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1.</w:t>
      </w:r>
      <w:r w:rsidRPr="007D4D99">
        <w:rPr>
          <w:rFonts w:ascii="Arial" w:hAnsi="Arial" w:cs="Arial"/>
          <w:sz w:val="22"/>
          <w:szCs w:val="22"/>
        </w:rPr>
        <w:tab/>
        <w:t>As necessary, the Chairperson will convene and organize all JTA-EC meetings.  The meetings can be in person, or teleconference.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2.</w:t>
      </w:r>
      <w:r w:rsidRPr="007D4D99">
        <w:rPr>
          <w:rFonts w:ascii="Arial" w:hAnsi="Arial" w:cs="Arial"/>
          <w:sz w:val="22"/>
          <w:szCs w:val="22"/>
        </w:rPr>
        <w:tab/>
        <w:t>If decisions are needed by the JTA-EC as permitted/requested by the JTA Session or the Chairperson during the intercession, elections for those decisions may be organized with a quorum consisting of at least four members of the JTA-EC, including the Chairperson or his nominated deputy.</w:t>
      </w:r>
    </w:p>
    <w:p w:rsidR="009F09F5" w:rsidRPr="007D4D99" w:rsidRDefault="009F09F5" w:rsidP="002114E5">
      <w:pPr>
        <w:jc w:val="both"/>
        <w:rPr>
          <w:rFonts w:ascii="Arial" w:hAnsi="Arial" w:cs="Arial"/>
          <w:sz w:val="22"/>
          <w:szCs w:val="22"/>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_________________</w:t>
      </w: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62" w:name="OP_Annex_I"/>
      <w:r w:rsidRPr="007D4D99">
        <w:rPr>
          <w:rFonts w:ascii="Arial" w:hAnsi="Arial" w:cs="Arial"/>
          <w:b/>
          <w:bCs/>
          <w:caps/>
          <w:sz w:val="22"/>
          <w:szCs w:val="22"/>
        </w:rPr>
        <w:t>ANNEX XI-I</w:t>
      </w:r>
      <w:bookmarkEnd w:id="462"/>
    </w:p>
    <w:p w:rsidR="009F09F5" w:rsidRPr="007D4D99" w:rsidRDefault="009F09F5" w:rsidP="002114E5">
      <w:pPr>
        <w:jc w:val="center"/>
        <w:rPr>
          <w:rFonts w:ascii="Arial" w:hAnsi="Arial" w:cs="Arial"/>
          <w:bCs/>
          <w:caps/>
          <w:sz w:val="22"/>
          <w:szCs w:val="22"/>
        </w:rPr>
      </w:pP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 xml:space="preserve">Typical agenda for A JTA Session in year </w:t>
      </w:r>
      <w:r w:rsidRPr="00B72889">
        <w:rPr>
          <w:rFonts w:ascii="Arial" w:hAnsi="Arial" w:cs="Arial"/>
          <w:b/>
          <w:bCs/>
          <w:i/>
          <w:caps/>
          <w:sz w:val="22"/>
          <w:szCs w:val="22"/>
        </w:rPr>
        <w:t>yyyy</w:t>
      </w:r>
    </w:p>
    <w:p w:rsidR="009F09F5" w:rsidRPr="007D4D99" w:rsidRDefault="009F09F5" w:rsidP="002114E5">
      <w:pPr>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1.</w:t>
      </w:r>
      <w:r w:rsidRPr="007D4D99">
        <w:rPr>
          <w:rFonts w:ascii="Arial" w:hAnsi="Arial" w:cs="Arial"/>
          <w:sz w:val="22"/>
          <w:szCs w:val="22"/>
        </w:rPr>
        <w:tab/>
        <w:t>ORGANIZATION OF THE MEETING</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jc w:val="both"/>
        <w:rPr>
          <w:rFonts w:ascii="Arial" w:hAnsi="Arial" w:cs="Arial"/>
          <w:sz w:val="22"/>
          <w:szCs w:val="22"/>
        </w:rPr>
      </w:pPr>
      <w:r w:rsidRPr="007D4D99">
        <w:rPr>
          <w:rFonts w:ascii="Arial" w:hAnsi="Arial" w:cs="Arial"/>
          <w:sz w:val="22"/>
          <w:szCs w:val="22"/>
        </w:rPr>
        <w:t>1.1</w:t>
      </w:r>
      <w:r w:rsidRPr="007D4D99">
        <w:rPr>
          <w:rFonts w:ascii="Arial" w:hAnsi="Arial" w:cs="Arial"/>
          <w:sz w:val="22"/>
          <w:szCs w:val="22"/>
        </w:rPr>
        <w:tab/>
        <w:t>OPENING OF THE MEETING</w:t>
      </w:r>
    </w:p>
    <w:p w:rsidR="009F09F5" w:rsidRPr="007D4D99" w:rsidRDefault="009F09F5" w:rsidP="002114E5">
      <w:pPr>
        <w:ind w:left="1140"/>
        <w:jc w:val="both"/>
        <w:rPr>
          <w:rFonts w:ascii="Arial" w:hAnsi="Arial" w:cs="Arial"/>
          <w:sz w:val="22"/>
          <w:szCs w:val="22"/>
        </w:rPr>
      </w:pPr>
      <w:r w:rsidRPr="007D4D99">
        <w:rPr>
          <w:rFonts w:ascii="Arial" w:hAnsi="Arial" w:cs="Arial"/>
          <w:sz w:val="22"/>
          <w:szCs w:val="22"/>
        </w:rPr>
        <w:t>1.2</w:t>
      </w:r>
      <w:r w:rsidRPr="007D4D99">
        <w:rPr>
          <w:rFonts w:ascii="Arial" w:hAnsi="Arial" w:cs="Arial"/>
          <w:sz w:val="22"/>
          <w:szCs w:val="22"/>
        </w:rPr>
        <w:tab/>
        <w:t>ADOPTION OF THE AGENDA</w:t>
      </w:r>
    </w:p>
    <w:p w:rsidR="009F09F5" w:rsidRPr="007D4D99" w:rsidRDefault="009F09F5" w:rsidP="002114E5">
      <w:pPr>
        <w:ind w:left="1140"/>
        <w:jc w:val="both"/>
        <w:rPr>
          <w:rFonts w:ascii="Arial" w:hAnsi="Arial" w:cs="Arial"/>
          <w:sz w:val="22"/>
          <w:szCs w:val="22"/>
        </w:rPr>
      </w:pPr>
      <w:r w:rsidRPr="007D4D99">
        <w:rPr>
          <w:rFonts w:ascii="Arial" w:hAnsi="Arial" w:cs="Arial"/>
          <w:sz w:val="22"/>
          <w:szCs w:val="22"/>
        </w:rPr>
        <w:t>1.3</w:t>
      </w:r>
      <w:r w:rsidRPr="007D4D99">
        <w:rPr>
          <w:rFonts w:ascii="Arial" w:hAnsi="Arial" w:cs="Arial"/>
          <w:sz w:val="22"/>
          <w:szCs w:val="22"/>
        </w:rPr>
        <w:tab/>
        <w:t>WORKING ARRANGEMENTS</w:t>
      </w:r>
    </w:p>
    <w:p w:rsidR="009F09F5" w:rsidRPr="007D4D99" w:rsidRDefault="009F09F5" w:rsidP="002114E5">
      <w:pPr>
        <w:ind w:left="1140"/>
        <w:jc w:val="both"/>
        <w:rPr>
          <w:rFonts w:ascii="Arial" w:hAnsi="Arial" w:cs="Arial"/>
          <w:sz w:val="22"/>
          <w:szCs w:val="22"/>
        </w:rPr>
      </w:pPr>
      <w:r w:rsidRPr="007D4D99">
        <w:rPr>
          <w:rFonts w:ascii="Arial" w:hAnsi="Arial" w:cs="Arial"/>
          <w:sz w:val="22"/>
          <w:szCs w:val="22"/>
        </w:rPr>
        <w:t>1.4</w:t>
      </w:r>
      <w:r w:rsidRPr="007D4D99">
        <w:rPr>
          <w:rFonts w:ascii="Arial" w:hAnsi="Arial" w:cs="Arial"/>
          <w:sz w:val="22"/>
          <w:szCs w:val="22"/>
        </w:rPr>
        <w:tab/>
        <w:t>SELECTION OF THE WRITING GROUP (WG)</w:t>
      </w:r>
      <w:r w:rsidRPr="007D4D99">
        <w:rPr>
          <w:rStyle w:val="FootnoteReference"/>
          <w:rFonts w:ascii="Arial" w:hAnsi="Arial" w:cs="Arial"/>
          <w:sz w:val="22"/>
          <w:szCs w:val="22"/>
          <w:vertAlign w:val="superscript"/>
        </w:rPr>
        <w:footnoteReference w:id="12"/>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2.</w:t>
      </w:r>
      <w:r w:rsidRPr="007D4D99">
        <w:rPr>
          <w:rFonts w:ascii="Arial" w:hAnsi="Arial" w:cs="Arial"/>
          <w:sz w:val="22"/>
          <w:szCs w:val="22"/>
        </w:rPr>
        <w:tab/>
        <w:t>REPORT OF THE CHAIRPERSON OF THE JTA</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jc w:val="both"/>
        <w:rPr>
          <w:rFonts w:ascii="Arial" w:hAnsi="Arial" w:cs="Arial"/>
          <w:sz w:val="22"/>
          <w:szCs w:val="22"/>
        </w:rPr>
      </w:pPr>
      <w:r w:rsidRPr="007D4D99">
        <w:rPr>
          <w:rFonts w:ascii="Arial" w:hAnsi="Arial" w:cs="Arial"/>
          <w:sz w:val="22"/>
          <w:szCs w:val="22"/>
        </w:rPr>
        <w:t>2.1</w:t>
      </w:r>
      <w:r w:rsidRPr="007D4D99">
        <w:rPr>
          <w:rFonts w:ascii="Arial" w:hAnsi="Arial" w:cs="Arial"/>
          <w:sz w:val="22"/>
          <w:szCs w:val="22"/>
        </w:rPr>
        <w:tab/>
        <w:t>REPORT ON THE EC</w:t>
      </w:r>
    </w:p>
    <w:p w:rsidR="009F09F5" w:rsidRPr="007D4D99" w:rsidRDefault="009F09F5" w:rsidP="002114E5">
      <w:pPr>
        <w:ind w:left="600"/>
        <w:jc w:val="both"/>
        <w:rPr>
          <w:rFonts w:ascii="Arial" w:hAnsi="Arial" w:cs="Arial"/>
          <w:sz w:val="22"/>
          <w:szCs w:val="22"/>
        </w:rPr>
      </w:pPr>
    </w:p>
    <w:p w:rsidR="009F09F5" w:rsidRPr="007D4D99" w:rsidRDefault="009F09F5" w:rsidP="002114E5">
      <w:pPr>
        <w:ind w:left="600"/>
        <w:jc w:val="both"/>
        <w:rPr>
          <w:rFonts w:ascii="Arial" w:hAnsi="Arial" w:cs="Arial"/>
          <w:sz w:val="22"/>
          <w:szCs w:val="22"/>
        </w:rPr>
      </w:pPr>
      <w:r w:rsidRPr="007D4D99">
        <w:rPr>
          <w:rFonts w:ascii="Arial" w:hAnsi="Arial" w:cs="Arial"/>
          <w:sz w:val="22"/>
          <w:szCs w:val="22"/>
        </w:rPr>
        <w:t>3</w:t>
      </w:r>
      <w:r w:rsidRPr="007D4D99">
        <w:rPr>
          <w:rFonts w:ascii="Arial" w:hAnsi="Arial" w:cs="Arial"/>
          <w:sz w:val="22"/>
          <w:szCs w:val="22"/>
        </w:rPr>
        <w:tab/>
        <w:t>REVIEW OF ACTIONS</w:t>
      </w:r>
    </w:p>
    <w:p w:rsidR="009F09F5" w:rsidRPr="007D4D99" w:rsidRDefault="009F09F5" w:rsidP="002114E5">
      <w:pPr>
        <w:ind w:left="60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4.</w:t>
      </w:r>
      <w:r w:rsidRPr="007D4D99">
        <w:rPr>
          <w:rFonts w:ascii="Arial" w:hAnsi="Arial" w:cs="Arial"/>
          <w:sz w:val="22"/>
          <w:szCs w:val="22"/>
        </w:rPr>
        <w:tab/>
        <w:t xml:space="preserve">REPORT ON THE </w:t>
      </w:r>
      <w:r w:rsidRPr="007D4D99">
        <w:rPr>
          <w:rFonts w:ascii="Arial" w:hAnsi="Arial" w:cs="Arial"/>
          <w:i/>
          <w:sz w:val="22"/>
          <w:szCs w:val="22"/>
        </w:rPr>
        <w:t>YYYY</w:t>
      </w:r>
      <w:r w:rsidRPr="007D4D99">
        <w:rPr>
          <w:rFonts w:ascii="Arial" w:hAnsi="Arial" w:cs="Arial"/>
          <w:sz w:val="22"/>
          <w:szCs w:val="22"/>
        </w:rPr>
        <w:t xml:space="preserve"> GLOBAL AGREEMENT</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5.</w:t>
      </w:r>
      <w:r w:rsidRPr="007D4D99">
        <w:rPr>
          <w:rFonts w:ascii="Arial" w:hAnsi="Arial" w:cs="Arial"/>
          <w:sz w:val="22"/>
          <w:szCs w:val="22"/>
        </w:rPr>
        <w:tab/>
        <w:t>REPORT ON THE DEVELOPMENT OF CLS</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6.</w:t>
      </w:r>
      <w:r w:rsidRPr="007D4D99">
        <w:rPr>
          <w:rFonts w:ascii="Arial" w:hAnsi="Arial" w:cs="Arial"/>
          <w:sz w:val="22"/>
          <w:szCs w:val="22"/>
        </w:rPr>
        <w:tab/>
        <w:t>REVIEW OF USER'S REQUIREMENTS AND ISSUES</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7.</w:t>
      </w:r>
      <w:r w:rsidRPr="007D4D99">
        <w:rPr>
          <w:rFonts w:ascii="Arial" w:hAnsi="Arial" w:cs="Arial"/>
          <w:sz w:val="22"/>
          <w:szCs w:val="22"/>
        </w:rPr>
        <w:tab/>
        <w:t>REVIEW OF THE STRUCTURE OF THE TARIFF AGREEMENT AND RELATED MATTERS</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8.</w:t>
      </w:r>
      <w:r w:rsidRPr="007D4D99">
        <w:rPr>
          <w:rFonts w:ascii="Arial" w:hAnsi="Arial" w:cs="Arial"/>
          <w:sz w:val="22"/>
          <w:szCs w:val="22"/>
        </w:rPr>
        <w:tab/>
        <w:t xml:space="preserve">TERMS AND CONDITIONS OF THE </w:t>
      </w:r>
      <w:r w:rsidRPr="007D4D99">
        <w:rPr>
          <w:rFonts w:ascii="Arial" w:hAnsi="Arial" w:cs="Arial"/>
          <w:i/>
          <w:sz w:val="22"/>
          <w:szCs w:val="22"/>
        </w:rPr>
        <w:t>YYYY</w:t>
      </w:r>
      <w:r w:rsidRPr="007D4D99">
        <w:rPr>
          <w:rFonts w:ascii="Arial" w:hAnsi="Arial" w:cs="Arial"/>
          <w:sz w:val="22"/>
          <w:szCs w:val="22"/>
        </w:rPr>
        <w:t>+1 GLOBAL AGREEMENT</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caps/>
          <w:sz w:val="22"/>
          <w:szCs w:val="22"/>
        </w:rPr>
      </w:pPr>
      <w:r w:rsidRPr="007D4D99">
        <w:rPr>
          <w:rFonts w:ascii="Arial" w:hAnsi="Arial" w:cs="Arial"/>
          <w:caps/>
          <w:sz w:val="22"/>
          <w:szCs w:val="22"/>
        </w:rPr>
        <w:t>9.</w:t>
      </w:r>
      <w:r w:rsidRPr="007D4D99">
        <w:rPr>
          <w:rFonts w:ascii="Arial" w:hAnsi="Arial" w:cs="Arial"/>
          <w:caps/>
          <w:sz w:val="22"/>
          <w:szCs w:val="22"/>
        </w:rPr>
        <w:tab/>
        <w:t>FUTURE PLANS AND PROGRAMMES</w:t>
      </w:r>
    </w:p>
    <w:p w:rsidR="009F09F5" w:rsidRPr="007D4D99" w:rsidRDefault="009F09F5" w:rsidP="002114E5">
      <w:pPr>
        <w:ind w:left="1140" w:hanging="570"/>
        <w:jc w:val="both"/>
        <w:rPr>
          <w:rFonts w:ascii="Arial" w:hAnsi="Arial" w:cs="Arial"/>
          <w:caps/>
          <w:sz w:val="22"/>
          <w:szCs w:val="22"/>
        </w:rPr>
      </w:pPr>
    </w:p>
    <w:p w:rsidR="009F09F5" w:rsidRPr="007D4D99" w:rsidRDefault="009F09F5" w:rsidP="002114E5">
      <w:pPr>
        <w:ind w:left="1140" w:hanging="570"/>
        <w:jc w:val="both"/>
        <w:rPr>
          <w:rFonts w:ascii="Arial" w:hAnsi="Arial" w:cs="Arial"/>
          <w:caps/>
          <w:sz w:val="22"/>
          <w:szCs w:val="22"/>
        </w:rPr>
      </w:pPr>
      <w:r w:rsidRPr="007D4D99">
        <w:rPr>
          <w:rFonts w:ascii="Arial" w:hAnsi="Arial" w:cs="Arial"/>
          <w:caps/>
          <w:sz w:val="22"/>
          <w:szCs w:val="22"/>
        </w:rPr>
        <w:t>10.</w:t>
      </w:r>
      <w:r w:rsidRPr="007D4D99">
        <w:rPr>
          <w:rFonts w:ascii="Arial" w:hAnsi="Arial" w:cs="Arial"/>
          <w:caps/>
          <w:sz w:val="22"/>
          <w:szCs w:val="22"/>
        </w:rPr>
        <w:tab/>
        <w:t>review of the operating principles</w:t>
      </w:r>
    </w:p>
    <w:p w:rsidR="009F09F5" w:rsidRPr="007D4D99" w:rsidRDefault="009F09F5" w:rsidP="002114E5">
      <w:pPr>
        <w:ind w:left="1140" w:hanging="570"/>
        <w:jc w:val="both"/>
        <w:rPr>
          <w:rFonts w:ascii="Arial" w:hAnsi="Arial" w:cs="Arial"/>
          <w:caps/>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9.</w:t>
      </w:r>
      <w:r w:rsidRPr="007D4D99">
        <w:rPr>
          <w:rFonts w:ascii="Arial" w:hAnsi="Arial" w:cs="Arial"/>
          <w:sz w:val="22"/>
          <w:szCs w:val="22"/>
        </w:rPr>
        <w:tab/>
        <w:t>NATIONAL REPORTS</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11.</w:t>
      </w:r>
      <w:r w:rsidRPr="007D4D99">
        <w:rPr>
          <w:rFonts w:ascii="Arial" w:hAnsi="Arial" w:cs="Arial"/>
          <w:sz w:val="22"/>
          <w:szCs w:val="22"/>
        </w:rPr>
        <w:tab/>
        <w:t>ANY OTHER BUSINESS</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12.</w:t>
      </w:r>
      <w:r w:rsidRPr="007D4D99">
        <w:rPr>
          <w:rFonts w:ascii="Arial" w:hAnsi="Arial" w:cs="Arial"/>
          <w:sz w:val="22"/>
          <w:szCs w:val="22"/>
        </w:rPr>
        <w:tab/>
        <w:t>ELECTION OF THE CHAIRPERSON, VICE-CHAIRPERSON, and EC MEMBERSHIP</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13.</w:t>
      </w:r>
      <w:r w:rsidRPr="007D4D99">
        <w:rPr>
          <w:rFonts w:ascii="Arial" w:hAnsi="Arial" w:cs="Arial"/>
          <w:sz w:val="22"/>
          <w:szCs w:val="22"/>
        </w:rPr>
        <w:tab/>
        <w:t>DATE AND PLACE OF THE NEXT MEETING</w:t>
      </w:r>
    </w:p>
    <w:p w:rsidR="009F09F5" w:rsidRPr="007D4D99" w:rsidRDefault="009F09F5" w:rsidP="002114E5">
      <w:pPr>
        <w:ind w:left="1140" w:hanging="570"/>
        <w:jc w:val="both"/>
        <w:rPr>
          <w:rFonts w:ascii="Arial" w:hAnsi="Arial" w:cs="Arial"/>
          <w:sz w:val="22"/>
          <w:szCs w:val="22"/>
        </w:rPr>
      </w:pPr>
    </w:p>
    <w:p w:rsidR="009F09F5" w:rsidRPr="007D4D99" w:rsidRDefault="009F09F5" w:rsidP="002114E5">
      <w:pPr>
        <w:ind w:left="1140" w:hanging="570"/>
        <w:jc w:val="both"/>
        <w:rPr>
          <w:rFonts w:ascii="Arial" w:hAnsi="Arial" w:cs="Arial"/>
          <w:sz w:val="22"/>
          <w:szCs w:val="22"/>
        </w:rPr>
      </w:pPr>
      <w:r w:rsidRPr="007D4D99">
        <w:rPr>
          <w:rFonts w:ascii="Arial" w:hAnsi="Arial" w:cs="Arial"/>
          <w:sz w:val="22"/>
          <w:szCs w:val="22"/>
        </w:rPr>
        <w:t>14.</w:t>
      </w:r>
      <w:r w:rsidRPr="007D4D99">
        <w:rPr>
          <w:rFonts w:ascii="Arial" w:hAnsi="Arial" w:cs="Arial"/>
          <w:sz w:val="22"/>
          <w:szCs w:val="22"/>
        </w:rPr>
        <w:tab/>
        <w:t>CLOSURE OF THE MEETING</w:t>
      </w:r>
    </w:p>
    <w:p w:rsidR="009F09F5" w:rsidRPr="007D4D99" w:rsidRDefault="009F09F5" w:rsidP="002114E5">
      <w:pPr>
        <w:rPr>
          <w:rFonts w:ascii="Arial" w:hAnsi="Arial" w:cs="Arial"/>
          <w:sz w:val="22"/>
          <w:szCs w:val="22"/>
          <w:lang w:eastAsia="ko-KR"/>
        </w:rPr>
      </w:pPr>
    </w:p>
    <w:p w:rsidR="009F09F5" w:rsidRPr="007D4D99" w:rsidRDefault="009F09F5" w:rsidP="002114E5">
      <w:pPr>
        <w:rPr>
          <w:rFonts w:ascii="Arial" w:hAnsi="Arial" w:cs="Arial"/>
          <w:sz w:val="22"/>
          <w:szCs w:val="22"/>
          <w:lang w:eastAsia="ko-KR"/>
        </w:rPr>
      </w:pPr>
    </w:p>
    <w:p w:rsidR="009F09F5" w:rsidRPr="007D4D99" w:rsidRDefault="009F09F5" w:rsidP="002114E5">
      <w:pPr>
        <w:rPr>
          <w:rFonts w:ascii="Arial" w:hAnsi="Arial" w:cs="Arial"/>
          <w:sz w:val="22"/>
          <w:szCs w:val="22"/>
          <w:lang w:eastAsia="ko-KR"/>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_________________</w:t>
      </w: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63" w:name="OP_Annex_J"/>
      <w:r w:rsidRPr="007D4D99">
        <w:rPr>
          <w:rFonts w:ascii="Arial" w:hAnsi="Arial" w:cs="Arial"/>
          <w:b/>
          <w:bCs/>
          <w:caps/>
          <w:sz w:val="22"/>
          <w:szCs w:val="22"/>
        </w:rPr>
        <w:t>ANNEX XI-J</w:t>
      </w:r>
      <w:bookmarkEnd w:id="463"/>
    </w:p>
    <w:p w:rsidR="009F09F5" w:rsidRPr="007D4D99" w:rsidRDefault="009F09F5" w:rsidP="002114E5">
      <w:pPr>
        <w:jc w:val="center"/>
        <w:rPr>
          <w:rFonts w:ascii="Arial" w:hAnsi="Arial" w:cs="Arial"/>
          <w:bCs/>
          <w:caps/>
          <w:sz w:val="22"/>
          <w:szCs w:val="22"/>
        </w:rPr>
      </w:pPr>
    </w:p>
    <w:p w:rsidR="009F09F5" w:rsidRPr="00B72889" w:rsidRDefault="009F09F5" w:rsidP="002114E5">
      <w:pPr>
        <w:jc w:val="center"/>
        <w:rPr>
          <w:rFonts w:ascii="Arial" w:hAnsi="Arial" w:cs="Arial"/>
          <w:b/>
          <w:bCs/>
          <w:caps/>
          <w:sz w:val="22"/>
          <w:szCs w:val="22"/>
        </w:rPr>
      </w:pPr>
      <w:r w:rsidRPr="00B72889">
        <w:rPr>
          <w:rFonts w:ascii="Arial" w:hAnsi="Arial" w:cs="Arial"/>
          <w:b/>
          <w:bCs/>
          <w:caps/>
          <w:sz w:val="22"/>
          <w:szCs w:val="22"/>
        </w:rPr>
        <w:t>Typical JTA intersessional workplan and reporting process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7"/>
        </w:numPr>
        <w:tabs>
          <w:tab w:val="clear" w:pos="720"/>
        </w:tabs>
        <w:jc w:val="both"/>
        <w:rPr>
          <w:rFonts w:ascii="Arial" w:hAnsi="Arial" w:cs="Arial"/>
          <w:sz w:val="22"/>
          <w:szCs w:val="22"/>
        </w:rPr>
      </w:pPr>
      <w:r w:rsidRPr="007D4D99">
        <w:rPr>
          <w:rFonts w:ascii="Arial" w:hAnsi="Arial" w:cs="Arial"/>
          <w:sz w:val="22"/>
          <w:szCs w:val="22"/>
        </w:rPr>
        <w:t>JTA Session :</w:t>
      </w:r>
      <w:r w:rsidRPr="007D4D99">
        <w:rPr>
          <w:rFonts w:ascii="Arial" w:hAnsi="Arial" w:cs="Arial"/>
          <w:sz w:val="22"/>
          <w:szCs w:val="22"/>
        </w:rPr>
        <w:tab/>
      </w:r>
      <w:r w:rsidRPr="007D4D99">
        <w:rPr>
          <w:rFonts w:ascii="Arial" w:hAnsi="Arial" w:cs="Arial"/>
          <w:sz w:val="22"/>
          <w:szCs w:val="22"/>
        </w:rPr>
        <w:tab/>
      </w:r>
      <w:r w:rsidRPr="007D4D99">
        <w:rPr>
          <w:rFonts w:ascii="Arial" w:hAnsi="Arial" w:cs="Arial"/>
          <w:sz w:val="22"/>
          <w:szCs w:val="22"/>
        </w:rPr>
        <w:tab/>
        <w:t>0 Months</w:t>
      </w:r>
      <w:r w:rsidRPr="007D4D99">
        <w:rPr>
          <w:rFonts w:ascii="Arial" w:hAnsi="Arial" w:cs="Arial"/>
          <w:sz w:val="22"/>
          <w:szCs w:val="22"/>
        </w:rPr>
        <w:tab/>
        <w:t>October</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8"/>
        </w:numPr>
        <w:tabs>
          <w:tab w:val="clear" w:pos="720"/>
        </w:tabs>
        <w:jc w:val="both"/>
        <w:rPr>
          <w:rFonts w:ascii="Arial" w:hAnsi="Arial" w:cs="Arial"/>
          <w:sz w:val="22"/>
          <w:szCs w:val="22"/>
        </w:rPr>
      </w:pPr>
      <w:r w:rsidRPr="007D4D99">
        <w:rPr>
          <w:rFonts w:ascii="Arial" w:hAnsi="Arial" w:cs="Arial"/>
          <w:sz w:val="22"/>
          <w:szCs w:val="22"/>
        </w:rPr>
        <w:t>E-mail from the Secretariat informing ROCs about the achievements of the meeting (final report on the web)</w:t>
      </w:r>
      <w:r w:rsidRPr="007D4D99">
        <w:rPr>
          <w:rFonts w:ascii="Arial" w:hAnsi="Arial" w:cs="Arial"/>
          <w:sz w:val="22"/>
          <w:szCs w:val="22"/>
        </w:rPr>
        <w:tab/>
      </w:r>
      <w:r w:rsidRPr="007D4D99">
        <w:rPr>
          <w:rFonts w:ascii="Arial" w:hAnsi="Arial" w:cs="Arial"/>
          <w:sz w:val="22"/>
          <w:szCs w:val="22"/>
        </w:rPr>
        <w:tab/>
        <w:t>2 Months</w:t>
      </w:r>
      <w:r w:rsidRPr="007D4D99">
        <w:rPr>
          <w:rFonts w:ascii="Arial" w:hAnsi="Arial" w:cs="Arial"/>
          <w:sz w:val="22"/>
          <w:szCs w:val="22"/>
        </w:rPr>
        <w:tab/>
        <w:t>December</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7"/>
        </w:numPr>
        <w:tabs>
          <w:tab w:val="clear" w:pos="720"/>
        </w:tabs>
        <w:jc w:val="both"/>
        <w:rPr>
          <w:rFonts w:ascii="Arial" w:hAnsi="Arial" w:cs="Arial"/>
          <w:sz w:val="22"/>
          <w:szCs w:val="22"/>
        </w:rPr>
      </w:pPr>
      <w:r w:rsidRPr="007D4D99">
        <w:rPr>
          <w:rFonts w:ascii="Arial" w:hAnsi="Arial" w:cs="Arial"/>
          <w:sz w:val="22"/>
          <w:szCs w:val="22"/>
        </w:rPr>
        <w:t>Intersession #1</w:t>
      </w:r>
      <w:r w:rsidRPr="007D4D99">
        <w:rPr>
          <w:rFonts w:ascii="Arial" w:hAnsi="Arial" w:cs="Arial"/>
          <w:sz w:val="22"/>
          <w:szCs w:val="22"/>
        </w:rPr>
        <w:tab/>
      </w:r>
      <w:r w:rsidRPr="007D4D99">
        <w:rPr>
          <w:rFonts w:ascii="Arial" w:hAnsi="Arial" w:cs="Arial"/>
          <w:sz w:val="22"/>
          <w:szCs w:val="22"/>
        </w:rPr>
        <w:tab/>
        <w:t>3 Months</w:t>
      </w:r>
      <w:r w:rsidRPr="007D4D99">
        <w:rPr>
          <w:rFonts w:ascii="Arial" w:hAnsi="Arial" w:cs="Arial"/>
          <w:sz w:val="22"/>
          <w:szCs w:val="22"/>
        </w:rPr>
        <w:tab/>
        <w:t>January</w:t>
      </w:r>
    </w:p>
    <w:p w:rsidR="009F09F5" w:rsidRPr="007D4D99" w:rsidRDefault="009F09F5" w:rsidP="007354AE">
      <w:pPr>
        <w:numPr>
          <w:ilvl w:val="1"/>
          <w:numId w:val="77"/>
        </w:numPr>
        <w:tabs>
          <w:tab w:val="clear" w:pos="1440"/>
        </w:tabs>
        <w:ind w:left="1083"/>
        <w:jc w:val="both"/>
        <w:rPr>
          <w:rFonts w:ascii="Arial" w:hAnsi="Arial" w:cs="Arial"/>
          <w:sz w:val="22"/>
          <w:szCs w:val="22"/>
        </w:rPr>
      </w:pPr>
      <w:r w:rsidRPr="007D4D99">
        <w:rPr>
          <w:rFonts w:ascii="Arial" w:hAnsi="Arial" w:cs="Arial"/>
          <w:sz w:val="22"/>
          <w:szCs w:val="22"/>
        </w:rPr>
        <w:t>Email from Chairperson that outlines the work to be accomplished and assign actions to JTA-EC.</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8"/>
        </w:numPr>
        <w:tabs>
          <w:tab w:val="clear" w:pos="720"/>
        </w:tabs>
        <w:jc w:val="both"/>
        <w:rPr>
          <w:rFonts w:ascii="Arial" w:hAnsi="Arial" w:cs="Arial"/>
          <w:sz w:val="22"/>
          <w:szCs w:val="22"/>
        </w:rPr>
      </w:pPr>
      <w:r w:rsidRPr="007D4D99">
        <w:rPr>
          <w:rFonts w:ascii="Arial" w:hAnsi="Arial" w:cs="Arial"/>
          <w:sz w:val="22"/>
          <w:szCs w:val="22"/>
        </w:rPr>
        <w:t>Intersession #2</w:t>
      </w:r>
      <w:r w:rsidRPr="007D4D99">
        <w:rPr>
          <w:rFonts w:ascii="Arial" w:hAnsi="Arial" w:cs="Arial"/>
          <w:sz w:val="22"/>
          <w:szCs w:val="22"/>
        </w:rPr>
        <w:tab/>
      </w:r>
      <w:r w:rsidRPr="007D4D99">
        <w:rPr>
          <w:rFonts w:ascii="Arial" w:hAnsi="Arial" w:cs="Arial"/>
          <w:sz w:val="22"/>
          <w:szCs w:val="22"/>
        </w:rPr>
        <w:tab/>
        <w:t>6 Months</w:t>
      </w:r>
      <w:r w:rsidRPr="007D4D99">
        <w:rPr>
          <w:rFonts w:ascii="Arial" w:hAnsi="Arial" w:cs="Arial"/>
          <w:sz w:val="22"/>
          <w:szCs w:val="22"/>
        </w:rPr>
        <w:tab/>
        <w:t>April</w:t>
      </w:r>
    </w:p>
    <w:p w:rsidR="009F09F5" w:rsidRPr="007D4D99" w:rsidRDefault="009F09F5" w:rsidP="007354AE">
      <w:pPr>
        <w:numPr>
          <w:ilvl w:val="1"/>
          <w:numId w:val="77"/>
        </w:numPr>
        <w:tabs>
          <w:tab w:val="clear" w:pos="1440"/>
        </w:tabs>
        <w:ind w:left="1083"/>
        <w:jc w:val="both"/>
        <w:rPr>
          <w:rFonts w:ascii="Arial" w:hAnsi="Arial" w:cs="Arial"/>
          <w:sz w:val="22"/>
          <w:szCs w:val="22"/>
        </w:rPr>
      </w:pPr>
      <w:r w:rsidRPr="007D4D99">
        <w:rPr>
          <w:rFonts w:ascii="Arial" w:hAnsi="Arial" w:cs="Arial"/>
          <w:sz w:val="22"/>
          <w:szCs w:val="22"/>
        </w:rPr>
        <w:t>Prepare documents and Chairperson for OPSCOM meeting in June</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8"/>
        </w:numPr>
        <w:tabs>
          <w:tab w:val="clear" w:pos="720"/>
        </w:tabs>
        <w:jc w:val="both"/>
        <w:rPr>
          <w:rFonts w:ascii="Arial" w:hAnsi="Arial" w:cs="Arial"/>
          <w:sz w:val="22"/>
          <w:szCs w:val="22"/>
        </w:rPr>
      </w:pPr>
      <w:r w:rsidRPr="007D4D99">
        <w:rPr>
          <w:rFonts w:ascii="Arial" w:hAnsi="Arial" w:cs="Arial"/>
          <w:sz w:val="22"/>
          <w:szCs w:val="22"/>
        </w:rPr>
        <w:t>Intersession #3</w:t>
      </w:r>
      <w:r w:rsidRPr="007D4D99">
        <w:rPr>
          <w:rFonts w:ascii="Arial" w:hAnsi="Arial" w:cs="Arial"/>
          <w:sz w:val="22"/>
          <w:szCs w:val="22"/>
        </w:rPr>
        <w:tab/>
      </w:r>
      <w:r w:rsidRPr="007D4D99">
        <w:rPr>
          <w:rFonts w:ascii="Arial" w:hAnsi="Arial" w:cs="Arial"/>
          <w:sz w:val="22"/>
          <w:szCs w:val="22"/>
        </w:rPr>
        <w:tab/>
        <w:t>7 Months</w:t>
      </w:r>
      <w:r w:rsidRPr="007D4D99">
        <w:rPr>
          <w:rFonts w:ascii="Arial" w:hAnsi="Arial" w:cs="Arial"/>
          <w:sz w:val="22"/>
          <w:szCs w:val="22"/>
        </w:rPr>
        <w:tab/>
        <w:t>May</w:t>
      </w:r>
    </w:p>
    <w:p w:rsidR="009F09F5" w:rsidRPr="007D4D99" w:rsidRDefault="009F09F5" w:rsidP="007354AE">
      <w:pPr>
        <w:numPr>
          <w:ilvl w:val="1"/>
          <w:numId w:val="77"/>
        </w:numPr>
        <w:tabs>
          <w:tab w:val="clear" w:pos="1440"/>
        </w:tabs>
        <w:ind w:left="1083"/>
        <w:jc w:val="both"/>
        <w:rPr>
          <w:rFonts w:ascii="Arial" w:hAnsi="Arial" w:cs="Arial"/>
          <w:sz w:val="22"/>
          <w:szCs w:val="22"/>
        </w:rPr>
      </w:pPr>
      <w:r w:rsidRPr="007D4D99">
        <w:rPr>
          <w:rFonts w:ascii="Arial" w:hAnsi="Arial" w:cs="Arial"/>
          <w:sz w:val="22"/>
          <w:szCs w:val="22"/>
        </w:rPr>
        <w:t>Secretariat issues invitation letters</w:t>
      </w:r>
    </w:p>
    <w:p w:rsidR="009F09F5" w:rsidRPr="007D4D99" w:rsidRDefault="009F09F5" w:rsidP="007354AE">
      <w:pPr>
        <w:numPr>
          <w:ilvl w:val="1"/>
          <w:numId w:val="77"/>
        </w:numPr>
        <w:tabs>
          <w:tab w:val="clear" w:pos="1440"/>
        </w:tabs>
        <w:ind w:left="1083"/>
        <w:jc w:val="both"/>
        <w:rPr>
          <w:rFonts w:ascii="Arial" w:hAnsi="Arial" w:cs="Arial"/>
          <w:sz w:val="22"/>
          <w:szCs w:val="22"/>
        </w:rPr>
      </w:pPr>
      <w:r w:rsidRPr="007D4D99">
        <w:rPr>
          <w:rFonts w:ascii="Arial" w:hAnsi="Arial" w:cs="Arial"/>
          <w:sz w:val="22"/>
          <w:szCs w:val="22"/>
        </w:rPr>
        <w:t>Agenda, and documentation plan for the next Session</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8"/>
        </w:numPr>
        <w:tabs>
          <w:tab w:val="clear" w:pos="720"/>
        </w:tabs>
        <w:jc w:val="both"/>
        <w:rPr>
          <w:rFonts w:ascii="Arial" w:hAnsi="Arial" w:cs="Arial"/>
          <w:sz w:val="22"/>
          <w:szCs w:val="22"/>
        </w:rPr>
      </w:pPr>
      <w:r w:rsidRPr="007D4D99">
        <w:rPr>
          <w:rFonts w:ascii="Arial" w:hAnsi="Arial" w:cs="Arial"/>
          <w:sz w:val="22"/>
          <w:szCs w:val="22"/>
        </w:rPr>
        <w:t>Intersession #4</w:t>
      </w:r>
      <w:r w:rsidRPr="007D4D99">
        <w:rPr>
          <w:rFonts w:ascii="Arial" w:hAnsi="Arial" w:cs="Arial"/>
          <w:sz w:val="22"/>
          <w:szCs w:val="22"/>
        </w:rPr>
        <w:tab/>
      </w:r>
      <w:r w:rsidRPr="007D4D99">
        <w:rPr>
          <w:rFonts w:ascii="Arial" w:hAnsi="Arial" w:cs="Arial"/>
          <w:sz w:val="22"/>
          <w:szCs w:val="22"/>
        </w:rPr>
        <w:tab/>
        <w:t>9 Months</w:t>
      </w:r>
      <w:r w:rsidRPr="007D4D99">
        <w:rPr>
          <w:rFonts w:ascii="Arial" w:hAnsi="Arial" w:cs="Arial"/>
          <w:sz w:val="22"/>
          <w:szCs w:val="22"/>
        </w:rPr>
        <w:tab/>
        <w:t>July</w:t>
      </w:r>
    </w:p>
    <w:p w:rsidR="009F09F5" w:rsidRPr="007D4D99" w:rsidRDefault="009F09F5" w:rsidP="007354AE">
      <w:pPr>
        <w:numPr>
          <w:ilvl w:val="1"/>
          <w:numId w:val="77"/>
        </w:numPr>
        <w:tabs>
          <w:tab w:val="clear" w:pos="1440"/>
        </w:tabs>
        <w:ind w:left="1083"/>
        <w:jc w:val="both"/>
        <w:rPr>
          <w:rFonts w:ascii="Arial" w:hAnsi="Arial" w:cs="Arial"/>
          <w:sz w:val="22"/>
          <w:szCs w:val="22"/>
        </w:rPr>
      </w:pPr>
      <w:r w:rsidRPr="007D4D99">
        <w:rPr>
          <w:rFonts w:ascii="Arial" w:hAnsi="Arial" w:cs="Arial"/>
          <w:sz w:val="22"/>
          <w:szCs w:val="22"/>
        </w:rPr>
        <w:t>Status of actions assigned in Intercession #1.  Make adjustments as necessary</w:t>
      </w:r>
    </w:p>
    <w:p w:rsidR="009F09F5" w:rsidRPr="007D4D99" w:rsidRDefault="009F09F5" w:rsidP="007354AE">
      <w:pPr>
        <w:numPr>
          <w:ilvl w:val="1"/>
          <w:numId w:val="77"/>
        </w:numPr>
        <w:tabs>
          <w:tab w:val="clear" w:pos="1440"/>
        </w:tabs>
        <w:ind w:left="1083"/>
        <w:jc w:val="both"/>
        <w:rPr>
          <w:rFonts w:ascii="Arial" w:hAnsi="Arial" w:cs="Arial"/>
          <w:sz w:val="22"/>
          <w:szCs w:val="22"/>
        </w:rPr>
      </w:pPr>
      <w:r w:rsidRPr="007D4D99">
        <w:rPr>
          <w:rFonts w:ascii="Arial" w:hAnsi="Arial" w:cs="Arial"/>
          <w:sz w:val="22"/>
          <w:szCs w:val="22"/>
        </w:rPr>
        <w:t>Report from the OPSCOM Meeting</w:t>
      </w:r>
    </w:p>
    <w:p w:rsidR="009F09F5" w:rsidRPr="007D4D99" w:rsidRDefault="009F09F5" w:rsidP="007354AE">
      <w:pPr>
        <w:numPr>
          <w:ilvl w:val="1"/>
          <w:numId w:val="77"/>
        </w:numPr>
        <w:tabs>
          <w:tab w:val="clear" w:pos="1440"/>
        </w:tabs>
        <w:ind w:left="1083"/>
        <w:jc w:val="both"/>
        <w:rPr>
          <w:rFonts w:ascii="Arial" w:hAnsi="Arial" w:cs="Arial"/>
          <w:sz w:val="22"/>
          <w:szCs w:val="22"/>
        </w:rPr>
      </w:pPr>
      <w:r w:rsidRPr="007D4D99">
        <w:rPr>
          <w:rFonts w:ascii="Arial" w:hAnsi="Arial" w:cs="Arial"/>
          <w:sz w:val="22"/>
          <w:szCs w:val="22"/>
        </w:rPr>
        <w:t>Chairperson communicating to the JTA on recent outcomes, and plans for the next Session</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8"/>
        </w:numPr>
        <w:tabs>
          <w:tab w:val="clear" w:pos="720"/>
        </w:tabs>
        <w:jc w:val="both"/>
        <w:rPr>
          <w:rFonts w:ascii="Arial" w:hAnsi="Arial" w:cs="Arial"/>
          <w:sz w:val="22"/>
          <w:szCs w:val="22"/>
        </w:rPr>
      </w:pPr>
      <w:r w:rsidRPr="007D4D99">
        <w:rPr>
          <w:rFonts w:ascii="Arial" w:hAnsi="Arial" w:cs="Arial"/>
          <w:sz w:val="22"/>
          <w:szCs w:val="22"/>
        </w:rPr>
        <w:t>Intersession #5</w:t>
      </w:r>
      <w:r w:rsidRPr="007D4D99">
        <w:rPr>
          <w:rFonts w:ascii="Arial" w:hAnsi="Arial" w:cs="Arial"/>
          <w:sz w:val="22"/>
          <w:szCs w:val="22"/>
        </w:rPr>
        <w:tab/>
      </w:r>
      <w:r w:rsidRPr="007D4D99">
        <w:rPr>
          <w:rFonts w:ascii="Arial" w:hAnsi="Arial" w:cs="Arial"/>
          <w:sz w:val="22"/>
          <w:szCs w:val="22"/>
        </w:rPr>
        <w:tab/>
        <w:t>11 Months</w:t>
      </w:r>
      <w:r w:rsidRPr="007D4D99">
        <w:rPr>
          <w:rFonts w:ascii="Arial" w:hAnsi="Arial" w:cs="Arial"/>
          <w:sz w:val="22"/>
          <w:szCs w:val="22"/>
        </w:rPr>
        <w:tab/>
        <w:t>September</w:t>
      </w:r>
    </w:p>
    <w:p w:rsidR="009F09F5" w:rsidRPr="007D4D99" w:rsidRDefault="009F09F5" w:rsidP="007354AE">
      <w:pPr>
        <w:numPr>
          <w:ilvl w:val="1"/>
          <w:numId w:val="77"/>
        </w:numPr>
        <w:tabs>
          <w:tab w:val="clear" w:pos="1440"/>
        </w:tabs>
        <w:ind w:left="1083"/>
        <w:jc w:val="both"/>
        <w:rPr>
          <w:rFonts w:ascii="Arial" w:hAnsi="Arial" w:cs="Arial"/>
          <w:sz w:val="22"/>
          <w:szCs w:val="22"/>
        </w:rPr>
      </w:pPr>
      <w:r w:rsidRPr="007D4D99">
        <w:rPr>
          <w:rFonts w:ascii="Arial" w:hAnsi="Arial" w:cs="Arial"/>
          <w:sz w:val="22"/>
          <w:szCs w:val="22"/>
        </w:rPr>
        <w:t>Preparatory documents for the JTA Session made available to all participants</w:t>
      </w:r>
    </w:p>
    <w:p w:rsidR="009F09F5" w:rsidRPr="007D4D99" w:rsidRDefault="009F09F5" w:rsidP="002114E5">
      <w:pPr>
        <w:jc w:val="both"/>
        <w:rPr>
          <w:rFonts w:ascii="Arial" w:hAnsi="Arial" w:cs="Arial"/>
          <w:sz w:val="22"/>
          <w:szCs w:val="22"/>
        </w:rPr>
      </w:pPr>
    </w:p>
    <w:p w:rsidR="009F09F5" w:rsidRPr="007D4D99" w:rsidRDefault="009F09F5" w:rsidP="007354AE">
      <w:pPr>
        <w:numPr>
          <w:ilvl w:val="0"/>
          <w:numId w:val="78"/>
        </w:numPr>
        <w:tabs>
          <w:tab w:val="clear" w:pos="720"/>
        </w:tabs>
        <w:jc w:val="both"/>
        <w:rPr>
          <w:rFonts w:ascii="Arial" w:hAnsi="Arial" w:cs="Arial"/>
          <w:sz w:val="22"/>
          <w:szCs w:val="22"/>
        </w:rPr>
      </w:pPr>
      <w:r w:rsidRPr="007D4D99">
        <w:rPr>
          <w:rFonts w:ascii="Arial" w:hAnsi="Arial" w:cs="Arial"/>
          <w:sz w:val="22"/>
          <w:szCs w:val="22"/>
        </w:rPr>
        <w:t>JTA Session:</w:t>
      </w:r>
      <w:r w:rsidRPr="007D4D99">
        <w:rPr>
          <w:rFonts w:ascii="Arial" w:hAnsi="Arial" w:cs="Arial"/>
          <w:sz w:val="22"/>
          <w:szCs w:val="22"/>
        </w:rPr>
        <w:tab/>
      </w:r>
      <w:r w:rsidRPr="007D4D99">
        <w:rPr>
          <w:rFonts w:ascii="Arial" w:hAnsi="Arial" w:cs="Arial"/>
          <w:sz w:val="22"/>
          <w:szCs w:val="22"/>
        </w:rPr>
        <w:tab/>
      </w:r>
      <w:r w:rsidRPr="007D4D99">
        <w:rPr>
          <w:rFonts w:ascii="Arial" w:hAnsi="Arial" w:cs="Arial"/>
          <w:sz w:val="22"/>
          <w:szCs w:val="22"/>
        </w:rPr>
        <w:tab/>
        <w:t>12 Months</w:t>
      </w:r>
      <w:r w:rsidRPr="007D4D99">
        <w:rPr>
          <w:rFonts w:ascii="Arial" w:hAnsi="Arial" w:cs="Arial"/>
          <w:sz w:val="22"/>
          <w:szCs w:val="22"/>
        </w:rPr>
        <w:tab/>
        <w:t>October</w:t>
      </w:r>
    </w:p>
    <w:p w:rsidR="009F09F5" w:rsidRPr="007D4D99" w:rsidRDefault="009F09F5" w:rsidP="002114E5">
      <w:pPr>
        <w:ind w:left="360"/>
        <w:jc w:val="both"/>
        <w:rPr>
          <w:rFonts w:ascii="Arial" w:hAnsi="Arial" w:cs="Arial"/>
          <w:sz w:val="22"/>
          <w:szCs w:val="22"/>
          <w:lang w:eastAsia="ko-KR"/>
        </w:rPr>
      </w:pPr>
    </w:p>
    <w:p w:rsidR="009F09F5" w:rsidRPr="007D4D99" w:rsidRDefault="009F09F5" w:rsidP="002114E5">
      <w:pPr>
        <w:ind w:left="360"/>
        <w:rPr>
          <w:rFonts w:ascii="Arial" w:hAnsi="Arial" w:cs="Arial"/>
          <w:sz w:val="22"/>
          <w:szCs w:val="22"/>
          <w:lang w:eastAsia="ko-KR"/>
        </w:rPr>
      </w:pPr>
    </w:p>
    <w:p w:rsidR="009F09F5" w:rsidRPr="007D4D99" w:rsidRDefault="009F09F5" w:rsidP="002114E5">
      <w:pPr>
        <w:ind w:left="360"/>
        <w:rPr>
          <w:rFonts w:ascii="Arial" w:hAnsi="Arial" w:cs="Arial"/>
          <w:sz w:val="22"/>
          <w:szCs w:val="22"/>
          <w:lang w:eastAsia="ko-KR"/>
        </w:rPr>
      </w:pPr>
    </w:p>
    <w:p w:rsidR="009F09F5" w:rsidRPr="007D4D99" w:rsidRDefault="009F09F5" w:rsidP="002114E5">
      <w:pPr>
        <w:jc w:val="center"/>
        <w:rPr>
          <w:rFonts w:ascii="Arial" w:hAnsi="Arial" w:cs="Arial"/>
          <w:sz w:val="22"/>
          <w:szCs w:val="22"/>
        </w:rPr>
      </w:pPr>
      <w:r w:rsidRPr="007D4D99">
        <w:rPr>
          <w:rFonts w:ascii="Arial" w:hAnsi="Arial" w:cs="Arial"/>
          <w:sz w:val="22"/>
          <w:szCs w:val="22"/>
        </w:rPr>
        <w:t>_________________</w:t>
      </w:r>
    </w:p>
    <w:p w:rsidR="009F09F5" w:rsidRPr="007D4D99" w:rsidRDefault="009F09F5" w:rsidP="002114E5">
      <w:pPr>
        <w:rPr>
          <w:rFonts w:ascii="Arial" w:hAnsi="Arial" w:cs="Arial"/>
          <w:sz w:val="22"/>
          <w:szCs w:val="22"/>
        </w:rPr>
      </w:pPr>
    </w:p>
    <w:p w:rsidR="009F09F5" w:rsidRPr="007D4D99" w:rsidRDefault="009F09F5" w:rsidP="002114E5">
      <w:pPr>
        <w:jc w:val="center"/>
        <w:rPr>
          <w:rFonts w:ascii="Arial" w:hAnsi="Arial" w:cs="Arial"/>
          <w:bCs/>
          <w:caps/>
          <w:sz w:val="22"/>
          <w:szCs w:val="22"/>
        </w:rPr>
      </w:pPr>
      <w:r w:rsidRPr="007D4D99">
        <w:rPr>
          <w:rFonts w:ascii="Arial" w:hAnsi="Arial" w:cs="Arial"/>
          <w:bCs/>
          <w:caps/>
          <w:sz w:val="22"/>
          <w:szCs w:val="22"/>
        </w:rPr>
        <w:br w:type="page"/>
      </w:r>
    </w:p>
    <w:p w:rsidR="009F09F5" w:rsidRPr="007D4D99" w:rsidRDefault="009F09F5" w:rsidP="002114E5">
      <w:pPr>
        <w:jc w:val="center"/>
        <w:rPr>
          <w:rFonts w:ascii="Arial" w:hAnsi="Arial" w:cs="Arial"/>
          <w:b/>
          <w:bCs/>
          <w:caps/>
          <w:sz w:val="22"/>
          <w:szCs w:val="22"/>
        </w:rPr>
      </w:pPr>
      <w:bookmarkStart w:id="464" w:name="OP_Annex_K"/>
      <w:r w:rsidRPr="007D4D99">
        <w:rPr>
          <w:rFonts w:ascii="Arial" w:hAnsi="Arial" w:cs="Arial"/>
          <w:b/>
          <w:bCs/>
          <w:caps/>
          <w:sz w:val="22"/>
          <w:szCs w:val="22"/>
        </w:rPr>
        <w:t>ANNEX XI-K</w:t>
      </w:r>
      <w:bookmarkEnd w:id="464"/>
    </w:p>
    <w:p w:rsidR="009F09F5" w:rsidRPr="007D4D99" w:rsidRDefault="009F09F5" w:rsidP="002114E5">
      <w:pPr>
        <w:rPr>
          <w:rFonts w:ascii="Arial" w:hAnsi="Arial" w:cs="Arial"/>
          <w:sz w:val="22"/>
          <w:szCs w:val="22"/>
        </w:rPr>
      </w:pPr>
    </w:p>
    <w:p w:rsidR="009F09F5" w:rsidRPr="00B72889" w:rsidRDefault="009F09F5" w:rsidP="002114E5">
      <w:pPr>
        <w:jc w:val="center"/>
        <w:rPr>
          <w:rFonts w:ascii="Arial" w:hAnsi="Arial" w:cs="Arial"/>
          <w:b/>
          <w:caps/>
          <w:sz w:val="22"/>
          <w:szCs w:val="22"/>
        </w:rPr>
      </w:pPr>
      <w:r w:rsidRPr="00B72889">
        <w:rPr>
          <w:rFonts w:ascii="Arial" w:hAnsi="Arial" w:cs="Arial"/>
          <w:b/>
          <w:caps/>
          <w:sz w:val="22"/>
          <w:szCs w:val="22"/>
        </w:rPr>
        <w:t>Format for the national reports to the JTA</w:t>
      </w:r>
    </w:p>
    <w:p w:rsidR="009F09F5" w:rsidRPr="007D4D99" w:rsidRDefault="009F09F5" w:rsidP="002114E5">
      <w:pPr>
        <w:rPr>
          <w:rFonts w:ascii="Arial" w:hAnsi="Arial" w:cs="Arial"/>
          <w:sz w:val="22"/>
          <w:szCs w:val="22"/>
          <w:lang w:eastAsia="ko-KR"/>
        </w:rPr>
      </w:pPr>
    </w:p>
    <w:p w:rsidR="009F09F5" w:rsidRPr="007D4D99" w:rsidRDefault="009F09F5" w:rsidP="002114E5">
      <w:pPr>
        <w:rPr>
          <w:rFonts w:ascii="Arial" w:hAnsi="Arial" w:cs="Arial"/>
          <w:sz w:val="22"/>
          <w:szCs w:val="22"/>
          <w:lang w:eastAsia="ko-KR"/>
        </w:rPr>
      </w:pPr>
    </w:p>
    <w:p w:rsidR="009F09F5" w:rsidRPr="00B72889" w:rsidRDefault="009F09F5" w:rsidP="002114E5">
      <w:pPr>
        <w:jc w:val="center"/>
        <w:rPr>
          <w:rFonts w:ascii="Arial" w:hAnsi="Arial" w:cs="Arial"/>
          <w:b/>
          <w:sz w:val="22"/>
          <w:szCs w:val="22"/>
        </w:rPr>
      </w:pPr>
      <w:r w:rsidRPr="00B72889">
        <w:rPr>
          <w:rFonts w:ascii="Arial" w:hAnsi="Arial" w:cs="Arial"/>
          <w:b/>
          <w:sz w:val="22"/>
          <w:szCs w:val="22"/>
        </w:rPr>
        <w:t>JTA National Report</w:t>
      </w:r>
    </w:p>
    <w:p w:rsidR="009F09F5" w:rsidRPr="007D4D99" w:rsidRDefault="009F09F5" w:rsidP="002114E5">
      <w:pPr>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 xml:space="preserve">Year: </w:t>
      </w:r>
      <w:r w:rsidRPr="007D4D99">
        <w:rPr>
          <w:rFonts w:ascii="Arial" w:hAnsi="Arial" w:cs="Arial"/>
          <w:sz w:val="22"/>
          <w:szCs w:val="22"/>
        </w:rPr>
        <w:tab/>
      </w:r>
    </w:p>
    <w:p w:rsidR="009F09F5" w:rsidRPr="007D4D99" w:rsidRDefault="009F09F5" w:rsidP="002114E5">
      <w:pPr>
        <w:jc w:val="both"/>
        <w:rPr>
          <w:rFonts w:ascii="Arial" w:hAnsi="Arial" w:cs="Arial"/>
          <w:sz w:val="22"/>
          <w:szCs w:val="22"/>
        </w:rPr>
      </w:pPr>
      <w:r w:rsidRPr="007D4D99">
        <w:rPr>
          <w:rFonts w:ascii="Arial" w:hAnsi="Arial" w:cs="Arial"/>
          <w:sz w:val="22"/>
          <w:szCs w:val="22"/>
        </w:rPr>
        <w:t>Country:</w:t>
      </w:r>
      <w:r w:rsidRPr="007D4D99">
        <w:rPr>
          <w:rFonts w:ascii="Arial" w:hAnsi="Arial" w:cs="Arial"/>
          <w:sz w:val="22"/>
          <w:szCs w:val="22"/>
        </w:rPr>
        <w:tab/>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Section 1.</w:t>
      </w:r>
      <w:r w:rsidRPr="007D4D99">
        <w:rPr>
          <w:rFonts w:ascii="Arial" w:hAnsi="Arial" w:cs="Arial"/>
          <w:sz w:val="22"/>
          <w:szCs w:val="22"/>
          <w:u w:val="single"/>
        </w:rPr>
        <w:tab/>
        <w:t>Overall Summary</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objective of this section is to provide a short narrative statement that characterizes a country’s Argos participation, programme, and future directions.   This section can also be looked at as an abstract of section 2 – section 6.</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Section 2.</w:t>
      </w:r>
      <w:r w:rsidRPr="007D4D99">
        <w:rPr>
          <w:rFonts w:ascii="Arial" w:hAnsi="Arial" w:cs="Arial"/>
          <w:sz w:val="22"/>
          <w:szCs w:val="22"/>
          <w:u w:val="single"/>
        </w:rPr>
        <w:tab/>
        <w:t>Future Plans</w:t>
      </w:r>
    </w:p>
    <w:p w:rsidR="009F09F5" w:rsidRPr="007D4D99" w:rsidRDefault="009F09F5" w:rsidP="002114E5">
      <w:pPr>
        <w:jc w:val="both"/>
        <w:rPr>
          <w:rFonts w:ascii="Arial" w:hAnsi="Arial" w:cs="Arial"/>
          <w:sz w:val="22"/>
          <w:szCs w:val="22"/>
          <w:u w:val="single"/>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Please provide information on national future plans.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Section 3.  Technological Changes that affect User Requirements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This objective of this section is to provide information on any advances in instrument development, techniques, or other technology that may affect future development of the Argos system.</w:t>
      </w:r>
    </w:p>
    <w:p w:rsidR="009F09F5" w:rsidRPr="007D4D99" w:rsidRDefault="009F09F5" w:rsidP="002114E5">
      <w:pPr>
        <w:jc w:val="both"/>
        <w:rPr>
          <w:rFonts w:ascii="Arial" w:hAnsi="Arial" w:cs="Arial"/>
          <w:sz w:val="22"/>
          <w:szCs w:val="22"/>
          <w:u w:val="single"/>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Section 4.  User issues, problems, and level of satisfaction with Argos</w:t>
      </w:r>
    </w:p>
    <w:p w:rsidR="009F09F5" w:rsidRPr="007D4D99" w:rsidRDefault="009F09F5" w:rsidP="002114E5">
      <w:pPr>
        <w:jc w:val="both"/>
        <w:rPr>
          <w:rFonts w:ascii="Arial" w:hAnsi="Arial" w:cs="Arial"/>
          <w:sz w:val="22"/>
          <w:szCs w:val="22"/>
          <w:u w:val="single"/>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objective of this section is to highlight any user issues that need to be brought to the attention of the JTA and CLS Executives.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Section 5.  Successful programme use of Argos</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objective of this section is to highlight the successful use of Argos in helping users achieve their objective.</w:t>
      </w:r>
    </w:p>
    <w:p w:rsidR="009F09F5" w:rsidRPr="007D4D99" w:rsidRDefault="009F09F5" w:rsidP="002114E5">
      <w:pPr>
        <w:jc w:val="both"/>
        <w:rPr>
          <w:rFonts w:ascii="Arial" w:hAnsi="Arial" w:cs="Arial"/>
          <w:sz w:val="22"/>
          <w:szCs w:val="22"/>
        </w:rPr>
      </w:pPr>
    </w:p>
    <w:p w:rsidR="009F09F5" w:rsidRPr="007D4D99" w:rsidRDefault="009F09F5" w:rsidP="002114E5">
      <w:pPr>
        <w:jc w:val="both"/>
        <w:rPr>
          <w:rFonts w:ascii="Arial" w:hAnsi="Arial" w:cs="Arial"/>
          <w:sz w:val="22"/>
          <w:szCs w:val="22"/>
          <w:u w:val="single"/>
        </w:rPr>
      </w:pPr>
      <w:r w:rsidRPr="007D4D99">
        <w:rPr>
          <w:rFonts w:ascii="Arial" w:hAnsi="Arial" w:cs="Arial"/>
          <w:sz w:val="22"/>
          <w:szCs w:val="22"/>
          <w:u w:val="single"/>
        </w:rPr>
        <w:t>Section 6.  Analysis of Local Operational Issues</w:t>
      </w:r>
    </w:p>
    <w:p w:rsidR="009F09F5" w:rsidRPr="007D4D99" w:rsidRDefault="009F09F5" w:rsidP="002114E5">
      <w:pPr>
        <w:jc w:val="both"/>
        <w:rPr>
          <w:rFonts w:ascii="Arial" w:hAnsi="Arial" w:cs="Arial"/>
          <w:sz w:val="22"/>
          <w:szCs w:val="22"/>
          <w:u w:val="single"/>
        </w:rPr>
      </w:pPr>
    </w:p>
    <w:p w:rsidR="009F09F5" w:rsidRPr="007D4D99" w:rsidRDefault="009F09F5" w:rsidP="002114E5">
      <w:pPr>
        <w:jc w:val="both"/>
        <w:rPr>
          <w:rFonts w:ascii="Arial" w:hAnsi="Arial" w:cs="Arial"/>
          <w:sz w:val="22"/>
          <w:szCs w:val="22"/>
        </w:rPr>
      </w:pPr>
      <w:r w:rsidRPr="007D4D99">
        <w:rPr>
          <w:rFonts w:ascii="Arial" w:hAnsi="Arial" w:cs="Arial"/>
          <w:sz w:val="22"/>
          <w:szCs w:val="22"/>
        </w:rPr>
        <w:t>The objective of this section is to present any Argos issue that affects users in a particular location, country, or platform family that may not shared by other user groups.</w:t>
      </w:r>
    </w:p>
    <w:p w:rsidR="009F09F5" w:rsidRPr="007D4D99" w:rsidRDefault="009F09F5" w:rsidP="002114E5">
      <w:pPr>
        <w:jc w:val="both"/>
        <w:rPr>
          <w:rFonts w:ascii="Arial" w:hAnsi="Arial" w:cs="Arial"/>
          <w:sz w:val="22"/>
          <w:szCs w:val="22"/>
        </w:rPr>
      </w:pPr>
    </w:p>
    <w:p w:rsidR="009F09F5" w:rsidRPr="00812AE3" w:rsidRDefault="009F09F5" w:rsidP="002114E5">
      <w:pPr>
        <w:rPr>
          <w:rFonts w:ascii="Arial" w:hAnsi="Arial" w:cs="Arial"/>
          <w:iCs/>
          <w:sz w:val="22"/>
          <w:szCs w:val="22"/>
        </w:rPr>
      </w:pPr>
    </w:p>
    <w:p w:rsidR="009F09F5" w:rsidRDefault="009F09F5" w:rsidP="00D73F68">
      <w:pPr>
        <w:rPr>
          <w:rFonts w:ascii="Arial" w:hAnsi="Arial" w:cs="Arial"/>
          <w:sz w:val="22"/>
          <w:szCs w:val="22"/>
          <w:lang w:eastAsia="ko-KR"/>
        </w:rPr>
      </w:pPr>
    </w:p>
    <w:p w:rsidR="009F09F5" w:rsidRDefault="009F09F5" w:rsidP="00D73F68">
      <w:pPr>
        <w:rPr>
          <w:rFonts w:ascii="Arial" w:hAnsi="Arial" w:cs="Arial"/>
          <w:sz w:val="22"/>
          <w:szCs w:val="22"/>
          <w:lang w:eastAsia="ko-KR"/>
        </w:rPr>
      </w:pPr>
    </w:p>
    <w:p w:rsidR="009F09F5" w:rsidRPr="003830E0" w:rsidRDefault="009F09F5" w:rsidP="001522B4">
      <w:pPr>
        <w:jc w:val="center"/>
        <w:rPr>
          <w:rFonts w:ascii="Arial" w:hAnsi="Arial" w:cs="Arial"/>
          <w:sz w:val="22"/>
          <w:szCs w:val="22"/>
          <w:lang w:eastAsia="ko-KR"/>
        </w:rPr>
      </w:pPr>
      <w:r>
        <w:rPr>
          <w:rFonts w:ascii="Arial" w:hAnsi="Arial" w:cs="Arial"/>
          <w:sz w:val="22"/>
          <w:szCs w:val="22"/>
        </w:rPr>
        <w:t>_______________</w:t>
      </w:r>
    </w:p>
    <w:p w:rsidR="009F09F5" w:rsidRPr="00337CD4" w:rsidRDefault="009F09F5" w:rsidP="00337CD4">
      <w:pPr>
        <w:autoSpaceDE w:val="0"/>
        <w:autoSpaceDN w:val="0"/>
        <w:adjustRightInd w:val="0"/>
        <w:rPr>
          <w:rFonts w:ascii="Arial" w:hAnsi="Arial" w:cs="Arial"/>
          <w:color w:val="000000"/>
          <w:sz w:val="22"/>
          <w:szCs w:val="22"/>
        </w:rPr>
        <w:sectPr w:rsidR="009F09F5" w:rsidRPr="00337CD4" w:rsidSect="00843F86">
          <w:headerReference w:type="default" r:id="rId96"/>
          <w:headerReference w:type="first" r:id="rId97"/>
          <w:pgSz w:w="11907" w:h="16840" w:code="9"/>
          <w:pgMar w:top="1134" w:right="1134" w:bottom="1134" w:left="1134" w:header="709" w:footer="709" w:gutter="0"/>
          <w:cols w:space="708"/>
          <w:titlePg/>
          <w:docGrid w:linePitch="360"/>
        </w:sectPr>
      </w:pPr>
    </w:p>
    <w:p w:rsidR="009F09F5" w:rsidRPr="00396F25" w:rsidRDefault="009F09F5" w:rsidP="00713B4C">
      <w:pPr>
        <w:jc w:val="center"/>
        <w:rPr>
          <w:rFonts w:ascii="Arial" w:hAnsi="Arial" w:cs="Arial"/>
          <w:b/>
          <w:caps/>
          <w:sz w:val="22"/>
          <w:szCs w:val="22"/>
        </w:rPr>
      </w:pPr>
      <w:bookmarkStart w:id="465" w:name="Annex_12"/>
      <w:r w:rsidRPr="00396F25">
        <w:rPr>
          <w:rFonts w:ascii="Arial" w:hAnsi="Arial" w:cs="Arial"/>
          <w:b/>
          <w:caps/>
          <w:sz w:val="22"/>
          <w:szCs w:val="22"/>
        </w:rPr>
        <w:t xml:space="preserve">Annex </w:t>
      </w:r>
      <w:r>
        <w:rPr>
          <w:rFonts w:ascii="Arial" w:hAnsi="Arial" w:cs="Arial"/>
          <w:b/>
          <w:caps/>
          <w:sz w:val="22"/>
          <w:szCs w:val="22"/>
          <w:lang w:eastAsia="ko-KR"/>
        </w:rPr>
        <w:t>XII</w:t>
      </w:r>
    </w:p>
    <w:bookmarkEnd w:id="465"/>
    <w:p w:rsidR="009F09F5" w:rsidRPr="00396F25" w:rsidRDefault="009F09F5" w:rsidP="00713B4C">
      <w:pPr>
        <w:rPr>
          <w:rFonts w:ascii="Arial" w:hAnsi="Arial" w:cs="Arial"/>
          <w:i/>
          <w:sz w:val="22"/>
          <w:szCs w:val="22"/>
        </w:rPr>
      </w:pPr>
    </w:p>
    <w:p w:rsidR="009F09F5" w:rsidRPr="00325D72" w:rsidRDefault="009F09F5" w:rsidP="00C66874">
      <w:pPr>
        <w:jc w:val="center"/>
        <w:outlineLvl w:val="0"/>
        <w:rPr>
          <w:rFonts w:ascii="Arial" w:hAnsi="Arial" w:cs="Arial"/>
          <w:b/>
          <w:caps/>
          <w:sz w:val="22"/>
          <w:szCs w:val="22"/>
        </w:rPr>
      </w:pPr>
      <w:r w:rsidRPr="00325D72">
        <w:rPr>
          <w:rFonts w:ascii="Arial" w:hAnsi="Arial" w:cs="Arial"/>
          <w:b/>
          <w:caps/>
          <w:sz w:val="22"/>
          <w:szCs w:val="22"/>
        </w:rPr>
        <w:t>national reports to the JTA</w:t>
      </w:r>
    </w:p>
    <w:p w:rsidR="009F09F5" w:rsidRPr="00325D72" w:rsidRDefault="009F09F5" w:rsidP="00C66874">
      <w:pPr>
        <w:jc w:val="center"/>
        <w:rPr>
          <w:rFonts w:ascii="Arial" w:hAnsi="Arial" w:cs="Arial"/>
          <w:b/>
          <w:i/>
          <w:sz w:val="22"/>
          <w:szCs w:val="22"/>
        </w:rPr>
      </w:pPr>
      <w:r w:rsidRPr="00325D72">
        <w:rPr>
          <w:rFonts w:ascii="Arial" w:hAnsi="Arial" w:cs="Arial"/>
          <w:b/>
          <w:i/>
          <w:sz w:val="22"/>
          <w:szCs w:val="22"/>
        </w:rPr>
        <w:t xml:space="preserve">(JTA National Report on </w:t>
      </w:r>
      <w:r w:rsidRPr="00325D72">
        <w:rPr>
          <w:rFonts w:ascii="Arial" w:hAnsi="Arial" w:cs="Arial"/>
          <w:b/>
          <w:i/>
          <w:sz w:val="22"/>
          <w:szCs w:val="22"/>
          <w:lang w:eastAsia="ko-KR"/>
        </w:rPr>
        <w:t>C</w:t>
      </w:r>
      <w:r w:rsidRPr="00325D72">
        <w:rPr>
          <w:rFonts w:ascii="Arial" w:hAnsi="Arial" w:cs="Arial"/>
          <w:b/>
          <w:i/>
          <w:sz w:val="22"/>
          <w:szCs w:val="22"/>
        </w:rPr>
        <w:t xml:space="preserve">urrent and </w:t>
      </w:r>
      <w:r w:rsidRPr="00325D72">
        <w:rPr>
          <w:rFonts w:ascii="Arial" w:hAnsi="Arial" w:cs="Arial"/>
          <w:b/>
          <w:i/>
          <w:sz w:val="22"/>
          <w:szCs w:val="22"/>
          <w:lang w:eastAsia="ko-KR"/>
        </w:rPr>
        <w:t>P</w:t>
      </w:r>
      <w:r w:rsidRPr="00325D72">
        <w:rPr>
          <w:rFonts w:ascii="Arial" w:hAnsi="Arial" w:cs="Arial"/>
          <w:b/>
          <w:i/>
          <w:sz w:val="22"/>
          <w:szCs w:val="22"/>
        </w:rPr>
        <w:t xml:space="preserve">lanned Argos </w:t>
      </w:r>
      <w:r w:rsidRPr="00325D72">
        <w:rPr>
          <w:rFonts w:ascii="Arial" w:hAnsi="Arial" w:cs="Arial"/>
          <w:b/>
          <w:i/>
          <w:sz w:val="22"/>
          <w:szCs w:val="22"/>
          <w:lang w:eastAsia="ko-KR"/>
        </w:rPr>
        <w:t>U</w:t>
      </w:r>
      <w:r w:rsidRPr="00325D72">
        <w:rPr>
          <w:rFonts w:ascii="Arial" w:hAnsi="Arial" w:cs="Arial"/>
          <w:b/>
          <w:i/>
          <w:sz w:val="22"/>
          <w:szCs w:val="22"/>
        </w:rPr>
        <w:t>se)</w:t>
      </w:r>
    </w:p>
    <w:p w:rsidR="009F09F5" w:rsidRDefault="009F09F5" w:rsidP="00C66874">
      <w:pPr>
        <w:jc w:val="both"/>
        <w:rPr>
          <w:rFonts w:ascii="Arial" w:hAnsi="Arial" w:cs="Arial"/>
          <w:sz w:val="22"/>
          <w:szCs w:val="22"/>
        </w:rPr>
      </w:pPr>
    </w:p>
    <w:p w:rsidR="009F09F5" w:rsidRDefault="009F09F5" w:rsidP="00C66874">
      <w:pPr>
        <w:jc w:val="both"/>
        <w:rPr>
          <w:rFonts w:ascii="Arial" w:hAnsi="Arial" w:cs="Arial"/>
          <w:sz w:val="22"/>
          <w:szCs w:val="22"/>
        </w:rPr>
      </w:pPr>
      <w:hyperlink w:anchor="NR_Apx1" w:history="1">
        <w:r w:rsidRPr="00DF18C9">
          <w:rPr>
            <w:rStyle w:val="Hyperlink"/>
            <w:rFonts w:ascii="Arial" w:hAnsi="Arial" w:cs="Arial"/>
            <w:sz w:val="22"/>
            <w:szCs w:val="22"/>
          </w:rPr>
          <w:t>Appendix 1</w:t>
        </w:r>
      </w:hyperlink>
      <w:r>
        <w:rPr>
          <w:rFonts w:ascii="Arial" w:hAnsi="Arial" w:cs="Arial"/>
          <w:sz w:val="22"/>
          <w:szCs w:val="22"/>
        </w:rPr>
        <w:t>:</w:t>
      </w:r>
      <w:r>
        <w:rPr>
          <w:rFonts w:ascii="Arial" w:hAnsi="Arial" w:cs="Arial"/>
          <w:sz w:val="22"/>
          <w:szCs w:val="22"/>
        </w:rPr>
        <w:tab/>
        <w:t>National Report of Australia</w:t>
      </w:r>
    </w:p>
    <w:p w:rsidR="009F09F5" w:rsidRDefault="009F09F5" w:rsidP="00C66874">
      <w:pPr>
        <w:jc w:val="both"/>
        <w:rPr>
          <w:rFonts w:ascii="Arial" w:hAnsi="Arial" w:cs="Arial"/>
          <w:sz w:val="22"/>
          <w:szCs w:val="22"/>
        </w:rPr>
      </w:pPr>
      <w:hyperlink w:anchor="NR_Apx2" w:history="1">
        <w:r w:rsidRPr="00DF18C9">
          <w:rPr>
            <w:rStyle w:val="Hyperlink"/>
            <w:rFonts w:ascii="Arial" w:hAnsi="Arial" w:cs="Arial"/>
            <w:sz w:val="22"/>
            <w:szCs w:val="22"/>
          </w:rPr>
          <w:t>Appendix 2</w:t>
        </w:r>
      </w:hyperlink>
      <w:r>
        <w:rPr>
          <w:rFonts w:ascii="Arial" w:hAnsi="Arial" w:cs="Arial"/>
          <w:sz w:val="22"/>
          <w:szCs w:val="22"/>
        </w:rPr>
        <w:t>:</w:t>
      </w:r>
      <w:r>
        <w:rPr>
          <w:rFonts w:ascii="Arial" w:hAnsi="Arial" w:cs="Arial"/>
          <w:sz w:val="22"/>
          <w:szCs w:val="22"/>
        </w:rPr>
        <w:tab/>
        <w:t>National Report of Botswana</w:t>
      </w:r>
    </w:p>
    <w:p w:rsidR="009F09F5" w:rsidRDefault="009F09F5" w:rsidP="00C66874">
      <w:pPr>
        <w:jc w:val="both"/>
        <w:rPr>
          <w:rFonts w:ascii="Arial" w:hAnsi="Arial" w:cs="Arial"/>
          <w:sz w:val="22"/>
          <w:szCs w:val="22"/>
        </w:rPr>
      </w:pPr>
      <w:hyperlink w:anchor="NR_Apx3" w:history="1">
        <w:r w:rsidRPr="00DF18C9">
          <w:rPr>
            <w:rStyle w:val="Hyperlink"/>
            <w:rFonts w:ascii="Arial" w:hAnsi="Arial" w:cs="Arial"/>
            <w:sz w:val="22"/>
            <w:szCs w:val="22"/>
          </w:rPr>
          <w:t>Appendix 3</w:t>
        </w:r>
      </w:hyperlink>
      <w:r>
        <w:rPr>
          <w:rFonts w:ascii="Arial" w:hAnsi="Arial" w:cs="Arial"/>
          <w:sz w:val="22"/>
          <w:szCs w:val="22"/>
        </w:rPr>
        <w:t>:</w:t>
      </w:r>
      <w:r>
        <w:rPr>
          <w:rFonts w:ascii="Arial" w:hAnsi="Arial" w:cs="Arial"/>
          <w:sz w:val="22"/>
          <w:szCs w:val="22"/>
        </w:rPr>
        <w:tab/>
        <w:t>National Report of Canada</w:t>
      </w:r>
    </w:p>
    <w:p w:rsidR="009F09F5" w:rsidRDefault="009F09F5" w:rsidP="00C66874">
      <w:pPr>
        <w:jc w:val="both"/>
        <w:rPr>
          <w:rFonts w:ascii="Arial" w:hAnsi="Arial" w:cs="Arial"/>
          <w:sz w:val="22"/>
          <w:szCs w:val="22"/>
        </w:rPr>
      </w:pPr>
      <w:hyperlink w:anchor="NR_Apx4" w:history="1">
        <w:r w:rsidRPr="00DF18C9">
          <w:rPr>
            <w:rStyle w:val="Hyperlink"/>
            <w:rFonts w:ascii="Arial" w:hAnsi="Arial" w:cs="Arial"/>
            <w:sz w:val="22"/>
            <w:szCs w:val="22"/>
          </w:rPr>
          <w:t>Appendix 4</w:t>
        </w:r>
      </w:hyperlink>
      <w:r>
        <w:rPr>
          <w:rFonts w:ascii="Arial" w:hAnsi="Arial" w:cs="Arial"/>
          <w:sz w:val="22"/>
          <w:szCs w:val="22"/>
        </w:rPr>
        <w:t>:</w:t>
      </w:r>
      <w:r>
        <w:rPr>
          <w:rFonts w:ascii="Arial" w:hAnsi="Arial" w:cs="Arial"/>
          <w:sz w:val="22"/>
          <w:szCs w:val="22"/>
        </w:rPr>
        <w:tab/>
        <w:t>National Report of China</w:t>
      </w:r>
    </w:p>
    <w:p w:rsidR="009F09F5" w:rsidRDefault="009F09F5" w:rsidP="00C66874">
      <w:pPr>
        <w:jc w:val="both"/>
        <w:rPr>
          <w:rFonts w:ascii="Arial" w:hAnsi="Arial" w:cs="Arial"/>
          <w:sz w:val="22"/>
          <w:szCs w:val="22"/>
        </w:rPr>
      </w:pPr>
      <w:hyperlink w:anchor="NR_Apx5" w:history="1">
        <w:r w:rsidRPr="00DF18C9">
          <w:rPr>
            <w:rStyle w:val="Hyperlink"/>
            <w:rFonts w:ascii="Arial" w:hAnsi="Arial" w:cs="Arial"/>
            <w:sz w:val="22"/>
            <w:szCs w:val="22"/>
          </w:rPr>
          <w:t>Appendix 5</w:t>
        </w:r>
      </w:hyperlink>
      <w:r>
        <w:rPr>
          <w:rFonts w:ascii="Arial" w:hAnsi="Arial" w:cs="Arial"/>
          <w:sz w:val="22"/>
          <w:szCs w:val="22"/>
        </w:rPr>
        <w:t>:</w:t>
      </w:r>
      <w:r>
        <w:rPr>
          <w:rFonts w:ascii="Arial" w:hAnsi="Arial" w:cs="Arial"/>
          <w:sz w:val="22"/>
          <w:szCs w:val="22"/>
        </w:rPr>
        <w:tab/>
        <w:t>National Report of Germany</w:t>
      </w:r>
    </w:p>
    <w:p w:rsidR="009F09F5" w:rsidRDefault="009F09F5" w:rsidP="00C66874">
      <w:pPr>
        <w:jc w:val="both"/>
        <w:rPr>
          <w:rFonts w:ascii="Arial" w:hAnsi="Arial" w:cs="Arial"/>
          <w:sz w:val="22"/>
          <w:szCs w:val="22"/>
        </w:rPr>
      </w:pPr>
      <w:hyperlink w:anchor="NR_Apx6" w:history="1">
        <w:r w:rsidRPr="00DF18C9">
          <w:rPr>
            <w:rStyle w:val="Hyperlink"/>
            <w:rFonts w:ascii="Arial" w:hAnsi="Arial" w:cs="Arial"/>
            <w:sz w:val="22"/>
            <w:szCs w:val="22"/>
          </w:rPr>
          <w:t>Appendix 6</w:t>
        </w:r>
      </w:hyperlink>
      <w:r>
        <w:rPr>
          <w:rFonts w:ascii="Arial" w:hAnsi="Arial" w:cs="Arial"/>
          <w:sz w:val="22"/>
          <w:szCs w:val="22"/>
        </w:rPr>
        <w:t>:</w:t>
      </w:r>
      <w:r>
        <w:rPr>
          <w:rFonts w:ascii="Arial" w:hAnsi="Arial" w:cs="Arial"/>
          <w:sz w:val="22"/>
          <w:szCs w:val="22"/>
        </w:rPr>
        <w:tab/>
        <w:t>National Report of India</w:t>
      </w:r>
    </w:p>
    <w:p w:rsidR="009F09F5" w:rsidRDefault="009F09F5" w:rsidP="00C66874">
      <w:pPr>
        <w:jc w:val="both"/>
        <w:rPr>
          <w:rFonts w:ascii="Arial" w:hAnsi="Arial" w:cs="Arial"/>
          <w:sz w:val="22"/>
          <w:szCs w:val="22"/>
        </w:rPr>
      </w:pPr>
      <w:hyperlink w:anchor="NR_Apx7" w:history="1">
        <w:r w:rsidRPr="00DF18C9">
          <w:rPr>
            <w:rStyle w:val="Hyperlink"/>
            <w:rFonts w:ascii="Arial" w:hAnsi="Arial" w:cs="Arial"/>
            <w:sz w:val="22"/>
            <w:szCs w:val="22"/>
          </w:rPr>
          <w:t>Appendix 7</w:t>
        </w:r>
      </w:hyperlink>
      <w:r>
        <w:rPr>
          <w:rFonts w:ascii="Arial" w:hAnsi="Arial" w:cs="Arial"/>
          <w:sz w:val="22"/>
          <w:szCs w:val="22"/>
        </w:rPr>
        <w:t>:</w:t>
      </w:r>
      <w:r>
        <w:rPr>
          <w:rFonts w:ascii="Arial" w:hAnsi="Arial" w:cs="Arial"/>
          <w:sz w:val="22"/>
          <w:szCs w:val="22"/>
        </w:rPr>
        <w:tab/>
        <w:t>National Report of Netherlands</w:t>
      </w:r>
    </w:p>
    <w:p w:rsidR="009F09F5" w:rsidRDefault="009F09F5" w:rsidP="00C66874">
      <w:pPr>
        <w:jc w:val="both"/>
        <w:rPr>
          <w:rFonts w:ascii="Arial" w:hAnsi="Arial" w:cs="Arial"/>
          <w:sz w:val="22"/>
          <w:szCs w:val="22"/>
        </w:rPr>
      </w:pPr>
      <w:hyperlink w:anchor="NR_Apx8" w:history="1">
        <w:r w:rsidRPr="00DF18C9">
          <w:rPr>
            <w:rStyle w:val="Hyperlink"/>
            <w:rFonts w:ascii="Arial" w:hAnsi="Arial" w:cs="Arial"/>
            <w:sz w:val="22"/>
            <w:szCs w:val="22"/>
          </w:rPr>
          <w:t>Appendix 8</w:t>
        </w:r>
      </w:hyperlink>
      <w:r>
        <w:rPr>
          <w:rFonts w:ascii="Arial" w:hAnsi="Arial" w:cs="Arial"/>
          <w:sz w:val="22"/>
          <w:szCs w:val="22"/>
        </w:rPr>
        <w:t>:</w:t>
      </w:r>
      <w:r>
        <w:rPr>
          <w:rFonts w:ascii="Arial" w:hAnsi="Arial" w:cs="Arial"/>
          <w:sz w:val="22"/>
          <w:szCs w:val="22"/>
        </w:rPr>
        <w:tab/>
        <w:t>National Report of New Zealand</w:t>
      </w:r>
    </w:p>
    <w:p w:rsidR="009F09F5" w:rsidRDefault="009F09F5" w:rsidP="00C66874">
      <w:pPr>
        <w:jc w:val="both"/>
        <w:rPr>
          <w:rFonts w:ascii="Arial" w:hAnsi="Arial" w:cs="Arial"/>
          <w:sz w:val="22"/>
          <w:szCs w:val="22"/>
        </w:rPr>
      </w:pPr>
      <w:hyperlink w:anchor="NR_Apx9" w:history="1">
        <w:r w:rsidRPr="00DF18C9">
          <w:rPr>
            <w:rStyle w:val="Hyperlink"/>
            <w:rFonts w:ascii="Arial" w:hAnsi="Arial" w:cs="Arial"/>
            <w:sz w:val="22"/>
            <w:szCs w:val="22"/>
          </w:rPr>
          <w:t>Appendix 9</w:t>
        </w:r>
      </w:hyperlink>
      <w:r>
        <w:rPr>
          <w:rFonts w:ascii="Arial" w:hAnsi="Arial" w:cs="Arial"/>
          <w:sz w:val="22"/>
          <w:szCs w:val="22"/>
        </w:rPr>
        <w:t>:</w:t>
      </w:r>
      <w:r>
        <w:rPr>
          <w:rFonts w:ascii="Arial" w:hAnsi="Arial" w:cs="Arial"/>
          <w:sz w:val="22"/>
          <w:szCs w:val="22"/>
        </w:rPr>
        <w:tab/>
        <w:t>National Report of South Africa</w:t>
      </w:r>
    </w:p>
    <w:p w:rsidR="009F09F5" w:rsidRDefault="009F09F5" w:rsidP="00C66874">
      <w:pPr>
        <w:jc w:val="both"/>
        <w:rPr>
          <w:rFonts w:ascii="Arial" w:hAnsi="Arial" w:cs="Arial"/>
          <w:sz w:val="22"/>
          <w:szCs w:val="22"/>
        </w:rPr>
      </w:pPr>
      <w:hyperlink w:anchor="NR_Apx10" w:history="1">
        <w:r w:rsidRPr="00DF18C9">
          <w:rPr>
            <w:rStyle w:val="Hyperlink"/>
            <w:rFonts w:ascii="Arial" w:hAnsi="Arial" w:cs="Arial"/>
            <w:sz w:val="22"/>
            <w:szCs w:val="22"/>
          </w:rPr>
          <w:t>Appendix 10</w:t>
        </w:r>
      </w:hyperlink>
      <w:r>
        <w:rPr>
          <w:rFonts w:ascii="Arial" w:hAnsi="Arial" w:cs="Arial"/>
          <w:sz w:val="22"/>
          <w:szCs w:val="22"/>
        </w:rPr>
        <w:t>:</w:t>
      </w:r>
      <w:r>
        <w:rPr>
          <w:rFonts w:ascii="Arial" w:hAnsi="Arial" w:cs="Arial"/>
          <w:sz w:val="22"/>
          <w:szCs w:val="22"/>
        </w:rPr>
        <w:tab/>
        <w:t>National Report of Sweden</w:t>
      </w:r>
    </w:p>
    <w:p w:rsidR="009F09F5" w:rsidRDefault="009F09F5" w:rsidP="00C66874">
      <w:pPr>
        <w:jc w:val="both"/>
        <w:rPr>
          <w:rFonts w:ascii="Arial" w:hAnsi="Arial" w:cs="Arial"/>
          <w:sz w:val="22"/>
          <w:szCs w:val="22"/>
        </w:rPr>
      </w:pPr>
      <w:hyperlink w:anchor="NR_Apx11" w:history="1">
        <w:r w:rsidRPr="00DF18C9">
          <w:rPr>
            <w:rStyle w:val="Hyperlink"/>
            <w:rFonts w:ascii="Arial" w:hAnsi="Arial" w:cs="Arial"/>
            <w:sz w:val="22"/>
            <w:szCs w:val="22"/>
          </w:rPr>
          <w:t>Appendix 11</w:t>
        </w:r>
      </w:hyperlink>
      <w:r>
        <w:rPr>
          <w:rFonts w:ascii="Arial" w:hAnsi="Arial" w:cs="Arial"/>
          <w:sz w:val="22"/>
          <w:szCs w:val="22"/>
        </w:rPr>
        <w:t>:</w:t>
      </w:r>
      <w:r>
        <w:rPr>
          <w:rFonts w:ascii="Arial" w:hAnsi="Arial" w:cs="Arial"/>
          <w:sz w:val="22"/>
          <w:szCs w:val="22"/>
        </w:rPr>
        <w:tab/>
        <w:t>National Report of UAE</w:t>
      </w:r>
    </w:p>
    <w:p w:rsidR="009F09F5" w:rsidRDefault="009F09F5" w:rsidP="00C66874">
      <w:pPr>
        <w:jc w:val="both"/>
        <w:rPr>
          <w:rFonts w:ascii="Arial" w:hAnsi="Arial" w:cs="Arial"/>
          <w:sz w:val="22"/>
          <w:szCs w:val="22"/>
        </w:rPr>
      </w:pPr>
      <w:hyperlink w:anchor="NR_Apx12" w:history="1">
        <w:r w:rsidRPr="00DF18C9">
          <w:rPr>
            <w:rStyle w:val="Hyperlink"/>
            <w:rFonts w:ascii="Arial" w:hAnsi="Arial" w:cs="Arial"/>
            <w:sz w:val="22"/>
            <w:szCs w:val="22"/>
          </w:rPr>
          <w:t>Appendix  12</w:t>
        </w:r>
      </w:hyperlink>
      <w:r>
        <w:rPr>
          <w:rFonts w:ascii="Arial" w:hAnsi="Arial" w:cs="Arial"/>
          <w:sz w:val="22"/>
          <w:szCs w:val="22"/>
        </w:rPr>
        <w:t>:</w:t>
      </w:r>
      <w:r>
        <w:rPr>
          <w:rFonts w:ascii="Arial" w:hAnsi="Arial" w:cs="Arial"/>
          <w:sz w:val="22"/>
          <w:szCs w:val="22"/>
        </w:rPr>
        <w:tab/>
        <w:t>National Report of USA</w:t>
      </w:r>
    </w:p>
    <w:p w:rsidR="009F09F5" w:rsidRDefault="009F09F5" w:rsidP="00C66874">
      <w:pPr>
        <w:jc w:val="both"/>
        <w:rPr>
          <w:rFonts w:ascii="Arial" w:hAnsi="Arial" w:cs="Arial"/>
          <w:sz w:val="22"/>
          <w:szCs w:val="22"/>
        </w:rPr>
        <w:sectPr w:rsidR="009F09F5" w:rsidSect="0061571F">
          <w:headerReference w:type="default" r:id="rId98"/>
          <w:headerReference w:type="first" r:id="rId99"/>
          <w:endnotePr>
            <w:numFmt w:val="decimal"/>
          </w:endnotePr>
          <w:pgSz w:w="11905" w:h="16837" w:code="9"/>
          <w:pgMar w:top="1134" w:right="1134" w:bottom="1134" w:left="1134" w:header="1134" w:footer="1134" w:gutter="0"/>
          <w:cols w:space="720"/>
          <w:noEndnote/>
          <w:titlePg/>
          <w:docGrid w:linePitch="326"/>
        </w:sectPr>
      </w:pPr>
    </w:p>
    <w:p w:rsidR="009F09F5" w:rsidRPr="00603925" w:rsidRDefault="009F09F5" w:rsidP="00603925">
      <w:pPr>
        <w:jc w:val="center"/>
        <w:rPr>
          <w:rFonts w:ascii="Arial" w:hAnsi="Arial" w:cs="Arial"/>
          <w:b/>
          <w:caps/>
          <w:sz w:val="22"/>
          <w:szCs w:val="22"/>
        </w:rPr>
      </w:pPr>
      <w:bookmarkStart w:id="466" w:name="NR_Apx1"/>
      <w:r w:rsidRPr="00603925">
        <w:rPr>
          <w:rFonts w:ascii="Arial" w:hAnsi="Arial" w:cs="Arial"/>
          <w:b/>
          <w:caps/>
          <w:sz w:val="22"/>
          <w:szCs w:val="22"/>
        </w:rPr>
        <w:t xml:space="preserve">Appendix I </w:t>
      </w:r>
      <w:r w:rsidRPr="00603925">
        <w:rPr>
          <w:rFonts w:ascii="Arial" w:hAnsi="Arial" w:cs="Arial"/>
          <w:b/>
          <w:bCs/>
          <w:caps/>
          <w:sz w:val="22"/>
          <w:szCs w:val="22"/>
        </w:rPr>
        <w:t>of Annex XII</w:t>
      </w:r>
      <w:bookmarkEnd w:id="466"/>
    </w:p>
    <w:p w:rsidR="009F09F5" w:rsidRDefault="009F09F5" w:rsidP="0061571F">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sidRPr="00D412AA">
              <w:rPr>
                <w:rFonts w:ascii="Arial" w:hAnsi="Arial" w:cs="Arial"/>
                <w:b/>
                <w:caps/>
                <w:sz w:val="22"/>
                <w:szCs w:val="22"/>
              </w:rPr>
              <w:t>Australia</w:t>
            </w:r>
          </w:p>
        </w:tc>
      </w:tr>
    </w:tbl>
    <w:p w:rsidR="009F09F5" w:rsidRDefault="009F09F5" w:rsidP="0061571F">
      <w:pPr>
        <w:rPr>
          <w:rFonts w:ascii="Arial" w:hAnsi="Arial" w:cs="Arial"/>
          <w:bCs/>
          <w:sz w:val="22"/>
          <w:szCs w:val="22"/>
        </w:rPr>
      </w:pPr>
    </w:p>
    <w:p w:rsidR="009F09F5" w:rsidRPr="002A2254" w:rsidRDefault="009F09F5" w:rsidP="0061571F">
      <w:pPr>
        <w:jc w:val="both"/>
        <w:rPr>
          <w:rFonts w:ascii="Arial" w:hAnsi="Arial" w:cs="Arial"/>
          <w:sz w:val="22"/>
          <w:szCs w:val="22"/>
        </w:rPr>
      </w:pPr>
    </w:p>
    <w:p w:rsidR="009F09F5" w:rsidRPr="00B906AB" w:rsidRDefault="009F09F5" w:rsidP="0061571F">
      <w:pPr>
        <w:jc w:val="both"/>
        <w:rPr>
          <w:rFonts w:ascii="Arial" w:hAnsi="Arial" w:cs="Arial"/>
          <w:b/>
          <w:sz w:val="22"/>
          <w:szCs w:val="22"/>
          <w:u w:val="single"/>
        </w:rPr>
      </w:pPr>
      <w:r w:rsidRPr="00C7169A">
        <w:rPr>
          <w:rFonts w:ascii="Arial" w:hAnsi="Arial" w:cs="Arial"/>
          <w:b/>
          <w:sz w:val="22"/>
          <w:szCs w:val="22"/>
          <w:u w:val="single"/>
          <w:lang w:val="en-AU"/>
        </w:rPr>
        <w:t>Section 1.</w:t>
      </w:r>
      <w:r w:rsidRPr="00C7169A">
        <w:rPr>
          <w:rFonts w:ascii="Arial" w:hAnsi="Arial" w:cs="Arial"/>
          <w:b/>
          <w:sz w:val="22"/>
          <w:szCs w:val="22"/>
          <w:u w:val="single"/>
          <w:lang w:val="en-AU"/>
        </w:rPr>
        <w:tab/>
      </w:r>
      <w:r w:rsidRPr="00B906AB">
        <w:rPr>
          <w:rFonts w:ascii="Arial" w:hAnsi="Arial" w:cs="Arial"/>
          <w:b/>
          <w:sz w:val="22"/>
          <w:szCs w:val="22"/>
          <w:u w:val="single"/>
        </w:rPr>
        <w:t>Overall Summary</w:t>
      </w:r>
    </w:p>
    <w:p w:rsidR="009F09F5" w:rsidRPr="00A2141E" w:rsidRDefault="009F09F5" w:rsidP="0061571F">
      <w:pPr>
        <w:jc w:val="both"/>
        <w:rPr>
          <w:rFonts w:ascii="Arial" w:hAnsi="Arial" w:cs="Arial"/>
          <w:i/>
          <w:iCs/>
          <w:sz w:val="22"/>
          <w:szCs w:val="22"/>
        </w:rPr>
      </w:pPr>
    </w:p>
    <w:p w:rsidR="009F09F5" w:rsidRDefault="009F09F5" w:rsidP="0061571F">
      <w:pPr>
        <w:jc w:val="both"/>
        <w:rPr>
          <w:rFonts w:ascii="Arial" w:hAnsi="Arial" w:cs="Arial"/>
          <w:iCs/>
          <w:sz w:val="22"/>
          <w:szCs w:val="22"/>
        </w:rPr>
      </w:pPr>
      <w:r>
        <w:rPr>
          <w:rFonts w:ascii="Arial" w:hAnsi="Arial" w:cs="Arial"/>
          <w:iCs/>
          <w:sz w:val="22"/>
          <w:szCs w:val="22"/>
        </w:rPr>
        <w:t xml:space="preserve">In 2013, Wildlife researchers, particularly those working on Marine species, continued to dominate Argos usage for Australia. Of the 86 programs from which transmissions were received between January and July 2013, 71 were wildlife tracking programs, which contributed 66% of the total PTT years and 75% of the work units (prior to capping) for Australia. The Sydney Institute of Marine Science, Sydney Botanic Gardens Trust and Rio Tinto were the Key players in the Wildlife sector with their respective research on Seals, Flying Foxes and Turtles. </w:t>
      </w:r>
      <w:r w:rsidRPr="00C7169A">
        <w:rPr>
          <w:rFonts w:ascii="Arial" w:hAnsi="Arial" w:cs="Arial"/>
          <w:iCs/>
          <w:sz w:val="22"/>
          <w:szCs w:val="22"/>
          <w:lang w:val="en-AU"/>
        </w:rPr>
        <w:t xml:space="preserve">The remaining 44% of PTT years were consumed by Profiling Floats, Buoys (&amp; others) and Fixed Platforms generating 13, 12 and 8 percent of total consumed PTT years respectively. </w:t>
      </w:r>
      <w:r>
        <w:rPr>
          <w:rFonts w:ascii="Arial" w:hAnsi="Arial" w:cs="Arial"/>
          <w:iCs/>
          <w:sz w:val="22"/>
          <w:szCs w:val="22"/>
        </w:rPr>
        <w:t>The Commonwealth Scientific and Industrial Research Organisation’s (CSIRO) “Argo” float program was responsible for all Profiling float usage, while the Australian Antarctic Division was the largest “Buoy and Other” and “Fixed Platform” user.</w:t>
      </w:r>
    </w:p>
    <w:p w:rsidR="009F09F5" w:rsidRDefault="009F09F5" w:rsidP="0061571F">
      <w:pPr>
        <w:jc w:val="both"/>
        <w:rPr>
          <w:rFonts w:ascii="Arial" w:hAnsi="Arial" w:cs="Arial"/>
          <w:iCs/>
          <w:sz w:val="22"/>
          <w:szCs w:val="22"/>
        </w:rPr>
      </w:pPr>
    </w:p>
    <w:p w:rsidR="009F09F5" w:rsidRDefault="009F09F5" w:rsidP="0061571F">
      <w:pPr>
        <w:jc w:val="both"/>
        <w:rPr>
          <w:rFonts w:ascii="Arial" w:hAnsi="Arial" w:cs="Arial"/>
          <w:iCs/>
          <w:sz w:val="22"/>
          <w:szCs w:val="22"/>
        </w:rPr>
      </w:pPr>
      <w:r>
        <w:rPr>
          <w:rFonts w:ascii="Arial" w:hAnsi="Arial" w:cs="Arial"/>
          <w:iCs/>
          <w:sz w:val="22"/>
          <w:szCs w:val="22"/>
        </w:rPr>
        <w:t>Overall, Argos usage has diminished a little following last years “growth spurt” (</w:t>
      </w:r>
      <w:r w:rsidRPr="00203289">
        <w:rPr>
          <w:rFonts w:ascii="Arial" w:hAnsi="Arial" w:cs="Arial"/>
          <w:iCs/>
          <w:color w:val="00B050"/>
          <w:sz w:val="22"/>
          <w:szCs w:val="22"/>
        </w:rPr>
        <w:t>20.17%</w:t>
      </w:r>
      <w:r>
        <w:rPr>
          <w:rFonts w:ascii="Arial" w:hAnsi="Arial" w:cs="Arial"/>
          <w:iCs/>
          <w:sz w:val="22"/>
          <w:szCs w:val="22"/>
        </w:rPr>
        <w:t>), with a projected PTT years total of 111.308, down 4.48% on 2012 actual PTT consumption of 116.293. However, “Buoys and Other” activity has improved marginally and Wildlife activity has picked up following a drop over the Australian summer.</w:t>
      </w:r>
    </w:p>
    <w:p w:rsidR="009F09F5" w:rsidRDefault="009F09F5" w:rsidP="0061571F">
      <w:pPr>
        <w:jc w:val="both"/>
        <w:rPr>
          <w:rFonts w:ascii="Arial" w:hAnsi="Arial" w:cs="Arial"/>
          <w:iCs/>
          <w:sz w:val="22"/>
          <w:szCs w:val="22"/>
        </w:rPr>
      </w:pPr>
    </w:p>
    <w:p w:rsidR="009F09F5" w:rsidRDefault="009F09F5" w:rsidP="0061571F">
      <w:pPr>
        <w:jc w:val="both"/>
        <w:rPr>
          <w:rFonts w:ascii="Arial" w:hAnsi="Arial" w:cs="Arial"/>
          <w:iCs/>
          <w:sz w:val="22"/>
          <w:szCs w:val="22"/>
        </w:rPr>
      </w:pPr>
      <w:r>
        <w:rPr>
          <w:rFonts w:ascii="Arial" w:hAnsi="Arial" w:cs="Arial"/>
          <w:iCs/>
          <w:sz w:val="22"/>
          <w:szCs w:val="22"/>
        </w:rPr>
        <w:t>Generally, Australian users report a moderate to high level of satisfaction with Argos, with the high cost of satellite time being the most frequently reported issue. Cost is of particular importance to smaller organizations and volunteer organisations that rely on donations to fund satellite time – here cost can become a limiting factor.</w:t>
      </w:r>
    </w:p>
    <w:p w:rsidR="009F09F5" w:rsidRDefault="009F09F5" w:rsidP="0061571F">
      <w:pPr>
        <w:jc w:val="both"/>
        <w:rPr>
          <w:rFonts w:ascii="Arial" w:hAnsi="Arial" w:cs="Arial"/>
          <w:iCs/>
          <w:sz w:val="22"/>
          <w:szCs w:val="22"/>
        </w:rPr>
      </w:pPr>
    </w:p>
    <w:p w:rsidR="009F09F5" w:rsidRDefault="009F09F5" w:rsidP="0061571F">
      <w:pPr>
        <w:jc w:val="both"/>
        <w:rPr>
          <w:rFonts w:ascii="Arial" w:hAnsi="Arial" w:cs="Arial"/>
          <w:i/>
          <w:iCs/>
          <w:sz w:val="22"/>
          <w:szCs w:val="22"/>
        </w:rPr>
      </w:pPr>
    </w:p>
    <w:tbl>
      <w:tblPr>
        <w:tblW w:w="0" w:type="auto"/>
        <w:tblInd w:w="78" w:type="dxa"/>
        <w:tblLayout w:type="fixed"/>
        <w:tblLook w:val="0000"/>
      </w:tblPr>
      <w:tblGrid>
        <w:gridCol w:w="3858"/>
        <w:gridCol w:w="2551"/>
        <w:gridCol w:w="2801"/>
      </w:tblGrid>
      <w:tr w:rsidR="009F09F5" w:rsidRPr="00C7169A" w:rsidTr="0061571F">
        <w:trPr>
          <w:trHeight w:val="262"/>
        </w:trPr>
        <w:tc>
          <w:tcPr>
            <w:tcW w:w="3858" w:type="dxa"/>
            <w:tcBorders>
              <w:top w:val="single" w:sz="12" w:space="0" w:color="auto"/>
              <w:left w:val="single" w:sz="12" w:space="0" w:color="auto"/>
              <w:bottom w:val="single" w:sz="12" w:space="0" w:color="auto"/>
              <w:right w:val="single" w:sz="12" w:space="0" w:color="auto"/>
            </w:tcBorders>
            <w:tcMar>
              <w:top w:w="113" w:type="dxa"/>
              <w:bottom w:w="113" w:type="dxa"/>
            </w:tcMar>
            <w:vAlign w:val="center"/>
          </w:tcPr>
          <w:p w:rsidR="009F09F5" w:rsidRPr="00D96B0A" w:rsidRDefault="009F09F5" w:rsidP="0061571F">
            <w:pPr>
              <w:autoSpaceDE w:val="0"/>
              <w:autoSpaceDN w:val="0"/>
              <w:adjustRightInd w:val="0"/>
              <w:rPr>
                <w:rFonts w:ascii="Arial" w:eastAsia="SimSun" w:hAnsi="Arial" w:cs="Arial"/>
                <w:b/>
                <w:color w:val="000000"/>
                <w:lang w:eastAsia="zh-CN"/>
              </w:rPr>
            </w:pPr>
            <w:r w:rsidRPr="00D96B0A">
              <w:rPr>
                <w:rFonts w:ascii="Arial" w:eastAsia="SimSun" w:hAnsi="Arial" w:cs="Arial"/>
                <w:b/>
                <w:color w:val="000000"/>
                <w:sz w:val="22"/>
                <w:szCs w:val="22"/>
                <w:lang w:eastAsia="zh-CN"/>
              </w:rPr>
              <w:t>Actual usage (1 January – 31 July)</w:t>
            </w:r>
          </w:p>
        </w:tc>
        <w:tc>
          <w:tcPr>
            <w:tcW w:w="2551" w:type="dxa"/>
            <w:tcBorders>
              <w:top w:val="single" w:sz="12" w:space="0" w:color="auto"/>
              <w:left w:val="single" w:sz="12" w:space="0" w:color="auto"/>
              <w:bottom w:val="single" w:sz="12" w:space="0" w:color="auto"/>
              <w:right w:val="single" w:sz="6" w:space="0" w:color="auto"/>
            </w:tcBorders>
            <w:tcMar>
              <w:top w:w="113" w:type="dxa"/>
              <w:bottom w:w="113" w:type="dxa"/>
            </w:tcMar>
            <w:vAlign w:val="center"/>
          </w:tcPr>
          <w:p w:rsidR="009F09F5" w:rsidRPr="00D96B0A" w:rsidRDefault="009F09F5" w:rsidP="0061571F">
            <w:pPr>
              <w:autoSpaceDE w:val="0"/>
              <w:autoSpaceDN w:val="0"/>
              <w:adjustRightInd w:val="0"/>
              <w:jc w:val="center"/>
              <w:rPr>
                <w:rFonts w:ascii="Arial" w:eastAsia="SimSun" w:hAnsi="Arial" w:cs="Arial"/>
                <w:b/>
                <w:bCs/>
                <w:color w:val="000000"/>
                <w:lang w:eastAsia="zh-CN"/>
              </w:rPr>
            </w:pPr>
            <w:r w:rsidRPr="00D96B0A">
              <w:rPr>
                <w:rFonts w:ascii="Arial" w:eastAsia="SimSun" w:hAnsi="Arial" w:cs="Arial"/>
                <w:b/>
                <w:bCs/>
                <w:color w:val="000000"/>
                <w:sz w:val="22"/>
                <w:szCs w:val="22"/>
                <w:lang w:eastAsia="zh-CN"/>
              </w:rPr>
              <w:t>Average active PTTs per month</w:t>
            </w:r>
          </w:p>
        </w:tc>
        <w:tc>
          <w:tcPr>
            <w:tcW w:w="2801" w:type="dxa"/>
            <w:tcBorders>
              <w:top w:val="single" w:sz="12" w:space="0" w:color="auto"/>
              <w:left w:val="single" w:sz="6" w:space="0" w:color="auto"/>
              <w:bottom w:val="single" w:sz="12" w:space="0" w:color="auto"/>
              <w:right w:val="single" w:sz="12" w:space="0" w:color="auto"/>
            </w:tcBorders>
            <w:tcMar>
              <w:top w:w="113" w:type="dxa"/>
              <w:bottom w:w="113" w:type="dxa"/>
            </w:tcMar>
            <w:vAlign w:val="center"/>
          </w:tcPr>
          <w:p w:rsidR="009F09F5" w:rsidRPr="00D96B0A" w:rsidRDefault="009F09F5" w:rsidP="0061571F">
            <w:pPr>
              <w:autoSpaceDE w:val="0"/>
              <w:autoSpaceDN w:val="0"/>
              <w:adjustRightInd w:val="0"/>
              <w:jc w:val="center"/>
              <w:rPr>
                <w:rFonts w:ascii="Arial" w:eastAsia="SimSun" w:hAnsi="Arial" w:cs="Arial"/>
                <w:b/>
                <w:bCs/>
                <w:color w:val="000000"/>
                <w:lang w:val="fr-CH" w:eastAsia="zh-CN"/>
              </w:rPr>
            </w:pPr>
            <w:r w:rsidRPr="00D96B0A">
              <w:rPr>
                <w:rFonts w:ascii="Arial" w:eastAsia="SimSun" w:hAnsi="Arial" w:cs="Arial"/>
                <w:b/>
                <w:bCs/>
                <w:color w:val="000000"/>
                <w:sz w:val="22"/>
                <w:szCs w:val="22"/>
                <w:lang w:val="fr-CH" w:eastAsia="zh-CN"/>
              </w:rPr>
              <w:t>Total PTT.Years</w:t>
            </w:r>
          </w:p>
        </w:tc>
      </w:tr>
      <w:tr w:rsidR="009F09F5" w:rsidRPr="00D96B0A" w:rsidTr="0061571F">
        <w:trPr>
          <w:trHeight w:val="247"/>
        </w:trPr>
        <w:tc>
          <w:tcPr>
            <w:tcW w:w="3858" w:type="dxa"/>
            <w:tcBorders>
              <w:top w:val="nil"/>
              <w:left w:val="single" w:sz="12" w:space="0" w:color="auto"/>
              <w:bottom w:val="single" w:sz="6"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both"/>
              <w:rPr>
                <w:rFonts w:ascii="Arial" w:eastAsia="SimSun" w:hAnsi="Arial" w:cs="Arial"/>
                <w:bCs/>
                <w:color w:val="000000"/>
                <w:lang w:val="fr-CH" w:eastAsia="zh-CN"/>
              </w:rPr>
            </w:pPr>
            <w:r w:rsidRPr="00C7169A">
              <w:rPr>
                <w:rFonts w:ascii="Arial" w:eastAsia="SimSun" w:hAnsi="Arial" w:cs="Arial"/>
                <w:bCs/>
                <w:color w:val="000000"/>
                <w:sz w:val="22"/>
                <w:szCs w:val="22"/>
                <w:lang w:val="en-AU" w:eastAsia="zh-CN"/>
              </w:rPr>
              <w:t>Buoys</w:t>
            </w:r>
            <w:r w:rsidRPr="00D96B0A">
              <w:rPr>
                <w:rFonts w:ascii="Arial" w:eastAsia="SimSun" w:hAnsi="Arial" w:cs="Arial"/>
                <w:bCs/>
                <w:color w:val="000000"/>
                <w:sz w:val="22"/>
                <w:szCs w:val="22"/>
                <w:lang w:val="fr-CH" w:eastAsia="zh-CN"/>
              </w:rPr>
              <w:t xml:space="preserve"> and others</w:t>
            </w:r>
          </w:p>
        </w:tc>
        <w:tc>
          <w:tcPr>
            <w:tcW w:w="2551" w:type="dxa"/>
            <w:tcBorders>
              <w:top w:val="nil"/>
              <w:left w:val="single" w:sz="12" w:space="0" w:color="auto"/>
              <w:bottom w:val="single" w:sz="6" w:space="0" w:color="auto"/>
              <w:right w:val="single" w:sz="6"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30.14</w:t>
            </w:r>
          </w:p>
        </w:tc>
        <w:tc>
          <w:tcPr>
            <w:tcW w:w="2801" w:type="dxa"/>
            <w:tcBorders>
              <w:top w:val="nil"/>
              <w:left w:val="single" w:sz="6" w:space="0" w:color="auto"/>
              <w:bottom w:val="single" w:sz="6"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8.01351</w:t>
            </w:r>
          </w:p>
        </w:tc>
      </w:tr>
      <w:tr w:rsidR="009F09F5" w:rsidRPr="00D96B0A" w:rsidTr="0061571F">
        <w:trPr>
          <w:trHeight w:val="247"/>
        </w:trPr>
        <w:tc>
          <w:tcPr>
            <w:tcW w:w="3858" w:type="dxa"/>
            <w:tcBorders>
              <w:top w:val="single" w:sz="6" w:space="0" w:color="auto"/>
              <w:left w:val="single" w:sz="12" w:space="0" w:color="auto"/>
              <w:bottom w:val="single" w:sz="6"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both"/>
              <w:rPr>
                <w:rFonts w:ascii="Arial" w:eastAsia="SimSun" w:hAnsi="Arial" w:cs="Arial"/>
                <w:bCs/>
                <w:color w:val="000000"/>
                <w:lang w:val="fr-CH" w:eastAsia="zh-CN"/>
              </w:rPr>
            </w:pPr>
            <w:r w:rsidRPr="00D96B0A">
              <w:rPr>
                <w:rFonts w:ascii="Arial" w:eastAsia="SimSun" w:hAnsi="Arial" w:cs="Arial"/>
                <w:bCs/>
                <w:color w:val="000000"/>
                <w:sz w:val="22"/>
                <w:szCs w:val="22"/>
                <w:lang w:val="fr-CH" w:eastAsia="zh-CN"/>
              </w:rPr>
              <w:t>Profiling floats</w:t>
            </w:r>
          </w:p>
        </w:tc>
        <w:tc>
          <w:tcPr>
            <w:tcW w:w="2551" w:type="dxa"/>
            <w:tcBorders>
              <w:top w:val="single" w:sz="6" w:space="0" w:color="auto"/>
              <w:left w:val="single" w:sz="12" w:space="0" w:color="auto"/>
              <w:bottom w:val="single" w:sz="6" w:space="0" w:color="auto"/>
              <w:right w:val="single" w:sz="6"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231.86</w:t>
            </w:r>
          </w:p>
        </w:tc>
        <w:tc>
          <w:tcPr>
            <w:tcW w:w="2801" w:type="dxa"/>
            <w:tcBorders>
              <w:top w:val="single" w:sz="6" w:space="0" w:color="auto"/>
              <w:left w:val="single" w:sz="6" w:space="0" w:color="auto"/>
              <w:bottom w:val="single" w:sz="6"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8.50613</w:t>
            </w:r>
          </w:p>
        </w:tc>
      </w:tr>
      <w:tr w:rsidR="009F09F5" w:rsidRPr="00D96B0A" w:rsidTr="0061571F">
        <w:trPr>
          <w:trHeight w:val="247"/>
        </w:trPr>
        <w:tc>
          <w:tcPr>
            <w:tcW w:w="3858" w:type="dxa"/>
            <w:tcBorders>
              <w:top w:val="single" w:sz="6" w:space="0" w:color="auto"/>
              <w:left w:val="single" w:sz="12" w:space="0" w:color="auto"/>
              <w:bottom w:val="single" w:sz="6"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both"/>
              <w:rPr>
                <w:rFonts w:ascii="Arial" w:eastAsia="SimSun" w:hAnsi="Arial" w:cs="Arial"/>
                <w:bCs/>
                <w:color w:val="000000"/>
                <w:lang w:val="fr-CH" w:eastAsia="zh-CN"/>
              </w:rPr>
            </w:pPr>
            <w:r w:rsidRPr="00D96B0A">
              <w:rPr>
                <w:rFonts w:ascii="Arial" w:eastAsia="SimSun" w:hAnsi="Arial" w:cs="Arial"/>
                <w:bCs/>
                <w:color w:val="000000"/>
                <w:sz w:val="22"/>
                <w:szCs w:val="22"/>
                <w:lang w:val="fr-CH" w:eastAsia="zh-CN"/>
              </w:rPr>
              <w:t>Animals</w:t>
            </w:r>
          </w:p>
        </w:tc>
        <w:tc>
          <w:tcPr>
            <w:tcW w:w="2551" w:type="dxa"/>
            <w:tcBorders>
              <w:top w:val="single" w:sz="6" w:space="0" w:color="auto"/>
              <w:left w:val="single" w:sz="12" w:space="0" w:color="auto"/>
              <w:bottom w:val="single" w:sz="6" w:space="0" w:color="auto"/>
              <w:right w:val="single" w:sz="6"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393.29</w:t>
            </w:r>
          </w:p>
        </w:tc>
        <w:tc>
          <w:tcPr>
            <w:tcW w:w="2801" w:type="dxa"/>
            <w:tcBorders>
              <w:top w:val="single" w:sz="6" w:space="0" w:color="auto"/>
              <w:left w:val="single" w:sz="6" w:space="0" w:color="auto"/>
              <w:bottom w:val="single" w:sz="6"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42.58698</w:t>
            </w:r>
          </w:p>
        </w:tc>
      </w:tr>
      <w:tr w:rsidR="009F09F5" w:rsidRPr="00D96B0A" w:rsidTr="0061571F">
        <w:trPr>
          <w:trHeight w:val="247"/>
        </w:trPr>
        <w:tc>
          <w:tcPr>
            <w:tcW w:w="3858" w:type="dxa"/>
            <w:tcBorders>
              <w:top w:val="single" w:sz="6" w:space="0" w:color="auto"/>
              <w:left w:val="single" w:sz="12" w:space="0" w:color="auto"/>
              <w:bottom w:val="single" w:sz="12"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both"/>
              <w:rPr>
                <w:rFonts w:ascii="Arial" w:eastAsia="SimSun" w:hAnsi="Arial" w:cs="Arial"/>
                <w:bCs/>
                <w:color w:val="000000"/>
                <w:lang w:val="fr-CH" w:eastAsia="zh-CN"/>
              </w:rPr>
            </w:pPr>
            <w:r w:rsidRPr="00D96B0A">
              <w:rPr>
                <w:rFonts w:ascii="Arial" w:eastAsia="SimSun" w:hAnsi="Arial" w:cs="Arial"/>
                <w:bCs/>
                <w:color w:val="000000"/>
                <w:sz w:val="22"/>
                <w:szCs w:val="22"/>
                <w:lang w:val="fr-CH" w:eastAsia="zh-CN"/>
              </w:rPr>
              <w:t>Fixed stations</w:t>
            </w:r>
          </w:p>
        </w:tc>
        <w:tc>
          <w:tcPr>
            <w:tcW w:w="2551" w:type="dxa"/>
            <w:tcBorders>
              <w:top w:val="single" w:sz="6" w:space="0" w:color="auto"/>
              <w:left w:val="single" w:sz="12" w:space="0" w:color="auto"/>
              <w:bottom w:val="single" w:sz="12" w:space="0" w:color="auto"/>
              <w:right w:val="single" w:sz="6"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10.29</w:t>
            </w:r>
          </w:p>
        </w:tc>
        <w:tc>
          <w:tcPr>
            <w:tcW w:w="2801" w:type="dxa"/>
            <w:tcBorders>
              <w:top w:val="single" w:sz="6" w:space="0" w:color="auto"/>
              <w:left w:val="single" w:sz="6" w:space="0" w:color="auto"/>
              <w:bottom w:val="single" w:sz="12"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5.26428</w:t>
            </w:r>
          </w:p>
        </w:tc>
      </w:tr>
      <w:tr w:rsidR="009F09F5" w:rsidRPr="00D96B0A" w:rsidTr="0061571F">
        <w:trPr>
          <w:trHeight w:val="262"/>
        </w:trPr>
        <w:tc>
          <w:tcPr>
            <w:tcW w:w="3858" w:type="dxa"/>
            <w:tcBorders>
              <w:top w:val="single" w:sz="12" w:space="0" w:color="auto"/>
              <w:left w:val="single" w:sz="12" w:space="0" w:color="auto"/>
              <w:bottom w:val="single" w:sz="12"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both"/>
              <w:rPr>
                <w:rFonts w:ascii="Arial" w:eastAsia="SimSun" w:hAnsi="Arial" w:cs="Arial"/>
                <w:b/>
                <w:bCs/>
                <w:color w:val="000000"/>
                <w:lang w:val="fr-CH" w:eastAsia="zh-CN"/>
              </w:rPr>
            </w:pPr>
            <w:r w:rsidRPr="00D96B0A">
              <w:rPr>
                <w:rFonts w:ascii="Arial" w:eastAsia="SimSun" w:hAnsi="Arial" w:cs="Arial"/>
                <w:b/>
                <w:bCs/>
                <w:color w:val="000000"/>
                <w:sz w:val="22"/>
                <w:szCs w:val="22"/>
                <w:lang w:val="fr-CH" w:eastAsia="zh-CN"/>
              </w:rPr>
              <w:t>TOTAL</w:t>
            </w:r>
          </w:p>
        </w:tc>
        <w:tc>
          <w:tcPr>
            <w:tcW w:w="2551" w:type="dxa"/>
            <w:tcBorders>
              <w:top w:val="single" w:sz="12" w:space="0" w:color="auto"/>
              <w:left w:val="single" w:sz="12" w:space="0" w:color="auto"/>
              <w:bottom w:val="single" w:sz="12" w:space="0" w:color="auto"/>
              <w:right w:val="single" w:sz="6"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665.58</w:t>
            </w:r>
          </w:p>
        </w:tc>
        <w:tc>
          <w:tcPr>
            <w:tcW w:w="2801" w:type="dxa"/>
            <w:tcBorders>
              <w:top w:val="single" w:sz="12" w:space="0" w:color="auto"/>
              <w:left w:val="single" w:sz="6" w:space="0" w:color="auto"/>
              <w:bottom w:val="single" w:sz="12"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64.3709</w:t>
            </w:r>
          </w:p>
        </w:tc>
      </w:tr>
      <w:tr w:rsidR="009F09F5" w:rsidRPr="00D96B0A" w:rsidTr="0061571F">
        <w:trPr>
          <w:trHeight w:val="119"/>
        </w:trPr>
        <w:tc>
          <w:tcPr>
            <w:tcW w:w="3858" w:type="dxa"/>
            <w:tcBorders>
              <w:top w:val="single" w:sz="12" w:space="0" w:color="auto"/>
              <w:bottom w:val="single" w:sz="12" w:space="0" w:color="auto"/>
            </w:tcBorders>
            <w:tcMar>
              <w:top w:w="113" w:type="dxa"/>
              <w:bottom w:w="113" w:type="dxa"/>
            </w:tcMar>
          </w:tcPr>
          <w:p w:rsidR="009F09F5" w:rsidRPr="00D96B0A" w:rsidRDefault="009F09F5" w:rsidP="0061571F">
            <w:pPr>
              <w:autoSpaceDE w:val="0"/>
              <w:autoSpaceDN w:val="0"/>
              <w:adjustRightInd w:val="0"/>
              <w:jc w:val="both"/>
              <w:rPr>
                <w:rFonts w:ascii="Arial" w:eastAsia="SimSun" w:hAnsi="Arial" w:cs="Arial"/>
                <w:b/>
                <w:bCs/>
                <w:color w:val="000000"/>
                <w:sz w:val="2"/>
                <w:szCs w:val="2"/>
                <w:lang w:val="fr-CH" w:eastAsia="zh-CN"/>
              </w:rPr>
            </w:pPr>
          </w:p>
        </w:tc>
        <w:tc>
          <w:tcPr>
            <w:tcW w:w="2551" w:type="dxa"/>
            <w:tcBorders>
              <w:top w:val="single" w:sz="12" w:space="0" w:color="auto"/>
              <w:bottom w:val="single" w:sz="12" w:space="0" w:color="auto"/>
            </w:tcBorders>
            <w:tcMar>
              <w:top w:w="113" w:type="dxa"/>
              <w:bottom w:w="113" w:type="dxa"/>
            </w:tcMar>
          </w:tcPr>
          <w:p w:rsidR="009F09F5" w:rsidRPr="00D96B0A" w:rsidRDefault="009F09F5" w:rsidP="0061571F">
            <w:pPr>
              <w:autoSpaceDE w:val="0"/>
              <w:autoSpaceDN w:val="0"/>
              <w:adjustRightInd w:val="0"/>
              <w:jc w:val="right"/>
              <w:rPr>
                <w:rFonts w:ascii="Arial" w:eastAsia="SimSun" w:hAnsi="Arial" w:cs="Arial"/>
                <w:b/>
                <w:color w:val="000000"/>
                <w:sz w:val="2"/>
                <w:szCs w:val="2"/>
                <w:lang w:val="fr-CH" w:eastAsia="zh-CN"/>
              </w:rPr>
            </w:pPr>
          </w:p>
        </w:tc>
        <w:tc>
          <w:tcPr>
            <w:tcW w:w="2801" w:type="dxa"/>
            <w:tcBorders>
              <w:top w:val="single" w:sz="12" w:space="0" w:color="auto"/>
              <w:bottom w:val="single" w:sz="12" w:space="0" w:color="auto"/>
            </w:tcBorders>
            <w:tcMar>
              <w:top w:w="113" w:type="dxa"/>
              <w:bottom w:w="113" w:type="dxa"/>
            </w:tcMar>
          </w:tcPr>
          <w:p w:rsidR="009F09F5" w:rsidRPr="00D96B0A" w:rsidRDefault="009F09F5" w:rsidP="0061571F">
            <w:pPr>
              <w:autoSpaceDE w:val="0"/>
              <w:autoSpaceDN w:val="0"/>
              <w:adjustRightInd w:val="0"/>
              <w:jc w:val="right"/>
              <w:rPr>
                <w:rFonts w:ascii="Arial" w:eastAsia="SimSun" w:hAnsi="Arial" w:cs="Arial"/>
                <w:b/>
                <w:color w:val="000000"/>
                <w:sz w:val="2"/>
                <w:szCs w:val="2"/>
                <w:lang w:val="fr-CH" w:eastAsia="zh-CN"/>
              </w:rPr>
            </w:pPr>
          </w:p>
        </w:tc>
      </w:tr>
      <w:tr w:rsidR="009F09F5" w:rsidRPr="00D96B0A" w:rsidTr="0061571F">
        <w:trPr>
          <w:trHeight w:val="262"/>
        </w:trPr>
        <w:tc>
          <w:tcPr>
            <w:tcW w:w="6409" w:type="dxa"/>
            <w:gridSpan w:val="2"/>
            <w:tcBorders>
              <w:top w:val="single" w:sz="12" w:space="0" w:color="auto"/>
              <w:left w:val="single" w:sz="12" w:space="0" w:color="auto"/>
              <w:bottom w:val="single" w:sz="12" w:space="0" w:color="auto"/>
              <w:right w:val="single" w:sz="6" w:space="0" w:color="auto"/>
            </w:tcBorders>
            <w:tcMar>
              <w:top w:w="113" w:type="dxa"/>
              <w:bottom w:w="113" w:type="dxa"/>
            </w:tcMar>
          </w:tcPr>
          <w:p w:rsidR="009F09F5" w:rsidRPr="00D96B0A" w:rsidRDefault="009F09F5" w:rsidP="0061571F">
            <w:pPr>
              <w:autoSpaceDE w:val="0"/>
              <w:autoSpaceDN w:val="0"/>
              <w:adjustRightInd w:val="0"/>
              <w:rPr>
                <w:rFonts w:ascii="Arial" w:eastAsia="SimSun" w:hAnsi="Arial" w:cs="Arial"/>
                <w:b/>
                <w:color w:val="000000"/>
                <w:lang w:val="fr-CH" w:eastAsia="zh-CN"/>
              </w:rPr>
            </w:pPr>
            <w:r w:rsidRPr="00D96B0A">
              <w:rPr>
                <w:rFonts w:ascii="Arial" w:eastAsia="SimSun" w:hAnsi="Arial" w:cs="Arial"/>
                <w:b/>
                <w:bCs/>
                <w:color w:val="000000"/>
                <w:sz w:val="22"/>
                <w:szCs w:val="22"/>
                <w:lang w:val="fr-CH" w:eastAsia="zh-CN"/>
              </w:rPr>
              <w:t>PROJECTED 2013 PTT YEARS TOTAL</w:t>
            </w:r>
          </w:p>
        </w:tc>
        <w:tc>
          <w:tcPr>
            <w:tcW w:w="2801" w:type="dxa"/>
            <w:tcBorders>
              <w:top w:val="single" w:sz="12" w:space="0" w:color="auto"/>
              <w:left w:val="single" w:sz="6" w:space="0" w:color="auto"/>
              <w:bottom w:val="single" w:sz="12" w:space="0" w:color="auto"/>
              <w:right w:val="single" w:sz="12" w:space="0" w:color="auto"/>
            </w:tcBorders>
            <w:tcMar>
              <w:top w:w="113" w:type="dxa"/>
              <w:bottom w:w="113" w:type="dxa"/>
            </w:tcMar>
          </w:tcPr>
          <w:p w:rsidR="009F09F5" w:rsidRPr="00D96B0A" w:rsidRDefault="009F09F5" w:rsidP="0061571F">
            <w:pPr>
              <w:autoSpaceDE w:val="0"/>
              <w:autoSpaceDN w:val="0"/>
              <w:adjustRightInd w:val="0"/>
              <w:jc w:val="center"/>
              <w:rPr>
                <w:rFonts w:ascii="Arial" w:eastAsia="SimSun" w:hAnsi="Arial" w:cs="Arial"/>
                <w:color w:val="000000"/>
                <w:lang w:val="fr-CH" w:eastAsia="zh-CN"/>
              </w:rPr>
            </w:pPr>
            <w:r w:rsidRPr="00D96B0A">
              <w:rPr>
                <w:rFonts w:ascii="Arial" w:eastAsia="SimSun" w:hAnsi="Arial" w:cs="Arial"/>
                <w:color w:val="000000"/>
                <w:sz w:val="22"/>
                <w:szCs w:val="22"/>
                <w:lang w:val="fr-CH" w:eastAsia="zh-CN"/>
              </w:rPr>
              <w:t>111.308</w:t>
            </w:r>
          </w:p>
        </w:tc>
      </w:tr>
    </w:tbl>
    <w:p w:rsidR="009F09F5" w:rsidRDefault="009F09F5" w:rsidP="0061571F">
      <w:pPr>
        <w:jc w:val="both"/>
        <w:rPr>
          <w:rFonts w:ascii="Arial" w:hAnsi="Arial" w:cs="Arial"/>
          <w:sz w:val="22"/>
          <w:szCs w:val="22"/>
          <w:u w:val="single"/>
        </w:rPr>
      </w:pPr>
    </w:p>
    <w:p w:rsidR="009F09F5" w:rsidRDefault="009F09F5" w:rsidP="0061571F">
      <w:pPr>
        <w:jc w:val="both"/>
        <w:rPr>
          <w:rFonts w:ascii="Arial" w:hAnsi="Arial" w:cs="Arial"/>
          <w:sz w:val="22"/>
          <w:szCs w:val="22"/>
          <w:u w:val="single"/>
        </w:rPr>
      </w:pPr>
    </w:p>
    <w:p w:rsidR="009F09F5" w:rsidRPr="00B906AB" w:rsidRDefault="009F09F5" w:rsidP="0061571F">
      <w:pPr>
        <w:jc w:val="both"/>
        <w:rPr>
          <w:rFonts w:ascii="Arial" w:hAnsi="Arial" w:cs="Arial"/>
          <w:b/>
          <w:sz w:val="22"/>
          <w:szCs w:val="22"/>
          <w:u w:val="single"/>
        </w:rPr>
      </w:pPr>
      <w:r w:rsidRPr="00B906AB">
        <w:rPr>
          <w:rFonts w:ascii="Arial" w:hAnsi="Arial" w:cs="Arial"/>
          <w:b/>
          <w:sz w:val="22"/>
          <w:szCs w:val="22"/>
          <w:u w:val="single"/>
        </w:rPr>
        <w:t>Section 2.</w:t>
      </w:r>
      <w:r w:rsidRPr="00B906AB">
        <w:rPr>
          <w:rFonts w:ascii="Arial" w:hAnsi="Arial" w:cs="Arial"/>
          <w:b/>
          <w:sz w:val="22"/>
          <w:szCs w:val="22"/>
          <w:u w:val="single"/>
        </w:rPr>
        <w:tab/>
        <w:t>Future Plans</w:t>
      </w:r>
    </w:p>
    <w:p w:rsidR="009F09F5" w:rsidRPr="00A2141E" w:rsidRDefault="009F09F5" w:rsidP="0061571F">
      <w:pPr>
        <w:jc w:val="both"/>
        <w:rPr>
          <w:rFonts w:ascii="Arial" w:hAnsi="Arial" w:cs="Arial"/>
          <w:i/>
          <w:iCs/>
          <w:sz w:val="22"/>
          <w:szCs w:val="22"/>
        </w:rPr>
      </w:pPr>
    </w:p>
    <w:p w:rsidR="009F09F5" w:rsidRPr="00A70CFB" w:rsidRDefault="009F09F5" w:rsidP="0061571F">
      <w:pPr>
        <w:jc w:val="both"/>
        <w:rPr>
          <w:rFonts w:ascii="Arial" w:hAnsi="Arial" w:cs="Arial"/>
          <w:iCs/>
          <w:sz w:val="22"/>
          <w:szCs w:val="22"/>
        </w:rPr>
      </w:pPr>
      <w:r w:rsidRPr="00A70CFB">
        <w:rPr>
          <w:rFonts w:ascii="Arial" w:hAnsi="Arial" w:cs="Arial"/>
          <w:iCs/>
          <w:sz w:val="22"/>
          <w:szCs w:val="22"/>
        </w:rPr>
        <w:t xml:space="preserve">Future </w:t>
      </w:r>
      <w:r>
        <w:rPr>
          <w:rFonts w:ascii="Arial" w:hAnsi="Arial" w:cs="Arial"/>
          <w:iCs/>
          <w:sz w:val="22"/>
          <w:szCs w:val="22"/>
        </w:rPr>
        <w:t xml:space="preserve">goals, aims and objectives for Australian Users differ dramatically between </w:t>
      </w:r>
      <w:r w:rsidRPr="00C7169A">
        <w:rPr>
          <w:rFonts w:ascii="Arial" w:hAnsi="Arial" w:cs="Arial"/>
          <w:iCs/>
          <w:sz w:val="22"/>
          <w:szCs w:val="22"/>
          <w:lang w:val="en-AU"/>
        </w:rPr>
        <w:t>organisations</w:t>
      </w:r>
      <w:r>
        <w:rPr>
          <w:rFonts w:ascii="Arial" w:hAnsi="Arial" w:cs="Arial"/>
          <w:iCs/>
          <w:sz w:val="22"/>
          <w:szCs w:val="22"/>
        </w:rPr>
        <w:t xml:space="preserve">, and programs. While many organisations form associations and will work together to raise funds and data share where goals are mutual, there are no formal national plans for Australian Argos use. </w:t>
      </w:r>
    </w:p>
    <w:p w:rsidR="009F09F5" w:rsidRPr="00A2141E" w:rsidRDefault="009F09F5" w:rsidP="0061571F">
      <w:pPr>
        <w:jc w:val="both"/>
        <w:rPr>
          <w:rFonts w:ascii="Arial" w:hAnsi="Arial" w:cs="Arial"/>
          <w:iCs/>
          <w:sz w:val="22"/>
          <w:szCs w:val="22"/>
        </w:rPr>
      </w:pPr>
    </w:p>
    <w:p w:rsidR="009F09F5" w:rsidRPr="002A2254" w:rsidRDefault="009F09F5" w:rsidP="0061571F">
      <w:pPr>
        <w:jc w:val="both"/>
        <w:rPr>
          <w:rFonts w:ascii="Arial" w:hAnsi="Arial" w:cs="Arial"/>
          <w:sz w:val="22"/>
          <w:szCs w:val="22"/>
        </w:rPr>
      </w:pPr>
    </w:p>
    <w:p w:rsidR="009F09F5" w:rsidRPr="00B906AB" w:rsidRDefault="009F09F5" w:rsidP="0061571F">
      <w:pPr>
        <w:jc w:val="both"/>
        <w:rPr>
          <w:rFonts w:ascii="Arial" w:hAnsi="Arial" w:cs="Arial"/>
          <w:b/>
          <w:sz w:val="22"/>
          <w:szCs w:val="22"/>
          <w:u w:val="single"/>
        </w:rPr>
      </w:pPr>
      <w:r w:rsidRPr="00B906AB">
        <w:rPr>
          <w:rFonts w:ascii="Arial" w:hAnsi="Arial" w:cs="Arial"/>
          <w:b/>
          <w:sz w:val="22"/>
          <w:szCs w:val="22"/>
          <w:u w:val="single"/>
        </w:rPr>
        <w:t>Section 3.  Technological Changes that affect User Requirements</w:t>
      </w:r>
    </w:p>
    <w:p w:rsidR="009F09F5" w:rsidRDefault="009F09F5" w:rsidP="0061571F">
      <w:pPr>
        <w:jc w:val="both"/>
        <w:rPr>
          <w:rFonts w:ascii="Arial" w:hAnsi="Arial" w:cs="Arial"/>
          <w:sz w:val="22"/>
          <w:szCs w:val="22"/>
          <w:u w:val="single"/>
        </w:rPr>
      </w:pPr>
    </w:p>
    <w:p w:rsidR="009F09F5" w:rsidRDefault="009F09F5" w:rsidP="0061571F">
      <w:pPr>
        <w:jc w:val="both"/>
        <w:rPr>
          <w:rFonts w:ascii="Arial" w:hAnsi="Arial" w:cs="Arial"/>
          <w:sz w:val="22"/>
          <w:szCs w:val="22"/>
          <w:u w:val="single"/>
        </w:rPr>
      </w:pPr>
    </w:p>
    <w:p w:rsidR="009F09F5" w:rsidRDefault="009F09F5" w:rsidP="0061571F">
      <w:pPr>
        <w:jc w:val="both"/>
        <w:rPr>
          <w:rFonts w:ascii="Arial" w:hAnsi="Arial" w:cs="Arial"/>
          <w:sz w:val="22"/>
          <w:szCs w:val="22"/>
          <w:u w:val="single"/>
        </w:rPr>
      </w:pPr>
    </w:p>
    <w:p w:rsidR="009F09F5" w:rsidRPr="002A2254" w:rsidRDefault="009F09F5" w:rsidP="0061571F">
      <w:pPr>
        <w:jc w:val="both"/>
        <w:rPr>
          <w:rFonts w:ascii="Arial" w:hAnsi="Arial" w:cs="Arial"/>
          <w:sz w:val="22"/>
          <w:szCs w:val="22"/>
          <w:u w:val="single"/>
        </w:rPr>
      </w:pPr>
    </w:p>
    <w:p w:rsidR="009F09F5" w:rsidRPr="00B906AB" w:rsidRDefault="009F09F5" w:rsidP="0061571F">
      <w:pPr>
        <w:jc w:val="both"/>
        <w:rPr>
          <w:rFonts w:ascii="Arial" w:hAnsi="Arial" w:cs="Arial"/>
          <w:b/>
          <w:sz w:val="22"/>
          <w:szCs w:val="22"/>
          <w:u w:val="single"/>
        </w:rPr>
      </w:pPr>
      <w:r w:rsidRPr="00B906AB">
        <w:rPr>
          <w:rFonts w:ascii="Arial" w:hAnsi="Arial" w:cs="Arial"/>
          <w:b/>
          <w:sz w:val="22"/>
          <w:szCs w:val="22"/>
          <w:u w:val="single"/>
        </w:rPr>
        <w:t>Section 4.  User issues, problems, and level of satisfaction with Argos</w:t>
      </w:r>
    </w:p>
    <w:p w:rsidR="009F09F5" w:rsidRPr="00A2141E" w:rsidRDefault="009F09F5" w:rsidP="0061571F">
      <w:pPr>
        <w:jc w:val="both"/>
        <w:rPr>
          <w:rFonts w:ascii="Arial" w:hAnsi="Arial" w:cs="Arial"/>
          <w:i/>
          <w:iCs/>
          <w:sz w:val="22"/>
          <w:szCs w:val="22"/>
        </w:rPr>
      </w:pPr>
    </w:p>
    <w:p w:rsidR="009F09F5" w:rsidRDefault="009F09F5" w:rsidP="0061571F">
      <w:pPr>
        <w:jc w:val="both"/>
        <w:rPr>
          <w:rFonts w:ascii="Arial" w:hAnsi="Arial" w:cs="Arial"/>
          <w:iCs/>
          <w:sz w:val="22"/>
          <w:szCs w:val="22"/>
        </w:rPr>
      </w:pPr>
      <w:r>
        <w:rPr>
          <w:rFonts w:ascii="Arial" w:hAnsi="Arial" w:cs="Arial"/>
          <w:iCs/>
          <w:sz w:val="22"/>
          <w:szCs w:val="22"/>
        </w:rPr>
        <w:t>Based on responses to a recent survey, Australian users report a moderate to high level of satisfaction with Argos. Reported issues include the high cost of satellite time, which becomes very limiting for some users, particularly small Wildlife users from universities and volunteer organizations reliant on government funding, grants and donations to fund satellite time.  Other issues include:</w:t>
      </w:r>
    </w:p>
    <w:p w:rsidR="009F09F5" w:rsidRDefault="009F09F5" w:rsidP="0061571F">
      <w:pPr>
        <w:jc w:val="both"/>
        <w:rPr>
          <w:rFonts w:ascii="Arial" w:hAnsi="Arial" w:cs="Arial"/>
          <w:iCs/>
          <w:sz w:val="22"/>
          <w:szCs w:val="22"/>
        </w:rPr>
      </w:pPr>
    </w:p>
    <w:p w:rsidR="009F09F5" w:rsidRDefault="009F09F5" w:rsidP="0061571F">
      <w:pPr>
        <w:widowControl w:val="0"/>
        <w:numPr>
          <w:ilvl w:val="0"/>
          <w:numId w:val="62"/>
        </w:numPr>
        <w:jc w:val="both"/>
        <w:rPr>
          <w:rFonts w:ascii="Arial" w:hAnsi="Arial" w:cs="Arial"/>
          <w:iCs/>
          <w:sz w:val="22"/>
          <w:szCs w:val="22"/>
        </w:rPr>
      </w:pPr>
      <w:r w:rsidRPr="00B4035C">
        <w:rPr>
          <w:rFonts w:ascii="Arial" w:hAnsi="Arial" w:cs="Arial"/>
          <w:iCs/>
          <w:sz w:val="22"/>
          <w:szCs w:val="22"/>
        </w:rPr>
        <w:t>Complicated or unclear terminology on Argos forms</w:t>
      </w:r>
    </w:p>
    <w:p w:rsidR="009F09F5" w:rsidRDefault="009F09F5" w:rsidP="0061571F">
      <w:pPr>
        <w:widowControl w:val="0"/>
        <w:numPr>
          <w:ilvl w:val="0"/>
          <w:numId w:val="62"/>
        </w:numPr>
        <w:jc w:val="both"/>
        <w:rPr>
          <w:rFonts w:ascii="Arial" w:hAnsi="Arial" w:cs="Arial"/>
          <w:iCs/>
          <w:sz w:val="22"/>
          <w:szCs w:val="22"/>
        </w:rPr>
      </w:pPr>
      <w:r w:rsidRPr="00B4035C">
        <w:rPr>
          <w:rFonts w:ascii="Arial" w:hAnsi="Arial" w:cs="Arial"/>
          <w:b/>
          <w:iCs/>
          <w:sz w:val="22"/>
          <w:szCs w:val="22"/>
        </w:rPr>
        <w:t>Limited time frame for data available through Argos Web</w:t>
      </w:r>
      <w:r w:rsidRPr="00B4035C">
        <w:rPr>
          <w:rFonts w:ascii="Arial" w:hAnsi="Arial" w:cs="Arial"/>
          <w:iCs/>
          <w:sz w:val="22"/>
          <w:szCs w:val="22"/>
        </w:rPr>
        <w:t xml:space="preserve"> (Hopefully, this issue resolved  soon),</w:t>
      </w:r>
    </w:p>
    <w:p w:rsidR="009F09F5" w:rsidRDefault="009F09F5" w:rsidP="0061571F">
      <w:pPr>
        <w:widowControl w:val="0"/>
        <w:numPr>
          <w:ilvl w:val="0"/>
          <w:numId w:val="62"/>
        </w:numPr>
        <w:jc w:val="both"/>
        <w:rPr>
          <w:rFonts w:ascii="Arial" w:hAnsi="Arial" w:cs="Arial"/>
          <w:iCs/>
          <w:sz w:val="22"/>
          <w:szCs w:val="22"/>
        </w:rPr>
      </w:pPr>
      <w:r w:rsidRPr="00B4035C">
        <w:rPr>
          <w:rFonts w:ascii="Arial" w:hAnsi="Arial" w:cs="Arial"/>
          <w:iCs/>
          <w:sz w:val="22"/>
          <w:szCs w:val="22"/>
        </w:rPr>
        <w:t>Latency</w:t>
      </w:r>
    </w:p>
    <w:p w:rsidR="009F09F5" w:rsidRDefault="009F09F5" w:rsidP="0061571F">
      <w:pPr>
        <w:widowControl w:val="0"/>
        <w:numPr>
          <w:ilvl w:val="0"/>
          <w:numId w:val="62"/>
        </w:numPr>
        <w:jc w:val="both"/>
        <w:rPr>
          <w:rFonts w:ascii="Arial" w:hAnsi="Arial" w:cs="Arial"/>
          <w:iCs/>
          <w:sz w:val="22"/>
          <w:szCs w:val="22"/>
        </w:rPr>
      </w:pPr>
      <w:r w:rsidRPr="00B4035C">
        <w:rPr>
          <w:rFonts w:ascii="Arial" w:hAnsi="Arial" w:cs="Arial"/>
          <w:iCs/>
          <w:sz w:val="22"/>
          <w:szCs w:val="22"/>
        </w:rPr>
        <w:t>Argos Direct/Databank fees unclear in Pricelist</w:t>
      </w:r>
    </w:p>
    <w:p w:rsidR="009F09F5" w:rsidRPr="00B4035C" w:rsidRDefault="009F09F5" w:rsidP="0061571F">
      <w:pPr>
        <w:widowControl w:val="0"/>
        <w:numPr>
          <w:ilvl w:val="0"/>
          <w:numId w:val="62"/>
        </w:numPr>
        <w:jc w:val="both"/>
        <w:rPr>
          <w:rFonts w:ascii="Arial" w:hAnsi="Arial" w:cs="Arial"/>
          <w:iCs/>
          <w:sz w:val="22"/>
          <w:szCs w:val="22"/>
        </w:rPr>
      </w:pPr>
      <w:r w:rsidRPr="00B4035C">
        <w:rPr>
          <w:rFonts w:ascii="Arial" w:hAnsi="Arial" w:cs="Arial"/>
          <w:iCs/>
          <w:sz w:val="22"/>
          <w:szCs w:val="22"/>
        </w:rPr>
        <w:t>Time before automatic log out on Argos Web too brief</w:t>
      </w:r>
    </w:p>
    <w:p w:rsidR="009F09F5" w:rsidRDefault="009F09F5" w:rsidP="0061571F">
      <w:pPr>
        <w:jc w:val="both"/>
        <w:rPr>
          <w:rFonts w:ascii="Arial" w:hAnsi="Arial" w:cs="Arial"/>
          <w:iCs/>
          <w:sz w:val="22"/>
          <w:szCs w:val="22"/>
        </w:rPr>
      </w:pPr>
    </w:p>
    <w:p w:rsidR="009F09F5" w:rsidRDefault="009F09F5" w:rsidP="0061571F">
      <w:pPr>
        <w:jc w:val="both"/>
        <w:rPr>
          <w:rFonts w:ascii="Arial" w:hAnsi="Arial" w:cs="Arial"/>
          <w:sz w:val="22"/>
          <w:szCs w:val="22"/>
          <w:u w:val="single"/>
        </w:rPr>
      </w:pPr>
    </w:p>
    <w:p w:rsidR="009F09F5" w:rsidRPr="00B906AB" w:rsidRDefault="009F09F5" w:rsidP="0061571F">
      <w:pPr>
        <w:jc w:val="both"/>
        <w:rPr>
          <w:rFonts w:ascii="Arial" w:hAnsi="Arial" w:cs="Arial"/>
          <w:b/>
          <w:sz w:val="22"/>
          <w:szCs w:val="22"/>
          <w:u w:val="single"/>
        </w:rPr>
      </w:pPr>
      <w:r w:rsidRPr="00B906AB">
        <w:rPr>
          <w:rFonts w:ascii="Arial" w:hAnsi="Arial" w:cs="Arial"/>
          <w:b/>
          <w:sz w:val="22"/>
          <w:szCs w:val="22"/>
          <w:u w:val="single"/>
        </w:rPr>
        <w:t>Section 5.  Successful programme use of Argos</w:t>
      </w:r>
    </w:p>
    <w:p w:rsidR="009F09F5" w:rsidRPr="002A2254" w:rsidRDefault="009F09F5" w:rsidP="0061571F">
      <w:pPr>
        <w:jc w:val="both"/>
        <w:rPr>
          <w:rFonts w:ascii="Arial" w:hAnsi="Arial" w:cs="Arial"/>
          <w:sz w:val="22"/>
          <w:szCs w:val="22"/>
        </w:rPr>
      </w:pPr>
    </w:p>
    <w:p w:rsidR="009F09F5" w:rsidRDefault="009F09F5" w:rsidP="0061571F">
      <w:pPr>
        <w:jc w:val="both"/>
        <w:rPr>
          <w:rFonts w:ascii="Arial" w:hAnsi="Arial" w:cs="Arial"/>
          <w:iCs/>
          <w:sz w:val="22"/>
          <w:szCs w:val="22"/>
        </w:rPr>
      </w:pPr>
      <w:r>
        <w:rPr>
          <w:rFonts w:ascii="Arial" w:hAnsi="Arial" w:cs="Arial"/>
          <w:iCs/>
          <w:sz w:val="22"/>
          <w:szCs w:val="22"/>
        </w:rPr>
        <w:t>Following are examples of achieved goals made possible through the Argos system:</w:t>
      </w:r>
    </w:p>
    <w:p w:rsidR="009F09F5" w:rsidRDefault="009F09F5" w:rsidP="0061571F">
      <w:pPr>
        <w:jc w:val="both"/>
        <w:rPr>
          <w:rFonts w:ascii="Arial" w:hAnsi="Arial" w:cs="Arial"/>
          <w:iCs/>
          <w:sz w:val="22"/>
          <w:szCs w:val="22"/>
        </w:rPr>
      </w:pPr>
    </w:p>
    <w:p w:rsidR="009F09F5" w:rsidRPr="00B906AB" w:rsidRDefault="009F09F5" w:rsidP="0061571F">
      <w:pPr>
        <w:jc w:val="both"/>
        <w:rPr>
          <w:rFonts w:ascii="Arial" w:hAnsi="Arial" w:cs="Arial"/>
          <w:i/>
          <w:iCs/>
          <w:sz w:val="22"/>
          <w:szCs w:val="22"/>
        </w:rPr>
      </w:pPr>
      <w:r w:rsidRPr="00B906AB">
        <w:rPr>
          <w:rFonts w:ascii="Arial" w:hAnsi="Arial" w:cs="Arial"/>
          <w:sz w:val="22"/>
          <w:szCs w:val="22"/>
        </w:rPr>
        <w:t>“</w:t>
      </w:r>
      <w:r w:rsidRPr="00B906AB">
        <w:rPr>
          <w:rFonts w:ascii="Arial" w:hAnsi="Arial" w:cs="Arial"/>
          <w:i/>
          <w:sz w:val="22"/>
          <w:szCs w:val="22"/>
        </w:rPr>
        <w:t>Already we have been able to gain detailed insight into the home-range of adult wedge-tailed eagles, which has not previously been done before”</w:t>
      </w:r>
    </w:p>
    <w:p w:rsidR="009F09F5" w:rsidRPr="00B906AB" w:rsidRDefault="009F09F5" w:rsidP="0061571F">
      <w:pPr>
        <w:ind w:left="420"/>
        <w:jc w:val="both"/>
        <w:rPr>
          <w:rFonts w:ascii="Arial" w:hAnsi="Arial" w:cs="Arial"/>
          <w:i/>
          <w:iCs/>
          <w:sz w:val="22"/>
          <w:szCs w:val="22"/>
        </w:rPr>
      </w:pPr>
    </w:p>
    <w:p w:rsidR="009F09F5" w:rsidRPr="00B906AB" w:rsidRDefault="009F09F5" w:rsidP="0061571F">
      <w:pPr>
        <w:jc w:val="both"/>
        <w:rPr>
          <w:rFonts w:ascii="Arial" w:hAnsi="Arial" w:cs="Arial"/>
          <w:i/>
          <w:iCs/>
          <w:sz w:val="22"/>
          <w:szCs w:val="22"/>
        </w:rPr>
      </w:pPr>
      <w:r w:rsidRPr="00B906AB">
        <w:rPr>
          <w:rFonts w:ascii="Arial" w:hAnsi="Arial" w:cs="Arial"/>
          <w:i/>
          <w:sz w:val="22"/>
          <w:szCs w:val="22"/>
        </w:rPr>
        <w:t>“We have used Argos to successfully determine foraging locations for seabirds breeding on the GBR that are in the central Coral Sea, up to 1000km from breeding colonies”</w:t>
      </w:r>
    </w:p>
    <w:p w:rsidR="009F09F5" w:rsidRPr="00B906AB" w:rsidRDefault="009F09F5" w:rsidP="0061571F">
      <w:pPr>
        <w:jc w:val="both"/>
        <w:rPr>
          <w:rFonts w:ascii="Arial" w:hAnsi="Arial" w:cs="Arial"/>
          <w:iCs/>
          <w:sz w:val="22"/>
          <w:szCs w:val="22"/>
        </w:rPr>
      </w:pPr>
    </w:p>
    <w:p w:rsidR="009F09F5" w:rsidRPr="00B906AB" w:rsidRDefault="009F09F5" w:rsidP="0061571F">
      <w:pPr>
        <w:jc w:val="both"/>
        <w:rPr>
          <w:rFonts w:ascii="Arial" w:hAnsi="Arial" w:cs="Arial"/>
          <w:i/>
          <w:iCs/>
          <w:sz w:val="22"/>
          <w:szCs w:val="22"/>
        </w:rPr>
      </w:pPr>
      <w:r w:rsidRPr="00B906AB">
        <w:rPr>
          <w:rFonts w:ascii="Arial" w:hAnsi="Arial" w:cs="Arial"/>
          <w:i/>
          <w:sz w:val="22"/>
          <w:szCs w:val="22"/>
        </w:rPr>
        <w:t xml:space="preserve">“Due to the almost real-time availability of data, I am able to </w:t>
      </w:r>
      <w:r w:rsidRPr="00C7169A">
        <w:rPr>
          <w:rFonts w:ascii="Arial" w:hAnsi="Arial" w:cs="Arial"/>
          <w:i/>
          <w:sz w:val="22"/>
          <w:szCs w:val="22"/>
          <w:lang w:val="en-AU"/>
        </w:rPr>
        <w:t>organise</w:t>
      </w:r>
      <w:r w:rsidRPr="00B906AB">
        <w:rPr>
          <w:rFonts w:ascii="Arial" w:hAnsi="Arial" w:cs="Arial"/>
          <w:i/>
          <w:sz w:val="22"/>
          <w:szCs w:val="22"/>
        </w:rPr>
        <w:t xml:space="preserve"> access to the colony in order to retrieve my tags. The availability of the maps on Google earth also allows me to    rapidly share the information on the penguins’ locations”</w:t>
      </w:r>
    </w:p>
    <w:p w:rsidR="009F09F5" w:rsidRPr="00A2141E" w:rsidRDefault="009F09F5" w:rsidP="0061571F">
      <w:pPr>
        <w:pStyle w:val="ListParagraph"/>
        <w:rPr>
          <w:rFonts w:ascii="Arial" w:hAnsi="Arial" w:cs="Arial"/>
          <w:i/>
          <w:iCs/>
          <w:szCs w:val="22"/>
        </w:rPr>
      </w:pPr>
    </w:p>
    <w:p w:rsidR="009F09F5" w:rsidRPr="00B906AB" w:rsidRDefault="009F09F5" w:rsidP="0061571F">
      <w:pPr>
        <w:jc w:val="both"/>
        <w:rPr>
          <w:rFonts w:ascii="Arial" w:hAnsi="Arial" w:cs="Arial"/>
          <w:i/>
          <w:iCs/>
          <w:sz w:val="22"/>
          <w:szCs w:val="22"/>
        </w:rPr>
      </w:pPr>
      <w:r w:rsidRPr="00B906AB">
        <w:rPr>
          <w:rFonts w:ascii="Arial" w:hAnsi="Arial" w:cs="Arial"/>
          <w:i/>
          <w:iCs/>
          <w:sz w:val="22"/>
          <w:szCs w:val="22"/>
        </w:rPr>
        <w:t xml:space="preserve">“The data obtained through Argos has identified important night roosting sites </w:t>
      </w:r>
      <w:r w:rsidRPr="00B906AB">
        <w:rPr>
          <w:rFonts w:ascii="Arial" w:hAnsi="Arial" w:cs="Arial"/>
          <w:iCs/>
          <w:sz w:val="22"/>
          <w:szCs w:val="22"/>
        </w:rPr>
        <w:t>(of Carnaby’s Cockatoos)</w:t>
      </w:r>
      <w:r w:rsidRPr="00B906AB">
        <w:rPr>
          <w:rFonts w:ascii="Arial" w:hAnsi="Arial" w:cs="Arial"/>
          <w:i/>
          <w:iCs/>
          <w:sz w:val="22"/>
          <w:szCs w:val="22"/>
        </w:rPr>
        <w:t xml:space="preserve"> and foraging areas around those roosts. This information is hoped to be used to identify conservation actions and to be considered</w:t>
      </w:r>
      <w:r w:rsidRPr="000E5C6B">
        <w:rPr>
          <w:rFonts w:ascii="Arial" w:hAnsi="Arial" w:cs="Arial"/>
          <w:b/>
          <w:i/>
          <w:iCs/>
          <w:sz w:val="22"/>
          <w:szCs w:val="22"/>
        </w:rPr>
        <w:t xml:space="preserve"> </w:t>
      </w:r>
      <w:r w:rsidRPr="00B906AB">
        <w:rPr>
          <w:rFonts w:ascii="Arial" w:hAnsi="Arial" w:cs="Arial"/>
          <w:i/>
          <w:iCs/>
          <w:sz w:val="22"/>
          <w:szCs w:val="22"/>
        </w:rPr>
        <w:t>in urban planning decisions and assessments of development proposals”</w:t>
      </w:r>
    </w:p>
    <w:p w:rsidR="009F09F5" w:rsidRPr="00A2141E" w:rsidRDefault="009F09F5" w:rsidP="0061571F">
      <w:pPr>
        <w:jc w:val="both"/>
        <w:rPr>
          <w:rFonts w:ascii="Arial" w:hAnsi="Arial" w:cs="Arial"/>
          <w:sz w:val="22"/>
          <w:szCs w:val="22"/>
        </w:rPr>
      </w:pPr>
    </w:p>
    <w:p w:rsidR="009F09F5" w:rsidRPr="00B906AB" w:rsidRDefault="009F09F5" w:rsidP="0061571F">
      <w:pPr>
        <w:jc w:val="both"/>
        <w:rPr>
          <w:rFonts w:ascii="Arial" w:hAnsi="Arial" w:cs="Arial"/>
          <w:b/>
          <w:sz w:val="22"/>
          <w:szCs w:val="22"/>
          <w:u w:val="single"/>
        </w:rPr>
      </w:pPr>
      <w:r w:rsidRPr="00B906AB">
        <w:rPr>
          <w:rFonts w:ascii="Arial" w:hAnsi="Arial" w:cs="Arial"/>
          <w:b/>
          <w:sz w:val="22"/>
          <w:szCs w:val="22"/>
          <w:u w:val="single"/>
        </w:rPr>
        <w:t>Section 6.  Analysis of Local Operational Issues</w:t>
      </w:r>
    </w:p>
    <w:p w:rsidR="009F09F5" w:rsidRDefault="009F09F5" w:rsidP="0061571F">
      <w:pPr>
        <w:jc w:val="center"/>
        <w:rPr>
          <w:rFonts w:ascii="Arial" w:hAnsi="Arial" w:cs="Arial"/>
          <w:b/>
          <w:lang w:eastAsia="ko-KR"/>
        </w:rPr>
      </w:pPr>
    </w:p>
    <w:p w:rsidR="009F09F5" w:rsidRDefault="009F09F5" w:rsidP="0061571F">
      <w:pPr>
        <w:rPr>
          <w:rFonts w:ascii="Arial" w:hAnsi="Arial" w:cs="Arial"/>
          <w:sz w:val="22"/>
          <w:szCs w:val="22"/>
          <w:lang w:eastAsia="ko-KR"/>
        </w:rPr>
      </w:pPr>
      <w:r w:rsidRPr="00BB584B">
        <w:rPr>
          <w:rFonts w:ascii="Arial" w:hAnsi="Arial" w:cs="Arial"/>
          <w:sz w:val="22"/>
          <w:szCs w:val="22"/>
          <w:lang w:eastAsia="ko-KR"/>
        </w:rPr>
        <w:t>Refer to Appendices A –</w:t>
      </w:r>
      <w:r>
        <w:rPr>
          <w:rFonts w:ascii="Arial" w:hAnsi="Arial" w:cs="Arial"/>
          <w:sz w:val="22"/>
          <w:szCs w:val="22"/>
          <w:lang w:eastAsia="ko-KR"/>
        </w:rPr>
        <w:t xml:space="preserve"> C.</w:t>
      </w:r>
    </w:p>
    <w:p w:rsidR="009F09F5" w:rsidRDefault="009F09F5" w:rsidP="0061571F">
      <w:pPr>
        <w:jc w:val="right"/>
        <w:rPr>
          <w:rFonts w:ascii="Arial" w:hAnsi="Arial" w:cs="Arial"/>
          <w:lang w:eastAsia="ko-KR"/>
        </w:rPr>
      </w:pPr>
      <w:r w:rsidRPr="00BB584B">
        <w:rPr>
          <w:rFonts w:ascii="Arial" w:hAnsi="Arial" w:cs="Arial"/>
          <w:sz w:val="22"/>
          <w:szCs w:val="22"/>
          <w:lang w:eastAsia="ko-KR"/>
        </w:rPr>
        <w:br w:type="page"/>
      </w:r>
      <w:r w:rsidRPr="00B906AB">
        <w:rPr>
          <w:rFonts w:ascii="Arial" w:hAnsi="Arial" w:cs="Arial"/>
          <w:b/>
          <w:lang w:eastAsia="ko-KR"/>
        </w:rPr>
        <w:t>Appendix A</w:t>
      </w:r>
      <w:r w:rsidRPr="00B906AB">
        <w:rPr>
          <w:rFonts w:ascii="Arial" w:hAnsi="Arial" w:cs="Arial"/>
          <w:lang w:eastAsia="ko-KR"/>
        </w:rPr>
        <w:t xml:space="preserve"> </w:t>
      </w:r>
    </w:p>
    <w:p w:rsidR="009F09F5" w:rsidRDefault="009F09F5" w:rsidP="0061571F">
      <w:pPr>
        <w:jc w:val="center"/>
        <w:rPr>
          <w:rFonts w:ascii="Arial" w:hAnsi="Arial" w:cs="Arial"/>
          <w:lang w:eastAsia="ko-KR"/>
        </w:rPr>
      </w:pPr>
    </w:p>
    <w:p w:rsidR="009F09F5" w:rsidRDefault="009F09F5" w:rsidP="0061571F">
      <w:pPr>
        <w:jc w:val="center"/>
        <w:rPr>
          <w:rFonts w:ascii="Arial" w:hAnsi="Arial" w:cs="Arial"/>
          <w:b/>
          <w:lang w:eastAsia="ko-KR"/>
        </w:rPr>
      </w:pPr>
    </w:p>
    <w:p w:rsidR="009F09F5" w:rsidRPr="00B906AB" w:rsidRDefault="009F09F5" w:rsidP="0061571F">
      <w:pPr>
        <w:jc w:val="center"/>
        <w:rPr>
          <w:rFonts w:ascii="Arial" w:hAnsi="Arial" w:cs="Arial"/>
          <w:b/>
          <w:i/>
          <w:iCs/>
          <w:color w:val="FF0000"/>
          <w:sz w:val="22"/>
          <w:szCs w:val="22"/>
        </w:rPr>
      </w:pPr>
      <w:r w:rsidRPr="00B906AB">
        <w:rPr>
          <w:rFonts w:ascii="Arial" w:hAnsi="Arial" w:cs="Arial"/>
          <w:b/>
          <w:lang w:eastAsia="ko-KR"/>
        </w:rPr>
        <w:t>Argos PTT years, Active PTT’s and Work Units in Australia</w:t>
      </w:r>
    </w:p>
    <w:p w:rsidR="009F09F5" w:rsidRDefault="009F09F5" w:rsidP="0061571F">
      <w:pPr>
        <w:autoSpaceDE w:val="0"/>
        <w:autoSpaceDN w:val="0"/>
        <w:adjustRightInd w:val="0"/>
        <w:jc w:val="center"/>
        <w:rPr>
          <w:rFonts w:ascii="Arial" w:hAnsi="Arial" w:cs="Arial"/>
          <w:b/>
          <w:lang w:eastAsia="ko-KR"/>
        </w:rPr>
      </w:pPr>
    </w:p>
    <w:p w:rsidR="009F09F5" w:rsidRDefault="009F09F5" w:rsidP="0061571F">
      <w:pPr>
        <w:autoSpaceDE w:val="0"/>
        <w:autoSpaceDN w:val="0"/>
        <w:adjustRightInd w:val="0"/>
        <w:rPr>
          <w:rFonts w:ascii="Arial" w:hAnsi="Arial" w:cs="Arial"/>
          <w:b/>
          <w:lang w:eastAsia="ko-KR"/>
        </w:rPr>
      </w:pPr>
      <w:r w:rsidRPr="00CB1B1F">
        <w:rPr>
          <w:noProof/>
          <w:lang w:val="en-AU" w:eastAsia="en-AU"/>
        </w:rPr>
        <w:object w:dxaOrig="9380" w:dyaOrig="5530">
          <v:shape id="Chart 1" o:spid="_x0000_i1082" type="#_x0000_t75" style="width:464.25pt;height:276.75pt;visibility:visible" o:ole="">
            <v:imagedata r:id="rId100" o:title=""/>
            <o:lock v:ext="edit" aspectratio="f"/>
          </v:shape>
          <o:OLEObject Type="Embed" ProgID="Excel.Chart.8" ShapeID="Chart 1" DrawAspect="Content" ObjectID="_1443944513" r:id="rId101">
            <o:FieldCodes>\s</o:FieldCodes>
          </o:OLEObject>
        </w:object>
      </w:r>
    </w:p>
    <w:p w:rsidR="009F09F5" w:rsidRDefault="009F09F5" w:rsidP="0061571F">
      <w:pPr>
        <w:autoSpaceDE w:val="0"/>
        <w:autoSpaceDN w:val="0"/>
        <w:adjustRightInd w:val="0"/>
        <w:jc w:val="center"/>
        <w:rPr>
          <w:rFonts w:ascii="Arial" w:hAnsi="Arial" w:cs="Arial"/>
          <w:b/>
          <w:lang w:eastAsia="ko-KR"/>
        </w:rPr>
      </w:pPr>
    </w:p>
    <w:p w:rsidR="009F09F5" w:rsidRPr="00B906AB" w:rsidRDefault="009F09F5" w:rsidP="0061571F">
      <w:pPr>
        <w:autoSpaceDE w:val="0"/>
        <w:autoSpaceDN w:val="0"/>
        <w:adjustRightInd w:val="0"/>
        <w:jc w:val="center"/>
        <w:rPr>
          <w:rFonts w:ascii="Arial" w:hAnsi="Arial" w:cs="Arial"/>
        </w:rPr>
      </w:pPr>
      <w:r w:rsidRPr="00B906AB">
        <w:rPr>
          <w:rFonts w:ascii="Arial" w:hAnsi="Arial" w:cs="Arial"/>
          <w:b/>
        </w:rPr>
        <w:t>Figure A1:</w:t>
      </w:r>
      <w:r w:rsidRPr="00B906AB">
        <w:rPr>
          <w:rFonts w:ascii="Arial" w:hAnsi="Arial" w:cs="Arial"/>
        </w:rPr>
        <w:t xml:space="preserve"> PTT years by Platform Type. January 2012-July 2013</w:t>
      </w:r>
    </w:p>
    <w:p w:rsidR="009F09F5" w:rsidRDefault="009F09F5" w:rsidP="0061571F">
      <w:pPr>
        <w:autoSpaceDE w:val="0"/>
        <w:autoSpaceDN w:val="0"/>
        <w:adjustRightInd w:val="0"/>
        <w:jc w:val="center"/>
        <w:rPr>
          <w:rFonts w:ascii="Arial" w:hAnsi="Arial" w:cs="Arial"/>
          <w:sz w:val="22"/>
          <w:szCs w:val="22"/>
        </w:rPr>
      </w:pPr>
    </w:p>
    <w:p w:rsidR="009F09F5" w:rsidRDefault="009F09F5" w:rsidP="0061571F">
      <w:pPr>
        <w:autoSpaceDE w:val="0"/>
        <w:autoSpaceDN w:val="0"/>
        <w:adjustRightInd w:val="0"/>
        <w:jc w:val="center"/>
        <w:rPr>
          <w:rFonts w:ascii="Arial" w:hAnsi="Arial" w:cs="Arial"/>
          <w:sz w:val="22"/>
          <w:szCs w:val="22"/>
        </w:rPr>
      </w:pPr>
    </w:p>
    <w:p w:rsidR="009F09F5" w:rsidRDefault="009F09F5" w:rsidP="0061571F">
      <w:pPr>
        <w:autoSpaceDE w:val="0"/>
        <w:autoSpaceDN w:val="0"/>
        <w:adjustRightInd w:val="0"/>
      </w:pPr>
      <w:r w:rsidRPr="002A6B70">
        <w:rPr>
          <w:noProof/>
          <w:lang w:val="en-AU" w:eastAsia="en-AU"/>
        </w:rPr>
        <w:object w:dxaOrig="9380" w:dyaOrig="5530">
          <v:shape id="_x0000_i1083" type="#_x0000_t75" style="width:464.25pt;height:276.75pt;visibility:visible" o:ole="">
            <v:imagedata r:id="rId102" o:title=""/>
            <o:lock v:ext="edit" aspectratio="f"/>
          </v:shape>
          <o:OLEObject Type="Embed" ProgID="Excel.Chart.8" ShapeID="_x0000_i1083" DrawAspect="Content" ObjectID="_1443944514" r:id="rId103">
            <o:FieldCodes>\s</o:FieldCodes>
          </o:OLEObject>
        </w:object>
      </w:r>
    </w:p>
    <w:p w:rsidR="009F09F5" w:rsidRDefault="009F09F5" w:rsidP="0061571F">
      <w:pPr>
        <w:autoSpaceDE w:val="0"/>
        <w:autoSpaceDN w:val="0"/>
        <w:adjustRightInd w:val="0"/>
        <w:jc w:val="center"/>
      </w:pPr>
    </w:p>
    <w:p w:rsidR="009F09F5" w:rsidRPr="00B906AB" w:rsidRDefault="009F09F5" w:rsidP="0061571F">
      <w:pPr>
        <w:autoSpaceDE w:val="0"/>
        <w:autoSpaceDN w:val="0"/>
        <w:adjustRightInd w:val="0"/>
        <w:jc w:val="center"/>
        <w:rPr>
          <w:rFonts w:ascii="Arial" w:hAnsi="Arial" w:cs="Arial"/>
        </w:rPr>
      </w:pPr>
      <w:r w:rsidRPr="00B906AB">
        <w:rPr>
          <w:rFonts w:ascii="Arial" w:hAnsi="Arial" w:cs="Arial"/>
          <w:b/>
        </w:rPr>
        <w:t>Figure A2:</w:t>
      </w:r>
      <w:r w:rsidRPr="00B906AB">
        <w:rPr>
          <w:rFonts w:ascii="Arial" w:hAnsi="Arial" w:cs="Arial"/>
        </w:rPr>
        <w:t xml:space="preserve"> Active PTTs by Platform Type</w:t>
      </w:r>
    </w:p>
    <w:p w:rsidR="009F09F5" w:rsidRDefault="009F09F5" w:rsidP="0061571F">
      <w:pPr>
        <w:autoSpaceDE w:val="0"/>
        <w:autoSpaceDN w:val="0"/>
        <w:adjustRightInd w:val="0"/>
        <w:jc w:val="center"/>
        <w:rPr>
          <w:noProof/>
          <w:lang w:val="en-AU" w:eastAsia="en-AU"/>
        </w:rPr>
      </w:pPr>
      <w:r w:rsidRPr="00E645F3">
        <w:rPr>
          <w:noProof/>
          <w:lang w:val="en-AU" w:eastAsia="en-AU"/>
        </w:rPr>
        <w:pict>
          <v:shape id="_x0000_i1084" type="#_x0000_t75" style="width:464.25pt;height:276.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">
            <v:imagedata r:id="rId104" o:title=""/>
            <o:lock v:ext="edit" aspectratio="f"/>
          </v:shape>
        </w:pict>
      </w:r>
    </w:p>
    <w:p w:rsidR="009F09F5" w:rsidRDefault="009F09F5" w:rsidP="0061571F">
      <w:pPr>
        <w:autoSpaceDE w:val="0"/>
        <w:autoSpaceDN w:val="0"/>
        <w:adjustRightInd w:val="0"/>
        <w:jc w:val="center"/>
        <w:rPr>
          <w:rFonts w:ascii="Arial" w:hAnsi="Arial" w:cs="Arial"/>
          <w:sz w:val="22"/>
          <w:szCs w:val="22"/>
        </w:rPr>
      </w:pPr>
    </w:p>
    <w:p w:rsidR="009F09F5" w:rsidRPr="00B906AB" w:rsidRDefault="009F09F5" w:rsidP="0061571F">
      <w:pPr>
        <w:autoSpaceDE w:val="0"/>
        <w:autoSpaceDN w:val="0"/>
        <w:adjustRightInd w:val="0"/>
        <w:jc w:val="center"/>
        <w:rPr>
          <w:rFonts w:ascii="Arial" w:hAnsi="Arial" w:cs="Arial"/>
        </w:rPr>
      </w:pPr>
      <w:r w:rsidRPr="00B906AB">
        <w:rPr>
          <w:rFonts w:ascii="Arial" w:hAnsi="Arial" w:cs="Arial"/>
          <w:b/>
        </w:rPr>
        <w:t>Figure A3</w:t>
      </w:r>
      <w:r w:rsidRPr="00B906AB">
        <w:rPr>
          <w:rFonts w:ascii="Arial" w:hAnsi="Arial" w:cs="Arial"/>
        </w:rPr>
        <w:t>: Work Units before Capping by Platform Type</w:t>
      </w:r>
    </w:p>
    <w:p w:rsidR="009F09F5" w:rsidRDefault="009F09F5" w:rsidP="0061571F">
      <w:pPr>
        <w:autoSpaceDE w:val="0"/>
        <w:autoSpaceDN w:val="0"/>
        <w:adjustRightInd w:val="0"/>
        <w:jc w:val="center"/>
        <w:rPr>
          <w:rFonts w:ascii="Arial" w:hAnsi="Arial" w:cs="Arial"/>
          <w:sz w:val="22"/>
          <w:szCs w:val="22"/>
        </w:rPr>
      </w:pPr>
    </w:p>
    <w:p w:rsidR="009F09F5" w:rsidRDefault="009F09F5" w:rsidP="0061571F">
      <w:pPr>
        <w:autoSpaceDE w:val="0"/>
        <w:autoSpaceDN w:val="0"/>
        <w:adjustRightInd w:val="0"/>
        <w:jc w:val="center"/>
        <w:rPr>
          <w:rFonts w:ascii="Arial" w:hAnsi="Arial" w:cs="Arial"/>
          <w:sz w:val="22"/>
          <w:szCs w:val="22"/>
        </w:rPr>
      </w:pPr>
    </w:p>
    <w:p w:rsidR="009F09F5" w:rsidRDefault="009F09F5" w:rsidP="0061571F">
      <w:pPr>
        <w:autoSpaceDE w:val="0"/>
        <w:autoSpaceDN w:val="0"/>
        <w:adjustRightInd w:val="0"/>
        <w:jc w:val="center"/>
        <w:rPr>
          <w:rFonts w:ascii="Arial" w:hAnsi="Arial" w:cs="Arial"/>
          <w:sz w:val="22"/>
          <w:szCs w:val="22"/>
        </w:rPr>
      </w:pPr>
    </w:p>
    <w:p w:rsidR="009F09F5" w:rsidRDefault="009F09F5" w:rsidP="0061571F">
      <w:pPr>
        <w:autoSpaceDE w:val="0"/>
        <w:autoSpaceDN w:val="0"/>
        <w:adjustRightInd w:val="0"/>
        <w:jc w:val="center"/>
        <w:rPr>
          <w:rFonts w:ascii="Arial" w:hAnsi="Arial" w:cs="Arial"/>
          <w:sz w:val="22"/>
          <w:szCs w:val="22"/>
        </w:rPr>
      </w:pPr>
    </w:p>
    <w:p w:rsidR="009F09F5" w:rsidRDefault="009F09F5" w:rsidP="0061571F">
      <w:pPr>
        <w:autoSpaceDE w:val="0"/>
        <w:autoSpaceDN w:val="0"/>
        <w:adjustRightInd w:val="0"/>
        <w:jc w:val="center"/>
        <w:rPr>
          <w:rFonts w:ascii="Arial" w:hAnsi="Arial" w:cs="Arial"/>
          <w:sz w:val="22"/>
          <w:szCs w:val="22"/>
        </w:rPr>
      </w:pPr>
    </w:p>
    <w:p w:rsidR="009F09F5" w:rsidRDefault="009F09F5" w:rsidP="0061571F">
      <w:pPr>
        <w:autoSpaceDE w:val="0"/>
        <w:autoSpaceDN w:val="0"/>
        <w:adjustRightInd w:val="0"/>
        <w:jc w:val="center"/>
        <w:rPr>
          <w:rFonts w:ascii="Arial" w:hAnsi="Arial" w:cs="Arial"/>
          <w:sz w:val="22"/>
          <w:szCs w:val="22"/>
        </w:rPr>
      </w:pPr>
    </w:p>
    <w:p w:rsidR="009F09F5" w:rsidRDefault="009F09F5" w:rsidP="0061571F">
      <w:pPr>
        <w:autoSpaceDE w:val="0"/>
        <w:autoSpaceDN w:val="0"/>
        <w:adjustRightInd w:val="0"/>
        <w:jc w:val="center"/>
        <w:rPr>
          <w:rFonts w:ascii="Arial" w:hAnsi="Arial" w:cs="Arial"/>
          <w:sz w:val="22"/>
          <w:szCs w:val="22"/>
        </w:rPr>
      </w:pPr>
    </w:p>
    <w:p w:rsidR="009F09F5" w:rsidRDefault="009F09F5" w:rsidP="0061571F">
      <w:pPr>
        <w:autoSpaceDE w:val="0"/>
        <w:autoSpaceDN w:val="0"/>
        <w:adjustRightInd w:val="0"/>
        <w:jc w:val="center"/>
        <w:rPr>
          <w:rFonts w:ascii="Arial" w:hAnsi="Arial" w:cs="Arial"/>
          <w:sz w:val="22"/>
          <w:szCs w:val="22"/>
        </w:rPr>
        <w:sectPr w:rsidR="009F09F5" w:rsidSect="0061571F">
          <w:endnotePr>
            <w:numFmt w:val="decimal"/>
          </w:endnotePr>
          <w:pgSz w:w="11905" w:h="16837" w:code="9"/>
          <w:pgMar w:top="1134" w:right="1134" w:bottom="1134" w:left="1134" w:header="1134" w:footer="1134" w:gutter="0"/>
          <w:cols w:space="720"/>
          <w:noEndnote/>
          <w:titlePg/>
          <w:docGrid w:linePitch="326"/>
        </w:sectPr>
      </w:pPr>
    </w:p>
    <w:p w:rsidR="009F09F5" w:rsidRDefault="009F09F5" w:rsidP="0061571F">
      <w:pPr>
        <w:pStyle w:val="Caption"/>
        <w:keepNext/>
        <w:jc w:val="right"/>
        <w:rPr>
          <w:sz w:val="24"/>
          <w:szCs w:val="24"/>
        </w:rPr>
      </w:pPr>
      <w:r w:rsidRPr="00A94538">
        <w:rPr>
          <w:sz w:val="24"/>
          <w:szCs w:val="24"/>
        </w:rPr>
        <w:t>Ap</w:t>
      </w:r>
      <w:r>
        <w:rPr>
          <w:sz w:val="24"/>
          <w:szCs w:val="24"/>
        </w:rPr>
        <w:t>pendix B</w:t>
      </w:r>
    </w:p>
    <w:p w:rsidR="009F09F5" w:rsidRDefault="009F09F5" w:rsidP="0061571F">
      <w:pPr>
        <w:pStyle w:val="Caption"/>
        <w:keepNext/>
        <w:rPr>
          <w:sz w:val="24"/>
          <w:szCs w:val="24"/>
        </w:rPr>
      </w:pPr>
    </w:p>
    <w:p w:rsidR="009F09F5" w:rsidRPr="00A94538" w:rsidRDefault="009F09F5" w:rsidP="0061571F">
      <w:pPr>
        <w:pStyle w:val="Caption"/>
        <w:keepNext/>
        <w:rPr>
          <w:sz w:val="24"/>
          <w:szCs w:val="24"/>
        </w:rPr>
      </w:pPr>
      <w:r w:rsidRPr="00A94538">
        <w:rPr>
          <w:sz w:val="24"/>
          <w:szCs w:val="24"/>
        </w:rPr>
        <w:t>PTT Years by Organisation. 1st Jan-</w:t>
      </w:r>
      <w:r>
        <w:rPr>
          <w:sz w:val="24"/>
          <w:szCs w:val="24"/>
        </w:rPr>
        <w:t xml:space="preserve"> </w:t>
      </w:r>
      <w:r w:rsidRPr="00A94538">
        <w:rPr>
          <w:sz w:val="24"/>
          <w:szCs w:val="24"/>
        </w:rPr>
        <w:t>31st July</w:t>
      </w:r>
    </w:p>
    <w:tbl>
      <w:tblPr>
        <w:tblW w:w="0" w:type="auto"/>
        <w:tblInd w:w="103" w:type="dxa"/>
        <w:tblLook w:val="00A0"/>
      </w:tblPr>
      <w:tblGrid>
        <w:gridCol w:w="874"/>
        <w:gridCol w:w="3908"/>
        <w:gridCol w:w="945"/>
        <w:gridCol w:w="643"/>
        <w:gridCol w:w="1196"/>
        <w:gridCol w:w="1193"/>
        <w:gridCol w:w="884"/>
        <w:gridCol w:w="1248"/>
        <w:gridCol w:w="3935"/>
        <w:gridCol w:w="1104"/>
      </w:tblGrid>
      <w:tr w:rsidR="009F09F5" w:rsidRPr="00AB6A61" w:rsidTr="0061571F">
        <w:trPr>
          <w:trHeight w:val="284"/>
        </w:trPr>
        <w:tc>
          <w:tcPr>
            <w:tcW w:w="0" w:type="auto"/>
            <w:tcBorders>
              <w:top w:val="single" w:sz="4" w:space="0" w:color="C0C0C0"/>
              <w:left w:val="single" w:sz="4" w:space="0" w:color="C0C0C0"/>
              <w:bottom w:val="nil"/>
              <w:right w:val="single" w:sz="4" w:space="0" w:color="C0C0C0"/>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Program</w:t>
            </w:r>
          </w:p>
        </w:tc>
        <w:tc>
          <w:tcPr>
            <w:tcW w:w="0" w:type="auto"/>
            <w:tcBorders>
              <w:top w:val="single" w:sz="4" w:space="0" w:color="C0C0C0"/>
              <w:left w:val="single" w:sz="4" w:space="0" w:color="C0C0C0"/>
              <w:bottom w:val="nil"/>
              <w:right w:val="single" w:sz="4" w:space="0" w:color="C0C0C0"/>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Program name</w:t>
            </w:r>
          </w:p>
        </w:tc>
        <w:tc>
          <w:tcPr>
            <w:tcW w:w="0" w:type="auto"/>
            <w:tcBorders>
              <w:top w:val="single" w:sz="4" w:space="0" w:color="C0C0C0"/>
              <w:left w:val="nil"/>
              <w:bottom w:val="single" w:sz="4" w:space="0" w:color="auto"/>
              <w:right w:val="single" w:sz="4" w:space="0" w:color="C0C0C0"/>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PTT years</w:t>
            </w:r>
          </w:p>
        </w:tc>
        <w:tc>
          <w:tcPr>
            <w:tcW w:w="0" w:type="auto"/>
            <w:tcBorders>
              <w:top w:val="single" w:sz="4" w:space="0" w:color="C0C0C0"/>
              <w:left w:val="nil"/>
              <w:bottom w:val="single" w:sz="4" w:space="0" w:color="auto"/>
              <w:right w:val="single" w:sz="4" w:space="0" w:color="C0C0C0"/>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Class</w:t>
            </w:r>
          </w:p>
        </w:tc>
        <w:tc>
          <w:tcPr>
            <w:tcW w:w="0" w:type="auto"/>
            <w:tcBorders>
              <w:top w:val="single" w:sz="4" w:space="0" w:color="C0C0C0"/>
              <w:left w:val="nil"/>
              <w:bottom w:val="single" w:sz="4" w:space="0" w:color="auto"/>
              <w:right w:val="single" w:sz="4" w:space="0" w:color="C0C0C0"/>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Buoys &amp; Others</w:t>
            </w:r>
          </w:p>
        </w:tc>
        <w:tc>
          <w:tcPr>
            <w:tcW w:w="0" w:type="auto"/>
            <w:tcBorders>
              <w:top w:val="single" w:sz="4" w:space="0" w:color="C0C0C0"/>
              <w:left w:val="nil"/>
              <w:bottom w:val="single" w:sz="4" w:space="0" w:color="auto"/>
              <w:right w:val="single" w:sz="4" w:space="0" w:color="C0C0C0"/>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Profiling Floats</w:t>
            </w:r>
          </w:p>
        </w:tc>
        <w:tc>
          <w:tcPr>
            <w:tcW w:w="0" w:type="auto"/>
            <w:tcBorders>
              <w:top w:val="single" w:sz="4" w:space="0" w:color="C0C0C0"/>
              <w:left w:val="nil"/>
              <w:bottom w:val="single" w:sz="4" w:space="0" w:color="auto"/>
              <w:right w:val="single" w:sz="4" w:space="0" w:color="C0C0C0"/>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Animals</w:t>
            </w:r>
          </w:p>
        </w:tc>
        <w:tc>
          <w:tcPr>
            <w:tcW w:w="0" w:type="auto"/>
            <w:tcBorders>
              <w:top w:val="single" w:sz="4" w:space="0" w:color="C0C0C0"/>
              <w:left w:val="nil"/>
              <w:bottom w:val="single" w:sz="4" w:space="0" w:color="auto"/>
              <w:right w:val="single" w:sz="4" w:space="0" w:color="C0C0C0"/>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Fixed Platforms</w:t>
            </w:r>
          </w:p>
        </w:tc>
        <w:tc>
          <w:tcPr>
            <w:tcW w:w="0" w:type="auto"/>
            <w:tcBorders>
              <w:top w:val="single" w:sz="4" w:space="0" w:color="C0C0C0"/>
              <w:left w:val="nil"/>
              <w:bottom w:val="nil"/>
              <w:right w:val="single" w:sz="4" w:space="0" w:color="C0C0C0"/>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Organization</w:t>
            </w:r>
          </w:p>
        </w:tc>
        <w:tc>
          <w:tcPr>
            <w:tcW w:w="0" w:type="auto"/>
            <w:tcBorders>
              <w:top w:val="nil"/>
              <w:left w:val="nil"/>
              <w:bottom w:val="nil"/>
              <w:right w:val="nil"/>
            </w:tcBorders>
            <w:shd w:val="clear" w:color="000000" w:fill="808080"/>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PTT years tot</w:t>
            </w:r>
          </w:p>
        </w:tc>
      </w:tr>
      <w:tr w:rsidR="009F09F5" w:rsidRPr="00AB6A61" w:rsidTr="0061571F">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1155</w:t>
            </w:r>
          </w:p>
        </w:tc>
        <w:tc>
          <w:tcPr>
            <w:tcW w:w="0" w:type="auto"/>
            <w:tcBorders>
              <w:top w:val="single" w:sz="4" w:space="0" w:color="auto"/>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SEA ICE DYNAMICS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4.08008</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4.08008</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single" w:sz="4" w:space="0" w:color="auto"/>
              <w:left w:val="single" w:sz="4" w:space="0" w:color="auto"/>
              <w:bottom w:val="single" w:sz="4" w:space="0" w:color="000000"/>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AUSTRALIAN ANTARCTIC DIVISION</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12.50814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13440</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SS PGM 2240 FORAGING ECOLOGY OF MARINE MAMMALS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2.64876</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2.64876</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single" w:sz="4" w:space="0" w:color="auto"/>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366</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ANTARCTIC SURFACE METEOROLOGICAL PROCESSES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2.34721</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2.34721</w:t>
            </w:r>
          </w:p>
        </w:tc>
        <w:tc>
          <w:tcPr>
            <w:tcW w:w="0" w:type="auto"/>
            <w:vMerge/>
            <w:tcBorders>
              <w:top w:val="single" w:sz="4" w:space="0" w:color="auto"/>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1366</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WEATHER OBSERVATION AIR TRANSPORT</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2.289</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2.28900</w:t>
            </w:r>
          </w:p>
        </w:tc>
        <w:tc>
          <w:tcPr>
            <w:tcW w:w="0" w:type="auto"/>
            <w:vMerge/>
            <w:tcBorders>
              <w:top w:val="single" w:sz="4" w:space="0" w:color="auto"/>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11068</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FORAGING ECOLOGY OF EMPEROR PENGUINS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0.9918</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0.99180</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single" w:sz="4" w:space="0" w:color="auto"/>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2440</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APPLIED MARINE MAMMAL ECOLOGY</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0.12394</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0.12394</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single" w:sz="4" w:space="0" w:color="auto"/>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4068</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FORAGING ECOLOGY OF EMPEROR PENGUINS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0.02735</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0.02735</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single" w:sz="4" w:space="0" w:color="auto"/>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2039</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CSIRO PROFILING FLOAT PROGRAM</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8.50613</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B</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8.50613</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000000"/>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CSIRO (COMMONWEALTH SCIENCE &amp; IND.RESEAR.ORG)</w:t>
            </w:r>
          </w:p>
        </w:tc>
        <w:tc>
          <w:tcPr>
            <w:tcW w:w="0" w:type="auto"/>
            <w:vMerge w:val="restart"/>
            <w:tcBorders>
              <w:top w:val="nil"/>
              <w:left w:val="single" w:sz="4" w:space="0" w:color="auto"/>
              <w:bottom w:val="single" w:sz="4" w:space="0" w:color="000000"/>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9.82948</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1715</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WHALE SHARK TRACKING</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0.68292</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0.68292</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2214</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TUNA AND BILLFISH MIGRATION</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0.59523</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0.59523</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4255</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CSIRO SLOCUM GLIDER PROJECT</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0.0452</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0.04520</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4135</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IMOS ANTARCTIC SEALS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6.30253</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6.30253</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SYDNEY INSTITUTE OF MARINE SCIENCE</w:t>
            </w:r>
          </w:p>
        </w:tc>
        <w:tc>
          <w:tcPr>
            <w:tcW w:w="0" w:type="auto"/>
            <w:tcBorders>
              <w:top w:val="nil"/>
              <w:left w:val="single" w:sz="4" w:space="0" w:color="auto"/>
              <w:bottom w:val="nil"/>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6.30253</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4246</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SYDNEY BOTANIC GARDENS GREY-HEADED FLYING-FOX </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4.74385</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4.74385</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BOTANIC GARDENS TRUST</w:t>
            </w:r>
          </w:p>
        </w:tc>
        <w:tc>
          <w:tcPr>
            <w:tcW w:w="0" w:type="auto"/>
            <w:tcBorders>
              <w:top w:val="single" w:sz="4" w:space="0" w:color="auto"/>
              <w:left w:val="single" w:sz="4" w:space="0" w:color="auto"/>
              <w:bottom w:val="nil"/>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4.74385</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4106</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CAPE LAMBERT TURTLE MONITORING</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4.48319</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4.48319</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RIO TINTO</w:t>
            </w:r>
          </w:p>
        </w:tc>
        <w:tc>
          <w:tcPr>
            <w:tcW w:w="0" w:type="auto"/>
            <w:tcBorders>
              <w:top w:val="single" w:sz="4" w:space="0" w:color="auto"/>
              <w:left w:val="single" w:sz="4" w:space="0" w:color="auto"/>
              <w:bottom w:val="nil"/>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4.48319</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5106</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DEAKIN UNIVERSITY - BANDED STILT RESEARCH</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2.06774</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2.06774</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000000"/>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DEAKIN UNIVERSITY</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3.67446</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4826</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SPATIAL ECOLOGY OF PACIFIC BLACK DUCK IN SOUTH </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1.35606</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1.35606</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5315</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ECOLOGY OF BASS STRAIT FUR SEALS</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0.25066</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0.25066</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9085</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AUSTRALIAN DRIFTING BUOYS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1.74243</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1.74243</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000000"/>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BUREAU OF METEOROLOGY (BOM)</w:t>
            </w:r>
          </w:p>
        </w:tc>
        <w:tc>
          <w:tcPr>
            <w:tcW w:w="0" w:type="auto"/>
            <w:vMerge w:val="restart"/>
            <w:tcBorders>
              <w:top w:val="nil"/>
              <w:left w:val="nil"/>
              <w:bottom w:val="single" w:sz="4" w:space="0" w:color="000000"/>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2.87733</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86</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AUSTRALIAN AUTOMATIC WEATHER STATIONS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0.62465</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0.62465</w:t>
            </w: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nil"/>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799</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DEVIL XBT BOM</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0.51025</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0.51025</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nil"/>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527</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MARINE TURTLE TRACKING</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1.96657</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1.96657</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000000"/>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JAMES COOK UNIVERSITY</w:t>
            </w:r>
          </w:p>
        </w:tc>
        <w:tc>
          <w:tcPr>
            <w:tcW w:w="0" w:type="auto"/>
            <w:vMerge w:val="restart"/>
            <w:tcBorders>
              <w:top w:val="nil"/>
              <w:left w:val="single" w:sz="4" w:space="0" w:color="auto"/>
              <w:bottom w:val="single" w:sz="4" w:space="0" w:color="000000"/>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2.84878</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4222</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POST REHABILITATION SUCCESS OF MARINE TURTLES</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0.5089</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0.50890</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3191</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SOUTHERN GBR SEABIRD TRACKING</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0.28974</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0.28974</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10527</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MARINE TURTLE TRACKING (SS PGM 527)</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0.08357</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0.08357</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3623</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AUSTRALIAN FACILITY FOR OCEAN GLIDERS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1.21366</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1.21366</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000000"/>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UNIVERSITY OF WESTERN AUSTRALIA (UWA)</w:t>
            </w:r>
          </w:p>
        </w:tc>
        <w:tc>
          <w:tcPr>
            <w:tcW w:w="0" w:type="auto"/>
            <w:vMerge w:val="restart"/>
            <w:tcBorders>
              <w:top w:val="nil"/>
              <w:left w:val="single" w:sz="4" w:space="0" w:color="auto"/>
              <w:bottom w:val="single" w:sz="4" w:space="0" w:color="000000"/>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2.09308</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5163</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ROOST SITE FIDELITY &amp; RESOURCE USE BY CARNABY'S </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0.87942</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0.87942</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5077</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HENDRA VIRUS INFECTION DYNAMICS</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2.029</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2.02900</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nil"/>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BIOSECURITY QUEENSLAND - DEEDI</w:t>
            </w:r>
          </w:p>
        </w:tc>
        <w:tc>
          <w:tcPr>
            <w:tcW w:w="0" w:type="auto"/>
            <w:tcBorders>
              <w:top w:val="nil"/>
              <w:left w:val="single" w:sz="4" w:space="0" w:color="auto"/>
              <w:bottom w:val="nil"/>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2.02900</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4064</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CVA ECO BEACH FLATBACK SEA TURTLE MONITORING </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1.54389</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1.54389</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CONSERVATION VOLUNTEERS AUSTRALIA (CVA)</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1.67951</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5405</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CVA - COBOURG PENINSULA SEA TURTLE MONITORING </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0.13562</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0.13562</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1527</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NEW ZEALAND FUR SEALS AND FISHERIES INTERACTIONS</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1.5658</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1.56580</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000000"/>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SARDI AQUATIC SCIENCES</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1.56580</w:t>
            </w:r>
          </w:p>
        </w:tc>
      </w:tr>
      <w:tr w:rsidR="009F09F5" w:rsidRPr="00AB6A61" w:rsidTr="0061571F">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5209</w:t>
            </w:r>
          </w:p>
        </w:tc>
        <w:tc>
          <w:tcPr>
            <w:tcW w:w="0" w:type="auto"/>
            <w:tcBorders>
              <w:top w:val="single" w:sz="4" w:space="0" w:color="auto"/>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MARINE HOTSPOTS</w:t>
            </w:r>
          </w:p>
        </w:tc>
        <w:tc>
          <w:tcPr>
            <w:tcW w:w="0" w:type="auto"/>
            <w:tcBorders>
              <w:top w:val="single" w:sz="4" w:space="0" w:color="auto"/>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1.21645</w:t>
            </w:r>
          </w:p>
        </w:tc>
        <w:tc>
          <w:tcPr>
            <w:tcW w:w="0" w:type="auto"/>
            <w:tcBorders>
              <w:top w:val="single" w:sz="4" w:space="0" w:color="auto"/>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single" w:sz="4" w:space="0" w:color="auto"/>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1.21645</w:t>
            </w:r>
          </w:p>
        </w:tc>
        <w:tc>
          <w:tcPr>
            <w:tcW w:w="0" w:type="auto"/>
            <w:tcBorders>
              <w:top w:val="single" w:sz="4" w:space="0" w:color="auto"/>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nil"/>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MACQUARIE UNIVERSITY</w:t>
            </w:r>
          </w:p>
        </w:tc>
        <w:tc>
          <w:tcPr>
            <w:tcW w:w="0" w:type="auto"/>
            <w:tcBorders>
              <w:top w:val="single" w:sz="4" w:space="0" w:color="auto"/>
              <w:left w:val="single" w:sz="4" w:space="0" w:color="auto"/>
              <w:bottom w:val="nil"/>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1.21645</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1446</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MARINE TURTLE MIGRATION STUDY</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0.74385</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0.74385</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single" w:sz="4" w:space="0" w:color="auto"/>
              <w:left w:val="single" w:sz="4" w:space="0" w:color="auto"/>
              <w:bottom w:val="single" w:sz="4" w:space="0" w:color="000000"/>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AQUATIC THREATENED SPECIES UNIT</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1.12471</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5076</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DUGONG MITIGATION PROJECT</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0.38086</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0.38086</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single" w:sz="4" w:space="0" w:color="auto"/>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11345</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KTSLA BLUE SHARK SUB PGM</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0.64382</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0.52670</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SEA LIFE</w:t>
            </w:r>
          </w:p>
        </w:tc>
        <w:tc>
          <w:tcPr>
            <w:tcW w:w="0" w:type="auto"/>
            <w:vMerge w:val="restart"/>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0.88355</w:t>
            </w:r>
          </w:p>
        </w:tc>
      </w:tr>
      <w:tr w:rsidR="009F09F5" w:rsidRPr="00AB6A61" w:rsidTr="0061571F">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5345</w:t>
            </w:r>
          </w:p>
        </w:tc>
        <w:tc>
          <w:tcPr>
            <w:tcW w:w="0" w:type="auto"/>
            <w:tcBorders>
              <w:top w:val="single" w:sz="4" w:space="0" w:color="auto"/>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SEA LIFE AUS/NZ</w:t>
            </w:r>
          </w:p>
        </w:tc>
        <w:tc>
          <w:tcPr>
            <w:tcW w:w="0" w:type="auto"/>
            <w:tcBorders>
              <w:top w:val="single" w:sz="4" w:space="0" w:color="auto"/>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0.23973</w:t>
            </w:r>
          </w:p>
        </w:tc>
        <w:tc>
          <w:tcPr>
            <w:tcW w:w="0" w:type="auto"/>
            <w:tcBorders>
              <w:top w:val="single" w:sz="4" w:space="0" w:color="auto"/>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single" w:sz="4" w:space="0" w:color="auto"/>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0.20685</w:t>
            </w:r>
          </w:p>
        </w:tc>
        <w:tc>
          <w:tcPr>
            <w:tcW w:w="0" w:type="auto"/>
            <w:tcBorders>
              <w:top w:val="single" w:sz="4" w:space="0" w:color="auto"/>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single" w:sz="4" w:space="0" w:color="auto"/>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5354</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FISHERIES NSW (WHALER SHARK TAGGING)</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0.61713</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0.61439</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NSW DEPARTMENT OF PRIMARY INDUSTRIES-COFFS HARBOUR</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0.61713</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4226</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MOVEMENT OF PINK-EARED DUCKS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0.56233</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0.56233</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VICTORIA UNIVERSITY (AUS)</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0.56233</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3874</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MOVEMENTS OF BROLGA (GRUS RUBICUNDA)</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0.53896</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0.53896</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UNIVERSITY OF BALLARAT</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0.53896</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5152</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FISH TAGGING PROGRAM</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0.48492</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0.48492</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000000"/>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UNIVERSITY OF TASMANIA</w:t>
            </w:r>
          </w:p>
        </w:tc>
        <w:tc>
          <w:tcPr>
            <w:tcW w:w="0" w:type="auto"/>
            <w:vMerge w:val="restart"/>
            <w:tcBorders>
              <w:top w:val="nil"/>
              <w:left w:val="single" w:sz="4" w:space="0" w:color="auto"/>
              <w:bottom w:val="single" w:sz="4" w:space="0" w:color="000000"/>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0.50821</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5328</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UTAS SHARK PAT PROGRAM</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0.02329</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0.02329</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5377</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DEPT. OF ENVIRONMENT &amp; CONSERVATION SEA TURTLE PRG</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0.4774</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0.28697</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nil"/>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DEPARTMENT OF ENVIRONMENT &amp; CONSERVATION-BENTLEY</w:t>
            </w:r>
          </w:p>
        </w:tc>
        <w:tc>
          <w:tcPr>
            <w:tcW w:w="0" w:type="auto"/>
            <w:tcBorders>
              <w:top w:val="nil"/>
              <w:left w:val="single" w:sz="4" w:space="0" w:color="auto"/>
              <w:bottom w:val="nil"/>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0.47740</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5158</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GREEN SEA TURTLES REHABILITATION</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0.38838</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0.38838</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MELBOURNE AQUARIUM</w:t>
            </w:r>
          </w:p>
        </w:tc>
        <w:tc>
          <w:tcPr>
            <w:tcW w:w="0" w:type="auto"/>
            <w:tcBorders>
              <w:top w:val="single" w:sz="4" w:space="0" w:color="auto"/>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0.38838</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2006</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AUSTRALIAN FUR SEAL</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0.35686</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0.35686</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000000"/>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PHILIP ISLAND NATURE PARK</w:t>
            </w:r>
          </w:p>
        </w:tc>
        <w:tc>
          <w:tcPr>
            <w:tcW w:w="0" w:type="auto"/>
            <w:vMerge w:val="restart"/>
            <w:tcBorders>
              <w:top w:val="nil"/>
              <w:left w:val="single" w:sz="4" w:space="0" w:color="auto"/>
              <w:bottom w:val="single" w:sz="4" w:space="0" w:color="000000"/>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0.36914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3622</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LITTE PENGUIN ECOLOGY</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0.01228</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0.01228</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4158</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TRACKING OF AUSTRALIAN FUR SEALS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0.30414</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0.30414</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nil"/>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JERVIS BAY MARINE PARK</w:t>
            </w:r>
          </w:p>
        </w:tc>
        <w:tc>
          <w:tcPr>
            <w:tcW w:w="0" w:type="auto"/>
            <w:tcBorders>
              <w:top w:val="nil"/>
              <w:left w:val="single" w:sz="4" w:space="0" w:color="auto"/>
              <w:bottom w:val="nil"/>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0.30414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5215</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MARINE DEBRIS TRACKING</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0.27944</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0.27944</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nil"/>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CENTRAL QUEENSLAND UNIVERSITY</w:t>
            </w:r>
          </w:p>
        </w:tc>
        <w:tc>
          <w:tcPr>
            <w:tcW w:w="0" w:type="auto"/>
            <w:tcBorders>
              <w:top w:val="single" w:sz="4" w:space="0" w:color="auto"/>
              <w:left w:val="single" w:sz="4" w:space="0" w:color="auto"/>
              <w:bottom w:val="nil"/>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0.27944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3603</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NSW DPI WILD DOG MOVEMENT PROJECT</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0.24435</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0.24435</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NSW DEPARTMENT OF PRIMARY INDUSTRIES</w:t>
            </w:r>
          </w:p>
        </w:tc>
        <w:tc>
          <w:tcPr>
            <w:tcW w:w="0" w:type="auto"/>
            <w:tcBorders>
              <w:top w:val="single" w:sz="4" w:space="0" w:color="auto"/>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0.24435</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4008</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TRACKING ESTUARINE CROCODILES</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0.13691</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0.13691</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000000"/>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QUEENSLAND UNIVERSITY</w:t>
            </w:r>
          </w:p>
        </w:tc>
        <w:tc>
          <w:tcPr>
            <w:tcW w:w="0" w:type="auto"/>
            <w:vMerge w:val="restart"/>
            <w:tcBorders>
              <w:top w:val="nil"/>
              <w:left w:val="single" w:sz="4" w:space="0" w:color="auto"/>
              <w:bottom w:val="single" w:sz="4" w:space="0" w:color="000000"/>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0.23484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3809</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SOUTH EAST QUEENSLAND TIGER SHARK RESEARCH</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0.0541</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0.05410</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4115</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PROJECT MANTA (MEMMS)</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0.04315</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0.04315</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5093</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GREY NURSE SHARK RESEARCH &amp; COMMUNITY ENGAGEMENT </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0.00068</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4927</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PSGLMP TURTLE MONITORING &amp; RESEARCH</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0.23289</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0.23289</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PORT STEPHENS-GREAT LAKES MARINE PARK</w:t>
            </w:r>
          </w:p>
        </w:tc>
        <w:tc>
          <w:tcPr>
            <w:tcW w:w="0" w:type="auto"/>
            <w:tcBorders>
              <w:top w:val="nil"/>
              <w:left w:val="single" w:sz="4" w:space="0" w:color="auto"/>
              <w:bottom w:val="nil"/>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0.23289</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3148</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NT CROCODILE TRACKING</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0.23016</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0.23016</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nil"/>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WILDLIFE MANAGEMENT INTERNATIONAL</w:t>
            </w:r>
          </w:p>
        </w:tc>
        <w:tc>
          <w:tcPr>
            <w:tcW w:w="0" w:type="auto"/>
            <w:tcBorders>
              <w:top w:val="single" w:sz="4" w:space="0" w:color="auto"/>
              <w:left w:val="single" w:sz="4" w:space="0" w:color="auto"/>
              <w:bottom w:val="nil"/>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0.23016</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5122</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FLYING-FOX DIARIES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0.2137</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0.21370</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nil"/>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OFFICE OF ENVIRONMENT &amp; HERITAGE</w:t>
            </w:r>
          </w:p>
        </w:tc>
        <w:tc>
          <w:tcPr>
            <w:tcW w:w="0" w:type="auto"/>
            <w:tcBorders>
              <w:top w:val="single" w:sz="4" w:space="0" w:color="auto"/>
              <w:left w:val="single" w:sz="4" w:space="0" w:color="auto"/>
              <w:bottom w:val="nil"/>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0.21370</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2236</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GREEN TURTLES MIGRATION</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0.20959</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0.20959</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PENDOLEY ENVIRONMENTAL PTY LTD</w:t>
            </w:r>
          </w:p>
        </w:tc>
        <w:tc>
          <w:tcPr>
            <w:tcW w:w="0" w:type="auto"/>
            <w:tcBorders>
              <w:top w:val="single" w:sz="4" w:space="0" w:color="auto"/>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0.20959</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5301</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BMRG FERAL PIG SATELLITE TRACKING PROGRAM</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0.16164</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0.11301</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BURNETT MARY REGIONAL GROUP FOR NRM LTD</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0.16164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4224</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REEF CHANNEL</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0.15822</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0.15822</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REEF CHANNEL</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0.15822</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3492</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WHALE SHARK MONITORING - PHILIPPINES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0.14036</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0.14036</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ECOCEAN INC.</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0.14036</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5240</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IMPACT OF GHOST NETS ON TURTLE POPULATION IN THE ATS </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0.13699</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0.13699</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NAMRA - CDU</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0.13699</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5451</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UNDERWATER WORLD TURTLE REHABILITATION</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0.12809</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0.09521</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UNDERWATER WORLD</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0.12809</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3849</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WAVERIDER BUOY AT PORT HEDLAND</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0.12534</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0.12534</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PORT HEDLAND PORT AUTHORITY</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0.12534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5275</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RESILIENCE OF LITTLE PENGUINS FOLLOWING EXTREME </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0.09794</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0.01095</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nil"/>
              <w:left w:val="single" w:sz="4" w:space="0" w:color="auto"/>
              <w:bottom w:val="single" w:sz="4" w:space="0" w:color="000000"/>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MURDOCH UNIVERSITY</w:t>
            </w:r>
          </w:p>
        </w:tc>
        <w:tc>
          <w:tcPr>
            <w:tcW w:w="0" w:type="auto"/>
            <w:vMerge w:val="restart"/>
            <w:tcBorders>
              <w:top w:val="nil"/>
              <w:left w:val="single" w:sz="4" w:space="0" w:color="auto"/>
              <w:bottom w:val="single" w:sz="4" w:space="0" w:color="000000"/>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0.11575</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5258</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BLACK COCKATOO HEALTH, DEMOGRAPHICS &amp; ECOLOGY </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0.01781</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0.01781</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nil"/>
              <w:left w:val="single" w:sz="4" w:space="0" w:color="auto"/>
              <w:bottom w:val="single" w:sz="4" w:space="0" w:color="auto"/>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nil"/>
              <w:left w:val="single" w:sz="4" w:space="0" w:color="auto"/>
              <w:bottom w:val="single" w:sz="4" w:space="0" w:color="auto"/>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4890</w:t>
            </w:r>
          </w:p>
        </w:tc>
        <w:tc>
          <w:tcPr>
            <w:tcW w:w="0" w:type="auto"/>
            <w:tcBorders>
              <w:top w:val="single" w:sz="4" w:space="0" w:color="auto"/>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BULL SHARK TAGGING RESEARCH</w:t>
            </w:r>
          </w:p>
        </w:tc>
        <w:tc>
          <w:tcPr>
            <w:tcW w:w="0" w:type="auto"/>
            <w:tcBorders>
              <w:top w:val="single" w:sz="4" w:space="0" w:color="auto"/>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0.10407</w:t>
            </w:r>
          </w:p>
        </w:tc>
        <w:tc>
          <w:tcPr>
            <w:tcW w:w="0" w:type="auto"/>
            <w:tcBorders>
              <w:top w:val="single" w:sz="4" w:space="0" w:color="auto"/>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single" w:sz="4" w:space="0" w:color="auto"/>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0.10407</w:t>
            </w:r>
          </w:p>
        </w:tc>
        <w:tc>
          <w:tcPr>
            <w:tcW w:w="0" w:type="auto"/>
            <w:tcBorders>
              <w:top w:val="single" w:sz="4" w:space="0" w:color="auto"/>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INDUSTRY &amp; INVESTMENT NSW</w:t>
            </w:r>
          </w:p>
        </w:tc>
        <w:tc>
          <w:tcPr>
            <w:tcW w:w="0" w:type="auto"/>
            <w:tcBorders>
              <w:top w:val="single" w:sz="4" w:space="0" w:color="auto"/>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0.10407</w:t>
            </w:r>
          </w:p>
        </w:tc>
      </w:tr>
      <w:tr w:rsidR="009F09F5" w:rsidRPr="00AB6A61" w:rsidTr="0061571F">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5090</w:t>
            </w:r>
          </w:p>
        </w:tc>
        <w:tc>
          <w:tcPr>
            <w:tcW w:w="0" w:type="auto"/>
            <w:tcBorders>
              <w:top w:val="single" w:sz="4" w:space="0" w:color="auto"/>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SUPPORTING SEA TURTLE SURVIVAL AT QUEENS BEACH-</w:t>
            </w:r>
          </w:p>
        </w:tc>
        <w:tc>
          <w:tcPr>
            <w:tcW w:w="0" w:type="auto"/>
            <w:tcBorders>
              <w:top w:val="single" w:sz="4" w:space="0" w:color="auto"/>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0.07602</w:t>
            </w:r>
          </w:p>
        </w:tc>
        <w:tc>
          <w:tcPr>
            <w:tcW w:w="0" w:type="auto"/>
            <w:tcBorders>
              <w:top w:val="single" w:sz="4" w:space="0" w:color="auto"/>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single" w:sz="4" w:space="0" w:color="auto"/>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0.07602</w:t>
            </w:r>
          </w:p>
        </w:tc>
        <w:tc>
          <w:tcPr>
            <w:tcW w:w="0" w:type="auto"/>
            <w:tcBorders>
              <w:top w:val="single" w:sz="4" w:space="0" w:color="auto"/>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QUEENS BEACH ACTION GROUP</w:t>
            </w:r>
          </w:p>
        </w:tc>
        <w:tc>
          <w:tcPr>
            <w:tcW w:w="0" w:type="auto"/>
            <w:tcBorders>
              <w:top w:val="single" w:sz="4" w:space="0" w:color="auto"/>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0.07602</w:t>
            </w:r>
          </w:p>
        </w:tc>
      </w:tr>
      <w:tr w:rsidR="009F09F5" w:rsidRPr="00AB6A61" w:rsidTr="0061571F">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3974</w:t>
            </w:r>
          </w:p>
        </w:tc>
        <w:tc>
          <w:tcPr>
            <w:tcW w:w="0" w:type="auto"/>
            <w:tcBorders>
              <w:top w:val="single" w:sz="4" w:space="0" w:color="auto"/>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GAWLER RANGES BOUNCEBACK FERAL GOAT CONTROL</w:t>
            </w:r>
          </w:p>
        </w:tc>
        <w:tc>
          <w:tcPr>
            <w:tcW w:w="0" w:type="auto"/>
            <w:tcBorders>
              <w:top w:val="single" w:sz="4" w:space="0" w:color="auto"/>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0.06575</w:t>
            </w:r>
          </w:p>
        </w:tc>
        <w:tc>
          <w:tcPr>
            <w:tcW w:w="0" w:type="auto"/>
            <w:tcBorders>
              <w:top w:val="single" w:sz="4" w:space="0" w:color="auto"/>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single" w:sz="4" w:space="0" w:color="auto"/>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0.06575</w:t>
            </w:r>
          </w:p>
        </w:tc>
        <w:tc>
          <w:tcPr>
            <w:tcW w:w="0" w:type="auto"/>
            <w:tcBorders>
              <w:top w:val="single" w:sz="4" w:space="0" w:color="auto"/>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DEPARTMENT OF ENVIRONMENT AND HERITAGE - WUDINNA</w:t>
            </w:r>
          </w:p>
        </w:tc>
        <w:tc>
          <w:tcPr>
            <w:tcW w:w="0" w:type="auto"/>
            <w:tcBorders>
              <w:top w:val="single" w:sz="4" w:space="0" w:color="auto"/>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0.06575</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3424</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UNDERSEA DISTRIBUTED NETWORKED ACOUSTIC SYSTEMS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0.05889</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0.05889</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DEFENCE SCIENCE &amp; TECHNOLOGY ORGANISATION</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0.05889</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5313</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WEDGE-TAILED EAGLE SATELLITE TELEMETRY PROJECT</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0.05752</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0.02944</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nil"/>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INSIGHT ORNITHOLOGY</w:t>
            </w:r>
          </w:p>
        </w:tc>
        <w:tc>
          <w:tcPr>
            <w:tcW w:w="0" w:type="auto"/>
            <w:tcBorders>
              <w:top w:val="nil"/>
              <w:left w:val="single" w:sz="4" w:space="0" w:color="auto"/>
              <w:bottom w:val="nil"/>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0.05752</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5415</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EVALUATING EFFICACITY OF STATE BARRIER FENCE</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0.0568</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0.05338</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nil"/>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DEPARTMENT OF AGRICULTURE &amp; FOOD WA</w:t>
            </w:r>
          </w:p>
        </w:tc>
        <w:tc>
          <w:tcPr>
            <w:tcW w:w="0" w:type="auto"/>
            <w:tcBorders>
              <w:top w:val="single" w:sz="4" w:space="0" w:color="auto"/>
              <w:left w:val="single" w:sz="4" w:space="0" w:color="auto"/>
              <w:bottom w:val="nil"/>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0.05680</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5177</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FSRF WHITE SHARK TRACKING</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0.05616</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0.05616</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FOX SHARK RESEARCH FOUNDATION</w:t>
            </w:r>
          </w:p>
        </w:tc>
        <w:tc>
          <w:tcPr>
            <w:tcW w:w="0" w:type="auto"/>
            <w:tcBorders>
              <w:top w:val="single" w:sz="4" w:space="0" w:color="auto"/>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0.05616</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4265</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FLYING-FOX TRACKING</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0.04725</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0.04725</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MONASH UNIVERSITY</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0.04725</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5243</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DARWIN HARBOUR TURTLE MONITORING PROGRAM</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0.02397</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0.02397</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CARDNO ECOLOGY LAB</w:t>
            </w:r>
          </w:p>
        </w:tc>
        <w:tc>
          <w:tcPr>
            <w:tcW w:w="0" w:type="auto"/>
            <w:tcBorders>
              <w:top w:val="nil"/>
              <w:left w:val="single" w:sz="4" w:space="0" w:color="auto"/>
              <w:bottom w:val="nil"/>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0.02397</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4855</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BILLYRAMBIJA KOALA JOINT VENTURE</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0.02603</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0.02603</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nil"/>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BILLYRAMBIJA LANDCARE GROUP INCORPORATED</w:t>
            </w:r>
          </w:p>
        </w:tc>
        <w:tc>
          <w:tcPr>
            <w:tcW w:w="0" w:type="auto"/>
            <w:tcBorders>
              <w:top w:val="single" w:sz="4" w:space="0" w:color="auto"/>
              <w:left w:val="single" w:sz="4" w:space="0" w:color="auto"/>
              <w:bottom w:val="nil"/>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0.02329</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4108</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xml:space="preserve">CONNECTIVITY OF LARGE SHARK SPECIES IN THE SOUTH </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0.02464</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0.02464</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single" w:sz="4" w:space="0" w:color="auto"/>
              <w:left w:val="nil"/>
              <w:bottom w:val="nil"/>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GRIFFITH UNIVERSITY - GOLD COAST 2</w:t>
            </w:r>
          </w:p>
        </w:tc>
        <w:tc>
          <w:tcPr>
            <w:tcW w:w="0" w:type="auto"/>
            <w:tcBorders>
              <w:top w:val="single" w:sz="4" w:space="0" w:color="auto"/>
              <w:left w:val="single" w:sz="4" w:space="0" w:color="auto"/>
              <w:bottom w:val="nil"/>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0.02054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5316</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TRACKING POSTMOULT ROCKHOPPER PENGUINS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0.01507</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val="restart"/>
            <w:tcBorders>
              <w:top w:val="single" w:sz="4" w:space="0" w:color="auto"/>
              <w:left w:val="single" w:sz="4" w:space="0" w:color="auto"/>
              <w:bottom w:val="single" w:sz="4" w:space="0" w:color="000000"/>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DEPARTMENT OF ENVIRONMENT &amp; CONSERVATION</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0.01918</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5042</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PEEL-HARVEY PIG PROJECT</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0.00411</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0.00411</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vMerge/>
            <w:tcBorders>
              <w:top w:val="single" w:sz="4" w:space="0" w:color="auto"/>
              <w:left w:val="single" w:sz="4" w:space="0" w:color="auto"/>
              <w:bottom w:val="single" w:sz="4" w:space="0" w:color="000000"/>
              <w:right w:val="single" w:sz="4" w:space="0" w:color="C0C0C0"/>
            </w:tcBorders>
            <w:vAlign w:val="center"/>
          </w:tcPr>
          <w:p w:rsidR="009F09F5" w:rsidRPr="00AB6A61" w:rsidRDefault="009F09F5" w:rsidP="0061571F">
            <w:pPr>
              <w:rPr>
                <w:rFonts w:ascii="Arial" w:hAnsi="Arial" w:cs="Arial"/>
                <w:sz w:val="16"/>
                <w:szCs w:val="16"/>
                <w:lang w:val="en-AU" w:eastAsia="en-AU"/>
              </w:rPr>
            </w:pPr>
          </w:p>
        </w:tc>
        <w:tc>
          <w:tcPr>
            <w:tcW w:w="0" w:type="auto"/>
            <w:vMerge/>
            <w:tcBorders>
              <w:top w:val="single" w:sz="4" w:space="0" w:color="auto"/>
              <w:left w:val="single" w:sz="4" w:space="0" w:color="auto"/>
              <w:bottom w:val="single" w:sz="4" w:space="0" w:color="000000"/>
              <w:right w:val="single" w:sz="4" w:space="0" w:color="auto"/>
            </w:tcBorders>
            <w:vAlign w:val="center"/>
          </w:tcPr>
          <w:p w:rsidR="009F09F5" w:rsidRPr="00AB6A61" w:rsidRDefault="009F09F5" w:rsidP="0061571F">
            <w:pPr>
              <w:rPr>
                <w:rFonts w:ascii="Arial" w:hAnsi="Arial" w:cs="Arial"/>
                <w:sz w:val="16"/>
                <w:szCs w:val="16"/>
                <w:lang w:val="en-AU" w:eastAsia="en-AU"/>
              </w:rPr>
            </w:pP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4103</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WOODSIDE BROWSE TURTLE STUDIES</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0.01644</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0.01644</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INPEX BROWSE LTD</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0.01644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5308</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CAPTIVE EMU RELEASE PROGRAM</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0.01644</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0.01644</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SINCLAIR KNIGHT MERZ - NEWCASTLE</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0.01644</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5460</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QLD HAMMERHEAD SHARK PROJECT</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0.01027</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0.01027</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AUSTRALIAN MARINE SCIENCE (AIMS)-TOWNSVILLE</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0.01027</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5214</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MSLS TURTLE TRACKING</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0.00957</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0.00957</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SYDNEY AQUARIUM CONSERVATION FUND - MANLY</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0.00957</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3398</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KI FERAL ANIMAL CONTROL</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0.00615</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0.00615</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KANGAROO ISLAND NRM BOARD</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0.00615</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3117</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FORAGING DISTRIBUTION &amp; ECOLOGY OF ABBOTT'S BOOBY</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0.00615</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0.00615</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HAMBURG UNIVERSITY</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0.00615</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3306</w:t>
            </w:r>
          </w:p>
        </w:tc>
        <w:tc>
          <w:tcPr>
            <w:tcW w:w="0" w:type="auto"/>
            <w:tcBorders>
              <w:top w:val="nil"/>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SLOCUM GLIDER TIMOR SEA AND LEEUWIN CURRENT</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0.00342</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0.00342</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AUSTRALIA GLOBAL OCEAN OBSERVATION SYSTEM</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0.00342</w:t>
            </w:r>
          </w:p>
        </w:tc>
      </w:tr>
      <w:tr w:rsidR="009F09F5" w:rsidRPr="00AB6A61" w:rsidTr="0061571F">
        <w:trPr>
          <w:trHeight w:val="284"/>
        </w:trPr>
        <w:tc>
          <w:tcPr>
            <w:tcW w:w="0" w:type="auto"/>
            <w:tcBorders>
              <w:top w:val="nil"/>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2971</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SAZ SEDIMENT TRAPS</w:t>
            </w:r>
          </w:p>
        </w:tc>
        <w:tc>
          <w:tcPr>
            <w:tcW w:w="0" w:type="auto"/>
            <w:tcBorders>
              <w:top w:val="nil"/>
              <w:left w:val="nil"/>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0.00342</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0.00342</w:t>
            </w:r>
          </w:p>
        </w:tc>
        <w:tc>
          <w:tcPr>
            <w:tcW w:w="0" w:type="auto"/>
            <w:tcBorders>
              <w:top w:val="nil"/>
              <w:left w:val="nil"/>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ANTARCTIC CLIMATE &amp; ECOSYSTEM COOPERATIVE RESEARCH</w:t>
            </w:r>
          </w:p>
        </w:tc>
        <w:tc>
          <w:tcPr>
            <w:tcW w:w="0" w:type="auto"/>
            <w:tcBorders>
              <w:top w:val="nil"/>
              <w:left w:val="single" w:sz="4" w:space="0" w:color="auto"/>
              <w:bottom w:val="nil"/>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0.00342</w:t>
            </w:r>
          </w:p>
        </w:tc>
      </w:tr>
      <w:tr w:rsidR="009F09F5" w:rsidRPr="00AB6A61" w:rsidTr="0061571F">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5449</w:t>
            </w:r>
          </w:p>
        </w:tc>
        <w:tc>
          <w:tcPr>
            <w:tcW w:w="0" w:type="auto"/>
            <w:tcBorders>
              <w:top w:val="single" w:sz="4" w:space="0" w:color="auto"/>
              <w:left w:val="nil"/>
              <w:bottom w:val="single" w:sz="4" w:space="0" w:color="auto"/>
              <w:right w:val="single" w:sz="4" w:space="0" w:color="auto"/>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ROCK WALLABY TRANSLOCATION-LITTLE SANDY DESERT</w:t>
            </w:r>
          </w:p>
        </w:tc>
        <w:tc>
          <w:tcPr>
            <w:tcW w:w="0" w:type="auto"/>
            <w:tcBorders>
              <w:top w:val="nil"/>
              <w:left w:val="nil"/>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0.0034</w:t>
            </w:r>
          </w:p>
        </w:tc>
        <w:tc>
          <w:tcPr>
            <w:tcW w:w="0" w:type="auto"/>
            <w:tcBorders>
              <w:top w:val="nil"/>
              <w:left w:val="nil"/>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0.00340</w:t>
            </w:r>
          </w:p>
        </w:tc>
        <w:tc>
          <w:tcPr>
            <w:tcW w:w="0" w:type="auto"/>
            <w:tcBorders>
              <w:top w:val="nil"/>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single" w:sz="4" w:space="0" w:color="C0C0C0"/>
            </w:tcBorders>
            <w:shd w:val="clear" w:color="000000" w:fill="FABF8F"/>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DEPARTMENT OF ENVIRONMENT &amp; CONSERVATION-KARRATHA</w:t>
            </w:r>
          </w:p>
        </w:tc>
        <w:tc>
          <w:tcPr>
            <w:tcW w:w="0" w:type="auto"/>
            <w:tcBorders>
              <w:top w:val="single" w:sz="4" w:space="0" w:color="auto"/>
              <w:left w:val="single" w:sz="4" w:space="0" w:color="auto"/>
              <w:bottom w:val="single" w:sz="4" w:space="0" w:color="auto"/>
              <w:right w:val="single" w:sz="4" w:space="0" w:color="auto"/>
            </w:tcBorders>
            <w:shd w:val="clear" w:color="000000" w:fill="FABF8F"/>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0.00340</w:t>
            </w:r>
          </w:p>
        </w:tc>
      </w:tr>
      <w:tr w:rsidR="009F09F5" w:rsidRPr="00AB6A61" w:rsidTr="0061571F">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4086</w:t>
            </w:r>
          </w:p>
        </w:tc>
        <w:tc>
          <w:tcPr>
            <w:tcW w:w="0" w:type="auto"/>
            <w:tcBorders>
              <w:top w:val="single" w:sz="4" w:space="0" w:color="auto"/>
              <w:left w:val="nil"/>
              <w:bottom w:val="single" w:sz="4" w:space="0" w:color="auto"/>
              <w:right w:val="nil"/>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MIDDLEBACK ALLIANCE FERAL GOAT MONITORING</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0.00137</w:t>
            </w:r>
          </w:p>
        </w:tc>
        <w:tc>
          <w:tcPr>
            <w:tcW w:w="0" w:type="auto"/>
            <w:tcBorders>
              <w:top w:val="nil"/>
              <w:left w:val="nil"/>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C</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single" w:sz="4" w:space="0" w:color="auto"/>
              <w:bottom w:val="single" w:sz="4" w:space="0" w:color="auto"/>
              <w:right w:val="nil"/>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0.00137</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 </w:t>
            </w:r>
          </w:p>
        </w:tc>
        <w:tc>
          <w:tcPr>
            <w:tcW w:w="0" w:type="auto"/>
            <w:tcBorders>
              <w:top w:val="nil"/>
              <w:left w:val="nil"/>
              <w:bottom w:val="single" w:sz="4" w:space="0" w:color="auto"/>
              <w:right w:val="nil"/>
            </w:tcBorders>
            <w:shd w:val="clear" w:color="000000" w:fill="FCD5B4"/>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ECOLOGICAL HORIZONS</w:t>
            </w:r>
          </w:p>
        </w:tc>
        <w:tc>
          <w:tcPr>
            <w:tcW w:w="0" w:type="auto"/>
            <w:tcBorders>
              <w:top w:val="nil"/>
              <w:left w:val="single" w:sz="4" w:space="0" w:color="auto"/>
              <w:bottom w:val="single" w:sz="4" w:space="0" w:color="auto"/>
              <w:right w:val="single" w:sz="4" w:space="0" w:color="auto"/>
            </w:tcBorders>
            <w:shd w:val="clear" w:color="000000" w:fill="FCD5B4"/>
            <w:noWrap/>
            <w:vAlign w:val="center"/>
          </w:tcPr>
          <w:p w:rsidR="009F09F5" w:rsidRPr="00AB6A61" w:rsidRDefault="009F09F5" w:rsidP="0061571F">
            <w:pPr>
              <w:jc w:val="center"/>
              <w:rPr>
                <w:rFonts w:ascii="Arial" w:hAnsi="Arial" w:cs="Arial"/>
                <w:sz w:val="16"/>
                <w:szCs w:val="16"/>
                <w:lang w:val="en-AU" w:eastAsia="en-AU"/>
              </w:rPr>
            </w:pPr>
            <w:r w:rsidRPr="00AB6A61">
              <w:rPr>
                <w:rFonts w:ascii="Arial" w:hAnsi="Arial" w:cs="Arial"/>
                <w:sz w:val="16"/>
                <w:szCs w:val="16"/>
                <w:lang w:val="en-AU" w:eastAsia="en-AU"/>
              </w:rPr>
              <w:t>0.00137</w:t>
            </w:r>
          </w:p>
        </w:tc>
      </w:tr>
      <w:tr w:rsidR="009F09F5" w:rsidRPr="00AB6A61" w:rsidTr="0061571F">
        <w:trPr>
          <w:trHeight w:val="284"/>
        </w:trPr>
        <w:tc>
          <w:tcPr>
            <w:tcW w:w="0" w:type="auto"/>
            <w:tcBorders>
              <w:top w:val="nil"/>
              <w:left w:val="nil"/>
              <w:bottom w:val="nil"/>
              <w:right w:val="nil"/>
            </w:tcBorders>
            <w:noWrap/>
            <w:vAlign w:val="bottom"/>
          </w:tcPr>
          <w:p w:rsidR="009F09F5" w:rsidRPr="00AB6A61" w:rsidRDefault="009F09F5" w:rsidP="0061571F">
            <w:pPr>
              <w:jc w:val="center"/>
              <w:rPr>
                <w:rFonts w:ascii="Arial" w:hAnsi="Arial" w:cs="Arial"/>
                <w:sz w:val="16"/>
                <w:szCs w:val="16"/>
                <w:lang w:val="en-AU" w:eastAsia="en-AU"/>
              </w:rPr>
            </w:pPr>
          </w:p>
        </w:tc>
        <w:tc>
          <w:tcPr>
            <w:tcW w:w="0" w:type="auto"/>
            <w:tcBorders>
              <w:top w:val="nil"/>
              <w:left w:val="nil"/>
              <w:bottom w:val="nil"/>
              <w:right w:val="nil"/>
            </w:tcBorders>
            <w:noWrap/>
            <w:vAlign w:val="center"/>
          </w:tcPr>
          <w:p w:rsidR="009F09F5" w:rsidRDefault="009F09F5" w:rsidP="009F09F5">
            <w:pPr>
              <w:ind w:firstLineChars="100" w:firstLine="31680"/>
              <w:jc w:val="right"/>
              <w:rPr>
                <w:rFonts w:ascii="Arial" w:hAnsi="Arial" w:cs="Arial"/>
                <w:b/>
                <w:bCs/>
                <w:sz w:val="16"/>
                <w:szCs w:val="16"/>
                <w:lang w:val="en-AU" w:eastAsia="en-AU"/>
              </w:rPr>
            </w:pPr>
            <w:r w:rsidRPr="00AB6A61">
              <w:rPr>
                <w:rFonts w:ascii="Arial" w:hAnsi="Arial" w:cs="Arial"/>
                <w:b/>
                <w:bCs/>
                <w:sz w:val="16"/>
                <w:szCs w:val="16"/>
                <w:lang w:val="en-AU" w:eastAsia="en-AU"/>
              </w:rPr>
              <w:t>TOTALS</w:t>
            </w:r>
          </w:p>
        </w:tc>
        <w:tc>
          <w:tcPr>
            <w:tcW w:w="0" w:type="auto"/>
            <w:tcBorders>
              <w:top w:val="nil"/>
              <w:left w:val="single" w:sz="4" w:space="0" w:color="auto"/>
              <w:bottom w:val="single" w:sz="4" w:space="0" w:color="auto"/>
              <w:right w:val="single" w:sz="4" w:space="0" w:color="auto"/>
            </w:tcBorders>
            <w:shd w:val="clear" w:color="000000" w:fill="808080"/>
            <w:noWrap/>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64.92982</w:t>
            </w:r>
          </w:p>
        </w:tc>
        <w:tc>
          <w:tcPr>
            <w:tcW w:w="0" w:type="auto"/>
            <w:tcBorders>
              <w:top w:val="nil"/>
              <w:left w:val="nil"/>
              <w:bottom w:val="single" w:sz="4" w:space="0" w:color="auto"/>
              <w:right w:val="single" w:sz="4" w:space="0" w:color="auto"/>
            </w:tcBorders>
            <w:shd w:val="clear" w:color="000000" w:fill="808080"/>
            <w:noWrap/>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 </w:t>
            </w:r>
          </w:p>
        </w:tc>
        <w:tc>
          <w:tcPr>
            <w:tcW w:w="0" w:type="auto"/>
            <w:tcBorders>
              <w:top w:val="nil"/>
              <w:left w:val="nil"/>
              <w:bottom w:val="single" w:sz="4" w:space="0" w:color="auto"/>
              <w:right w:val="single" w:sz="4" w:space="0" w:color="auto"/>
            </w:tcBorders>
            <w:shd w:val="clear" w:color="000000" w:fill="808080"/>
            <w:noWrap/>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8.01351</w:t>
            </w:r>
          </w:p>
        </w:tc>
        <w:tc>
          <w:tcPr>
            <w:tcW w:w="0" w:type="auto"/>
            <w:tcBorders>
              <w:top w:val="nil"/>
              <w:left w:val="nil"/>
              <w:bottom w:val="single" w:sz="4" w:space="0" w:color="auto"/>
              <w:right w:val="single" w:sz="4" w:space="0" w:color="auto"/>
            </w:tcBorders>
            <w:shd w:val="clear" w:color="000000" w:fill="808080"/>
            <w:noWrap/>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8.50613</w:t>
            </w:r>
          </w:p>
        </w:tc>
        <w:tc>
          <w:tcPr>
            <w:tcW w:w="0" w:type="auto"/>
            <w:tcBorders>
              <w:top w:val="nil"/>
              <w:left w:val="nil"/>
              <w:bottom w:val="single" w:sz="4" w:space="0" w:color="auto"/>
              <w:right w:val="single" w:sz="4" w:space="0" w:color="auto"/>
            </w:tcBorders>
            <w:shd w:val="clear" w:color="000000" w:fill="808080"/>
            <w:noWrap/>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42.58698</w:t>
            </w:r>
          </w:p>
        </w:tc>
        <w:tc>
          <w:tcPr>
            <w:tcW w:w="0" w:type="auto"/>
            <w:tcBorders>
              <w:top w:val="nil"/>
              <w:left w:val="nil"/>
              <w:bottom w:val="single" w:sz="4" w:space="0" w:color="auto"/>
              <w:right w:val="single" w:sz="4" w:space="0" w:color="auto"/>
            </w:tcBorders>
            <w:shd w:val="clear" w:color="000000" w:fill="808080"/>
            <w:noWrap/>
            <w:vAlign w:val="center"/>
          </w:tcPr>
          <w:p w:rsidR="009F09F5" w:rsidRPr="00AB6A61" w:rsidRDefault="009F09F5" w:rsidP="0061571F">
            <w:pPr>
              <w:jc w:val="center"/>
              <w:rPr>
                <w:rFonts w:ascii="Arial" w:hAnsi="Arial" w:cs="Arial"/>
                <w:b/>
                <w:bCs/>
                <w:color w:val="FFFFFF"/>
                <w:sz w:val="16"/>
                <w:szCs w:val="16"/>
                <w:lang w:val="en-AU" w:eastAsia="en-AU"/>
              </w:rPr>
            </w:pPr>
            <w:r w:rsidRPr="00AB6A61">
              <w:rPr>
                <w:rFonts w:ascii="Arial" w:hAnsi="Arial" w:cs="Arial"/>
                <w:b/>
                <w:bCs/>
                <w:color w:val="FFFFFF"/>
                <w:sz w:val="16"/>
                <w:szCs w:val="16"/>
                <w:lang w:val="en-AU" w:eastAsia="en-AU"/>
              </w:rPr>
              <w:t>5.26428</w:t>
            </w:r>
          </w:p>
        </w:tc>
        <w:tc>
          <w:tcPr>
            <w:tcW w:w="0" w:type="auto"/>
            <w:tcBorders>
              <w:top w:val="nil"/>
              <w:left w:val="nil"/>
              <w:bottom w:val="nil"/>
              <w:right w:val="nil"/>
            </w:tcBorders>
            <w:noWrap/>
            <w:vAlign w:val="bottom"/>
          </w:tcPr>
          <w:p w:rsidR="009F09F5" w:rsidRPr="00AB6A61" w:rsidRDefault="009F09F5" w:rsidP="0061571F">
            <w:pPr>
              <w:rPr>
                <w:rFonts w:ascii="Arial" w:hAnsi="Arial" w:cs="Arial"/>
                <w:sz w:val="16"/>
                <w:szCs w:val="16"/>
                <w:lang w:val="en-AU" w:eastAsia="en-AU"/>
              </w:rPr>
            </w:pPr>
          </w:p>
        </w:tc>
        <w:tc>
          <w:tcPr>
            <w:tcW w:w="0" w:type="auto"/>
            <w:tcBorders>
              <w:top w:val="nil"/>
              <w:left w:val="nil"/>
              <w:bottom w:val="nil"/>
              <w:right w:val="nil"/>
            </w:tcBorders>
            <w:noWrap/>
            <w:vAlign w:val="center"/>
          </w:tcPr>
          <w:p w:rsidR="009F09F5" w:rsidRPr="00AB6A61" w:rsidRDefault="009F09F5" w:rsidP="0061571F">
            <w:pPr>
              <w:jc w:val="center"/>
              <w:rPr>
                <w:rFonts w:ascii="Arial" w:hAnsi="Arial" w:cs="Arial"/>
                <w:b/>
                <w:bCs/>
                <w:color w:val="4F81BD"/>
                <w:sz w:val="16"/>
                <w:szCs w:val="16"/>
                <w:lang w:val="en-AU" w:eastAsia="en-AU"/>
              </w:rPr>
            </w:pPr>
          </w:p>
        </w:tc>
      </w:tr>
    </w:tbl>
    <w:p w:rsidR="009F09F5" w:rsidRDefault="009F09F5" w:rsidP="0061571F">
      <w:pPr>
        <w:sectPr w:rsidR="009F09F5" w:rsidSect="0061571F">
          <w:headerReference w:type="default" r:id="rId105"/>
          <w:endnotePr>
            <w:numFmt w:val="decimal"/>
          </w:endnotePr>
          <w:pgSz w:w="16837" w:h="11905" w:orient="landscape" w:code="9"/>
          <w:pgMar w:top="510" w:right="510" w:bottom="510" w:left="510" w:header="454" w:footer="454" w:gutter="0"/>
          <w:cols w:space="720"/>
          <w:noEndnote/>
          <w:titlePg/>
          <w:docGrid w:linePitch="326"/>
        </w:sectPr>
      </w:pPr>
    </w:p>
    <w:p w:rsidR="009F09F5" w:rsidRPr="00B906AB" w:rsidRDefault="009F09F5" w:rsidP="0061571F">
      <w:pPr>
        <w:pStyle w:val="Caption"/>
        <w:keepNext/>
        <w:rPr>
          <w:sz w:val="24"/>
          <w:szCs w:val="24"/>
        </w:rPr>
      </w:pPr>
      <w:r w:rsidRPr="00B906AB">
        <w:rPr>
          <w:sz w:val="24"/>
          <w:szCs w:val="24"/>
        </w:rPr>
        <w:t>Appendix C</w:t>
      </w:r>
    </w:p>
    <w:p w:rsidR="009F09F5" w:rsidRDefault="009F09F5" w:rsidP="0061571F">
      <w:pPr>
        <w:pStyle w:val="Caption"/>
        <w:keepNext/>
        <w:rPr>
          <w:sz w:val="22"/>
          <w:szCs w:val="22"/>
        </w:rPr>
      </w:pPr>
    </w:p>
    <w:p w:rsidR="009F09F5" w:rsidRPr="00B906AB" w:rsidRDefault="009F09F5" w:rsidP="0061571F">
      <w:pPr>
        <w:pStyle w:val="Caption"/>
        <w:keepNext/>
        <w:rPr>
          <w:sz w:val="24"/>
          <w:szCs w:val="24"/>
        </w:rPr>
      </w:pPr>
      <w:r w:rsidRPr="003E7C76">
        <w:rPr>
          <w:sz w:val="22"/>
          <w:szCs w:val="22"/>
        </w:rPr>
        <w:t xml:space="preserve"> </w:t>
      </w:r>
      <w:r w:rsidRPr="00B906AB">
        <w:rPr>
          <w:sz w:val="24"/>
          <w:szCs w:val="24"/>
        </w:rPr>
        <w:t>JTA 33 User Survey Responses</w:t>
      </w:r>
    </w:p>
    <w:p w:rsidR="009F09F5" w:rsidRPr="003E7C76" w:rsidRDefault="009F09F5" w:rsidP="0061571F">
      <w:pPr>
        <w:jc w:val="cente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740"/>
        <w:gridCol w:w="1463"/>
        <w:gridCol w:w="3040"/>
        <w:gridCol w:w="2945"/>
      </w:tblGrid>
      <w:tr w:rsidR="009F09F5" w:rsidRPr="00A04641" w:rsidTr="0061571F">
        <w:trPr>
          <w:trHeight w:val="930"/>
        </w:trPr>
        <w:tc>
          <w:tcPr>
            <w:tcW w:w="2740" w:type="dxa"/>
            <w:noWrap/>
          </w:tcPr>
          <w:p w:rsidR="009F09F5" w:rsidRPr="00A04641" w:rsidRDefault="009F09F5" w:rsidP="0061571F">
            <w:pPr>
              <w:autoSpaceDE w:val="0"/>
              <w:autoSpaceDN w:val="0"/>
              <w:adjustRightInd w:val="0"/>
              <w:jc w:val="center"/>
              <w:rPr>
                <w:rFonts w:ascii="Arial" w:hAnsi="Arial" w:cs="Arial"/>
                <w:b/>
                <w:bCs/>
              </w:rPr>
            </w:pPr>
          </w:p>
          <w:p w:rsidR="009F09F5" w:rsidRPr="00A04641" w:rsidRDefault="009F09F5" w:rsidP="0061571F">
            <w:pPr>
              <w:autoSpaceDE w:val="0"/>
              <w:autoSpaceDN w:val="0"/>
              <w:adjustRightInd w:val="0"/>
              <w:jc w:val="center"/>
              <w:rPr>
                <w:rFonts w:ascii="Arial" w:hAnsi="Arial" w:cs="Arial"/>
                <w:b/>
                <w:bCs/>
              </w:rPr>
            </w:pPr>
          </w:p>
          <w:p w:rsidR="009F09F5" w:rsidRPr="00A04641" w:rsidRDefault="009F09F5" w:rsidP="0061571F">
            <w:pPr>
              <w:autoSpaceDE w:val="0"/>
              <w:autoSpaceDN w:val="0"/>
              <w:adjustRightInd w:val="0"/>
              <w:jc w:val="center"/>
              <w:rPr>
                <w:rFonts w:ascii="Arial" w:hAnsi="Arial" w:cs="Arial"/>
                <w:b/>
                <w:bCs/>
              </w:rPr>
            </w:pPr>
            <w:r w:rsidRPr="00A04641">
              <w:rPr>
                <w:rFonts w:ascii="Arial" w:hAnsi="Arial" w:cs="Arial"/>
                <w:b/>
                <w:bCs/>
                <w:sz w:val="22"/>
                <w:szCs w:val="22"/>
              </w:rPr>
              <w:t>Program Details</w:t>
            </w:r>
          </w:p>
        </w:tc>
        <w:tc>
          <w:tcPr>
            <w:tcW w:w="1463" w:type="dxa"/>
          </w:tcPr>
          <w:p w:rsidR="009F09F5" w:rsidRPr="00A04641" w:rsidRDefault="009F09F5" w:rsidP="0061571F">
            <w:pPr>
              <w:autoSpaceDE w:val="0"/>
              <w:autoSpaceDN w:val="0"/>
              <w:adjustRightInd w:val="0"/>
              <w:jc w:val="center"/>
              <w:rPr>
                <w:rFonts w:ascii="Arial" w:hAnsi="Arial" w:cs="Arial"/>
                <w:b/>
                <w:bCs/>
              </w:rPr>
            </w:pPr>
            <w:r w:rsidRPr="00A04641">
              <w:rPr>
                <w:rFonts w:ascii="Arial" w:hAnsi="Arial" w:cs="Arial"/>
                <w:b/>
                <w:bCs/>
                <w:sz w:val="22"/>
                <w:szCs w:val="22"/>
              </w:rPr>
              <w:t xml:space="preserve">Satisfaction with Argos 1-5    </w:t>
            </w:r>
            <w:r w:rsidRPr="00A04641">
              <w:rPr>
                <w:rFonts w:ascii="Arial" w:hAnsi="Arial" w:cs="Arial"/>
                <w:b/>
                <w:bCs/>
                <w:sz w:val="18"/>
                <w:szCs w:val="18"/>
              </w:rPr>
              <w:t>(1 = Very Unsatisfied,  5 = Very Satisfied</w:t>
            </w:r>
            <w:r w:rsidRPr="00A04641">
              <w:rPr>
                <w:rFonts w:ascii="Arial" w:hAnsi="Arial" w:cs="Arial"/>
                <w:b/>
                <w:bCs/>
                <w:sz w:val="22"/>
                <w:szCs w:val="22"/>
              </w:rPr>
              <w:t>)</w:t>
            </w:r>
          </w:p>
        </w:tc>
        <w:tc>
          <w:tcPr>
            <w:tcW w:w="3040" w:type="dxa"/>
            <w:noWrap/>
          </w:tcPr>
          <w:p w:rsidR="009F09F5" w:rsidRPr="00A04641" w:rsidRDefault="009F09F5" w:rsidP="0061571F">
            <w:pPr>
              <w:autoSpaceDE w:val="0"/>
              <w:autoSpaceDN w:val="0"/>
              <w:adjustRightInd w:val="0"/>
              <w:jc w:val="center"/>
              <w:rPr>
                <w:rFonts w:ascii="Arial" w:hAnsi="Arial" w:cs="Arial"/>
                <w:b/>
                <w:bCs/>
              </w:rPr>
            </w:pPr>
          </w:p>
          <w:p w:rsidR="009F09F5" w:rsidRPr="00A04641" w:rsidRDefault="009F09F5" w:rsidP="0061571F">
            <w:pPr>
              <w:autoSpaceDE w:val="0"/>
              <w:autoSpaceDN w:val="0"/>
              <w:adjustRightInd w:val="0"/>
              <w:jc w:val="center"/>
              <w:rPr>
                <w:rFonts w:ascii="Arial" w:hAnsi="Arial" w:cs="Arial"/>
                <w:b/>
                <w:bCs/>
              </w:rPr>
            </w:pPr>
          </w:p>
          <w:p w:rsidR="009F09F5" w:rsidRPr="00A04641" w:rsidRDefault="009F09F5" w:rsidP="0061571F">
            <w:pPr>
              <w:autoSpaceDE w:val="0"/>
              <w:autoSpaceDN w:val="0"/>
              <w:adjustRightInd w:val="0"/>
              <w:jc w:val="center"/>
              <w:rPr>
                <w:rFonts w:ascii="Arial" w:hAnsi="Arial" w:cs="Arial"/>
                <w:b/>
                <w:bCs/>
              </w:rPr>
            </w:pPr>
            <w:r w:rsidRPr="00A04641">
              <w:rPr>
                <w:rFonts w:ascii="Arial" w:hAnsi="Arial" w:cs="Arial"/>
                <w:b/>
                <w:bCs/>
                <w:sz w:val="22"/>
                <w:szCs w:val="22"/>
              </w:rPr>
              <w:t>Problems and Issues</w:t>
            </w:r>
          </w:p>
        </w:tc>
        <w:tc>
          <w:tcPr>
            <w:tcW w:w="2945" w:type="dxa"/>
            <w:noWrap/>
          </w:tcPr>
          <w:p w:rsidR="009F09F5" w:rsidRPr="00A04641" w:rsidRDefault="009F09F5" w:rsidP="0061571F">
            <w:pPr>
              <w:autoSpaceDE w:val="0"/>
              <w:autoSpaceDN w:val="0"/>
              <w:adjustRightInd w:val="0"/>
              <w:jc w:val="center"/>
              <w:rPr>
                <w:rFonts w:ascii="Arial" w:hAnsi="Arial" w:cs="Arial"/>
                <w:b/>
                <w:bCs/>
              </w:rPr>
            </w:pPr>
          </w:p>
          <w:p w:rsidR="009F09F5" w:rsidRPr="00A04641" w:rsidRDefault="009F09F5" w:rsidP="0061571F">
            <w:pPr>
              <w:autoSpaceDE w:val="0"/>
              <w:autoSpaceDN w:val="0"/>
              <w:adjustRightInd w:val="0"/>
              <w:jc w:val="center"/>
              <w:rPr>
                <w:rFonts w:ascii="Arial" w:hAnsi="Arial" w:cs="Arial"/>
                <w:b/>
                <w:bCs/>
              </w:rPr>
            </w:pPr>
          </w:p>
          <w:p w:rsidR="009F09F5" w:rsidRPr="00A04641" w:rsidRDefault="009F09F5" w:rsidP="0061571F">
            <w:pPr>
              <w:autoSpaceDE w:val="0"/>
              <w:autoSpaceDN w:val="0"/>
              <w:adjustRightInd w:val="0"/>
              <w:jc w:val="center"/>
              <w:rPr>
                <w:rFonts w:ascii="Arial" w:hAnsi="Arial" w:cs="Arial"/>
                <w:b/>
                <w:bCs/>
              </w:rPr>
            </w:pPr>
            <w:r w:rsidRPr="00A04641">
              <w:rPr>
                <w:rFonts w:ascii="Arial" w:hAnsi="Arial" w:cs="Arial"/>
                <w:b/>
                <w:bCs/>
                <w:sz w:val="22"/>
                <w:szCs w:val="22"/>
              </w:rPr>
              <w:t>Successful Argos Use</w:t>
            </w:r>
          </w:p>
        </w:tc>
      </w:tr>
      <w:tr w:rsidR="009F09F5" w:rsidRPr="00A04641" w:rsidTr="0061571F">
        <w:trPr>
          <w:trHeight w:val="2055"/>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University of Western Australia</w:t>
            </w:r>
            <w:r w:rsidRPr="00A04641">
              <w:rPr>
                <w:rFonts w:ascii="Arial" w:hAnsi="Arial" w:cs="Arial"/>
                <w:sz w:val="22"/>
                <w:szCs w:val="22"/>
              </w:rPr>
              <w:br/>
              <w:t>Argos beacon for Subsurface mooring</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4</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We haven't use</w:t>
            </w:r>
            <w:r>
              <w:rPr>
                <w:rFonts w:ascii="Arial" w:hAnsi="Arial" w:cs="Arial"/>
                <w:sz w:val="22"/>
                <w:szCs w:val="22"/>
              </w:rPr>
              <w:t>d</w:t>
            </w:r>
            <w:r w:rsidRPr="00A04641">
              <w:rPr>
                <w:rFonts w:ascii="Arial" w:hAnsi="Arial" w:cs="Arial"/>
                <w:sz w:val="22"/>
                <w:szCs w:val="22"/>
              </w:rPr>
              <w:t xml:space="preserve"> the program yet</w:t>
            </w:r>
            <w:r>
              <w:rPr>
                <w:rFonts w:ascii="Arial" w:hAnsi="Arial" w:cs="Arial"/>
                <w:sz w:val="22"/>
                <w:szCs w:val="22"/>
              </w:rPr>
              <w:t>,</w:t>
            </w:r>
            <w:r w:rsidRPr="00A04641">
              <w:rPr>
                <w:rFonts w:ascii="Arial" w:hAnsi="Arial" w:cs="Arial"/>
                <w:sz w:val="22"/>
                <w:szCs w:val="22"/>
              </w:rPr>
              <w:t xml:space="preserve"> so I don't have much to comment yet. This is also why I onl</w:t>
            </w:r>
            <w:r>
              <w:rPr>
                <w:rFonts w:ascii="Arial" w:hAnsi="Arial" w:cs="Arial"/>
                <w:sz w:val="22"/>
                <w:szCs w:val="22"/>
              </w:rPr>
              <w:t>y gave 4/5 for the satisfaction. S</w:t>
            </w:r>
            <w:r w:rsidRPr="00A04641">
              <w:rPr>
                <w:rFonts w:ascii="Arial" w:hAnsi="Arial" w:cs="Arial"/>
                <w:sz w:val="22"/>
                <w:szCs w:val="22"/>
              </w:rPr>
              <w:t>o far</w:t>
            </w:r>
            <w:r>
              <w:rPr>
                <w:rFonts w:ascii="Arial" w:hAnsi="Arial" w:cs="Arial"/>
                <w:sz w:val="22"/>
                <w:szCs w:val="22"/>
              </w:rPr>
              <w:t>,</w:t>
            </w:r>
            <w:r w:rsidRPr="00A04641">
              <w:rPr>
                <w:rFonts w:ascii="Arial" w:hAnsi="Arial" w:cs="Arial"/>
                <w:sz w:val="22"/>
                <w:szCs w:val="22"/>
              </w:rPr>
              <w:t xml:space="preserve"> everything has been smooth to get the program started but again we haven't actually used the beacons yet.</w:t>
            </w:r>
          </w:p>
        </w:tc>
      </w:tr>
      <w:tr w:rsidR="009F09F5" w:rsidRPr="00A04641" w:rsidTr="0061571F">
        <w:trPr>
          <w:trHeight w:val="525"/>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xml:space="preserve">Pendoley Environmental </w:t>
            </w:r>
            <w:r w:rsidRPr="00A04641">
              <w:rPr>
                <w:rFonts w:ascii="Arial" w:hAnsi="Arial" w:cs="Arial"/>
                <w:sz w:val="22"/>
                <w:szCs w:val="22"/>
              </w:rPr>
              <w:br/>
              <w:t>Marine Turtle Tracking</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5</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cheaper satellite time</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w:t>
            </w:r>
          </w:p>
        </w:tc>
      </w:tr>
      <w:tr w:rsidR="009F09F5" w:rsidRPr="00A04641" w:rsidTr="0061571F">
        <w:trPr>
          <w:trHeight w:val="2055"/>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Insight Ornithology - Wedge-tailed Eagle tracking to monitor the home range of adult birds and dispersal of juveniles, based in Western Australia.</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5</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PTTs have only been deployed for 2 months and during this time no issues have arisen that pose any problems. I am very happy with the technology!</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Already we have been able to gain detailed insight into the home-range of adult wedge-tailed eagles, which has not been done before. Continued research over the next 12 months will give further detail. More information is available at simoncherriman.blogspot.com.au</w:t>
            </w:r>
          </w:p>
        </w:tc>
      </w:tr>
      <w:tr w:rsidR="009F09F5" w:rsidRPr="00A04641" w:rsidTr="0061571F">
        <w:trPr>
          <w:trHeight w:val="780"/>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Deakin University</w:t>
            </w:r>
            <w:r w:rsidRPr="00A04641">
              <w:rPr>
                <w:rFonts w:ascii="Arial" w:hAnsi="Arial" w:cs="Arial"/>
                <w:sz w:val="22"/>
                <w:szCs w:val="22"/>
              </w:rPr>
              <w:br/>
              <w:t>Tracking of marine predators (fur seals)</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5</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The great personal service.</w:t>
            </w:r>
          </w:p>
        </w:tc>
      </w:tr>
      <w:tr w:rsidR="009F09F5" w:rsidRPr="00A04641" w:rsidTr="0061571F">
        <w:trPr>
          <w:trHeight w:val="2310"/>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Global Environmental Modelling Systems - on behalf of Port Hedland Port Authority.</w:t>
            </w:r>
            <w:r w:rsidRPr="00A04641">
              <w:rPr>
                <w:rFonts w:ascii="Arial" w:hAnsi="Arial" w:cs="Arial"/>
                <w:sz w:val="22"/>
                <w:szCs w:val="22"/>
              </w:rPr>
              <w:br/>
            </w:r>
            <w:r w:rsidRPr="00A04641">
              <w:rPr>
                <w:rFonts w:ascii="Arial" w:hAnsi="Arial" w:cs="Arial"/>
                <w:sz w:val="22"/>
                <w:szCs w:val="22"/>
              </w:rPr>
              <w:br/>
              <w:t>Use of Argos service mainly for oceanographic equipment position monitoring and data transmission.</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5</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p>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Terminology on application forms can sometimes be confusing. Technically, Argos service is reliable and consistent.</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w:t>
            </w:r>
          </w:p>
        </w:tc>
      </w:tr>
      <w:tr w:rsidR="009F09F5" w:rsidRPr="00A04641" w:rsidTr="0061571F">
        <w:trPr>
          <w:trHeight w:val="1545"/>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James Cook University - Seabird tracking</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4</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I would like to be able to access data from longer time periods as a single file rather than having to down load within ten day blocks and collate files</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We have used agros to successfully determine foraging locations for seabirds breeding on the GBR that are in the central Coral Sea, up to 1000km from breeding colonies</w:t>
            </w:r>
          </w:p>
        </w:tc>
      </w:tr>
      <w:tr w:rsidR="009F09F5" w:rsidRPr="00A04641" w:rsidTr="0061571F">
        <w:trPr>
          <w:trHeight w:val="2055"/>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xml:space="preserve">QUEENS BEACH ACTION GROUP INC </w:t>
            </w:r>
            <w:r w:rsidRPr="00A04641">
              <w:rPr>
                <w:rFonts w:ascii="Arial" w:hAnsi="Arial" w:cs="Arial"/>
                <w:sz w:val="22"/>
                <w:szCs w:val="22"/>
              </w:rPr>
              <w:br/>
            </w:r>
            <w:r w:rsidRPr="00A04641">
              <w:rPr>
                <w:rFonts w:ascii="Arial" w:hAnsi="Arial" w:cs="Arial"/>
                <w:sz w:val="22"/>
                <w:szCs w:val="22"/>
              </w:rPr>
              <w:br/>
              <w:t>MARINE TURTLE TRACKING</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4</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prices must be kept to a minimum to allow volunteer organisations to use the service as there funds are limited and we use tracking as a teaching tool for our schools and this exposes argos to a wider audience</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w:t>
            </w:r>
          </w:p>
        </w:tc>
      </w:tr>
      <w:tr w:rsidR="009F09F5" w:rsidRPr="00A04641" w:rsidTr="0061571F">
        <w:trPr>
          <w:trHeight w:val="780"/>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Conservation Volunteers Australia.</w:t>
            </w:r>
            <w:r w:rsidRPr="00A04641">
              <w:rPr>
                <w:rFonts w:ascii="Arial" w:hAnsi="Arial" w:cs="Arial"/>
                <w:sz w:val="22"/>
                <w:szCs w:val="22"/>
              </w:rPr>
              <w:br/>
              <w:t>Sea turtle tracking.</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4</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No issues to this point in my level of understanding the service.</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We are only just scratching the surface of migratory tracking, with limited results produced to date.</w:t>
            </w:r>
          </w:p>
        </w:tc>
      </w:tr>
      <w:tr w:rsidR="009F09F5" w:rsidRPr="00A04641" w:rsidTr="0061571F">
        <w:trPr>
          <w:trHeight w:val="1035"/>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CSIRO Marine and Atmospheric Research (Marine turtle tracking, fish and shark tracking)</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5</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w:t>
            </w:r>
          </w:p>
        </w:tc>
      </w:tr>
      <w:tr w:rsidR="009F09F5" w:rsidRPr="00A04641" w:rsidTr="0061571F">
        <w:trPr>
          <w:trHeight w:val="2055"/>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p>
          <w:p w:rsidR="009F09F5" w:rsidRPr="00A04641" w:rsidRDefault="009F09F5" w:rsidP="0061571F">
            <w:pPr>
              <w:autoSpaceDE w:val="0"/>
              <w:autoSpaceDN w:val="0"/>
              <w:adjustRightInd w:val="0"/>
              <w:rPr>
                <w:rFonts w:ascii="Arial" w:hAnsi="Arial" w:cs="Arial"/>
              </w:rPr>
            </w:pPr>
          </w:p>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Murdoch University, Little Penguin tracking</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4</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p>
          <w:p w:rsidR="009F09F5" w:rsidRPr="00A04641" w:rsidRDefault="009F09F5" w:rsidP="0061571F">
            <w:pPr>
              <w:autoSpaceDE w:val="0"/>
              <w:autoSpaceDN w:val="0"/>
              <w:adjustRightInd w:val="0"/>
              <w:rPr>
                <w:rFonts w:ascii="Arial" w:hAnsi="Arial" w:cs="Arial"/>
              </w:rPr>
            </w:pPr>
          </w:p>
          <w:p w:rsidR="009F09F5" w:rsidRPr="00A04641" w:rsidRDefault="009F09F5" w:rsidP="0061571F">
            <w:pPr>
              <w:autoSpaceDE w:val="0"/>
              <w:autoSpaceDN w:val="0"/>
              <w:adjustRightInd w:val="0"/>
              <w:rPr>
                <w:rFonts w:ascii="Arial" w:hAnsi="Arial" w:cs="Arial"/>
              </w:rPr>
            </w:pPr>
          </w:p>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No issues.</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Due to the almost real-time availability of data, I am able to organise access to the colony in order to retrieve my tags. The availability of the maps on Go</w:t>
            </w:r>
            <w:r>
              <w:rPr>
                <w:rFonts w:ascii="Arial" w:hAnsi="Arial" w:cs="Arial"/>
                <w:sz w:val="22"/>
                <w:szCs w:val="22"/>
              </w:rPr>
              <w:t>ogle earth also allows me to rap</w:t>
            </w:r>
            <w:r w:rsidRPr="00A04641">
              <w:rPr>
                <w:rFonts w:ascii="Arial" w:hAnsi="Arial" w:cs="Arial"/>
                <w:sz w:val="22"/>
                <w:szCs w:val="22"/>
              </w:rPr>
              <w:t xml:space="preserve">idly share the information on the </w:t>
            </w:r>
            <w:r>
              <w:rPr>
                <w:rFonts w:ascii="Arial" w:hAnsi="Arial" w:cs="Arial"/>
                <w:sz w:val="22"/>
                <w:szCs w:val="22"/>
              </w:rPr>
              <w:t>penguins’</w:t>
            </w:r>
            <w:r w:rsidRPr="00A04641">
              <w:rPr>
                <w:rFonts w:ascii="Arial" w:hAnsi="Arial" w:cs="Arial"/>
                <w:sz w:val="22"/>
                <w:szCs w:val="22"/>
              </w:rPr>
              <w:t xml:space="preserve"> locations.</w:t>
            </w:r>
          </w:p>
        </w:tc>
      </w:tr>
      <w:tr w:rsidR="009F09F5" w:rsidRPr="00A04641" w:rsidTr="0061571F">
        <w:trPr>
          <w:trHeight w:val="5880"/>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University of Western Australia and Western Australian Department of Parks and Wildlife (formerly Department of Environment and Conservation).</w:t>
            </w:r>
            <w:r w:rsidRPr="00A04641">
              <w:rPr>
                <w:rFonts w:ascii="Arial" w:hAnsi="Arial" w:cs="Arial"/>
                <w:sz w:val="22"/>
                <w:szCs w:val="22"/>
              </w:rPr>
              <w:br/>
            </w:r>
            <w:r w:rsidRPr="00A04641">
              <w:rPr>
                <w:rFonts w:ascii="Arial" w:hAnsi="Arial" w:cs="Arial"/>
                <w:sz w:val="22"/>
                <w:szCs w:val="22"/>
              </w:rPr>
              <w:br/>
              <w:t>Tracking Carnaby's cockatoo (Calyptorhynchus latirostris) - a large endangered black parrot endemic to south west Western Australia</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4</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Pr>
                <w:rFonts w:ascii="Arial" w:hAnsi="Arial" w:cs="Arial"/>
                <w:sz w:val="22"/>
                <w:szCs w:val="22"/>
              </w:rPr>
              <w:t>Sometimes delays of an</w:t>
            </w:r>
            <w:r w:rsidRPr="00A04641">
              <w:rPr>
                <w:rFonts w:ascii="Arial" w:hAnsi="Arial" w:cs="Arial"/>
                <w:sz w:val="22"/>
                <w:szCs w:val="22"/>
              </w:rPr>
              <w:t xml:space="preserve"> hour or more between a satellite finishing its pass overhead and the location fix being available on ArgosWeb.</w:t>
            </w:r>
            <w:r w:rsidRPr="00A04641">
              <w:rPr>
                <w:rFonts w:ascii="Arial" w:hAnsi="Arial" w:cs="Arial"/>
                <w:sz w:val="22"/>
                <w:szCs w:val="22"/>
              </w:rPr>
              <w:br/>
            </w:r>
            <w:r w:rsidRPr="00A04641">
              <w:rPr>
                <w:rFonts w:ascii="Arial" w:hAnsi="Arial" w:cs="Arial"/>
                <w:sz w:val="22"/>
                <w:szCs w:val="22"/>
              </w:rPr>
              <w:br/>
              <w:t>Databank fee was not advised when I requested a switch from being emailed data every 3 hours to once a month. The databank fee is considerably more than the Argos Direct internet delivery of data fee and users should be warned.</w:t>
            </w:r>
            <w:r w:rsidRPr="00A04641">
              <w:rPr>
                <w:rFonts w:ascii="Arial" w:hAnsi="Arial" w:cs="Arial"/>
                <w:sz w:val="22"/>
                <w:szCs w:val="22"/>
              </w:rPr>
              <w:br/>
            </w:r>
            <w:r w:rsidRPr="00A04641">
              <w:rPr>
                <w:rFonts w:ascii="Arial" w:hAnsi="Arial" w:cs="Arial"/>
                <w:sz w:val="22"/>
                <w:szCs w:val="22"/>
              </w:rPr>
              <w:br/>
              <w:t>Would like the option to increase the time that Argos Web will allow you to remain logged on. I follow the flocks containing my study birds via vehicle in the metropolitan area and regularly log in to check for satellite fixes to assist me.</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xml:space="preserve">I am nearing the completion of the data collection phase of my project so </w:t>
            </w:r>
            <w:r>
              <w:rPr>
                <w:rFonts w:ascii="Arial" w:hAnsi="Arial" w:cs="Arial"/>
                <w:sz w:val="22"/>
                <w:szCs w:val="22"/>
              </w:rPr>
              <w:t xml:space="preserve">I </w:t>
            </w:r>
            <w:r w:rsidRPr="00A04641">
              <w:rPr>
                <w:rFonts w:ascii="Arial" w:hAnsi="Arial" w:cs="Arial"/>
                <w:sz w:val="22"/>
                <w:szCs w:val="22"/>
              </w:rPr>
              <w:t>have not analysed or implemented the outcomes of my study. However, the data obtained through Argos has identified important night roosting sites and foraging areas around those roosts. This information is hoped to be used to identify conservation actions and to be considered in urban planning decisions and assessments of development proposals.</w:t>
            </w:r>
          </w:p>
        </w:tc>
      </w:tr>
      <w:tr w:rsidR="009F09F5" w:rsidRPr="00A04641" w:rsidTr="0061571F">
        <w:trPr>
          <w:trHeight w:val="780"/>
        </w:trPr>
        <w:tc>
          <w:tcPr>
            <w:tcW w:w="27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Ballarat University tracking of birds</w:t>
            </w:r>
          </w:p>
        </w:tc>
        <w:tc>
          <w:tcPr>
            <w:tcW w:w="1463" w:type="dxa"/>
            <w:tcMar>
              <w:top w:w="113" w:type="dxa"/>
              <w:bottom w:w="113" w:type="dxa"/>
            </w:tcMar>
          </w:tcPr>
          <w:p w:rsidR="009F09F5" w:rsidRPr="00A04641" w:rsidRDefault="009F09F5" w:rsidP="0061571F">
            <w:pPr>
              <w:autoSpaceDE w:val="0"/>
              <w:autoSpaceDN w:val="0"/>
              <w:adjustRightInd w:val="0"/>
              <w:jc w:val="center"/>
              <w:rPr>
                <w:rFonts w:ascii="Arial" w:hAnsi="Arial" w:cs="Arial"/>
              </w:rPr>
            </w:pPr>
          </w:p>
          <w:p w:rsidR="009F09F5" w:rsidRPr="00A04641" w:rsidRDefault="009F09F5" w:rsidP="0061571F">
            <w:pPr>
              <w:autoSpaceDE w:val="0"/>
              <w:autoSpaceDN w:val="0"/>
              <w:adjustRightInd w:val="0"/>
              <w:jc w:val="center"/>
              <w:rPr>
                <w:rFonts w:ascii="Arial" w:hAnsi="Arial" w:cs="Arial"/>
              </w:rPr>
            </w:pPr>
            <w:r w:rsidRPr="00A04641">
              <w:rPr>
                <w:rFonts w:ascii="Arial" w:hAnsi="Arial" w:cs="Arial"/>
                <w:sz w:val="22"/>
                <w:szCs w:val="22"/>
              </w:rPr>
              <w:t>5</w:t>
            </w:r>
          </w:p>
        </w:tc>
        <w:tc>
          <w:tcPr>
            <w:tcW w:w="3040"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 </w:t>
            </w:r>
          </w:p>
        </w:tc>
        <w:tc>
          <w:tcPr>
            <w:tcW w:w="2945" w:type="dxa"/>
            <w:tcMar>
              <w:top w:w="113" w:type="dxa"/>
              <w:bottom w:w="113" w:type="dxa"/>
            </w:tcMar>
          </w:tcPr>
          <w:p w:rsidR="009F09F5" w:rsidRPr="00A04641" w:rsidRDefault="009F09F5" w:rsidP="0061571F">
            <w:pPr>
              <w:autoSpaceDE w:val="0"/>
              <w:autoSpaceDN w:val="0"/>
              <w:adjustRightInd w:val="0"/>
              <w:rPr>
                <w:rFonts w:ascii="Arial" w:hAnsi="Arial" w:cs="Arial"/>
              </w:rPr>
            </w:pPr>
            <w:r w:rsidRPr="00A04641">
              <w:rPr>
                <w:rFonts w:ascii="Arial" w:hAnsi="Arial" w:cs="Arial"/>
                <w:sz w:val="22"/>
                <w:szCs w:val="22"/>
              </w:rPr>
              <w:t>Prompt and helpful advice</w:t>
            </w:r>
          </w:p>
        </w:tc>
      </w:tr>
    </w:tbl>
    <w:p w:rsidR="009F09F5" w:rsidRPr="00190896" w:rsidRDefault="009F09F5" w:rsidP="0061571F">
      <w:pPr>
        <w:autoSpaceDE w:val="0"/>
        <w:autoSpaceDN w:val="0"/>
        <w:adjustRightInd w:val="0"/>
        <w:jc w:val="center"/>
        <w:rPr>
          <w:rFonts w:ascii="Arial" w:hAnsi="Arial" w:cs="Arial"/>
          <w:sz w:val="22"/>
          <w:szCs w:val="22"/>
        </w:rPr>
      </w:pPr>
    </w:p>
    <w:p w:rsidR="009F09F5" w:rsidRDefault="009F09F5" w:rsidP="0061571F">
      <w:pPr>
        <w:rPr>
          <w:rFonts w:ascii="Arial" w:hAnsi="Arial" w:cs="Arial"/>
          <w:bCs/>
          <w:sz w:val="22"/>
          <w:szCs w:val="22"/>
        </w:rPr>
      </w:pPr>
    </w:p>
    <w:p w:rsidR="009F09F5" w:rsidRDefault="009F09F5" w:rsidP="0061571F">
      <w:pPr>
        <w:rPr>
          <w:rFonts w:ascii="Arial" w:hAnsi="Arial" w:cs="Arial"/>
          <w:bCs/>
          <w:sz w:val="22"/>
          <w:szCs w:val="22"/>
        </w:rPr>
      </w:pPr>
    </w:p>
    <w:p w:rsidR="009F09F5" w:rsidRDefault="009F09F5" w:rsidP="0061571F">
      <w:pPr>
        <w:jc w:val="center"/>
        <w:rPr>
          <w:rFonts w:ascii="Arial" w:hAnsi="Arial" w:cs="Arial"/>
          <w:bCs/>
          <w:sz w:val="22"/>
          <w:szCs w:val="22"/>
        </w:rPr>
      </w:pPr>
      <w:r w:rsidRPr="005C284C">
        <w:rPr>
          <w:rFonts w:ascii="Arial" w:hAnsi="Arial" w:cs="Arial"/>
          <w:sz w:val="22"/>
          <w:szCs w:val="22"/>
        </w:rPr>
        <w:t>_______________</w:t>
      </w:r>
    </w:p>
    <w:p w:rsidR="009F09F5" w:rsidRDefault="009F09F5" w:rsidP="0061571F">
      <w:pPr>
        <w:rPr>
          <w:rFonts w:ascii="Arial" w:hAnsi="Arial" w:cs="Arial"/>
          <w:bCs/>
          <w:sz w:val="22"/>
          <w:szCs w:val="22"/>
        </w:rPr>
        <w:sectPr w:rsidR="009F09F5" w:rsidSect="0061571F">
          <w:headerReference w:type="first" r:id="rId106"/>
          <w:endnotePr>
            <w:numFmt w:val="decimal"/>
          </w:endnotePr>
          <w:pgSz w:w="11905" w:h="16837" w:code="9"/>
          <w:pgMar w:top="1134" w:right="1134" w:bottom="1134" w:left="1134" w:header="1134" w:footer="1134" w:gutter="0"/>
          <w:cols w:space="720"/>
          <w:noEndnote/>
          <w:docGrid w:linePitch="326"/>
        </w:sectPr>
      </w:pPr>
    </w:p>
    <w:p w:rsidR="009F09F5" w:rsidRPr="00352B26" w:rsidRDefault="009F09F5" w:rsidP="0061571F">
      <w:pPr>
        <w:jc w:val="center"/>
        <w:rPr>
          <w:rFonts w:ascii="Arial" w:hAnsi="Arial" w:cs="Arial"/>
          <w:b/>
          <w:bCs/>
          <w:caps/>
          <w:sz w:val="22"/>
          <w:szCs w:val="22"/>
        </w:rPr>
      </w:pPr>
      <w:bookmarkStart w:id="467" w:name="NR_Apx2"/>
      <w:r w:rsidRPr="00352B26">
        <w:rPr>
          <w:rFonts w:ascii="Arial" w:hAnsi="Arial" w:cs="Arial"/>
          <w:b/>
          <w:bCs/>
          <w:caps/>
          <w:sz w:val="22"/>
          <w:szCs w:val="22"/>
        </w:rPr>
        <w:t>Appendix 2</w:t>
      </w:r>
      <w:r>
        <w:rPr>
          <w:rFonts w:ascii="Arial" w:hAnsi="Arial" w:cs="Arial"/>
          <w:b/>
          <w:bCs/>
          <w:caps/>
          <w:sz w:val="22"/>
          <w:szCs w:val="22"/>
        </w:rPr>
        <w:t xml:space="preserve"> of Annex XII</w:t>
      </w:r>
      <w:bookmarkEnd w:id="467"/>
    </w:p>
    <w:p w:rsidR="009F09F5" w:rsidRDefault="009F09F5" w:rsidP="0061571F">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sidRPr="00D412AA">
              <w:rPr>
                <w:rFonts w:ascii="Arial" w:hAnsi="Arial" w:cs="Arial"/>
                <w:b/>
                <w:caps/>
                <w:sz w:val="22"/>
                <w:szCs w:val="22"/>
              </w:rPr>
              <w:t>Botswana</w:t>
            </w:r>
          </w:p>
        </w:tc>
      </w:tr>
    </w:tbl>
    <w:p w:rsidR="009F09F5" w:rsidRPr="002A2254" w:rsidRDefault="009F09F5" w:rsidP="0061571F">
      <w:pPr>
        <w:jc w:val="both"/>
        <w:rPr>
          <w:rFonts w:ascii="Arial" w:hAnsi="Arial" w:cs="Arial"/>
          <w:sz w:val="22"/>
          <w:szCs w:val="22"/>
        </w:rPr>
      </w:pPr>
    </w:p>
    <w:p w:rsidR="009F09F5" w:rsidRPr="002A2254" w:rsidRDefault="009F09F5" w:rsidP="0061571F">
      <w:pPr>
        <w:tabs>
          <w:tab w:val="left" w:pos="360"/>
        </w:tabs>
        <w:jc w:val="both"/>
        <w:rPr>
          <w:rFonts w:ascii="Arial" w:hAnsi="Arial" w:cs="Arial"/>
          <w:sz w:val="22"/>
          <w:szCs w:val="22"/>
        </w:rPr>
      </w:pPr>
    </w:p>
    <w:p w:rsidR="009F09F5" w:rsidRPr="002A2254" w:rsidRDefault="009F09F5" w:rsidP="0061571F">
      <w:pPr>
        <w:tabs>
          <w:tab w:val="left" w:pos="360"/>
        </w:tabs>
        <w:rPr>
          <w:rFonts w:ascii="Arial" w:hAnsi="Arial" w:cs="Arial"/>
          <w:sz w:val="22"/>
          <w:szCs w:val="22"/>
          <w:u w:val="single"/>
        </w:rPr>
      </w:pPr>
      <w:r w:rsidRPr="002A2254">
        <w:rPr>
          <w:rFonts w:ascii="Arial" w:hAnsi="Arial" w:cs="Arial"/>
          <w:sz w:val="22"/>
          <w:szCs w:val="22"/>
          <w:u w:val="single"/>
        </w:rPr>
        <w:t>Section 1.</w:t>
      </w:r>
      <w:r w:rsidRPr="002A2254">
        <w:rPr>
          <w:rFonts w:ascii="Arial" w:hAnsi="Arial" w:cs="Arial"/>
          <w:sz w:val="22"/>
          <w:szCs w:val="22"/>
          <w:u w:val="single"/>
        </w:rPr>
        <w:tab/>
        <w:t>Overall Summary</w:t>
      </w:r>
    </w:p>
    <w:p w:rsidR="009F09F5" w:rsidRPr="002A2254" w:rsidRDefault="009F09F5" w:rsidP="0061571F">
      <w:pPr>
        <w:tabs>
          <w:tab w:val="left" w:pos="360"/>
        </w:tabs>
        <w:rPr>
          <w:rFonts w:ascii="Arial" w:hAnsi="Arial" w:cs="Arial"/>
          <w:sz w:val="22"/>
          <w:szCs w:val="22"/>
        </w:rPr>
      </w:pPr>
    </w:p>
    <w:p w:rsidR="009F09F5" w:rsidRDefault="009F09F5" w:rsidP="0061571F">
      <w:pPr>
        <w:tabs>
          <w:tab w:val="left" w:pos="360"/>
        </w:tabs>
        <w:rPr>
          <w:rFonts w:ascii="Arial" w:hAnsi="Arial" w:cs="Arial"/>
          <w:iCs/>
          <w:sz w:val="22"/>
          <w:szCs w:val="22"/>
        </w:rPr>
      </w:pPr>
      <w:r w:rsidRPr="002A51F7">
        <w:rPr>
          <w:rFonts w:ascii="Arial" w:hAnsi="Arial" w:cs="Arial"/>
          <w:i/>
          <w:iCs/>
          <w:sz w:val="22"/>
          <w:szCs w:val="22"/>
        </w:rPr>
        <w:t xml:space="preserve">The use of the Argos system in Botswana continues to be primarily for tracking </w:t>
      </w:r>
      <w:r>
        <w:rPr>
          <w:rFonts w:ascii="Arial" w:hAnsi="Arial" w:cs="Arial"/>
          <w:i/>
          <w:iCs/>
          <w:sz w:val="22"/>
          <w:szCs w:val="22"/>
        </w:rPr>
        <w:t xml:space="preserve">wildlife for research purposes, </w:t>
      </w:r>
      <w:r w:rsidRPr="002A51F7">
        <w:rPr>
          <w:rFonts w:ascii="Arial" w:hAnsi="Arial" w:cs="Arial"/>
          <w:i/>
          <w:iCs/>
          <w:sz w:val="22"/>
          <w:szCs w:val="22"/>
        </w:rPr>
        <w:t>mostly via GPS/Argos collars. Users in Botswana are all small NGOs or research groups that operate independently of each other</w:t>
      </w:r>
      <w:r>
        <w:rPr>
          <w:rFonts w:ascii="Arial" w:hAnsi="Arial" w:cs="Arial"/>
          <w:i/>
          <w:iCs/>
          <w:sz w:val="22"/>
          <w:szCs w:val="22"/>
        </w:rPr>
        <w:t xml:space="preserve">. As such, we </w:t>
      </w:r>
      <w:r w:rsidRPr="002A51F7">
        <w:rPr>
          <w:rFonts w:ascii="Arial" w:hAnsi="Arial" w:cs="Arial"/>
          <w:i/>
          <w:iCs/>
          <w:sz w:val="22"/>
          <w:szCs w:val="22"/>
        </w:rPr>
        <w:t xml:space="preserve">have little specific information of what </w:t>
      </w:r>
      <w:r>
        <w:rPr>
          <w:rFonts w:ascii="Arial" w:hAnsi="Arial" w:cs="Arial"/>
          <w:i/>
          <w:iCs/>
          <w:sz w:val="22"/>
          <w:szCs w:val="22"/>
        </w:rPr>
        <w:t xml:space="preserve">specific types of </w:t>
      </w:r>
      <w:r w:rsidRPr="002A51F7">
        <w:rPr>
          <w:rFonts w:ascii="Arial" w:hAnsi="Arial" w:cs="Arial"/>
          <w:i/>
          <w:iCs/>
          <w:sz w:val="22"/>
          <w:szCs w:val="22"/>
        </w:rPr>
        <w:t>collars are being used</w:t>
      </w:r>
      <w:r>
        <w:rPr>
          <w:rFonts w:ascii="Arial" w:hAnsi="Arial" w:cs="Arial"/>
          <w:i/>
          <w:iCs/>
          <w:sz w:val="22"/>
          <w:szCs w:val="22"/>
        </w:rPr>
        <w:t xml:space="preserve"> and</w:t>
      </w:r>
      <w:r w:rsidRPr="002A51F7">
        <w:rPr>
          <w:rFonts w:ascii="Arial" w:hAnsi="Arial" w:cs="Arial"/>
          <w:i/>
          <w:iCs/>
          <w:sz w:val="22"/>
          <w:szCs w:val="22"/>
        </w:rPr>
        <w:t xml:space="preserve"> on what species.</w:t>
      </w:r>
      <w:r>
        <w:rPr>
          <w:rFonts w:ascii="Arial" w:hAnsi="Arial" w:cs="Arial"/>
          <w:i/>
          <w:iCs/>
          <w:sz w:val="22"/>
          <w:szCs w:val="22"/>
        </w:rPr>
        <w:t xml:space="preserve">  Our own organization uses collars to track cheetah for various research purposes.</w:t>
      </w:r>
    </w:p>
    <w:p w:rsidR="009F09F5" w:rsidRPr="002A51F7" w:rsidRDefault="009F09F5" w:rsidP="0061571F">
      <w:pPr>
        <w:tabs>
          <w:tab w:val="left" w:pos="360"/>
        </w:tabs>
        <w:rPr>
          <w:rFonts w:ascii="Arial" w:hAnsi="Arial" w:cs="Arial"/>
          <w:iCs/>
          <w:sz w:val="22"/>
          <w:szCs w:val="22"/>
        </w:rPr>
      </w:pPr>
    </w:p>
    <w:p w:rsidR="009F09F5" w:rsidRPr="002A2254" w:rsidRDefault="009F09F5" w:rsidP="0061571F">
      <w:pPr>
        <w:tabs>
          <w:tab w:val="left" w:pos="360"/>
        </w:tabs>
        <w:rPr>
          <w:rFonts w:ascii="Arial" w:hAnsi="Arial" w:cs="Arial"/>
          <w:sz w:val="22"/>
          <w:szCs w:val="22"/>
          <w:u w:val="single"/>
        </w:rPr>
      </w:pPr>
      <w:r w:rsidRPr="002A2254">
        <w:rPr>
          <w:rFonts w:ascii="Arial" w:hAnsi="Arial" w:cs="Arial"/>
          <w:sz w:val="22"/>
          <w:szCs w:val="22"/>
          <w:u w:val="single"/>
        </w:rPr>
        <w:t>Section 2.</w:t>
      </w:r>
      <w:r w:rsidRPr="002A2254">
        <w:rPr>
          <w:rFonts w:ascii="Arial" w:hAnsi="Arial" w:cs="Arial"/>
          <w:sz w:val="22"/>
          <w:szCs w:val="22"/>
          <w:u w:val="single"/>
        </w:rPr>
        <w:tab/>
        <w:t>Future Plans</w:t>
      </w:r>
    </w:p>
    <w:p w:rsidR="009F09F5" w:rsidRPr="002A2254" w:rsidRDefault="009F09F5" w:rsidP="0061571F">
      <w:pPr>
        <w:tabs>
          <w:tab w:val="left" w:pos="360"/>
        </w:tabs>
        <w:rPr>
          <w:rFonts w:ascii="Arial" w:hAnsi="Arial" w:cs="Arial"/>
          <w:sz w:val="22"/>
          <w:szCs w:val="22"/>
          <w:u w:val="single"/>
        </w:rPr>
      </w:pPr>
    </w:p>
    <w:p w:rsidR="009F09F5" w:rsidRDefault="009F09F5" w:rsidP="0061571F">
      <w:pPr>
        <w:tabs>
          <w:tab w:val="left" w:pos="360"/>
        </w:tabs>
        <w:rPr>
          <w:rFonts w:ascii="Arial" w:hAnsi="Arial" w:cs="Arial"/>
          <w:iCs/>
          <w:sz w:val="22"/>
          <w:szCs w:val="22"/>
        </w:rPr>
      </w:pPr>
      <w:r w:rsidRPr="002A51F7">
        <w:rPr>
          <w:rFonts w:ascii="Arial" w:hAnsi="Arial" w:cs="Arial"/>
          <w:i/>
          <w:iCs/>
          <w:sz w:val="22"/>
          <w:szCs w:val="22"/>
        </w:rPr>
        <w:t xml:space="preserve">As users of the Argos system </w:t>
      </w:r>
      <w:r>
        <w:rPr>
          <w:rFonts w:ascii="Arial" w:hAnsi="Arial" w:cs="Arial"/>
          <w:i/>
          <w:iCs/>
          <w:sz w:val="22"/>
          <w:szCs w:val="22"/>
        </w:rPr>
        <w:t>in Botswana are</w:t>
      </w:r>
      <w:r w:rsidRPr="002A51F7">
        <w:rPr>
          <w:rFonts w:ascii="Arial" w:hAnsi="Arial" w:cs="Arial"/>
          <w:i/>
          <w:iCs/>
          <w:sz w:val="22"/>
          <w:szCs w:val="22"/>
        </w:rPr>
        <w:t xml:space="preserve"> small NGOs and </w:t>
      </w:r>
      <w:r>
        <w:rPr>
          <w:rFonts w:ascii="Arial" w:hAnsi="Arial" w:cs="Arial"/>
          <w:i/>
          <w:iCs/>
          <w:sz w:val="22"/>
          <w:szCs w:val="22"/>
        </w:rPr>
        <w:t xml:space="preserve">independent </w:t>
      </w:r>
      <w:r w:rsidRPr="002A51F7">
        <w:rPr>
          <w:rFonts w:ascii="Arial" w:hAnsi="Arial" w:cs="Arial"/>
          <w:i/>
          <w:iCs/>
          <w:sz w:val="22"/>
          <w:szCs w:val="22"/>
        </w:rPr>
        <w:t>research organizations</w:t>
      </w:r>
      <w:r>
        <w:rPr>
          <w:rFonts w:ascii="Arial" w:hAnsi="Arial" w:cs="Arial"/>
          <w:i/>
          <w:iCs/>
          <w:sz w:val="22"/>
          <w:szCs w:val="22"/>
        </w:rPr>
        <w:t>, each pursuing its own specific research objectives.  There are no overarching national programs relating to Argos systems, and</w:t>
      </w:r>
      <w:r w:rsidRPr="002A51F7">
        <w:rPr>
          <w:rFonts w:ascii="Arial" w:hAnsi="Arial" w:cs="Arial"/>
          <w:i/>
          <w:iCs/>
          <w:sz w:val="22"/>
          <w:szCs w:val="22"/>
        </w:rPr>
        <w:t xml:space="preserve"> there are no </w:t>
      </w:r>
      <w:r>
        <w:rPr>
          <w:rFonts w:ascii="Arial" w:hAnsi="Arial" w:cs="Arial"/>
          <w:i/>
          <w:iCs/>
          <w:sz w:val="22"/>
          <w:szCs w:val="22"/>
        </w:rPr>
        <w:t xml:space="preserve">integrated or consolidated </w:t>
      </w:r>
      <w:r w:rsidRPr="002A51F7">
        <w:rPr>
          <w:rFonts w:ascii="Arial" w:hAnsi="Arial" w:cs="Arial"/>
          <w:i/>
          <w:iCs/>
          <w:sz w:val="22"/>
          <w:szCs w:val="22"/>
        </w:rPr>
        <w:t xml:space="preserve">national plans that </w:t>
      </w:r>
      <w:r>
        <w:rPr>
          <w:rFonts w:ascii="Arial" w:hAnsi="Arial" w:cs="Arial"/>
          <w:i/>
          <w:iCs/>
          <w:sz w:val="22"/>
          <w:szCs w:val="22"/>
        </w:rPr>
        <w:t>we</w:t>
      </w:r>
      <w:r w:rsidRPr="002A51F7">
        <w:rPr>
          <w:rFonts w:ascii="Arial" w:hAnsi="Arial" w:cs="Arial"/>
          <w:i/>
          <w:iCs/>
          <w:sz w:val="22"/>
          <w:szCs w:val="22"/>
        </w:rPr>
        <w:t xml:space="preserve"> a</w:t>
      </w:r>
      <w:r>
        <w:rPr>
          <w:rFonts w:ascii="Arial" w:hAnsi="Arial" w:cs="Arial"/>
          <w:i/>
          <w:iCs/>
          <w:sz w:val="22"/>
          <w:szCs w:val="22"/>
        </w:rPr>
        <w:t>re</w:t>
      </w:r>
      <w:r w:rsidRPr="002A51F7">
        <w:rPr>
          <w:rFonts w:ascii="Arial" w:hAnsi="Arial" w:cs="Arial"/>
          <w:i/>
          <w:iCs/>
          <w:sz w:val="22"/>
          <w:szCs w:val="22"/>
        </w:rPr>
        <w:t xml:space="preserve"> aware of.</w:t>
      </w:r>
    </w:p>
    <w:p w:rsidR="009F09F5" w:rsidRPr="002A51F7" w:rsidRDefault="009F09F5" w:rsidP="0061571F">
      <w:pPr>
        <w:tabs>
          <w:tab w:val="left" w:pos="360"/>
        </w:tabs>
        <w:rPr>
          <w:rFonts w:ascii="Arial" w:hAnsi="Arial" w:cs="Arial"/>
          <w:sz w:val="22"/>
          <w:szCs w:val="22"/>
        </w:rPr>
      </w:pPr>
    </w:p>
    <w:p w:rsidR="009F09F5" w:rsidRPr="002A2254" w:rsidRDefault="009F09F5" w:rsidP="0061571F">
      <w:pPr>
        <w:tabs>
          <w:tab w:val="left" w:pos="360"/>
        </w:tabs>
        <w:rPr>
          <w:rFonts w:ascii="Arial" w:hAnsi="Arial" w:cs="Arial"/>
          <w:sz w:val="22"/>
          <w:szCs w:val="22"/>
          <w:u w:val="single"/>
        </w:rPr>
      </w:pPr>
      <w:r w:rsidRPr="002A2254">
        <w:rPr>
          <w:rFonts w:ascii="Arial" w:hAnsi="Arial" w:cs="Arial"/>
          <w:sz w:val="22"/>
          <w:szCs w:val="22"/>
          <w:u w:val="single"/>
        </w:rPr>
        <w:t>Section 3.  Technological Changes that affect User Requirements</w:t>
      </w:r>
    </w:p>
    <w:p w:rsidR="009F09F5" w:rsidRPr="002A2254" w:rsidRDefault="009F09F5" w:rsidP="0061571F">
      <w:pPr>
        <w:tabs>
          <w:tab w:val="left" w:pos="360"/>
        </w:tabs>
        <w:rPr>
          <w:rFonts w:ascii="Arial" w:hAnsi="Arial" w:cs="Arial"/>
          <w:sz w:val="22"/>
          <w:szCs w:val="22"/>
        </w:rPr>
      </w:pPr>
    </w:p>
    <w:p w:rsidR="009F09F5" w:rsidRDefault="009F09F5" w:rsidP="0061571F">
      <w:pPr>
        <w:tabs>
          <w:tab w:val="left" w:pos="360"/>
        </w:tabs>
        <w:rPr>
          <w:rFonts w:ascii="Arial" w:hAnsi="Arial" w:cs="Arial"/>
          <w:iCs/>
          <w:sz w:val="22"/>
          <w:szCs w:val="22"/>
        </w:rPr>
      </w:pPr>
      <w:r w:rsidRPr="002A51F7">
        <w:rPr>
          <w:rFonts w:ascii="Arial" w:hAnsi="Arial" w:cs="Arial"/>
          <w:i/>
          <w:iCs/>
          <w:sz w:val="22"/>
          <w:szCs w:val="22"/>
        </w:rPr>
        <w:t xml:space="preserve">None that </w:t>
      </w:r>
      <w:r>
        <w:rPr>
          <w:rFonts w:ascii="Arial" w:hAnsi="Arial" w:cs="Arial"/>
          <w:i/>
          <w:iCs/>
          <w:sz w:val="22"/>
          <w:szCs w:val="22"/>
        </w:rPr>
        <w:t>we are</w:t>
      </w:r>
      <w:r w:rsidRPr="002A51F7">
        <w:rPr>
          <w:rFonts w:ascii="Arial" w:hAnsi="Arial" w:cs="Arial"/>
          <w:i/>
          <w:iCs/>
          <w:sz w:val="22"/>
          <w:szCs w:val="22"/>
        </w:rPr>
        <w:t xml:space="preserve"> aware of.</w:t>
      </w:r>
    </w:p>
    <w:p w:rsidR="009F09F5" w:rsidRPr="002A51F7" w:rsidRDefault="009F09F5" w:rsidP="0061571F">
      <w:pPr>
        <w:tabs>
          <w:tab w:val="left" w:pos="360"/>
        </w:tabs>
        <w:rPr>
          <w:rFonts w:ascii="Arial" w:hAnsi="Arial" w:cs="Arial"/>
          <w:sz w:val="22"/>
          <w:szCs w:val="22"/>
          <w:u w:val="single"/>
        </w:rPr>
      </w:pPr>
    </w:p>
    <w:p w:rsidR="009F09F5" w:rsidRPr="002A2254" w:rsidRDefault="009F09F5" w:rsidP="0061571F">
      <w:pPr>
        <w:tabs>
          <w:tab w:val="left" w:pos="360"/>
        </w:tabs>
        <w:rPr>
          <w:rFonts w:ascii="Arial" w:hAnsi="Arial" w:cs="Arial"/>
          <w:sz w:val="22"/>
          <w:szCs w:val="22"/>
          <w:u w:val="single"/>
        </w:rPr>
      </w:pPr>
      <w:r>
        <w:rPr>
          <w:rFonts w:ascii="Arial" w:hAnsi="Arial" w:cs="Arial"/>
          <w:sz w:val="22"/>
          <w:szCs w:val="22"/>
          <w:u w:val="single"/>
        </w:rPr>
        <w:t>Section 4.  User I</w:t>
      </w:r>
      <w:r w:rsidRPr="002A2254">
        <w:rPr>
          <w:rFonts w:ascii="Arial" w:hAnsi="Arial" w:cs="Arial"/>
          <w:sz w:val="22"/>
          <w:szCs w:val="22"/>
          <w:u w:val="single"/>
        </w:rPr>
        <w:t xml:space="preserve">ssues, </w:t>
      </w:r>
      <w:r>
        <w:rPr>
          <w:rFonts w:ascii="Arial" w:hAnsi="Arial" w:cs="Arial"/>
          <w:sz w:val="22"/>
          <w:szCs w:val="22"/>
          <w:u w:val="single"/>
        </w:rPr>
        <w:t>P</w:t>
      </w:r>
      <w:r w:rsidRPr="002A2254">
        <w:rPr>
          <w:rFonts w:ascii="Arial" w:hAnsi="Arial" w:cs="Arial"/>
          <w:sz w:val="22"/>
          <w:szCs w:val="22"/>
          <w:u w:val="single"/>
        </w:rPr>
        <w:t xml:space="preserve">roblems, and </w:t>
      </w:r>
      <w:r>
        <w:rPr>
          <w:rFonts w:ascii="Arial" w:hAnsi="Arial" w:cs="Arial"/>
          <w:sz w:val="22"/>
          <w:szCs w:val="22"/>
          <w:u w:val="single"/>
        </w:rPr>
        <w:t>L</w:t>
      </w:r>
      <w:r w:rsidRPr="002A2254">
        <w:rPr>
          <w:rFonts w:ascii="Arial" w:hAnsi="Arial" w:cs="Arial"/>
          <w:sz w:val="22"/>
          <w:szCs w:val="22"/>
          <w:u w:val="single"/>
        </w:rPr>
        <w:t xml:space="preserve">evel of </w:t>
      </w:r>
      <w:r>
        <w:rPr>
          <w:rFonts w:ascii="Arial" w:hAnsi="Arial" w:cs="Arial"/>
          <w:sz w:val="22"/>
          <w:szCs w:val="22"/>
          <w:u w:val="single"/>
        </w:rPr>
        <w:t>S</w:t>
      </w:r>
      <w:r w:rsidRPr="002A2254">
        <w:rPr>
          <w:rFonts w:ascii="Arial" w:hAnsi="Arial" w:cs="Arial"/>
          <w:sz w:val="22"/>
          <w:szCs w:val="22"/>
          <w:u w:val="single"/>
        </w:rPr>
        <w:t>atisfaction with Argos</w:t>
      </w:r>
    </w:p>
    <w:p w:rsidR="009F09F5" w:rsidRPr="002A2254" w:rsidRDefault="009F09F5" w:rsidP="0061571F">
      <w:pPr>
        <w:tabs>
          <w:tab w:val="left" w:pos="360"/>
        </w:tabs>
        <w:rPr>
          <w:rFonts w:ascii="Arial" w:hAnsi="Arial" w:cs="Arial"/>
          <w:sz w:val="22"/>
          <w:szCs w:val="22"/>
          <w:u w:val="single"/>
        </w:rPr>
      </w:pPr>
    </w:p>
    <w:p w:rsidR="009F09F5" w:rsidRPr="002A51F7" w:rsidRDefault="009F09F5" w:rsidP="0061571F">
      <w:pPr>
        <w:tabs>
          <w:tab w:val="left" w:pos="360"/>
        </w:tabs>
        <w:rPr>
          <w:rFonts w:ascii="Arial" w:hAnsi="Arial" w:cs="Arial"/>
          <w:i/>
          <w:iCs/>
          <w:sz w:val="22"/>
          <w:szCs w:val="22"/>
        </w:rPr>
      </w:pPr>
      <w:r w:rsidRPr="002A51F7">
        <w:rPr>
          <w:rFonts w:ascii="Arial" w:hAnsi="Arial" w:cs="Arial"/>
          <w:i/>
          <w:iCs/>
          <w:sz w:val="22"/>
          <w:szCs w:val="22"/>
        </w:rPr>
        <w:t xml:space="preserve">The ongoing issue for Argos users in Botswana is the </w:t>
      </w:r>
      <w:r>
        <w:rPr>
          <w:rFonts w:ascii="Arial" w:hAnsi="Arial" w:cs="Arial"/>
          <w:i/>
          <w:iCs/>
          <w:sz w:val="22"/>
          <w:szCs w:val="22"/>
        </w:rPr>
        <w:t>cost</w:t>
      </w:r>
      <w:r w:rsidRPr="002A51F7">
        <w:rPr>
          <w:rFonts w:ascii="Arial" w:hAnsi="Arial" w:cs="Arial"/>
          <w:i/>
          <w:iCs/>
          <w:sz w:val="22"/>
          <w:szCs w:val="22"/>
        </w:rPr>
        <w:t xml:space="preserve"> and </w:t>
      </w:r>
      <w:r>
        <w:rPr>
          <w:rFonts w:ascii="Arial" w:hAnsi="Arial" w:cs="Arial"/>
          <w:i/>
          <w:iCs/>
          <w:sz w:val="22"/>
          <w:szCs w:val="22"/>
        </w:rPr>
        <w:t>t</w:t>
      </w:r>
      <w:r w:rsidRPr="002A51F7">
        <w:rPr>
          <w:rFonts w:ascii="Arial" w:hAnsi="Arial" w:cs="Arial"/>
          <w:i/>
          <w:iCs/>
          <w:sz w:val="22"/>
          <w:szCs w:val="22"/>
        </w:rPr>
        <w:t>he</w:t>
      </w:r>
      <w:r>
        <w:rPr>
          <w:rFonts w:ascii="Arial" w:hAnsi="Arial" w:cs="Arial"/>
          <w:i/>
          <w:iCs/>
          <w:sz w:val="22"/>
          <w:szCs w:val="22"/>
        </w:rPr>
        <w:t xml:space="preserve"> cost structure using</w:t>
      </w:r>
      <w:r w:rsidRPr="002A51F7">
        <w:rPr>
          <w:rFonts w:ascii="Arial" w:hAnsi="Arial" w:cs="Arial"/>
          <w:i/>
          <w:iCs/>
          <w:sz w:val="22"/>
          <w:szCs w:val="22"/>
        </w:rPr>
        <w:t xml:space="preserve"> "6-hourly charging blocks.</w:t>
      </w:r>
      <w:r>
        <w:rPr>
          <w:rFonts w:ascii="Arial" w:hAnsi="Arial" w:cs="Arial"/>
          <w:i/>
          <w:iCs/>
          <w:sz w:val="22"/>
          <w:szCs w:val="22"/>
        </w:rPr>
        <w:t>”  Because Argos users in Botswana are small NGOs and research programs, funds and available budgets are always limited.</w:t>
      </w:r>
      <w:r w:rsidRPr="002A51F7">
        <w:rPr>
          <w:rFonts w:ascii="Arial" w:hAnsi="Arial" w:cs="Arial"/>
          <w:i/>
          <w:iCs/>
          <w:sz w:val="22"/>
          <w:szCs w:val="22"/>
        </w:rPr>
        <w:t xml:space="preserve"> </w:t>
      </w:r>
      <w:r>
        <w:rPr>
          <w:rFonts w:ascii="Arial" w:hAnsi="Arial" w:cs="Arial"/>
          <w:i/>
          <w:iCs/>
          <w:sz w:val="22"/>
          <w:szCs w:val="22"/>
        </w:rPr>
        <w:t xml:space="preserve"> </w:t>
      </w:r>
      <w:r w:rsidRPr="002A51F7">
        <w:rPr>
          <w:rFonts w:ascii="Arial" w:hAnsi="Arial" w:cs="Arial"/>
          <w:i/>
          <w:iCs/>
          <w:sz w:val="22"/>
          <w:szCs w:val="22"/>
        </w:rPr>
        <w:t xml:space="preserve">This often means </w:t>
      </w:r>
      <w:r>
        <w:rPr>
          <w:rFonts w:ascii="Arial" w:hAnsi="Arial" w:cs="Arial"/>
          <w:i/>
          <w:iCs/>
          <w:sz w:val="22"/>
          <w:szCs w:val="22"/>
        </w:rPr>
        <w:t xml:space="preserve">that – in order to conserve funds -- </w:t>
      </w:r>
      <w:r w:rsidRPr="002A51F7">
        <w:rPr>
          <w:rFonts w:ascii="Arial" w:hAnsi="Arial" w:cs="Arial"/>
          <w:i/>
          <w:iCs/>
          <w:sz w:val="22"/>
          <w:szCs w:val="22"/>
        </w:rPr>
        <w:t xml:space="preserve">use of the collars is determined by the charging </w:t>
      </w:r>
      <w:r>
        <w:rPr>
          <w:rFonts w:ascii="Arial" w:hAnsi="Arial" w:cs="Arial"/>
          <w:i/>
          <w:iCs/>
          <w:sz w:val="22"/>
          <w:szCs w:val="22"/>
        </w:rPr>
        <w:t>structure</w:t>
      </w:r>
      <w:r w:rsidRPr="002A51F7">
        <w:rPr>
          <w:rFonts w:ascii="Arial" w:hAnsi="Arial" w:cs="Arial"/>
          <w:i/>
          <w:iCs/>
          <w:sz w:val="22"/>
          <w:szCs w:val="22"/>
        </w:rPr>
        <w:t xml:space="preserve"> rather than the biology of the animal</w:t>
      </w:r>
      <w:r>
        <w:rPr>
          <w:rFonts w:ascii="Arial" w:hAnsi="Arial" w:cs="Arial"/>
          <w:i/>
          <w:iCs/>
          <w:sz w:val="22"/>
          <w:szCs w:val="22"/>
        </w:rPr>
        <w:t>, and this may not be ideal for research purposes</w:t>
      </w:r>
      <w:r w:rsidRPr="002A51F7">
        <w:rPr>
          <w:rFonts w:ascii="Arial" w:hAnsi="Arial" w:cs="Arial"/>
          <w:i/>
          <w:iCs/>
          <w:sz w:val="22"/>
          <w:szCs w:val="22"/>
        </w:rPr>
        <w:t xml:space="preserve">. </w:t>
      </w:r>
    </w:p>
    <w:p w:rsidR="009F09F5" w:rsidRPr="002A51F7" w:rsidRDefault="009F09F5" w:rsidP="0061571F">
      <w:pPr>
        <w:tabs>
          <w:tab w:val="left" w:pos="360"/>
        </w:tabs>
        <w:rPr>
          <w:rFonts w:ascii="Arial" w:hAnsi="Arial" w:cs="Arial"/>
          <w:i/>
          <w:iCs/>
          <w:sz w:val="22"/>
          <w:szCs w:val="22"/>
        </w:rPr>
      </w:pPr>
    </w:p>
    <w:p w:rsidR="009F09F5" w:rsidRPr="002A51F7" w:rsidRDefault="009F09F5" w:rsidP="0061571F">
      <w:pPr>
        <w:tabs>
          <w:tab w:val="left" w:pos="360"/>
        </w:tabs>
        <w:rPr>
          <w:rFonts w:ascii="Arial" w:hAnsi="Arial" w:cs="Arial"/>
          <w:i/>
          <w:iCs/>
          <w:sz w:val="22"/>
          <w:szCs w:val="22"/>
        </w:rPr>
      </w:pPr>
      <w:r w:rsidRPr="002A51F7">
        <w:rPr>
          <w:rFonts w:ascii="Arial" w:hAnsi="Arial" w:cs="Arial"/>
          <w:i/>
          <w:iCs/>
          <w:sz w:val="22"/>
          <w:szCs w:val="22"/>
        </w:rPr>
        <w:t xml:space="preserve">For example, if you </w:t>
      </w:r>
      <w:r>
        <w:rPr>
          <w:rFonts w:ascii="Arial" w:hAnsi="Arial" w:cs="Arial"/>
          <w:i/>
          <w:iCs/>
          <w:sz w:val="22"/>
          <w:szCs w:val="22"/>
        </w:rPr>
        <w:t>are dealing with</w:t>
      </w:r>
      <w:r w:rsidRPr="002A51F7">
        <w:rPr>
          <w:rFonts w:ascii="Arial" w:hAnsi="Arial" w:cs="Arial"/>
          <w:i/>
          <w:iCs/>
          <w:sz w:val="22"/>
          <w:szCs w:val="22"/>
        </w:rPr>
        <w:t xml:space="preserve"> a crepuscular </w:t>
      </w:r>
      <w:r>
        <w:rPr>
          <w:rFonts w:ascii="Arial" w:hAnsi="Arial" w:cs="Arial"/>
          <w:i/>
          <w:iCs/>
          <w:sz w:val="22"/>
          <w:szCs w:val="22"/>
        </w:rPr>
        <w:t xml:space="preserve">species (i.e., active during the early morning and late afternoon to early evening periods, generally inactive in between) such as a wild dogs, </w:t>
      </w:r>
      <w:r w:rsidRPr="002A51F7">
        <w:rPr>
          <w:rFonts w:ascii="Arial" w:hAnsi="Arial" w:cs="Arial"/>
          <w:i/>
          <w:iCs/>
          <w:sz w:val="22"/>
          <w:szCs w:val="22"/>
        </w:rPr>
        <w:t>you might want to take fixes and transmit these from 04</w:t>
      </w:r>
      <w:r>
        <w:rPr>
          <w:rFonts w:ascii="Arial" w:hAnsi="Arial" w:cs="Arial"/>
          <w:i/>
          <w:iCs/>
          <w:sz w:val="22"/>
          <w:szCs w:val="22"/>
        </w:rPr>
        <w:t>00-0800 and 1600-2000 hours. However, the</w:t>
      </w:r>
      <w:r w:rsidRPr="002A51F7">
        <w:rPr>
          <w:rFonts w:ascii="Arial" w:hAnsi="Arial" w:cs="Arial"/>
          <w:i/>
          <w:iCs/>
          <w:sz w:val="22"/>
          <w:szCs w:val="22"/>
        </w:rPr>
        <w:t>s</w:t>
      </w:r>
      <w:r>
        <w:rPr>
          <w:rFonts w:ascii="Arial" w:hAnsi="Arial" w:cs="Arial"/>
          <w:i/>
          <w:iCs/>
          <w:sz w:val="22"/>
          <w:szCs w:val="22"/>
        </w:rPr>
        <w:t>e periods cover</w:t>
      </w:r>
      <w:r w:rsidRPr="002A51F7">
        <w:rPr>
          <w:rFonts w:ascii="Arial" w:hAnsi="Arial" w:cs="Arial"/>
          <w:i/>
          <w:iCs/>
          <w:sz w:val="22"/>
          <w:szCs w:val="22"/>
        </w:rPr>
        <w:t xml:space="preserve"> all four Argos charging blocks</w:t>
      </w:r>
      <w:r>
        <w:rPr>
          <w:rFonts w:ascii="Arial" w:hAnsi="Arial" w:cs="Arial"/>
          <w:i/>
          <w:iCs/>
          <w:sz w:val="22"/>
          <w:szCs w:val="22"/>
        </w:rPr>
        <w:t xml:space="preserve"> and would result in download charges for the </w:t>
      </w:r>
      <w:r w:rsidRPr="002A51F7">
        <w:rPr>
          <w:rFonts w:ascii="Arial" w:hAnsi="Arial" w:cs="Arial"/>
          <w:i/>
          <w:iCs/>
          <w:sz w:val="22"/>
          <w:szCs w:val="22"/>
        </w:rPr>
        <w:t>full day</w:t>
      </w:r>
      <w:r>
        <w:rPr>
          <w:rFonts w:ascii="Arial" w:hAnsi="Arial" w:cs="Arial"/>
          <w:i/>
          <w:iCs/>
          <w:sz w:val="22"/>
          <w:szCs w:val="22"/>
        </w:rPr>
        <w:t>, every day</w:t>
      </w:r>
      <w:r w:rsidRPr="002A51F7">
        <w:rPr>
          <w:rFonts w:ascii="Arial" w:hAnsi="Arial" w:cs="Arial"/>
          <w:i/>
          <w:iCs/>
          <w:sz w:val="22"/>
          <w:szCs w:val="22"/>
        </w:rPr>
        <w:t xml:space="preserve">. </w:t>
      </w:r>
    </w:p>
    <w:p w:rsidR="009F09F5" w:rsidRPr="002A51F7" w:rsidRDefault="009F09F5" w:rsidP="0061571F">
      <w:pPr>
        <w:tabs>
          <w:tab w:val="left" w:pos="360"/>
        </w:tabs>
        <w:rPr>
          <w:rFonts w:ascii="Arial" w:hAnsi="Arial" w:cs="Arial"/>
          <w:i/>
          <w:iCs/>
          <w:sz w:val="22"/>
          <w:szCs w:val="22"/>
        </w:rPr>
      </w:pPr>
    </w:p>
    <w:p w:rsidR="009F09F5" w:rsidRDefault="009F09F5" w:rsidP="0061571F">
      <w:pPr>
        <w:tabs>
          <w:tab w:val="left" w:pos="360"/>
        </w:tabs>
        <w:rPr>
          <w:rFonts w:ascii="Arial" w:hAnsi="Arial" w:cs="Arial"/>
          <w:i/>
          <w:iCs/>
          <w:sz w:val="22"/>
          <w:szCs w:val="22"/>
        </w:rPr>
      </w:pPr>
      <w:r w:rsidRPr="002A51F7">
        <w:rPr>
          <w:rFonts w:ascii="Arial" w:hAnsi="Arial" w:cs="Arial"/>
          <w:i/>
          <w:iCs/>
          <w:sz w:val="22"/>
          <w:szCs w:val="22"/>
        </w:rPr>
        <w:t xml:space="preserve">It would be better for biologists </w:t>
      </w:r>
      <w:r>
        <w:rPr>
          <w:rFonts w:ascii="Arial" w:hAnsi="Arial" w:cs="Arial"/>
          <w:i/>
          <w:iCs/>
          <w:sz w:val="22"/>
          <w:szCs w:val="22"/>
        </w:rPr>
        <w:t xml:space="preserve">(and our budgets) </w:t>
      </w:r>
      <w:r w:rsidRPr="002A51F7">
        <w:rPr>
          <w:rFonts w:ascii="Arial" w:hAnsi="Arial" w:cs="Arial"/>
          <w:i/>
          <w:iCs/>
          <w:sz w:val="22"/>
          <w:szCs w:val="22"/>
        </w:rPr>
        <w:t>if Argos divided the day into 24 hours. If you transmit within an hour you pay for that h</w:t>
      </w:r>
      <w:r>
        <w:rPr>
          <w:rFonts w:ascii="Arial" w:hAnsi="Arial" w:cs="Arial"/>
          <w:i/>
          <w:iCs/>
          <w:sz w:val="22"/>
          <w:szCs w:val="22"/>
        </w:rPr>
        <w:t>our.  In this way, biologists could</w:t>
      </w:r>
      <w:r w:rsidRPr="002A51F7">
        <w:rPr>
          <w:rFonts w:ascii="Arial" w:hAnsi="Arial" w:cs="Arial"/>
          <w:i/>
          <w:iCs/>
          <w:sz w:val="22"/>
          <w:szCs w:val="22"/>
        </w:rPr>
        <w:t xml:space="preserve"> set the PTT duty-cycles to match the animals</w:t>
      </w:r>
      <w:r>
        <w:rPr>
          <w:rFonts w:ascii="Arial" w:hAnsi="Arial" w:cs="Arial"/>
          <w:i/>
          <w:iCs/>
          <w:sz w:val="22"/>
          <w:szCs w:val="22"/>
        </w:rPr>
        <w:t>’</w:t>
      </w:r>
      <w:r w:rsidRPr="002A51F7">
        <w:rPr>
          <w:rFonts w:ascii="Arial" w:hAnsi="Arial" w:cs="Arial"/>
          <w:i/>
          <w:iCs/>
          <w:sz w:val="22"/>
          <w:szCs w:val="22"/>
        </w:rPr>
        <w:t xml:space="preserve"> behaviour and not have to set them to match Argos time slots.</w:t>
      </w:r>
    </w:p>
    <w:p w:rsidR="009F09F5" w:rsidRDefault="009F09F5" w:rsidP="0061571F">
      <w:pPr>
        <w:tabs>
          <w:tab w:val="left" w:pos="360"/>
        </w:tabs>
        <w:rPr>
          <w:rFonts w:ascii="Arial" w:hAnsi="Arial" w:cs="Arial"/>
          <w:i/>
          <w:iCs/>
          <w:sz w:val="22"/>
          <w:szCs w:val="22"/>
        </w:rPr>
      </w:pPr>
    </w:p>
    <w:p w:rsidR="009F09F5" w:rsidRDefault="009F09F5" w:rsidP="0061571F">
      <w:pPr>
        <w:tabs>
          <w:tab w:val="left" w:pos="360"/>
        </w:tabs>
        <w:rPr>
          <w:rFonts w:ascii="Arial" w:hAnsi="Arial" w:cs="Arial"/>
          <w:iCs/>
          <w:sz w:val="22"/>
          <w:szCs w:val="22"/>
        </w:rPr>
      </w:pPr>
      <w:r>
        <w:rPr>
          <w:rFonts w:ascii="Arial" w:hAnsi="Arial" w:cs="Arial"/>
          <w:i/>
          <w:iCs/>
          <w:sz w:val="22"/>
          <w:szCs w:val="22"/>
        </w:rPr>
        <w:t>We might also suggest that Argos consider a pricing structure that is based on a sliding scale relative to the user’s ability to pay, such that a small NGO operating on limited budgets pays at a lower rate than a large organization or one with considerable budget flexibility (e.g., governmental entities or large corporations).</w:t>
      </w:r>
    </w:p>
    <w:p w:rsidR="009F09F5" w:rsidRPr="002A51F7" w:rsidRDefault="009F09F5" w:rsidP="0061571F">
      <w:pPr>
        <w:tabs>
          <w:tab w:val="left" w:pos="360"/>
        </w:tabs>
        <w:rPr>
          <w:rFonts w:ascii="Arial" w:hAnsi="Arial" w:cs="Arial"/>
          <w:sz w:val="22"/>
          <w:szCs w:val="22"/>
        </w:rPr>
      </w:pPr>
    </w:p>
    <w:p w:rsidR="009F09F5" w:rsidRPr="002A2254" w:rsidRDefault="009F09F5" w:rsidP="0061571F">
      <w:pPr>
        <w:tabs>
          <w:tab w:val="left" w:pos="360"/>
        </w:tabs>
        <w:rPr>
          <w:rFonts w:ascii="Arial" w:hAnsi="Arial" w:cs="Arial"/>
          <w:sz w:val="22"/>
          <w:szCs w:val="22"/>
          <w:u w:val="single"/>
        </w:rPr>
      </w:pPr>
      <w:r w:rsidRPr="002A2254">
        <w:rPr>
          <w:rFonts w:ascii="Arial" w:hAnsi="Arial" w:cs="Arial"/>
          <w:sz w:val="22"/>
          <w:szCs w:val="22"/>
          <w:u w:val="single"/>
        </w:rPr>
        <w:t xml:space="preserve">Section 5.  Successful </w:t>
      </w:r>
      <w:r>
        <w:rPr>
          <w:rFonts w:ascii="Arial" w:hAnsi="Arial" w:cs="Arial"/>
          <w:sz w:val="22"/>
          <w:szCs w:val="22"/>
          <w:u w:val="single"/>
        </w:rPr>
        <w:t>P</w:t>
      </w:r>
      <w:r w:rsidRPr="002A2254">
        <w:rPr>
          <w:rFonts w:ascii="Arial" w:hAnsi="Arial" w:cs="Arial"/>
          <w:sz w:val="22"/>
          <w:szCs w:val="22"/>
          <w:u w:val="single"/>
        </w:rPr>
        <w:t xml:space="preserve">rogram </w:t>
      </w:r>
      <w:r>
        <w:rPr>
          <w:rFonts w:ascii="Arial" w:hAnsi="Arial" w:cs="Arial"/>
          <w:sz w:val="22"/>
          <w:szCs w:val="22"/>
          <w:u w:val="single"/>
        </w:rPr>
        <w:t>U</w:t>
      </w:r>
      <w:r w:rsidRPr="002A2254">
        <w:rPr>
          <w:rFonts w:ascii="Arial" w:hAnsi="Arial" w:cs="Arial"/>
          <w:sz w:val="22"/>
          <w:szCs w:val="22"/>
          <w:u w:val="single"/>
        </w:rPr>
        <w:t>se of Argos</w:t>
      </w:r>
    </w:p>
    <w:p w:rsidR="009F09F5" w:rsidRPr="002A2254" w:rsidRDefault="009F09F5" w:rsidP="0061571F">
      <w:pPr>
        <w:tabs>
          <w:tab w:val="left" w:pos="360"/>
        </w:tabs>
        <w:rPr>
          <w:rFonts w:ascii="Arial" w:hAnsi="Arial" w:cs="Arial"/>
          <w:sz w:val="22"/>
          <w:szCs w:val="22"/>
        </w:rPr>
      </w:pPr>
    </w:p>
    <w:p w:rsidR="009F09F5" w:rsidRDefault="009F09F5" w:rsidP="0061571F">
      <w:pPr>
        <w:tabs>
          <w:tab w:val="left" w:pos="360"/>
        </w:tabs>
        <w:rPr>
          <w:rFonts w:ascii="Arial" w:hAnsi="Arial" w:cs="Arial"/>
          <w:iCs/>
          <w:sz w:val="22"/>
          <w:szCs w:val="22"/>
        </w:rPr>
      </w:pPr>
      <w:r w:rsidRPr="001407CA">
        <w:rPr>
          <w:rFonts w:ascii="Arial" w:hAnsi="Arial" w:cs="Arial"/>
          <w:i/>
          <w:iCs/>
          <w:sz w:val="22"/>
          <w:szCs w:val="22"/>
        </w:rPr>
        <w:t xml:space="preserve">The only program using the Argos system that </w:t>
      </w:r>
      <w:r>
        <w:rPr>
          <w:rFonts w:ascii="Arial" w:hAnsi="Arial" w:cs="Arial"/>
          <w:i/>
          <w:iCs/>
          <w:sz w:val="22"/>
          <w:szCs w:val="22"/>
        </w:rPr>
        <w:t>we have specific details</w:t>
      </w:r>
      <w:r w:rsidRPr="001407CA">
        <w:rPr>
          <w:rFonts w:ascii="Arial" w:hAnsi="Arial" w:cs="Arial"/>
          <w:i/>
          <w:iCs/>
          <w:sz w:val="22"/>
          <w:szCs w:val="22"/>
        </w:rPr>
        <w:t xml:space="preserve"> of is our own. </w:t>
      </w:r>
      <w:r>
        <w:rPr>
          <w:rFonts w:ascii="Arial" w:hAnsi="Arial" w:cs="Arial"/>
          <w:i/>
          <w:iCs/>
          <w:sz w:val="22"/>
          <w:szCs w:val="22"/>
        </w:rPr>
        <w:t>At various times, w</w:t>
      </w:r>
      <w:r w:rsidRPr="001407CA">
        <w:rPr>
          <w:rFonts w:ascii="Arial" w:hAnsi="Arial" w:cs="Arial"/>
          <w:i/>
          <w:iCs/>
          <w:sz w:val="22"/>
          <w:szCs w:val="22"/>
        </w:rPr>
        <w:t xml:space="preserve">e have successfully had </w:t>
      </w:r>
      <w:r>
        <w:rPr>
          <w:rFonts w:ascii="Arial" w:hAnsi="Arial" w:cs="Arial"/>
          <w:i/>
          <w:iCs/>
          <w:sz w:val="22"/>
          <w:szCs w:val="22"/>
        </w:rPr>
        <w:t>different 8 Argos platforms (collars) on</w:t>
      </w:r>
      <w:r w:rsidRPr="001407CA">
        <w:rPr>
          <w:rFonts w:ascii="Arial" w:hAnsi="Arial" w:cs="Arial"/>
          <w:i/>
          <w:iCs/>
          <w:sz w:val="22"/>
          <w:szCs w:val="22"/>
        </w:rPr>
        <w:t xml:space="preserve"> cheetah </w:t>
      </w:r>
      <w:r>
        <w:rPr>
          <w:rFonts w:ascii="Arial" w:hAnsi="Arial" w:cs="Arial"/>
          <w:i/>
          <w:iCs/>
          <w:sz w:val="22"/>
          <w:szCs w:val="22"/>
        </w:rPr>
        <w:t xml:space="preserve">to collect data on movements, ranging and territorial patterns, and to identify prey kill sites.  Our collars are fitted with devices to automatically release and drop the collar at predetermined dates and times, allowing us to retrieve the unit when further data from a particular animal are no longer needed.  At the moment, </w:t>
      </w:r>
      <w:r w:rsidRPr="001407CA">
        <w:rPr>
          <w:rFonts w:ascii="Arial" w:hAnsi="Arial" w:cs="Arial"/>
          <w:i/>
          <w:iCs/>
          <w:sz w:val="22"/>
          <w:szCs w:val="22"/>
        </w:rPr>
        <w:t>we currently have no collars active</w:t>
      </w:r>
      <w:r>
        <w:rPr>
          <w:rFonts w:ascii="Arial" w:hAnsi="Arial" w:cs="Arial"/>
          <w:i/>
          <w:iCs/>
          <w:sz w:val="22"/>
          <w:szCs w:val="22"/>
        </w:rPr>
        <w:t>, but do plan to reactivate some of the platforms in the future</w:t>
      </w:r>
      <w:r w:rsidRPr="001407CA">
        <w:rPr>
          <w:rFonts w:ascii="Arial" w:hAnsi="Arial" w:cs="Arial"/>
          <w:i/>
          <w:iCs/>
          <w:sz w:val="22"/>
          <w:szCs w:val="22"/>
        </w:rPr>
        <w:t>.</w:t>
      </w:r>
    </w:p>
    <w:p w:rsidR="009F09F5" w:rsidRPr="001407CA" w:rsidRDefault="009F09F5" w:rsidP="0061571F">
      <w:pPr>
        <w:tabs>
          <w:tab w:val="left" w:pos="360"/>
        </w:tabs>
        <w:rPr>
          <w:rFonts w:ascii="Arial" w:hAnsi="Arial" w:cs="Arial"/>
          <w:sz w:val="22"/>
          <w:szCs w:val="22"/>
        </w:rPr>
      </w:pPr>
    </w:p>
    <w:p w:rsidR="009F09F5" w:rsidRPr="002A2254" w:rsidRDefault="009F09F5" w:rsidP="0061571F">
      <w:pPr>
        <w:tabs>
          <w:tab w:val="left" w:pos="360"/>
        </w:tabs>
        <w:rPr>
          <w:rFonts w:ascii="Arial" w:hAnsi="Arial" w:cs="Arial"/>
          <w:sz w:val="22"/>
          <w:szCs w:val="22"/>
          <w:u w:val="single"/>
        </w:rPr>
      </w:pPr>
      <w:r w:rsidRPr="002A2254">
        <w:rPr>
          <w:rFonts w:ascii="Arial" w:hAnsi="Arial" w:cs="Arial"/>
          <w:sz w:val="22"/>
          <w:szCs w:val="22"/>
          <w:u w:val="single"/>
        </w:rPr>
        <w:t>Section 6.  Analysis of Local Operational Issues</w:t>
      </w:r>
    </w:p>
    <w:p w:rsidR="009F09F5" w:rsidRPr="002A2254" w:rsidRDefault="009F09F5" w:rsidP="0061571F">
      <w:pPr>
        <w:tabs>
          <w:tab w:val="left" w:pos="360"/>
        </w:tabs>
        <w:rPr>
          <w:rFonts w:ascii="Arial" w:hAnsi="Arial" w:cs="Arial"/>
          <w:sz w:val="22"/>
          <w:szCs w:val="22"/>
          <w:u w:val="single"/>
        </w:rPr>
      </w:pPr>
    </w:p>
    <w:p w:rsidR="009F09F5" w:rsidRDefault="009F09F5" w:rsidP="0061571F">
      <w:pPr>
        <w:tabs>
          <w:tab w:val="left" w:pos="360"/>
        </w:tabs>
        <w:rPr>
          <w:rFonts w:ascii="Arial" w:hAnsi="Arial" w:cs="Arial"/>
          <w:iCs/>
          <w:sz w:val="22"/>
          <w:szCs w:val="22"/>
        </w:rPr>
      </w:pPr>
      <w:r w:rsidRPr="00605D27">
        <w:rPr>
          <w:rFonts w:ascii="Arial" w:hAnsi="Arial" w:cs="Arial"/>
          <w:i/>
          <w:iCs/>
          <w:sz w:val="22"/>
          <w:szCs w:val="22"/>
        </w:rPr>
        <w:t xml:space="preserve">Amongst users </w:t>
      </w:r>
      <w:r>
        <w:rPr>
          <w:rFonts w:ascii="Arial" w:hAnsi="Arial" w:cs="Arial"/>
          <w:i/>
          <w:iCs/>
          <w:sz w:val="22"/>
          <w:szCs w:val="22"/>
        </w:rPr>
        <w:t>we</w:t>
      </w:r>
      <w:r w:rsidRPr="00605D27">
        <w:rPr>
          <w:rFonts w:ascii="Arial" w:hAnsi="Arial" w:cs="Arial"/>
          <w:i/>
          <w:iCs/>
          <w:sz w:val="22"/>
          <w:szCs w:val="22"/>
        </w:rPr>
        <w:t xml:space="preserve"> have talked to it is generally thought that </w:t>
      </w:r>
      <w:r>
        <w:rPr>
          <w:rFonts w:ascii="Arial" w:hAnsi="Arial" w:cs="Arial"/>
          <w:i/>
          <w:iCs/>
          <w:sz w:val="22"/>
          <w:szCs w:val="22"/>
        </w:rPr>
        <w:t xml:space="preserve">the </w:t>
      </w:r>
      <w:r w:rsidRPr="00605D27">
        <w:rPr>
          <w:rFonts w:ascii="Arial" w:hAnsi="Arial" w:cs="Arial"/>
          <w:i/>
          <w:iCs/>
          <w:sz w:val="22"/>
          <w:szCs w:val="22"/>
        </w:rPr>
        <w:t xml:space="preserve">data </w:t>
      </w:r>
      <w:r>
        <w:rPr>
          <w:rFonts w:ascii="Arial" w:hAnsi="Arial" w:cs="Arial"/>
          <w:i/>
          <w:iCs/>
          <w:sz w:val="22"/>
          <w:szCs w:val="22"/>
        </w:rPr>
        <w:t xml:space="preserve">transmission rate </w:t>
      </w:r>
      <w:r w:rsidRPr="00605D27">
        <w:rPr>
          <w:rFonts w:ascii="Arial" w:hAnsi="Arial" w:cs="Arial"/>
          <w:i/>
          <w:iCs/>
          <w:sz w:val="22"/>
          <w:szCs w:val="22"/>
        </w:rPr>
        <w:t>from the collars via the Argos system</w:t>
      </w:r>
      <w:r>
        <w:rPr>
          <w:rFonts w:ascii="Arial" w:hAnsi="Arial" w:cs="Arial"/>
          <w:i/>
          <w:iCs/>
          <w:sz w:val="22"/>
          <w:szCs w:val="22"/>
        </w:rPr>
        <w:t xml:space="preserve"> is not very fast, efficient, or reliable)</w:t>
      </w:r>
      <w:r w:rsidRPr="00605D27">
        <w:rPr>
          <w:rFonts w:ascii="Arial" w:hAnsi="Arial" w:cs="Arial"/>
          <w:i/>
          <w:iCs/>
          <w:sz w:val="22"/>
          <w:szCs w:val="22"/>
        </w:rPr>
        <w:t xml:space="preserve">. This is particularly true for small </w:t>
      </w:r>
      <w:r>
        <w:rPr>
          <w:rFonts w:ascii="Arial" w:hAnsi="Arial" w:cs="Arial"/>
          <w:i/>
          <w:iCs/>
          <w:sz w:val="22"/>
          <w:szCs w:val="22"/>
        </w:rPr>
        <w:t>users such as ourselves, operating</w:t>
      </w:r>
      <w:r w:rsidRPr="00605D27">
        <w:rPr>
          <w:rFonts w:ascii="Arial" w:hAnsi="Arial" w:cs="Arial"/>
          <w:i/>
          <w:iCs/>
          <w:sz w:val="22"/>
          <w:szCs w:val="22"/>
        </w:rPr>
        <w:t xml:space="preserve"> on a</w:t>
      </w:r>
      <w:r>
        <w:rPr>
          <w:rFonts w:ascii="Arial" w:hAnsi="Arial" w:cs="Arial"/>
          <w:i/>
          <w:iCs/>
          <w:sz w:val="22"/>
          <w:szCs w:val="22"/>
        </w:rPr>
        <w:t xml:space="preserve"> very</w:t>
      </w:r>
      <w:r w:rsidRPr="00605D27">
        <w:rPr>
          <w:rFonts w:ascii="Arial" w:hAnsi="Arial" w:cs="Arial"/>
          <w:i/>
          <w:iCs/>
          <w:sz w:val="22"/>
          <w:szCs w:val="22"/>
        </w:rPr>
        <w:t xml:space="preserve"> limited budget </w:t>
      </w:r>
      <w:r>
        <w:rPr>
          <w:rFonts w:ascii="Arial" w:hAnsi="Arial" w:cs="Arial"/>
          <w:i/>
          <w:iCs/>
          <w:sz w:val="22"/>
          <w:szCs w:val="22"/>
        </w:rPr>
        <w:t xml:space="preserve">and </w:t>
      </w:r>
      <w:r w:rsidRPr="00605D27">
        <w:rPr>
          <w:rFonts w:ascii="Arial" w:hAnsi="Arial" w:cs="Arial"/>
          <w:i/>
          <w:iCs/>
          <w:sz w:val="22"/>
          <w:szCs w:val="22"/>
        </w:rPr>
        <w:t>trying to minimize the amount of communication time with the Argos system. Often</w:t>
      </w:r>
      <w:r>
        <w:rPr>
          <w:rFonts w:ascii="Arial" w:hAnsi="Arial" w:cs="Arial"/>
          <w:i/>
          <w:iCs/>
          <w:sz w:val="22"/>
          <w:szCs w:val="22"/>
        </w:rPr>
        <w:t>,</w:t>
      </w:r>
      <w:r w:rsidRPr="00605D27">
        <w:rPr>
          <w:rFonts w:ascii="Arial" w:hAnsi="Arial" w:cs="Arial"/>
          <w:i/>
          <w:iCs/>
          <w:sz w:val="22"/>
          <w:szCs w:val="22"/>
        </w:rPr>
        <w:t xml:space="preserve"> </w:t>
      </w:r>
      <w:r>
        <w:rPr>
          <w:rFonts w:ascii="Arial" w:hAnsi="Arial" w:cs="Arial"/>
          <w:i/>
          <w:iCs/>
          <w:sz w:val="22"/>
          <w:szCs w:val="22"/>
        </w:rPr>
        <w:t>such</w:t>
      </w:r>
      <w:r w:rsidRPr="00605D27">
        <w:rPr>
          <w:rFonts w:ascii="Arial" w:hAnsi="Arial" w:cs="Arial"/>
          <w:i/>
          <w:iCs/>
          <w:sz w:val="22"/>
          <w:szCs w:val="22"/>
        </w:rPr>
        <w:t xml:space="preserve"> users </w:t>
      </w:r>
      <w:r>
        <w:rPr>
          <w:rFonts w:ascii="Arial" w:hAnsi="Arial" w:cs="Arial"/>
          <w:i/>
          <w:iCs/>
          <w:sz w:val="22"/>
          <w:szCs w:val="22"/>
        </w:rPr>
        <w:t xml:space="preserve">will </w:t>
      </w:r>
      <w:r w:rsidRPr="00605D27">
        <w:rPr>
          <w:rFonts w:ascii="Arial" w:hAnsi="Arial" w:cs="Arial"/>
          <w:i/>
          <w:iCs/>
          <w:sz w:val="22"/>
          <w:szCs w:val="22"/>
        </w:rPr>
        <w:t xml:space="preserve">calculate a minimum amount of satellite communication </w:t>
      </w:r>
      <w:r>
        <w:rPr>
          <w:rFonts w:ascii="Arial" w:hAnsi="Arial" w:cs="Arial"/>
          <w:i/>
          <w:iCs/>
          <w:sz w:val="22"/>
          <w:szCs w:val="22"/>
        </w:rPr>
        <w:t xml:space="preserve">time </w:t>
      </w:r>
      <w:r w:rsidRPr="00605D27">
        <w:rPr>
          <w:rFonts w:ascii="Arial" w:hAnsi="Arial" w:cs="Arial"/>
          <w:i/>
          <w:iCs/>
          <w:sz w:val="22"/>
          <w:szCs w:val="22"/>
        </w:rPr>
        <w:t xml:space="preserve">to </w:t>
      </w:r>
      <w:r>
        <w:rPr>
          <w:rFonts w:ascii="Arial" w:hAnsi="Arial" w:cs="Arial"/>
          <w:i/>
          <w:iCs/>
          <w:sz w:val="22"/>
          <w:szCs w:val="22"/>
        </w:rPr>
        <w:t>(</w:t>
      </w:r>
      <w:r w:rsidRPr="00605D27">
        <w:rPr>
          <w:rFonts w:ascii="Arial" w:hAnsi="Arial" w:cs="Arial"/>
          <w:i/>
          <w:iCs/>
          <w:sz w:val="22"/>
          <w:szCs w:val="22"/>
        </w:rPr>
        <w:t>theoretically</w:t>
      </w:r>
      <w:r>
        <w:rPr>
          <w:rFonts w:ascii="Arial" w:hAnsi="Arial" w:cs="Arial"/>
          <w:i/>
          <w:iCs/>
          <w:sz w:val="22"/>
          <w:szCs w:val="22"/>
        </w:rPr>
        <w:t>)</w:t>
      </w:r>
      <w:r w:rsidRPr="00605D27">
        <w:rPr>
          <w:rFonts w:ascii="Arial" w:hAnsi="Arial" w:cs="Arial"/>
          <w:i/>
          <w:iCs/>
          <w:sz w:val="22"/>
          <w:szCs w:val="22"/>
        </w:rPr>
        <w:t xml:space="preserve"> transmit the information require</w:t>
      </w:r>
      <w:r>
        <w:rPr>
          <w:rFonts w:ascii="Arial" w:hAnsi="Arial" w:cs="Arial"/>
          <w:i/>
          <w:iCs/>
          <w:sz w:val="22"/>
          <w:szCs w:val="22"/>
        </w:rPr>
        <w:t>d</w:t>
      </w:r>
      <w:r w:rsidRPr="00605D27">
        <w:rPr>
          <w:rFonts w:ascii="Arial" w:hAnsi="Arial" w:cs="Arial"/>
          <w:i/>
          <w:iCs/>
          <w:sz w:val="22"/>
          <w:szCs w:val="22"/>
        </w:rPr>
        <w:t xml:space="preserve"> but find that</w:t>
      </w:r>
      <w:r>
        <w:rPr>
          <w:rFonts w:ascii="Arial" w:hAnsi="Arial" w:cs="Arial"/>
          <w:i/>
          <w:iCs/>
          <w:sz w:val="22"/>
          <w:szCs w:val="22"/>
        </w:rPr>
        <w:t>,</w:t>
      </w:r>
      <w:r w:rsidRPr="00605D27">
        <w:rPr>
          <w:rFonts w:ascii="Arial" w:hAnsi="Arial" w:cs="Arial"/>
          <w:i/>
          <w:iCs/>
          <w:sz w:val="22"/>
          <w:szCs w:val="22"/>
        </w:rPr>
        <w:t xml:space="preserve"> in practice</w:t>
      </w:r>
      <w:r>
        <w:rPr>
          <w:rFonts w:ascii="Arial" w:hAnsi="Arial" w:cs="Arial"/>
          <w:i/>
          <w:iCs/>
          <w:sz w:val="22"/>
          <w:szCs w:val="22"/>
        </w:rPr>
        <w:t>,</w:t>
      </w:r>
      <w:r w:rsidRPr="00605D27">
        <w:rPr>
          <w:rFonts w:ascii="Arial" w:hAnsi="Arial" w:cs="Arial"/>
          <w:i/>
          <w:iCs/>
          <w:sz w:val="22"/>
          <w:szCs w:val="22"/>
        </w:rPr>
        <w:t xml:space="preserve"> th</w:t>
      </w:r>
      <w:r>
        <w:rPr>
          <w:rFonts w:ascii="Arial" w:hAnsi="Arial" w:cs="Arial"/>
          <w:i/>
          <w:iCs/>
          <w:sz w:val="22"/>
          <w:szCs w:val="22"/>
        </w:rPr>
        <w:t>e estimated</w:t>
      </w:r>
      <w:r w:rsidRPr="00605D27">
        <w:rPr>
          <w:rFonts w:ascii="Arial" w:hAnsi="Arial" w:cs="Arial"/>
          <w:i/>
          <w:iCs/>
          <w:sz w:val="22"/>
          <w:szCs w:val="22"/>
        </w:rPr>
        <w:t xml:space="preserve"> amount of time does not allow enough data to be transmitted. This may be due to relatively poor satellite coverage for users nearer the equator, poor communication links caused by animals moving under trees </w:t>
      </w:r>
      <w:r>
        <w:rPr>
          <w:rFonts w:ascii="Arial" w:hAnsi="Arial" w:cs="Arial"/>
          <w:i/>
          <w:iCs/>
          <w:sz w:val="22"/>
          <w:szCs w:val="22"/>
        </w:rPr>
        <w:t>or into</w:t>
      </w:r>
      <w:r w:rsidRPr="00605D27">
        <w:rPr>
          <w:rFonts w:ascii="Arial" w:hAnsi="Arial" w:cs="Arial"/>
          <w:i/>
          <w:iCs/>
          <w:sz w:val="22"/>
          <w:szCs w:val="22"/>
        </w:rPr>
        <w:t xml:space="preserve"> other areas where communication with the satellites is poor</w:t>
      </w:r>
      <w:r>
        <w:rPr>
          <w:rFonts w:ascii="Arial" w:hAnsi="Arial" w:cs="Arial"/>
          <w:i/>
          <w:iCs/>
          <w:sz w:val="22"/>
          <w:szCs w:val="22"/>
        </w:rPr>
        <w:t>, or for some other reasons we</w:t>
      </w:r>
      <w:r w:rsidRPr="00605D27">
        <w:rPr>
          <w:rFonts w:ascii="Arial" w:hAnsi="Arial" w:cs="Arial"/>
          <w:i/>
          <w:iCs/>
          <w:sz w:val="22"/>
          <w:szCs w:val="22"/>
        </w:rPr>
        <w:t xml:space="preserve"> a</w:t>
      </w:r>
      <w:r>
        <w:rPr>
          <w:rFonts w:ascii="Arial" w:hAnsi="Arial" w:cs="Arial"/>
          <w:i/>
          <w:iCs/>
          <w:sz w:val="22"/>
          <w:szCs w:val="22"/>
        </w:rPr>
        <w:t>re</w:t>
      </w:r>
      <w:r w:rsidRPr="00605D27">
        <w:rPr>
          <w:rFonts w:ascii="Arial" w:hAnsi="Arial" w:cs="Arial"/>
          <w:i/>
          <w:iCs/>
          <w:sz w:val="22"/>
          <w:szCs w:val="22"/>
        </w:rPr>
        <w:t xml:space="preserve"> not aware of.</w:t>
      </w:r>
    </w:p>
    <w:p w:rsidR="009F09F5" w:rsidRPr="004B3F5A" w:rsidRDefault="009F09F5" w:rsidP="0061571F">
      <w:pPr>
        <w:tabs>
          <w:tab w:val="left" w:pos="360"/>
        </w:tabs>
        <w:rPr>
          <w:rFonts w:ascii="Arial" w:hAnsi="Arial" w:cs="Arial"/>
          <w:sz w:val="22"/>
          <w:szCs w:val="22"/>
        </w:rPr>
      </w:pPr>
    </w:p>
    <w:p w:rsidR="009F09F5" w:rsidRDefault="009F09F5" w:rsidP="0061571F">
      <w:pPr>
        <w:rPr>
          <w:rFonts w:ascii="Arial" w:hAnsi="Arial" w:cs="Arial"/>
          <w:bCs/>
          <w:sz w:val="22"/>
          <w:szCs w:val="22"/>
        </w:rPr>
      </w:pPr>
    </w:p>
    <w:p w:rsidR="009F09F5" w:rsidRDefault="009F09F5" w:rsidP="0061571F">
      <w:pPr>
        <w:rPr>
          <w:rFonts w:ascii="Arial" w:hAnsi="Arial" w:cs="Arial"/>
          <w:bCs/>
          <w:sz w:val="22"/>
          <w:szCs w:val="22"/>
        </w:rPr>
      </w:pPr>
    </w:p>
    <w:p w:rsidR="009F09F5" w:rsidRDefault="009F09F5" w:rsidP="0061571F">
      <w:pPr>
        <w:jc w:val="center"/>
        <w:rPr>
          <w:rFonts w:ascii="Arial" w:hAnsi="Arial" w:cs="Arial"/>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r w:rsidRPr="005C284C">
        <w:rPr>
          <w:rFonts w:ascii="Arial" w:hAnsi="Arial" w:cs="Arial"/>
          <w:sz w:val="22"/>
          <w:szCs w:val="22"/>
        </w:rPr>
        <w:t>_______________</w:t>
      </w:r>
    </w:p>
    <w:p w:rsidR="009F09F5" w:rsidRPr="00603925" w:rsidRDefault="009F09F5" w:rsidP="0061571F">
      <w:pPr>
        <w:jc w:val="center"/>
        <w:rPr>
          <w:rFonts w:ascii="Arial" w:hAnsi="Arial" w:cs="Arial"/>
          <w:b/>
          <w:bCs/>
          <w:caps/>
          <w:sz w:val="22"/>
          <w:szCs w:val="22"/>
        </w:rPr>
      </w:pPr>
      <w:bookmarkStart w:id="468" w:name="NR_Apx3"/>
      <w:r w:rsidRPr="00603925">
        <w:rPr>
          <w:rFonts w:ascii="Arial" w:hAnsi="Arial" w:cs="Arial"/>
          <w:b/>
          <w:bCs/>
          <w:caps/>
          <w:sz w:val="22"/>
          <w:szCs w:val="22"/>
        </w:rPr>
        <w:t>Appendix 3</w:t>
      </w:r>
      <w:r>
        <w:rPr>
          <w:rFonts w:ascii="Arial" w:hAnsi="Arial" w:cs="Arial"/>
          <w:b/>
          <w:bCs/>
          <w:caps/>
          <w:sz w:val="22"/>
          <w:szCs w:val="22"/>
        </w:rPr>
        <w:t xml:space="preserve"> of Annex XII</w:t>
      </w:r>
      <w:bookmarkEnd w:id="468"/>
    </w:p>
    <w:p w:rsidR="009F09F5" w:rsidRDefault="009F09F5" w:rsidP="00603925">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03925">
        <w:tc>
          <w:tcPr>
            <w:tcW w:w="5147" w:type="dxa"/>
            <w:shd w:val="clear" w:color="auto" w:fill="FFFF99"/>
          </w:tcPr>
          <w:p w:rsidR="009F09F5" w:rsidRPr="00D412AA" w:rsidRDefault="009F09F5" w:rsidP="00603925">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03925">
            <w:pPr>
              <w:rPr>
                <w:rFonts w:ascii="Arial" w:hAnsi="Arial" w:cs="Arial"/>
                <w:b/>
              </w:rPr>
            </w:pPr>
            <w:r w:rsidRPr="00D412AA">
              <w:rPr>
                <w:rFonts w:ascii="Arial" w:hAnsi="Arial" w:cs="Arial"/>
                <w:b/>
                <w:sz w:val="22"/>
                <w:szCs w:val="22"/>
              </w:rPr>
              <w:t>2013</w:t>
            </w:r>
          </w:p>
        </w:tc>
      </w:tr>
      <w:tr w:rsidR="009F09F5" w:rsidRPr="00325D72" w:rsidTr="00603925">
        <w:tc>
          <w:tcPr>
            <w:tcW w:w="5147" w:type="dxa"/>
            <w:shd w:val="clear" w:color="auto" w:fill="FFFF99"/>
          </w:tcPr>
          <w:p w:rsidR="009F09F5" w:rsidRPr="00D412AA" w:rsidRDefault="009F09F5" w:rsidP="00603925">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03925">
            <w:pPr>
              <w:rPr>
                <w:rFonts w:ascii="Arial" w:hAnsi="Arial" w:cs="Arial"/>
                <w:b/>
                <w:caps/>
              </w:rPr>
            </w:pPr>
            <w:r>
              <w:rPr>
                <w:rFonts w:ascii="Arial" w:hAnsi="Arial" w:cs="Arial"/>
                <w:b/>
                <w:caps/>
                <w:sz w:val="22"/>
                <w:szCs w:val="22"/>
              </w:rPr>
              <w:t>Canada</w:t>
            </w:r>
          </w:p>
        </w:tc>
      </w:tr>
    </w:tbl>
    <w:p w:rsidR="009F09F5" w:rsidRDefault="009F09F5" w:rsidP="00603925">
      <w:pPr>
        <w:rPr>
          <w:rFonts w:ascii="Arial" w:hAnsi="Arial" w:cs="Arial"/>
          <w:bCs/>
          <w:sz w:val="22"/>
          <w:szCs w:val="22"/>
        </w:rPr>
      </w:pPr>
    </w:p>
    <w:p w:rsidR="009F09F5" w:rsidRPr="00524207" w:rsidRDefault="009F09F5" w:rsidP="00603925">
      <w:pPr>
        <w:rPr>
          <w:rFonts w:ascii="Arial" w:hAnsi="Arial" w:cs="Arial"/>
          <w:b/>
          <w:sz w:val="22"/>
          <w:szCs w:val="22"/>
          <w:u w:val="single"/>
        </w:rPr>
      </w:pPr>
      <w:r w:rsidRPr="00524207">
        <w:rPr>
          <w:rFonts w:ascii="Arial" w:hAnsi="Arial" w:cs="Arial"/>
          <w:b/>
          <w:sz w:val="22"/>
          <w:szCs w:val="22"/>
          <w:u w:val="single"/>
        </w:rPr>
        <w:t>Section 1. Overall Summary</w:t>
      </w:r>
    </w:p>
    <w:p w:rsidR="009F09F5" w:rsidRPr="00524207" w:rsidRDefault="009F09F5" w:rsidP="00603925">
      <w:pPr>
        <w:pStyle w:val="BodyText"/>
        <w:rPr>
          <w:rFonts w:cs="Arial"/>
          <w:sz w:val="22"/>
          <w:szCs w:val="22"/>
        </w:rPr>
      </w:pPr>
    </w:p>
    <w:p w:rsidR="009F09F5" w:rsidRPr="00524207" w:rsidRDefault="009F09F5" w:rsidP="00603925">
      <w:pPr>
        <w:pStyle w:val="BodyText"/>
        <w:rPr>
          <w:rFonts w:cs="Arial"/>
          <w:sz w:val="22"/>
          <w:szCs w:val="22"/>
        </w:rPr>
      </w:pPr>
      <w:r w:rsidRPr="00524207">
        <w:rPr>
          <w:rFonts w:cs="Arial"/>
          <w:sz w:val="22"/>
          <w:szCs w:val="22"/>
        </w:rPr>
        <w:t>Canadian researchers consumed over ninety-three platform years from the start of the year to the end of July, 2013.  Overall, bird, fish and land animal tracking accounts for 80% of usage in Canada and the total usage by the end of year is expected to be 160 PTT-Years down from 173 estimated for 2012 and 215 PTT-Years from 2011.</w:t>
      </w:r>
    </w:p>
    <w:p w:rsidR="009F09F5" w:rsidRPr="00524207" w:rsidRDefault="009F09F5" w:rsidP="00603925">
      <w:pPr>
        <w:rPr>
          <w:rFonts w:ascii="Arial" w:hAnsi="Arial" w:cs="Arial"/>
          <w:sz w:val="22"/>
          <w:szCs w:val="22"/>
        </w:rPr>
      </w:pPr>
      <w:r w:rsidRPr="00E645F3">
        <w:rPr>
          <w:rFonts w:ascii="Arial" w:hAnsi="Arial" w:cs="Arial"/>
          <w:sz w:val="22"/>
          <w:szCs w:val="22"/>
        </w:rPr>
        <w:pict>
          <v:shape id="_x0000_i1085" type="#_x0000_t75" style="width:426pt;height:203.25pt">
            <v:imagedata r:id="rId107" o:title=""/>
          </v:shape>
        </w:pict>
      </w:r>
    </w:p>
    <w:p w:rsidR="009F09F5" w:rsidRPr="00524207" w:rsidRDefault="009F09F5" w:rsidP="00603925">
      <w:pPr>
        <w:rPr>
          <w:rFonts w:ascii="Arial" w:hAnsi="Arial" w:cs="Arial"/>
          <w:sz w:val="22"/>
          <w:szCs w:val="22"/>
        </w:rPr>
      </w:pPr>
      <w:r>
        <w:rPr>
          <w:noProof/>
          <w:lang w:val="en-US"/>
        </w:rPr>
      </w:r>
      <w:r w:rsidRPr="00273165">
        <w:rPr>
          <w:rFonts w:ascii="Arial" w:hAnsi="Arial" w:cs="Arial"/>
          <w:sz w:val="22"/>
          <w:szCs w:val="22"/>
        </w:rPr>
        <w:pict>
          <v:group id="_x0000_s1030" editas="canvas" style="width:6in;height:45pt;mso-position-horizontal-relative:char;mso-position-vertical-relative:line" coordorigin="2367,3476" coordsize="7200,771">
            <o:lock v:ext="edit" aspectratio="t"/>
            <v:shape id="_x0000_s1031" type="#_x0000_t75" style="position:absolute;left:2367;top:3476;width:7200;height:771"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32" type="#_x0000_t202" style="position:absolute;left:2577;top:3476;width:6750;height:617">
              <v:textbox>
                <w:txbxContent>
                  <w:p w:rsidR="009F09F5" w:rsidRDefault="009F09F5" w:rsidP="00603925">
                    <w:r w:rsidRPr="008F5340">
                      <w:rPr>
                        <w:rFonts w:ascii="Arial" w:hAnsi="Arial" w:cs="Arial"/>
                        <w:sz w:val="22"/>
                        <w:szCs w:val="22"/>
                      </w:rPr>
                      <w:t xml:space="preserve">Canadian usage in 2013. Work Units are essentially transmitter-days. The LAND and MARINE categories refer to animal tracking, the dominant activity </w:t>
                    </w:r>
                    <w:r>
                      <w:t>for Argos users in Canada.</w:t>
                    </w:r>
                  </w:p>
                </w:txbxContent>
              </v:textbox>
            </v:shape>
            <w10:anchorlock/>
          </v:group>
        </w:pict>
      </w:r>
    </w:p>
    <w:p w:rsidR="009F09F5" w:rsidRDefault="009F09F5" w:rsidP="00603925">
      <w:pPr>
        <w:pStyle w:val="BodyText"/>
        <w:rPr>
          <w:rFonts w:cs="Arial"/>
          <w:sz w:val="22"/>
          <w:szCs w:val="22"/>
        </w:rPr>
      </w:pPr>
      <w:r w:rsidRPr="00524207">
        <w:rPr>
          <w:rFonts w:cs="Arial"/>
          <w:sz w:val="22"/>
          <w:szCs w:val="22"/>
        </w:rPr>
        <w:t>Animal tracking was the dominant activity as policy makers, resource developers and habitat managers ask for hard data from researchers to guide their decisions. Populations of caribou, bison, grizzly and polar bears, sea birds, foxes and others are being monitored by Argos transmitters for their responses to rapidly changing conditions, especially in the Arctic.</w:t>
      </w:r>
    </w:p>
    <w:p w:rsidR="009F09F5" w:rsidRPr="00524207" w:rsidRDefault="009F09F5" w:rsidP="00603925">
      <w:pPr>
        <w:pStyle w:val="BodyText"/>
        <w:rPr>
          <w:rFonts w:cs="Arial"/>
          <w:sz w:val="22"/>
          <w:szCs w:val="22"/>
        </w:rPr>
      </w:pPr>
    </w:p>
    <w:p w:rsidR="009F09F5" w:rsidRDefault="009F09F5" w:rsidP="00603925">
      <w:pPr>
        <w:pStyle w:val="BodyText"/>
        <w:rPr>
          <w:rFonts w:cs="Arial"/>
          <w:sz w:val="22"/>
          <w:szCs w:val="22"/>
        </w:rPr>
      </w:pPr>
      <w:r w:rsidRPr="00524207">
        <w:rPr>
          <w:rFonts w:cs="Arial"/>
          <w:sz w:val="22"/>
          <w:szCs w:val="22"/>
        </w:rPr>
        <w:t>Government agencies have long been using Argos for operational programs as well as research activities. The Canadian Meteorological Service continues to operate data buoys and drifters along with the Canadian Ice Service and the Coast Guard Rescue units but reports that they are converting to Iridium data transmission to save on costs. Fisheries and Oceans maintains its share, about 100, of the Argo float program as well as fish and marine mammal research programs. Some of these activities are in decline because of increasing use of Iridium transmitters but can be expected to continue because of their recognized high priority.</w:t>
      </w:r>
    </w:p>
    <w:p w:rsidR="009F09F5" w:rsidRPr="00524207" w:rsidRDefault="009F09F5" w:rsidP="00603925">
      <w:pPr>
        <w:pStyle w:val="BodyText"/>
        <w:rPr>
          <w:rFonts w:cs="Arial"/>
          <w:sz w:val="22"/>
          <w:szCs w:val="22"/>
        </w:rPr>
      </w:pPr>
    </w:p>
    <w:p w:rsidR="009F09F5" w:rsidRDefault="009F09F5" w:rsidP="00603925">
      <w:pPr>
        <w:pStyle w:val="BodyText"/>
        <w:rPr>
          <w:rFonts w:cs="Arial"/>
          <w:sz w:val="22"/>
          <w:szCs w:val="22"/>
        </w:rPr>
      </w:pPr>
      <w:r w:rsidRPr="00524207">
        <w:rPr>
          <w:rFonts w:cs="Arial"/>
          <w:sz w:val="22"/>
          <w:szCs w:val="22"/>
        </w:rPr>
        <w:t>Activity is maximum during the late spring and summer months as a reflection of the field season when new transmitters are deployed but the intensity of Argos activity declines only partly as most programs are designed to collect year-round data.</w:t>
      </w:r>
    </w:p>
    <w:p w:rsidR="009F09F5" w:rsidRPr="00524207" w:rsidRDefault="009F09F5" w:rsidP="00603925">
      <w:pPr>
        <w:pStyle w:val="BodyText"/>
        <w:rPr>
          <w:rFonts w:cs="Arial"/>
          <w:sz w:val="22"/>
          <w:szCs w:val="22"/>
        </w:rPr>
      </w:pPr>
    </w:p>
    <w:p w:rsidR="009F09F5" w:rsidRDefault="009F09F5" w:rsidP="00603925">
      <w:pPr>
        <w:pStyle w:val="BodyText"/>
        <w:rPr>
          <w:rFonts w:cs="Arial"/>
          <w:sz w:val="22"/>
          <w:szCs w:val="22"/>
        </w:rPr>
      </w:pPr>
      <w:r w:rsidRPr="00524207">
        <w:rPr>
          <w:rFonts w:cs="Arial"/>
          <w:sz w:val="22"/>
          <w:szCs w:val="22"/>
        </w:rPr>
        <w:t xml:space="preserve">Local issues typically involve transmission anomalies in wooded areas or snow cover affecting the antenna. Arctic buoy operators report that the Argos antenna performs better than Iridium when covered with snow. </w:t>
      </w:r>
    </w:p>
    <w:p w:rsidR="009F09F5" w:rsidRPr="00524207" w:rsidRDefault="009F09F5" w:rsidP="00603925">
      <w:pPr>
        <w:pStyle w:val="BodyText"/>
        <w:rPr>
          <w:rFonts w:cs="Arial"/>
          <w:sz w:val="22"/>
          <w:szCs w:val="22"/>
        </w:rPr>
      </w:pPr>
    </w:p>
    <w:p w:rsidR="009F09F5" w:rsidRDefault="009F09F5" w:rsidP="00603925">
      <w:pPr>
        <w:pStyle w:val="BodyText"/>
        <w:rPr>
          <w:rFonts w:cs="Arial"/>
          <w:sz w:val="22"/>
          <w:szCs w:val="22"/>
        </w:rPr>
      </w:pPr>
      <w:r w:rsidRPr="00524207">
        <w:rPr>
          <w:rFonts w:cs="Arial"/>
          <w:sz w:val="22"/>
          <w:szCs w:val="22"/>
        </w:rPr>
        <w:t xml:space="preserve">Many users mention the issue of cost and it is apparent that many programs are under cost pressure. This, and the apparent decline in usage this year, are perhaps a reflection of increased difficulty in getting research funding in Canada. </w:t>
      </w:r>
    </w:p>
    <w:p w:rsidR="009F09F5" w:rsidRPr="00524207" w:rsidRDefault="009F09F5" w:rsidP="00603925">
      <w:pPr>
        <w:pStyle w:val="BodyText"/>
        <w:rPr>
          <w:rFonts w:cs="Arial"/>
          <w:sz w:val="22"/>
          <w:szCs w:val="22"/>
        </w:rPr>
      </w:pPr>
    </w:p>
    <w:p w:rsidR="009F09F5" w:rsidRDefault="009F09F5" w:rsidP="00603925">
      <w:pPr>
        <w:pStyle w:val="BodyText"/>
        <w:rPr>
          <w:rFonts w:cs="Arial"/>
          <w:sz w:val="22"/>
          <w:szCs w:val="22"/>
        </w:rPr>
      </w:pPr>
      <w:r w:rsidRPr="00524207">
        <w:rPr>
          <w:rFonts w:cs="Arial"/>
          <w:sz w:val="22"/>
          <w:szCs w:val="22"/>
        </w:rPr>
        <w:t>See Appendix 1 for individual program summaries</w:t>
      </w:r>
    </w:p>
    <w:p w:rsidR="009F09F5" w:rsidRPr="00524207" w:rsidRDefault="009F09F5" w:rsidP="00603925">
      <w:pPr>
        <w:pStyle w:val="BodyText"/>
        <w:rPr>
          <w:rFonts w:cs="Arial"/>
          <w:sz w:val="22"/>
          <w:szCs w:val="22"/>
        </w:rPr>
      </w:pPr>
    </w:p>
    <w:p w:rsidR="009F09F5" w:rsidRPr="00524207" w:rsidRDefault="009F09F5" w:rsidP="00603925">
      <w:pPr>
        <w:rPr>
          <w:rFonts w:ascii="Arial" w:hAnsi="Arial" w:cs="Arial"/>
          <w:b/>
          <w:sz w:val="22"/>
          <w:szCs w:val="22"/>
          <w:u w:val="single"/>
        </w:rPr>
      </w:pPr>
      <w:r w:rsidRPr="00524207">
        <w:rPr>
          <w:rFonts w:ascii="Arial" w:hAnsi="Arial" w:cs="Arial"/>
          <w:b/>
          <w:sz w:val="22"/>
          <w:szCs w:val="22"/>
          <w:u w:val="single"/>
        </w:rPr>
        <w:t>Section 2. Future Plans</w:t>
      </w:r>
    </w:p>
    <w:p w:rsidR="009F09F5" w:rsidRPr="00524207" w:rsidRDefault="009F09F5" w:rsidP="00603925">
      <w:pPr>
        <w:pStyle w:val="BodyText"/>
        <w:rPr>
          <w:rFonts w:cs="Arial"/>
          <w:sz w:val="22"/>
          <w:szCs w:val="22"/>
        </w:rPr>
      </w:pPr>
    </w:p>
    <w:p w:rsidR="009F09F5" w:rsidRDefault="009F09F5" w:rsidP="00603925">
      <w:pPr>
        <w:pStyle w:val="BodyText"/>
        <w:rPr>
          <w:rFonts w:cs="Arial"/>
          <w:sz w:val="22"/>
          <w:szCs w:val="22"/>
        </w:rPr>
      </w:pPr>
      <w:r w:rsidRPr="00524207">
        <w:rPr>
          <w:rFonts w:cs="Arial"/>
          <w:sz w:val="22"/>
          <w:szCs w:val="22"/>
        </w:rPr>
        <w:t>Lack of funding continues to be an issue for future growth in general. However, the increased transition to iridium transmitters will have a direct impact on Argos use. See Appendix 2 for individual comments.</w:t>
      </w:r>
    </w:p>
    <w:p w:rsidR="009F09F5" w:rsidRPr="00524207" w:rsidRDefault="009F09F5" w:rsidP="00603925">
      <w:pPr>
        <w:pStyle w:val="BodyText"/>
        <w:rPr>
          <w:rFonts w:cs="Arial"/>
          <w:sz w:val="22"/>
          <w:szCs w:val="22"/>
        </w:rPr>
      </w:pPr>
    </w:p>
    <w:p w:rsidR="009F09F5" w:rsidRPr="00524207" w:rsidRDefault="009F09F5" w:rsidP="00603925">
      <w:pPr>
        <w:rPr>
          <w:rFonts w:ascii="Arial" w:hAnsi="Arial" w:cs="Arial"/>
          <w:b/>
          <w:sz w:val="22"/>
          <w:szCs w:val="22"/>
          <w:u w:val="single"/>
        </w:rPr>
      </w:pPr>
      <w:r w:rsidRPr="00524207">
        <w:rPr>
          <w:rFonts w:ascii="Arial" w:hAnsi="Arial" w:cs="Arial"/>
          <w:b/>
          <w:sz w:val="22"/>
          <w:szCs w:val="22"/>
          <w:u w:val="single"/>
        </w:rPr>
        <w:t>Section 3. Technological Changes that Effect User Requirements</w:t>
      </w:r>
    </w:p>
    <w:p w:rsidR="009F09F5" w:rsidRPr="00524207" w:rsidRDefault="009F09F5" w:rsidP="00603925">
      <w:pPr>
        <w:pStyle w:val="BodyText"/>
        <w:rPr>
          <w:rFonts w:cs="Arial"/>
          <w:sz w:val="22"/>
          <w:szCs w:val="22"/>
        </w:rPr>
      </w:pPr>
    </w:p>
    <w:p w:rsidR="009F09F5" w:rsidRPr="00524207" w:rsidRDefault="009F09F5" w:rsidP="00603925">
      <w:pPr>
        <w:pStyle w:val="BodyText"/>
        <w:rPr>
          <w:rFonts w:cs="Arial"/>
          <w:sz w:val="22"/>
          <w:szCs w:val="22"/>
        </w:rPr>
      </w:pPr>
      <w:r w:rsidRPr="00524207">
        <w:rPr>
          <w:rFonts w:cs="Arial"/>
          <w:sz w:val="22"/>
          <w:szCs w:val="22"/>
        </w:rPr>
        <w:t>Lighter, smaller equipment continues to be the technological driver, but in general users seem to be happy with the hardware especially with GPS fixes. Some users are switching to Iridium for the greater data volume and, in some cases, reduced cost.  See Appendix 3 for individual comments.</w:t>
      </w:r>
    </w:p>
    <w:p w:rsidR="009F09F5" w:rsidRPr="00524207" w:rsidRDefault="009F09F5" w:rsidP="00603925">
      <w:pPr>
        <w:pStyle w:val="BodyText"/>
        <w:rPr>
          <w:rFonts w:cs="Arial"/>
          <w:sz w:val="22"/>
          <w:szCs w:val="22"/>
        </w:rPr>
      </w:pPr>
    </w:p>
    <w:p w:rsidR="009F09F5" w:rsidRPr="00524207" w:rsidRDefault="009F09F5" w:rsidP="00603925">
      <w:pPr>
        <w:rPr>
          <w:rFonts w:ascii="Arial" w:hAnsi="Arial" w:cs="Arial"/>
          <w:b/>
          <w:sz w:val="22"/>
          <w:szCs w:val="22"/>
          <w:u w:val="single"/>
        </w:rPr>
      </w:pPr>
      <w:r w:rsidRPr="00524207">
        <w:rPr>
          <w:rFonts w:ascii="Arial" w:hAnsi="Arial" w:cs="Arial"/>
          <w:b/>
          <w:sz w:val="22"/>
          <w:szCs w:val="22"/>
          <w:u w:val="single"/>
        </w:rPr>
        <w:t>Section 4. User Issues, Problems and Level of Satisfaction with Argos</w:t>
      </w:r>
    </w:p>
    <w:p w:rsidR="009F09F5" w:rsidRPr="00524207" w:rsidRDefault="009F09F5" w:rsidP="00603925">
      <w:pPr>
        <w:pStyle w:val="BodyText"/>
        <w:rPr>
          <w:rFonts w:cs="Arial"/>
          <w:sz w:val="22"/>
          <w:szCs w:val="22"/>
        </w:rPr>
      </w:pPr>
    </w:p>
    <w:p w:rsidR="009F09F5" w:rsidRPr="00524207" w:rsidRDefault="009F09F5" w:rsidP="00603925">
      <w:pPr>
        <w:rPr>
          <w:rFonts w:ascii="Arial" w:hAnsi="Arial" w:cs="Arial"/>
          <w:sz w:val="22"/>
          <w:szCs w:val="22"/>
        </w:rPr>
      </w:pPr>
      <w:r w:rsidRPr="00524207">
        <w:rPr>
          <w:rFonts w:ascii="Arial" w:hAnsi="Arial" w:cs="Arial"/>
          <w:sz w:val="22"/>
          <w:szCs w:val="22"/>
        </w:rPr>
        <w:t>The level of user satisfaction with Argos is high but some areas of concern do exist that are making participants consider alternative technologies. The primary concern is costs associated with communications compared to other options such as Iridium. Secondary problems are associated with data download, namely limitations in size, format and the reception of remote signals. See Appendix 4 for individual comments.</w:t>
      </w:r>
    </w:p>
    <w:p w:rsidR="009F09F5" w:rsidRPr="00524207" w:rsidRDefault="009F09F5" w:rsidP="00603925">
      <w:pPr>
        <w:rPr>
          <w:rFonts w:ascii="Arial" w:hAnsi="Arial" w:cs="Arial"/>
          <w:b/>
          <w:sz w:val="22"/>
          <w:szCs w:val="22"/>
          <w:u w:val="single"/>
        </w:rPr>
      </w:pPr>
    </w:p>
    <w:p w:rsidR="009F09F5" w:rsidRPr="00524207" w:rsidRDefault="009F09F5" w:rsidP="00603925">
      <w:pPr>
        <w:rPr>
          <w:rFonts w:ascii="Arial" w:hAnsi="Arial" w:cs="Arial"/>
          <w:b/>
          <w:sz w:val="22"/>
          <w:szCs w:val="22"/>
          <w:u w:val="single"/>
        </w:rPr>
      </w:pPr>
      <w:r w:rsidRPr="00524207">
        <w:rPr>
          <w:rFonts w:ascii="Arial" w:hAnsi="Arial" w:cs="Arial"/>
          <w:b/>
          <w:sz w:val="22"/>
          <w:szCs w:val="22"/>
          <w:u w:val="single"/>
        </w:rPr>
        <w:t>Section 5. Successful Programme Use of Argos</w:t>
      </w:r>
    </w:p>
    <w:p w:rsidR="009F09F5" w:rsidRPr="00524207" w:rsidRDefault="009F09F5" w:rsidP="00603925">
      <w:pPr>
        <w:pStyle w:val="BodyText"/>
        <w:rPr>
          <w:rFonts w:cs="Arial"/>
          <w:sz w:val="22"/>
          <w:szCs w:val="22"/>
        </w:rPr>
      </w:pPr>
    </w:p>
    <w:p w:rsidR="009F09F5" w:rsidRPr="00524207" w:rsidRDefault="009F09F5" w:rsidP="00603925">
      <w:pPr>
        <w:rPr>
          <w:rFonts w:ascii="Arial" w:hAnsi="Arial" w:cs="Arial"/>
          <w:sz w:val="22"/>
          <w:szCs w:val="22"/>
        </w:rPr>
      </w:pPr>
      <w:r w:rsidRPr="00524207">
        <w:rPr>
          <w:rFonts w:ascii="Arial" w:hAnsi="Arial" w:cs="Arial"/>
          <w:sz w:val="22"/>
          <w:szCs w:val="22"/>
        </w:rPr>
        <w:t>All users indicate that Argos has been a critical cornerstone to the success of their programs. Data is of high quality and is being used in peer-reviewed publications. It has been an indispensable and cost-effective way to monitor wildlife populations, especially in remote locations and the data is showing meaningful interpretations for ecological and monitoring studies. It has been a primary component to the success of oceanographic and freshwater investigations and reported to be important for Search and Rescue operations. See Appendix 5 for individual comments.</w:t>
      </w:r>
    </w:p>
    <w:p w:rsidR="009F09F5" w:rsidRPr="00524207" w:rsidRDefault="009F09F5" w:rsidP="00603925">
      <w:pPr>
        <w:pStyle w:val="BodyText"/>
        <w:rPr>
          <w:rFonts w:cs="Arial"/>
          <w:sz w:val="22"/>
          <w:szCs w:val="22"/>
        </w:rPr>
      </w:pPr>
    </w:p>
    <w:p w:rsidR="009F09F5" w:rsidRPr="00524207" w:rsidRDefault="009F09F5" w:rsidP="00603925">
      <w:pPr>
        <w:rPr>
          <w:rFonts w:ascii="Arial" w:hAnsi="Arial" w:cs="Arial"/>
          <w:b/>
          <w:sz w:val="22"/>
          <w:szCs w:val="22"/>
          <w:u w:val="single"/>
        </w:rPr>
      </w:pPr>
      <w:r w:rsidRPr="00524207">
        <w:rPr>
          <w:rFonts w:ascii="Arial" w:hAnsi="Arial" w:cs="Arial"/>
          <w:b/>
          <w:sz w:val="22"/>
          <w:szCs w:val="22"/>
          <w:u w:val="single"/>
        </w:rPr>
        <w:t>Section 6. Analysis of Local Operational Issues</w:t>
      </w:r>
    </w:p>
    <w:p w:rsidR="009F09F5" w:rsidRPr="00524207" w:rsidRDefault="009F09F5" w:rsidP="00603925">
      <w:pPr>
        <w:rPr>
          <w:rFonts w:ascii="Arial" w:hAnsi="Arial" w:cs="Arial"/>
          <w:sz w:val="22"/>
          <w:szCs w:val="22"/>
        </w:rPr>
      </w:pPr>
    </w:p>
    <w:p w:rsidR="009F09F5" w:rsidRPr="00524207" w:rsidRDefault="009F09F5" w:rsidP="00603925">
      <w:pPr>
        <w:rPr>
          <w:rFonts w:ascii="Arial" w:hAnsi="Arial" w:cs="Arial"/>
          <w:sz w:val="22"/>
          <w:szCs w:val="22"/>
        </w:rPr>
      </w:pPr>
      <w:r w:rsidRPr="00524207">
        <w:rPr>
          <w:rFonts w:ascii="Arial" w:hAnsi="Arial" w:cs="Arial"/>
          <w:sz w:val="22"/>
          <w:szCs w:val="22"/>
        </w:rPr>
        <w:t>There are a small number of local operational issues. Cost continues to be cited and there are concerns of erroneous data points and lost transmissions from tagging collars that were deployed in remote locations. The latter however, has not been directly identified to be an issue with Argos itself. See Appendix 6 for individual comments.</w:t>
      </w:r>
    </w:p>
    <w:p w:rsidR="009F09F5" w:rsidRPr="00603925" w:rsidRDefault="009F09F5" w:rsidP="00603925">
      <w:pPr>
        <w:pStyle w:val="Heading3"/>
        <w:rPr>
          <w:rFonts w:cs="Arial"/>
          <w:sz w:val="22"/>
          <w:szCs w:val="22"/>
        </w:rPr>
      </w:pPr>
      <w:r w:rsidRPr="00524207">
        <w:rPr>
          <w:rFonts w:cs="Arial"/>
          <w:b w:val="0"/>
          <w:bCs/>
          <w:color w:val="FF0000"/>
        </w:rPr>
        <w:br w:type="page"/>
      </w:r>
      <w:r w:rsidRPr="00603925">
        <w:rPr>
          <w:rFonts w:cs="Arial"/>
          <w:sz w:val="22"/>
          <w:szCs w:val="22"/>
        </w:rPr>
        <w:t>Appendix 1 (of Appendix 3). Summaries of Programs</w:t>
      </w:r>
    </w:p>
    <w:p w:rsidR="009F09F5" w:rsidRDefault="009F09F5" w:rsidP="00603925">
      <w:pPr>
        <w:pStyle w:val="BodyText"/>
        <w:rPr>
          <w:rFonts w:cs="Arial"/>
          <w:sz w:val="22"/>
          <w:szCs w:val="22"/>
        </w:rPr>
      </w:pPr>
      <w:r w:rsidRPr="00524207">
        <w:rPr>
          <w:rFonts w:cs="Arial"/>
          <w:sz w:val="22"/>
          <w:szCs w:val="22"/>
        </w:rPr>
        <w:t>As in previous years, animal tracking has dominated Argos activity in Canada this year with meteorological and oceanographic applications being significant Argos participants. The effects of Arctic climate change and habitat loss on migration and dispersion of species such as caribou, polar bears, arctic fox, snowy owl and seals are being studied intensely and Argos technology is contributing strongly to wildlife management efforts.</w:t>
      </w:r>
    </w:p>
    <w:p w:rsidR="009F09F5" w:rsidRPr="00524207" w:rsidRDefault="009F09F5" w:rsidP="00603925">
      <w:pPr>
        <w:pStyle w:val="BodyText"/>
        <w:rPr>
          <w:rFonts w:cs="Arial"/>
          <w:sz w:val="22"/>
          <w:szCs w:val="22"/>
        </w:rPr>
      </w:pPr>
    </w:p>
    <w:p w:rsidR="009F09F5" w:rsidRDefault="009F09F5" w:rsidP="00603925">
      <w:pPr>
        <w:pStyle w:val="BodyText"/>
        <w:rPr>
          <w:rFonts w:cs="Arial"/>
          <w:sz w:val="22"/>
          <w:szCs w:val="22"/>
        </w:rPr>
      </w:pPr>
      <w:r w:rsidRPr="00524207">
        <w:rPr>
          <w:rFonts w:cs="Arial"/>
          <w:sz w:val="22"/>
          <w:szCs w:val="22"/>
        </w:rPr>
        <w:t>Twenty-eight operators replied to the questionnaire, some with multiple programs. Among these, animal trackers dominate with strong representation from large ungulate and seabird research. Ocean moored and drifting buoys operated by Environment Canada and the Argo programme of drifting, profiling floats operated through the Department of Fisheries and Oceans are gradually changing over to Iridium because of the reduction in cost to transmit large data files.</w:t>
      </w:r>
    </w:p>
    <w:p w:rsidR="009F09F5" w:rsidRPr="00524207" w:rsidRDefault="009F09F5" w:rsidP="00603925">
      <w:pPr>
        <w:pStyle w:val="BodyText"/>
        <w:rPr>
          <w:rFonts w:cs="Arial"/>
          <w:sz w:val="22"/>
          <w:szCs w:val="22"/>
        </w:rPr>
      </w:pPr>
    </w:p>
    <w:p w:rsidR="009F09F5" w:rsidRPr="00524207" w:rsidRDefault="009F09F5" w:rsidP="00603925">
      <w:pPr>
        <w:pStyle w:val="BodyText"/>
        <w:rPr>
          <w:rFonts w:cs="Arial"/>
          <w:sz w:val="22"/>
          <w:szCs w:val="22"/>
        </w:rPr>
      </w:pPr>
      <w:r w:rsidRPr="00524207">
        <w:rPr>
          <w:rFonts w:cs="Arial"/>
          <w:sz w:val="22"/>
          <w:szCs w:val="22"/>
        </w:rPr>
        <w:t>Below are the responding programmes. All responders were generally satisfied with their service with some suggesting improvements which will be covered in the appropriate sections below.</w:t>
      </w:r>
    </w:p>
    <w:p w:rsidR="009F09F5" w:rsidRPr="00524207" w:rsidRDefault="009F09F5" w:rsidP="00603925">
      <w:pPr>
        <w:pStyle w:val="Heading4"/>
        <w:keepNext w:val="0"/>
        <w:numPr>
          <w:ilvl w:val="0"/>
          <w:numId w:val="88"/>
        </w:numPr>
        <w:suppressAutoHyphens w:val="0"/>
        <w:spacing w:before="100" w:beforeAutospacing="1" w:after="100" w:afterAutospacing="1"/>
        <w:ind w:right="0"/>
        <w:jc w:val="left"/>
        <w:rPr>
          <w:rFonts w:cs="Arial"/>
          <w:u w:color="FF0000"/>
        </w:rPr>
      </w:pPr>
      <w:r w:rsidRPr="00524207">
        <w:rPr>
          <w:rFonts w:cs="Arial"/>
        </w:rPr>
        <w:t>Canadian Argo Profiling Floats</w:t>
      </w:r>
      <w:r w:rsidRPr="00524207">
        <w:rPr>
          <w:rFonts w:cs="Arial"/>
        </w:rPr>
        <w:br/>
      </w:r>
      <w:r w:rsidRPr="00524207">
        <w:rPr>
          <w:rFonts w:cs="Arial"/>
          <w:u w:color="FF0000"/>
        </w:rPr>
        <w:t>Argos Programme Number  2442</w:t>
      </w:r>
      <w:r w:rsidRPr="00524207">
        <w:rPr>
          <w:rFonts w:cs="Arial"/>
          <w:u w:color="FF0000"/>
        </w:rPr>
        <w:br/>
        <w:t>Agency: Department of Fisheries and Oceans</w:t>
      </w:r>
    </w:p>
    <w:p w:rsidR="009F09F5" w:rsidRPr="00524207" w:rsidRDefault="009F09F5" w:rsidP="00603925">
      <w:pPr>
        <w:pStyle w:val="BodyText"/>
        <w:rPr>
          <w:rFonts w:cs="Arial"/>
          <w:sz w:val="22"/>
          <w:szCs w:val="22"/>
          <w:u w:color="FF0000"/>
        </w:rPr>
      </w:pPr>
      <w:hyperlink r:id="rId108" w:history="1">
        <w:r w:rsidRPr="00524207">
          <w:rPr>
            <w:rStyle w:val="Hyperlink"/>
            <w:rFonts w:cs="Arial"/>
            <w:sz w:val="22"/>
            <w:szCs w:val="22"/>
            <w:u w:color="FF0000"/>
          </w:rPr>
          <w:t>http://www.argo.ucsd.edu/Canada_Nat_Rep_AST14.pdf</w:t>
        </w:r>
      </w:hyperlink>
    </w:p>
    <w:p w:rsidR="009F09F5" w:rsidRPr="00524207" w:rsidRDefault="009F09F5" w:rsidP="00603925">
      <w:pPr>
        <w:pStyle w:val="BodyText"/>
        <w:rPr>
          <w:rFonts w:cs="Arial"/>
          <w:sz w:val="22"/>
          <w:szCs w:val="22"/>
        </w:rPr>
      </w:pPr>
      <w:r w:rsidRPr="00524207">
        <w:rPr>
          <w:rFonts w:cs="Arial"/>
          <w:sz w:val="22"/>
          <w:szCs w:val="22"/>
        </w:rPr>
        <w:t xml:space="preserve">Canada is deploying profiling floats in the north Atlantic and north Pacific in support of Argo, which is a component of the Global Ocean Observing System. Data from around the world within this program is freely available to all and can be accessed through two Argo data centres. Examples of Canadian data products can be found at: </w:t>
      </w:r>
    </w:p>
    <w:p w:rsidR="009F09F5" w:rsidRPr="00524207" w:rsidRDefault="009F09F5" w:rsidP="00603925">
      <w:pPr>
        <w:pStyle w:val="BodyText"/>
        <w:rPr>
          <w:rFonts w:cs="Arial"/>
          <w:sz w:val="22"/>
          <w:szCs w:val="22"/>
        </w:rPr>
      </w:pPr>
      <w:hyperlink r:id="rId109" w:history="1">
        <w:r w:rsidRPr="00524207">
          <w:rPr>
            <w:rStyle w:val="Hyperlink"/>
            <w:rFonts w:cs="Arial"/>
            <w:sz w:val="22"/>
            <w:szCs w:val="22"/>
          </w:rPr>
          <w:t>http://www.dfo-mpo.gc.ca/science/publications/article/2012/12-13-12-eng.html</w:t>
        </w:r>
      </w:hyperlink>
      <w:r w:rsidRPr="00524207">
        <w:rPr>
          <w:rFonts w:cs="Arial"/>
          <w:sz w:val="22"/>
          <w:szCs w:val="22"/>
        </w:rPr>
        <w:t xml:space="preserve"> .</w:t>
      </w:r>
    </w:p>
    <w:p w:rsidR="009F09F5" w:rsidRDefault="009F09F5" w:rsidP="00603925">
      <w:pPr>
        <w:pStyle w:val="BodyText"/>
        <w:rPr>
          <w:rFonts w:cs="Arial"/>
          <w:sz w:val="22"/>
          <w:szCs w:val="22"/>
        </w:rPr>
      </w:pPr>
    </w:p>
    <w:p w:rsidR="009F09F5" w:rsidRPr="00524207" w:rsidRDefault="009F09F5" w:rsidP="00603925">
      <w:pPr>
        <w:pStyle w:val="BodyText"/>
        <w:rPr>
          <w:rFonts w:cs="Arial"/>
          <w:sz w:val="22"/>
          <w:szCs w:val="22"/>
        </w:rPr>
      </w:pPr>
      <w:r w:rsidRPr="00524207">
        <w:rPr>
          <w:rFonts w:cs="Arial"/>
          <w:sz w:val="22"/>
          <w:szCs w:val="22"/>
        </w:rPr>
        <w:t>An example of a data product from the showing deep convection in the Labrador Sea is shown below.</w:t>
      </w:r>
    </w:p>
    <w:p w:rsidR="009F09F5" w:rsidRDefault="009F09F5" w:rsidP="00603925">
      <w:pPr>
        <w:pStyle w:val="BodyText"/>
        <w:rPr>
          <w:rFonts w:cs="Arial"/>
          <w:sz w:val="22"/>
          <w:szCs w:val="22"/>
        </w:rPr>
      </w:pPr>
      <w:r w:rsidRPr="00E645F3">
        <w:rPr>
          <w:rFonts w:cs="Arial"/>
          <w:iCs/>
          <w:color w:val="FF0000"/>
          <w:sz w:val="22"/>
          <w:szCs w:val="22"/>
        </w:rPr>
        <w:pict>
          <v:shape id="_x0000_i1087" type="#_x0000_t75" style="width:420pt;height:219pt">
            <v:imagedata r:id="rId110" o:title=""/>
          </v:shape>
        </w:pict>
      </w:r>
      <w:r w:rsidRPr="00524207">
        <w:rPr>
          <w:rFonts w:cs="Arial"/>
          <w:iCs/>
          <w:sz w:val="22"/>
          <w:szCs w:val="22"/>
        </w:rPr>
        <w:t>Data from annual ship surveys along Line AR7W</w:t>
      </w:r>
      <w:r w:rsidRPr="00524207">
        <w:rPr>
          <w:rFonts w:cs="Arial"/>
          <w:sz w:val="22"/>
          <w:szCs w:val="22"/>
        </w:rPr>
        <w:t xml:space="preserve"> in the Labrador Sea is augmented with Argo data to provide a continuous record of seasonal changes.</w:t>
      </w:r>
    </w:p>
    <w:p w:rsidR="009F09F5" w:rsidRPr="00524207" w:rsidRDefault="009F09F5" w:rsidP="00603925">
      <w:pPr>
        <w:pStyle w:val="BodyText"/>
        <w:rPr>
          <w:rFonts w:cs="Arial"/>
          <w:sz w:val="22"/>
          <w:szCs w:val="22"/>
        </w:rPr>
      </w:pPr>
    </w:p>
    <w:p w:rsidR="009F09F5" w:rsidRPr="00524207" w:rsidRDefault="009F09F5" w:rsidP="00603925">
      <w:pPr>
        <w:pStyle w:val="BodyText"/>
        <w:rPr>
          <w:rFonts w:cs="Arial"/>
          <w:sz w:val="22"/>
          <w:szCs w:val="22"/>
        </w:rPr>
      </w:pPr>
      <w:r w:rsidRPr="00524207">
        <w:rPr>
          <w:rFonts w:cs="Arial"/>
          <w:sz w:val="22"/>
          <w:szCs w:val="22"/>
        </w:rPr>
        <w:t>Scientific publications from the Canadian Argo program include:</w:t>
      </w:r>
    </w:p>
    <w:p w:rsidR="009F09F5" w:rsidRPr="00524207" w:rsidRDefault="009F09F5" w:rsidP="00603925">
      <w:pPr>
        <w:autoSpaceDE w:val="0"/>
        <w:autoSpaceDN w:val="0"/>
        <w:adjustRightInd w:val="0"/>
        <w:rPr>
          <w:rFonts w:ascii="Arial" w:hAnsi="Arial" w:cs="Arial"/>
          <w:sz w:val="22"/>
          <w:szCs w:val="22"/>
        </w:rPr>
      </w:pPr>
      <w:r w:rsidRPr="00524207">
        <w:rPr>
          <w:rFonts w:ascii="Arial" w:hAnsi="Arial" w:cs="Arial"/>
          <w:sz w:val="22"/>
          <w:szCs w:val="22"/>
        </w:rPr>
        <w:t>Freeland, H. J. 2013. Vertical velocity estimates in the North Pacific using Argo</w:t>
      </w:r>
    </w:p>
    <w:p w:rsidR="009F09F5" w:rsidRPr="00524207" w:rsidRDefault="009F09F5" w:rsidP="00603925">
      <w:pPr>
        <w:autoSpaceDE w:val="0"/>
        <w:autoSpaceDN w:val="0"/>
        <w:adjustRightInd w:val="0"/>
        <w:rPr>
          <w:rFonts w:ascii="Arial" w:hAnsi="Arial" w:cs="Arial"/>
          <w:sz w:val="22"/>
          <w:szCs w:val="22"/>
        </w:rPr>
      </w:pPr>
      <w:r w:rsidRPr="00524207">
        <w:rPr>
          <w:rFonts w:ascii="Arial" w:hAnsi="Arial" w:cs="Arial"/>
          <w:sz w:val="22"/>
          <w:szCs w:val="22"/>
        </w:rPr>
        <w:t>floats. Deep-Sea Res. II, 85, 75-80. doi : 10.1016/j.dsr2.2012.07.019 (a special issue</w:t>
      </w:r>
    </w:p>
    <w:p w:rsidR="009F09F5" w:rsidRPr="00524207" w:rsidRDefault="009F09F5" w:rsidP="00603925">
      <w:pPr>
        <w:rPr>
          <w:rFonts w:ascii="Arial" w:hAnsi="Arial" w:cs="Arial"/>
          <w:sz w:val="22"/>
          <w:szCs w:val="22"/>
        </w:rPr>
      </w:pPr>
      <w:r w:rsidRPr="00524207">
        <w:rPr>
          <w:rFonts w:ascii="Arial" w:hAnsi="Arial" w:cs="Arial"/>
          <w:sz w:val="22"/>
          <w:szCs w:val="22"/>
        </w:rPr>
        <w:t>of Deep-Sea Research for Tom Rossby</w:t>
      </w:r>
    </w:p>
    <w:p w:rsidR="009F09F5" w:rsidRPr="00603925" w:rsidRDefault="009F09F5" w:rsidP="00603925">
      <w:pPr>
        <w:pStyle w:val="Heading4"/>
        <w:keepNext w:val="0"/>
        <w:numPr>
          <w:ilvl w:val="0"/>
          <w:numId w:val="88"/>
        </w:numPr>
        <w:suppressAutoHyphens w:val="0"/>
        <w:spacing w:before="100" w:beforeAutospacing="1" w:after="100" w:afterAutospacing="1"/>
        <w:ind w:right="0"/>
        <w:jc w:val="left"/>
        <w:rPr>
          <w:rFonts w:cs="Arial"/>
          <w:sz w:val="22"/>
          <w:szCs w:val="22"/>
        </w:rPr>
      </w:pPr>
      <w:r w:rsidRPr="00603925">
        <w:rPr>
          <w:rFonts w:cs="Arial"/>
          <w:sz w:val="22"/>
          <w:szCs w:val="22"/>
        </w:rPr>
        <w:t>Government of Quebec Has Three Caribou Tracking Programs</w:t>
      </w:r>
      <w:r w:rsidRPr="00603925">
        <w:rPr>
          <w:rFonts w:cs="Arial"/>
          <w:sz w:val="22"/>
          <w:szCs w:val="22"/>
        </w:rPr>
        <w:br/>
        <w:t>Argos Programme Numbers  959, 22857, 4229</w:t>
      </w:r>
      <w:r w:rsidRPr="00603925">
        <w:rPr>
          <w:rFonts w:cs="Arial"/>
          <w:sz w:val="22"/>
          <w:szCs w:val="22"/>
        </w:rPr>
        <w:br/>
        <w:t>Agency:</w:t>
      </w:r>
      <w:r w:rsidRPr="00603925">
        <w:rPr>
          <w:rFonts w:cs="Arial"/>
          <w:b w:val="0"/>
          <w:bCs/>
          <w:sz w:val="22"/>
          <w:szCs w:val="22"/>
        </w:rPr>
        <w:t xml:space="preserve"> </w:t>
      </w:r>
      <w:r w:rsidRPr="00603925">
        <w:rPr>
          <w:rFonts w:cs="Arial"/>
          <w:sz w:val="22"/>
          <w:szCs w:val="22"/>
        </w:rPr>
        <w:t>Ministère des Ressources naturelles et de la Faune du Quebec</w:t>
      </w:r>
    </w:p>
    <w:p w:rsidR="009F09F5" w:rsidRPr="00524207" w:rsidRDefault="009F09F5" w:rsidP="00603925">
      <w:pPr>
        <w:rPr>
          <w:rFonts w:ascii="Arial" w:hAnsi="Arial" w:cs="Arial"/>
          <w:sz w:val="22"/>
          <w:szCs w:val="22"/>
        </w:rPr>
      </w:pPr>
      <w:r w:rsidRPr="00524207">
        <w:rPr>
          <w:rFonts w:ascii="Arial" w:hAnsi="Arial" w:cs="Arial"/>
          <w:iCs/>
          <w:sz w:val="22"/>
          <w:szCs w:val="22"/>
        </w:rPr>
        <w:t>Caribou management currently relies on demographic and behavioural parameters that are mostly derived from remote sensing data. The Argos system has been used for over 20 years to achieve long term information and is still central to population monitoring programs in Québec. Remote sensing is promoted as a valuable tool in the implementation of conservation and management plans for upcoming years.</w:t>
      </w:r>
    </w:p>
    <w:p w:rsidR="009F09F5" w:rsidRPr="00524207" w:rsidRDefault="009F09F5" w:rsidP="00603925">
      <w:pPr>
        <w:rPr>
          <w:rFonts w:ascii="Arial" w:hAnsi="Arial" w:cs="Arial"/>
          <w:sz w:val="22"/>
          <w:szCs w:val="22"/>
        </w:rPr>
      </w:pPr>
      <w:r w:rsidRPr="00524207">
        <w:rPr>
          <w:rFonts w:ascii="Arial" w:hAnsi="Arial" w:cs="Arial"/>
          <w:color w:val="FF0000"/>
          <w:sz w:val="22"/>
          <w:szCs w:val="22"/>
        </w:rPr>
        <w:t xml:space="preserve">  </w:t>
      </w:r>
      <w:r w:rsidRPr="00E645F3">
        <w:rPr>
          <w:rFonts w:ascii="Arial" w:hAnsi="Arial" w:cs="Arial"/>
          <w:sz w:val="22"/>
          <w:szCs w:val="22"/>
        </w:rPr>
        <w:pict>
          <v:shape id="_x0000_i1088" type="#_x0000_t75" style="width:225pt;height:168.75pt">
            <v:imagedata r:id="rId111" r:href="rId112"/>
          </v:shape>
        </w:pict>
      </w:r>
    </w:p>
    <w:p w:rsidR="009F09F5" w:rsidRPr="00603925" w:rsidRDefault="009F09F5" w:rsidP="00603925">
      <w:pPr>
        <w:ind w:left="360"/>
        <w:rPr>
          <w:rFonts w:ascii="Arial" w:hAnsi="Arial" w:cs="Arial"/>
          <w:iCs/>
          <w:sz w:val="22"/>
          <w:szCs w:val="22"/>
        </w:rPr>
      </w:pPr>
    </w:p>
    <w:p w:rsidR="009F09F5" w:rsidRPr="00524207" w:rsidRDefault="009F09F5" w:rsidP="00603925">
      <w:pPr>
        <w:pStyle w:val="Heading4"/>
        <w:keepNext w:val="0"/>
        <w:numPr>
          <w:ilvl w:val="0"/>
          <w:numId w:val="88"/>
        </w:numPr>
        <w:suppressAutoHyphens w:val="0"/>
        <w:spacing w:before="100" w:beforeAutospacing="1"/>
        <w:ind w:right="0"/>
        <w:jc w:val="left"/>
        <w:rPr>
          <w:rFonts w:cs="Arial"/>
          <w:u w:color="FF0000"/>
        </w:rPr>
      </w:pPr>
      <w:r w:rsidRPr="00524207">
        <w:rPr>
          <w:rFonts w:cs="Arial"/>
        </w:rPr>
        <w:t>Arctic Buoy Program, Moored Met. Buoy Programs</w:t>
      </w:r>
      <w:r w:rsidRPr="00524207">
        <w:rPr>
          <w:rFonts w:cs="Arial"/>
        </w:rPr>
        <w:br/>
      </w:r>
      <w:r w:rsidRPr="00524207">
        <w:rPr>
          <w:rFonts w:cs="Arial"/>
          <w:u w:color="FF0000"/>
        </w:rPr>
        <w:t>Argos Programme Numbers  323, 627, 693, 5626, 5693, 6693</w:t>
      </w:r>
      <w:r w:rsidRPr="00524207">
        <w:rPr>
          <w:rFonts w:cs="Arial"/>
          <w:u w:color="FF0000"/>
        </w:rPr>
        <w:br/>
        <w:t>Agency: Environment Canada</w:t>
      </w:r>
    </w:p>
    <w:p w:rsidR="009F09F5" w:rsidRPr="00524207" w:rsidRDefault="009F09F5" w:rsidP="00603925">
      <w:pPr>
        <w:spacing w:after="120"/>
        <w:jc w:val="both"/>
        <w:rPr>
          <w:rFonts w:ascii="Arial" w:hAnsi="Arial" w:cs="Arial"/>
          <w:iCs/>
          <w:sz w:val="22"/>
          <w:szCs w:val="22"/>
        </w:rPr>
      </w:pPr>
      <w:r w:rsidRPr="00524207">
        <w:rPr>
          <w:rFonts w:ascii="Arial" w:hAnsi="Arial" w:cs="Arial"/>
          <w:sz w:val="22"/>
          <w:szCs w:val="22"/>
          <w:u w:color="FF0000"/>
        </w:rPr>
        <w:br/>
      </w:r>
      <w:r w:rsidRPr="00524207">
        <w:rPr>
          <w:rFonts w:ascii="Arial" w:hAnsi="Arial" w:cs="Arial"/>
          <w:iCs/>
          <w:sz w:val="22"/>
          <w:szCs w:val="22"/>
        </w:rPr>
        <w:t>Environment Canada’s Meteorological Service of Canada (EC-MSC) continues to utilize ARGOS communications for a number of drifting meteorological and oceanographic buoys deployed in the North Pacific, North Atlantic, and the Arctic Basin. ARGOS is used on moored weather buoys as a redundant (back-up) communications on the Pacific Coast, and also provides redundant position reports should primary GOES and GPS systems onboard the moored buoys fail. Below is shown an air launch of an Arctic buoy.</w:t>
      </w:r>
    </w:p>
    <w:p w:rsidR="009F09F5" w:rsidRPr="00524207" w:rsidRDefault="009F09F5" w:rsidP="00603925">
      <w:pPr>
        <w:pStyle w:val="Heading4"/>
        <w:rPr>
          <w:rFonts w:cs="Arial"/>
          <w:u w:color="FF0000"/>
        </w:rPr>
      </w:pPr>
      <w:r w:rsidRPr="00524207">
        <w:rPr>
          <w:rFonts w:cs="Arial"/>
          <w:b w:val="0"/>
          <w:u w:color="FF0000"/>
        </w:rPr>
        <w:br/>
      </w:r>
      <w:r w:rsidRPr="00E645F3">
        <w:rPr>
          <w:rFonts w:cs="Arial"/>
        </w:rPr>
        <w:pict>
          <v:shape id="_x0000_i1089" type="#_x0000_t75" style="width:307.5pt;height:204.75pt">
            <v:imagedata r:id="rId113" o:title=""/>
          </v:shape>
        </w:pict>
      </w:r>
    </w:p>
    <w:p w:rsidR="009F09F5" w:rsidRPr="00603925" w:rsidRDefault="009F09F5" w:rsidP="00603925">
      <w:pPr>
        <w:pStyle w:val="Heading4"/>
        <w:keepNext w:val="0"/>
        <w:numPr>
          <w:ilvl w:val="0"/>
          <w:numId w:val="88"/>
        </w:numPr>
        <w:suppressAutoHyphens w:val="0"/>
        <w:spacing w:before="100" w:beforeAutospacing="1" w:after="100" w:afterAutospacing="1"/>
        <w:ind w:right="0"/>
        <w:jc w:val="left"/>
        <w:rPr>
          <w:rFonts w:cs="Arial"/>
          <w:sz w:val="22"/>
          <w:szCs w:val="22"/>
          <w:u w:color="FF0000"/>
        </w:rPr>
      </w:pPr>
      <w:r w:rsidRPr="00603925">
        <w:rPr>
          <w:rFonts w:cs="Arial"/>
          <w:sz w:val="22"/>
          <w:szCs w:val="22"/>
        </w:rPr>
        <w:t>Canadian Ice Service, Ice Fragment Tracking</w:t>
      </w:r>
      <w:r w:rsidRPr="00603925">
        <w:rPr>
          <w:rFonts w:cs="Arial"/>
          <w:sz w:val="22"/>
          <w:szCs w:val="22"/>
        </w:rPr>
        <w:br/>
      </w:r>
      <w:r w:rsidRPr="00603925">
        <w:rPr>
          <w:rFonts w:cs="Arial"/>
          <w:sz w:val="22"/>
          <w:szCs w:val="22"/>
          <w:u w:color="FF0000"/>
        </w:rPr>
        <w:t>Argos Programme Number  633</w:t>
      </w:r>
      <w:r w:rsidRPr="00603925">
        <w:rPr>
          <w:rFonts w:cs="Arial"/>
          <w:sz w:val="22"/>
          <w:szCs w:val="22"/>
          <w:u w:color="FF0000"/>
        </w:rPr>
        <w:br/>
        <w:t>Agency: Canadian Ice Service (CIS)</w:t>
      </w:r>
    </w:p>
    <w:p w:rsidR="009F09F5" w:rsidRPr="00524207" w:rsidRDefault="009F09F5" w:rsidP="00603925">
      <w:pPr>
        <w:pStyle w:val="BodyText"/>
        <w:rPr>
          <w:rFonts w:cs="Arial"/>
          <w:sz w:val="22"/>
          <w:szCs w:val="22"/>
        </w:rPr>
      </w:pPr>
      <w:r w:rsidRPr="00524207">
        <w:rPr>
          <w:rFonts w:cs="Arial"/>
          <w:sz w:val="22"/>
          <w:szCs w:val="22"/>
        </w:rPr>
        <w:t xml:space="preserve">CIS has been involved in tagging Multi-year ice floes, Ice Island fragments, ice shelf fragments and icebergs in the past decades. The daily track obtained for each beacon eventually serves to validate Ice or Iceberg drift model over the Arctic and east coast domain. </w:t>
      </w:r>
    </w:p>
    <w:p w:rsidR="009F09F5" w:rsidRPr="00524207" w:rsidRDefault="009F09F5" w:rsidP="00603925">
      <w:pPr>
        <w:pStyle w:val="BodyText"/>
        <w:rPr>
          <w:rFonts w:cs="Arial"/>
          <w:sz w:val="22"/>
          <w:szCs w:val="22"/>
        </w:rPr>
      </w:pPr>
      <w:r w:rsidRPr="00524207">
        <w:rPr>
          <w:rFonts w:cs="Arial"/>
          <w:sz w:val="22"/>
          <w:szCs w:val="22"/>
        </w:rPr>
        <w:t>2012 marks the last year of Argos telemetry beacon deployments by CIS; planned deployments this year could provide information for another 2 years due to Lithium battery usage.</w:t>
      </w:r>
    </w:p>
    <w:p w:rsidR="009F09F5" w:rsidRPr="00603925" w:rsidRDefault="009F09F5" w:rsidP="00603925">
      <w:pPr>
        <w:pStyle w:val="Heading4"/>
        <w:keepNext w:val="0"/>
        <w:numPr>
          <w:ilvl w:val="0"/>
          <w:numId w:val="88"/>
        </w:numPr>
        <w:suppressAutoHyphens w:val="0"/>
        <w:spacing w:before="100" w:beforeAutospacing="1" w:after="100" w:afterAutospacing="1"/>
        <w:ind w:right="0"/>
        <w:jc w:val="left"/>
        <w:rPr>
          <w:rFonts w:cs="Arial"/>
          <w:sz w:val="22"/>
          <w:szCs w:val="22"/>
          <w:u w:color="FF0000"/>
          <w:lang w:val="fr-FR"/>
        </w:rPr>
      </w:pPr>
      <w:r w:rsidRPr="00603925">
        <w:rPr>
          <w:rFonts w:cs="Arial"/>
          <w:sz w:val="22"/>
          <w:szCs w:val="22"/>
        </w:rPr>
        <w:t>Ring-Billed Gull Tracking</w:t>
      </w:r>
      <w:r w:rsidRPr="00603925">
        <w:rPr>
          <w:rFonts w:cs="Arial"/>
          <w:sz w:val="22"/>
          <w:szCs w:val="22"/>
        </w:rPr>
        <w:br/>
      </w:r>
      <w:r w:rsidRPr="00603925">
        <w:rPr>
          <w:rFonts w:cs="Arial"/>
          <w:sz w:val="22"/>
          <w:szCs w:val="22"/>
          <w:u w:color="FF0000"/>
          <w:lang w:val="fr-FR"/>
        </w:rPr>
        <w:t>Argos Programme Number  4203</w:t>
      </w:r>
      <w:r w:rsidRPr="00603925">
        <w:rPr>
          <w:rFonts w:cs="Arial"/>
          <w:sz w:val="22"/>
          <w:szCs w:val="22"/>
          <w:u w:color="FF0000"/>
          <w:lang w:val="fr-FR"/>
        </w:rPr>
        <w:br/>
        <w:t xml:space="preserve">Agency: </w:t>
      </w:r>
      <w:r w:rsidRPr="00603925">
        <w:rPr>
          <w:rFonts w:cs="Arial"/>
          <w:bCs/>
          <w:sz w:val="22"/>
          <w:szCs w:val="22"/>
          <w:lang w:val="fr-CA"/>
        </w:rPr>
        <w:t>Université du Québec à Montréal</w:t>
      </w:r>
    </w:p>
    <w:p w:rsidR="009F09F5" w:rsidRPr="00524207" w:rsidRDefault="009F09F5" w:rsidP="00603925">
      <w:pPr>
        <w:pStyle w:val="BodyText"/>
        <w:rPr>
          <w:rFonts w:cs="Arial"/>
          <w:sz w:val="22"/>
          <w:szCs w:val="22"/>
        </w:rPr>
      </w:pPr>
      <w:r w:rsidRPr="00524207">
        <w:rPr>
          <w:rFonts w:cs="Arial"/>
          <w:sz w:val="22"/>
          <w:szCs w:val="22"/>
        </w:rPr>
        <w:t>We purchased 22 22-g solar GPS PTTs to track Ring-billed gulls breeding in a colony near Montreal, Quebec. Our main objective is to study the post-breeding dispersal of these birds and to identify their migration routes and wintering areas. This is part of a larger study on the ecology of this species (</w:t>
      </w:r>
      <w:hyperlink r:id="rId114" w:history="1">
        <w:r w:rsidRPr="00524207">
          <w:rPr>
            <w:rStyle w:val="Hyperlink"/>
            <w:rFonts w:cs="Arial"/>
            <w:sz w:val="22"/>
            <w:szCs w:val="22"/>
          </w:rPr>
          <w:t>http://gull.uqam.ca</w:t>
        </w:r>
      </w:hyperlink>
      <w:r w:rsidRPr="00524207">
        <w:rPr>
          <w:rFonts w:cs="Arial"/>
          <w:sz w:val="22"/>
          <w:szCs w:val="22"/>
        </w:rPr>
        <w:t>). A total of 25 birds were marked between 2010 and 2012 because some PTTs were recovered and deployed for a second time. Eleven units have been lost due to predators, car accidents or have ceased transmitting for unknown reasons. A proportion of birds dispersed rapidly in late summer in all directions before they undertook their fall migration to their wintering areas. Some birds, however, remained in the Montreal area before leaving for the winter. We will continue our tracking until the PTTs will last. Tracking the same birds over a year is particularly interesting to determine repeatability in their dispersal pattern and fidelity to their migration routes and wintering areas.</w:t>
      </w:r>
    </w:p>
    <w:p w:rsidR="009F09F5" w:rsidRPr="00524207" w:rsidRDefault="009F09F5" w:rsidP="00603925">
      <w:pPr>
        <w:pStyle w:val="Heading4"/>
        <w:spacing w:line="276" w:lineRule="auto"/>
        <w:rPr>
          <w:rFonts w:cs="Arial"/>
          <w:color w:val="FF0000"/>
          <w:u w:color="FF0000"/>
          <w:lang w:val="fr-FR"/>
        </w:rPr>
      </w:pPr>
      <w:r w:rsidRPr="00E645F3">
        <w:rPr>
          <w:rFonts w:cs="Arial"/>
        </w:rPr>
        <w:pict>
          <v:shape id="_x0000_i1090" type="#_x0000_t75" alt="http://goeland.uqam.ca/images/stories/GaleriePhotos/Photo_6_C-Girault.jpg" style="width:336pt;height:252pt">
            <v:imagedata r:id="rId115" r:href="rId116"/>
          </v:shape>
        </w:pict>
      </w:r>
    </w:p>
    <w:p w:rsidR="009F09F5" w:rsidRPr="00524207" w:rsidRDefault="009F09F5" w:rsidP="00603925">
      <w:pPr>
        <w:pStyle w:val="List2"/>
        <w:numPr>
          <w:ilvl w:val="0"/>
          <w:numId w:val="88"/>
        </w:numPr>
        <w:spacing w:before="100" w:beforeAutospacing="1" w:after="0"/>
        <w:jc w:val="left"/>
        <w:rPr>
          <w:rFonts w:cs="Arial"/>
          <w:b/>
          <w:sz w:val="22"/>
          <w:szCs w:val="22"/>
        </w:rPr>
      </w:pPr>
      <w:r w:rsidRPr="00524207">
        <w:rPr>
          <w:rFonts w:cs="Arial"/>
          <w:b/>
          <w:sz w:val="22"/>
          <w:szCs w:val="22"/>
        </w:rPr>
        <w:t>Department of National Defence Search and Rescue</w:t>
      </w:r>
      <w:r w:rsidRPr="00524207">
        <w:rPr>
          <w:rFonts w:cs="Arial"/>
          <w:b/>
          <w:sz w:val="22"/>
          <w:szCs w:val="22"/>
        </w:rPr>
        <w:br/>
        <w:t>Argos Programme Number  2019</w:t>
      </w:r>
      <w:r w:rsidRPr="00524207">
        <w:rPr>
          <w:rFonts w:cs="Arial"/>
          <w:b/>
          <w:sz w:val="22"/>
          <w:szCs w:val="22"/>
        </w:rPr>
        <w:br/>
        <w:t>Agency: Department of National Defence (Canada)</w:t>
      </w:r>
    </w:p>
    <w:p w:rsidR="009F09F5" w:rsidRPr="00524207" w:rsidRDefault="009F09F5" w:rsidP="00603925">
      <w:pPr>
        <w:pStyle w:val="BodyText"/>
        <w:spacing w:before="100" w:beforeAutospacing="1"/>
        <w:rPr>
          <w:rFonts w:cs="Arial"/>
          <w:sz w:val="22"/>
          <w:szCs w:val="22"/>
        </w:rPr>
      </w:pPr>
      <w:r w:rsidRPr="00524207">
        <w:rPr>
          <w:rFonts w:cs="Arial"/>
          <w:sz w:val="22"/>
          <w:szCs w:val="22"/>
        </w:rPr>
        <w:t>DND utilizes Argos to track and report location on the Self Locating Datum Marker Buoy (SLDMB) that is used to refine search area parameters for Search and Rescue.  The SLDMB is programmable to one of 99 discrete channels to permit flexibility for multiple searches.  Annual usage is highly variable since it depends on the number and types of searches.  Usage tends to be highest in late Summer and early Fall.</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Snowy Owl Tracking</w:t>
      </w:r>
      <w:r w:rsidRPr="00524207">
        <w:rPr>
          <w:rFonts w:cs="Arial"/>
          <w:b/>
          <w:sz w:val="22"/>
          <w:szCs w:val="22"/>
        </w:rPr>
        <w:br/>
        <w:t>Argos Programme Number  3471</w:t>
      </w:r>
      <w:r w:rsidRPr="00524207">
        <w:rPr>
          <w:rFonts w:cs="Arial"/>
          <w:b/>
          <w:sz w:val="22"/>
          <w:szCs w:val="22"/>
        </w:rPr>
        <w:br/>
        <w:t>Agency: Department of Biology and Centre d’études nordiques, Université Laval</w:t>
      </w:r>
    </w:p>
    <w:p w:rsidR="009F09F5" w:rsidRPr="00524207" w:rsidRDefault="009F09F5" w:rsidP="00603925">
      <w:pPr>
        <w:pStyle w:val="List2"/>
        <w:spacing w:after="100" w:afterAutospacing="1"/>
        <w:ind w:left="0" w:firstLine="0"/>
        <w:rPr>
          <w:rFonts w:cs="Arial"/>
          <w:sz w:val="22"/>
          <w:szCs w:val="22"/>
        </w:rPr>
      </w:pPr>
      <w:r w:rsidRPr="00524207">
        <w:rPr>
          <w:rFonts w:cs="Arial"/>
          <w:sz w:val="22"/>
          <w:szCs w:val="22"/>
        </w:rPr>
        <w:t xml:space="preserve">The objective of my program is to study annual movements, habitat use and breeding dispersal of arctic-nesting birds. The main species of interest is the snowy owl. During the first phase of the project, we deployed 12 PTTs on Bylot Island (NU) in summer 2007 and 4 additional ones on Herschel Island (YK) in 2008. We successfully tracked these animals across the Canadian Arctic for up to 3 years, until summer 2010. This program has revealed new and unexpected information on migratory movements, habitat use and breeding dispersal of this nomadic species. Winter use of sea-ice by snowy owls in the eastern Canadian Arctic was documented, a behaviour that was previously unknown. Hence, we continued our study to learn more about the pattern of winter habitat use by snowy owls.  We deployed one PTT at Mary River (NU) in summer 2011 and 10 additional ones in Nunavik at Raglan (QC) in summer 2013. </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Wolf Tracking in the Northwest Territories</w:t>
      </w:r>
      <w:r w:rsidRPr="00524207">
        <w:rPr>
          <w:rFonts w:cs="Arial"/>
          <w:b/>
          <w:sz w:val="22"/>
          <w:szCs w:val="22"/>
        </w:rPr>
        <w:br/>
        <w:t>Argos Programme Number  4201</w:t>
      </w:r>
      <w:r w:rsidRPr="00524207">
        <w:rPr>
          <w:rFonts w:cs="Arial"/>
          <w:b/>
          <w:sz w:val="22"/>
          <w:szCs w:val="22"/>
        </w:rPr>
        <w:br/>
        <w:t>Agency: Government of the NWT, Dept. of Environment &amp; Natural Resources</w:t>
      </w:r>
    </w:p>
    <w:p w:rsidR="009F09F5" w:rsidRPr="00524207" w:rsidRDefault="009F09F5" w:rsidP="00603925">
      <w:pPr>
        <w:pStyle w:val="BodyText"/>
        <w:spacing w:after="100" w:afterAutospacing="1"/>
        <w:rPr>
          <w:rFonts w:cs="Arial"/>
          <w:sz w:val="22"/>
          <w:szCs w:val="22"/>
        </w:rPr>
      </w:pPr>
      <w:r w:rsidRPr="00524207">
        <w:rPr>
          <w:rFonts w:cs="Arial"/>
          <w:sz w:val="22"/>
          <w:szCs w:val="22"/>
        </w:rPr>
        <w:t>Collared wolves tracked by satellite are required to estimate the number of wolves associated with caribou on the Bathurst winter range. GPS locations of collared wolves, in association with other field surveys, are used to quantify predation rate on caribou in winter. The number of collared wolves will need to be augmented for one or two more winters. Collared wolves also assist in a pup survey in late August to estimate recruitment.</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Sandhill Crane Tracking</w:t>
      </w:r>
      <w:r w:rsidRPr="00524207">
        <w:rPr>
          <w:rFonts w:cs="Arial"/>
          <w:b/>
          <w:sz w:val="22"/>
          <w:szCs w:val="22"/>
        </w:rPr>
        <w:br/>
        <w:t>Argos Programme Number  4157</w:t>
      </w:r>
      <w:r w:rsidRPr="00524207">
        <w:rPr>
          <w:rFonts w:cs="Arial"/>
          <w:b/>
          <w:sz w:val="22"/>
          <w:szCs w:val="22"/>
        </w:rPr>
        <w:br/>
        <w:t>Agency: Long Point Waterfowl</w:t>
      </w:r>
    </w:p>
    <w:p w:rsidR="009F09F5" w:rsidRDefault="009F09F5" w:rsidP="00603925">
      <w:pPr>
        <w:pStyle w:val="BodyText"/>
        <w:spacing w:after="100" w:afterAutospacing="1"/>
        <w:rPr>
          <w:rFonts w:cs="Arial"/>
          <w:sz w:val="22"/>
          <w:szCs w:val="22"/>
        </w:rPr>
      </w:pPr>
      <w:r w:rsidRPr="00524207">
        <w:rPr>
          <w:rFonts w:cs="Arial"/>
          <w:sz w:val="22"/>
          <w:szCs w:val="22"/>
        </w:rPr>
        <w:t>Program 4157 employs NorthStar Science and Technology, Inc.® solar-powered GPS transmitters mounted on PVC leg-bands to track the migration chronology of Eastern Population Sandhill Cranes (Grus canadensis). We captured 17 cranes in 2010 and affixed nine transmitters to collect GPS fixes every six hours for 3-5 years. At present, six of the original nine units deployed remain functional. Remote data collected via transmitters and relayed through the Argos satellite system will be analysed in conjunction with ground-based data to provide a comprehensive understanding of migration in a previously understudied population of the species.</w:t>
      </w:r>
    </w:p>
    <w:p w:rsidR="009F09F5" w:rsidRPr="00524207" w:rsidRDefault="009F09F5" w:rsidP="00603925">
      <w:pPr>
        <w:pStyle w:val="BodyText"/>
        <w:spacing w:after="100" w:afterAutospacing="1"/>
        <w:rPr>
          <w:rFonts w:cs="Arial"/>
          <w:sz w:val="22"/>
          <w:szCs w:val="22"/>
        </w:rPr>
      </w:pPr>
      <w:r w:rsidRPr="00E645F3">
        <w:rPr>
          <w:rFonts w:cs="Arial"/>
          <w:sz w:val="22"/>
          <w:szCs w:val="22"/>
        </w:rPr>
        <w:pict>
          <v:shape id="_x0000_i1091" type="#_x0000_t75" style="width:204pt;height:129.75pt">
            <v:imagedata r:id="rId117" o:title=""/>
          </v:shape>
        </w:pict>
      </w:r>
      <w:r w:rsidRPr="00524207">
        <w:rPr>
          <w:rFonts w:cs="Arial"/>
          <w:sz w:val="22"/>
          <w:szCs w:val="22"/>
        </w:rPr>
        <w:t xml:space="preserve"> </w:t>
      </w:r>
      <w:r w:rsidRPr="00E645F3">
        <w:rPr>
          <w:rFonts w:cs="Arial"/>
          <w:sz w:val="22"/>
          <w:szCs w:val="22"/>
        </w:rPr>
        <w:pict>
          <v:shape id="_x0000_i1092" type="#_x0000_t75" style="width:204pt;height:129.75pt">
            <v:imagedata r:id="rId118" o:title=""/>
          </v:shape>
        </w:pic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Caribou Tracking</w:t>
      </w:r>
      <w:r w:rsidRPr="00524207">
        <w:rPr>
          <w:rFonts w:cs="Arial"/>
          <w:b/>
          <w:sz w:val="22"/>
          <w:szCs w:val="22"/>
        </w:rPr>
        <w:br/>
        <w:t>Argos Programme Number  2814</w:t>
      </w:r>
      <w:r w:rsidRPr="00524207">
        <w:rPr>
          <w:rFonts w:cs="Arial"/>
          <w:b/>
          <w:sz w:val="22"/>
          <w:szCs w:val="22"/>
        </w:rPr>
        <w:br/>
        <w:t>Agency: Government of Northwest Territories, Department of Environment &amp; Natural Resources, Fort Simpson</w:t>
      </w:r>
    </w:p>
    <w:p w:rsidR="009F09F5" w:rsidRPr="00524207" w:rsidRDefault="009F09F5" w:rsidP="00603925">
      <w:pPr>
        <w:pStyle w:val="List2"/>
        <w:spacing w:after="100" w:afterAutospacing="1"/>
        <w:ind w:left="0" w:firstLine="0"/>
        <w:rPr>
          <w:rFonts w:cs="Arial"/>
          <w:b/>
          <w:sz w:val="22"/>
          <w:szCs w:val="22"/>
        </w:rPr>
      </w:pPr>
      <w:r w:rsidRPr="00E645F3">
        <w:rPr>
          <w:rFonts w:cs="Arial"/>
          <w:b/>
          <w:sz w:val="22"/>
          <w:szCs w:val="22"/>
        </w:rPr>
        <w:pict>
          <v:shape id="_x0000_i1093" type="#_x0000_t75" style="width:330pt;height:246.75pt">
            <v:imagedata r:id="rId119" o:title=""/>
          </v:shape>
        </w:pict>
      </w:r>
      <w:r w:rsidRPr="00524207">
        <w:rPr>
          <w:rFonts w:cs="Arial"/>
          <w:b/>
          <w:sz w:val="22"/>
          <w:szCs w:val="22"/>
        </w:rPr>
        <w:br/>
      </w:r>
      <w:r w:rsidRPr="00524207">
        <w:rPr>
          <w:rFonts w:cs="Arial"/>
          <w:b/>
          <w:sz w:val="22"/>
          <w:szCs w:val="22"/>
        </w:rPr>
        <w:br/>
      </w:r>
      <w:r w:rsidRPr="00524207">
        <w:rPr>
          <w:rFonts w:cs="Arial"/>
          <w:sz w:val="22"/>
          <w:szCs w:val="22"/>
        </w:rPr>
        <w:t>Photo Credit: Dannny Allaire</w:t>
      </w:r>
    </w:p>
    <w:p w:rsidR="009F09F5" w:rsidRPr="00524207" w:rsidRDefault="009F09F5" w:rsidP="00603925">
      <w:pPr>
        <w:pStyle w:val="BodyText"/>
        <w:spacing w:after="100" w:afterAutospacing="1"/>
        <w:rPr>
          <w:rFonts w:cs="Arial"/>
          <w:sz w:val="22"/>
          <w:szCs w:val="22"/>
        </w:rPr>
      </w:pPr>
      <w:r w:rsidRPr="00524207">
        <w:rPr>
          <w:rFonts w:cs="Arial"/>
          <w:sz w:val="22"/>
          <w:szCs w:val="22"/>
        </w:rPr>
        <w:t>Two programs, both with similar goals but with different species of northern large ungulates; boreal woodland caribou and wood bison. Location information addresses movements, range use, seasonality, calving timing/location, critical habitats, use/avoidance of naturally disturbed (forest fire) and anthropogenic disturbed areas at landscape level as well as finer detail.</w:t>
      </w:r>
    </w:p>
    <w:p w:rsidR="009F09F5" w:rsidRDefault="009F09F5" w:rsidP="00603925">
      <w:pPr>
        <w:pStyle w:val="BodyText"/>
        <w:rPr>
          <w:rFonts w:cs="Arial"/>
          <w:sz w:val="22"/>
          <w:szCs w:val="22"/>
        </w:rPr>
      </w:pPr>
      <w:r w:rsidRPr="00524207">
        <w:rPr>
          <w:rFonts w:cs="Arial"/>
          <w:sz w:val="22"/>
          <w:szCs w:val="22"/>
        </w:rPr>
        <w:t>Telonics ARGOS collars have been instrumental in allowing us to determine the actual date and location of calving by boreal caribou females, or if they did not have a calf. Females make distinct movement patterns associated with calving. We found remarkable consistency in the dates of calving by individual females which was part of the presentation and is indicated on the jpeg slide. I have also attached a copy of our progress report on boreal caribou to give a better background of what we are doing. We also have Telonics ARGOS collars on wood bison for the Nahanni population. The collars have provided critical data to better map the range of distribution of this population which covers three provincial/territorial jurisdictions and is being used by COSEWIC on their status report for bison</w:t>
      </w:r>
      <w:r>
        <w:rPr>
          <w:rFonts w:cs="Arial"/>
          <w:sz w:val="22"/>
          <w:szCs w:val="22"/>
        </w:rPr>
        <w:t>.</w:t>
      </w:r>
    </w:p>
    <w:p w:rsidR="009F09F5" w:rsidRDefault="009F09F5" w:rsidP="00603925">
      <w:pPr>
        <w:pStyle w:val="BodyText"/>
        <w:rPr>
          <w:rFonts w:cs="Arial"/>
          <w:sz w:val="22"/>
          <w:szCs w:val="22"/>
        </w:rPr>
      </w:pPr>
    </w:p>
    <w:p w:rsidR="009F09F5" w:rsidRPr="00524207" w:rsidRDefault="009F09F5" w:rsidP="00603925">
      <w:pPr>
        <w:pStyle w:val="BodyText"/>
        <w:rPr>
          <w:rFonts w:cs="Arial"/>
          <w:sz w:val="22"/>
          <w:szCs w:val="22"/>
        </w:rPr>
      </w:pPr>
      <w:r w:rsidRPr="00E645F3">
        <w:rPr>
          <w:rFonts w:cs="Arial"/>
          <w:sz w:val="22"/>
          <w:szCs w:val="22"/>
        </w:rPr>
        <w:pict>
          <v:shape id="_x0000_i1094" type="#_x0000_t75" style="width:425.25pt;height:120pt">
            <v:imagedata r:id="rId120" o:title=""/>
          </v:shape>
        </w:pict>
      </w:r>
    </w:p>
    <w:p w:rsidR="009F09F5" w:rsidRPr="00524207" w:rsidRDefault="009F09F5" w:rsidP="00603925">
      <w:pPr>
        <w:pStyle w:val="BodyText"/>
        <w:rPr>
          <w:rFonts w:cs="Arial"/>
          <w:sz w:val="22"/>
          <w:szCs w:val="22"/>
        </w:rPr>
      </w:pPr>
      <w:r w:rsidRPr="00524207">
        <w:rPr>
          <w:rFonts w:cs="Arial"/>
          <w:sz w:val="22"/>
          <w:szCs w:val="22"/>
        </w:rPr>
        <w:t>Photo Credit: John Nagy</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Hudson Bay Polar Bears</w:t>
      </w:r>
      <w:r w:rsidRPr="00524207">
        <w:rPr>
          <w:rFonts w:cs="Arial"/>
          <w:b/>
          <w:sz w:val="22"/>
          <w:szCs w:val="22"/>
        </w:rPr>
        <w:br/>
        <w:t>Argos Programme Number  00947</w:t>
      </w:r>
      <w:r w:rsidRPr="00524207">
        <w:rPr>
          <w:rFonts w:cs="Arial"/>
          <w:b/>
          <w:sz w:val="22"/>
          <w:szCs w:val="22"/>
        </w:rPr>
        <w:br/>
        <w:t>Agency: Environment Canada</w:t>
      </w:r>
    </w:p>
    <w:p w:rsidR="009F09F5" w:rsidRDefault="009F09F5" w:rsidP="00603925">
      <w:pPr>
        <w:pStyle w:val="List2"/>
        <w:spacing w:after="100" w:afterAutospacing="1"/>
        <w:ind w:left="0" w:firstLine="0"/>
        <w:rPr>
          <w:rFonts w:cs="Arial"/>
          <w:sz w:val="22"/>
          <w:szCs w:val="22"/>
        </w:rPr>
      </w:pPr>
      <w:r w:rsidRPr="00524207">
        <w:rPr>
          <w:rFonts w:cs="Arial"/>
          <w:sz w:val="22"/>
          <w:szCs w:val="22"/>
        </w:rPr>
        <w:t>The objective is to study the use of sea ice habitat in Hudson Bay, Canada by polar bears by using satellite telemetry to monitor seasonal movements of up to 5 (five) individuals. The program just began last September.  The collars deployed last year are still active and have provided some very useful data on habitat use by polar bears in Hudson Bay.  These data will be used by several graduate students at the University of Alberta as part of their graduate programs. It is important to enable a better understanding of habitat use by polar bears and the impacts of climate change on that use.  Intentions are to continue annual deployments of 5-10 collars, although this will very much be funding driven</w:t>
      </w:r>
    </w:p>
    <w:p w:rsidR="009F09F5" w:rsidRPr="00524207" w:rsidRDefault="009F09F5" w:rsidP="00603925">
      <w:pPr>
        <w:pStyle w:val="List2"/>
        <w:spacing w:after="100" w:afterAutospacing="1"/>
        <w:ind w:left="0" w:firstLine="0"/>
        <w:rPr>
          <w:rFonts w:cs="Arial"/>
          <w:sz w:val="22"/>
          <w:szCs w:val="22"/>
        </w:rPr>
      </w:pPr>
      <w:r w:rsidRPr="00E645F3">
        <w:rPr>
          <w:rFonts w:cs="Arial"/>
          <w:sz w:val="22"/>
          <w:szCs w:val="22"/>
        </w:rPr>
        <w:pict>
          <v:shape id="_x0000_i1095" type="#_x0000_t75" style="width:141pt;height:184.5pt">
            <v:imagedata r:id="rId121" o:title=""/>
          </v:shape>
        </w:pict>
      </w:r>
    </w:p>
    <w:p w:rsidR="009F09F5" w:rsidRPr="00524207" w:rsidRDefault="009F09F5" w:rsidP="00603925">
      <w:pPr>
        <w:pStyle w:val="List2"/>
        <w:numPr>
          <w:ilvl w:val="0"/>
          <w:numId w:val="88"/>
        </w:numPr>
        <w:spacing w:before="0" w:after="100" w:afterAutospacing="1"/>
        <w:jc w:val="left"/>
        <w:rPr>
          <w:rFonts w:cs="Arial"/>
          <w:b/>
          <w:sz w:val="22"/>
          <w:szCs w:val="22"/>
          <w:lang w:val="fr-FR"/>
        </w:rPr>
      </w:pPr>
      <w:r w:rsidRPr="00524207">
        <w:rPr>
          <w:rFonts w:cs="Arial"/>
          <w:b/>
          <w:sz w:val="22"/>
          <w:szCs w:val="22"/>
          <w:lang w:val="fr-FR"/>
        </w:rPr>
        <w:t>Wild Turkey Tracking</w:t>
      </w:r>
      <w:r w:rsidRPr="00524207">
        <w:rPr>
          <w:rFonts w:cs="Arial"/>
          <w:b/>
          <w:sz w:val="22"/>
          <w:szCs w:val="22"/>
          <w:lang w:val="fr-FR"/>
        </w:rPr>
        <w:br/>
        <w:t>Argos Programme Number  4196</w:t>
      </w:r>
      <w:r w:rsidRPr="00524207">
        <w:rPr>
          <w:rFonts w:cs="Arial"/>
          <w:b/>
          <w:sz w:val="22"/>
          <w:szCs w:val="22"/>
          <w:lang w:val="fr-FR"/>
        </w:rPr>
        <w:br/>
        <w:t>Agency: Quebec Ministère des ressources naturelles et de la faune</w:t>
      </w:r>
    </w:p>
    <w:p w:rsidR="009F09F5" w:rsidRPr="00524207" w:rsidRDefault="009F09F5" w:rsidP="00603925">
      <w:pPr>
        <w:pStyle w:val="List2"/>
        <w:spacing w:after="100" w:afterAutospacing="1"/>
        <w:ind w:left="0" w:firstLine="0"/>
        <w:rPr>
          <w:rFonts w:cs="Arial"/>
          <w:sz w:val="22"/>
          <w:szCs w:val="22"/>
        </w:rPr>
      </w:pPr>
      <w:r w:rsidRPr="00524207">
        <w:rPr>
          <w:rFonts w:cs="Arial"/>
          <w:sz w:val="22"/>
          <w:szCs w:val="22"/>
        </w:rPr>
        <w:t>We will use GPS/ARGOS transmitters to identify precisely the habitat used by wild turkey. We have put PTT on a total of 26 wild turkey from  January 2011 to January 2012, and we follow it until December 2013 .</w:t>
      </w:r>
      <w:r w:rsidRPr="00524207">
        <w:rPr>
          <w:rFonts w:cs="Arial"/>
          <w:b/>
          <w:sz w:val="22"/>
          <w:szCs w:val="22"/>
        </w:rPr>
        <w:t xml:space="preserve"> </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Grizzly and Polar Bear Tracking</w:t>
      </w:r>
      <w:r w:rsidRPr="00524207">
        <w:rPr>
          <w:rFonts w:cs="Arial"/>
          <w:b/>
          <w:sz w:val="22"/>
          <w:szCs w:val="22"/>
        </w:rPr>
        <w:br/>
        <w:t>Argos Programme Number 11572, 12846</w:t>
      </w:r>
      <w:r w:rsidRPr="00524207">
        <w:rPr>
          <w:rFonts w:cs="Arial"/>
          <w:b/>
          <w:sz w:val="22"/>
          <w:szCs w:val="22"/>
        </w:rPr>
        <w:br/>
        <w:t>Agency: Government of Northwest Territories, Department of Environment &amp; Natural Resources</w:t>
      </w:r>
    </w:p>
    <w:p w:rsidR="009F09F5" w:rsidRPr="00524207" w:rsidRDefault="009F09F5" w:rsidP="00603925">
      <w:pPr>
        <w:pStyle w:val="List2"/>
        <w:spacing w:after="100" w:afterAutospacing="1"/>
        <w:ind w:left="0" w:firstLine="0"/>
        <w:rPr>
          <w:rFonts w:cs="Arial"/>
          <w:sz w:val="22"/>
          <w:szCs w:val="22"/>
        </w:rPr>
      </w:pPr>
      <w:r w:rsidRPr="00524207">
        <w:rPr>
          <w:rFonts w:cs="Arial"/>
          <w:sz w:val="22"/>
          <w:szCs w:val="22"/>
        </w:rPr>
        <w:t>ENR in Inuvik region has been participating in Argos programme since 1996 to track the movements of bears to assist in management decisions as well as for scientific researches of the caribou, grizzly bear, and polar bear in the region and in the Northwest Territories. Polar bears have been monitored since 2007 in collaboration with the University of Alberta. There are 25 polar bears that are currently monitored (29 collars deployed in 2012, 8 collars deployed in 2013). Argos has provided years of tracking data and thus allowed us to gain invaluable insight into their movements in areas where continuous monitoring/tracking would be impossible to achieve otherwise. The plan for future deployment is to be determined, however currently active collars will be continuously monitored until 2015 when they will be dropped off. Work is also underway within ENR to update its database management system this year.</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Caribou  Tracking</w:t>
      </w:r>
      <w:r w:rsidRPr="00524207">
        <w:rPr>
          <w:rFonts w:cs="Arial"/>
          <w:b/>
          <w:sz w:val="22"/>
          <w:szCs w:val="22"/>
        </w:rPr>
        <w:br/>
        <w:t>Argos Programme Number 1572, 10572</w:t>
      </w:r>
      <w:r w:rsidRPr="00524207">
        <w:rPr>
          <w:rFonts w:cs="Arial"/>
          <w:b/>
          <w:sz w:val="22"/>
          <w:szCs w:val="22"/>
        </w:rPr>
        <w:br/>
        <w:t>Agency: Government of Northwest Territories, Department of Environment &amp; Natural Resources</w:t>
      </w:r>
    </w:p>
    <w:p w:rsidR="009F09F5" w:rsidRPr="00524207" w:rsidRDefault="009F09F5" w:rsidP="00603925">
      <w:pPr>
        <w:pStyle w:val="List2"/>
        <w:spacing w:after="100" w:afterAutospacing="1"/>
        <w:ind w:left="0" w:firstLine="0"/>
        <w:rPr>
          <w:rFonts w:cs="Arial"/>
          <w:sz w:val="22"/>
          <w:szCs w:val="22"/>
        </w:rPr>
      </w:pPr>
      <w:r w:rsidRPr="00524207">
        <w:rPr>
          <w:rFonts w:cs="Arial"/>
          <w:sz w:val="22"/>
          <w:szCs w:val="22"/>
        </w:rPr>
        <w:t>ENR in Inuvik region has been participating in Argos programme since 1996 to track the movements of barren ground caribou to assist in management decisions as well as for scientific researches of the caribou herds in the region and in the Northwest Territories. With years of tracking data, it has become possible to gain greater understanding of the caribou in such areas as migration, home range and seasonal utilization, and inter-herds interactions. A total of 104 collars were deployed in the spring of 2012 to track and record the detailed movement of the caribou for the next three years. There have been a few occasions where erroneous points are observed, and also transmissions from deployed platforms/collars are completely lost without explanations. To replace the 2012 deployments and continue the effort of the monitoring, another deployment is scheduled in 2015. Work is also underway within ENR to update its database management system this year.</w:t>
      </w:r>
    </w:p>
    <w:p w:rsidR="009F09F5" w:rsidRPr="00603925" w:rsidRDefault="009F09F5" w:rsidP="00603925">
      <w:pPr>
        <w:pStyle w:val="List2"/>
        <w:numPr>
          <w:ilvl w:val="0"/>
          <w:numId w:val="88"/>
        </w:numPr>
        <w:spacing w:before="0" w:after="100" w:afterAutospacing="1"/>
        <w:jc w:val="left"/>
        <w:rPr>
          <w:rFonts w:cs="Arial"/>
          <w:b/>
          <w:sz w:val="22"/>
          <w:szCs w:val="22"/>
        </w:rPr>
      </w:pPr>
      <w:r w:rsidRPr="00603925">
        <w:rPr>
          <w:rFonts w:cs="Arial"/>
          <w:b/>
          <w:sz w:val="22"/>
          <w:szCs w:val="22"/>
        </w:rPr>
        <w:t xml:space="preserve">Moose Tracking </w:t>
      </w:r>
      <w:r w:rsidRPr="00603925">
        <w:rPr>
          <w:rFonts w:cs="Arial"/>
          <w:b/>
          <w:sz w:val="22"/>
          <w:szCs w:val="22"/>
        </w:rPr>
        <w:br/>
      </w:r>
      <w:r w:rsidRPr="00524207">
        <w:rPr>
          <w:rFonts w:cs="Arial"/>
          <w:b/>
          <w:sz w:val="22"/>
          <w:szCs w:val="22"/>
        </w:rPr>
        <w:t>Argos Programme Number  4195</w:t>
      </w:r>
      <w:r w:rsidRPr="00524207">
        <w:rPr>
          <w:rFonts w:cs="Arial"/>
          <w:b/>
          <w:sz w:val="22"/>
          <w:szCs w:val="22"/>
        </w:rPr>
        <w:br/>
        <w:t xml:space="preserve">Agency: British Columbia Ministry of Forests </w:t>
      </w:r>
    </w:p>
    <w:p w:rsidR="009F09F5" w:rsidRPr="00524207" w:rsidRDefault="009F09F5" w:rsidP="00603925">
      <w:pPr>
        <w:pStyle w:val="List2"/>
        <w:spacing w:after="100" w:afterAutospacing="1"/>
        <w:ind w:left="0" w:firstLine="0"/>
        <w:rPr>
          <w:rFonts w:cs="Arial"/>
          <w:sz w:val="22"/>
          <w:szCs w:val="22"/>
        </w:rPr>
      </w:pPr>
      <w:r w:rsidRPr="00524207">
        <w:rPr>
          <w:rFonts w:cs="Arial"/>
          <w:sz w:val="22"/>
          <w:szCs w:val="22"/>
        </w:rPr>
        <w:t xml:space="preserve">     By determining moose movements, I was able to demonstrate that neither the presence of roads nor the traffic on those roads affected moose distribution or movement rates.  All moose survived the duration of this research.  Because of the Argos system, if any moose had died, I would have known in time to inspect the death site to determine the cause of death.  Rapid response is important because snow can quickly cover evidence in winter and scavengers in summer quickly disturb the site in summer.</w:t>
      </w:r>
      <w:r w:rsidRPr="00524207">
        <w:rPr>
          <w:rFonts w:cs="Arial"/>
          <w:sz w:val="22"/>
          <w:szCs w:val="22"/>
        </w:rPr>
        <w:br/>
      </w:r>
      <w:r w:rsidRPr="00E645F3">
        <w:rPr>
          <w:rFonts w:cs="Arial"/>
          <w:sz w:val="22"/>
          <w:szCs w:val="22"/>
        </w:rPr>
        <w:pict>
          <v:shape id="_x0000_i1096" type="#_x0000_t75" style="width:386.25pt;height:499.5pt">
            <v:imagedata r:id="rId122" o:title=""/>
          </v:shape>
        </w:pic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sz w:val="22"/>
          <w:szCs w:val="22"/>
        </w:rPr>
        <w:t xml:space="preserve"> </w:t>
      </w:r>
      <w:r w:rsidRPr="00524207">
        <w:rPr>
          <w:rFonts w:cs="Arial"/>
          <w:b/>
          <w:sz w:val="22"/>
          <w:szCs w:val="22"/>
        </w:rPr>
        <w:t>Polar Bear Tracking</w:t>
      </w:r>
      <w:r w:rsidRPr="00524207">
        <w:rPr>
          <w:rFonts w:cs="Arial"/>
          <w:b/>
          <w:sz w:val="22"/>
          <w:szCs w:val="22"/>
        </w:rPr>
        <w:br/>
        <w:t>Argos Programme Number  2846</w:t>
      </w:r>
      <w:r w:rsidRPr="00524207">
        <w:rPr>
          <w:rFonts w:cs="Arial"/>
          <w:b/>
          <w:sz w:val="22"/>
          <w:szCs w:val="22"/>
        </w:rPr>
        <w:br/>
        <w:t>Agency: University of Alberta</w:t>
      </w:r>
    </w:p>
    <w:p w:rsidR="009F09F5" w:rsidRDefault="009F09F5" w:rsidP="00603925">
      <w:pPr>
        <w:pStyle w:val="List2"/>
        <w:spacing w:after="100" w:afterAutospacing="1"/>
        <w:ind w:left="0" w:firstLine="0"/>
        <w:rPr>
          <w:rFonts w:cs="Arial"/>
          <w:sz w:val="22"/>
          <w:szCs w:val="22"/>
        </w:rPr>
      </w:pPr>
      <w:r w:rsidRPr="00524207">
        <w:rPr>
          <w:rFonts w:cs="Arial"/>
          <w:sz w:val="22"/>
          <w:szCs w:val="22"/>
        </w:rPr>
        <w:t>Tracking of polar bears is being conducted in the Beaufort Sea and Hudson Bay in Canada to assess how bears are responding to rapidly changing sea ice conditions. Habitat analyses are being conducted using remote sensing of sea ice habitats and are integrated into sea ice projection models to assess population status. Monitoring of date onto and date off of sea ice are critical population monitoring parameters.</w:t>
      </w:r>
    </w:p>
    <w:p w:rsidR="009F09F5" w:rsidRPr="00524207" w:rsidRDefault="009F09F5" w:rsidP="00603925">
      <w:pPr>
        <w:pStyle w:val="List2"/>
        <w:spacing w:after="100" w:afterAutospacing="1"/>
        <w:ind w:left="0" w:firstLine="0"/>
        <w:rPr>
          <w:rFonts w:cs="Arial"/>
          <w:sz w:val="22"/>
          <w:szCs w:val="22"/>
        </w:rPr>
      </w:pPr>
      <w:r w:rsidRPr="00E645F3">
        <w:rPr>
          <w:rFonts w:cs="Arial"/>
          <w:sz w:val="22"/>
          <w:szCs w:val="22"/>
        </w:rPr>
        <w:pict>
          <v:shape id="_x0000_i1097" type="#_x0000_t75" style="width:309pt;height:204.75pt">
            <v:imagedata r:id="rId123" o:title=""/>
          </v:shape>
        </w:pict>
      </w:r>
      <w:r w:rsidRPr="00524207">
        <w:rPr>
          <w:rFonts w:cs="Arial"/>
          <w:sz w:val="22"/>
          <w:szCs w:val="22"/>
        </w:rPr>
        <w:br/>
      </w:r>
      <w:r w:rsidRPr="00E645F3">
        <w:rPr>
          <w:rFonts w:cs="Arial"/>
          <w:sz w:val="22"/>
          <w:szCs w:val="22"/>
        </w:rPr>
        <w:pict>
          <v:shape id="_x0000_i1098" type="#_x0000_t75" style="width:309pt;height:204.75pt">
            <v:imagedata r:id="rId124" o:title=""/>
          </v:shape>
        </w:pic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Great Lakes Drifters</w:t>
      </w:r>
      <w:r w:rsidRPr="00524207">
        <w:rPr>
          <w:rFonts w:cs="Arial"/>
          <w:b/>
          <w:sz w:val="22"/>
          <w:szCs w:val="22"/>
        </w:rPr>
        <w:br/>
        <w:t>Argos Programme Number  3041</w:t>
      </w:r>
      <w:r w:rsidRPr="00524207">
        <w:rPr>
          <w:rFonts w:cs="Arial"/>
          <w:b/>
          <w:sz w:val="22"/>
          <w:szCs w:val="22"/>
        </w:rPr>
        <w:br/>
        <w:t>Agency: Environment Canada</w:t>
      </w:r>
    </w:p>
    <w:p w:rsidR="009F09F5" w:rsidRPr="00524207" w:rsidRDefault="009F09F5" w:rsidP="00603925">
      <w:pPr>
        <w:pStyle w:val="List2"/>
        <w:spacing w:after="100" w:afterAutospacing="1"/>
        <w:ind w:left="0" w:firstLine="0"/>
        <w:rPr>
          <w:rFonts w:cs="Arial"/>
          <w:sz w:val="22"/>
          <w:szCs w:val="22"/>
        </w:rPr>
      </w:pPr>
      <w:r w:rsidRPr="00524207">
        <w:rPr>
          <w:rFonts w:cs="Arial"/>
          <w:sz w:val="22"/>
          <w:szCs w:val="22"/>
        </w:rPr>
        <w:t>The purpose of this program is to track four Clearwater, surface layer drifters which will be deployed during periodic times throughout the summer months (April-October). The units will be deployed during selected periods (while other experiments are being conducted at the same location) throughout the summer season, mainly in the Great Lakes (and elsewhere in Canada) to assist in measuring the water velocity at the surface for these water bodies.</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Marbled Godwit Connectivity</w:t>
      </w:r>
      <w:r w:rsidRPr="00524207">
        <w:rPr>
          <w:rFonts w:cs="Arial"/>
          <w:b/>
          <w:sz w:val="22"/>
          <w:szCs w:val="22"/>
        </w:rPr>
        <w:br/>
        <w:t>Argos Programme Number  5376</w:t>
      </w:r>
      <w:r w:rsidRPr="00524207">
        <w:rPr>
          <w:rFonts w:cs="Arial"/>
          <w:b/>
          <w:sz w:val="22"/>
          <w:szCs w:val="22"/>
        </w:rPr>
        <w:br/>
        <w:t>Agency: Environment Canada</w:t>
      </w:r>
    </w:p>
    <w:p w:rsidR="009F09F5" w:rsidRPr="00524207" w:rsidRDefault="009F09F5" w:rsidP="00603925">
      <w:pPr>
        <w:pStyle w:val="List2"/>
        <w:spacing w:after="100" w:afterAutospacing="1"/>
        <w:ind w:left="0" w:firstLine="0"/>
        <w:rPr>
          <w:rFonts w:cs="Arial"/>
          <w:sz w:val="22"/>
          <w:szCs w:val="22"/>
        </w:rPr>
      </w:pPr>
      <w:r w:rsidRPr="00524207">
        <w:rPr>
          <w:rFonts w:cs="Arial"/>
          <w:sz w:val="22"/>
          <w:szCs w:val="22"/>
        </w:rPr>
        <w:t>Determining migration routes and wintering sites of Alberta, Canada, Marbled Godwits (Limosa fedoa) – in initial year 2013, 4 adults banded at nest.</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JUVENILE NORTH PACIFIC ALBACORE TUNA TRACKING</w:t>
      </w:r>
      <w:r w:rsidRPr="00524207">
        <w:rPr>
          <w:rFonts w:cs="Arial"/>
          <w:b/>
          <w:sz w:val="22"/>
          <w:szCs w:val="22"/>
        </w:rPr>
        <w:br/>
        <w:t>Argos Programme Number  5381</w:t>
      </w:r>
      <w:r w:rsidRPr="00524207">
        <w:rPr>
          <w:rFonts w:cs="Arial"/>
          <w:b/>
          <w:sz w:val="22"/>
          <w:szCs w:val="22"/>
        </w:rPr>
        <w:br/>
        <w:t>Agency: Fisheries and Oceans Canada</w:t>
      </w:r>
    </w:p>
    <w:p w:rsidR="009F09F5" w:rsidRPr="00524207" w:rsidRDefault="009F09F5" w:rsidP="00603925">
      <w:pPr>
        <w:pStyle w:val="List2"/>
        <w:spacing w:after="100" w:afterAutospacing="1"/>
        <w:ind w:left="0" w:firstLine="0"/>
        <w:rPr>
          <w:rFonts w:cs="Arial"/>
          <w:sz w:val="22"/>
          <w:szCs w:val="22"/>
        </w:rPr>
      </w:pPr>
      <w:r w:rsidRPr="00524207">
        <w:rPr>
          <w:rFonts w:cs="Arial"/>
          <w:sz w:val="22"/>
          <w:szCs w:val="22"/>
        </w:rPr>
        <w:t xml:space="preserve">The goal of this program is to understand the migration and behaviour of juvenile albacore tuna (Thunnus alalunga) in the eastern Pacific Ocean (waters east of 150°W longitude) with pop-up satellite archival tags (PSATs) to improve stock assessment modeling.  Specific objectives are to (1) assess short-term (daily) and long-term (seasonal) movement patterns of juvenile albacore, (2) assess horizontal and vertical habitat utilization in space and time (on daily and monthly time-scales, and (3) assess the performance of different tag designs/sensor packages. </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Woodland Caribou Tracking</w:t>
      </w:r>
      <w:r w:rsidRPr="00524207">
        <w:rPr>
          <w:rFonts w:cs="Arial"/>
          <w:b/>
          <w:sz w:val="22"/>
          <w:szCs w:val="22"/>
        </w:rPr>
        <w:br/>
        <w:t>Argos Programme Number  4132, 3869, 4049</w:t>
      </w:r>
      <w:r w:rsidRPr="00524207">
        <w:rPr>
          <w:rFonts w:cs="Arial"/>
          <w:b/>
          <w:sz w:val="22"/>
          <w:szCs w:val="22"/>
        </w:rPr>
        <w:br/>
        <w:t>Agency: Ontario Ministry of Natural Resources</w:t>
      </w:r>
    </w:p>
    <w:p w:rsidR="009F09F5" w:rsidRPr="00524207" w:rsidRDefault="009F09F5" w:rsidP="00603925">
      <w:pPr>
        <w:pStyle w:val="List2"/>
        <w:spacing w:after="100" w:afterAutospacing="1"/>
        <w:ind w:left="0" w:firstLine="0"/>
        <w:rPr>
          <w:rFonts w:cs="Arial"/>
          <w:sz w:val="22"/>
          <w:szCs w:val="22"/>
        </w:rPr>
      </w:pPr>
      <w:r w:rsidRPr="00524207">
        <w:rPr>
          <w:rFonts w:cs="Arial"/>
          <w:sz w:val="22"/>
          <w:szCs w:val="22"/>
        </w:rPr>
        <w:t xml:space="preserve">Between winter 2010 and winter 2012, the Ontario Ministry of Natural Resources (OMNR) successfully deployed 119 PTT’s (GPS/Argos telemetry collars) on adult female woodland caribou with a planned 3 year monitoring period for each PTT (scheduled to end in winter 2013, 2014, or 2015, depending on deployment date). The 4132 program is a subcomponent of a broader provincial monitoring program for woodland caribou in Ontario, with PTT’s deployed in monitoring ranges overlapping areas where commercial forestry occurs on Crown land in Ontario. Forest-dwelling caribou are a species at Risk in Ontario and potential land use planning outcomes related to forestry, mineral development, access, dedicated protected areas, and subsistence harvest levels of caribou are all factors that may contribute to increased risk to caribou populations. The information collected from PTT monitoring will improve understanding of the behaviour and demography of caribou in relation to habitat dynamics and potential limiting factors, and assist OMNR in developing alternative policy options in relation to land use planning and conservation objectives. As of June 2013, 68 collars remained active under this program. No future plans for PTT monitoring are being considered under program 4132 at this time. </w: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Ferruginous Hawk Tracking</w:t>
      </w:r>
      <w:r w:rsidRPr="00524207">
        <w:rPr>
          <w:rFonts w:cs="Arial"/>
          <w:b/>
          <w:sz w:val="22"/>
          <w:szCs w:val="22"/>
        </w:rPr>
        <w:br/>
        <w:t>Argos Programme Number  5192</w:t>
      </w:r>
      <w:r w:rsidRPr="00524207">
        <w:rPr>
          <w:rFonts w:cs="Arial"/>
          <w:b/>
          <w:sz w:val="22"/>
          <w:szCs w:val="22"/>
        </w:rPr>
        <w:br/>
        <w:t>Agency: University of Alberta</w:t>
      </w:r>
    </w:p>
    <w:p w:rsidR="009F09F5" w:rsidRPr="00524207" w:rsidRDefault="009F09F5" w:rsidP="00603925">
      <w:pPr>
        <w:pStyle w:val="List2"/>
        <w:spacing w:after="100" w:afterAutospacing="1"/>
        <w:ind w:left="0" w:firstLine="0"/>
        <w:rPr>
          <w:rFonts w:cs="Arial"/>
          <w:sz w:val="22"/>
          <w:szCs w:val="22"/>
        </w:rPr>
      </w:pPr>
      <w:r w:rsidRPr="00E645F3">
        <w:rPr>
          <w:rFonts w:cs="Arial"/>
          <w:sz w:val="22"/>
          <w:szCs w:val="22"/>
        </w:rPr>
        <w:pict>
          <v:shape id="Picture 1" o:spid="_x0000_i1099" type="#_x0000_t75" style="width:267pt;height:200.25pt;visibility:visible;mso-position-horizontal-relative:char;mso-position-vertical-relative:line">
            <v:imagedata r:id="rId125" o:title=""/>
          </v:shape>
        </w:pict>
      </w:r>
    </w:p>
    <w:p w:rsidR="009F09F5" w:rsidRPr="00524207" w:rsidRDefault="009F09F5" w:rsidP="00603925">
      <w:pPr>
        <w:rPr>
          <w:rFonts w:ascii="Arial" w:hAnsi="Arial" w:cs="Arial"/>
          <w:sz w:val="22"/>
          <w:szCs w:val="22"/>
        </w:rPr>
      </w:pPr>
      <w:r w:rsidRPr="00524207">
        <w:rPr>
          <w:rFonts w:ascii="Arial" w:hAnsi="Arial" w:cs="Arial"/>
          <w:sz w:val="22"/>
          <w:szCs w:val="22"/>
        </w:rPr>
        <w:t>My ongoing study with the University of Alberta and Environment Canada has utilized the Argos system since May 2012 by allowing us to achieve our goal of monitoring breeding ferruginous hawks in the Canadian Prairies. Eight satellite GPS/Argos satellite transmitters have been attached to hawks and have provided data over 2 breeding seasons allowing my research team to successfully track the movements of this endangered species. Particularly, we are interested in learning how they use landscapes that have been altered with industrial activity and agriculture. This bird was captured during the summer of 2012, migrated to Texas, and returned to the same nest site to breed again in 2013.</w:t>
      </w:r>
    </w:p>
    <w:p w:rsidR="009F09F5" w:rsidRPr="00524207" w:rsidRDefault="009F09F5" w:rsidP="00603925">
      <w:pPr>
        <w:pStyle w:val="List2"/>
        <w:spacing w:after="100" w:afterAutospacing="1"/>
        <w:ind w:left="0" w:firstLine="0"/>
        <w:rPr>
          <w:rFonts w:cs="Arial"/>
          <w:sz w:val="22"/>
          <w:szCs w:val="22"/>
        </w:rPr>
      </w:pP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Bowhead Whale</w:t>
      </w:r>
      <w:r w:rsidRPr="00524207">
        <w:rPr>
          <w:rFonts w:cs="Arial"/>
          <w:b/>
          <w:sz w:val="22"/>
          <w:szCs w:val="22"/>
        </w:rPr>
        <w:br/>
        <w:t>Argos Programme Number  01142</w:t>
      </w:r>
      <w:r w:rsidRPr="00524207">
        <w:rPr>
          <w:rFonts w:cs="Arial"/>
          <w:b/>
          <w:sz w:val="22"/>
          <w:szCs w:val="22"/>
        </w:rPr>
        <w:br/>
        <w:t>Agency: Fisheries and Oceans Canada</w:t>
      </w:r>
    </w:p>
    <w:p w:rsidR="009F09F5" w:rsidRPr="00524207" w:rsidRDefault="009F09F5" w:rsidP="00603925">
      <w:pPr>
        <w:rPr>
          <w:rFonts w:ascii="Arial" w:hAnsi="Arial" w:cs="Arial"/>
          <w:sz w:val="22"/>
          <w:szCs w:val="22"/>
          <w:lang w:val="en-CA"/>
        </w:rPr>
      </w:pPr>
      <w:r w:rsidRPr="00524207">
        <w:rPr>
          <w:rFonts w:ascii="Arial" w:hAnsi="Arial" w:cs="Arial"/>
          <w:sz w:val="22"/>
          <w:szCs w:val="22"/>
          <w:lang w:val="en-CA"/>
        </w:rPr>
        <w:t>Canadian Arctic marine mammals are instrumented with satellite-linked position only or time-depth recorders and tracked for 6 months to a year depending on the success of the attachment and provided there is no damage to the equipment. At present, this program targets bowhead whales, beluga, narwhals, killer whales and ringed seals. The objectives are to understand the seasonal spatial distribution of the animals, the habitat use and their dive activity. This information is important to assess their numbers and trends and to understand their habitat requirements.</w:t>
      </w:r>
    </w:p>
    <w:p w:rsidR="009F09F5" w:rsidRDefault="009F09F5" w:rsidP="00603925">
      <w:pPr>
        <w:pStyle w:val="List2"/>
        <w:spacing w:after="100" w:afterAutospacing="1"/>
        <w:ind w:left="0" w:firstLine="0"/>
        <w:rPr>
          <w:rFonts w:cs="Arial"/>
          <w:sz w:val="22"/>
          <w:szCs w:val="22"/>
        </w:rPr>
      </w:pPr>
    </w:p>
    <w:p w:rsidR="009F09F5" w:rsidRDefault="009F09F5" w:rsidP="00603925">
      <w:pPr>
        <w:pStyle w:val="List2"/>
        <w:spacing w:after="100" w:afterAutospacing="1"/>
        <w:ind w:left="0" w:firstLine="0"/>
        <w:rPr>
          <w:rFonts w:cs="Arial"/>
          <w:sz w:val="22"/>
          <w:szCs w:val="22"/>
        </w:rPr>
      </w:pPr>
      <w:r w:rsidRPr="00524207">
        <w:rPr>
          <w:rFonts w:cs="Arial"/>
          <w:sz w:val="22"/>
          <w:szCs w:val="22"/>
        </w:rPr>
        <w:t>Action shots of whale tagging:</w:t>
      </w:r>
    </w:p>
    <w:p w:rsidR="009F09F5" w:rsidRPr="00524207" w:rsidRDefault="009F09F5" w:rsidP="00603925">
      <w:pPr>
        <w:pStyle w:val="List2"/>
        <w:spacing w:after="100" w:afterAutospacing="1"/>
        <w:ind w:left="0" w:firstLine="0"/>
        <w:rPr>
          <w:rFonts w:cs="Arial"/>
          <w:sz w:val="22"/>
          <w:szCs w:val="22"/>
        </w:rPr>
      </w:pPr>
      <w:r w:rsidRPr="00E645F3">
        <w:rPr>
          <w:rFonts w:cs="Arial"/>
          <w:sz w:val="22"/>
          <w:szCs w:val="22"/>
        </w:rPr>
        <w:pict>
          <v:shape id="_x0000_i1100" type="#_x0000_t75" style="width:296.25pt;height:197.25pt">
            <v:imagedata r:id="rId126" o:title=""/>
          </v:shape>
        </w:pict>
      </w:r>
      <w:r w:rsidRPr="00524207">
        <w:rPr>
          <w:rFonts w:cs="Arial"/>
          <w:sz w:val="22"/>
          <w:szCs w:val="22"/>
        </w:rPr>
        <w:br/>
      </w:r>
      <w:r w:rsidRPr="00524207">
        <w:rPr>
          <w:rFonts w:cs="Arial"/>
          <w:sz w:val="22"/>
          <w:szCs w:val="22"/>
        </w:rPr>
        <w:br/>
      </w:r>
      <w:r w:rsidRPr="00E645F3">
        <w:rPr>
          <w:rFonts w:cs="Arial"/>
          <w:sz w:val="22"/>
          <w:szCs w:val="22"/>
        </w:rPr>
        <w:pict>
          <v:shape id="_x0000_i1101" type="#_x0000_t75" style="width:296.25pt;height:197.25pt">
            <v:imagedata r:id="rId127" o:title=""/>
          </v:shape>
        </w:pict>
      </w:r>
    </w:p>
    <w:p w:rsidR="009F09F5" w:rsidRPr="00524207" w:rsidRDefault="009F09F5" w:rsidP="00603925">
      <w:pPr>
        <w:pStyle w:val="List2"/>
        <w:numPr>
          <w:ilvl w:val="0"/>
          <w:numId w:val="88"/>
        </w:numPr>
        <w:spacing w:before="0" w:after="100" w:afterAutospacing="1"/>
        <w:jc w:val="left"/>
        <w:rPr>
          <w:rFonts w:cs="Arial"/>
          <w:b/>
          <w:sz w:val="22"/>
          <w:szCs w:val="22"/>
        </w:rPr>
      </w:pPr>
      <w:r w:rsidRPr="00524207">
        <w:rPr>
          <w:rFonts w:cs="Arial"/>
          <w:b/>
          <w:sz w:val="22"/>
          <w:szCs w:val="22"/>
        </w:rPr>
        <w:t>SABS Caretta</w:t>
      </w:r>
      <w:r w:rsidRPr="00524207">
        <w:rPr>
          <w:rFonts w:cs="Arial"/>
          <w:b/>
          <w:sz w:val="22"/>
          <w:szCs w:val="22"/>
        </w:rPr>
        <w:br/>
        <w:t>Argos Programme Number  5039</w:t>
      </w:r>
      <w:r w:rsidRPr="00524207">
        <w:rPr>
          <w:rFonts w:cs="Arial"/>
          <w:b/>
          <w:sz w:val="22"/>
          <w:szCs w:val="22"/>
        </w:rPr>
        <w:br/>
        <w:t>Agency: BEDFORD INSTITUTE OF OCEANOGRAPHY</w:t>
      </w:r>
    </w:p>
    <w:p w:rsidR="009F09F5" w:rsidRPr="00524207" w:rsidRDefault="009F09F5" w:rsidP="00603925">
      <w:pPr>
        <w:pStyle w:val="List2"/>
        <w:spacing w:after="100" w:afterAutospacing="1"/>
        <w:ind w:left="0" w:firstLine="0"/>
        <w:rPr>
          <w:rFonts w:cs="Arial"/>
          <w:sz w:val="22"/>
          <w:szCs w:val="22"/>
        </w:rPr>
      </w:pPr>
      <w:r w:rsidRPr="00524207">
        <w:rPr>
          <w:rFonts w:cs="Arial"/>
          <w:iCs/>
          <w:sz w:val="22"/>
          <w:szCs w:val="22"/>
        </w:rPr>
        <w:t>Program dedicated to studying movements and diving behavior of free-swimming and incidentally-caught cheloniid turtles tagged in Canadian waters</w:t>
      </w:r>
    </w:p>
    <w:p w:rsidR="009F09F5" w:rsidRPr="00524207" w:rsidRDefault="009F09F5" w:rsidP="007354AE">
      <w:pPr>
        <w:pStyle w:val="List2"/>
        <w:numPr>
          <w:ilvl w:val="0"/>
          <w:numId w:val="88"/>
        </w:numPr>
        <w:spacing w:before="0" w:after="0"/>
        <w:ind w:left="357"/>
        <w:jc w:val="left"/>
        <w:rPr>
          <w:rFonts w:cs="Arial"/>
          <w:b/>
          <w:sz w:val="22"/>
          <w:szCs w:val="22"/>
        </w:rPr>
      </w:pPr>
      <w:r w:rsidRPr="00524207">
        <w:rPr>
          <w:rFonts w:cs="Arial"/>
          <w:b/>
          <w:sz w:val="22"/>
          <w:szCs w:val="22"/>
        </w:rPr>
        <w:t>Sea Duck Tracking</w:t>
      </w:r>
    </w:p>
    <w:p w:rsidR="009F09F5" w:rsidRPr="00524207" w:rsidRDefault="009F09F5" w:rsidP="00603925">
      <w:pPr>
        <w:pStyle w:val="List2"/>
        <w:ind w:left="357" w:firstLine="0"/>
        <w:rPr>
          <w:rFonts w:cs="Arial"/>
          <w:sz w:val="22"/>
          <w:szCs w:val="22"/>
        </w:rPr>
      </w:pPr>
      <w:r w:rsidRPr="00524207">
        <w:rPr>
          <w:rFonts w:cs="Arial"/>
          <w:b/>
          <w:sz w:val="22"/>
          <w:szCs w:val="22"/>
        </w:rPr>
        <w:t>Argos Programme Number  3261</w:t>
      </w:r>
      <w:r w:rsidRPr="00524207">
        <w:rPr>
          <w:rFonts w:cs="Arial"/>
          <w:b/>
          <w:sz w:val="22"/>
          <w:szCs w:val="22"/>
        </w:rPr>
        <w:br/>
        <w:t xml:space="preserve">Agency: </w:t>
      </w:r>
      <w:r w:rsidRPr="00524207">
        <w:rPr>
          <w:rFonts w:cs="Arial"/>
          <w:b/>
          <w:bCs/>
          <w:sz w:val="22"/>
          <w:szCs w:val="22"/>
        </w:rPr>
        <w:t>Canadian Wildlife Service of Environment Canada</w:t>
      </w:r>
    </w:p>
    <w:p w:rsidR="009F09F5" w:rsidRPr="00524207" w:rsidRDefault="009F09F5" w:rsidP="00603925">
      <w:pPr>
        <w:pStyle w:val="List2"/>
        <w:ind w:left="357" w:firstLine="0"/>
        <w:rPr>
          <w:rFonts w:cs="Arial"/>
          <w:sz w:val="22"/>
          <w:szCs w:val="22"/>
        </w:rPr>
      </w:pPr>
    </w:p>
    <w:p w:rsidR="009F09F5" w:rsidRPr="00524207" w:rsidRDefault="009F09F5" w:rsidP="00603925">
      <w:pPr>
        <w:rPr>
          <w:rFonts w:ascii="Arial" w:hAnsi="Arial" w:cs="Arial"/>
          <w:color w:val="000000"/>
          <w:sz w:val="22"/>
          <w:szCs w:val="22"/>
          <w:lang w:val="en-CA" w:eastAsia="en-CA"/>
        </w:rPr>
      </w:pPr>
      <w:r w:rsidRPr="00524207">
        <w:rPr>
          <w:rFonts w:ascii="Arial" w:hAnsi="Arial" w:cs="Arial"/>
          <w:color w:val="000000"/>
          <w:sz w:val="22"/>
          <w:szCs w:val="22"/>
          <w:lang w:val="en-CA" w:eastAsia="en-CA"/>
        </w:rPr>
        <w:t xml:space="preserve">The CWS of Environment Canada is participating, through the Sea Duck Joint Venture, to the tracking of sea ducks. The “Atlantic and Great Lakes Sea Duck Migration Study” is a large-scale, multi-year, multi-partner satellite tracking program for sea ducks along the Atlantic coast and Great Lakes, with the following primary objectives: </w:t>
      </w:r>
    </w:p>
    <w:p w:rsidR="009F09F5" w:rsidRPr="00524207" w:rsidRDefault="009F09F5" w:rsidP="007354AE">
      <w:pPr>
        <w:numPr>
          <w:ilvl w:val="0"/>
          <w:numId w:val="91"/>
        </w:numPr>
        <w:spacing w:before="100" w:beforeAutospacing="1" w:after="100" w:afterAutospacing="1"/>
        <w:ind w:left="1440"/>
        <w:rPr>
          <w:rFonts w:ascii="Arial" w:hAnsi="Arial" w:cs="Arial"/>
          <w:color w:val="000000"/>
          <w:sz w:val="22"/>
          <w:szCs w:val="22"/>
          <w:lang w:val="en-CA" w:eastAsia="en-CA"/>
        </w:rPr>
      </w:pPr>
      <w:r w:rsidRPr="00524207">
        <w:rPr>
          <w:rFonts w:ascii="Arial" w:hAnsi="Arial" w:cs="Arial"/>
          <w:color w:val="000000"/>
          <w:sz w:val="22"/>
          <w:szCs w:val="22"/>
          <w:lang w:val="en-CA" w:eastAsia="en-CA"/>
        </w:rPr>
        <w:t xml:space="preserve">Fully describe the annual migration patterns for four species of sea ducks (surf scoter, black scoter, white-winged scoter, long-tailed duck) in the Atlantic flyway and Great Lakes by 2014. </w:t>
      </w:r>
    </w:p>
    <w:p w:rsidR="009F09F5" w:rsidRPr="00524207" w:rsidRDefault="009F09F5" w:rsidP="007354AE">
      <w:pPr>
        <w:numPr>
          <w:ilvl w:val="0"/>
          <w:numId w:val="91"/>
        </w:numPr>
        <w:spacing w:before="100" w:beforeAutospacing="1" w:after="100" w:afterAutospacing="1"/>
        <w:ind w:left="1440"/>
        <w:rPr>
          <w:rFonts w:ascii="Arial" w:hAnsi="Arial" w:cs="Arial"/>
          <w:color w:val="000000"/>
          <w:sz w:val="22"/>
          <w:szCs w:val="22"/>
          <w:lang w:val="en-CA" w:eastAsia="en-CA"/>
        </w:rPr>
      </w:pPr>
      <w:r w:rsidRPr="00524207">
        <w:rPr>
          <w:rFonts w:ascii="Arial" w:hAnsi="Arial" w:cs="Arial"/>
          <w:color w:val="000000"/>
          <w:sz w:val="22"/>
          <w:szCs w:val="22"/>
          <w:lang w:val="en-CA" w:eastAsia="en-CA"/>
        </w:rPr>
        <w:t xml:space="preserve">Map local movements and estimate length-of-stay during winter for individual radio-marked ducks in areas proposed for placement of wind turbines (e.g., Maine-Penobscot Bay, Nantucket Sound, and coastal Rhode Island). </w:t>
      </w:r>
    </w:p>
    <w:p w:rsidR="009F09F5" w:rsidRPr="00524207" w:rsidRDefault="009F09F5" w:rsidP="007354AE">
      <w:pPr>
        <w:numPr>
          <w:ilvl w:val="0"/>
          <w:numId w:val="91"/>
        </w:numPr>
        <w:spacing w:before="100" w:beforeAutospacing="1" w:after="100" w:afterAutospacing="1"/>
        <w:ind w:left="1440"/>
        <w:rPr>
          <w:rFonts w:ascii="Arial" w:hAnsi="Arial" w:cs="Arial"/>
          <w:color w:val="000000"/>
          <w:sz w:val="22"/>
          <w:szCs w:val="22"/>
          <w:lang w:val="en-CA" w:eastAsia="en-CA"/>
        </w:rPr>
      </w:pPr>
      <w:r w:rsidRPr="00524207">
        <w:rPr>
          <w:rFonts w:ascii="Arial" w:hAnsi="Arial" w:cs="Arial"/>
          <w:color w:val="000000"/>
          <w:sz w:val="22"/>
          <w:szCs w:val="22"/>
          <w:lang w:val="en-CA" w:eastAsia="en-CA"/>
        </w:rPr>
        <w:t xml:space="preserve">Identify near-shore and offshore habitats of high significance to sea ducks to help inform habitat conservation efforts. </w:t>
      </w:r>
    </w:p>
    <w:p w:rsidR="009F09F5" w:rsidRPr="00524207" w:rsidRDefault="009F09F5" w:rsidP="007354AE">
      <w:pPr>
        <w:numPr>
          <w:ilvl w:val="0"/>
          <w:numId w:val="91"/>
        </w:numPr>
        <w:spacing w:before="100" w:beforeAutospacing="1" w:after="100" w:afterAutospacing="1"/>
        <w:ind w:left="1440"/>
        <w:rPr>
          <w:rFonts w:ascii="Arial" w:hAnsi="Arial" w:cs="Arial"/>
          <w:color w:val="000000"/>
          <w:sz w:val="22"/>
          <w:szCs w:val="22"/>
          <w:lang w:val="en-CA" w:eastAsia="en-CA"/>
        </w:rPr>
      </w:pPr>
      <w:r w:rsidRPr="00524207">
        <w:rPr>
          <w:rFonts w:ascii="Arial" w:hAnsi="Arial" w:cs="Arial"/>
          <w:color w:val="000000"/>
          <w:sz w:val="22"/>
          <w:szCs w:val="22"/>
          <w:lang w:val="en-CA" w:eastAsia="en-CA"/>
        </w:rPr>
        <w:t xml:space="preserve">Estimate rates of annual site fidelity to wintering areas, breeding areas, and molting areas for all four focal species in the Atlantic flyway. </w:t>
      </w:r>
    </w:p>
    <w:p w:rsidR="009F09F5" w:rsidRPr="00524207" w:rsidRDefault="009F09F5" w:rsidP="00603925">
      <w:pPr>
        <w:spacing w:before="100" w:beforeAutospacing="1" w:afterAutospacing="1"/>
        <w:rPr>
          <w:rFonts w:ascii="Arial" w:hAnsi="Arial" w:cs="Arial"/>
          <w:color w:val="000000"/>
          <w:sz w:val="22"/>
          <w:szCs w:val="22"/>
          <w:lang w:val="en-CA" w:eastAsia="en-CA"/>
        </w:rPr>
      </w:pPr>
      <w:r w:rsidRPr="00524207">
        <w:rPr>
          <w:rFonts w:ascii="Arial" w:hAnsi="Arial" w:cs="Arial"/>
          <w:color w:val="000000"/>
          <w:sz w:val="22"/>
          <w:szCs w:val="22"/>
          <w:lang w:val="en-CA" w:eastAsia="en-CA"/>
        </w:rPr>
        <w:t>More than 250 satellite transmitters will be deployed in sea ducks from 2009-2013. The project is funded in part by the Sea Duck Joint Venture (http://seaduckjv.org/index.html) and in part by various partners.</w:t>
      </w:r>
    </w:p>
    <w:p w:rsidR="009F09F5" w:rsidRPr="00524207" w:rsidRDefault="009F09F5" w:rsidP="00603925">
      <w:pPr>
        <w:jc w:val="both"/>
        <w:rPr>
          <w:rFonts w:ascii="Arial" w:hAnsi="Arial" w:cs="Arial"/>
          <w:iCs/>
          <w:color w:val="000000"/>
          <w:sz w:val="22"/>
          <w:szCs w:val="22"/>
        </w:rPr>
      </w:pPr>
      <w:r w:rsidRPr="00524207">
        <w:rPr>
          <w:rFonts w:ascii="Arial" w:hAnsi="Arial" w:cs="Arial"/>
          <w:iCs/>
          <w:color w:val="000000"/>
          <w:sz w:val="22"/>
          <w:szCs w:val="22"/>
        </w:rPr>
        <w:t>Some results can be seen at:</w:t>
      </w:r>
    </w:p>
    <w:p w:rsidR="009F09F5" w:rsidRPr="00524207" w:rsidRDefault="009F09F5" w:rsidP="00603925">
      <w:pPr>
        <w:jc w:val="both"/>
        <w:rPr>
          <w:rFonts w:ascii="Arial" w:hAnsi="Arial" w:cs="Arial"/>
          <w:iCs/>
          <w:color w:val="000000"/>
          <w:sz w:val="22"/>
          <w:szCs w:val="22"/>
        </w:rPr>
      </w:pPr>
      <w:hyperlink r:id="rId128" w:history="1">
        <w:r w:rsidRPr="00524207">
          <w:rPr>
            <w:rStyle w:val="Hyperlink"/>
            <w:rFonts w:ascii="Arial" w:hAnsi="Arial" w:cs="Arial"/>
            <w:iCs/>
            <w:color w:val="000000"/>
            <w:sz w:val="22"/>
            <w:szCs w:val="22"/>
          </w:rPr>
          <w:t>http://www.seaturtle.org/tracking/index.shtml?project_id=395</w:t>
        </w:r>
      </w:hyperlink>
    </w:p>
    <w:p w:rsidR="009F09F5" w:rsidRPr="00524207" w:rsidRDefault="009F09F5" w:rsidP="00603925">
      <w:pPr>
        <w:jc w:val="both"/>
        <w:rPr>
          <w:rFonts w:ascii="Arial" w:hAnsi="Arial" w:cs="Arial"/>
          <w:iCs/>
          <w:color w:val="000000"/>
          <w:sz w:val="22"/>
          <w:szCs w:val="22"/>
        </w:rPr>
      </w:pPr>
      <w:hyperlink r:id="rId129" w:history="1">
        <w:r w:rsidRPr="00524207">
          <w:rPr>
            <w:rStyle w:val="Hyperlink"/>
            <w:rFonts w:ascii="Arial" w:hAnsi="Arial" w:cs="Arial"/>
            <w:iCs/>
            <w:color w:val="000000"/>
            <w:sz w:val="22"/>
            <w:szCs w:val="22"/>
          </w:rPr>
          <w:t>http://www.seaturtle.org/tracking/index.shtml?project_id=499</w:t>
        </w:r>
      </w:hyperlink>
    </w:p>
    <w:p w:rsidR="009F09F5" w:rsidRPr="00524207" w:rsidRDefault="009F09F5" w:rsidP="00603925">
      <w:pPr>
        <w:jc w:val="both"/>
        <w:rPr>
          <w:rFonts w:ascii="Arial" w:hAnsi="Arial" w:cs="Arial"/>
          <w:iCs/>
          <w:color w:val="000000"/>
          <w:sz w:val="22"/>
          <w:szCs w:val="22"/>
        </w:rPr>
      </w:pPr>
      <w:hyperlink r:id="rId130" w:history="1">
        <w:r w:rsidRPr="00524207">
          <w:rPr>
            <w:rStyle w:val="Hyperlink"/>
            <w:rFonts w:ascii="Arial" w:hAnsi="Arial" w:cs="Arial"/>
            <w:iCs/>
            <w:color w:val="000000"/>
            <w:sz w:val="22"/>
            <w:szCs w:val="22"/>
          </w:rPr>
          <w:t>http://www.seaturtle.org/tracking/?project_id=538</w:t>
        </w:r>
      </w:hyperlink>
    </w:p>
    <w:p w:rsidR="009F09F5" w:rsidRPr="00524207" w:rsidRDefault="009F09F5" w:rsidP="00603925">
      <w:pPr>
        <w:jc w:val="both"/>
        <w:rPr>
          <w:rFonts w:ascii="Arial" w:hAnsi="Arial" w:cs="Arial"/>
          <w:iCs/>
          <w:color w:val="000000"/>
          <w:sz w:val="22"/>
          <w:szCs w:val="22"/>
        </w:rPr>
      </w:pPr>
      <w:hyperlink r:id="rId131" w:history="1">
        <w:r w:rsidRPr="00524207">
          <w:rPr>
            <w:rStyle w:val="Hyperlink"/>
            <w:rFonts w:ascii="Arial" w:hAnsi="Arial" w:cs="Arial"/>
            <w:iCs/>
            <w:color w:val="000000"/>
            <w:sz w:val="22"/>
            <w:szCs w:val="22"/>
          </w:rPr>
          <w:t>http://www.seaturtle.org/tracking/?project_id=759</w:t>
        </w:r>
      </w:hyperlink>
    </w:p>
    <w:p w:rsidR="009F09F5" w:rsidRPr="002A7236" w:rsidRDefault="009F09F5" w:rsidP="00603925">
      <w:pPr>
        <w:pStyle w:val="Heading3"/>
        <w:rPr>
          <w:rFonts w:cs="Arial"/>
          <w:sz w:val="22"/>
          <w:szCs w:val="22"/>
        </w:rPr>
      </w:pPr>
      <w:r w:rsidRPr="00524207">
        <w:rPr>
          <w:rFonts w:cs="Arial"/>
        </w:rPr>
        <w:br w:type="page"/>
      </w:r>
      <w:r w:rsidRPr="002A7236">
        <w:rPr>
          <w:rFonts w:cs="Arial"/>
          <w:sz w:val="22"/>
          <w:szCs w:val="22"/>
        </w:rPr>
        <w:t>Appendix 2 (of Appendix 3). Future Plans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78"/>
        <w:gridCol w:w="1278"/>
      </w:tblGrid>
      <w:tr w:rsidR="009F09F5" w:rsidRPr="00524207" w:rsidTr="00603925">
        <w:tc>
          <w:tcPr>
            <w:tcW w:w="7578" w:type="dxa"/>
          </w:tcPr>
          <w:p w:rsidR="009F09F5" w:rsidRPr="00293646" w:rsidRDefault="009F09F5" w:rsidP="00603925">
            <w:pPr>
              <w:pStyle w:val="BodyText"/>
              <w:rPr>
                <w:rFonts w:cs="Arial"/>
                <w:b/>
                <w:sz w:val="22"/>
                <w:szCs w:val="22"/>
              </w:rPr>
            </w:pPr>
            <w:r w:rsidRPr="00293646">
              <w:rPr>
                <w:rFonts w:cs="Arial"/>
                <w:b/>
                <w:sz w:val="22"/>
                <w:szCs w:val="22"/>
              </w:rPr>
              <w:t>Comment</w:t>
            </w:r>
          </w:p>
        </w:tc>
        <w:tc>
          <w:tcPr>
            <w:tcW w:w="1278" w:type="dxa"/>
          </w:tcPr>
          <w:p w:rsidR="009F09F5" w:rsidRPr="00293646" w:rsidRDefault="009F09F5" w:rsidP="00603925">
            <w:pPr>
              <w:pStyle w:val="BodyText"/>
              <w:rPr>
                <w:rFonts w:cs="Arial"/>
                <w:b/>
                <w:sz w:val="22"/>
                <w:szCs w:val="22"/>
              </w:rPr>
            </w:pPr>
            <w:r w:rsidRPr="00293646">
              <w:rPr>
                <w:rFonts w:cs="Arial"/>
                <w:b/>
                <w:sz w:val="22"/>
                <w:szCs w:val="22"/>
              </w:rPr>
              <w:t>Program</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sz w:val="22"/>
                <w:szCs w:val="22"/>
              </w:rPr>
              <w:t>The Argos system has provided valuable information that serves as basis for the long term monitoring of caribou population dynamics. The performance of other systems is currently compromising the use of Argos transmitters in future monitoring programs.</w:t>
            </w:r>
          </w:p>
        </w:tc>
        <w:tc>
          <w:tcPr>
            <w:tcW w:w="1278" w:type="dxa"/>
          </w:tcPr>
          <w:p w:rsidR="009F09F5" w:rsidRPr="00293646" w:rsidRDefault="009F09F5" w:rsidP="00603925">
            <w:pPr>
              <w:pStyle w:val="BodyText"/>
              <w:rPr>
                <w:rFonts w:cs="Arial"/>
                <w:sz w:val="22"/>
                <w:szCs w:val="22"/>
              </w:rPr>
            </w:pPr>
            <w:r w:rsidRPr="00293646">
              <w:rPr>
                <w:rFonts w:cs="Arial"/>
                <w:sz w:val="22"/>
                <w:szCs w:val="22"/>
              </w:rPr>
              <w:t>959</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sz w:val="22"/>
                <w:szCs w:val="22"/>
              </w:rPr>
              <w:t xml:space="preserve"> </w:t>
            </w:r>
            <w:r w:rsidRPr="00524207">
              <w:rPr>
                <w:rFonts w:ascii="Arial" w:hAnsi="Arial" w:cs="Arial"/>
                <w:iCs/>
                <w:sz w:val="22"/>
                <w:szCs w:val="22"/>
              </w:rPr>
              <w:t>EC-MSC will continue to see a steep decline in the usage of ARGOS system, as nearly all drifting buoys deployed are now equipped with Iridium telemetry. Iridium has been selected due to cost savings, timeliness of the data, along with improved back-office tools and ability to access and map long periods of data. ARGOS system will continue to be used by existing ICEX and AXIB buoys (buoys deployed in the Arctic). These buoys will ideally operate for another 1-2 years in field, however any future deployments of these type of buoys will use Iridium. ARGOS may continue to be used on CALIB (Compact Air Launch Ice Beacons) as the ARGOS system performs better when covered by snow than the Iridium modems. Within 1-2 years, ARGOS will no longer be used on EC-MSC moored buoys, as the legacy system is being replaced with Iridium as back-up to GOES primary communications.</w:t>
            </w:r>
          </w:p>
        </w:tc>
        <w:tc>
          <w:tcPr>
            <w:tcW w:w="1278" w:type="dxa"/>
          </w:tcPr>
          <w:p w:rsidR="009F09F5" w:rsidRPr="00293646" w:rsidRDefault="009F09F5" w:rsidP="00603925">
            <w:pPr>
              <w:pStyle w:val="BodyText"/>
              <w:rPr>
                <w:rFonts w:cs="Arial"/>
                <w:sz w:val="22"/>
                <w:szCs w:val="22"/>
              </w:rPr>
            </w:pPr>
            <w:r w:rsidRPr="00293646">
              <w:rPr>
                <w:rFonts w:cs="Arial"/>
                <w:sz w:val="22"/>
                <w:szCs w:val="22"/>
              </w:rPr>
              <w:t xml:space="preserve"> 323, 627, 633, 693, 5626, 5693, 6693</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Argos telemetry beacons are coming to an end for CIS. We currently only have 2 units which are still operating in the Arctic. One of them has an intermittent signal and both should die this summer / fall. Most of MSC has switched to the Iridium transmitters so Argos telemetry usage is unsure for the future.</w:t>
            </w:r>
          </w:p>
          <w:p w:rsidR="009F09F5" w:rsidRPr="00524207" w:rsidRDefault="009F09F5" w:rsidP="00603925">
            <w:pPr>
              <w:jc w:val="both"/>
              <w:rPr>
                <w:rFonts w:ascii="Arial" w:hAnsi="Arial" w:cs="Arial"/>
              </w:rPr>
            </w:pPr>
            <w:r w:rsidRPr="00524207">
              <w:rPr>
                <w:rFonts w:ascii="Arial" w:hAnsi="Arial" w:cs="Arial"/>
                <w:iCs/>
                <w:sz w:val="22"/>
                <w:szCs w:val="22"/>
              </w:rPr>
              <w:t>CIS usage falls under the MSC program managed by Chris Marshall.</w:t>
            </w:r>
          </w:p>
        </w:tc>
        <w:tc>
          <w:tcPr>
            <w:tcW w:w="1278" w:type="dxa"/>
          </w:tcPr>
          <w:p w:rsidR="009F09F5" w:rsidRPr="00293646" w:rsidRDefault="009F09F5" w:rsidP="00603925">
            <w:pPr>
              <w:pStyle w:val="BodyText"/>
              <w:rPr>
                <w:rFonts w:cs="Arial"/>
                <w:sz w:val="22"/>
                <w:szCs w:val="22"/>
              </w:rPr>
            </w:pPr>
            <w:r w:rsidRPr="00293646">
              <w:rPr>
                <w:rFonts w:cs="Arial"/>
                <w:sz w:val="22"/>
                <w:szCs w:val="22"/>
              </w:rPr>
              <w:t>633</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sz w:val="22"/>
                <w:szCs w:val="22"/>
              </w:rPr>
              <w:t>We will continue tracking the four remaining gulls that still have their PTTs. No other birds will be fitted with PTT in 2013-2014.</w:t>
            </w:r>
          </w:p>
        </w:tc>
        <w:tc>
          <w:tcPr>
            <w:tcW w:w="1278" w:type="dxa"/>
          </w:tcPr>
          <w:p w:rsidR="009F09F5" w:rsidRPr="00293646" w:rsidRDefault="009F09F5" w:rsidP="00603925">
            <w:pPr>
              <w:pStyle w:val="BodyText"/>
              <w:rPr>
                <w:rFonts w:cs="Arial"/>
                <w:sz w:val="22"/>
                <w:szCs w:val="22"/>
              </w:rPr>
            </w:pPr>
            <w:r w:rsidRPr="00293646">
              <w:rPr>
                <w:rFonts w:cs="Arial"/>
                <w:sz w:val="22"/>
                <w:szCs w:val="22"/>
              </w:rPr>
              <w:t>4203</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DND will continue to use the current Argos SLDMB for the next 1-3 years and then will probably transition to a new SLDMB that uses a different communications protocol.</w:t>
            </w:r>
          </w:p>
        </w:tc>
        <w:tc>
          <w:tcPr>
            <w:tcW w:w="1278" w:type="dxa"/>
          </w:tcPr>
          <w:p w:rsidR="009F09F5" w:rsidRPr="00293646" w:rsidRDefault="009F09F5" w:rsidP="00603925">
            <w:pPr>
              <w:pStyle w:val="BodyText"/>
              <w:rPr>
                <w:rFonts w:cs="Arial"/>
                <w:sz w:val="22"/>
                <w:szCs w:val="22"/>
              </w:rPr>
            </w:pPr>
            <w:r w:rsidRPr="00293646">
              <w:rPr>
                <w:rFonts w:cs="Arial"/>
                <w:sz w:val="22"/>
                <w:szCs w:val="22"/>
              </w:rPr>
              <w:t>2019</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sz w:val="22"/>
                <w:szCs w:val="22"/>
              </w:rPr>
              <w:t>We still have 6 PTTs left to deploy.  We hope to deploy them on Bylot Island in summer 2014.</w:t>
            </w:r>
          </w:p>
        </w:tc>
        <w:tc>
          <w:tcPr>
            <w:tcW w:w="1278" w:type="dxa"/>
          </w:tcPr>
          <w:p w:rsidR="009F09F5" w:rsidRPr="00293646" w:rsidRDefault="009F09F5" w:rsidP="00603925">
            <w:pPr>
              <w:pStyle w:val="BodyText"/>
              <w:rPr>
                <w:rFonts w:cs="Arial"/>
                <w:sz w:val="22"/>
                <w:szCs w:val="22"/>
              </w:rPr>
            </w:pPr>
            <w:r w:rsidRPr="00293646">
              <w:rPr>
                <w:rFonts w:cs="Arial"/>
                <w:sz w:val="22"/>
                <w:szCs w:val="22"/>
              </w:rPr>
              <w:t>3471</w:t>
            </w:r>
          </w:p>
        </w:tc>
      </w:tr>
      <w:tr w:rsidR="009F09F5" w:rsidRPr="00524207" w:rsidTr="00603925">
        <w:tc>
          <w:tcPr>
            <w:tcW w:w="7578" w:type="dxa"/>
          </w:tcPr>
          <w:p w:rsidR="009F09F5" w:rsidRPr="00524207" w:rsidRDefault="009F09F5" w:rsidP="00603925">
            <w:pPr>
              <w:jc w:val="both"/>
              <w:rPr>
                <w:rFonts w:ascii="Arial" w:hAnsi="Arial" w:cs="Arial"/>
              </w:rPr>
            </w:pPr>
            <w:r w:rsidRPr="00524207">
              <w:rPr>
                <w:rFonts w:ascii="Arial" w:hAnsi="Arial" w:cs="Arial"/>
                <w:sz w:val="22"/>
                <w:szCs w:val="22"/>
              </w:rPr>
              <w:t>It is important to enable a better understanding of habitat use by polar bears and the impacts of climate change on that use.  Intentions are to continue annual deployments of 5-10 collars, although this will very much be funding driven.</w:t>
            </w:r>
          </w:p>
        </w:tc>
        <w:tc>
          <w:tcPr>
            <w:tcW w:w="1278" w:type="dxa"/>
          </w:tcPr>
          <w:p w:rsidR="009F09F5" w:rsidRPr="00293646" w:rsidRDefault="009F09F5" w:rsidP="00603925">
            <w:pPr>
              <w:pStyle w:val="BodyText"/>
              <w:rPr>
                <w:rFonts w:cs="Arial"/>
                <w:sz w:val="22"/>
                <w:szCs w:val="22"/>
              </w:rPr>
            </w:pPr>
            <w:r w:rsidRPr="00293646">
              <w:rPr>
                <w:rFonts w:cs="Arial"/>
                <w:sz w:val="22"/>
                <w:szCs w:val="22"/>
              </w:rPr>
              <w:t>947</w:t>
            </w:r>
          </w:p>
        </w:tc>
      </w:tr>
      <w:tr w:rsidR="009F09F5" w:rsidRPr="00524207" w:rsidTr="00603925">
        <w:tc>
          <w:tcPr>
            <w:tcW w:w="7578" w:type="dxa"/>
          </w:tcPr>
          <w:p w:rsidR="009F09F5" w:rsidRPr="00524207" w:rsidRDefault="009F09F5" w:rsidP="00603925">
            <w:pPr>
              <w:autoSpaceDE w:val="0"/>
              <w:autoSpaceDN w:val="0"/>
              <w:adjustRightInd w:val="0"/>
              <w:rPr>
                <w:rFonts w:ascii="Arial" w:hAnsi="Arial" w:cs="Arial"/>
                <w:iCs/>
                <w:color w:val="000000"/>
                <w:lang w:val="en-CA" w:eastAsia="en-CA"/>
              </w:rPr>
            </w:pPr>
            <w:r w:rsidRPr="00524207">
              <w:rPr>
                <w:rFonts w:ascii="Arial" w:hAnsi="Arial" w:cs="Arial"/>
                <w:iCs/>
                <w:color w:val="000000"/>
                <w:sz w:val="22"/>
                <w:szCs w:val="22"/>
                <w:lang w:val="en-CA" w:eastAsia="en-CA"/>
              </w:rPr>
              <w:t xml:space="preserve">29 collars (19 Argos-GPS collars for the program number 11572, and 10 Argos-GPS collars for the program number 12846) deployed in the spring of 2012 is scheduled to end in the summer of 2014. 8 new collars were deployed in the spring of 2013 (two of which were placed on the same animals collared in the previous year to replace the collars) and will end in the summer of 2015. There are 25 active polar bears currently and they are continuously monitored for their movements. At this point, there is no concrete plan for further deployment. </w:t>
            </w:r>
          </w:p>
          <w:p w:rsidR="009F09F5" w:rsidRPr="00524207" w:rsidRDefault="009F09F5" w:rsidP="00603925">
            <w:pPr>
              <w:autoSpaceDE w:val="0"/>
              <w:autoSpaceDN w:val="0"/>
              <w:adjustRightInd w:val="0"/>
              <w:rPr>
                <w:rFonts w:ascii="Arial" w:hAnsi="Arial" w:cs="Arial"/>
                <w:color w:val="000000"/>
                <w:lang w:val="en-CA" w:eastAsia="en-CA"/>
              </w:rPr>
            </w:pPr>
          </w:p>
          <w:p w:rsidR="009F09F5" w:rsidRPr="00524207" w:rsidRDefault="009F09F5" w:rsidP="00603925">
            <w:pPr>
              <w:jc w:val="both"/>
              <w:rPr>
                <w:rFonts w:ascii="Arial" w:hAnsi="Arial" w:cs="Arial"/>
              </w:rPr>
            </w:pPr>
            <w:r w:rsidRPr="00524207">
              <w:rPr>
                <w:rFonts w:ascii="Arial" w:hAnsi="Arial" w:cs="Arial"/>
                <w:iCs/>
                <w:color w:val="000000"/>
                <w:sz w:val="22"/>
                <w:szCs w:val="22"/>
                <w:lang w:val="en-CA" w:eastAsia="en-CA"/>
              </w:rPr>
              <w:t>ENR has also been working to consolidate and streamline the management of/request for the Argos/GPS data collected throughout the Northwest Territories by developing enterprise database and applications. This should come on line in the summer of 2013.</w:t>
            </w:r>
          </w:p>
        </w:tc>
        <w:tc>
          <w:tcPr>
            <w:tcW w:w="1278" w:type="dxa"/>
          </w:tcPr>
          <w:p w:rsidR="009F09F5" w:rsidRPr="00293646" w:rsidRDefault="009F09F5" w:rsidP="00603925">
            <w:pPr>
              <w:pStyle w:val="BodyText"/>
              <w:rPr>
                <w:rFonts w:cs="Arial"/>
                <w:sz w:val="22"/>
                <w:szCs w:val="22"/>
              </w:rPr>
            </w:pPr>
            <w:r w:rsidRPr="00293646">
              <w:rPr>
                <w:rFonts w:cs="Arial"/>
                <w:sz w:val="22"/>
                <w:szCs w:val="22"/>
              </w:rPr>
              <w:t>11572, 12846</w:t>
            </w:r>
          </w:p>
        </w:tc>
      </w:tr>
      <w:tr w:rsidR="009F09F5" w:rsidRPr="00524207" w:rsidTr="00603925">
        <w:tc>
          <w:tcPr>
            <w:tcW w:w="7578" w:type="dxa"/>
          </w:tcPr>
          <w:p w:rsidR="009F09F5" w:rsidRPr="00524207" w:rsidRDefault="009F09F5" w:rsidP="00603925">
            <w:pPr>
              <w:autoSpaceDE w:val="0"/>
              <w:autoSpaceDN w:val="0"/>
              <w:adjustRightInd w:val="0"/>
              <w:rPr>
                <w:rFonts w:ascii="Arial" w:hAnsi="Arial" w:cs="Arial"/>
                <w:iCs/>
                <w:color w:val="000000"/>
                <w:lang w:val="en-CA" w:eastAsia="en-CA"/>
              </w:rPr>
            </w:pPr>
            <w:r w:rsidRPr="00524207">
              <w:rPr>
                <w:rFonts w:ascii="Arial" w:hAnsi="Arial" w:cs="Arial"/>
                <w:sz w:val="22"/>
                <w:szCs w:val="22"/>
              </w:rPr>
              <w:t>Monitoring of 104 collars (39 Argos collars for the program number 1572, and 56 Argos-GPS collars for the program number 10572) deployed in the spring of 2012 is scheduled to end in the summer of 2015. Another deployment is scheduled in 2015 (number and platforms to be determined) to continue tracking of caribou for management purpose and scientific study of the barren ground caribou herds in the Inuvik management region</w:t>
            </w:r>
          </w:p>
        </w:tc>
        <w:tc>
          <w:tcPr>
            <w:tcW w:w="1278" w:type="dxa"/>
          </w:tcPr>
          <w:p w:rsidR="009F09F5" w:rsidRPr="00293646" w:rsidRDefault="009F09F5" w:rsidP="00603925">
            <w:pPr>
              <w:pStyle w:val="BodyText"/>
              <w:rPr>
                <w:rFonts w:cs="Arial"/>
                <w:sz w:val="22"/>
                <w:szCs w:val="22"/>
              </w:rPr>
            </w:pPr>
            <w:r w:rsidRPr="00293646">
              <w:rPr>
                <w:rFonts w:cs="Arial"/>
                <w:sz w:val="22"/>
                <w:szCs w:val="22"/>
              </w:rPr>
              <w:t>1572, 10572</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sz w:val="22"/>
                <w:szCs w:val="22"/>
              </w:rPr>
              <w:t>Monitoring of polar bears by satellite telemetry is intended to continue as part of long-term monitoring of the species.  The focal population is in western Hudson Bay and the research is coordinated with Environment Canada</w:t>
            </w:r>
          </w:p>
        </w:tc>
        <w:tc>
          <w:tcPr>
            <w:tcW w:w="1278" w:type="dxa"/>
          </w:tcPr>
          <w:p w:rsidR="009F09F5" w:rsidRPr="00293646" w:rsidRDefault="009F09F5" w:rsidP="00603925">
            <w:pPr>
              <w:pStyle w:val="BodyText"/>
              <w:rPr>
                <w:rFonts w:cs="Arial"/>
                <w:sz w:val="22"/>
                <w:szCs w:val="22"/>
              </w:rPr>
            </w:pPr>
            <w:r w:rsidRPr="00293646">
              <w:rPr>
                <w:rFonts w:cs="Arial"/>
                <w:sz w:val="22"/>
                <w:szCs w:val="22"/>
              </w:rPr>
              <w:t>2846</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These Clearwater, surface water drifters will be used in the future in the Great Lakes (and elsewhere in Canada) where necessary to augment liminological information for research studies and to provide information on surface water velocity where necessary.</w:t>
            </w:r>
          </w:p>
        </w:tc>
        <w:tc>
          <w:tcPr>
            <w:tcW w:w="1278" w:type="dxa"/>
          </w:tcPr>
          <w:p w:rsidR="009F09F5" w:rsidRPr="00293646" w:rsidRDefault="009F09F5" w:rsidP="00603925">
            <w:pPr>
              <w:pStyle w:val="BodyText"/>
              <w:rPr>
                <w:rFonts w:cs="Arial"/>
                <w:sz w:val="22"/>
                <w:szCs w:val="22"/>
              </w:rPr>
            </w:pPr>
            <w:r w:rsidRPr="00293646">
              <w:rPr>
                <w:rFonts w:cs="Arial"/>
                <w:sz w:val="22"/>
                <w:szCs w:val="22"/>
              </w:rPr>
              <w:t>3041</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Uncertain – dependent on funding.  Ultimate plan is to increase numbers in AB, and expand into SK, MN, MT and ND.</w:t>
            </w:r>
          </w:p>
        </w:tc>
        <w:tc>
          <w:tcPr>
            <w:tcW w:w="1278" w:type="dxa"/>
          </w:tcPr>
          <w:p w:rsidR="009F09F5" w:rsidRPr="00293646" w:rsidRDefault="009F09F5" w:rsidP="00603925">
            <w:pPr>
              <w:pStyle w:val="BodyText"/>
              <w:rPr>
                <w:rFonts w:cs="Arial"/>
                <w:sz w:val="22"/>
                <w:szCs w:val="22"/>
              </w:rPr>
            </w:pPr>
            <w:r w:rsidRPr="00293646">
              <w:rPr>
                <w:rFonts w:cs="Arial"/>
                <w:sz w:val="22"/>
                <w:szCs w:val="22"/>
              </w:rPr>
              <w:t>5376</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sz w:val="22"/>
                <w:szCs w:val="22"/>
              </w:rPr>
              <w:t>PSATs will be deployed at two locations and times of the year designed: (1) to track the entry of juvenile albacore into the eastern Pacific Ocean and follow their movements north along the coast of North America, and (2) to track the movements of juvenile albacore as they leave Canadian waters off the coast of BC. Tag deployment has not occurred yet, but is anticipated in fall 2013.</w:t>
            </w:r>
          </w:p>
        </w:tc>
        <w:tc>
          <w:tcPr>
            <w:tcW w:w="1278" w:type="dxa"/>
          </w:tcPr>
          <w:p w:rsidR="009F09F5" w:rsidRPr="00293646" w:rsidRDefault="009F09F5" w:rsidP="00603925">
            <w:pPr>
              <w:pStyle w:val="BodyText"/>
              <w:rPr>
                <w:rFonts w:cs="Arial"/>
                <w:sz w:val="22"/>
                <w:szCs w:val="22"/>
              </w:rPr>
            </w:pPr>
            <w:r w:rsidRPr="00293646">
              <w:rPr>
                <w:rFonts w:cs="Arial"/>
                <w:sz w:val="22"/>
                <w:szCs w:val="22"/>
              </w:rPr>
              <w:t>5381</w:t>
            </w:r>
          </w:p>
        </w:tc>
      </w:tr>
      <w:tr w:rsidR="009F09F5" w:rsidRPr="00524207" w:rsidTr="00603925">
        <w:tc>
          <w:tcPr>
            <w:tcW w:w="7578" w:type="dxa"/>
          </w:tcPr>
          <w:p w:rsidR="009F09F5" w:rsidRPr="00524207" w:rsidRDefault="009F09F5" w:rsidP="00603925">
            <w:pPr>
              <w:jc w:val="both"/>
              <w:rPr>
                <w:rFonts w:ascii="Arial" w:hAnsi="Arial" w:cs="Arial"/>
              </w:rPr>
            </w:pPr>
            <w:r w:rsidRPr="00524207">
              <w:rPr>
                <w:rFonts w:ascii="Arial" w:hAnsi="Arial" w:cs="Arial"/>
                <w:sz w:val="22"/>
                <w:szCs w:val="22"/>
              </w:rPr>
              <w:t>Expect to have 30 active PTTs in 2014.</w:t>
            </w:r>
          </w:p>
        </w:tc>
        <w:tc>
          <w:tcPr>
            <w:tcW w:w="1278" w:type="dxa"/>
          </w:tcPr>
          <w:p w:rsidR="009F09F5" w:rsidRPr="00293646" w:rsidRDefault="009F09F5" w:rsidP="00603925">
            <w:pPr>
              <w:pStyle w:val="BodyText"/>
              <w:rPr>
                <w:rFonts w:cs="Arial"/>
                <w:sz w:val="22"/>
                <w:szCs w:val="22"/>
              </w:rPr>
            </w:pPr>
            <w:r w:rsidRPr="00293646">
              <w:rPr>
                <w:rFonts w:cs="Arial"/>
                <w:sz w:val="22"/>
                <w:szCs w:val="22"/>
              </w:rPr>
              <w:t>1142</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 xml:space="preserve">The large pelagic group has not used the Argos program in 2012. However, we intend to deploy 5 mini PAT tags from wildlife computer in September-October 2013 on Atlantic bluefin tuna in northern Newfoundland. The aim is to determine the migration patterns and range of Atlantic bluefin tuna. </w:t>
            </w:r>
          </w:p>
        </w:tc>
        <w:tc>
          <w:tcPr>
            <w:tcW w:w="1278" w:type="dxa"/>
          </w:tcPr>
          <w:p w:rsidR="009F09F5" w:rsidRPr="00293646" w:rsidRDefault="009F09F5" w:rsidP="00603925">
            <w:pPr>
              <w:pStyle w:val="BodyText"/>
              <w:rPr>
                <w:rFonts w:cs="Arial"/>
                <w:sz w:val="22"/>
                <w:szCs w:val="22"/>
              </w:rPr>
            </w:pPr>
            <w:r w:rsidRPr="00293646">
              <w:rPr>
                <w:rFonts w:cs="Arial"/>
                <w:sz w:val="22"/>
                <w:szCs w:val="22"/>
              </w:rPr>
              <w:t>2376</w:t>
            </w:r>
          </w:p>
        </w:tc>
      </w:tr>
    </w:tbl>
    <w:p w:rsidR="009F09F5" w:rsidRPr="002A7236" w:rsidRDefault="009F09F5" w:rsidP="00603925">
      <w:pPr>
        <w:pStyle w:val="Heading3"/>
        <w:rPr>
          <w:rFonts w:cs="Arial"/>
          <w:sz w:val="22"/>
          <w:szCs w:val="22"/>
        </w:rPr>
      </w:pPr>
      <w:r w:rsidRPr="00524207">
        <w:rPr>
          <w:rFonts w:cs="Arial"/>
        </w:rPr>
        <w:br w:type="page"/>
      </w:r>
      <w:r w:rsidRPr="002A7236">
        <w:rPr>
          <w:rFonts w:cs="Arial"/>
          <w:sz w:val="22"/>
          <w:szCs w:val="22"/>
        </w:rPr>
        <w:t>Appendix 3(of Appendix 3). Technological Changes that Effect User Requirements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78"/>
        <w:gridCol w:w="1278"/>
      </w:tblGrid>
      <w:tr w:rsidR="009F09F5" w:rsidRPr="00524207" w:rsidTr="00603925">
        <w:tc>
          <w:tcPr>
            <w:tcW w:w="7578" w:type="dxa"/>
          </w:tcPr>
          <w:p w:rsidR="009F09F5" w:rsidRPr="00293646" w:rsidRDefault="009F09F5" w:rsidP="00603925">
            <w:pPr>
              <w:pStyle w:val="BodyText"/>
              <w:rPr>
                <w:rFonts w:cs="Arial"/>
                <w:b/>
                <w:sz w:val="22"/>
                <w:szCs w:val="22"/>
              </w:rPr>
            </w:pPr>
            <w:r w:rsidRPr="00293646">
              <w:rPr>
                <w:rFonts w:cs="Arial"/>
                <w:b/>
                <w:sz w:val="22"/>
                <w:szCs w:val="22"/>
              </w:rPr>
              <w:t>Comment</w:t>
            </w:r>
          </w:p>
        </w:tc>
        <w:tc>
          <w:tcPr>
            <w:tcW w:w="1278" w:type="dxa"/>
          </w:tcPr>
          <w:p w:rsidR="009F09F5" w:rsidRPr="00293646" w:rsidRDefault="009F09F5" w:rsidP="00603925">
            <w:pPr>
              <w:pStyle w:val="BodyText"/>
              <w:rPr>
                <w:rFonts w:cs="Arial"/>
                <w:b/>
                <w:sz w:val="22"/>
                <w:szCs w:val="22"/>
              </w:rPr>
            </w:pPr>
            <w:r w:rsidRPr="00293646">
              <w:rPr>
                <w:rFonts w:cs="Arial"/>
                <w:b/>
                <w:sz w:val="22"/>
                <w:szCs w:val="22"/>
              </w:rPr>
              <w:t>Program</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sz w:val="22"/>
                <w:szCs w:val="22"/>
              </w:rPr>
              <w:t>The one aspect I find good is the omni-directional signal provided by Argos PTT as it handles wet snow and total snow cover effects better than Iridium-type beacons.</w:t>
            </w:r>
          </w:p>
          <w:p w:rsidR="009F09F5" w:rsidRPr="00524207" w:rsidRDefault="009F09F5" w:rsidP="00603925">
            <w:pPr>
              <w:rPr>
                <w:rFonts w:ascii="Arial" w:hAnsi="Arial" w:cs="Arial"/>
              </w:rPr>
            </w:pPr>
            <w:r w:rsidRPr="00524207">
              <w:rPr>
                <w:rFonts w:ascii="Arial" w:hAnsi="Arial" w:cs="Arial"/>
                <w:sz w:val="22"/>
                <w:szCs w:val="22"/>
              </w:rPr>
              <w:t>Mind you, the Iridium testing under various weather conditions or antenna angle is still on going.</w:t>
            </w:r>
          </w:p>
        </w:tc>
        <w:tc>
          <w:tcPr>
            <w:tcW w:w="1278" w:type="dxa"/>
          </w:tcPr>
          <w:p w:rsidR="009F09F5" w:rsidRPr="00293646" w:rsidRDefault="009F09F5" w:rsidP="00603925">
            <w:pPr>
              <w:pStyle w:val="BodyText"/>
              <w:rPr>
                <w:rFonts w:cs="Arial"/>
                <w:sz w:val="22"/>
                <w:szCs w:val="22"/>
              </w:rPr>
            </w:pPr>
            <w:r w:rsidRPr="00293646">
              <w:rPr>
                <w:rFonts w:cs="Arial"/>
                <w:sz w:val="22"/>
                <w:szCs w:val="22"/>
              </w:rPr>
              <w:t>633</w:t>
            </w:r>
          </w:p>
        </w:tc>
      </w:tr>
      <w:tr w:rsidR="009F09F5" w:rsidRPr="00524207" w:rsidTr="00603925">
        <w:tc>
          <w:tcPr>
            <w:tcW w:w="7578" w:type="dxa"/>
          </w:tcPr>
          <w:p w:rsidR="009F09F5" w:rsidRPr="00524207" w:rsidRDefault="009F09F5" w:rsidP="00603925">
            <w:pPr>
              <w:jc w:val="both"/>
              <w:rPr>
                <w:rFonts w:ascii="Arial" w:hAnsi="Arial" w:cs="Arial"/>
              </w:rPr>
            </w:pPr>
            <w:r w:rsidRPr="00524207">
              <w:rPr>
                <w:rFonts w:ascii="Arial" w:hAnsi="Arial" w:cs="Arial"/>
                <w:sz w:val="22"/>
                <w:szCs w:val="22"/>
              </w:rPr>
              <w:t>We implement a mounting system for transmitter devices specific to our study species, the Sandhill Crane. Our application is rather unique, at least in comparison to the broad spectrum of applications in the field, in that we were required to modify standard North Star Inc. 28g solar-powered GPS units to attach to PVC leg-bands and collect sufficient solar energy in a vertical orientation underneath the host organism by attaching two additional lateral solar panels</w:t>
            </w:r>
          </w:p>
        </w:tc>
        <w:tc>
          <w:tcPr>
            <w:tcW w:w="1278" w:type="dxa"/>
          </w:tcPr>
          <w:p w:rsidR="009F09F5" w:rsidRPr="00293646" w:rsidRDefault="009F09F5" w:rsidP="00603925">
            <w:pPr>
              <w:pStyle w:val="BodyText"/>
              <w:rPr>
                <w:rFonts w:cs="Arial"/>
                <w:sz w:val="22"/>
                <w:szCs w:val="22"/>
              </w:rPr>
            </w:pPr>
            <w:r w:rsidRPr="00293646">
              <w:rPr>
                <w:rFonts w:cs="Arial"/>
                <w:sz w:val="22"/>
                <w:szCs w:val="22"/>
              </w:rPr>
              <w:t>4157</w:t>
            </w:r>
          </w:p>
        </w:tc>
      </w:tr>
      <w:tr w:rsidR="009F09F5" w:rsidRPr="00524207" w:rsidTr="00603925">
        <w:tc>
          <w:tcPr>
            <w:tcW w:w="7578" w:type="dxa"/>
          </w:tcPr>
          <w:p w:rsidR="009F09F5" w:rsidRPr="00524207" w:rsidRDefault="009F09F5" w:rsidP="00603925">
            <w:pPr>
              <w:jc w:val="both"/>
              <w:rPr>
                <w:rFonts w:ascii="Arial" w:hAnsi="Arial" w:cs="Arial"/>
              </w:rPr>
            </w:pPr>
            <w:r w:rsidRPr="00524207">
              <w:rPr>
                <w:rFonts w:ascii="Arial" w:hAnsi="Arial" w:cs="Arial"/>
                <w:sz w:val="22"/>
                <w:szCs w:val="22"/>
              </w:rPr>
              <w:t>An important aspect of animal remote sensing is related to the animal and transmitter mass ratio. Transmitters are constantly evolving to a lower mass to reduce the potential effect on animal behavior and fitness. Also, analytical tools are powerful and research questions are limited by the capacity to generate data. Argos transmitters should evolve to improve their efficiency to reduce the battery size and therefore the collar mass.</w:t>
            </w:r>
          </w:p>
        </w:tc>
        <w:tc>
          <w:tcPr>
            <w:tcW w:w="1278" w:type="dxa"/>
          </w:tcPr>
          <w:p w:rsidR="009F09F5" w:rsidRPr="00293646" w:rsidRDefault="009F09F5" w:rsidP="00603925">
            <w:pPr>
              <w:pStyle w:val="BodyText"/>
              <w:rPr>
                <w:rFonts w:cs="Arial"/>
                <w:sz w:val="22"/>
                <w:szCs w:val="22"/>
              </w:rPr>
            </w:pPr>
            <w:r w:rsidRPr="00293646">
              <w:rPr>
                <w:rFonts w:cs="Arial"/>
                <w:sz w:val="22"/>
                <w:szCs w:val="22"/>
              </w:rPr>
              <w:t>959</w:t>
            </w:r>
          </w:p>
        </w:tc>
      </w:tr>
      <w:tr w:rsidR="009F09F5" w:rsidRPr="00524207" w:rsidTr="00603925">
        <w:tc>
          <w:tcPr>
            <w:tcW w:w="7578" w:type="dxa"/>
          </w:tcPr>
          <w:p w:rsidR="009F09F5" w:rsidRPr="00524207" w:rsidRDefault="009F09F5" w:rsidP="00603925">
            <w:pPr>
              <w:jc w:val="both"/>
              <w:rPr>
                <w:rFonts w:ascii="Arial" w:hAnsi="Arial" w:cs="Arial"/>
              </w:rPr>
            </w:pPr>
            <w:r w:rsidRPr="00524207">
              <w:rPr>
                <w:rFonts w:ascii="Arial" w:hAnsi="Arial" w:cs="Arial"/>
                <w:sz w:val="22"/>
                <w:szCs w:val="22"/>
              </w:rPr>
              <w:t>In cooperation with the US Fish and Wildlife Service and the manufacturer of our polar bear collars (Telonics, Mesa, Arizona) attempts are being made to improve the collar design.  Materials are being selected to reduce the weight of the collars and to improve their flexibility in extreme cold.</w:t>
            </w:r>
          </w:p>
        </w:tc>
        <w:tc>
          <w:tcPr>
            <w:tcW w:w="1278" w:type="dxa"/>
          </w:tcPr>
          <w:p w:rsidR="009F09F5" w:rsidRPr="00293646" w:rsidRDefault="009F09F5" w:rsidP="00603925">
            <w:pPr>
              <w:pStyle w:val="BodyText"/>
              <w:rPr>
                <w:rFonts w:cs="Arial"/>
                <w:sz w:val="22"/>
                <w:szCs w:val="22"/>
              </w:rPr>
            </w:pPr>
            <w:r w:rsidRPr="00293646">
              <w:rPr>
                <w:rFonts w:cs="Arial"/>
                <w:sz w:val="22"/>
                <w:szCs w:val="22"/>
              </w:rPr>
              <w:t>2846</w:t>
            </w:r>
          </w:p>
        </w:tc>
      </w:tr>
      <w:tr w:rsidR="009F09F5" w:rsidRPr="00524207" w:rsidTr="00603925">
        <w:tc>
          <w:tcPr>
            <w:tcW w:w="7578" w:type="dxa"/>
          </w:tcPr>
          <w:p w:rsidR="009F09F5" w:rsidRPr="00524207" w:rsidRDefault="009F09F5" w:rsidP="00603925">
            <w:pPr>
              <w:jc w:val="both"/>
              <w:rPr>
                <w:rFonts w:ascii="Arial" w:hAnsi="Arial" w:cs="Arial"/>
              </w:rPr>
            </w:pPr>
            <w:r w:rsidRPr="00524207">
              <w:rPr>
                <w:rFonts w:ascii="Arial" w:hAnsi="Arial" w:cs="Arial"/>
                <w:sz w:val="22"/>
                <w:szCs w:val="22"/>
              </w:rPr>
              <w:t>Other collar systems are coming online that use Iridium data transfer that appears to be cheaper than ARGOS costs. ENR is piloting this technology and depending on results this may reduce our usage in the future.</w:t>
            </w:r>
          </w:p>
        </w:tc>
        <w:tc>
          <w:tcPr>
            <w:tcW w:w="1278" w:type="dxa"/>
          </w:tcPr>
          <w:p w:rsidR="009F09F5" w:rsidRPr="00293646" w:rsidRDefault="009F09F5" w:rsidP="00603925">
            <w:pPr>
              <w:pStyle w:val="BodyText"/>
              <w:rPr>
                <w:rFonts w:cs="Arial"/>
                <w:sz w:val="22"/>
                <w:szCs w:val="22"/>
              </w:rPr>
            </w:pPr>
            <w:r w:rsidRPr="00293646">
              <w:rPr>
                <w:rFonts w:cs="Arial"/>
                <w:sz w:val="22"/>
                <w:szCs w:val="22"/>
              </w:rPr>
              <w:t>1572, 12846, 1572, 10572</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Two-way communication with Argos-linked tags to enable tag parameter changes that can enhance instrument recovery.</w:t>
            </w:r>
          </w:p>
        </w:tc>
        <w:tc>
          <w:tcPr>
            <w:tcW w:w="1278" w:type="dxa"/>
          </w:tcPr>
          <w:p w:rsidR="009F09F5" w:rsidRPr="00293646" w:rsidRDefault="009F09F5" w:rsidP="00603925">
            <w:pPr>
              <w:pStyle w:val="BodyText"/>
              <w:rPr>
                <w:rFonts w:cs="Arial"/>
                <w:sz w:val="22"/>
                <w:szCs w:val="22"/>
              </w:rPr>
            </w:pPr>
            <w:r w:rsidRPr="00293646">
              <w:rPr>
                <w:rFonts w:cs="Arial"/>
                <w:sz w:val="22"/>
                <w:szCs w:val="22"/>
              </w:rPr>
              <w:t>5039</w:t>
            </w:r>
          </w:p>
        </w:tc>
      </w:tr>
    </w:tbl>
    <w:p w:rsidR="009F09F5" w:rsidRPr="002A7236" w:rsidRDefault="009F09F5" w:rsidP="00603925">
      <w:pPr>
        <w:pStyle w:val="BodyText"/>
        <w:rPr>
          <w:rFonts w:cs="Arial"/>
          <w:b/>
          <w:sz w:val="22"/>
          <w:szCs w:val="22"/>
        </w:rPr>
      </w:pPr>
      <w:r w:rsidRPr="00524207">
        <w:rPr>
          <w:rFonts w:cs="Arial"/>
          <w:sz w:val="22"/>
          <w:szCs w:val="22"/>
        </w:rPr>
        <w:br w:type="page"/>
      </w:r>
      <w:r w:rsidRPr="002A7236">
        <w:rPr>
          <w:rFonts w:cs="Arial"/>
          <w:b/>
          <w:sz w:val="22"/>
          <w:szCs w:val="22"/>
        </w:rPr>
        <w:t>Appendix 4 (of Appendix 3). User Issues, Problems and Level of Satisfaction with Argos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78"/>
        <w:gridCol w:w="1278"/>
      </w:tblGrid>
      <w:tr w:rsidR="009F09F5" w:rsidRPr="00524207" w:rsidTr="00603925">
        <w:tc>
          <w:tcPr>
            <w:tcW w:w="7578" w:type="dxa"/>
          </w:tcPr>
          <w:p w:rsidR="009F09F5" w:rsidRPr="00293646" w:rsidRDefault="009F09F5" w:rsidP="00603925">
            <w:pPr>
              <w:pStyle w:val="BodyText"/>
              <w:rPr>
                <w:rFonts w:cs="Arial"/>
                <w:b/>
                <w:sz w:val="22"/>
                <w:szCs w:val="22"/>
              </w:rPr>
            </w:pPr>
            <w:r w:rsidRPr="00293646">
              <w:rPr>
                <w:rFonts w:cs="Arial"/>
                <w:b/>
                <w:sz w:val="22"/>
                <w:szCs w:val="22"/>
              </w:rPr>
              <w:t>Comment</w:t>
            </w:r>
          </w:p>
        </w:tc>
        <w:tc>
          <w:tcPr>
            <w:tcW w:w="1278" w:type="dxa"/>
          </w:tcPr>
          <w:p w:rsidR="009F09F5" w:rsidRPr="00293646" w:rsidRDefault="009F09F5" w:rsidP="00603925">
            <w:pPr>
              <w:pStyle w:val="BodyText"/>
              <w:rPr>
                <w:rFonts w:cs="Arial"/>
                <w:b/>
                <w:sz w:val="22"/>
                <w:szCs w:val="22"/>
              </w:rPr>
            </w:pPr>
            <w:r w:rsidRPr="00293646">
              <w:rPr>
                <w:rFonts w:cs="Arial"/>
                <w:b/>
                <w:sz w:val="22"/>
                <w:szCs w:val="22"/>
              </w:rPr>
              <w:t>Program</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sz w:val="22"/>
                <w:szCs w:val="22"/>
              </w:rPr>
              <w:t>Nothing but satisfaction; the only problem has to deal with cost of usage. CIS is part of the Meteorological Service of Canada (MSC) and MSC has moved towards Iridium PTT because of cost saving issues.</w:t>
            </w:r>
          </w:p>
        </w:tc>
        <w:tc>
          <w:tcPr>
            <w:tcW w:w="1278" w:type="dxa"/>
          </w:tcPr>
          <w:p w:rsidR="009F09F5" w:rsidRPr="00293646" w:rsidRDefault="009F09F5" w:rsidP="00603925">
            <w:pPr>
              <w:pStyle w:val="BodyText"/>
              <w:rPr>
                <w:rFonts w:cs="Arial"/>
                <w:sz w:val="22"/>
                <w:szCs w:val="22"/>
              </w:rPr>
            </w:pPr>
            <w:r w:rsidRPr="00293646">
              <w:rPr>
                <w:rFonts w:cs="Arial"/>
                <w:sz w:val="22"/>
                <w:szCs w:val="22"/>
              </w:rPr>
              <w:t>633</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 xml:space="preserve">Argos monthly fees are higher than Iridium and Globalstar that also have better energetic efficiency. </w:t>
            </w:r>
          </w:p>
        </w:tc>
        <w:tc>
          <w:tcPr>
            <w:tcW w:w="1278" w:type="dxa"/>
          </w:tcPr>
          <w:p w:rsidR="009F09F5" w:rsidRPr="00293646" w:rsidRDefault="009F09F5" w:rsidP="00603925">
            <w:pPr>
              <w:pStyle w:val="BodyText"/>
              <w:rPr>
                <w:rFonts w:cs="Arial"/>
                <w:sz w:val="22"/>
                <w:szCs w:val="22"/>
              </w:rPr>
            </w:pPr>
            <w:r w:rsidRPr="00293646">
              <w:rPr>
                <w:rFonts w:cs="Arial"/>
                <w:sz w:val="22"/>
                <w:szCs w:val="22"/>
              </w:rPr>
              <w:t>959</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EC-MSC continues to be frustrated with the limitations in access to long-term records of data from the ARGOS web application. The web tools limit the volume (number of obs) to be downloaded and plotted on maps, and requests for bulk downloads incur at very high costs. EC-MSC would like to see less restriction on volume of data that can be downloaded, and ability to obtain entire buoy lifetime of data. Additionally, it would be great extract data in KML type formats for use in Google Earth.</w:t>
            </w:r>
          </w:p>
        </w:tc>
        <w:tc>
          <w:tcPr>
            <w:tcW w:w="1278" w:type="dxa"/>
          </w:tcPr>
          <w:p w:rsidR="009F09F5" w:rsidRPr="00293646" w:rsidRDefault="009F09F5" w:rsidP="00603925">
            <w:pPr>
              <w:pStyle w:val="BodyText"/>
              <w:rPr>
                <w:rFonts w:cs="Arial"/>
                <w:sz w:val="22"/>
                <w:szCs w:val="22"/>
              </w:rPr>
            </w:pPr>
            <w:r w:rsidRPr="00293646">
              <w:rPr>
                <w:rFonts w:cs="Arial"/>
                <w:sz w:val="22"/>
                <w:szCs w:val="22"/>
              </w:rPr>
              <w:t>323, 627, 633, 693, 5626, 5693, 6693</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sz w:val="22"/>
                <w:szCs w:val="22"/>
              </w:rPr>
              <w:t>We also have Telonics ARGOS collars on wood bison for the Nahanni population. The collars have provided critical data to better map the range of distribution of this population which covers three provincial/territorial jurisdictions and is being used by COSEWIC on their status report for bison.</w:t>
            </w:r>
          </w:p>
        </w:tc>
        <w:tc>
          <w:tcPr>
            <w:tcW w:w="1278" w:type="dxa"/>
          </w:tcPr>
          <w:p w:rsidR="009F09F5" w:rsidRPr="00293646" w:rsidRDefault="009F09F5" w:rsidP="00603925">
            <w:pPr>
              <w:pStyle w:val="BodyText"/>
              <w:rPr>
                <w:rFonts w:cs="Arial"/>
                <w:sz w:val="22"/>
                <w:szCs w:val="22"/>
              </w:rPr>
            </w:pPr>
            <w:r w:rsidRPr="00293646">
              <w:rPr>
                <w:rFonts w:cs="Arial"/>
                <w:sz w:val="22"/>
                <w:szCs w:val="22"/>
              </w:rPr>
              <w:t>2814</w:t>
            </w:r>
          </w:p>
        </w:tc>
      </w:tr>
      <w:tr w:rsidR="009F09F5" w:rsidRPr="00524207" w:rsidTr="00603925">
        <w:tc>
          <w:tcPr>
            <w:tcW w:w="7578" w:type="dxa"/>
          </w:tcPr>
          <w:p w:rsidR="009F09F5" w:rsidRPr="00293646" w:rsidRDefault="009F09F5" w:rsidP="00603925">
            <w:pPr>
              <w:pStyle w:val="BodyText"/>
              <w:rPr>
                <w:rFonts w:cs="Arial"/>
                <w:sz w:val="22"/>
                <w:szCs w:val="22"/>
              </w:rPr>
            </w:pPr>
            <w:r w:rsidRPr="00293646">
              <w:rPr>
                <w:rFonts w:cs="Arial"/>
                <w:sz w:val="22"/>
                <w:szCs w:val="22"/>
              </w:rPr>
              <w:t>The Argos system has provided valuable information that serves as basis for the long term  monitoring of caribou population dynamics. The performance of other systems is currently compromising the use of Argos transmitters in future monitoring programs. Argos monthly fees are higher than Iridium and Globalstar that also have better energetic efficiency.</w:t>
            </w:r>
          </w:p>
        </w:tc>
        <w:tc>
          <w:tcPr>
            <w:tcW w:w="1278" w:type="dxa"/>
          </w:tcPr>
          <w:p w:rsidR="009F09F5" w:rsidRPr="00293646" w:rsidRDefault="009F09F5" w:rsidP="00603925">
            <w:pPr>
              <w:pStyle w:val="BodyText"/>
              <w:rPr>
                <w:rFonts w:cs="Arial"/>
                <w:sz w:val="22"/>
                <w:szCs w:val="22"/>
              </w:rPr>
            </w:pPr>
            <w:r w:rsidRPr="00293646">
              <w:rPr>
                <w:rFonts w:cs="Arial"/>
                <w:sz w:val="22"/>
                <w:szCs w:val="22"/>
              </w:rPr>
              <w:t>959</w:t>
            </w:r>
          </w:p>
        </w:tc>
      </w:tr>
      <w:tr w:rsidR="009F09F5" w:rsidRPr="00524207" w:rsidTr="00603925">
        <w:tc>
          <w:tcPr>
            <w:tcW w:w="7578" w:type="dxa"/>
          </w:tcPr>
          <w:p w:rsidR="009F09F5" w:rsidRPr="00293646" w:rsidRDefault="009F09F5" w:rsidP="00603925">
            <w:pPr>
              <w:pStyle w:val="BodyText"/>
              <w:rPr>
                <w:rFonts w:cs="Arial"/>
                <w:sz w:val="22"/>
                <w:szCs w:val="22"/>
              </w:rPr>
            </w:pPr>
            <w:r w:rsidRPr="00293646">
              <w:rPr>
                <w:rFonts w:cs="Arial"/>
                <w:sz w:val="22"/>
                <w:szCs w:val="22"/>
              </w:rPr>
              <w:t>On few occasions, erroneous points were recorded. These points tend to be located far from where they could possibly be, and also recorded outside of scheduled time (Argos-GPS collars).</w:t>
            </w:r>
          </w:p>
        </w:tc>
        <w:tc>
          <w:tcPr>
            <w:tcW w:w="1278" w:type="dxa"/>
          </w:tcPr>
          <w:p w:rsidR="009F09F5" w:rsidRPr="00293646" w:rsidRDefault="009F09F5" w:rsidP="00603925">
            <w:pPr>
              <w:pStyle w:val="BodyText"/>
              <w:rPr>
                <w:rFonts w:cs="Arial"/>
                <w:sz w:val="22"/>
                <w:szCs w:val="22"/>
              </w:rPr>
            </w:pPr>
            <w:r w:rsidRPr="00293646">
              <w:rPr>
                <w:rFonts w:cs="Arial"/>
                <w:sz w:val="22"/>
                <w:szCs w:val="22"/>
              </w:rPr>
              <w:t>1572</w:t>
            </w:r>
          </w:p>
        </w:tc>
      </w:tr>
      <w:tr w:rsidR="009F09F5" w:rsidRPr="00524207" w:rsidTr="00603925">
        <w:tc>
          <w:tcPr>
            <w:tcW w:w="7578" w:type="dxa"/>
          </w:tcPr>
          <w:p w:rsidR="009F09F5" w:rsidRPr="00293646" w:rsidRDefault="009F09F5" w:rsidP="00603925">
            <w:pPr>
              <w:pStyle w:val="BodyText"/>
              <w:rPr>
                <w:rFonts w:cs="Arial"/>
                <w:sz w:val="22"/>
                <w:szCs w:val="22"/>
              </w:rPr>
            </w:pPr>
            <w:r w:rsidRPr="00524207">
              <w:rPr>
                <w:rFonts w:cs="Arial"/>
                <w:iCs/>
                <w:sz w:val="22"/>
                <w:szCs w:val="22"/>
                <w:lang w:val="en-CA" w:eastAsia="en-CA"/>
              </w:rPr>
              <w:t>We have no major issues or problems to report. We are very satisfied with the Argos platform’s performance for this particular project.</w:t>
            </w:r>
          </w:p>
        </w:tc>
        <w:tc>
          <w:tcPr>
            <w:tcW w:w="1278" w:type="dxa"/>
          </w:tcPr>
          <w:p w:rsidR="009F09F5" w:rsidRPr="00293646" w:rsidRDefault="009F09F5" w:rsidP="00603925">
            <w:pPr>
              <w:pStyle w:val="BodyText"/>
              <w:rPr>
                <w:rFonts w:cs="Arial"/>
                <w:sz w:val="22"/>
                <w:szCs w:val="22"/>
              </w:rPr>
            </w:pPr>
            <w:r w:rsidRPr="00293646">
              <w:rPr>
                <w:rFonts w:cs="Arial"/>
                <w:sz w:val="22"/>
                <w:szCs w:val="22"/>
              </w:rPr>
              <w:t>4157</w:t>
            </w:r>
          </w:p>
        </w:tc>
      </w:tr>
      <w:tr w:rsidR="009F09F5" w:rsidRPr="00524207" w:rsidTr="00603925">
        <w:tc>
          <w:tcPr>
            <w:tcW w:w="7578" w:type="dxa"/>
          </w:tcPr>
          <w:p w:rsidR="009F09F5" w:rsidRPr="00524207" w:rsidRDefault="009F09F5" w:rsidP="00603925">
            <w:pPr>
              <w:rPr>
                <w:rFonts w:ascii="Arial" w:hAnsi="Arial" w:cs="Arial"/>
                <w:lang w:val="en-CA"/>
              </w:rPr>
            </w:pPr>
            <w:r w:rsidRPr="00524207">
              <w:rPr>
                <w:rFonts w:ascii="Arial" w:hAnsi="Arial" w:cs="Arial"/>
                <w:sz w:val="22"/>
                <w:szCs w:val="22"/>
                <w:lang w:val="en-CA"/>
              </w:rPr>
              <w:t>We have cancelled our ArgosDirect service because it proved to be very expensive (ranging between 10 to 50% of Argos monthly cost).  We are now only requesting monthly Databank CD. The issue with that service is that the CD arrives 3 weeks into the following month. A faster delivery service would prove a better value.</w:t>
            </w:r>
          </w:p>
        </w:tc>
        <w:tc>
          <w:tcPr>
            <w:tcW w:w="1278" w:type="dxa"/>
          </w:tcPr>
          <w:p w:rsidR="009F09F5" w:rsidRPr="00293646" w:rsidRDefault="009F09F5" w:rsidP="00603925">
            <w:pPr>
              <w:pStyle w:val="BodyText"/>
              <w:rPr>
                <w:rFonts w:cs="Arial"/>
                <w:sz w:val="22"/>
                <w:szCs w:val="22"/>
              </w:rPr>
            </w:pPr>
            <w:r w:rsidRPr="00293646">
              <w:rPr>
                <w:rFonts w:cs="Arial"/>
                <w:sz w:val="22"/>
                <w:szCs w:val="22"/>
              </w:rPr>
              <w:t>1142</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ARGOS fees represent a large proportion of tagging project budgets. This is an ongoing concern as financial resources become increasingly hard to secure for marine animal tracking studies. Iridium-based tags are therefore gaining in popularity because associated fees are more affordable. How can ARGOS fees be reduced?</w:t>
            </w:r>
          </w:p>
        </w:tc>
        <w:tc>
          <w:tcPr>
            <w:tcW w:w="1278" w:type="dxa"/>
          </w:tcPr>
          <w:p w:rsidR="009F09F5" w:rsidRPr="00293646" w:rsidRDefault="009F09F5" w:rsidP="00603925">
            <w:pPr>
              <w:pStyle w:val="BodyText"/>
              <w:rPr>
                <w:rFonts w:cs="Arial"/>
                <w:sz w:val="22"/>
                <w:szCs w:val="22"/>
              </w:rPr>
            </w:pPr>
            <w:r w:rsidRPr="00293646">
              <w:rPr>
                <w:rFonts w:cs="Arial"/>
                <w:sz w:val="22"/>
                <w:szCs w:val="22"/>
              </w:rPr>
              <w:t>5039</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iCs/>
                <w:sz w:val="22"/>
                <w:szCs w:val="22"/>
              </w:rPr>
              <w:t>Our primary issue was in the lower than expected success rate for data retrieval via the Argos system; however limitations of the telemetry receivers (and software programming) as available from 3</w:t>
            </w:r>
            <w:r w:rsidRPr="00524207">
              <w:rPr>
                <w:rFonts w:ascii="Arial" w:hAnsi="Arial" w:cs="Arial"/>
                <w:iCs/>
                <w:sz w:val="22"/>
                <w:szCs w:val="22"/>
                <w:vertAlign w:val="superscript"/>
              </w:rPr>
              <w:t>rd</w:t>
            </w:r>
            <w:r w:rsidRPr="00524207">
              <w:rPr>
                <w:rFonts w:ascii="Arial" w:hAnsi="Arial" w:cs="Arial"/>
                <w:iCs/>
                <w:sz w:val="22"/>
                <w:szCs w:val="22"/>
              </w:rPr>
              <w:t xml:space="preserve"> party vendors may contribute this problem.  By comparing the successful data capture from ground-retrieved GPS collars to the same data retrieved from theses collars during regular Argos system downloads, we observed a success rate of approximately 65%. Given that most of the collars could not be readily retrieved from remote locations, this poor success rate remains the biggest limitation to the combined ARGOS/GPS technology available at the time we initiated this project.</w:t>
            </w:r>
          </w:p>
        </w:tc>
        <w:tc>
          <w:tcPr>
            <w:tcW w:w="1278" w:type="dxa"/>
          </w:tcPr>
          <w:p w:rsidR="009F09F5" w:rsidRPr="00524207" w:rsidRDefault="009F09F5" w:rsidP="00603925">
            <w:pPr>
              <w:rPr>
                <w:rFonts w:ascii="Arial" w:hAnsi="Arial" w:cs="Arial"/>
              </w:rPr>
            </w:pPr>
            <w:r w:rsidRPr="00524207">
              <w:rPr>
                <w:rFonts w:ascii="Arial" w:hAnsi="Arial" w:cs="Arial"/>
                <w:sz w:val="22"/>
                <w:szCs w:val="22"/>
              </w:rPr>
              <w:t>3869</w:t>
            </w:r>
          </w:p>
        </w:tc>
      </w:tr>
    </w:tbl>
    <w:p w:rsidR="009F09F5" w:rsidRPr="00524207" w:rsidRDefault="009F09F5" w:rsidP="00603925">
      <w:pPr>
        <w:pStyle w:val="Default"/>
        <w:rPr>
          <w:rFonts w:eastAsia="MS Mincho"/>
          <w:color w:val="FF0000"/>
          <w:sz w:val="22"/>
          <w:szCs w:val="22"/>
          <w:lang w:eastAsia="ja-JP"/>
        </w:rPr>
      </w:pPr>
    </w:p>
    <w:p w:rsidR="009F09F5" w:rsidRPr="002A7236" w:rsidRDefault="009F09F5" w:rsidP="00603925">
      <w:pPr>
        <w:pStyle w:val="Heading3"/>
        <w:rPr>
          <w:rFonts w:cs="Arial"/>
          <w:sz w:val="22"/>
          <w:szCs w:val="22"/>
        </w:rPr>
      </w:pPr>
      <w:r w:rsidRPr="00524207">
        <w:rPr>
          <w:rFonts w:cs="Arial"/>
        </w:rPr>
        <w:br w:type="page"/>
      </w:r>
      <w:r w:rsidRPr="002A7236">
        <w:rPr>
          <w:rFonts w:cs="Arial"/>
          <w:sz w:val="22"/>
          <w:szCs w:val="22"/>
        </w:rPr>
        <w:t>Appendix 5 (of Appendix 3). Successful Programme Use of Argos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78"/>
        <w:gridCol w:w="1278"/>
      </w:tblGrid>
      <w:tr w:rsidR="009F09F5" w:rsidRPr="00524207" w:rsidTr="00603925">
        <w:tc>
          <w:tcPr>
            <w:tcW w:w="7578" w:type="dxa"/>
          </w:tcPr>
          <w:p w:rsidR="009F09F5" w:rsidRPr="00293646" w:rsidRDefault="009F09F5" w:rsidP="00603925">
            <w:pPr>
              <w:pStyle w:val="BodyText"/>
              <w:rPr>
                <w:rFonts w:cs="Arial"/>
                <w:b/>
                <w:sz w:val="22"/>
                <w:szCs w:val="22"/>
              </w:rPr>
            </w:pPr>
            <w:r w:rsidRPr="00293646">
              <w:rPr>
                <w:rFonts w:cs="Arial"/>
                <w:b/>
                <w:sz w:val="22"/>
                <w:szCs w:val="22"/>
              </w:rPr>
              <w:t>Comment</w:t>
            </w:r>
          </w:p>
        </w:tc>
        <w:tc>
          <w:tcPr>
            <w:tcW w:w="1278" w:type="dxa"/>
          </w:tcPr>
          <w:p w:rsidR="009F09F5" w:rsidRPr="00293646" w:rsidRDefault="009F09F5" w:rsidP="00603925">
            <w:pPr>
              <w:pStyle w:val="BodyText"/>
              <w:rPr>
                <w:rFonts w:cs="Arial"/>
                <w:b/>
                <w:sz w:val="22"/>
                <w:szCs w:val="22"/>
              </w:rPr>
            </w:pPr>
            <w:r w:rsidRPr="00293646">
              <w:rPr>
                <w:rFonts w:cs="Arial"/>
                <w:b/>
                <w:sz w:val="22"/>
                <w:szCs w:val="22"/>
              </w:rPr>
              <w:t>Program</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The Argos system is reliable and has good customer service.</w:t>
            </w:r>
          </w:p>
        </w:tc>
        <w:tc>
          <w:tcPr>
            <w:tcW w:w="1278" w:type="dxa"/>
          </w:tcPr>
          <w:p w:rsidR="009F09F5" w:rsidRPr="00293646" w:rsidRDefault="009F09F5" w:rsidP="00603925">
            <w:pPr>
              <w:pStyle w:val="BodyText"/>
              <w:rPr>
                <w:rFonts w:cs="Arial"/>
                <w:sz w:val="22"/>
                <w:szCs w:val="22"/>
              </w:rPr>
            </w:pPr>
            <w:r w:rsidRPr="00293646">
              <w:rPr>
                <w:rFonts w:cs="Arial"/>
                <w:sz w:val="22"/>
                <w:szCs w:val="22"/>
              </w:rPr>
              <w:t>959</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EC-MSC has had success with ARGOS equipped buoys deployed in the Canadian High Arctic (82 North). In addition, ARGOS communications have allowed for long-lived buoys, with ICEX and AXIB buoys now reporting for over 3 years.</w:t>
            </w:r>
          </w:p>
        </w:tc>
        <w:tc>
          <w:tcPr>
            <w:tcW w:w="1278" w:type="dxa"/>
          </w:tcPr>
          <w:p w:rsidR="009F09F5" w:rsidRPr="00293646" w:rsidRDefault="009F09F5" w:rsidP="00603925">
            <w:pPr>
              <w:pStyle w:val="BodyText"/>
              <w:rPr>
                <w:rFonts w:cs="Arial"/>
                <w:sz w:val="22"/>
                <w:szCs w:val="22"/>
              </w:rPr>
            </w:pPr>
            <w:r w:rsidRPr="00293646">
              <w:rPr>
                <w:rFonts w:cs="Arial"/>
                <w:sz w:val="22"/>
                <w:szCs w:val="22"/>
              </w:rPr>
              <w:t>323, 627, 633, 693, 5626, 5693, 6693</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sz w:val="22"/>
                <w:szCs w:val="22"/>
              </w:rPr>
              <w:t>We are still in the process of getting the data but we have already showed some fidelity in dispersal patterns.</w:t>
            </w:r>
          </w:p>
        </w:tc>
        <w:tc>
          <w:tcPr>
            <w:tcW w:w="1278" w:type="dxa"/>
          </w:tcPr>
          <w:p w:rsidR="009F09F5" w:rsidRPr="00293646" w:rsidRDefault="009F09F5" w:rsidP="00603925">
            <w:pPr>
              <w:pStyle w:val="BodyText"/>
              <w:rPr>
                <w:rFonts w:cs="Arial"/>
                <w:sz w:val="22"/>
                <w:szCs w:val="22"/>
              </w:rPr>
            </w:pPr>
            <w:r w:rsidRPr="00293646">
              <w:rPr>
                <w:rFonts w:cs="Arial"/>
                <w:sz w:val="22"/>
                <w:szCs w:val="22"/>
              </w:rPr>
              <w:t>4203</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DND is unable to provide specific details; however, the data provided by the SLDMB through Argos has been instrumental in the successful completion of many Search and Rescue incidents since 1999 and has also contributed to DND’s knowledge and understanding of ocean currents and conditions.</w:t>
            </w:r>
          </w:p>
        </w:tc>
        <w:tc>
          <w:tcPr>
            <w:tcW w:w="1278" w:type="dxa"/>
          </w:tcPr>
          <w:p w:rsidR="009F09F5" w:rsidRPr="00293646" w:rsidRDefault="009F09F5" w:rsidP="00603925">
            <w:pPr>
              <w:pStyle w:val="BodyText"/>
              <w:rPr>
                <w:rFonts w:cs="Arial"/>
                <w:sz w:val="22"/>
                <w:szCs w:val="22"/>
              </w:rPr>
            </w:pPr>
            <w:r w:rsidRPr="00293646">
              <w:rPr>
                <w:rFonts w:cs="Arial"/>
                <w:sz w:val="22"/>
                <w:szCs w:val="22"/>
              </w:rPr>
              <w:t>2019</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sz w:val="22"/>
                <w:szCs w:val="22"/>
              </w:rPr>
              <w:t>The first phase of our project (2007-2010) was highly successful and resulted in 2 published papers (see below)</w:t>
            </w:r>
            <w:r w:rsidRPr="00524207">
              <w:rPr>
                <w:rFonts w:ascii="Arial" w:hAnsi="Arial" w:cs="Arial"/>
                <w:i/>
                <w:iCs/>
                <w:sz w:val="22"/>
                <w:szCs w:val="22"/>
              </w:rPr>
              <w:t>.</w:t>
            </w:r>
            <w:r w:rsidRPr="00524207">
              <w:rPr>
                <w:rFonts w:ascii="Arial" w:hAnsi="Arial" w:cs="Arial"/>
                <w:sz w:val="22"/>
                <w:szCs w:val="22"/>
              </w:rPr>
              <w:t xml:space="preserve"> We expect to have the same success with our new deployed PTTs in the future.</w:t>
            </w:r>
          </w:p>
          <w:p w:rsidR="009F09F5" w:rsidRPr="00524207" w:rsidRDefault="009F09F5" w:rsidP="00603925">
            <w:pPr>
              <w:ind w:left="567" w:hanging="567"/>
              <w:jc w:val="both"/>
              <w:rPr>
                <w:rFonts w:ascii="Arial" w:hAnsi="Arial" w:cs="Arial"/>
                <w:lang w:val="en-CA" w:eastAsia="fr-CA"/>
              </w:rPr>
            </w:pPr>
            <w:r w:rsidRPr="00524207">
              <w:rPr>
                <w:rFonts w:ascii="Arial" w:hAnsi="Arial" w:cs="Arial"/>
                <w:sz w:val="22"/>
                <w:szCs w:val="22"/>
                <w:lang w:val="en-CA" w:eastAsia="fr-CA"/>
              </w:rPr>
              <w:t xml:space="preserve">Therrien, J. -F., G. Gauthier &amp; J. Bêty. 2011. An avian terrestrial predator of the Arctic relies on the marine ecosystem during winter. Journal of Avian Biology </w:t>
            </w:r>
            <w:r w:rsidRPr="00524207">
              <w:rPr>
                <w:rFonts w:ascii="Arial" w:hAnsi="Arial" w:cs="Arial"/>
                <w:bCs/>
                <w:sz w:val="22"/>
                <w:szCs w:val="22"/>
                <w:lang w:val="en-CA" w:eastAsia="fr-CA"/>
              </w:rPr>
              <w:t>42</w:t>
            </w:r>
            <w:r w:rsidRPr="00524207">
              <w:rPr>
                <w:rFonts w:ascii="Arial" w:hAnsi="Arial" w:cs="Arial"/>
                <w:sz w:val="22"/>
                <w:szCs w:val="22"/>
                <w:lang w:val="en-CA" w:eastAsia="fr-CA"/>
              </w:rPr>
              <w:t>:363-369.</w:t>
            </w:r>
          </w:p>
          <w:p w:rsidR="009F09F5" w:rsidRPr="00524207" w:rsidRDefault="009F09F5" w:rsidP="00603925">
            <w:pPr>
              <w:ind w:left="567" w:hanging="567"/>
              <w:jc w:val="both"/>
              <w:rPr>
                <w:rFonts w:ascii="Arial" w:hAnsi="Arial" w:cs="Arial"/>
                <w:lang w:val="en-CA" w:eastAsia="fr-CA"/>
              </w:rPr>
            </w:pPr>
          </w:p>
          <w:p w:rsidR="009F09F5" w:rsidRPr="00524207" w:rsidRDefault="009F09F5" w:rsidP="00603925">
            <w:pPr>
              <w:ind w:left="567" w:hanging="567"/>
              <w:jc w:val="both"/>
              <w:rPr>
                <w:rFonts w:ascii="Arial" w:hAnsi="Arial" w:cs="Arial"/>
                <w:i/>
              </w:rPr>
            </w:pPr>
            <w:r w:rsidRPr="00524207">
              <w:rPr>
                <w:rFonts w:ascii="Arial" w:hAnsi="Arial" w:cs="Arial"/>
                <w:sz w:val="22"/>
                <w:szCs w:val="22"/>
                <w:lang w:val="en-CA" w:eastAsia="fr-CA"/>
              </w:rPr>
              <w:t>Therrien, J. -F., G. Gauthier &amp; J. Bêty. 2012. Survival and reproduction of adult snowy owls tracked by satellite. Journal of Wildlife Management 76 :1562-1567.</w:t>
            </w:r>
          </w:p>
        </w:tc>
        <w:tc>
          <w:tcPr>
            <w:tcW w:w="1278" w:type="dxa"/>
          </w:tcPr>
          <w:p w:rsidR="009F09F5" w:rsidRPr="00293646" w:rsidRDefault="009F09F5" w:rsidP="00603925">
            <w:pPr>
              <w:pStyle w:val="BodyText"/>
              <w:rPr>
                <w:rFonts w:cs="Arial"/>
                <w:sz w:val="22"/>
                <w:szCs w:val="22"/>
              </w:rPr>
            </w:pPr>
            <w:r w:rsidRPr="00293646">
              <w:rPr>
                <w:rFonts w:cs="Arial"/>
                <w:sz w:val="22"/>
                <w:szCs w:val="22"/>
              </w:rPr>
              <w:t>3471</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sz w:val="22"/>
                <w:szCs w:val="22"/>
              </w:rPr>
              <w:t>Telonics ARGOS collars have been instrumental in allowing us to determine the actual date and location of calving by boreal caribou females</w:t>
            </w:r>
          </w:p>
        </w:tc>
        <w:tc>
          <w:tcPr>
            <w:tcW w:w="1278" w:type="dxa"/>
          </w:tcPr>
          <w:p w:rsidR="009F09F5" w:rsidRPr="00293646" w:rsidRDefault="009F09F5" w:rsidP="00603925">
            <w:pPr>
              <w:pStyle w:val="BodyText"/>
              <w:rPr>
                <w:rFonts w:cs="Arial"/>
                <w:sz w:val="22"/>
                <w:szCs w:val="22"/>
              </w:rPr>
            </w:pPr>
            <w:r w:rsidRPr="00293646">
              <w:rPr>
                <w:rFonts w:cs="Arial"/>
                <w:sz w:val="22"/>
                <w:szCs w:val="22"/>
              </w:rPr>
              <w:t>2814</w:t>
            </w:r>
          </w:p>
        </w:tc>
      </w:tr>
      <w:tr w:rsidR="009F09F5" w:rsidRPr="00524207" w:rsidTr="00603925">
        <w:tc>
          <w:tcPr>
            <w:tcW w:w="7578" w:type="dxa"/>
          </w:tcPr>
          <w:p w:rsidR="009F09F5" w:rsidRPr="00293646" w:rsidRDefault="009F09F5" w:rsidP="00603925">
            <w:pPr>
              <w:pStyle w:val="BodyText"/>
              <w:rPr>
                <w:rFonts w:cs="Arial"/>
                <w:sz w:val="22"/>
                <w:szCs w:val="22"/>
              </w:rPr>
            </w:pPr>
            <w:r w:rsidRPr="00293646">
              <w:rPr>
                <w:rFonts w:cs="Arial"/>
                <w:sz w:val="22"/>
                <w:szCs w:val="22"/>
              </w:rPr>
              <w:t>The Argos platform has enabled LPW to successfully collect locational data from nine Sandhill Crane outfitted with leg-band mounted solar-powered GPS units throughout annual movements between Ontario, Canada and Florida, USA.</w:t>
            </w:r>
          </w:p>
        </w:tc>
        <w:tc>
          <w:tcPr>
            <w:tcW w:w="1278" w:type="dxa"/>
          </w:tcPr>
          <w:p w:rsidR="009F09F5" w:rsidRPr="00293646" w:rsidRDefault="009F09F5" w:rsidP="00603925">
            <w:pPr>
              <w:pStyle w:val="BodyText"/>
              <w:rPr>
                <w:rFonts w:cs="Arial"/>
                <w:sz w:val="22"/>
                <w:szCs w:val="22"/>
              </w:rPr>
            </w:pPr>
            <w:r w:rsidRPr="00293646">
              <w:rPr>
                <w:rFonts w:cs="Arial"/>
                <w:sz w:val="22"/>
                <w:szCs w:val="22"/>
              </w:rPr>
              <w:t>4157</w:t>
            </w:r>
          </w:p>
        </w:tc>
      </w:tr>
      <w:tr w:rsidR="009F09F5" w:rsidRPr="00524207" w:rsidTr="00603925">
        <w:tc>
          <w:tcPr>
            <w:tcW w:w="7578" w:type="dxa"/>
          </w:tcPr>
          <w:p w:rsidR="009F09F5" w:rsidRPr="00524207" w:rsidRDefault="009F09F5" w:rsidP="00603925">
            <w:pPr>
              <w:numPr>
                <w:ilvl w:val="0"/>
                <w:numId w:val="89"/>
              </w:numPr>
              <w:autoSpaceDE w:val="0"/>
              <w:autoSpaceDN w:val="0"/>
              <w:adjustRightInd w:val="0"/>
              <w:spacing w:after="32"/>
              <w:rPr>
                <w:rFonts w:ascii="Arial" w:hAnsi="Arial" w:cs="Arial"/>
                <w:color w:val="000000"/>
                <w:lang w:val="en-CA" w:eastAsia="en-CA"/>
              </w:rPr>
            </w:pPr>
            <w:r w:rsidRPr="00524207">
              <w:rPr>
                <w:rFonts w:ascii="Arial" w:hAnsi="Arial" w:cs="Arial"/>
                <w:iCs/>
                <w:color w:val="000000"/>
                <w:sz w:val="22"/>
                <w:szCs w:val="22"/>
                <w:lang w:val="en-CA" w:eastAsia="en-CA"/>
              </w:rPr>
              <w:t xml:space="preserve">Analyzing timing and pattern of movement in relation to the sea ice </w:t>
            </w:r>
          </w:p>
          <w:p w:rsidR="009F09F5" w:rsidRPr="00524207" w:rsidRDefault="009F09F5" w:rsidP="00603925">
            <w:pPr>
              <w:numPr>
                <w:ilvl w:val="0"/>
                <w:numId w:val="89"/>
              </w:numPr>
              <w:autoSpaceDE w:val="0"/>
              <w:autoSpaceDN w:val="0"/>
              <w:adjustRightInd w:val="0"/>
              <w:spacing w:after="32"/>
              <w:rPr>
                <w:rFonts w:ascii="Arial" w:hAnsi="Arial" w:cs="Arial"/>
                <w:color w:val="000000"/>
                <w:lang w:val="en-CA" w:eastAsia="en-CA"/>
              </w:rPr>
            </w:pPr>
            <w:r w:rsidRPr="00524207">
              <w:rPr>
                <w:rFonts w:ascii="Arial" w:hAnsi="Arial" w:cs="Arial"/>
                <w:iCs/>
                <w:color w:val="000000"/>
                <w:sz w:val="22"/>
                <w:szCs w:val="22"/>
                <w:lang w:val="en-CA" w:eastAsia="en-CA"/>
              </w:rPr>
              <w:t>Assessing home ranges/areas of seasonal usage and their shifts over the years</w:t>
            </w:r>
          </w:p>
          <w:p w:rsidR="009F09F5" w:rsidRPr="00524207" w:rsidRDefault="009F09F5" w:rsidP="00603925">
            <w:pPr>
              <w:numPr>
                <w:ilvl w:val="0"/>
                <w:numId w:val="89"/>
              </w:numPr>
              <w:autoSpaceDE w:val="0"/>
              <w:autoSpaceDN w:val="0"/>
              <w:adjustRightInd w:val="0"/>
              <w:spacing w:after="32"/>
              <w:rPr>
                <w:rFonts w:ascii="Arial" w:hAnsi="Arial" w:cs="Arial"/>
                <w:color w:val="000000"/>
                <w:lang w:val="en-CA" w:eastAsia="en-CA"/>
              </w:rPr>
            </w:pPr>
            <w:r w:rsidRPr="00524207">
              <w:rPr>
                <w:rFonts w:ascii="Arial" w:hAnsi="Arial" w:cs="Arial"/>
                <w:iCs/>
                <w:color w:val="000000"/>
                <w:sz w:val="22"/>
                <w:szCs w:val="22"/>
                <w:lang w:val="en-CA" w:eastAsia="en-CA"/>
              </w:rPr>
              <w:t xml:space="preserve">Determining life cycle events such as denning </w:t>
            </w:r>
          </w:p>
          <w:p w:rsidR="009F09F5" w:rsidRPr="00524207" w:rsidRDefault="009F09F5" w:rsidP="00603925">
            <w:pPr>
              <w:numPr>
                <w:ilvl w:val="0"/>
                <w:numId w:val="89"/>
              </w:numPr>
              <w:autoSpaceDE w:val="0"/>
              <w:autoSpaceDN w:val="0"/>
              <w:adjustRightInd w:val="0"/>
              <w:spacing w:after="32"/>
              <w:rPr>
                <w:rFonts w:ascii="Arial" w:hAnsi="Arial" w:cs="Arial"/>
                <w:color w:val="000000"/>
                <w:lang w:val="en-CA" w:eastAsia="en-CA"/>
              </w:rPr>
            </w:pPr>
            <w:r w:rsidRPr="00524207">
              <w:rPr>
                <w:rFonts w:ascii="Arial" w:hAnsi="Arial" w:cs="Arial"/>
                <w:iCs/>
                <w:color w:val="000000"/>
                <w:sz w:val="22"/>
                <w:szCs w:val="22"/>
                <w:lang w:val="en-CA" w:eastAsia="en-CA"/>
              </w:rPr>
              <w:t xml:space="preserve">Analyzing intraspecific interactions </w:t>
            </w:r>
          </w:p>
          <w:p w:rsidR="009F09F5" w:rsidRPr="00524207" w:rsidRDefault="009F09F5" w:rsidP="00603925">
            <w:pPr>
              <w:numPr>
                <w:ilvl w:val="0"/>
                <w:numId w:val="89"/>
              </w:numPr>
              <w:autoSpaceDE w:val="0"/>
              <w:autoSpaceDN w:val="0"/>
              <w:adjustRightInd w:val="0"/>
              <w:spacing w:after="32"/>
              <w:rPr>
                <w:rFonts w:ascii="Arial" w:hAnsi="Arial" w:cs="Arial"/>
                <w:color w:val="000000"/>
                <w:lang w:val="en-CA" w:eastAsia="en-CA"/>
              </w:rPr>
            </w:pPr>
            <w:r w:rsidRPr="00524207">
              <w:rPr>
                <w:rFonts w:ascii="Arial" w:hAnsi="Arial" w:cs="Arial"/>
                <w:iCs/>
                <w:color w:val="000000"/>
                <w:sz w:val="22"/>
                <w:szCs w:val="22"/>
                <w:lang w:val="en-CA" w:eastAsia="en-CA"/>
              </w:rPr>
              <w:t xml:space="preserve">Locating/recapturing collared animals </w:t>
            </w:r>
          </w:p>
          <w:p w:rsidR="009F09F5" w:rsidRPr="00524207" w:rsidRDefault="009F09F5" w:rsidP="00603925">
            <w:pPr>
              <w:numPr>
                <w:ilvl w:val="0"/>
                <w:numId w:val="89"/>
              </w:numPr>
              <w:autoSpaceDE w:val="0"/>
              <w:autoSpaceDN w:val="0"/>
              <w:adjustRightInd w:val="0"/>
              <w:spacing w:after="32"/>
              <w:rPr>
                <w:rFonts w:ascii="Arial" w:hAnsi="Arial" w:cs="Arial"/>
                <w:color w:val="000000"/>
                <w:lang w:val="en-CA" w:eastAsia="en-CA"/>
              </w:rPr>
            </w:pPr>
            <w:r w:rsidRPr="00524207">
              <w:rPr>
                <w:rFonts w:ascii="Arial" w:hAnsi="Arial" w:cs="Arial"/>
                <w:iCs/>
                <w:color w:val="000000"/>
                <w:sz w:val="22"/>
                <w:szCs w:val="22"/>
                <w:lang w:val="en-CA" w:eastAsia="en-CA"/>
              </w:rPr>
              <w:t>Collecting data on mortality</w:t>
            </w:r>
            <w:r w:rsidRPr="00524207">
              <w:rPr>
                <w:rFonts w:ascii="Arial" w:hAnsi="Arial" w:cs="Arial"/>
                <w:i/>
                <w:iCs/>
                <w:color w:val="000000"/>
                <w:sz w:val="22"/>
                <w:szCs w:val="22"/>
                <w:lang w:val="en-CA" w:eastAsia="en-CA"/>
              </w:rPr>
              <w:t xml:space="preserve"> </w:t>
            </w:r>
          </w:p>
        </w:tc>
        <w:tc>
          <w:tcPr>
            <w:tcW w:w="1278" w:type="dxa"/>
          </w:tcPr>
          <w:p w:rsidR="009F09F5" w:rsidRPr="00293646" w:rsidRDefault="009F09F5" w:rsidP="00603925">
            <w:pPr>
              <w:pStyle w:val="BodyText"/>
              <w:rPr>
                <w:rFonts w:cs="Arial"/>
                <w:sz w:val="22"/>
                <w:szCs w:val="22"/>
              </w:rPr>
            </w:pPr>
            <w:r w:rsidRPr="00293646">
              <w:rPr>
                <w:rFonts w:cs="Arial"/>
                <w:sz w:val="22"/>
                <w:szCs w:val="22"/>
              </w:rPr>
              <w:t>1572, 12846, 1572, 10572</w:t>
            </w:r>
          </w:p>
        </w:tc>
      </w:tr>
      <w:tr w:rsidR="009F09F5" w:rsidRPr="00524207" w:rsidTr="00603925">
        <w:tc>
          <w:tcPr>
            <w:tcW w:w="7578" w:type="dxa"/>
          </w:tcPr>
          <w:p w:rsidR="009F09F5" w:rsidRPr="00524207" w:rsidRDefault="009F09F5" w:rsidP="00603925">
            <w:pPr>
              <w:rPr>
                <w:rFonts w:ascii="Arial" w:hAnsi="Arial" w:cs="Arial"/>
                <w:iCs/>
              </w:rPr>
            </w:pPr>
            <w:r w:rsidRPr="00524207">
              <w:rPr>
                <w:rFonts w:ascii="Arial" w:hAnsi="Arial" w:cs="Arial"/>
                <w:iCs/>
                <w:sz w:val="22"/>
                <w:szCs w:val="22"/>
              </w:rPr>
              <w:t xml:space="preserve">Argos allowed me to reach my research objectives.  I was able to determine moose movements inexpensively in a remote location.  By monitoring the Argos messages I could have determined if a moose had died, in time to inspect the site to determine cause of death.  At this time all moose are still alive.   </w:t>
            </w:r>
          </w:p>
        </w:tc>
        <w:tc>
          <w:tcPr>
            <w:tcW w:w="1278" w:type="dxa"/>
          </w:tcPr>
          <w:p w:rsidR="009F09F5" w:rsidRPr="00293646" w:rsidRDefault="009F09F5" w:rsidP="00603925">
            <w:pPr>
              <w:pStyle w:val="BodyText"/>
              <w:rPr>
                <w:rFonts w:cs="Arial"/>
                <w:sz w:val="22"/>
                <w:szCs w:val="22"/>
              </w:rPr>
            </w:pPr>
            <w:r w:rsidRPr="00293646">
              <w:rPr>
                <w:rFonts w:cs="Arial"/>
                <w:sz w:val="22"/>
                <w:szCs w:val="22"/>
              </w:rPr>
              <w:t>4195</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Satellite telemetry is a central feature of polar bear research in Canada.  It is a central component for the successful monitoring of key ecological parameters.</w:t>
            </w:r>
          </w:p>
        </w:tc>
        <w:tc>
          <w:tcPr>
            <w:tcW w:w="1278" w:type="dxa"/>
          </w:tcPr>
          <w:p w:rsidR="009F09F5" w:rsidRPr="00293646" w:rsidRDefault="009F09F5" w:rsidP="00603925">
            <w:pPr>
              <w:pStyle w:val="BodyText"/>
              <w:rPr>
                <w:rFonts w:cs="Arial"/>
                <w:sz w:val="22"/>
                <w:szCs w:val="22"/>
              </w:rPr>
            </w:pPr>
            <w:r w:rsidRPr="00293646">
              <w:rPr>
                <w:rFonts w:cs="Arial"/>
                <w:sz w:val="22"/>
                <w:szCs w:val="22"/>
              </w:rPr>
              <w:t>2846</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We have used these drifters to successfully determine surface water velocity for a number of different studies in Lake Ontario, Lake Erie and a small mountain lake (Lake O’Hara) in Eastern British Columbia.</w:t>
            </w:r>
          </w:p>
        </w:tc>
        <w:tc>
          <w:tcPr>
            <w:tcW w:w="1278" w:type="dxa"/>
          </w:tcPr>
          <w:p w:rsidR="009F09F5" w:rsidRPr="00293646" w:rsidRDefault="009F09F5" w:rsidP="00603925">
            <w:pPr>
              <w:pStyle w:val="BodyText"/>
              <w:rPr>
                <w:rFonts w:cs="Arial"/>
                <w:sz w:val="22"/>
                <w:szCs w:val="22"/>
              </w:rPr>
            </w:pPr>
            <w:r w:rsidRPr="00293646">
              <w:rPr>
                <w:rFonts w:cs="Arial"/>
                <w:sz w:val="22"/>
                <w:szCs w:val="22"/>
              </w:rPr>
              <w:t>3041</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The Argos system is generally a highly useful and cost-effective means to monitor wildlife populations across our large and remote landscapes. The information gather from this program has contributed to the success of our caribou monitoring program, improved knowledge of caribou behaviour and populations, and will be critical for future evaluations of change in relation to land management. Our data has been used to support graduate student theses, peer-review publications, and environmental assessments.</w:t>
            </w:r>
          </w:p>
        </w:tc>
        <w:tc>
          <w:tcPr>
            <w:tcW w:w="1278" w:type="dxa"/>
          </w:tcPr>
          <w:p w:rsidR="009F09F5" w:rsidRPr="00293646" w:rsidRDefault="009F09F5" w:rsidP="00603925">
            <w:pPr>
              <w:pStyle w:val="BodyText"/>
              <w:rPr>
                <w:rFonts w:cs="Arial"/>
                <w:sz w:val="22"/>
                <w:szCs w:val="22"/>
              </w:rPr>
            </w:pPr>
            <w:r w:rsidRPr="00293646">
              <w:rPr>
                <w:rFonts w:cs="Arial"/>
                <w:sz w:val="22"/>
                <w:szCs w:val="22"/>
              </w:rPr>
              <w:t>4132, 3869, 4049</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sz w:val="22"/>
                <w:szCs w:val="22"/>
                <w:lang w:val="en-CA"/>
              </w:rPr>
              <w:t>Arctic Marine mammals travel great distances and live in remote location where access is very expensive and limited in time. The use of Argos satellite tracking devices has proved to be the most cost effective way of studying those species.  Over the past 20+ years, the Argos system has allowed us to gather significant information on the movements, diving behaviour and habitat use. The work continues as the tag technology is improving and more environmental data are becoming available. Now the challenge is to analyse the large amount of data into valuable species specific habitat use, migration pattern and movement range.</w:t>
            </w:r>
          </w:p>
        </w:tc>
        <w:tc>
          <w:tcPr>
            <w:tcW w:w="1278" w:type="dxa"/>
          </w:tcPr>
          <w:p w:rsidR="009F09F5" w:rsidRPr="00293646" w:rsidRDefault="009F09F5" w:rsidP="00603925">
            <w:pPr>
              <w:pStyle w:val="BodyText"/>
              <w:rPr>
                <w:rFonts w:cs="Arial"/>
                <w:sz w:val="22"/>
                <w:szCs w:val="22"/>
              </w:rPr>
            </w:pPr>
            <w:r w:rsidRPr="00293646">
              <w:rPr>
                <w:rFonts w:cs="Arial"/>
                <w:sz w:val="22"/>
                <w:szCs w:val="22"/>
              </w:rPr>
              <w:t>1142</w:t>
            </w:r>
          </w:p>
        </w:tc>
      </w:tr>
      <w:tr w:rsidR="009F09F5" w:rsidRPr="00524207" w:rsidTr="00603925">
        <w:tc>
          <w:tcPr>
            <w:tcW w:w="7578" w:type="dxa"/>
          </w:tcPr>
          <w:p w:rsidR="009F09F5" w:rsidRPr="00524207" w:rsidRDefault="009F09F5" w:rsidP="00603925">
            <w:pPr>
              <w:jc w:val="both"/>
              <w:rPr>
                <w:rFonts w:ascii="Arial" w:hAnsi="Arial" w:cs="Arial"/>
                <w:iCs/>
              </w:rPr>
            </w:pPr>
            <w:r w:rsidRPr="00524207">
              <w:rPr>
                <w:rFonts w:ascii="Arial" w:hAnsi="Arial" w:cs="Arial"/>
                <w:iCs/>
                <w:sz w:val="22"/>
                <w:szCs w:val="22"/>
              </w:rPr>
              <w:t>The network provides good coverage at high latitudes, but insufficient detection of surface behaviour at mid and low latitudes.</w:t>
            </w:r>
          </w:p>
        </w:tc>
        <w:tc>
          <w:tcPr>
            <w:tcW w:w="1278" w:type="dxa"/>
          </w:tcPr>
          <w:p w:rsidR="009F09F5" w:rsidRPr="00293646" w:rsidRDefault="009F09F5" w:rsidP="00603925">
            <w:pPr>
              <w:pStyle w:val="BodyText"/>
              <w:rPr>
                <w:rFonts w:cs="Arial"/>
                <w:sz w:val="22"/>
                <w:szCs w:val="22"/>
              </w:rPr>
            </w:pPr>
            <w:r w:rsidRPr="00293646">
              <w:rPr>
                <w:rFonts w:cs="Arial"/>
                <w:sz w:val="22"/>
                <w:szCs w:val="22"/>
              </w:rPr>
              <w:t>5039</w:t>
            </w:r>
          </w:p>
        </w:tc>
      </w:tr>
    </w:tbl>
    <w:p w:rsidR="009F09F5" w:rsidRPr="00524207" w:rsidRDefault="009F09F5" w:rsidP="00603925">
      <w:pPr>
        <w:pStyle w:val="Heading3"/>
        <w:rPr>
          <w:rFonts w:cs="Arial"/>
        </w:rPr>
      </w:pPr>
    </w:p>
    <w:p w:rsidR="009F09F5" w:rsidRPr="002A7236" w:rsidRDefault="009F09F5" w:rsidP="00603925">
      <w:pPr>
        <w:pStyle w:val="Heading3"/>
        <w:rPr>
          <w:rFonts w:cs="Arial"/>
          <w:sz w:val="22"/>
          <w:szCs w:val="22"/>
        </w:rPr>
      </w:pPr>
      <w:r w:rsidRPr="00524207">
        <w:rPr>
          <w:rFonts w:cs="Arial"/>
        </w:rPr>
        <w:br w:type="page"/>
      </w:r>
      <w:r w:rsidRPr="002A7236">
        <w:rPr>
          <w:rFonts w:cs="Arial"/>
          <w:sz w:val="22"/>
          <w:szCs w:val="22"/>
        </w:rPr>
        <w:t>Appendix 6 (of Appendix 3). Analysis of Local Operational Issues</w:t>
      </w:r>
    </w:p>
    <w:p w:rsidR="009F09F5" w:rsidRPr="00524207" w:rsidRDefault="009F09F5" w:rsidP="00603925">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78"/>
        <w:gridCol w:w="1278"/>
      </w:tblGrid>
      <w:tr w:rsidR="009F09F5" w:rsidRPr="00524207" w:rsidTr="00603925">
        <w:tc>
          <w:tcPr>
            <w:tcW w:w="7578" w:type="dxa"/>
          </w:tcPr>
          <w:p w:rsidR="009F09F5" w:rsidRPr="00293646" w:rsidRDefault="009F09F5" w:rsidP="00603925">
            <w:pPr>
              <w:pStyle w:val="BodyText"/>
              <w:rPr>
                <w:rFonts w:cs="Arial"/>
                <w:b/>
                <w:sz w:val="22"/>
                <w:szCs w:val="22"/>
              </w:rPr>
            </w:pPr>
            <w:r w:rsidRPr="00293646">
              <w:rPr>
                <w:rFonts w:cs="Arial"/>
                <w:b/>
                <w:sz w:val="22"/>
                <w:szCs w:val="22"/>
              </w:rPr>
              <w:t>Comment</w:t>
            </w:r>
          </w:p>
        </w:tc>
        <w:tc>
          <w:tcPr>
            <w:tcW w:w="1278" w:type="dxa"/>
          </w:tcPr>
          <w:p w:rsidR="009F09F5" w:rsidRPr="00293646" w:rsidRDefault="009F09F5" w:rsidP="00603925">
            <w:pPr>
              <w:pStyle w:val="BodyText"/>
              <w:rPr>
                <w:rFonts w:cs="Arial"/>
                <w:b/>
                <w:sz w:val="22"/>
                <w:szCs w:val="22"/>
              </w:rPr>
            </w:pPr>
            <w:r w:rsidRPr="00293646">
              <w:rPr>
                <w:rFonts w:cs="Arial"/>
                <w:b/>
                <w:sz w:val="22"/>
                <w:szCs w:val="22"/>
              </w:rPr>
              <w:t>Program</w:t>
            </w:r>
          </w:p>
        </w:tc>
      </w:tr>
      <w:tr w:rsidR="009F09F5" w:rsidRPr="00524207" w:rsidTr="00603925">
        <w:tc>
          <w:tcPr>
            <w:tcW w:w="7578" w:type="dxa"/>
          </w:tcPr>
          <w:p w:rsidR="009F09F5" w:rsidRPr="00524207" w:rsidRDefault="009F09F5" w:rsidP="00603925">
            <w:pPr>
              <w:rPr>
                <w:rFonts w:ascii="Arial" w:hAnsi="Arial" w:cs="Arial"/>
              </w:rPr>
            </w:pPr>
            <w:r w:rsidRPr="00524207">
              <w:rPr>
                <w:rFonts w:ascii="Arial" w:hAnsi="Arial" w:cs="Arial"/>
                <w:sz w:val="22"/>
                <w:szCs w:val="22"/>
              </w:rPr>
              <w:t>For CIS the precise location of a unit is not as critical as other user’s need. As such we have little use for GPS accuracy. Unfortunately, this is not the only driver within the organisation; communication cost is a much bigger issue.</w:t>
            </w:r>
          </w:p>
          <w:p w:rsidR="009F09F5" w:rsidRPr="00524207" w:rsidRDefault="009F09F5" w:rsidP="00603925">
            <w:pPr>
              <w:rPr>
                <w:rFonts w:ascii="Arial" w:hAnsi="Arial" w:cs="Arial"/>
              </w:rPr>
            </w:pPr>
            <w:r w:rsidRPr="00524207">
              <w:rPr>
                <w:rFonts w:ascii="Arial" w:hAnsi="Arial" w:cs="Arial"/>
                <w:sz w:val="22"/>
                <w:szCs w:val="22"/>
              </w:rPr>
              <w:t xml:space="preserve">I’m not sure if the Argos communication cost was lower whether MSC would switch back to Argos PTT; time will tell. </w:t>
            </w:r>
          </w:p>
        </w:tc>
        <w:tc>
          <w:tcPr>
            <w:tcW w:w="1278" w:type="dxa"/>
          </w:tcPr>
          <w:p w:rsidR="009F09F5" w:rsidRPr="00293646" w:rsidRDefault="009F09F5" w:rsidP="00603925">
            <w:pPr>
              <w:pStyle w:val="BodyText"/>
              <w:rPr>
                <w:rFonts w:cs="Arial"/>
                <w:sz w:val="22"/>
                <w:szCs w:val="22"/>
              </w:rPr>
            </w:pPr>
            <w:r w:rsidRPr="00293646">
              <w:rPr>
                <w:rFonts w:cs="Arial"/>
                <w:sz w:val="22"/>
                <w:szCs w:val="22"/>
              </w:rPr>
              <w:t>633</w:t>
            </w:r>
          </w:p>
        </w:tc>
      </w:tr>
      <w:tr w:rsidR="009F09F5" w:rsidRPr="00524207" w:rsidTr="00603925">
        <w:tc>
          <w:tcPr>
            <w:tcW w:w="7578" w:type="dxa"/>
          </w:tcPr>
          <w:p w:rsidR="009F09F5" w:rsidRPr="00524207" w:rsidRDefault="009F09F5" w:rsidP="00603925">
            <w:pPr>
              <w:numPr>
                <w:ilvl w:val="0"/>
                <w:numId w:val="90"/>
              </w:numPr>
              <w:autoSpaceDE w:val="0"/>
              <w:autoSpaceDN w:val="0"/>
              <w:adjustRightInd w:val="0"/>
              <w:spacing w:after="29"/>
              <w:rPr>
                <w:rFonts w:ascii="Arial" w:hAnsi="Arial" w:cs="Arial"/>
                <w:color w:val="000000"/>
                <w:lang w:val="en-CA" w:eastAsia="en-CA"/>
              </w:rPr>
            </w:pPr>
            <w:r w:rsidRPr="00524207">
              <w:rPr>
                <w:rFonts w:ascii="Arial" w:hAnsi="Arial" w:cs="Arial"/>
                <w:iCs/>
                <w:color w:val="000000"/>
                <w:sz w:val="22"/>
                <w:szCs w:val="22"/>
                <w:lang w:val="en-CA" w:eastAsia="en-CA"/>
              </w:rPr>
              <w:t xml:space="preserve">In few occasions, erroneous points were recorded. These points tend to be located far from where they could possibly be, and also recorded outside of scheduled time (Argos-GPS collars). </w:t>
            </w:r>
          </w:p>
          <w:p w:rsidR="009F09F5" w:rsidRPr="00524207" w:rsidRDefault="009F09F5" w:rsidP="00603925">
            <w:pPr>
              <w:numPr>
                <w:ilvl w:val="0"/>
                <w:numId w:val="90"/>
              </w:numPr>
              <w:autoSpaceDE w:val="0"/>
              <w:autoSpaceDN w:val="0"/>
              <w:adjustRightInd w:val="0"/>
              <w:spacing w:after="29"/>
              <w:rPr>
                <w:rFonts w:ascii="Arial" w:hAnsi="Arial" w:cs="Arial"/>
                <w:color w:val="000000"/>
                <w:lang w:val="en-CA" w:eastAsia="en-CA"/>
              </w:rPr>
            </w:pPr>
            <w:r w:rsidRPr="00524207">
              <w:rPr>
                <w:rFonts w:ascii="Arial" w:hAnsi="Arial" w:cs="Arial"/>
                <w:iCs/>
                <w:color w:val="000000"/>
                <w:sz w:val="22"/>
                <w:szCs w:val="22"/>
                <w:lang w:val="en-CA" w:eastAsia="en-CA"/>
              </w:rPr>
              <w:t xml:space="preserve">In approximately one year, there are 5 of 29 collars (Argos-GPS) that have completely lost transmission. This may be the platform issue but the true cause is unidentified. </w:t>
            </w:r>
          </w:p>
        </w:tc>
        <w:tc>
          <w:tcPr>
            <w:tcW w:w="1278" w:type="dxa"/>
          </w:tcPr>
          <w:p w:rsidR="009F09F5" w:rsidRPr="00293646" w:rsidRDefault="009F09F5" w:rsidP="00603925">
            <w:pPr>
              <w:pStyle w:val="BodyText"/>
              <w:rPr>
                <w:rFonts w:cs="Arial"/>
                <w:sz w:val="22"/>
                <w:szCs w:val="22"/>
              </w:rPr>
            </w:pPr>
            <w:r w:rsidRPr="00293646">
              <w:rPr>
                <w:rFonts w:cs="Arial"/>
                <w:sz w:val="22"/>
                <w:szCs w:val="22"/>
              </w:rPr>
              <w:t>11572, 12846, 1572, 10572</w:t>
            </w:r>
          </w:p>
        </w:tc>
      </w:tr>
      <w:tr w:rsidR="009F09F5" w:rsidRPr="00524207" w:rsidTr="00603925">
        <w:tc>
          <w:tcPr>
            <w:tcW w:w="7578" w:type="dxa"/>
          </w:tcPr>
          <w:p w:rsidR="009F09F5" w:rsidRPr="00524207" w:rsidRDefault="009F09F5" w:rsidP="00603925">
            <w:pPr>
              <w:jc w:val="both"/>
              <w:rPr>
                <w:rFonts w:ascii="Arial" w:hAnsi="Arial" w:cs="Arial"/>
              </w:rPr>
            </w:pPr>
            <w:r w:rsidRPr="00524207">
              <w:rPr>
                <w:rFonts w:ascii="Arial" w:hAnsi="Arial" w:cs="Arial"/>
                <w:sz w:val="22"/>
                <w:szCs w:val="22"/>
              </w:rPr>
              <w:t>JTA negotiated rates are too costly for Canadian users.</w:t>
            </w:r>
          </w:p>
        </w:tc>
        <w:tc>
          <w:tcPr>
            <w:tcW w:w="1278" w:type="dxa"/>
          </w:tcPr>
          <w:p w:rsidR="009F09F5" w:rsidRPr="00293646" w:rsidRDefault="009F09F5" w:rsidP="00603925">
            <w:pPr>
              <w:pStyle w:val="BodyText"/>
              <w:rPr>
                <w:rFonts w:cs="Arial"/>
                <w:sz w:val="22"/>
                <w:szCs w:val="22"/>
              </w:rPr>
            </w:pPr>
            <w:r w:rsidRPr="00293646">
              <w:rPr>
                <w:rFonts w:cs="Arial"/>
                <w:sz w:val="22"/>
                <w:szCs w:val="22"/>
              </w:rPr>
              <w:t>5039</w:t>
            </w:r>
          </w:p>
        </w:tc>
      </w:tr>
      <w:tr w:rsidR="009F09F5" w:rsidRPr="00524207" w:rsidTr="00603925">
        <w:tc>
          <w:tcPr>
            <w:tcW w:w="7578" w:type="dxa"/>
          </w:tcPr>
          <w:p w:rsidR="009F09F5" w:rsidRPr="00293646" w:rsidRDefault="009F09F5" w:rsidP="00603925">
            <w:pPr>
              <w:pStyle w:val="BodyText"/>
              <w:rPr>
                <w:rFonts w:cs="Arial"/>
                <w:sz w:val="22"/>
                <w:szCs w:val="22"/>
              </w:rPr>
            </w:pPr>
          </w:p>
        </w:tc>
        <w:tc>
          <w:tcPr>
            <w:tcW w:w="1278" w:type="dxa"/>
          </w:tcPr>
          <w:p w:rsidR="009F09F5" w:rsidRPr="00293646" w:rsidRDefault="009F09F5" w:rsidP="00603925">
            <w:pPr>
              <w:pStyle w:val="BodyText"/>
              <w:rPr>
                <w:rFonts w:cs="Arial"/>
                <w:sz w:val="22"/>
                <w:szCs w:val="22"/>
              </w:rPr>
            </w:pPr>
          </w:p>
        </w:tc>
      </w:tr>
    </w:tbl>
    <w:p w:rsidR="009F09F5" w:rsidRPr="00524207" w:rsidRDefault="009F09F5" w:rsidP="00603925">
      <w:pPr>
        <w:pStyle w:val="BodyText"/>
        <w:rPr>
          <w:rFonts w:cs="Arial"/>
          <w:sz w:val="22"/>
          <w:szCs w:val="22"/>
        </w:rPr>
      </w:pPr>
    </w:p>
    <w:p w:rsidR="009F09F5" w:rsidRDefault="009F09F5" w:rsidP="00603925">
      <w:pPr>
        <w:rPr>
          <w:rFonts w:ascii="Arial" w:hAnsi="Arial" w:cs="Arial"/>
          <w:bCs/>
          <w:sz w:val="22"/>
          <w:szCs w:val="22"/>
        </w:rPr>
      </w:pPr>
    </w:p>
    <w:p w:rsidR="009F09F5" w:rsidRDefault="009F09F5" w:rsidP="00603925">
      <w:pPr>
        <w:rPr>
          <w:rFonts w:ascii="Arial" w:hAnsi="Arial" w:cs="Arial"/>
          <w:bCs/>
          <w:sz w:val="22"/>
          <w:szCs w:val="22"/>
        </w:rPr>
      </w:pPr>
    </w:p>
    <w:p w:rsidR="009F09F5" w:rsidRDefault="009F09F5" w:rsidP="00603925">
      <w:pPr>
        <w:rPr>
          <w:rFonts w:ascii="Arial" w:hAnsi="Arial" w:cs="Arial"/>
          <w:bCs/>
          <w:sz w:val="22"/>
          <w:szCs w:val="22"/>
        </w:rPr>
      </w:pPr>
    </w:p>
    <w:p w:rsidR="009F09F5" w:rsidRDefault="009F09F5" w:rsidP="0061571F">
      <w:pPr>
        <w:jc w:val="center"/>
        <w:rPr>
          <w:rFonts w:ascii="Arial" w:hAnsi="Arial" w:cs="Arial"/>
          <w:bCs/>
          <w:sz w:val="22"/>
          <w:szCs w:val="22"/>
        </w:rPr>
      </w:pPr>
      <w:r>
        <w:rPr>
          <w:rFonts w:ascii="Arial" w:hAnsi="Arial" w:cs="Arial"/>
          <w:bCs/>
          <w:sz w:val="22"/>
          <w:szCs w:val="22"/>
        </w:rPr>
        <w:t>_______________</w:t>
      </w:r>
    </w:p>
    <w:p w:rsidR="009F09F5" w:rsidRDefault="009F09F5" w:rsidP="0061571F">
      <w:pPr>
        <w:rPr>
          <w:rFonts w:ascii="Arial" w:hAnsi="Arial" w:cs="Arial"/>
          <w:bCs/>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p>
    <w:p w:rsidR="009F09F5" w:rsidRPr="00352B26" w:rsidRDefault="009F09F5" w:rsidP="0061571F">
      <w:pPr>
        <w:jc w:val="center"/>
        <w:rPr>
          <w:rFonts w:ascii="Arial" w:hAnsi="Arial" w:cs="Arial"/>
          <w:b/>
          <w:bCs/>
          <w:caps/>
          <w:sz w:val="22"/>
          <w:szCs w:val="22"/>
        </w:rPr>
      </w:pPr>
      <w:bookmarkStart w:id="469" w:name="NR_Apx4"/>
      <w:r w:rsidRPr="00352B26">
        <w:rPr>
          <w:rFonts w:ascii="Arial" w:hAnsi="Arial" w:cs="Arial"/>
          <w:b/>
          <w:bCs/>
          <w:caps/>
          <w:sz w:val="22"/>
          <w:szCs w:val="22"/>
        </w:rPr>
        <w:t xml:space="preserve">Appendix </w:t>
      </w:r>
      <w:r>
        <w:rPr>
          <w:rFonts w:ascii="Arial" w:hAnsi="Arial" w:cs="Arial"/>
          <w:b/>
          <w:bCs/>
          <w:caps/>
          <w:sz w:val="22"/>
          <w:szCs w:val="22"/>
        </w:rPr>
        <w:t>4 of Annex XII</w:t>
      </w:r>
      <w:bookmarkEnd w:id="469"/>
    </w:p>
    <w:p w:rsidR="009F09F5" w:rsidRDefault="009F09F5" w:rsidP="0061571F">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sidRPr="00D412AA">
              <w:rPr>
                <w:rFonts w:ascii="Arial" w:hAnsi="Arial" w:cs="Arial"/>
                <w:b/>
                <w:caps/>
                <w:sz w:val="22"/>
                <w:szCs w:val="22"/>
              </w:rPr>
              <w:t>China</w:t>
            </w:r>
          </w:p>
        </w:tc>
      </w:tr>
    </w:tbl>
    <w:p w:rsidR="009F09F5" w:rsidRPr="00A2141E" w:rsidRDefault="009F09F5" w:rsidP="0061571F">
      <w:pPr>
        <w:rPr>
          <w:rFonts w:ascii="Arial" w:hAnsi="Arial" w:cs="Arial"/>
          <w:bCs/>
          <w:sz w:val="22"/>
          <w:szCs w:val="22"/>
        </w:rPr>
      </w:pPr>
    </w:p>
    <w:p w:rsidR="009F09F5" w:rsidRPr="00A2141E" w:rsidRDefault="009F09F5" w:rsidP="0061571F">
      <w:pPr>
        <w:rPr>
          <w:rFonts w:ascii="Arial" w:hAnsi="Arial" w:cs="Arial"/>
          <w:bCs/>
          <w:sz w:val="22"/>
          <w:szCs w:val="22"/>
        </w:rPr>
      </w:pPr>
    </w:p>
    <w:p w:rsidR="009F09F5" w:rsidRPr="00A2141E" w:rsidRDefault="009F09F5" w:rsidP="0061571F">
      <w:pPr>
        <w:jc w:val="both"/>
        <w:outlineLvl w:val="0"/>
        <w:rPr>
          <w:rFonts w:ascii="Arial" w:hAnsi="Arial" w:cs="Arial"/>
          <w:b/>
          <w:bCs/>
          <w:sz w:val="22"/>
          <w:szCs w:val="22"/>
          <w:u w:val="single"/>
        </w:rPr>
      </w:pPr>
      <w:r w:rsidRPr="00A2141E">
        <w:rPr>
          <w:rFonts w:ascii="Arial" w:hAnsi="Arial" w:cs="Arial"/>
          <w:b/>
          <w:bCs/>
          <w:sz w:val="22"/>
          <w:szCs w:val="22"/>
          <w:u w:val="single"/>
        </w:rPr>
        <w:t>Section 1.  Overall Summary</w:t>
      </w:r>
    </w:p>
    <w:p w:rsidR="009F09F5" w:rsidRPr="00A2141E" w:rsidRDefault="009F09F5" w:rsidP="0061571F">
      <w:pPr>
        <w:jc w:val="both"/>
        <w:rPr>
          <w:rFonts w:ascii="Arial" w:hAnsi="Arial" w:cs="Arial"/>
          <w:sz w:val="22"/>
          <w:szCs w:val="22"/>
        </w:rPr>
      </w:pP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During Aug. 2012 and Jul. 2013, there are 23 institutes or organizations operating 30 programs using Argos to transmit data in China. The total of average active PTTS per month is 154.08 and profiling floats take up larger proportion which is about 64%.</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 xml:space="preserve">Ocean related agencies and universities such as National Ocean Technology Center, South China Sea Branch of State Oceanic Administration, First Institute of Oceanography SOA, Ocean University of China, South China Sea Oceanology Institute (SCSIO) carried out massive ocean observing using Argo floats and drifters with the aid of Argos system. </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Animal related organizations such as Beijing Zoo, Capital Normal University, Liaoning Ocean &amp; Fisheries Sciences Research Institute, Chinese Academy Forestry, East China Sea Fish Research Institute, conducted fruitful research on animal behavior by using satellite trackers.</w:t>
      </w:r>
    </w:p>
    <w:p w:rsidR="009F09F5" w:rsidRPr="00A2141E" w:rsidRDefault="009F09F5" w:rsidP="0061571F">
      <w:pPr>
        <w:jc w:val="both"/>
        <w:rPr>
          <w:rFonts w:ascii="Arial" w:hAnsi="Arial" w:cs="Arial"/>
          <w:i/>
          <w:iCs/>
          <w:sz w:val="22"/>
          <w:szCs w:val="22"/>
        </w:rPr>
      </w:pPr>
    </w:p>
    <w:p w:rsidR="009F09F5" w:rsidRPr="00A2141E" w:rsidRDefault="009F09F5" w:rsidP="0061571F">
      <w:pPr>
        <w:jc w:val="both"/>
        <w:rPr>
          <w:rFonts w:ascii="Arial" w:hAnsi="Arial" w:cs="Arial"/>
          <w:sz w:val="22"/>
          <w:szCs w:val="22"/>
        </w:rPr>
      </w:pPr>
    </w:p>
    <w:p w:rsidR="009F09F5" w:rsidRPr="00A2141E" w:rsidRDefault="009F09F5" w:rsidP="0061571F">
      <w:pPr>
        <w:jc w:val="both"/>
        <w:outlineLvl w:val="0"/>
        <w:rPr>
          <w:rFonts w:ascii="Arial" w:hAnsi="Arial" w:cs="Arial"/>
          <w:b/>
          <w:bCs/>
          <w:sz w:val="22"/>
          <w:szCs w:val="22"/>
          <w:u w:val="single"/>
        </w:rPr>
      </w:pPr>
      <w:r w:rsidRPr="00A2141E">
        <w:rPr>
          <w:rFonts w:ascii="Arial" w:hAnsi="Arial" w:cs="Arial"/>
          <w:b/>
          <w:bCs/>
          <w:sz w:val="22"/>
          <w:szCs w:val="22"/>
          <w:u w:val="single"/>
        </w:rPr>
        <w:t>Section 2.  User Types by family (Table of PTT use by the country)</w:t>
      </w:r>
    </w:p>
    <w:p w:rsidR="009F09F5" w:rsidRPr="00A2141E" w:rsidRDefault="009F09F5" w:rsidP="0061571F">
      <w:pPr>
        <w:rPr>
          <w:rFonts w:ascii="Arial" w:hAnsi="Arial" w:cs="Arial"/>
          <w:sz w:val="22"/>
          <w:szCs w:val="22"/>
          <w:u w:val="single"/>
        </w:rPr>
      </w:pPr>
    </w:p>
    <w:tbl>
      <w:tblPr>
        <w:tblW w:w="9210" w:type="dxa"/>
        <w:tblInd w:w="-106" w:type="dxa"/>
        <w:tblLayout w:type="fixed"/>
        <w:tblLook w:val="0000"/>
      </w:tblPr>
      <w:tblGrid>
        <w:gridCol w:w="2190"/>
        <w:gridCol w:w="3240"/>
        <w:gridCol w:w="3780"/>
      </w:tblGrid>
      <w:tr w:rsidR="009F09F5" w:rsidRPr="00A2141E" w:rsidTr="0061571F">
        <w:trPr>
          <w:trHeight w:val="262"/>
        </w:trPr>
        <w:tc>
          <w:tcPr>
            <w:tcW w:w="2190" w:type="dxa"/>
            <w:tcBorders>
              <w:top w:val="nil"/>
              <w:bottom w:val="single" w:sz="12" w:space="0" w:color="auto"/>
              <w:right w:val="single" w:sz="12" w:space="0" w:color="auto"/>
            </w:tcBorders>
          </w:tcPr>
          <w:p w:rsidR="009F09F5" w:rsidRPr="00A2141E" w:rsidRDefault="009F09F5" w:rsidP="0061571F">
            <w:pPr>
              <w:autoSpaceDE w:val="0"/>
              <w:autoSpaceDN w:val="0"/>
              <w:adjustRightInd w:val="0"/>
              <w:jc w:val="right"/>
              <w:rPr>
                <w:rFonts w:ascii="Arial" w:hAnsi="Arial" w:cs="Arial"/>
                <w:color w:val="000000"/>
              </w:rPr>
            </w:pPr>
          </w:p>
        </w:tc>
        <w:tc>
          <w:tcPr>
            <w:tcW w:w="3240" w:type="dxa"/>
            <w:tcBorders>
              <w:top w:val="single" w:sz="12" w:space="0" w:color="auto"/>
              <w:left w:val="single" w:sz="12" w:space="0" w:color="auto"/>
              <w:bottom w:val="single" w:sz="12" w:space="0" w:color="auto"/>
              <w:right w:val="single" w:sz="6" w:space="0" w:color="auto"/>
            </w:tcBorders>
          </w:tcPr>
          <w:p w:rsidR="009F09F5" w:rsidRPr="00A2141E" w:rsidRDefault="009F09F5" w:rsidP="0061571F">
            <w:pPr>
              <w:autoSpaceDE w:val="0"/>
              <w:autoSpaceDN w:val="0"/>
              <w:adjustRightInd w:val="0"/>
              <w:jc w:val="center"/>
              <w:rPr>
                <w:rFonts w:ascii="Arial" w:hAnsi="Arial" w:cs="Arial"/>
                <w:b/>
                <w:bCs/>
                <w:color w:val="000000"/>
              </w:rPr>
            </w:pPr>
            <w:r w:rsidRPr="00A2141E">
              <w:rPr>
                <w:rFonts w:ascii="Arial" w:hAnsi="Arial" w:cs="Arial"/>
                <w:b/>
                <w:bCs/>
                <w:color w:val="000000"/>
                <w:sz w:val="22"/>
                <w:szCs w:val="22"/>
              </w:rPr>
              <w:t>Average active PTTs per month</w:t>
            </w:r>
          </w:p>
        </w:tc>
        <w:tc>
          <w:tcPr>
            <w:tcW w:w="3780" w:type="dxa"/>
            <w:tcBorders>
              <w:top w:val="single" w:sz="12" w:space="0" w:color="auto"/>
              <w:left w:val="single" w:sz="6" w:space="0" w:color="auto"/>
              <w:bottom w:val="single" w:sz="12" w:space="0" w:color="auto"/>
              <w:right w:val="single" w:sz="12" w:space="0" w:color="auto"/>
            </w:tcBorders>
          </w:tcPr>
          <w:p w:rsidR="009F09F5" w:rsidRPr="00A2141E" w:rsidRDefault="009F09F5" w:rsidP="0061571F">
            <w:pPr>
              <w:autoSpaceDE w:val="0"/>
              <w:autoSpaceDN w:val="0"/>
              <w:adjustRightInd w:val="0"/>
              <w:jc w:val="center"/>
              <w:rPr>
                <w:rFonts w:ascii="Arial" w:hAnsi="Arial" w:cs="Arial"/>
                <w:b/>
                <w:bCs/>
                <w:color w:val="000000"/>
              </w:rPr>
            </w:pPr>
            <w:r w:rsidRPr="00A2141E">
              <w:rPr>
                <w:rFonts w:ascii="Arial" w:hAnsi="Arial" w:cs="Arial"/>
                <w:b/>
                <w:bCs/>
                <w:color w:val="000000"/>
                <w:sz w:val="22"/>
                <w:szCs w:val="22"/>
              </w:rPr>
              <w:t>Total PTT.Years</w:t>
            </w:r>
          </w:p>
        </w:tc>
      </w:tr>
      <w:tr w:rsidR="009F09F5" w:rsidRPr="00A2141E" w:rsidTr="0061571F">
        <w:trPr>
          <w:trHeight w:val="247"/>
        </w:trPr>
        <w:tc>
          <w:tcPr>
            <w:tcW w:w="2190" w:type="dxa"/>
            <w:tcBorders>
              <w:top w:val="nil"/>
              <w:left w:val="single" w:sz="12" w:space="0" w:color="auto"/>
              <w:bottom w:val="single" w:sz="6" w:space="0" w:color="auto"/>
              <w:right w:val="single" w:sz="12" w:space="0" w:color="auto"/>
            </w:tcBorders>
          </w:tcPr>
          <w:p w:rsidR="009F09F5" w:rsidRPr="00A2141E" w:rsidRDefault="009F09F5" w:rsidP="0061571F">
            <w:pPr>
              <w:autoSpaceDE w:val="0"/>
              <w:autoSpaceDN w:val="0"/>
              <w:adjustRightInd w:val="0"/>
              <w:rPr>
                <w:rFonts w:ascii="Arial" w:hAnsi="Arial" w:cs="Arial"/>
                <w:b/>
                <w:bCs/>
                <w:color w:val="000000"/>
              </w:rPr>
            </w:pPr>
            <w:r w:rsidRPr="00A2141E">
              <w:rPr>
                <w:rFonts w:ascii="Arial" w:hAnsi="Arial" w:cs="Arial"/>
                <w:b/>
                <w:bCs/>
                <w:color w:val="000000"/>
                <w:sz w:val="22"/>
                <w:szCs w:val="22"/>
              </w:rPr>
              <w:t>Buoys and others</w:t>
            </w:r>
          </w:p>
        </w:tc>
        <w:tc>
          <w:tcPr>
            <w:tcW w:w="3240" w:type="dxa"/>
            <w:tcBorders>
              <w:top w:val="nil"/>
              <w:left w:val="single" w:sz="12" w:space="0" w:color="auto"/>
              <w:bottom w:val="single" w:sz="6" w:space="0" w:color="auto"/>
              <w:right w:val="single" w:sz="6"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28.92</w:t>
            </w:r>
          </w:p>
        </w:tc>
        <w:tc>
          <w:tcPr>
            <w:tcW w:w="3780" w:type="dxa"/>
            <w:tcBorders>
              <w:top w:val="nil"/>
              <w:left w:val="single" w:sz="6" w:space="0" w:color="auto"/>
              <w:bottom w:val="single" w:sz="6" w:space="0" w:color="auto"/>
              <w:right w:val="single" w:sz="12"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18.6</w:t>
            </w:r>
          </w:p>
        </w:tc>
      </w:tr>
      <w:tr w:rsidR="009F09F5" w:rsidRPr="00A2141E" w:rsidTr="0061571F">
        <w:trPr>
          <w:trHeight w:val="247"/>
        </w:trPr>
        <w:tc>
          <w:tcPr>
            <w:tcW w:w="2190" w:type="dxa"/>
            <w:tcBorders>
              <w:top w:val="single" w:sz="6" w:space="0" w:color="auto"/>
              <w:left w:val="single" w:sz="12" w:space="0" w:color="auto"/>
              <w:bottom w:val="single" w:sz="6" w:space="0" w:color="auto"/>
              <w:right w:val="single" w:sz="12" w:space="0" w:color="auto"/>
            </w:tcBorders>
          </w:tcPr>
          <w:p w:rsidR="009F09F5" w:rsidRPr="00A2141E" w:rsidRDefault="009F09F5" w:rsidP="0061571F">
            <w:pPr>
              <w:autoSpaceDE w:val="0"/>
              <w:autoSpaceDN w:val="0"/>
              <w:adjustRightInd w:val="0"/>
              <w:rPr>
                <w:rFonts w:ascii="Arial" w:hAnsi="Arial" w:cs="Arial"/>
                <w:b/>
                <w:bCs/>
                <w:color w:val="000000"/>
              </w:rPr>
            </w:pPr>
            <w:r w:rsidRPr="00A2141E">
              <w:rPr>
                <w:rFonts w:ascii="Arial" w:hAnsi="Arial" w:cs="Arial"/>
                <w:b/>
                <w:bCs/>
                <w:color w:val="000000"/>
                <w:sz w:val="22"/>
                <w:szCs w:val="22"/>
              </w:rPr>
              <w:t>Profiling floats</w:t>
            </w:r>
          </w:p>
        </w:tc>
        <w:tc>
          <w:tcPr>
            <w:tcW w:w="3240" w:type="dxa"/>
            <w:tcBorders>
              <w:top w:val="single" w:sz="6" w:space="0" w:color="auto"/>
              <w:left w:val="single" w:sz="12" w:space="0" w:color="auto"/>
              <w:bottom w:val="single" w:sz="6" w:space="0" w:color="auto"/>
              <w:right w:val="single" w:sz="6"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116.83</w:t>
            </w:r>
          </w:p>
        </w:tc>
        <w:tc>
          <w:tcPr>
            <w:tcW w:w="3780" w:type="dxa"/>
            <w:tcBorders>
              <w:top w:val="single" w:sz="6" w:space="0" w:color="auto"/>
              <w:left w:val="single" w:sz="6" w:space="0" w:color="auto"/>
              <w:bottom w:val="single" w:sz="6" w:space="0" w:color="auto"/>
              <w:right w:val="single" w:sz="12"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7.98</w:t>
            </w:r>
          </w:p>
        </w:tc>
      </w:tr>
      <w:tr w:rsidR="009F09F5" w:rsidRPr="00A2141E" w:rsidTr="0061571F">
        <w:trPr>
          <w:trHeight w:val="247"/>
        </w:trPr>
        <w:tc>
          <w:tcPr>
            <w:tcW w:w="2190" w:type="dxa"/>
            <w:tcBorders>
              <w:top w:val="single" w:sz="6" w:space="0" w:color="auto"/>
              <w:left w:val="single" w:sz="12" w:space="0" w:color="auto"/>
              <w:bottom w:val="single" w:sz="6" w:space="0" w:color="auto"/>
              <w:right w:val="single" w:sz="12" w:space="0" w:color="auto"/>
            </w:tcBorders>
          </w:tcPr>
          <w:p w:rsidR="009F09F5" w:rsidRPr="00A2141E" w:rsidRDefault="009F09F5" w:rsidP="0061571F">
            <w:pPr>
              <w:autoSpaceDE w:val="0"/>
              <w:autoSpaceDN w:val="0"/>
              <w:adjustRightInd w:val="0"/>
              <w:rPr>
                <w:rFonts w:ascii="Arial" w:hAnsi="Arial" w:cs="Arial"/>
                <w:b/>
                <w:bCs/>
                <w:color w:val="000000"/>
              </w:rPr>
            </w:pPr>
            <w:r w:rsidRPr="00A2141E">
              <w:rPr>
                <w:rFonts w:ascii="Arial" w:hAnsi="Arial" w:cs="Arial"/>
                <w:b/>
                <w:bCs/>
                <w:color w:val="000000"/>
                <w:sz w:val="22"/>
                <w:szCs w:val="22"/>
              </w:rPr>
              <w:t>Animals</w:t>
            </w:r>
          </w:p>
        </w:tc>
        <w:tc>
          <w:tcPr>
            <w:tcW w:w="3240" w:type="dxa"/>
            <w:tcBorders>
              <w:top w:val="single" w:sz="6" w:space="0" w:color="auto"/>
              <w:left w:val="single" w:sz="12" w:space="0" w:color="auto"/>
              <w:bottom w:val="single" w:sz="6" w:space="0" w:color="auto"/>
              <w:right w:val="single" w:sz="6"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24.58</w:t>
            </w:r>
          </w:p>
        </w:tc>
        <w:tc>
          <w:tcPr>
            <w:tcW w:w="3780" w:type="dxa"/>
            <w:tcBorders>
              <w:top w:val="single" w:sz="6" w:space="0" w:color="auto"/>
              <w:left w:val="single" w:sz="6" w:space="0" w:color="auto"/>
              <w:bottom w:val="single" w:sz="6" w:space="0" w:color="auto"/>
              <w:right w:val="single" w:sz="12"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2.65</w:t>
            </w:r>
          </w:p>
        </w:tc>
      </w:tr>
      <w:tr w:rsidR="009F09F5" w:rsidRPr="00A2141E" w:rsidTr="0061571F">
        <w:trPr>
          <w:trHeight w:val="247"/>
        </w:trPr>
        <w:tc>
          <w:tcPr>
            <w:tcW w:w="2190" w:type="dxa"/>
            <w:tcBorders>
              <w:top w:val="single" w:sz="6" w:space="0" w:color="auto"/>
              <w:left w:val="single" w:sz="12" w:space="0" w:color="auto"/>
              <w:bottom w:val="single" w:sz="6" w:space="0" w:color="auto"/>
              <w:right w:val="single" w:sz="12" w:space="0" w:color="auto"/>
            </w:tcBorders>
          </w:tcPr>
          <w:p w:rsidR="009F09F5" w:rsidRPr="00A2141E" w:rsidRDefault="009F09F5" w:rsidP="0061571F">
            <w:pPr>
              <w:autoSpaceDE w:val="0"/>
              <w:autoSpaceDN w:val="0"/>
              <w:adjustRightInd w:val="0"/>
              <w:rPr>
                <w:rFonts w:ascii="Arial" w:hAnsi="Arial" w:cs="Arial"/>
                <w:b/>
                <w:bCs/>
                <w:color w:val="000000"/>
              </w:rPr>
            </w:pPr>
            <w:r w:rsidRPr="00A2141E">
              <w:rPr>
                <w:rFonts w:ascii="Arial" w:hAnsi="Arial" w:cs="Arial"/>
                <w:b/>
                <w:bCs/>
                <w:color w:val="000000"/>
                <w:sz w:val="22"/>
                <w:szCs w:val="22"/>
              </w:rPr>
              <w:t>Fixed stations</w:t>
            </w:r>
          </w:p>
        </w:tc>
        <w:tc>
          <w:tcPr>
            <w:tcW w:w="3240" w:type="dxa"/>
            <w:tcBorders>
              <w:top w:val="single" w:sz="6" w:space="0" w:color="auto"/>
              <w:left w:val="single" w:sz="12" w:space="0" w:color="auto"/>
              <w:bottom w:val="single" w:sz="6" w:space="0" w:color="auto"/>
              <w:right w:val="single" w:sz="6"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2.08</w:t>
            </w:r>
          </w:p>
        </w:tc>
        <w:tc>
          <w:tcPr>
            <w:tcW w:w="3780" w:type="dxa"/>
            <w:tcBorders>
              <w:top w:val="single" w:sz="6" w:space="0" w:color="auto"/>
              <w:left w:val="single" w:sz="6" w:space="0" w:color="auto"/>
              <w:bottom w:val="single" w:sz="6" w:space="0" w:color="auto"/>
              <w:right w:val="single" w:sz="12"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1.57</w:t>
            </w:r>
          </w:p>
        </w:tc>
      </w:tr>
      <w:tr w:rsidR="009F09F5" w:rsidRPr="00A2141E" w:rsidTr="0061571F">
        <w:trPr>
          <w:trHeight w:val="262"/>
        </w:trPr>
        <w:tc>
          <w:tcPr>
            <w:tcW w:w="2190" w:type="dxa"/>
            <w:tcBorders>
              <w:top w:val="single" w:sz="6" w:space="0" w:color="auto"/>
              <w:left w:val="single" w:sz="12" w:space="0" w:color="auto"/>
              <w:bottom w:val="single" w:sz="12" w:space="0" w:color="auto"/>
              <w:right w:val="single" w:sz="12" w:space="0" w:color="auto"/>
            </w:tcBorders>
          </w:tcPr>
          <w:p w:rsidR="009F09F5" w:rsidRPr="00A2141E" w:rsidRDefault="009F09F5" w:rsidP="0061571F">
            <w:pPr>
              <w:autoSpaceDE w:val="0"/>
              <w:autoSpaceDN w:val="0"/>
              <w:adjustRightInd w:val="0"/>
              <w:rPr>
                <w:rFonts w:ascii="Arial" w:hAnsi="Arial" w:cs="Arial"/>
                <w:b/>
                <w:bCs/>
                <w:color w:val="000000"/>
              </w:rPr>
            </w:pPr>
            <w:r w:rsidRPr="00A2141E">
              <w:rPr>
                <w:rFonts w:ascii="Arial" w:hAnsi="Arial" w:cs="Arial"/>
                <w:b/>
                <w:bCs/>
                <w:color w:val="000000"/>
                <w:sz w:val="22"/>
                <w:szCs w:val="22"/>
              </w:rPr>
              <w:t>TOTAL</w:t>
            </w:r>
          </w:p>
        </w:tc>
        <w:tc>
          <w:tcPr>
            <w:tcW w:w="3240" w:type="dxa"/>
            <w:tcBorders>
              <w:top w:val="single" w:sz="6" w:space="0" w:color="auto"/>
              <w:left w:val="single" w:sz="12" w:space="0" w:color="auto"/>
              <w:bottom w:val="single" w:sz="12" w:space="0" w:color="auto"/>
              <w:right w:val="single" w:sz="6"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145.57</w:t>
            </w:r>
          </w:p>
        </w:tc>
        <w:tc>
          <w:tcPr>
            <w:tcW w:w="3780" w:type="dxa"/>
            <w:tcBorders>
              <w:top w:val="single" w:sz="6" w:space="0" w:color="auto"/>
              <w:left w:val="single" w:sz="6" w:space="0" w:color="auto"/>
              <w:bottom w:val="single" w:sz="12" w:space="0" w:color="auto"/>
              <w:right w:val="single" w:sz="12" w:space="0" w:color="auto"/>
            </w:tcBorders>
          </w:tcPr>
          <w:p w:rsidR="009F09F5" w:rsidRPr="00A2141E" w:rsidRDefault="009F09F5" w:rsidP="0061571F">
            <w:pPr>
              <w:snapToGrid w:val="0"/>
              <w:rPr>
                <w:rFonts w:ascii="Arial" w:eastAsia="FangSong_GB2312" w:hAnsi="Arial" w:cs="Arial"/>
              </w:rPr>
            </w:pPr>
            <w:r w:rsidRPr="00A2141E">
              <w:rPr>
                <w:rFonts w:ascii="Arial" w:eastAsia="FangSong_GB2312" w:hAnsi="Arial" w:cs="Arial"/>
                <w:sz w:val="22"/>
                <w:szCs w:val="22"/>
              </w:rPr>
              <w:t>30.8</w:t>
            </w:r>
          </w:p>
        </w:tc>
      </w:tr>
    </w:tbl>
    <w:p w:rsidR="009F09F5" w:rsidRPr="00A2141E" w:rsidRDefault="009F09F5" w:rsidP="0061571F">
      <w:pPr>
        <w:jc w:val="both"/>
        <w:rPr>
          <w:rFonts w:ascii="Arial" w:hAnsi="Arial" w:cs="Arial"/>
          <w:i/>
          <w:iCs/>
          <w:sz w:val="22"/>
          <w:szCs w:val="22"/>
        </w:rPr>
      </w:pPr>
    </w:p>
    <w:p w:rsidR="009F09F5" w:rsidRPr="00A2141E" w:rsidRDefault="009F09F5" w:rsidP="0061571F">
      <w:pPr>
        <w:jc w:val="both"/>
        <w:rPr>
          <w:rFonts w:ascii="Arial" w:hAnsi="Arial" w:cs="Arial"/>
          <w:sz w:val="22"/>
          <w:szCs w:val="22"/>
        </w:rPr>
      </w:pPr>
    </w:p>
    <w:p w:rsidR="009F09F5" w:rsidRPr="00A2141E" w:rsidRDefault="009F09F5" w:rsidP="0061571F">
      <w:pPr>
        <w:jc w:val="both"/>
        <w:outlineLvl w:val="0"/>
        <w:rPr>
          <w:rFonts w:ascii="Arial" w:hAnsi="Arial" w:cs="Arial"/>
          <w:b/>
          <w:bCs/>
          <w:sz w:val="22"/>
          <w:szCs w:val="22"/>
          <w:u w:val="single"/>
        </w:rPr>
      </w:pPr>
      <w:r w:rsidRPr="00A2141E">
        <w:rPr>
          <w:rFonts w:ascii="Arial" w:hAnsi="Arial" w:cs="Arial"/>
          <w:b/>
          <w:bCs/>
          <w:sz w:val="22"/>
          <w:szCs w:val="22"/>
          <w:u w:val="single"/>
        </w:rPr>
        <w:t>Section 3.  Technological Changes that Affect User Requirements</w:t>
      </w:r>
    </w:p>
    <w:p w:rsidR="009F09F5" w:rsidRPr="00A2141E" w:rsidRDefault="009F09F5" w:rsidP="0061571F">
      <w:pPr>
        <w:jc w:val="both"/>
        <w:rPr>
          <w:rFonts w:ascii="Arial" w:hAnsi="Arial" w:cs="Arial"/>
          <w:sz w:val="22"/>
          <w:szCs w:val="22"/>
        </w:rPr>
      </w:pP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 xml:space="preserve">As the CLS’s Chinese partner and the largest Argos users in China, </w:t>
      </w:r>
      <w:r w:rsidRPr="00A2141E">
        <w:rPr>
          <w:rFonts w:ascii="Arial" w:hAnsi="Arial" w:cs="Arial"/>
          <w:b/>
          <w:bCs/>
          <w:sz w:val="22"/>
          <w:szCs w:val="22"/>
        </w:rPr>
        <w:t xml:space="preserve">Tianjin Hrydrowise Technology Development Center </w:t>
      </w:r>
      <w:r w:rsidRPr="00A2141E">
        <w:rPr>
          <w:rFonts w:ascii="Arial" w:hAnsi="Arial" w:cs="Arial"/>
          <w:sz w:val="22"/>
          <w:szCs w:val="22"/>
        </w:rPr>
        <w:t>is the domestic supplier of Argos communication module in China. It has produced more than 80 sets of Argos-3 based profiling floats of different types. Cooperated with U.S. Antocom Corporation and Fifth institute of China Aerospace Group, Tianjin Hydrowise solved the design requirement of Argos-3 antenna under harsh environmental conditions. Together with Chengdu Baotong Company, East China Sea Fisheries Research Institute and several other units, Tianjin Hydrowise jointly developed terrestrial and marine animals Argos tracker, which is planned to be put on the market by 2014.</w:t>
      </w:r>
      <w:r w:rsidRPr="00A2141E">
        <w:rPr>
          <w:rFonts w:ascii="Arial" w:hAnsi="Arial" w:cs="Arial"/>
          <w:color w:val="FF0000"/>
          <w:sz w:val="22"/>
          <w:szCs w:val="22"/>
        </w:rPr>
        <w:t xml:space="preserve"> </w:t>
      </w:r>
      <w:r w:rsidRPr="00A2141E">
        <w:rPr>
          <w:rFonts w:ascii="Arial" w:hAnsi="Arial" w:cs="Arial"/>
          <w:sz w:val="22"/>
          <w:szCs w:val="22"/>
        </w:rPr>
        <w:t>This will greatly facilitate the solving of imported Argos tracker problem encountered by domestic animal protection.</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The Chinese version of Argos user manual will be soon translated and released. It will be available to Chinese users in October 2013.</w:t>
      </w:r>
    </w:p>
    <w:p w:rsidR="009F09F5" w:rsidRPr="00A2141E" w:rsidRDefault="009F09F5" w:rsidP="0061571F">
      <w:pPr>
        <w:jc w:val="both"/>
        <w:rPr>
          <w:rFonts w:ascii="Arial" w:hAnsi="Arial" w:cs="Arial"/>
          <w:sz w:val="22"/>
          <w:szCs w:val="22"/>
          <w:u w:val="single"/>
        </w:rPr>
      </w:pPr>
    </w:p>
    <w:p w:rsidR="009F09F5" w:rsidRPr="00A2141E" w:rsidRDefault="009F09F5" w:rsidP="0061571F">
      <w:pPr>
        <w:jc w:val="both"/>
        <w:outlineLvl w:val="0"/>
        <w:rPr>
          <w:rFonts w:ascii="Arial" w:hAnsi="Arial" w:cs="Arial"/>
          <w:b/>
          <w:bCs/>
          <w:sz w:val="22"/>
          <w:szCs w:val="22"/>
          <w:u w:val="single"/>
        </w:rPr>
      </w:pPr>
      <w:r w:rsidRPr="00A2141E">
        <w:rPr>
          <w:rFonts w:ascii="Arial" w:hAnsi="Arial" w:cs="Arial"/>
          <w:b/>
          <w:bCs/>
          <w:sz w:val="22"/>
          <w:szCs w:val="22"/>
          <w:u w:val="single"/>
        </w:rPr>
        <w:t>Section 4.  User issues, problems, and level of satisfaction with ARGOS</w:t>
      </w:r>
    </w:p>
    <w:p w:rsidR="009F09F5" w:rsidRPr="00A2141E" w:rsidRDefault="009F09F5" w:rsidP="0061571F">
      <w:pPr>
        <w:jc w:val="both"/>
        <w:rPr>
          <w:rFonts w:ascii="Arial" w:hAnsi="Arial" w:cs="Arial"/>
          <w:sz w:val="22"/>
          <w:szCs w:val="22"/>
          <w:u w:val="single"/>
        </w:rPr>
      </w:pP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b/>
          <w:bCs/>
          <w:sz w:val="22"/>
          <w:szCs w:val="22"/>
        </w:rPr>
        <w:t xml:space="preserve">National Huidong Sea Turtle Reserve </w:t>
      </w:r>
      <w:r w:rsidRPr="00A2141E">
        <w:rPr>
          <w:rFonts w:ascii="Arial" w:hAnsi="Arial" w:cs="Arial"/>
          <w:sz w:val="22"/>
          <w:szCs w:val="22"/>
        </w:rPr>
        <w:t>suggests carrying out the technical training, allowing users to master the basic use of the website functions. It would be very helpful if the lecturer or trainer has professional knowledge about animal tracking. Alternatively, an expert of Argos system participating in some of the satellite tracking projects would be highly appreciated.</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b/>
          <w:bCs/>
          <w:sz w:val="22"/>
          <w:szCs w:val="22"/>
        </w:rPr>
        <w:t>National Ocean Technology Center</w:t>
      </w:r>
      <w:r w:rsidRPr="00A2141E">
        <w:rPr>
          <w:rFonts w:ascii="Arial" w:hAnsi="Arial" w:cs="Arial"/>
          <w:sz w:val="22"/>
          <w:szCs w:val="22"/>
        </w:rPr>
        <w:t xml:space="preserve"> recommends paying the bill every six months or once a year.</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 xml:space="preserve">As the CLS’s Chinese partner and the largest Argos users in China, </w:t>
      </w:r>
      <w:r w:rsidRPr="00A2141E">
        <w:rPr>
          <w:rFonts w:ascii="Arial" w:hAnsi="Arial" w:cs="Arial"/>
          <w:b/>
          <w:bCs/>
          <w:sz w:val="22"/>
          <w:szCs w:val="22"/>
        </w:rPr>
        <w:t>Tianjin Hydrowise Technology Development Center</w:t>
      </w:r>
      <w:r w:rsidRPr="00A2141E">
        <w:rPr>
          <w:rFonts w:ascii="Arial" w:hAnsi="Arial" w:cs="Arial"/>
          <w:sz w:val="22"/>
          <w:szCs w:val="22"/>
        </w:rPr>
        <w:t xml:space="preserve"> points out that the choice of cost-effective Argos antenna manufacturers is too limited. Hydrowise offers a few recommendations as follows. </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(1) Extend the free on-line availability of Argos data, since many conservationists are facing the restriction of working conditions, therefore cannot download the required data in time.</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(2) According to most customers’ feedback, the simplification of remittances from abroad would be highly appreciated. For example, users can prepay communication costs for six months in advance, and based on the monthly usage, CLS could notify the customer about account balance.</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 xml:space="preserve">(3) Check the correctness of the mailbox and address every six months, to guarantee the reception of invoice by the customer and to avoid missing payment. </w:t>
      </w:r>
    </w:p>
    <w:p w:rsidR="009F09F5" w:rsidRPr="00A2141E" w:rsidRDefault="009F09F5" w:rsidP="0061571F">
      <w:pPr>
        <w:jc w:val="both"/>
        <w:rPr>
          <w:rFonts w:ascii="Arial" w:hAnsi="Arial" w:cs="Arial"/>
          <w:sz w:val="22"/>
          <w:szCs w:val="22"/>
        </w:rPr>
      </w:pPr>
    </w:p>
    <w:p w:rsidR="009F09F5" w:rsidRPr="00A2141E" w:rsidRDefault="009F09F5" w:rsidP="0061571F">
      <w:pPr>
        <w:jc w:val="both"/>
        <w:outlineLvl w:val="0"/>
        <w:rPr>
          <w:rFonts w:ascii="Arial" w:hAnsi="Arial" w:cs="Arial"/>
          <w:b/>
          <w:bCs/>
          <w:sz w:val="22"/>
          <w:szCs w:val="22"/>
          <w:u w:val="single"/>
        </w:rPr>
      </w:pPr>
      <w:r w:rsidRPr="00A2141E">
        <w:rPr>
          <w:rFonts w:ascii="Arial" w:hAnsi="Arial" w:cs="Arial"/>
          <w:b/>
          <w:bCs/>
          <w:sz w:val="22"/>
          <w:szCs w:val="22"/>
          <w:u w:val="single"/>
        </w:rPr>
        <w:t>Section 5.  Successful program use of ARGO</w:t>
      </w:r>
      <w:r w:rsidRPr="00A2141E">
        <w:rPr>
          <w:rFonts w:ascii="Arial" w:hAnsi="Arial" w:cs="Arial"/>
          <w:b/>
          <w:bCs/>
          <w:sz w:val="22"/>
          <w:szCs w:val="22"/>
          <w:u w:val="single"/>
          <w:lang w:eastAsia="ko-KR"/>
        </w:rPr>
        <w:t>S</w:t>
      </w:r>
      <w:r w:rsidRPr="00A2141E">
        <w:rPr>
          <w:rFonts w:ascii="Arial" w:hAnsi="Arial" w:cs="Arial"/>
          <w:b/>
          <w:bCs/>
          <w:sz w:val="22"/>
          <w:szCs w:val="22"/>
          <w:u w:val="single"/>
        </w:rPr>
        <w:t xml:space="preserve"> </w:t>
      </w:r>
    </w:p>
    <w:p w:rsidR="009F09F5" w:rsidRPr="00A2141E" w:rsidRDefault="009F09F5" w:rsidP="0061571F">
      <w:pPr>
        <w:jc w:val="both"/>
        <w:rPr>
          <w:rFonts w:ascii="Arial" w:hAnsi="Arial" w:cs="Arial"/>
          <w:b/>
          <w:bCs/>
          <w:sz w:val="22"/>
          <w:szCs w:val="22"/>
        </w:rPr>
      </w:pPr>
      <w:r w:rsidRPr="00A2141E">
        <w:rPr>
          <w:rFonts w:ascii="Arial" w:hAnsi="Arial" w:cs="Arial"/>
          <w:b/>
          <w:bCs/>
          <w:sz w:val="22"/>
          <w:szCs w:val="22"/>
        </w:rPr>
        <w:t>China Argo Real-time Data Center (Second Institute of Oceanography, SOA)</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 xml:space="preserve">From August 2012 to July 2013, </w:t>
      </w:r>
      <w:r w:rsidRPr="00A2141E">
        <w:rPr>
          <w:rFonts w:ascii="Arial" w:hAnsi="Arial" w:cs="Arial"/>
          <w:b/>
          <w:bCs/>
          <w:sz w:val="22"/>
          <w:szCs w:val="22"/>
        </w:rPr>
        <w:t>China Argo Real-time Data Center</w:t>
      </w:r>
      <w:r w:rsidRPr="00A2141E">
        <w:rPr>
          <w:rFonts w:ascii="Arial" w:hAnsi="Arial" w:cs="Arial"/>
          <w:sz w:val="22"/>
          <w:szCs w:val="22"/>
        </w:rPr>
        <w:t xml:space="preserve"> has the following three projects using Argos satellites as communication system of Argo profiling floats. More than 1400 profiles from 63 Argo floats are obtained within the range 0-2000m. In the next year (2013-2014), about 50-60 Argo floats are expected to use Argos system for oceanography studies.</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(1) Marine scientific research and public service project "Northwest Pacific Argo profiling floats observation and its application" (Project Number: 200705022; August 2007 - July 2009)</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(2) National Key Basic Research and Development Program (973 Program) " The upper ocean structure, variability and prediction based on real-time global ocean observing project (Argo)" (Project Number: 2007CB816000; July 2007 - August 2011)</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(3) Marine scientific research and public service project "Indian Ocean Marine Environment Numerical Forecasting System pilot project" (Project Number: 201 005 033; July 2010 -2013 in June)</w:t>
      </w:r>
    </w:p>
    <w:p w:rsidR="009F09F5" w:rsidRPr="00A2141E" w:rsidRDefault="009F09F5" w:rsidP="0061571F">
      <w:pPr>
        <w:tabs>
          <w:tab w:val="left" w:pos="6150"/>
        </w:tabs>
        <w:adjustRightInd w:val="0"/>
        <w:spacing w:line="500" w:lineRule="exact"/>
        <w:jc w:val="both"/>
        <w:rPr>
          <w:rFonts w:ascii="Arial" w:eastAsia="FangSong_GB2312" w:hAnsi="Arial" w:cs="Arial"/>
          <w:sz w:val="22"/>
          <w:szCs w:val="22"/>
        </w:rPr>
      </w:pPr>
    </w:p>
    <w:p w:rsidR="009F09F5" w:rsidRPr="00A2141E" w:rsidRDefault="009F09F5" w:rsidP="0061571F">
      <w:pPr>
        <w:jc w:val="both"/>
        <w:rPr>
          <w:rFonts w:ascii="Arial" w:hAnsi="Arial" w:cs="Arial"/>
          <w:b/>
          <w:bCs/>
          <w:sz w:val="22"/>
          <w:szCs w:val="22"/>
        </w:rPr>
      </w:pPr>
      <w:r w:rsidRPr="00A2141E">
        <w:rPr>
          <w:rFonts w:ascii="Arial" w:hAnsi="Arial" w:cs="Arial"/>
          <w:b/>
          <w:bCs/>
          <w:sz w:val="22"/>
          <w:szCs w:val="22"/>
        </w:rPr>
        <w:t>National Ocean Technology Center</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 xml:space="preserve">Since April 2011, the State Oceanic Administration of China began to monitor nuclear radiation in China coastal seas and western Pacific. Surface drifting buoys and Argo floats with nuclear radiation monitoring function were deployed in the relevant waters. </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 xml:space="preserve">In 2012, 14 surface drifting buoys used Argos satellite communication system. In the first half of 2013, 5 surface drifting buoys and 2 Argo floats were deployed, with five buoys in operation currently. </w:t>
      </w:r>
    </w:p>
    <w:p w:rsidR="009F09F5" w:rsidRPr="00A2141E" w:rsidRDefault="009F09F5" w:rsidP="007354AE">
      <w:pPr>
        <w:ind w:firstLineChars="200" w:firstLine="31680"/>
        <w:jc w:val="both"/>
        <w:rPr>
          <w:rFonts w:ascii="Arial" w:hAnsi="Arial" w:cs="Arial"/>
          <w:sz w:val="22"/>
          <w:szCs w:val="22"/>
        </w:rPr>
      </w:pPr>
      <w:r w:rsidRPr="00A2141E">
        <w:rPr>
          <w:rFonts w:ascii="Arial" w:hAnsi="Arial" w:cs="Arial"/>
          <w:sz w:val="22"/>
          <w:szCs w:val="22"/>
        </w:rPr>
        <w:t xml:space="preserve">In the next 6 months, 10 surface drifters, and 2 Argo floats are scheduled to be deployed in the West Pacific Region. </w:t>
      </w:r>
    </w:p>
    <w:p w:rsidR="009F09F5" w:rsidRPr="00A2141E" w:rsidRDefault="009F09F5" w:rsidP="0061571F">
      <w:pPr>
        <w:adjustRightInd w:val="0"/>
        <w:spacing w:line="500" w:lineRule="exact"/>
        <w:jc w:val="both"/>
        <w:rPr>
          <w:rFonts w:ascii="Arial" w:eastAsia="FangSong_GB2312" w:hAnsi="Arial" w:cs="Arial"/>
          <w:sz w:val="22"/>
          <w:szCs w:val="22"/>
        </w:rPr>
      </w:pPr>
    </w:p>
    <w:p w:rsidR="009F09F5" w:rsidRPr="00A2141E" w:rsidRDefault="009F09F5" w:rsidP="0061571F">
      <w:pPr>
        <w:jc w:val="both"/>
        <w:rPr>
          <w:rFonts w:ascii="Arial" w:hAnsi="Arial" w:cs="Arial"/>
          <w:b/>
          <w:bCs/>
          <w:sz w:val="22"/>
          <w:szCs w:val="22"/>
        </w:rPr>
      </w:pPr>
      <w:r w:rsidRPr="00A2141E">
        <w:rPr>
          <w:rFonts w:ascii="Arial" w:hAnsi="Arial" w:cs="Arial"/>
          <w:b/>
          <w:bCs/>
          <w:sz w:val="22"/>
          <w:szCs w:val="22"/>
        </w:rPr>
        <w:t xml:space="preserve">National Huidong Sea Turtle Reserve </w:t>
      </w:r>
    </w:p>
    <w:p w:rsidR="009F09F5" w:rsidRPr="00A2141E" w:rsidRDefault="009F09F5" w:rsidP="0061571F">
      <w:pPr>
        <w:jc w:val="both"/>
        <w:rPr>
          <w:rFonts w:ascii="Arial" w:hAnsi="Arial" w:cs="Arial"/>
          <w:sz w:val="22"/>
          <w:szCs w:val="22"/>
        </w:rPr>
      </w:pPr>
    </w:p>
    <w:p w:rsidR="009F09F5" w:rsidRPr="00A2141E" w:rsidRDefault="009F09F5" w:rsidP="0061571F">
      <w:pPr>
        <w:jc w:val="both"/>
        <w:rPr>
          <w:rFonts w:ascii="Arial" w:hAnsi="Arial" w:cs="Arial"/>
          <w:sz w:val="22"/>
          <w:szCs w:val="22"/>
        </w:rPr>
      </w:pPr>
      <w:r w:rsidRPr="00A2141E">
        <w:rPr>
          <w:rFonts w:ascii="Arial" w:hAnsi="Arial" w:cs="Arial"/>
          <w:sz w:val="22"/>
          <w:szCs w:val="22"/>
        </w:rPr>
        <w:t>Guangdong National Huidong Sea Turtle Reserve conducted many turtles satellite tracking activities in 2012. Seven sea turtle migratory routes were obtained and studied. In January 2013, a new sea turtles tracking experiment was carried out by the Reserve Administration in Huizhou Xunliao Golden Bay. So far, 31 turtle migratory routes have been tracked by Argos satellite for the last 13 years, and fruitful results have been gained. The detail information about turtles satellite tracking at Yangjiang Hailing Island in August 2012 are described below:</w:t>
      </w:r>
    </w:p>
    <w:p w:rsidR="009F09F5" w:rsidRPr="00A2141E" w:rsidRDefault="009F09F5" w:rsidP="007354AE">
      <w:pPr>
        <w:spacing w:line="500" w:lineRule="exact"/>
        <w:ind w:firstLineChars="200" w:firstLine="31680"/>
        <w:jc w:val="both"/>
        <w:rPr>
          <w:rFonts w:ascii="Arial" w:eastAsia="FangSong_GB2312" w:hAnsi="Arial" w:cs="Arial"/>
          <w:b/>
          <w:bCs/>
          <w:sz w:val="22"/>
          <w:szCs w:val="22"/>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75"/>
        <w:gridCol w:w="5047"/>
      </w:tblGrid>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Family Cheloniidae</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 xml:space="preserve">Green Sea Turtle </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Characteristics</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Weight</w:t>
            </w:r>
            <w:r w:rsidRPr="00A2141E">
              <w:rPr>
                <w:rFonts w:ascii="Arial" w:hAnsi="Arial" w:cs="Arial" w:hint="eastAsia"/>
                <w:sz w:val="22"/>
                <w:szCs w:val="22"/>
              </w:rPr>
              <w:t>：</w:t>
            </w:r>
            <w:r w:rsidRPr="00A2141E">
              <w:rPr>
                <w:rFonts w:ascii="Arial" w:hAnsi="Arial" w:cs="Arial"/>
                <w:sz w:val="22"/>
                <w:szCs w:val="22"/>
              </w:rPr>
              <w:t>~70kg</w:t>
            </w:r>
            <w:r w:rsidRPr="00A2141E">
              <w:rPr>
                <w:rFonts w:ascii="Arial" w:hAnsi="Arial" w:cs="Arial" w:hint="eastAsia"/>
                <w:sz w:val="22"/>
                <w:szCs w:val="22"/>
              </w:rPr>
              <w:t>；</w:t>
            </w:r>
          </w:p>
          <w:p w:rsidR="009F09F5" w:rsidRPr="00A2141E" w:rsidRDefault="009F09F5" w:rsidP="0061571F">
            <w:pPr>
              <w:rPr>
                <w:rFonts w:ascii="Arial" w:hAnsi="Arial" w:cs="Arial"/>
              </w:rPr>
            </w:pPr>
            <w:r w:rsidRPr="00A2141E">
              <w:rPr>
                <w:rFonts w:ascii="Arial" w:hAnsi="Arial" w:cs="Arial"/>
                <w:sz w:val="22"/>
                <w:szCs w:val="22"/>
              </w:rPr>
              <w:t>CCL</w:t>
            </w:r>
            <w:r w:rsidRPr="00A2141E">
              <w:rPr>
                <w:rFonts w:ascii="Arial" w:hAnsi="Arial" w:cs="Arial" w:hint="eastAsia"/>
                <w:sz w:val="22"/>
                <w:szCs w:val="22"/>
              </w:rPr>
              <w:t>：</w:t>
            </w:r>
            <w:r w:rsidRPr="00A2141E">
              <w:rPr>
                <w:rFonts w:ascii="Arial" w:hAnsi="Arial" w:cs="Arial"/>
                <w:sz w:val="22"/>
                <w:szCs w:val="22"/>
              </w:rPr>
              <w:t>85cm</w:t>
            </w:r>
            <w:r w:rsidRPr="00A2141E">
              <w:rPr>
                <w:rFonts w:ascii="Arial" w:hAnsi="Arial" w:cs="Arial" w:hint="eastAsia"/>
                <w:sz w:val="22"/>
                <w:szCs w:val="22"/>
              </w:rPr>
              <w:t>；</w:t>
            </w:r>
          </w:p>
          <w:p w:rsidR="009F09F5" w:rsidRPr="00A2141E" w:rsidRDefault="009F09F5" w:rsidP="0061571F">
            <w:pPr>
              <w:rPr>
                <w:rFonts w:ascii="Arial" w:hAnsi="Arial" w:cs="Arial"/>
              </w:rPr>
            </w:pPr>
            <w:r w:rsidRPr="00A2141E">
              <w:rPr>
                <w:rFonts w:ascii="Arial" w:hAnsi="Arial" w:cs="Arial"/>
                <w:sz w:val="22"/>
                <w:szCs w:val="22"/>
              </w:rPr>
              <w:t>Gender</w:t>
            </w:r>
            <w:r w:rsidRPr="00A2141E">
              <w:rPr>
                <w:rFonts w:ascii="Arial" w:hAnsi="Arial" w:cs="Arial" w:hint="eastAsia"/>
                <w:sz w:val="22"/>
                <w:szCs w:val="22"/>
              </w:rPr>
              <w:t>：</w:t>
            </w:r>
            <w:r w:rsidRPr="00A2141E">
              <w:rPr>
                <w:rFonts w:ascii="Arial" w:hAnsi="Arial" w:cs="Arial"/>
                <w:sz w:val="22"/>
                <w:szCs w:val="22"/>
              </w:rPr>
              <w:t>female</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Electronic Identification (PIT chip)</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999001003313400</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 xml:space="preserve">Tag manufacturer </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 xml:space="preserve">Wild Life </w:t>
            </w:r>
            <w:r w:rsidRPr="00A2141E">
              <w:rPr>
                <w:rFonts w:ascii="Arial" w:eastAsia="LucidaBright" w:hAnsi="Arial" w:cs="Arial"/>
                <w:sz w:val="22"/>
                <w:szCs w:val="22"/>
              </w:rPr>
              <w:t>Computers</w:t>
            </w:r>
            <w:r w:rsidRPr="00A2141E">
              <w:rPr>
                <w:rFonts w:ascii="Arial" w:hAnsi="Arial" w:cs="Arial"/>
                <w:sz w:val="22"/>
                <w:szCs w:val="22"/>
              </w:rPr>
              <w:t xml:space="preserve">, USA </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Tag No.</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TAG</w:t>
            </w:r>
            <w:r w:rsidRPr="00A2141E">
              <w:rPr>
                <w:rFonts w:ascii="Arial" w:hAnsi="Arial" w:cs="Arial" w:hint="eastAsia"/>
                <w:sz w:val="22"/>
                <w:szCs w:val="22"/>
              </w:rPr>
              <w:t>：</w:t>
            </w:r>
            <w:r w:rsidRPr="00A2141E">
              <w:rPr>
                <w:rFonts w:ascii="Arial" w:hAnsi="Arial" w:cs="Arial"/>
                <w:sz w:val="22"/>
                <w:szCs w:val="22"/>
              </w:rPr>
              <w:t>73060</w:t>
            </w:r>
            <w:r w:rsidRPr="00A2141E">
              <w:rPr>
                <w:rFonts w:ascii="Arial" w:hAnsi="Arial" w:cs="Arial" w:hint="eastAsia"/>
                <w:sz w:val="22"/>
                <w:szCs w:val="22"/>
              </w:rPr>
              <w:t>；</w:t>
            </w:r>
            <w:r w:rsidRPr="00A2141E">
              <w:rPr>
                <w:rFonts w:ascii="Arial" w:hAnsi="Arial" w:cs="Arial"/>
                <w:sz w:val="22"/>
                <w:szCs w:val="22"/>
              </w:rPr>
              <w:t>Serial No.</w:t>
            </w:r>
            <w:r w:rsidRPr="00A2141E">
              <w:rPr>
                <w:rFonts w:ascii="Arial" w:hAnsi="Arial" w:cs="Arial" w:hint="eastAsia"/>
                <w:sz w:val="22"/>
                <w:szCs w:val="22"/>
              </w:rPr>
              <w:t>：</w:t>
            </w:r>
            <w:r w:rsidRPr="00A2141E">
              <w:rPr>
                <w:rFonts w:ascii="Arial" w:hAnsi="Arial" w:cs="Arial"/>
                <w:sz w:val="22"/>
                <w:szCs w:val="22"/>
              </w:rPr>
              <w:t>SPOT5-AM-S244A</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 xml:space="preserve">Releasing location </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Yanjiang Hailing Island</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Tag installation date</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31</w:t>
            </w:r>
            <w:r w:rsidRPr="00A2141E">
              <w:rPr>
                <w:rFonts w:ascii="Arial" w:hAnsi="Arial" w:cs="Arial"/>
                <w:sz w:val="22"/>
                <w:szCs w:val="22"/>
                <w:vertAlign w:val="superscript"/>
              </w:rPr>
              <w:t>st</w:t>
            </w:r>
            <w:r w:rsidRPr="00A2141E">
              <w:rPr>
                <w:rFonts w:ascii="Arial" w:hAnsi="Arial" w:cs="Arial"/>
                <w:sz w:val="22"/>
                <w:szCs w:val="22"/>
              </w:rPr>
              <w:t xml:space="preserve"> July 2012</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 xml:space="preserve">Transmission start date </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1</w:t>
            </w:r>
            <w:r w:rsidRPr="00A2141E">
              <w:rPr>
                <w:rFonts w:ascii="Arial" w:hAnsi="Arial" w:cs="Arial"/>
                <w:sz w:val="22"/>
                <w:szCs w:val="22"/>
                <w:vertAlign w:val="superscript"/>
              </w:rPr>
              <w:t>st</w:t>
            </w:r>
            <w:r w:rsidRPr="00A2141E">
              <w:rPr>
                <w:rFonts w:ascii="Arial" w:hAnsi="Arial" w:cs="Arial"/>
                <w:sz w:val="22"/>
                <w:szCs w:val="22"/>
              </w:rPr>
              <w:t xml:space="preserve"> August 2012</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Transmission end date</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14</w:t>
            </w:r>
            <w:r w:rsidRPr="00A2141E">
              <w:rPr>
                <w:rFonts w:ascii="Arial" w:hAnsi="Arial" w:cs="Arial"/>
                <w:sz w:val="22"/>
                <w:szCs w:val="22"/>
                <w:vertAlign w:val="superscript"/>
              </w:rPr>
              <w:t>th</w:t>
            </w:r>
            <w:r w:rsidRPr="00A2141E">
              <w:rPr>
                <w:rFonts w:ascii="Arial" w:hAnsi="Arial" w:cs="Arial"/>
                <w:sz w:val="22"/>
                <w:szCs w:val="22"/>
              </w:rPr>
              <w:t xml:space="preserve"> October 2012</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 xml:space="preserve">Last reported location </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240 km southwest to Dongsha Islands</w:t>
            </w:r>
          </w:p>
        </w:tc>
      </w:tr>
      <w:tr w:rsidR="009F09F5" w:rsidRPr="00A2141E" w:rsidTr="0061571F">
        <w:tc>
          <w:tcPr>
            <w:tcW w:w="3475" w:type="dxa"/>
          </w:tcPr>
          <w:p w:rsidR="009F09F5" w:rsidRPr="00A2141E" w:rsidRDefault="009F09F5" w:rsidP="0061571F">
            <w:pPr>
              <w:rPr>
                <w:rFonts w:ascii="Arial" w:hAnsi="Arial" w:cs="Arial"/>
              </w:rPr>
            </w:pPr>
            <w:r w:rsidRPr="00A2141E">
              <w:rPr>
                <w:rFonts w:ascii="Arial" w:hAnsi="Arial" w:cs="Arial"/>
                <w:sz w:val="22"/>
                <w:szCs w:val="22"/>
              </w:rPr>
              <w:t>Tracking days</w:t>
            </w:r>
          </w:p>
        </w:tc>
        <w:tc>
          <w:tcPr>
            <w:tcW w:w="5047" w:type="dxa"/>
          </w:tcPr>
          <w:p w:rsidR="009F09F5" w:rsidRPr="00A2141E" w:rsidRDefault="009F09F5" w:rsidP="0061571F">
            <w:pPr>
              <w:rPr>
                <w:rFonts w:ascii="Arial" w:hAnsi="Arial" w:cs="Arial"/>
              </w:rPr>
            </w:pPr>
            <w:r w:rsidRPr="00A2141E">
              <w:rPr>
                <w:rFonts w:ascii="Arial" w:hAnsi="Arial" w:cs="Arial"/>
                <w:sz w:val="22"/>
                <w:szCs w:val="22"/>
              </w:rPr>
              <w:t>75 days</w:t>
            </w:r>
          </w:p>
        </w:tc>
      </w:tr>
    </w:tbl>
    <w:p w:rsidR="009F09F5" w:rsidRPr="00A2141E" w:rsidRDefault="009F09F5" w:rsidP="0061571F">
      <w:pPr>
        <w:jc w:val="both"/>
        <w:rPr>
          <w:rFonts w:ascii="Arial" w:hAnsi="Arial" w:cs="Arial"/>
          <w:sz w:val="22"/>
          <w:szCs w:val="22"/>
        </w:rPr>
      </w:pPr>
    </w:p>
    <w:p w:rsidR="009F09F5" w:rsidRPr="00A2141E" w:rsidRDefault="009F09F5" w:rsidP="007354AE">
      <w:pPr>
        <w:ind w:firstLineChars="100" w:firstLine="31680"/>
        <w:jc w:val="both"/>
        <w:rPr>
          <w:rFonts w:ascii="Arial" w:hAnsi="Arial" w:cs="Arial"/>
          <w:sz w:val="22"/>
          <w:szCs w:val="22"/>
        </w:rPr>
      </w:pPr>
      <w:r w:rsidRPr="00A2141E">
        <w:rPr>
          <w:rFonts w:ascii="Arial" w:hAnsi="Arial" w:cs="Arial"/>
          <w:sz w:val="22"/>
          <w:szCs w:val="22"/>
        </w:rPr>
        <w:t>During the period of 1</w:t>
      </w:r>
      <w:r w:rsidRPr="00A2141E">
        <w:rPr>
          <w:rFonts w:ascii="Arial" w:hAnsi="Arial" w:cs="Arial"/>
          <w:sz w:val="22"/>
          <w:szCs w:val="22"/>
          <w:vertAlign w:val="superscript"/>
        </w:rPr>
        <w:t>st</w:t>
      </w:r>
      <w:r w:rsidRPr="00A2141E">
        <w:rPr>
          <w:rFonts w:ascii="Arial" w:hAnsi="Arial" w:cs="Arial"/>
          <w:sz w:val="22"/>
          <w:szCs w:val="22"/>
        </w:rPr>
        <w:t xml:space="preserve"> Aug. -- 19</w:t>
      </w:r>
      <w:r w:rsidRPr="00A2141E">
        <w:rPr>
          <w:rFonts w:ascii="Arial" w:hAnsi="Arial" w:cs="Arial"/>
          <w:sz w:val="22"/>
          <w:szCs w:val="22"/>
          <w:vertAlign w:val="superscript"/>
        </w:rPr>
        <w:t>th</w:t>
      </w:r>
      <w:r w:rsidRPr="00A2141E">
        <w:rPr>
          <w:rFonts w:ascii="Arial" w:hAnsi="Arial" w:cs="Arial"/>
          <w:sz w:val="22"/>
          <w:szCs w:val="22"/>
        </w:rPr>
        <w:t xml:space="preserve"> Oct. 2012, Huidong Administration tracked the migratory route along the Guangdong coastal waters of sea turtle code name 73,060 using Argo satellite system. The trajectory information shows that the turtle mainly wander along the 200m isobath waters near the coast, probably because of the rich biomass in coastal waters. Moreover, the turtles did not come ashore to lay eggs. It is estimated that 2012 may be its intermittent spawning year. </w:t>
      </w:r>
    </w:p>
    <w:p w:rsidR="009F09F5" w:rsidRPr="00A2141E" w:rsidRDefault="009F09F5" w:rsidP="0061571F">
      <w:pPr>
        <w:jc w:val="both"/>
        <w:rPr>
          <w:rFonts w:ascii="Arial" w:hAnsi="Arial" w:cs="Arial"/>
          <w:sz w:val="22"/>
          <w:szCs w:val="22"/>
        </w:rPr>
      </w:pPr>
    </w:p>
    <w:p w:rsidR="009F09F5" w:rsidRPr="00A2141E" w:rsidRDefault="009F09F5" w:rsidP="0061571F">
      <w:pPr>
        <w:jc w:val="center"/>
        <w:rPr>
          <w:rFonts w:ascii="Arial" w:hAnsi="Arial" w:cs="Arial"/>
          <w:sz w:val="22"/>
          <w:szCs w:val="22"/>
        </w:rPr>
      </w:pPr>
      <w:r w:rsidRPr="00E645F3">
        <w:rPr>
          <w:rFonts w:ascii="Arial" w:hAnsi="Arial" w:cs="Arial"/>
          <w:noProof/>
          <w:sz w:val="22"/>
          <w:szCs w:val="22"/>
        </w:rPr>
        <w:pict>
          <v:shape id="图片 2" o:spid="_x0000_i1102" type="#_x0000_t75" style="width:366pt;height:274.5pt;visibility:visible">
            <v:imagedata r:id="rId132" o:title=""/>
          </v:shape>
        </w:pict>
      </w:r>
    </w:p>
    <w:p w:rsidR="009F09F5" w:rsidRPr="00A2141E" w:rsidRDefault="009F09F5" w:rsidP="0061571F">
      <w:pPr>
        <w:rPr>
          <w:rFonts w:ascii="Arial" w:hAnsi="Arial" w:cs="Arial"/>
          <w:sz w:val="22"/>
          <w:szCs w:val="22"/>
        </w:rPr>
      </w:pPr>
      <w:r w:rsidRPr="00A2141E">
        <w:rPr>
          <w:rFonts w:ascii="Arial" w:hAnsi="Arial" w:cs="Arial"/>
          <w:sz w:val="22"/>
          <w:szCs w:val="22"/>
        </w:rPr>
        <w:t>Figure 1. Yangjiang released turtle (73060) satellite tracking map during 1</w:t>
      </w:r>
      <w:r w:rsidRPr="00A2141E">
        <w:rPr>
          <w:rFonts w:ascii="Arial" w:hAnsi="Arial" w:cs="Arial"/>
          <w:sz w:val="22"/>
          <w:szCs w:val="22"/>
          <w:vertAlign w:val="superscript"/>
        </w:rPr>
        <w:t>st</w:t>
      </w:r>
      <w:r w:rsidRPr="00A2141E">
        <w:rPr>
          <w:rFonts w:ascii="Arial" w:hAnsi="Arial" w:cs="Arial"/>
          <w:sz w:val="22"/>
          <w:szCs w:val="22"/>
        </w:rPr>
        <w:t xml:space="preserve"> Aug. –19</w:t>
      </w:r>
      <w:r w:rsidRPr="00A2141E">
        <w:rPr>
          <w:rFonts w:ascii="Arial" w:hAnsi="Arial" w:cs="Arial"/>
          <w:sz w:val="22"/>
          <w:szCs w:val="22"/>
          <w:vertAlign w:val="superscript"/>
        </w:rPr>
        <w:t>th</w:t>
      </w:r>
      <w:r w:rsidRPr="00A2141E">
        <w:rPr>
          <w:rFonts w:ascii="Arial" w:hAnsi="Arial" w:cs="Arial"/>
          <w:sz w:val="22"/>
          <w:szCs w:val="22"/>
        </w:rPr>
        <w:t xml:space="preserve"> Oct. 2012</w:t>
      </w:r>
    </w:p>
    <w:p w:rsidR="009F09F5" w:rsidRPr="00A2141E" w:rsidRDefault="009F09F5" w:rsidP="0061571F">
      <w:pPr>
        <w:rPr>
          <w:rFonts w:ascii="Arial" w:hAnsi="Arial" w:cs="Arial"/>
          <w:sz w:val="22"/>
          <w:szCs w:val="22"/>
        </w:rPr>
      </w:pPr>
    </w:p>
    <w:p w:rsidR="009F09F5" w:rsidRPr="00A2141E" w:rsidRDefault="009F09F5" w:rsidP="0061571F">
      <w:pPr>
        <w:outlineLvl w:val="0"/>
        <w:rPr>
          <w:rFonts w:ascii="Arial" w:hAnsi="Arial" w:cs="Arial"/>
          <w:b/>
          <w:bCs/>
          <w:sz w:val="22"/>
          <w:szCs w:val="22"/>
          <w:u w:val="single"/>
        </w:rPr>
      </w:pPr>
      <w:r w:rsidRPr="00A2141E">
        <w:rPr>
          <w:rFonts w:ascii="Arial" w:hAnsi="Arial" w:cs="Arial"/>
          <w:b/>
          <w:bCs/>
          <w:sz w:val="22"/>
          <w:szCs w:val="22"/>
          <w:u w:val="single"/>
        </w:rPr>
        <w:t>Section 6.  Analysis of Local Operational Issues</w:t>
      </w:r>
    </w:p>
    <w:p w:rsidR="009F09F5" w:rsidRPr="00A2141E" w:rsidRDefault="009F09F5" w:rsidP="0061571F">
      <w:pPr>
        <w:rPr>
          <w:rFonts w:ascii="Arial" w:hAnsi="Arial" w:cs="Arial"/>
          <w:sz w:val="22"/>
          <w:szCs w:val="22"/>
          <w:u w:val="single"/>
        </w:rPr>
      </w:pPr>
    </w:p>
    <w:p w:rsidR="009F09F5" w:rsidRPr="00A2141E" w:rsidRDefault="009F09F5" w:rsidP="0061571F">
      <w:pPr>
        <w:rPr>
          <w:rFonts w:ascii="Arial" w:hAnsi="Arial" w:cs="Arial"/>
          <w:sz w:val="22"/>
          <w:szCs w:val="22"/>
        </w:rPr>
      </w:pPr>
      <w:r w:rsidRPr="00A2141E">
        <w:rPr>
          <w:rFonts w:ascii="Arial" w:hAnsi="Arial" w:cs="Arial"/>
          <w:sz w:val="22"/>
          <w:szCs w:val="22"/>
        </w:rPr>
        <w:t xml:space="preserve">None. </w:t>
      </w:r>
    </w:p>
    <w:p w:rsidR="009F09F5" w:rsidRPr="00A2141E" w:rsidRDefault="009F09F5" w:rsidP="0061571F">
      <w:pPr>
        <w:rPr>
          <w:rFonts w:ascii="Arial" w:hAnsi="Arial" w:cs="Arial"/>
          <w:sz w:val="22"/>
          <w:szCs w:val="22"/>
        </w:rPr>
      </w:pPr>
    </w:p>
    <w:p w:rsidR="009F09F5" w:rsidRPr="00A2141E" w:rsidRDefault="009F09F5" w:rsidP="0061571F">
      <w:pPr>
        <w:rPr>
          <w:rFonts w:ascii="Arial" w:hAnsi="Arial" w:cs="Arial"/>
          <w:bCs/>
          <w:sz w:val="22"/>
          <w:szCs w:val="22"/>
        </w:rPr>
      </w:pPr>
    </w:p>
    <w:p w:rsidR="009F09F5" w:rsidRPr="00A2141E" w:rsidRDefault="009F09F5" w:rsidP="0061571F">
      <w:pPr>
        <w:rPr>
          <w:rFonts w:ascii="Arial" w:hAnsi="Arial" w:cs="Arial"/>
          <w:bCs/>
          <w:sz w:val="22"/>
          <w:szCs w:val="22"/>
        </w:rPr>
      </w:pPr>
    </w:p>
    <w:p w:rsidR="009F09F5" w:rsidRDefault="009F09F5" w:rsidP="0061571F">
      <w:pPr>
        <w:jc w:val="center"/>
        <w:rPr>
          <w:rFonts w:ascii="Arial" w:hAnsi="Arial" w:cs="Arial"/>
          <w:bCs/>
          <w:sz w:val="22"/>
          <w:szCs w:val="22"/>
        </w:rPr>
      </w:pPr>
      <w:r w:rsidRPr="005C284C">
        <w:rPr>
          <w:rFonts w:ascii="Arial" w:hAnsi="Arial" w:cs="Arial"/>
          <w:sz w:val="22"/>
          <w:szCs w:val="22"/>
        </w:rPr>
        <w:t>_______________</w:t>
      </w:r>
    </w:p>
    <w:p w:rsidR="009F09F5" w:rsidRDefault="009F09F5" w:rsidP="0061571F">
      <w:pPr>
        <w:rPr>
          <w:rFonts w:ascii="Arial" w:hAnsi="Arial" w:cs="Arial"/>
          <w:bCs/>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p>
    <w:p w:rsidR="009F09F5" w:rsidRPr="00352B26" w:rsidRDefault="009F09F5" w:rsidP="0061571F">
      <w:pPr>
        <w:jc w:val="center"/>
        <w:rPr>
          <w:rFonts w:ascii="Arial" w:hAnsi="Arial" w:cs="Arial"/>
          <w:b/>
          <w:bCs/>
          <w:caps/>
          <w:sz w:val="22"/>
          <w:szCs w:val="22"/>
        </w:rPr>
      </w:pPr>
      <w:bookmarkStart w:id="470" w:name="NR_Apx5"/>
      <w:r w:rsidRPr="00352B26">
        <w:rPr>
          <w:rFonts w:ascii="Arial" w:hAnsi="Arial" w:cs="Arial"/>
          <w:b/>
          <w:bCs/>
          <w:caps/>
          <w:sz w:val="22"/>
          <w:szCs w:val="22"/>
        </w:rPr>
        <w:t xml:space="preserve">Appendix </w:t>
      </w:r>
      <w:r>
        <w:rPr>
          <w:rFonts w:ascii="Arial" w:hAnsi="Arial" w:cs="Arial"/>
          <w:b/>
          <w:bCs/>
          <w:caps/>
          <w:sz w:val="22"/>
          <w:szCs w:val="22"/>
        </w:rPr>
        <w:t>5 of Annex XII</w:t>
      </w:r>
      <w:bookmarkEnd w:id="470"/>
    </w:p>
    <w:p w:rsidR="009F09F5" w:rsidRDefault="009F09F5" w:rsidP="0061571F">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sidRPr="00D412AA">
              <w:rPr>
                <w:rFonts w:ascii="Arial" w:hAnsi="Arial" w:cs="Arial"/>
                <w:b/>
                <w:caps/>
                <w:sz w:val="22"/>
                <w:szCs w:val="22"/>
              </w:rPr>
              <w:t>Germany</w:t>
            </w:r>
          </w:p>
        </w:tc>
      </w:tr>
    </w:tbl>
    <w:p w:rsidR="009F09F5" w:rsidRDefault="009F09F5" w:rsidP="0061571F">
      <w:pPr>
        <w:rPr>
          <w:rFonts w:ascii="Arial" w:hAnsi="Arial" w:cs="Arial"/>
          <w:bCs/>
          <w:sz w:val="22"/>
          <w:szCs w:val="22"/>
        </w:rPr>
      </w:pPr>
    </w:p>
    <w:p w:rsidR="009F09F5" w:rsidRPr="009743A7" w:rsidRDefault="009F09F5" w:rsidP="0061571F">
      <w:pPr>
        <w:autoSpaceDE w:val="0"/>
        <w:autoSpaceDN w:val="0"/>
        <w:adjustRightInd w:val="0"/>
        <w:rPr>
          <w:rFonts w:ascii="Arial" w:hAnsi="Arial" w:cs="Arial"/>
          <w:b/>
          <w:bCs/>
          <w:sz w:val="21"/>
          <w:szCs w:val="21"/>
          <w:u w:val="single"/>
        </w:rPr>
      </w:pPr>
      <w:r w:rsidRPr="009743A7">
        <w:rPr>
          <w:rFonts w:ascii="Arial" w:hAnsi="Arial" w:cs="Arial"/>
          <w:b/>
          <w:bCs/>
          <w:sz w:val="21"/>
          <w:szCs w:val="21"/>
          <w:u w:val="single"/>
        </w:rPr>
        <w:t>Section 1. Overall Summary</w:t>
      </w:r>
    </w:p>
    <w:p w:rsidR="009F09F5" w:rsidRPr="009743A7" w:rsidRDefault="009F09F5" w:rsidP="0061571F">
      <w:pPr>
        <w:autoSpaceDE w:val="0"/>
        <w:autoSpaceDN w:val="0"/>
        <w:adjustRightInd w:val="0"/>
        <w:rPr>
          <w:rFonts w:ascii="Arial" w:hAnsi="Arial" w:cs="Arial"/>
          <w:b/>
          <w:bCs/>
          <w:sz w:val="21"/>
          <w:szCs w:val="21"/>
          <w:u w:val="single"/>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1. Water masses in the Nordic Seas</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 xml:space="preserve">Detlef Quadfasel, </w:t>
      </w:r>
      <w:hyperlink r:id="rId133" w:history="1">
        <w:r w:rsidRPr="006F69E5">
          <w:rPr>
            <w:rStyle w:val="Hyperlink"/>
            <w:rFonts w:ascii="Arial" w:hAnsi="Arial" w:cs="Arial"/>
            <w:sz w:val="21"/>
            <w:szCs w:val="21"/>
            <w:lang w:val="de-DE"/>
          </w:rPr>
          <w:t>DETLEF.QUADFASEL@ZMAW.DE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Hamburg University,Zentrum für Meeres- und Klimaforschung, Institut für Meereskunde, Bundesstr.</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53, 20146 Hamburg,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592</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The aim of the program is to monitor the water masses in the different basins of the Nordic Seaswith the data from profiling floats (Greenland Sea , Norwegian Sea, Iceland Sea, Lofoten Basin).Since 2001 floats were deployed in the Greenland Sea, since 2004 also in the Norwegian Sea andLofoten Basin and since 2005 in the Iceland Sea. Changes in the water mass transformationprocesses and therefore also in the water mass characteristics are examined  in the context of climate change The floats are part of the international ARGO programme. No more floats have beendeployed in the report period.</w:t>
      </w:r>
      <w:r w:rsidRPr="009743A7">
        <w:rPr>
          <w:rFonts w:ascii="Arial" w:hAnsi="Arial" w:cs="Arial"/>
          <w:i/>
          <w:sz w:val="21"/>
          <w:szCs w:val="21"/>
        </w:rPr>
        <w:t xml:space="preserve"> More information is available at</w:t>
      </w: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http://www.ifm.zmaw.de/forschung/regionale/projekte/mersea/</w:t>
      </w: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Pr>
          <w:noProof/>
          <w:lang w:val="en-US"/>
        </w:rPr>
        <w:pict>
          <v:shape id="Textfeld 2" o:spid="_x0000_s1033" type="#_x0000_t202" style="position:absolute;left:0;text-align:left;margin-left:48.6pt;margin-top:0;width:321.8pt;height:181.1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" stroked="f">
            <v:textbox>
              <w:txbxContent>
                <w:p w:rsidR="009F09F5" w:rsidRDefault="009F09F5" w:rsidP="0061571F">
                  <w:r>
                    <w:rPr>
                      <w:noProof/>
                    </w:rPr>
                    <w:pict>
                      <v:shape id="Grafik 8" o:spid="_x0000_i1104" type="#_x0000_t75" style="width:302.25pt;height:170.25pt;visibility:visible">
                        <v:imagedata r:id="rId134" o:title=""/>
                      </v:shape>
                    </w:pict>
                  </w:r>
                </w:p>
              </w:txbxContent>
            </v:textbox>
          </v:shape>
        </w:pict>
      </w: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Deployment of a float during heavy weather at the Lofoten Basin in 2012 from RV Poseidon</w:t>
      </w:r>
    </w:p>
    <w:p w:rsidR="009F09F5" w:rsidRPr="009743A7" w:rsidRDefault="009F09F5" w:rsidP="0061571F">
      <w:pPr>
        <w:autoSpaceDE w:val="0"/>
        <w:autoSpaceDN w:val="0"/>
        <w:adjustRightInd w:val="0"/>
        <w:rPr>
          <w:rFonts w:ascii="Arial" w:hAnsi="Arial" w:cs="Arial"/>
          <w:b/>
          <w:bCs/>
          <w:sz w:val="21"/>
          <w:szCs w:val="21"/>
        </w:rPr>
      </w:pP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2. IFM-GEOMAR: Mooring ARGOS beacon</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 xml:space="preserve">Jürgen Fischer, </w:t>
      </w:r>
      <w:hyperlink r:id="rId135" w:history="1">
        <w:r w:rsidRPr="006F69E5">
          <w:rPr>
            <w:rStyle w:val="Hyperlink"/>
            <w:rFonts w:ascii="Arial" w:hAnsi="Arial" w:cs="Arial"/>
            <w:sz w:val="21"/>
            <w:szCs w:val="21"/>
            <w:lang w:val="de-DE"/>
          </w:rPr>
          <w:t>JFISCHER@GEOMAR.DE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Helmholtz-Zentrum für Ozeanforschung Kiel, GEOMAR, Düsternbrooker Weg 20, 24105 Kiel,</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783</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 xml:space="preserve">The aim of the project is to monitor subsurface moorings that get accidentally released and are at drift by usingARGOS beacons. The beacons are equipped with a pressure or conductivity sensitive switchwhich activates them when at the sea surface. </w:t>
      </w:r>
      <w:r w:rsidRPr="009743A7">
        <w:rPr>
          <w:rFonts w:ascii="Arial" w:hAnsi="Arial" w:cs="Arial"/>
          <w:i/>
          <w:iCs/>
          <w:sz w:val="21"/>
          <w:szCs w:val="21"/>
        </w:rPr>
        <w:t>More information is available at</w:t>
      </w:r>
      <w:r w:rsidRPr="009743A7">
        <w:rPr>
          <w:rFonts w:ascii="Arial" w:hAnsi="Arial" w:cs="Arial"/>
          <w:iCs/>
          <w:sz w:val="21"/>
          <w:szCs w:val="21"/>
        </w:rPr>
        <w:t xml:space="preserve"> http://www.ifmgeomar.de/index.php?id=physoz&amp;no_cache=1</w:t>
      </w:r>
    </w:p>
    <w:p w:rsidR="009F09F5" w:rsidRPr="009743A7" w:rsidRDefault="009F09F5" w:rsidP="0061571F">
      <w:pPr>
        <w:autoSpaceDE w:val="0"/>
        <w:autoSpaceDN w:val="0"/>
        <w:adjustRightInd w:val="0"/>
        <w:rPr>
          <w:rFonts w:ascii="Arial" w:hAnsi="Arial" w:cs="Arial"/>
          <w:b/>
          <w:bCs/>
          <w:sz w:val="21"/>
          <w:szCs w:val="21"/>
        </w:rPr>
      </w:pPr>
    </w:p>
    <w:p w:rsidR="009F09F5" w:rsidRPr="006F69E5" w:rsidRDefault="009F09F5" w:rsidP="0061571F">
      <w:pPr>
        <w:autoSpaceDE w:val="0"/>
        <w:autoSpaceDN w:val="0"/>
        <w:adjustRightInd w:val="0"/>
        <w:rPr>
          <w:rFonts w:ascii="Arial" w:hAnsi="Arial" w:cs="Arial"/>
          <w:b/>
          <w:bCs/>
          <w:sz w:val="21"/>
          <w:szCs w:val="21"/>
          <w:lang w:val="nl-NL"/>
        </w:rPr>
      </w:pPr>
      <w:r w:rsidRPr="006F69E5">
        <w:rPr>
          <w:rFonts w:ascii="Arial" w:hAnsi="Arial" w:cs="Arial"/>
          <w:b/>
          <w:bCs/>
          <w:sz w:val="21"/>
          <w:szCs w:val="21"/>
          <w:lang w:val="nl-NL"/>
        </w:rPr>
        <w:t>3. Norwave</w:t>
      </w:r>
    </w:p>
    <w:p w:rsidR="009F09F5" w:rsidRPr="006F69E5" w:rsidRDefault="009F09F5" w:rsidP="0061571F">
      <w:pPr>
        <w:autoSpaceDE w:val="0"/>
        <w:autoSpaceDN w:val="0"/>
        <w:adjustRightInd w:val="0"/>
        <w:rPr>
          <w:rFonts w:ascii="Arial" w:hAnsi="Arial" w:cs="Arial"/>
          <w:sz w:val="21"/>
          <w:szCs w:val="21"/>
          <w:lang w:val="nl-NL"/>
        </w:rPr>
      </w:pPr>
      <w:r w:rsidRPr="006F69E5">
        <w:rPr>
          <w:rFonts w:ascii="Arial" w:hAnsi="Arial" w:cs="Arial"/>
          <w:sz w:val="21"/>
          <w:szCs w:val="21"/>
          <w:lang w:val="nl-NL"/>
        </w:rPr>
        <w:t xml:space="preserve">Kai Herklotz, </w:t>
      </w:r>
      <w:hyperlink r:id="rId136" w:history="1">
        <w:r w:rsidRPr="006F69E5">
          <w:rPr>
            <w:rStyle w:val="Hyperlink"/>
            <w:rFonts w:ascii="Arial" w:hAnsi="Arial" w:cs="Arial"/>
            <w:sz w:val="21"/>
            <w:szCs w:val="21"/>
            <w:lang w:val="nl-NL"/>
          </w:rPr>
          <w:t>kai.herklotz@bsh.de</w:t>
        </w:r>
      </w:hyperlink>
    </w:p>
    <w:p w:rsidR="009F09F5" w:rsidRPr="009743A7" w:rsidRDefault="009F09F5" w:rsidP="0061571F">
      <w:pPr>
        <w:autoSpaceDE w:val="0"/>
        <w:autoSpaceDN w:val="0"/>
        <w:adjustRightInd w:val="0"/>
        <w:rPr>
          <w:rFonts w:ascii="Arial" w:hAnsi="Arial" w:cs="Arial"/>
          <w:sz w:val="21"/>
          <w:szCs w:val="21"/>
        </w:rPr>
      </w:pPr>
      <w:r w:rsidRPr="006F69E5">
        <w:rPr>
          <w:rFonts w:ascii="Arial" w:hAnsi="Arial" w:cs="Arial"/>
          <w:sz w:val="21"/>
          <w:szCs w:val="21"/>
          <w:lang w:val="de-DE"/>
        </w:rPr>
        <w:t xml:space="preserve">Bundesamt für Seeschifffahrt und Hydrographie, Bernhard-Nocht-Str. </w:t>
      </w:r>
      <w:r w:rsidRPr="009743A7">
        <w:rPr>
          <w:rFonts w:ascii="Arial" w:hAnsi="Arial" w:cs="Arial"/>
          <w:sz w:val="21"/>
          <w:szCs w:val="21"/>
        </w:rPr>
        <w:t>78, 20359 Hamburg,</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948</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The Norwave measurements take place at fixed monitoring stations in the North Sea and Baltic</w:t>
      </w: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Sea (see Marnet programme).Waverider buoys are measuring sea state conditions, one of these</w:t>
      </w: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is transmitting data through the ARGOS satellite system. Watchdog services are used for the other</w:t>
      </w:r>
    </w:p>
    <w:p w:rsidR="009F09F5" w:rsidRPr="009743A7" w:rsidRDefault="009F09F5" w:rsidP="0061571F">
      <w:pPr>
        <w:autoSpaceDE w:val="0"/>
        <w:autoSpaceDN w:val="0"/>
        <w:adjustRightInd w:val="0"/>
        <w:jc w:val="both"/>
        <w:rPr>
          <w:rFonts w:ascii="Arial" w:hAnsi="Arial" w:cs="Arial"/>
          <w:i/>
          <w:sz w:val="21"/>
          <w:szCs w:val="21"/>
        </w:rPr>
      </w:pPr>
      <w:r w:rsidRPr="009743A7">
        <w:rPr>
          <w:rFonts w:ascii="Arial" w:hAnsi="Arial" w:cs="Arial"/>
          <w:sz w:val="21"/>
          <w:szCs w:val="21"/>
        </w:rPr>
        <w:t xml:space="preserve">buoys. </w:t>
      </w:r>
      <w:r w:rsidRPr="009743A7">
        <w:rPr>
          <w:rFonts w:ascii="Arial" w:hAnsi="Arial" w:cs="Arial"/>
          <w:i/>
          <w:sz w:val="21"/>
          <w:szCs w:val="21"/>
        </w:rPr>
        <w:t>More information is available at</w:t>
      </w:r>
    </w:p>
    <w:p w:rsidR="009F09F5" w:rsidRPr="009743A7" w:rsidRDefault="009F09F5" w:rsidP="0061571F">
      <w:pPr>
        <w:autoSpaceDE w:val="0"/>
        <w:autoSpaceDN w:val="0"/>
        <w:adjustRightInd w:val="0"/>
        <w:jc w:val="both"/>
        <w:rPr>
          <w:rStyle w:val="Hyperlink"/>
          <w:rFonts w:ascii="Arial" w:hAnsi="Arial" w:cs="Arial"/>
          <w:sz w:val="21"/>
          <w:szCs w:val="21"/>
        </w:rPr>
      </w:pPr>
      <w:hyperlink r:id="rId137" w:history="1">
        <w:r w:rsidRPr="009743A7">
          <w:rPr>
            <w:rStyle w:val="Hyperlink"/>
            <w:rFonts w:ascii="Arial" w:hAnsi="Arial" w:cs="Arial"/>
            <w:sz w:val="21"/>
            <w:szCs w:val="21"/>
          </w:rPr>
          <w:t>http://www.bsh.de/de/Meeresdaten/Beobachtungen/Seegang/index.jsp</w:t>
        </w:r>
      </w:hyperlink>
    </w:p>
    <w:p w:rsidR="009F09F5" w:rsidRPr="009743A7" w:rsidRDefault="009F09F5" w:rsidP="0061571F">
      <w:pPr>
        <w:autoSpaceDE w:val="0"/>
        <w:autoSpaceDN w:val="0"/>
        <w:adjustRightInd w:val="0"/>
        <w:jc w:val="both"/>
        <w:rPr>
          <w:rFonts w:ascii="Arial" w:hAnsi="Arial" w:cs="Arial"/>
          <w:sz w:val="21"/>
          <w:szCs w:val="21"/>
        </w:rPr>
      </w:pPr>
      <w:r w:rsidRPr="00E645F3">
        <w:rPr>
          <w:rFonts w:ascii="Arial" w:hAnsi="Arial" w:cs="Arial"/>
          <w:noProof/>
          <w:sz w:val="21"/>
          <w:szCs w:val="21"/>
        </w:rPr>
        <w:pict>
          <v:shape id="Grafik 3" o:spid="_x0000_i1105" type="#_x0000_t75" alt="Übersichtskarte der Nord- und Ostsee mit Seegangsmessstationen" style="width:468pt;height:219.75pt;visibility:visible">
            <v:imagedata r:id="rId138" o:title=""/>
          </v:shape>
        </w:pic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Permanent measurement stations in the North Sea and Baltic equipped with wave instruments.</w:t>
      </w: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4. Bird migration in Africa and Eurasia - a pilot study</w:t>
      </w:r>
    </w:p>
    <w:p w:rsidR="009F09F5" w:rsidRPr="002114E5" w:rsidRDefault="009F09F5" w:rsidP="0061571F">
      <w:pPr>
        <w:autoSpaceDE w:val="0"/>
        <w:autoSpaceDN w:val="0"/>
        <w:adjustRightInd w:val="0"/>
        <w:rPr>
          <w:rFonts w:ascii="Arial" w:hAnsi="Arial" w:cs="Arial"/>
          <w:sz w:val="21"/>
          <w:szCs w:val="21"/>
          <w:lang w:val="de-DE"/>
        </w:rPr>
      </w:pPr>
      <w:r w:rsidRPr="002114E5">
        <w:rPr>
          <w:rFonts w:ascii="Arial" w:hAnsi="Arial" w:cs="Arial"/>
          <w:sz w:val="21"/>
          <w:szCs w:val="21"/>
          <w:lang w:val="de-DE"/>
        </w:rPr>
        <w:t xml:space="preserve">Martin Wikelski, </w:t>
      </w:r>
      <w:hyperlink r:id="rId139" w:history="1">
        <w:r w:rsidRPr="002114E5">
          <w:rPr>
            <w:rStyle w:val="Hyperlink"/>
            <w:rFonts w:ascii="Arial" w:hAnsi="Arial" w:cs="Arial"/>
            <w:sz w:val="21"/>
            <w:szCs w:val="21"/>
            <w:lang w:val="de-DE"/>
          </w:rPr>
          <w:t>martin@ORN.MPG.DE</w:t>
        </w:r>
      </w:hyperlink>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Max Planck Research Centre for ornithology, Migration and Immuno-ecology (Vogelwarte</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Radolfzell), SchloßMöggingen, Schloßallee 2, 78315 Radolfzell, Germany</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ARGOS Programme Number 983</w:t>
      </w:r>
    </w:p>
    <w:p w:rsidR="009F09F5" w:rsidRPr="006F69E5" w:rsidRDefault="009F09F5" w:rsidP="0061571F">
      <w:pPr>
        <w:autoSpaceDE w:val="0"/>
        <w:autoSpaceDN w:val="0"/>
        <w:adjustRightInd w:val="0"/>
        <w:rPr>
          <w:rFonts w:ascii="Arial" w:hAnsi="Arial" w:cs="Arial"/>
          <w:sz w:val="21"/>
          <w:szCs w:val="21"/>
          <w:lang w:val="de-DE"/>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5. Full scale wave measurements</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Peter Perthun, </w:t>
      </w:r>
      <w:hyperlink r:id="rId140" w:history="1">
        <w:r w:rsidRPr="009743A7">
          <w:rPr>
            <w:rStyle w:val="Hyperlink"/>
            <w:rFonts w:ascii="Arial" w:hAnsi="Arial" w:cs="Arial"/>
            <w:bCs/>
            <w:sz w:val="21"/>
            <w:szCs w:val="21"/>
          </w:rPr>
          <w:t>peter.perthun@gkss.de</w:t>
        </w:r>
      </w:hyperlink>
    </w:p>
    <w:p w:rsidR="009F09F5" w:rsidRPr="006F69E5" w:rsidRDefault="009F09F5" w:rsidP="0061571F">
      <w:pPr>
        <w:autoSpaceDE w:val="0"/>
        <w:autoSpaceDN w:val="0"/>
        <w:adjustRightInd w:val="0"/>
        <w:rPr>
          <w:rFonts w:ascii="Arial" w:hAnsi="Arial" w:cs="Arial"/>
          <w:bCs/>
          <w:sz w:val="21"/>
          <w:szCs w:val="21"/>
          <w:lang w:val="de-DE"/>
        </w:rPr>
      </w:pPr>
      <w:r w:rsidRPr="006F69E5">
        <w:rPr>
          <w:rFonts w:ascii="Arial" w:hAnsi="Arial" w:cs="Arial"/>
          <w:bCs/>
          <w:sz w:val="21"/>
          <w:szCs w:val="21"/>
          <w:lang w:val="de-DE"/>
        </w:rPr>
        <w:t>Helmholtz-Zentrum Geesthacht, Max-Planck-Straße 1, 21502 Geesthacht, Germany</w:t>
      </w:r>
    </w:p>
    <w:p w:rsidR="009F09F5" w:rsidRPr="00AD17F5" w:rsidRDefault="009F09F5" w:rsidP="0061571F">
      <w:pPr>
        <w:autoSpaceDE w:val="0"/>
        <w:autoSpaceDN w:val="0"/>
        <w:adjustRightInd w:val="0"/>
        <w:rPr>
          <w:rFonts w:ascii="Arial" w:hAnsi="Arial" w:cs="Arial"/>
          <w:bCs/>
          <w:sz w:val="21"/>
          <w:szCs w:val="21"/>
        </w:rPr>
      </w:pPr>
      <w:r w:rsidRPr="00AD17F5">
        <w:rPr>
          <w:rFonts w:ascii="Arial" w:hAnsi="Arial" w:cs="Arial"/>
          <w:bCs/>
          <w:sz w:val="21"/>
          <w:szCs w:val="21"/>
        </w:rPr>
        <w:t>ARGOS Programme 1027</w:t>
      </w:r>
    </w:p>
    <w:p w:rsidR="009F09F5" w:rsidRPr="00AD17F5"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The project is part of the wave measurement activities of the Institute of coastal research.</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6. Migration of raptors</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 xml:space="preserve">Bernd Meyburg, </w:t>
      </w:r>
      <w:hyperlink r:id="rId141" w:history="1">
        <w:r w:rsidRPr="009743A7">
          <w:rPr>
            <w:rStyle w:val="Hyperlink"/>
            <w:rFonts w:ascii="Arial" w:hAnsi="Arial" w:cs="Arial"/>
            <w:sz w:val="21"/>
            <w:szCs w:val="21"/>
          </w:rPr>
          <w:t>BUMeyburg@aol.com</w:t>
        </w:r>
      </w:hyperlink>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World working group on birds of prey and owls (Berlin), Wangenheimstr. 32, D-14193 BERLIN,</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1126</w:t>
      </w: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The W.W.G.B.P. has been active for thirty years now and today plays an important role in thepromotion of raptor conservation and research on an international level. Its membership list todaycomprises over 3,000 raptor specialists and enthusiasts in all parts of the world, and anybody withan interest in raptors is welcome to become a member. The W.W:G.B.O tracks birds of preyworld-wide since 1992. Theses raptors are belonging to 14 species. Resulting publications are</w:t>
      </w: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 xml:space="preserve">available as PDF files: </w:t>
      </w:r>
      <w:hyperlink r:id="rId142" w:history="1">
        <w:r w:rsidRPr="009743A7">
          <w:rPr>
            <w:rStyle w:val="Hyperlink"/>
            <w:rFonts w:ascii="Arial" w:hAnsi="Arial" w:cs="Arial"/>
            <w:iCs/>
            <w:sz w:val="21"/>
            <w:szCs w:val="21"/>
          </w:rPr>
          <w:t>www.raptor-research.de</w:t>
        </w:r>
      </w:hyperlink>
      <w:r w:rsidRPr="009743A7">
        <w:rPr>
          <w:rFonts w:ascii="Arial" w:hAnsi="Arial" w:cs="Arial"/>
          <w:iCs/>
          <w:sz w:val="21"/>
          <w:szCs w:val="21"/>
        </w:rPr>
        <w:t>".</w:t>
      </w:r>
    </w:p>
    <w:p w:rsidR="009F09F5" w:rsidRPr="009743A7" w:rsidRDefault="009F09F5" w:rsidP="0061571F">
      <w:pPr>
        <w:autoSpaceDE w:val="0"/>
        <w:autoSpaceDN w:val="0"/>
        <w:adjustRightInd w:val="0"/>
        <w:jc w:val="both"/>
        <w:rPr>
          <w:rStyle w:val="Hyperlink"/>
          <w:rFonts w:ascii="Arial" w:hAnsi="Arial" w:cs="Arial"/>
          <w:sz w:val="21"/>
          <w:szCs w:val="21"/>
        </w:rPr>
      </w:pPr>
      <w:r w:rsidRPr="009743A7">
        <w:rPr>
          <w:rFonts w:ascii="Arial" w:hAnsi="Arial" w:cs="Arial"/>
          <w:i/>
          <w:iCs/>
          <w:sz w:val="21"/>
          <w:szCs w:val="21"/>
        </w:rPr>
        <w:t xml:space="preserve">More information is available at </w:t>
      </w:r>
      <w:hyperlink r:id="rId143" w:history="1">
        <w:r w:rsidRPr="009743A7">
          <w:rPr>
            <w:rStyle w:val="Hyperlink"/>
            <w:rFonts w:ascii="Arial" w:hAnsi="Arial" w:cs="Arial"/>
            <w:sz w:val="21"/>
            <w:szCs w:val="21"/>
          </w:rPr>
          <w:t>http://www.raptors-international.de/index.htm</w:t>
        </w:r>
      </w:hyperlink>
    </w:p>
    <w:p w:rsidR="009F09F5" w:rsidRPr="009743A7" w:rsidRDefault="009F09F5" w:rsidP="0061571F">
      <w:pPr>
        <w:autoSpaceDE w:val="0"/>
        <w:autoSpaceDN w:val="0"/>
        <w:adjustRightInd w:val="0"/>
        <w:jc w:val="both"/>
        <w:rPr>
          <w:rStyle w:val="Hyperlink"/>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Pr>
          <w:noProof/>
          <w:lang w:val="en-US"/>
        </w:rPr>
        <w:pict>
          <v:shape id="_x0000_s1034" type="#_x0000_t202" style="position:absolute;left:0;text-align:left;margin-left:0;margin-top:0;width:251.55pt;height:186pt;z-index:251655680;visibility:visible;mso-wrap-style:non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" stroked="f">
            <v:textbox style="mso-fit-shape-to-text:t">
              <w:txbxContent>
                <w:p w:rsidR="009F09F5" w:rsidRDefault="009F09F5" w:rsidP="0061571F">
                  <w:r w:rsidRPr="00E645F3">
                    <w:rPr>
                      <w:rFonts w:ascii="Arial" w:hAnsi="Arial" w:cs="Arial"/>
                      <w:noProof/>
                      <w:color w:val="FF0000"/>
                      <w:sz w:val="21"/>
                      <w:szCs w:val="21"/>
                    </w:rPr>
                    <w:pict>
                      <v:shape id="Grafik 14" o:spid="_x0000_i1107" type="#_x0000_t75" style="width:120pt;height:90pt;visibility:visible">
                        <v:imagedata r:id="rId144" o:title=""/>
                      </v:shape>
                    </w:pict>
                  </w:r>
                </w:p>
              </w:txbxContent>
            </v:textbox>
          </v:shape>
        </w:pict>
      </w:r>
    </w:p>
    <w:p w:rsidR="009F09F5" w:rsidRPr="009743A7" w:rsidRDefault="009F09F5" w:rsidP="0061571F">
      <w:pPr>
        <w:autoSpaceDE w:val="0"/>
        <w:autoSpaceDN w:val="0"/>
        <w:adjustRightInd w:val="0"/>
        <w:jc w:val="both"/>
        <w:rPr>
          <w:rFonts w:ascii="Arial" w:hAnsi="Arial" w:cs="Arial"/>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7. Lander</w:t>
      </w:r>
    </w:p>
    <w:p w:rsidR="009F09F5" w:rsidRPr="006F69E5" w:rsidRDefault="009F09F5" w:rsidP="0061571F">
      <w:pPr>
        <w:autoSpaceDE w:val="0"/>
        <w:autoSpaceDN w:val="0"/>
        <w:adjustRightInd w:val="0"/>
        <w:rPr>
          <w:rStyle w:val="Hyperlink"/>
          <w:rFonts w:ascii="Arial" w:hAnsi="Arial" w:cs="Arial"/>
          <w:bCs/>
          <w:sz w:val="21"/>
          <w:szCs w:val="21"/>
          <w:lang w:val="de-DE"/>
        </w:rPr>
      </w:pPr>
      <w:r w:rsidRPr="006F69E5">
        <w:rPr>
          <w:rFonts w:ascii="Arial" w:hAnsi="Arial" w:cs="Arial"/>
          <w:bCs/>
          <w:sz w:val="21"/>
          <w:szCs w:val="21"/>
          <w:lang w:val="de-DE"/>
        </w:rPr>
        <w:t xml:space="preserve">Bo Jorgensen  (contact Frank Wenzhoefer), </w:t>
      </w:r>
      <w:hyperlink r:id="rId145" w:history="1">
        <w:r w:rsidRPr="006F69E5">
          <w:rPr>
            <w:rStyle w:val="Hyperlink"/>
            <w:rFonts w:ascii="Arial" w:hAnsi="Arial" w:cs="Arial"/>
            <w:bCs/>
            <w:sz w:val="21"/>
            <w:szCs w:val="21"/>
            <w:lang w:val="de-DE"/>
          </w:rPr>
          <w:t>fwenzhoe@mpi-bremen.de</w:t>
        </w:r>
      </w:hyperlink>
    </w:p>
    <w:p w:rsidR="009F09F5" w:rsidRPr="006F69E5" w:rsidRDefault="009F09F5" w:rsidP="0061571F">
      <w:pPr>
        <w:autoSpaceDE w:val="0"/>
        <w:autoSpaceDN w:val="0"/>
        <w:adjustRightInd w:val="0"/>
        <w:rPr>
          <w:rFonts w:ascii="Arial" w:hAnsi="Arial" w:cs="Arial"/>
          <w:bCs/>
          <w:sz w:val="21"/>
          <w:szCs w:val="21"/>
          <w:lang w:val="de-DE"/>
        </w:rPr>
      </w:pPr>
      <w:r w:rsidRPr="006F69E5">
        <w:rPr>
          <w:rFonts w:ascii="Arial" w:hAnsi="Arial" w:cs="Arial"/>
          <w:bCs/>
          <w:sz w:val="21"/>
          <w:szCs w:val="21"/>
          <w:lang w:val="de-DE"/>
        </w:rPr>
        <w:t>Max-Planck-Institut für Marine Mikrobiologie, Celsiusstrasse 1, 28359 Bremen, Germany</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Argos Programme 1461</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 xml:space="preserve">The aim of the project is to monitor deep sea landers that get accidentally released and are at drift with ARGOS beacons. The beacons are equipped with a pressure or conductivity sensitive switch which activates them when at the sea surface. The deep sea landers are carrying different sensors to carry out experiments at the ocean floor and are deployed for periods from days to months. </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Pr>
          <w:noProof/>
          <w:lang w:val="en-US"/>
        </w:rPr>
        <w:pict>
          <v:shape id="_x0000_s1035" type="#_x0000_t202" style="position:absolute;margin-left:85.65pt;margin-top:2.8pt;width:259.2pt;height:173.45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" stroked="f">
            <v:textbox>
              <w:txbxContent>
                <w:p w:rsidR="009F09F5" w:rsidRDefault="009F09F5" w:rsidP="0061571F">
                  <w:r>
                    <w:rPr>
                      <w:noProof/>
                    </w:rPr>
                    <w:pict>
                      <v:shape id="Grafik 5" o:spid="_x0000_i1109" type="#_x0000_t75" alt="http://www.mpi-bremen.de/Binaries/Binary8967/CIMG1524.JPG" style="width:242.25pt;height:180pt;visibility:visible">
                        <v:imagedata r:id="rId146" o:title=""/>
                      </v:shape>
                    </w:pict>
                  </w:r>
                </w:p>
              </w:txbxContent>
            </v:textbox>
          </v:shape>
        </w:pic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6F69E5" w:rsidRDefault="009F09F5" w:rsidP="0061571F">
      <w:pPr>
        <w:autoSpaceDE w:val="0"/>
        <w:autoSpaceDN w:val="0"/>
        <w:adjustRightInd w:val="0"/>
        <w:rPr>
          <w:rFonts w:ascii="Arial" w:hAnsi="Arial" w:cs="Arial"/>
          <w:bCs/>
          <w:sz w:val="21"/>
          <w:szCs w:val="21"/>
          <w:lang w:val="de-DE"/>
        </w:rPr>
      </w:pPr>
      <w:r w:rsidRPr="009743A7">
        <w:rPr>
          <w:rFonts w:ascii="Arial" w:hAnsi="Arial" w:cs="Arial"/>
          <w:bCs/>
          <w:sz w:val="21"/>
          <w:szCs w:val="21"/>
        </w:rPr>
        <w:t xml:space="preserve">The crew of RV </w:t>
      </w:r>
      <w:r w:rsidRPr="009743A7">
        <w:rPr>
          <w:rFonts w:ascii="Arial" w:hAnsi="Arial" w:cs="Arial"/>
          <w:iCs/>
          <w:sz w:val="21"/>
          <w:szCs w:val="21"/>
        </w:rPr>
        <w:t>Roger Revelle</w:t>
      </w:r>
      <w:r w:rsidRPr="009743A7">
        <w:rPr>
          <w:rFonts w:ascii="Arial" w:hAnsi="Arial" w:cs="Arial"/>
          <w:bCs/>
          <w:sz w:val="21"/>
          <w:szCs w:val="21"/>
        </w:rPr>
        <w:t xml:space="preserve">deploys a lander with the deck crane. The micro-electrodes attach to the landerwill monitor environmental conditions in the sediment. </w:t>
      </w:r>
      <w:r w:rsidRPr="006F69E5">
        <w:rPr>
          <w:rFonts w:ascii="Arial" w:hAnsi="Arial" w:cs="Arial"/>
          <w:bCs/>
          <w:sz w:val="21"/>
          <w:szCs w:val="21"/>
          <w:lang w:val="de-DE"/>
        </w:rPr>
        <w:t xml:space="preserve">(Foto:  Jan Fischer, Max-Planck-Institut für Marine Mikrobiologie, Bremen). </w:t>
      </w:r>
    </w:p>
    <w:p w:rsidR="009F09F5" w:rsidRPr="009743A7" w:rsidRDefault="009F09F5" w:rsidP="0061571F">
      <w:pPr>
        <w:autoSpaceDE w:val="0"/>
        <w:autoSpaceDN w:val="0"/>
        <w:adjustRightInd w:val="0"/>
        <w:jc w:val="both"/>
        <w:rPr>
          <w:rFonts w:ascii="Arial" w:hAnsi="Arial" w:cs="Arial"/>
          <w:bCs/>
          <w:sz w:val="21"/>
          <w:szCs w:val="21"/>
        </w:rPr>
      </w:pPr>
      <w:r w:rsidRPr="009743A7">
        <w:rPr>
          <w:rFonts w:ascii="Arial" w:hAnsi="Arial" w:cs="Arial"/>
          <w:bCs/>
          <w:i/>
          <w:sz w:val="21"/>
          <w:szCs w:val="21"/>
        </w:rPr>
        <w:t>More information is available at</w:t>
      </w:r>
      <w:hyperlink r:id="rId147" w:history="1">
        <w:r w:rsidRPr="009743A7">
          <w:rPr>
            <w:rStyle w:val="Hyperlink"/>
            <w:rFonts w:ascii="Arial" w:hAnsi="Arial" w:cs="Arial"/>
            <w:bCs/>
            <w:sz w:val="21"/>
            <w:szCs w:val="21"/>
          </w:rPr>
          <w:t>http://www.mpi-bremen.de/en/In_Situ_Technologies.html</w:t>
        </w:r>
      </w:hyperlink>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8. Migratory behaviour of Antarctic seals</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 xml:space="preserve">Joachim Plötz, </w:t>
      </w:r>
      <w:hyperlink r:id="rId148" w:history="1">
        <w:r w:rsidRPr="009743A7">
          <w:rPr>
            <w:rStyle w:val="Hyperlink"/>
            <w:rFonts w:ascii="Arial" w:hAnsi="Arial" w:cs="Arial"/>
            <w:sz w:val="21"/>
            <w:szCs w:val="21"/>
          </w:rPr>
          <w:t>JPLOETZ@AWI-BREMERHAVEN.DE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Alfred Wegener Institut, Helmholtz Zentrum für Polar- und Meeresforschung,P.O.Box 120161, 27515 Bremerhaven,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1535</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 xml:space="preserve">The Marine Mammal Tracking (MMT) project of AWI and its Partner Institutions concentrates onthe Southern Ocean. Variations in the foraging ranges and movements of marine mammals are animportant source of information about environmental variability integrated over a wide range ofspatial and temporal scales. The complex synthesis of data on marine mammal positioningand feeding locations with oceanography and bathymetry aims to identify those parameters whichare characteristic for feeding areas of top predators in the respective regions, and will provideclues as to why some areas of the Antarctic Ocean are important to these animals while othersare not. This will further our understanding of the distribution patterns of marinemammals in Antarctic and Subantarctic marine ecosystems of the Southern Ocean. Moreinformation is availabe at </w:t>
      </w:r>
      <w:hyperlink r:id="rId149" w:history="1">
        <w:r w:rsidRPr="009743A7">
          <w:rPr>
            <w:rStyle w:val="Hyperlink"/>
            <w:rFonts w:ascii="Arial" w:hAnsi="Arial" w:cs="Arial"/>
            <w:sz w:val="21"/>
            <w:szCs w:val="21"/>
          </w:rPr>
          <w:t>http://www.wdc-mare.org/projects/mmt.html</w:t>
        </w:r>
      </w:hyperlink>
    </w:p>
    <w:p w:rsidR="009F09F5" w:rsidRPr="009743A7" w:rsidRDefault="009F09F5" w:rsidP="0061571F">
      <w:pPr>
        <w:autoSpaceDE w:val="0"/>
        <w:autoSpaceDN w:val="0"/>
        <w:adjustRightInd w:val="0"/>
        <w:rPr>
          <w:rFonts w:ascii="Arial" w:hAnsi="Arial" w:cs="Arial"/>
          <w:sz w:val="21"/>
          <w:szCs w:val="21"/>
        </w:rPr>
      </w:pPr>
      <w:r>
        <w:rPr>
          <w:noProof/>
          <w:lang w:val="en-US"/>
        </w:rPr>
        <w:pict>
          <v:shape id="_x0000_s1036" type="#_x0000_t202" style="position:absolute;margin-left:0;margin-top:0;width:256.3pt;height:192pt;z-index:251656704;visibility:visible;mso-wrap-style:non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" stroked="f">
            <v:textbox style="mso-fit-shape-to-text:t">
              <w:txbxContent>
                <w:p w:rsidR="009F09F5" w:rsidRDefault="009F09F5" w:rsidP="0061571F">
                  <w:r w:rsidRPr="00E645F3">
                    <w:rPr>
                      <w:rFonts w:ascii="Arial" w:hAnsi="Arial" w:cs="Arial"/>
                      <w:noProof/>
                      <w:color w:val="FF0000"/>
                      <w:sz w:val="21"/>
                      <w:szCs w:val="21"/>
                    </w:rPr>
                    <w:pict>
                      <v:shape id="Grafik 15" o:spid="_x0000_i1111" type="#_x0000_t75" style="width:173.25pt;height:113.25pt;visibility:visible">
                        <v:imagedata r:id="rId150" o:title=""/>
                      </v:shape>
                    </w:pict>
                  </w:r>
                </w:p>
              </w:txbxContent>
            </v:textbox>
          </v:shape>
        </w:pic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ind w:left="2832"/>
        <w:rPr>
          <w:rFonts w:ascii="Arial" w:hAnsi="Arial" w:cs="Arial"/>
          <w:sz w:val="21"/>
          <w:szCs w:val="21"/>
        </w:rPr>
      </w:pPr>
      <w:r w:rsidRPr="009743A7">
        <w:rPr>
          <w:rFonts w:ascii="Arial" w:hAnsi="Arial" w:cs="Arial"/>
          <w:sz w:val="21"/>
          <w:szCs w:val="21"/>
        </w:rPr>
        <w:t>Tagged southern elephant seal</w:t>
      </w: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9. IfM-Geomar: gliders</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 xml:space="preserve">Gerd Krahmann, </w:t>
      </w:r>
      <w:hyperlink r:id="rId151" w:history="1">
        <w:r w:rsidRPr="006F69E5">
          <w:rPr>
            <w:rStyle w:val="Hyperlink"/>
            <w:rFonts w:ascii="Arial" w:hAnsi="Arial" w:cs="Arial"/>
            <w:sz w:val="21"/>
            <w:szCs w:val="21"/>
            <w:lang w:val="de-DE"/>
          </w:rPr>
          <w:t>gkrahmann@geomar.de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Helmholtz-Zentrum für Ozeanforschung Kiel, GEOMAR, Düsternbrooker Weg 20, 24105 Kiel,</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1783</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jc w:val="both"/>
        <w:rPr>
          <w:rFonts w:ascii="Arial" w:hAnsi="Arial" w:cs="Arial"/>
          <w:i/>
          <w:iCs/>
          <w:sz w:val="21"/>
          <w:szCs w:val="21"/>
        </w:rPr>
      </w:pPr>
      <w:r w:rsidRPr="009743A7">
        <w:rPr>
          <w:rFonts w:ascii="Arial" w:hAnsi="Arial" w:cs="Arial"/>
          <w:i/>
          <w:iCs/>
          <w:sz w:val="21"/>
          <w:szCs w:val="21"/>
        </w:rPr>
        <w:t>The gliders are equipped with Argos beacons to be located in case other navigational andcommunication devices fail. More information is available at</w:t>
      </w:r>
    </w:p>
    <w:p w:rsidR="009F09F5" w:rsidRPr="009743A7" w:rsidRDefault="009F09F5" w:rsidP="0061571F">
      <w:pPr>
        <w:autoSpaceDE w:val="0"/>
        <w:autoSpaceDN w:val="0"/>
        <w:adjustRightInd w:val="0"/>
        <w:jc w:val="both"/>
        <w:rPr>
          <w:rFonts w:ascii="Arial" w:hAnsi="Arial" w:cs="Arial"/>
          <w:i/>
          <w:iCs/>
          <w:sz w:val="21"/>
          <w:szCs w:val="21"/>
        </w:rPr>
      </w:pPr>
      <w:r w:rsidRPr="009743A7">
        <w:rPr>
          <w:rFonts w:ascii="Arial" w:hAnsi="Arial" w:cs="Arial"/>
          <w:i/>
          <w:iCs/>
          <w:sz w:val="21"/>
          <w:szCs w:val="21"/>
        </w:rPr>
        <w:t>http://www.ifm-geomar.de/index.php?id=glider</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Pr>
          <w:noProof/>
          <w:lang w:val="en-US"/>
        </w:rPr>
        <w:pict>
          <v:shape id="_x0000_s1037" type="#_x0000_t202" style="position:absolute;margin-left:68.75pt;margin-top:-43.55pt;width:320.2pt;height:196.9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" stroked="f">
            <v:textbox>
              <w:txbxContent>
                <w:p w:rsidR="009F09F5" w:rsidRDefault="009F09F5" w:rsidP="0061571F">
                  <w:r w:rsidRPr="00E645F3">
                    <w:rPr>
                      <w:rFonts w:ascii="Arial" w:hAnsi="Arial" w:cs="Arial"/>
                      <w:noProof/>
                      <w:color w:val="FF0000"/>
                      <w:sz w:val="21"/>
                      <w:szCs w:val="21"/>
                    </w:rPr>
                    <w:pict>
                      <v:shape id="Grafik 16" o:spid="_x0000_i1113" type="#_x0000_t75" style="width:251.25pt;height:188.25pt;visibility:visible">
                        <v:imagedata r:id="rId152" o:title=""/>
                      </v:shape>
                    </w:pict>
                  </w:r>
                </w:p>
              </w:txbxContent>
            </v:textbox>
          </v:shape>
        </w:pic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ind w:left="2832" w:firstLine="708"/>
        <w:rPr>
          <w:rFonts w:ascii="Arial" w:hAnsi="Arial" w:cs="Arial"/>
          <w:sz w:val="21"/>
          <w:szCs w:val="21"/>
        </w:rPr>
      </w:pPr>
      <w:r w:rsidRPr="009743A7">
        <w:rPr>
          <w:rFonts w:ascii="Arial" w:hAnsi="Arial" w:cs="Arial"/>
          <w:sz w:val="21"/>
          <w:szCs w:val="21"/>
        </w:rPr>
        <w:t>Testing a glider at sea.</w:t>
      </w:r>
    </w:p>
    <w:p w:rsidR="009F09F5" w:rsidRPr="009743A7" w:rsidRDefault="009F09F5" w:rsidP="0061571F">
      <w:pPr>
        <w:autoSpaceDE w:val="0"/>
        <w:autoSpaceDN w:val="0"/>
        <w:adjustRightInd w:val="0"/>
        <w:ind w:left="2832" w:firstLine="708"/>
        <w:rPr>
          <w:rFonts w:ascii="Arial" w:hAnsi="Arial" w:cs="Arial"/>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10. Bigset</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 xml:space="preserve">Olaf Pfannkuche, </w:t>
      </w:r>
      <w:hyperlink r:id="rId153" w:history="1">
        <w:r w:rsidRPr="009743A7">
          <w:rPr>
            <w:rStyle w:val="Hyperlink"/>
            <w:rFonts w:ascii="Arial" w:hAnsi="Arial" w:cs="Arial"/>
            <w:sz w:val="21"/>
            <w:szCs w:val="21"/>
          </w:rPr>
          <w:t>OPFANNKUCHE@GEOMAR.DE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Helmholtz-Zentrum für Ozeanforschung Kiel, GEOMAR, Düsternbrooker Weg 20, 24105 Kiel,</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1806</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The project BIGSET (in situ experiments using benthic chamber landers ) studies processes at the</w:t>
      </w: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benthic boundary layer. The autonomous instrument carrier systems are equipped with ARGOS</w:t>
      </w: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beacons for retrival. The landers are usually deployed on the seafloor at depths of several hundred</w:t>
      </w: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to 6,000 metres beyond the reach of remote sensing and conventional systems. More information</w:t>
      </w: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iCs/>
          <w:sz w:val="21"/>
          <w:szCs w:val="21"/>
        </w:rPr>
        <w:t>is available at</w:t>
      </w:r>
      <w:hyperlink r:id="rId154" w:history="1">
        <w:r w:rsidRPr="009743A7">
          <w:rPr>
            <w:rStyle w:val="Hyperlink"/>
            <w:rFonts w:ascii="Arial" w:hAnsi="Arial" w:cs="Arial"/>
            <w:sz w:val="21"/>
            <w:szCs w:val="21"/>
          </w:rPr>
          <w:t>http://www.ifm-geomar.de/index.php?id=mg_observatorien</w:t>
        </w:r>
      </w:hyperlink>
    </w:p>
    <w:p w:rsidR="009F09F5" w:rsidRPr="009743A7" w:rsidRDefault="009F09F5" w:rsidP="0061571F">
      <w:pPr>
        <w:autoSpaceDE w:val="0"/>
        <w:autoSpaceDN w:val="0"/>
        <w:adjustRightInd w:val="0"/>
        <w:jc w:val="both"/>
        <w:rPr>
          <w:rFonts w:ascii="Arial" w:hAnsi="Arial" w:cs="Arial"/>
          <w:sz w:val="21"/>
          <w:szCs w:val="21"/>
        </w:rPr>
      </w:pPr>
      <w:r>
        <w:rPr>
          <w:rFonts w:ascii="Arial" w:hAnsi="Arial" w:cs="Arial"/>
          <w:sz w:val="21"/>
          <w:szCs w:val="21"/>
        </w:rPr>
        <w:br w:type="page"/>
      </w: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11. German-Argo/BSH</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 xml:space="preserve">Birgit Klein, </w:t>
      </w:r>
      <w:hyperlink r:id="rId155" w:history="1">
        <w:r w:rsidRPr="006F69E5">
          <w:rPr>
            <w:rStyle w:val="Hyperlink"/>
            <w:rFonts w:ascii="Arial" w:hAnsi="Arial" w:cs="Arial"/>
            <w:sz w:val="21"/>
            <w:szCs w:val="21"/>
            <w:lang w:val="de-DE"/>
          </w:rPr>
          <w:t>BIRGIT.KLEIN@BSH.DE</w:t>
        </w:r>
      </w:hyperlink>
    </w:p>
    <w:p w:rsidR="009F09F5" w:rsidRPr="009743A7" w:rsidRDefault="009F09F5" w:rsidP="0061571F">
      <w:pPr>
        <w:autoSpaceDE w:val="0"/>
        <w:autoSpaceDN w:val="0"/>
        <w:adjustRightInd w:val="0"/>
        <w:rPr>
          <w:rFonts w:ascii="Arial" w:hAnsi="Arial" w:cs="Arial"/>
          <w:sz w:val="21"/>
          <w:szCs w:val="21"/>
        </w:rPr>
      </w:pPr>
      <w:r w:rsidRPr="006F69E5">
        <w:rPr>
          <w:rFonts w:ascii="Arial" w:hAnsi="Arial" w:cs="Arial"/>
          <w:sz w:val="21"/>
          <w:szCs w:val="21"/>
          <w:lang w:val="de-DE"/>
        </w:rPr>
        <w:t xml:space="preserve">Bundesamt für Seeschifffahrt und Hydrographie, Bernhard-Nocht-Str. </w:t>
      </w:r>
      <w:r w:rsidRPr="009743A7">
        <w:rPr>
          <w:rFonts w:ascii="Arial" w:hAnsi="Arial" w:cs="Arial"/>
          <w:sz w:val="21"/>
          <w:szCs w:val="21"/>
        </w:rPr>
        <w:t>78, 20359 Hamburg,</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1895</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The aim of the program is to contribute to the international Argo programme with about 50 floats</w:t>
      </w: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per year. Presently all 132 BSH floats are transmitting their data through the ARGOS system. The</w:t>
      </w: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 xml:space="preserve">BSH is using Argo data to monitor water mass changes in the North Atlantic since they arechanging inflow conditions for waters entering the North Sea. Main deployment areas will be theAtlantic and source regions in which deep water formation occurs in the polar areas. Moreinformation is available at </w:t>
      </w:r>
      <w:hyperlink r:id="rId156" w:history="1">
        <w:r w:rsidRPr="009743A7">
          <w:rPr>
            <w:rStyle w:val="Hyperlink"/>
            <w:rFonts w:ascii="Arial" w:hAnsi="Arial" w:cs="Arial"/>
            <w:sz w:val="21"/>
            <w:szCs w:val="21"/>
          </w:rPr>
          <w:t>http://www.german-argo.de</w:t>
        </w:r>
      </w:hyperlink>
      <w:r w:rsidRPr="009743A7">
        <w:rPr>
          <w:rFonts w:ascii="Arial" w:hAnsi="Arial" w:cs="Arial"/>
          <w:iCs/>
          <w:sz w:val="21"/>
          <w:szCs w:val="21"/>
        </w:rPr>
        <w:t>.</w:t>
      </w:r>
    </w:p>
    <w:p w:rsidR="009F09F5" w:rsidRPr="009743A7" w:rsidRDefault="009F09F5" w:rsidP="0061571F">
      <w:pPr>
        <w:autoSpaceDE w:val="0"/>
        <w:autoSpaceDN w:val="0"/>
        <w:adjustRightInd w:val="0"/>
        <w:jc w:val="both"/>
        <w:rPr>
          <w:rFonts w:ascii="Arial" w:hAnsi="Arial" w:cs="Arial"/>
          <w:iCs/>
          <w:sz w:val="21"/>
          <w:szCs w:val="21"/>
        </w:rPr>
      </w:pPr>
      <w:r>
        <w:rPr>
          <w:noProof/>
          <w:lang w:val="en-US"/>
        </w:rPr>
        <w:pict>
          <v:shape id="_x0000_s1038" type="#_x0000_t202" style="position:absolute;left:0;text-align:left;margin-left:88.4pt;margin-top:11.35pt;width:239.45pt;height:162.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" stroked="f">
            <v:textbox>
              <w:txbxContent>
                <w:p w:rsidR="009F09F5" w:rsidRDefault="009F09F5" w:rsidP="0061571F">
                  <w:r>
                    <w:rPr>
                      <w:noProof/>
                    </w:rPr>
                    <w:pict>
                      <v:shape id="Grafik 31" o:spid="_x0000_i1115" type="#_x0000_t75" style="width:216.75pt;height:162pt;visibility:visible">
                        <v:imagedata r:id="rId157" o:title=""/>
                      </v:shape>
                    </w:pict>
                  </w:r>
                </w:p>
              </w:txbxContent>
            </v:textbox>
          </v:shape>
        </w:pict>
      </w:r>
    </w:p>
    <w:p w:rsidR="009F09F5" w:rsidRPr="009743A7" w:rsidRDefault="009F09F5" w:rsidP="0061571F">
      <w:pPr>
        <w:autoSpaceDE w:val="0"/>
        <w:autoSpaceDN w:val="0"/>
        <w:adjustRightInd w:val="0"/>
        <w:rPr>
          <w:rFonts w:ascii="Arial" w:hAnsi="Arial" w:cs="Arial"/>
          <w:bCs/>
          <w:i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AD17F5"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Cs/>
          <w:iCs/>
          <w:sz w:val="21"/>
          <w:szCs w:val="21"/>
        </w:rPr>
      </w:pPr>
    </w:p>
    <w:p w:rsidR="009F09F5" w:rsidRPr="009743A7" w:rsidRDefault="009F09F5" w:rsidP="0061571F">
      <w:pPr>
        <w:autoSpaceDE w:val="0"/>
        <w:autoSpaceDN w:val="0"/>
        <w:adjustRightInd w:val="0"/>
        <w:rPr>
          <w:rFonts w:ascii="Arial" w:hAnsi="Arial" w:cs="Arial"/>
          <w:bCs/>
          <w:iCs/>
          <w:sz w:val="21"/>
          <w:szCs w:val="21"/>
        </w:rPr>
      </w:pPr>
    </w:p>
    <w:p w:rsidR="009F09F5" w:rsidRPr="009743A7" w:rsidRDefault="009F09F5" w:rsidP="0061571F">
      <w:pPr>
        <w:autoSpaceDE w:val="0"/>
        <w:autoSpaceDN w:val="0"/>
        <w:adjustRightInd w:val="0"/>
        <w:rPr>
          <w:rFonts w:ascii="Arial" w:hAnsi="Arial" w:cs="Arial"/>
          <w:bCs/>
          <w:iCs/>
          <w:sz w:val="21"/>
          <w:szCs w:val="21"/>
        </w:rPr>
      </w:pPr>
      <w:r w:rsidRPr="009743A7">
        <w:rPr>
          <w:rFonts w:ascii="Arial" w:hAnsi="Arial" w:cs="Arial"/>
          <w:bCs/>
          <w:iCs/>
          <w:sz w:val="21"/>
          <w:szCs w:val="21"/>
        </w:rPr>
        <w:t>Deployment of a float of an APEX float in the Atlantic from RV Knorr</w:t>
      </w:r>
    </w:p>
    <w:p w:rsidR="009F09F5" w:rsidRPr="00D12C7B" w:rsidRDefault="009F09F5" w:rsidP="0061571F">
      <w:pPr>
        <w:autoSpaceDE w:val="0"/>
        <w:autoSpaceDN w:val="0"/>
        <w:adjustRightInd w:val="0"/>
        <w:rPr>
          <w:rFonts w:ascii="Arial" w:hAnsi="Arial" w:cs="Arial"/>
          <w:b/>
          <w:bCs/>
          <w:sz w:val="21"/>
          <w:szCs w:val="21"/>
          <w:lang w:val="sv-SE"/>
        </w:rPr>
      </w:pPr>
      <w:r w:rsidRPr="00D12C7B">
        <w:rPr>
          <w:rFonts w:ascii="Arial" w:hAnsi="Arial" w:cs="Arial"/>
          <w:b/>
          <w:bCs/>
          <w:sz w:val="21"/>
          <w:szCs w:val="21"/>
          <w:lang w:val="sv-SE"/>
        </w:rPr>
        <w:t>12. Marnet, BSH</w:t>
      </w:r>
    </w:p>
    <w:p w:rsidR="009F09F5" w:rsidRPr="00D12C7B" w:rsidRDefault="009F09F5" w:rsidP="0061571F">
      <w:pPr>
        <w:autoSpaceDE w:val="0"/>
        <w:autoSpaceDN w:val="0"/>
        <w:adjustRightInd w:val="0"/>
        <w:rPr>
          <w:rFonts w:ascii="Arial" w:hAnsi="Arial" w:cs="Arial"/>
          <w:sz w:val="21"/>
          <w:szCs w:val="21"/>
          <w:lang w:val="sv-SE"/>
        </w:rPr>
      </w:pPr>
      <w:r w:rsidRPr="00D12C7B">
        <w:rPr>
          <w:rFonts w:ascii="Arial" w:hAnsi="Arial" w:cs="Arial"/>
          <w:sz w:val="21"/>
          <w:szCs w:val="21"/>
          <w:lang w:val="sv-SE"/>
        </w:rPr>
        <w:t xml:space="preserve">Kai Herklotz, </w:t>
      </w:r>
      <w:hyperlink r:id="rId158" w:history="1">
        <w:r w:rsidRPr="00D12C7B">
          <w:rPr>
            <w:rStyle w:val="Hyperlink"/>
            <w:rFonts w:ascii="Arial" w:hAnsi="Arial" w:cs="Arial"/>
            <w:sz w:val="21"/>
            <w:szCs w:val="21"/>
            <w:lang w:val="sv-SE"/>
          </w:rPr>
          <w:t>KAI.HERKLOTZ@BSH.DE</w:t>
        </w:r>
      </w:hyperlink>
    </w:p>
    <w:p w:rsidR="009F09F5" w:rsidRPr="009743A7" w:rsidRDefault="009F09F5" w:rsidP="0061571F">
      <w:pPr>
        <w:autoSpaceDE w:val="0"/>
        <w:autoSpaceDN w:val="0"/>
        <w:adjustRightInd w:val="0"/>
        <w:rPr>
          <w:rFonts w:ascii="Arial" w:hAnsi="Arial" w:cs="Arial"/>
          <w:sz w:val="21"/>
          <w:szCs w:val="21"/>
        </w:rPr>
      </w:pPr>
      <w:r w:rsidRPr="006F69E5">
        <w:rPr>
          <w:rFonts w:ascii="Arial" w:hAnsi="Arial" w:cs="Arial"/>
          <w:sz w:val="21"/>
          <w:szCs w:val="21"/>
          <w:lang w:val="de-DE"/>
        </w:rPr>
        <w:t xml:space="preserve">Bundesamt für Seeschifffahrt und Hydrographie, Bernhard-Nocht-Str. </w:t>
      </w:r>
      <w:r w:rsidRPr="009743A7">
        <w:rPr>
          <w:rFonts w:ascii="Arial" w:hAnsi="Arial" w:cs="Arial"/>
          <w:sz w:val="21"/>
          <w:szCs w:val="21"/>
        </w:rPr>
        <w:t>78, 20359 Hamburg,</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2120</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The Marnet program consists of fixed monitoring stations in the North Sea and Baltic Sea which measure oceanic parameters as temperature, salinity, oxygen and currents in the water column.Waverider buoys are measuring sea state conditions, one of these is transmitting data through theARGOS satellite system. Watchdog services are used for the other buoys. More information isavailable at</w:t>
      </w:r>
      <w:hyperlink r:id="rId159" w:history="1">
        <w:r w:rsidRPr="009743A7">
          <w:rPr>
            <w:rStyle w:val="Hyperlink"/>
            <w:rFonts w:ascii="Arial" w:hAnsi="Arial" w:cs="Arial"/>
            <w:sz w:val="21"/>
            <w:szCs w:val="21"/>
          </w:rPr>
          <w:t>http://www.bsh.de/de/Meeresdaten/Beobachtungen/MARNET-Messnetz/index.jsp</w:t>
        </w:r>
      </w:hyperlink>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Pr>
          <w:noProof/>
          <w:lang w:val="en-US"/>
        </w:rPr>
        <w:pict>
          <v:shape id="_x0000_s1039" type="#_x0000_t202" style="position:absolute;left:0;text-align:left;margin-left:115.7pt;margin-top:1.3pt;width:190.9pt;height:156.5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" stroked="f">
            <v:textbox>
              <w:txbxContent>
                <w:p w:rsidR="009F09F5" w:rsidRDefault="009F09F5" w:rsidP="0061571F">
                  <w:r>
                    <w:rPr>
                      <w:noProof/>
                    </w:rPr>
                    <w:pict>
                      <v:shape id="Grafik 4" o:spid="_x0000_i1117" type="#_x0000_t75" style="width:172.5pt;height:145.5pt;visibility:visible">
                        <v:imagedata r:id="rId160" o:title=""/>
                      </v:shape>
                    </w:pict>
                  </w:r>
                </w:p>
              </w:txbxContent>
            </v:textbox>
          </v:shape>
        </w:pict>
      </w:r>
    </w:p>
    <w:p w:rsidR="009F09F5" w:rsidRPr="009743A7" w:rsidRDefault="009F09F5" w:rsidP="0061571F">
      <w:pPr>
        <w:autoSpaceDE w:val="0"/>
        <w:autoSpaceDN w:val="0"/>
        <w:adjustRightInd w:val="0"/>
        <w:rPr>
          <w:rFonts w:ascii="Arial" w:hAnsi="Arial" w:cs="Arial"/>
          <w:noProof/>
          <w:sz w:val="21"/>
          <w:szCs w:val="21"/>
          <w:lang w:eastAsia="de-DE"/>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Cs/>
          <w:sz w:val="21"/>
          <w:szCs w:val="21"/>
        </w:rPr>
      </w:pPr>
      <w:r w:rsidRPr="009743A7">
        <w:rPr>
          <w:rFonts w:ascii="Arial" w:hAnsi="Arial" w:cs="Arial"/>
          <w:iCs/>
          <w:sz w:val="21"/>
          <w:szCs w:val="21"/>
        </w:rPr>
        <w:t>Positions of fixed measurement stations in the North Sea and Baltic (MARNET).</w:t>
      </w:r>
    </w:p>
    <w:p w:rsidR="009F09F5" w:rsidRPr="009743A7" w:rsidRDefault="009F09F5" w:rsidP="0061571F">
      <w:pPr>
        <w:autoSpaceDE w:val="0"/>
        <w:autoSpaceDN w:val="0"/>
        <w:adjustRightInd w:val="0"/>
        <w:rPr>
          <w:rFonts w:ascii="Arial" w:hAnsi="Arial" w:cs="Arial"/>
          <w:i/>
          <w:iCs/>
          <w:sz w:val="21"/>
          <w:szCs w:val="21"/>
        </w:rPr>
      </w:pPr>
      <w:r>
        <w:rPr>
          <w:rFonts w:ascii="Arial" w:hAnsi="Arial" w:cs="Arial"/>
          <w:i/>
          <w:iCs/>
          <w:sz w:val="21"/>
          <w:szCs w:val="21"/>
        </w:rPr>
        <w:br w:type="page"/>
      </w: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13. Iffezheimer Störche auf Reisen</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 xml:space="preserve">Herbert König, </w:t>
      </w:r>
      <w:hyperlink r:id="rId161" w:history="1">
        <w:r w:rsidRPr="006F69E5">
          <w:rPr>
            <w:rStyle w:val="Hyperlink"/>
            <w:rFonts w:ascii="Arial" w:hAnsi="Arial" w:cs="Arial"/>
            <w:sz w:val="21"/>
            <w:szCs w:val="21"/>
            <w:lang w:val="de-DE"/>
          </w:rPr>
          <w:t>KINGSCASTLE@T-ONLINE.DE</w:t>
        </w:r>
      </w:hyperlink>
    </w:p>
    <w:p w:rsidR="009F09F5" w:rsidRPr="009743A7" w:rsidRDefault="009F09F5" w:rsidP="0061571F">
      <w:pPr>
        <w:autoSpaceDE w:val="0"/>
        <w:autoSpaceDN w:val="0"/>
        <w:adjustRightInd w:val="0"/>
        <w:rPr>
          <w:rFonts w:ascii="Arial" w:hAnsi="Arial" w:cs="Arial"/>
          <w:sz w:val="21"/>
          <w:szCs w:val="21"/>
        </w:rPr>
      </w:pPr>
      <w:r w:rsidRPr="006F69E5">
        <w:rPr>
          <w:rFonts w:ascii="Arial" w:hAnsi="Arial" w:cs="Arial"/>
          <w:sz w:val="21"/>
          <w:szCs w:val="21"/>
          <w:lang w:val="de-DE"/>
        </w:rPr>
        <w:t xml:space="preserve">Initiativgruppe Naturschutz, Severin-Schäfer-Str. </w:t>
      </w:r>
      <w:r w:rsidRPr="009743A7">
        <w:rPr>
          <w:rFonts w:ascii="Arial" w:hAnsi="Arial" w:cs="Arial"/>
          <w:sz w:val="21"/>
          <w:szCs w:val="21"/>
        </w:rPr>
        <w:t>3, 76473 Iffezheim</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3100</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Style w:val="Hyperlink"/>
          <w:rFonts w:ascii="Arial" w:hAnsi="Arial" w:cs="Arial"/>
          <w:sz w:val="21"/>
          <w:szCs w:val="21"/>
        </w:rPr>
      </w:pPr>
      <w:r w:rsidRPr="009743A7">
        <w:rPr>
          <w:rFonts w:ascii="Arial" w:hAnsi="Arial" w:cs="Arial"/>
          <w:sz w:val="21"/>
          <w:szCs w:val="21"/>
        </w:rPr>
        <w:t xml:space="preserve">The conservation initiative Iffezheim has ringed a storch in 2006 which hatched in Iffezheim. TheArgos transmitter is used to study the migrationary behaviour of this bird. More information isavailable at </w:t>
      </w:r>
      <w:hyperlink r:id="rId162" w:history="1">
        <w:r w:rsidRPr="009743A7">
          <w:rPr>
            <w:rStyle w:val="Hyperlink"/>
            <w:rFonts w:ascii="Arial" w:hAnsi="Arial" w:cs="Arial"/>
            <w:sz w:val="21"/>
            <w:szCs w:val="21"/>
          </w:rPr>
          <w:t>http://www.iniffezheim.de/</w:t>
        </w:r>
      </w:hyperlink>
    </w:p>
    <w:p w:rsidR="009F09F5" w:rsidRPr="009743A7" w:rsidRDefault="009F09F5" w:rsidP="0061571F">
      <w:pPr>
        <w:autoSpaceDE w:val="0"/>
        <w:autoSpaceDN w:val="0"/>
        <w:adjustRightInd w:val="0"/>
        <w:jc w:val="both"/>
        <w:rPr>
          <w:rStyle w:val="Hyperlink"/>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Pr>
          <w:noProof/>
          <w:lang w:val="en-US"/>
        </w:rPr>
        <w:pict>
          <v:shape id="_x0000_s1040" type="#_x0000_t202" style="position:absolute;left:0;text-align:left;margin-left:0;margin-top:0;width:188.1pt;height:132.85pt;z-index:25165465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" stroked="f">
            <v:textbox style="mso-fit-shape-to-text:t">
              <w:txbxContent>
                <w:p w:rsidR="009F09F5" w:rsidRDefault="009F09F5" w:rsidP="0061571F">
                  <w:r>
                    <w:rPr>
                      <w:noProof/>
                    </w:rPr>
                    <w:pict>
                      <v:shape id="Grafik 19" o:spid="_x0000_i1119" type="#_x0000_t75" style="width:171pt;height:165pt;visibility:visible">
                        <v:imagedata r:id="rId163" o:title=""/>
                      </v:shape>
                    </w:pict>
                  </w:r>
                </w:p>
              </w:txbxContent>
            </v:textbox>
          </v:shape>
        </w:pict>
      </w: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14. European Whitefronted Geese ResearchProject, European whitefronted goose</w:t>
      </w: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(Blessgans)</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 xml:space="preserve">Helmut Kruckenberg, </w:t>
      </w:r>
      <w:hyperlink r:id="rId164" w:history="1">
        <w:r w:rsidRPr="006F69E5">
          <w:rPr>
            <w:rStyle w:val="Hyperlink"/>
            <w:rFonts w:ascii="Arial" w:hAnsi="Arial" w:cs="Arial"/>
            <w:sz w:val="21"/>
            <w:szCs w:val="21"/>
            <w:lang w:val="de-DE"/>
          </w:rPr>
          <w:t>HELMUT.KRUCKENBERG@BLESSGANS.de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Europäisches Blessgans Forschungsprogramm, Am Steigbügel 3, D-27283 Verden (Aller),</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3189</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 xml:space="preserve">The project studies the European White-fronted Goose (Anseralbifrons)- its migration, behavior,and ecology. The White-fronted Goose is the most numerous goose species wintering in WesternEurope. By satellite tracking important new facts about migration behavior and routes were found.The project used microwave GPS transmitters for 36 birds and relays data via ARGOS, a specialinternet tool (live tracking) based on GoogleEarth was developed in 2006. The project is support by NIOO (Wagenigen). Additional transmitters (microwave solar GPS, 30g) have been used to tag three Lesser White-fronted Goose (Ansererythropus) and three more taggings are underway. </w:t>
      </w: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i/>
          <w:sz w:val="21"/>
          <w:szCs w:val="21"/>
        </w:rPr>
        <w:t>More information is available at</w:t>
      </w:r>
      <w:r w:rsidRPr="009743A7">
        <w:rPr>
          <w:rFonts w:ascii="Arial" w:hAnsi="Arial" w:cs="Arial"/>
          <w:sz w:val="21"/>
          <w:szCs w:val="21"/>
        </w:rPr>
        <w:t>http://www.blessgans.de</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Reports / Publications:</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Rien E. van Wijk, Andrea Kölzsch, Helmut Kruckenberg, Barwolt S. Ebbinge,</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Gerhard J. D. M. Müskens and Bart A. Nolet, 2011, Individually tracked geese follow peaks of temperature acceleration during spring migration, Oikos 000: 000–000, 2011, doi: 10.1111/j.1600-0706.2011.20083.x.</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Helmut Kruckenberg und Andrea Kölzsch, 2012, Fazinierende Zugstrategie von Blässgänsen im Frühjahr, 2012_Kruckenberg_Koelzsch_GreenWave_ViD_DDA.pdf</w:t>
      </w:r>
    </w:p>
    <w:p w:rsidR="009F09F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MaikeBuchin, Helmut Kruckenberg und Andrea Kölzschz, 2012, Segmenting Trajectories by Movement States, 2012_Buchin_et_al_segmentation_sdh2012.pdf</w:t>
      </w:r>
    </w:p>
    <w:p w:rsidR="009F09F5" w:rsidRPr="006F69E5" w:rsidRDefault="009F09F5" w:rsidP="0061571F">
      <w:pPr>
        <w:autoSpaceDE w:val="0"/>
        <w:autoSpaceDN w:val="0"/>
        <w:adjustRightInd w:val="0"/>
        <w:rPr>
          <w:rFonts w:ascii="Arial" w:hAnsi="Arial" w:cs="Arial"/>
          <w:sz w:val="21"/>
          <w:szCs w:val="21"/>
          <w:lang w:val="de-DE"/>
        </w:rPr>
      </w:pPr>
      <w:r>
        <w:rPr>
          <w:rFonts w:ascii="Arial" w:hAnsi="Arial" w:cs="Arial"/>
          <w:sz w:val="21"/>
          <w:szCs w:val="21"/>
          <w:lang w:val="de-DE"/>
        </w:rPr>
        <w:br w:type="page"/>
      </w:r>
    </w:p>
    <w:p w:rsidR="009F09F5" w:rsidRPr="006F69E5" w:rsidRDefault="009F09F5" w:rsidP="0061571F">
      <w:pPr>
        <w:autoSpaceDE w:val="0"/>
        <w:autoSpaceDN w:val="0"/>
        <w:adjustRightInd w:val="0"/>
        <w:rPr>
          <w:rFonts w:ascii="Arial" w:hAnsi="Arial" w:cs="Arial"/>
          <w:sz w:val="21"/>
          <w:szCs w:val="21"/>
          <w:lang w:val="de-DE"/>
        </w:rPr>
      </w:pPr>
      <w:r>
        <w:rPr>
          <w:noProof/>
          <w:lang w:val="en-US"/>
        </w:rPr>
        <w:pict>
          <v:shape id="_x0000_s1041" type="#_x0000_t202" style="position:absolute;margin-left:0;margin-top:0;width:300.55pt;height:132.85pt;z-index:251659776;visibility:visible;mso-wrap-style:non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" stroked="f">
            <v:textbox style="mso-fit-shape-to-text:t">
              <w:txbxContent>
                <w:p w:rsidR="009F09F5" w:rsidRDefault="009F09F5" w:rsidP="0061571F">
                  <w:r w:rsidRPr="00E645F3">
                    <w:rPr>
                      <w:rFonts w:ascii="Arial" w:hAnsi="Arial" w:cs="Arial"/>
                      <w:noProof/>
                      <w:color w:val="000000"/>
                      <w:sz w:val="21"/>
                      <w:szCs w:val="21"/>
                    </w:rPr>
                    <w:pict>
                      <v:shape id="Grafik 20" o:spid="_x0000_i1121" type="#_x0000_t75" style="width:283.5pt;height:173.25pt;visibility:visible">
                        <v:imagedata r:id="rId165" o:title=""/>
                      </v:shape>
                    </w:pict>
                  </w:r>
                </w:p>
              </w:txbxContent>
            </v:textbox>
          </v:shape>
        </w:pict>
      </w:r>
    </w:p>
    <w:p w:rsidR="009F09F5" w:rsidRPr="006F69E5" w:rsidRDefault="009F09F5" w:rsidP="0061571F">
      <w:pPr>
        <w:autoSpaceDE w:val="0"/>
        <w:autoSpaceDN w:val="0"/>
        <w:adjustRightInd w:val="0"/>
        <w:rPr>
          <w:rFonts w:ascii="Arial" w:hAnsi="Arial" w:cs="Arial"/>
          <w:sz w:val="21"/>
          <w:szCs w:val="21"/>
          <w:lang w:val="de-DE"/>
        </w:rPr>
      </w:pPr>
    </w:p>
    <w:p w:rsidR="009F09F5" w:rsidRPr="006F69E5" w:rsidRDefault="009F09F5" w:rsidP="0061571F">
      <w:pPr>
        <w:autoSpaceDE w:val="0"/>
        <w:autoSpaceDN w:val="0"/>
        <w:adjustRightInd w:val="0"/>
        <w:rPr>
          <w:rFonts w:ascii="Arial" w:hAnsi="Arial" w:cs="Arial"/>
          <w:sz w:val="21"/>
          <w:szCs w:val="21"/>
          <w:lang w:val="de-DE"/>
        </w:rPr>
      </w:pPr>
    </w:p>
    <w:p w:rsidR="009F09F5" w:rsidRPr="006F69E5" w:rsidRDefault="009F09F5" w:rsidP="0061571F">
      <w:pPr>
        <w:autoSpaceDE w:val="0"/>
        <w:autoSpaceDN w:val="0"/>
        <w:adjustRightInd w:val="0"/>
        <w:rPr>
          <w:rFonts w:ascii="Arial" w:hAnsi="Arial" w:cs="Arial"/>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6F69E5" w:rsidRDefault="009F09F5" w:rsidP="0061571F">
      <w:pPr>
        <w:autoSpaceDE w:val="0"/>
        <w:autoSpaceDN w:val="0"/>
        <w:adjustRightInd w:val="0"/>
        <w:rPr>
          <w:rFonts w:ascii="Arial" w:hAnsi="Arial" w:cs="Arial"/>
          <w:i/>
          <w:iCs/>
          <w:sz w:val="21"/>
          <w:szCs w:val="21"/>
          <w:lang w:val="de-DE"/>
        </w:rPr>
      </w:pPr>
    </w:p>
    <w:p w:rsidR="009F09F5" w:rsidRPr="00EC2736" w:rsidRDefault="009F09F5" w:rsidP="0061571F">
      <w:pPr>
        <w:autoSpaceDE w:val="0"/>
        <w:autoSpaceDN w:val="0"/>
        <w:adjustRightInd w:val="0"/>
        <w:rPr>
          <w:rFonts w:ascii="Arial" w:hAnsi="Arial" w:cs="Arial"/>
          <w:i/>
          <w:iCs/>
          <w:sz w:val="21"/>
          <w:szCs w:val="21"/>
          <w:lang w:val="de-DE"/>
        </w:rPr>
      </w:pPr>
      <w:r w:rsidRPr="00EC2736">
        <w:rPr>
          <w:rFonts w:ascii="Arial" w:hAnsi="Arial" w:cs="Arial"/>
          <w:i/>
          <w:iCs/>
          <w:sz w:val="21"/>
          <w:szCs w:val="21"/>
          <w:lang w:val="de-DE"/>
        </w:rPr>
        <w:t>Transmittered bird (Geert) with its mate (c) K. Veldkamp</w:t>
      </w:r>
    </w:p>
    <w:p w:rsidR="009F09F5" w:rsidRPr="00EC2736" w:rsidRDefault="009F09F5" w:rsidP="0061571F">
      <w:pPr>
        <w:autoSpaceDE w:val="0"/>
        <w:autoSpaceDN w:val="0"/>
        <w:adjustRightInd w:val="0"/>
        <w:rPr>
          <w:rFonts w:ascii="Arial" w:hAnsi="Arial" w:cs="Arial"/>
          <w:b/>
          <w:bCs/>
          <w:sz w:val="21"/>
          <w:szCs w:val="21"/>
          <w:lang w:val="de-DE"/>
        </w:rPr>
      </w:pP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15. Montagu’sHarrier</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 xml:space="preserve">Klaus-Michael Exo, </w:t>
      </w:r>
      <w:hyperlink r:id="rId166" w:history="1">
        <w:r w:rsidRPr="006F69E5">
          <w:rPr>
            <w:rStyle w:val="Hyperlink"/>
            <w:rFonts w:ascii="Arial" w:hAnsi="Arial" w:cs="Arial"/>
            <w:sz w:val="21"/>
            <w:szCs w:val="21"/>
            <w:lang w:val="de-DE"/>
          </w:rPr>
          <w:t>MICHAEL.EXO@IFV-VOGELWARTE.DE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Institut für Vogelforschung, "Vogelwarte Helgoland", An der Vogelwarte 21, 26386 Wilhelmshaven,</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3338</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The project studies the migration routes as well as the location of stopover sites and winteringareas of Circus pygargus (Montagu’s Harrier, Wiesenweihe) breeding in NW- and NE- Europe,respectively. The German project has been terminated but the research is continued unter Dutch ledad. Circus pygargus is an endangered long distance migrant, breeding in northernEurope and wintering in sub-Saharan W-Africa. Reports can be downloaded at</w:t>
      </w:r>
    </w:p>
    <w:p w:rsidR="009F09F5" w:rsidRPr="009743A7" w:rsidRDefault="009F09F5" w:rsidP="0061571F">
      <w:pPr>
        <w:autoSpaceDE w:val="0"/>
        <w:autoSpaceDN w:val="0"/>
        <w:adjustRightInd w:val="0"/>
        <w:rPr>
          <w:rFonts w:ascii="Arial" w:hAnsi="Arial" w:cs="Arial"/>
          <w:sz w:val="21"/>
          <w:szCs w:val="21"/>
        </w:rPr>
      </w:pPr>
      <w:hyperlink r:id="rId167" w:history="1">
        <w:r w:rsidRPr="009743A7">
          <w:rPr>
            <w:rStyle w:val="Hyperlink"/>
            <w:rFonts w:ascii="Arial" w:hAnsi="Arial" w:cs="Arial"/>
            <w:sz w:val="21"/>
            <w:szCs w:val="21"/>
          </w:rPr>
          <w:t>http://www.ifv-vogelwarte.de//downloads/96/wiesenweihe_dbu_abschlussbericht_ifv_jan_2009.pdf</w:t>
        </w:r>
      </w:hyperlink>
    </w:p>
    <w:p w:rsidR="009F09F5" w:rsidRPr="009743A7" w:rsidRDefault="009F09F5" w:rsidP="0061571F">
      <w:pPr>
        <w:autoSpaceDE w:val="0"/>
        <w:autoSpaceDN w:val="0"/>
        <w:adjustRightInd w:val="0"/>
        <w:rPr>
          <w:rStyle w:val="Hyperlink"/>
          <w:rFonts w:ascii="Arial" w:hAnsi="Arial" w:cs="Arial"/>
          <w:sz w:val="21"/>
          <w:szCs w:val="21"/>
        </w:rPr>
      </w:pPr>
      <w:hyperlink r:id="rId168" w:history="1">
        <w:r w:rsidRPr="009743A7">
          <w:rPr>
            <w:rStyle w:val="Hyperlink"/>
            <w:rFonts w:ascii="Arial" w:hAnsi="Arial" w:cs="Arial"/>
            <w:sz w:val="21"/>
            <w:szCs w:val="21"/>
          </w:rPr>
          <w:t>http://www.ifv-vogelwarte.de/files/Dateien/DBU_Bericht_2011_IfV.pdf</w:t>
        </w:r>
      </w:hyperlink>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Pr>
          <w:noProof/>
          <w:lang w:val="en-US"/>
        </w:rPr>
        <w:pict>
          <v:shape id="_x0000_s1042" type="#_x0000_t202" style="position:absolute;margin-left:0;margin-top:0;width:378pt;height:132.85pt;z-index:251660800;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" stroked="f">
            <v:textbox style="mso-fit-shape-to-text:t">
              <w:txbxContent>
                <w:p w:rsidR="009F09F5" w:rsidRDefault="009F09F5" w:rsidP="0061571F">
                  <w:r w:rsidRPr="00E645F3">
                    <w:rPr>
                      <w:rFonts w:ascii="Arial" w:hAnsi="Arial" w:cs="Arial"/>
                      <w:noProof/>
                      <w:color w:val="FF0000"/>
                      <w:sz w:val="21"/>
                      <w:szCs w:val="21"/>
                    </w:rPr>
                    <w:pict>
                      <v:shape id="Grafik 291" o:spid="_x0000_i1123" type="#_x0000_t75" style="width:359.25pt;height:162pt;visibility:visible">
                        <v:imagedata r:id="rId169" o:title=""/>
                      </v:shape>
                    </w:pict>
                  </w:r>
                </w:p>
              </w:txbxContent>
            </v:textbox>
          </v:shape>
        </w:pic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i/>
          <w:iCs/>
          <w:sz w:val="21"/>
          <w:szCs w:val="21"/>
        </w:rPr>
      </w:pPr>
      <w:r w:rsidRPr="009743A7">
        <w:rPr>
          <w:rFonts w:ascii="Arial" w:hAnsi="Arial" w:cs="Arial"/>
          <w:sz w:val="21"/>
          <w:szCs w:val="21"/>
        </w:rPr>
        <w:t xml:space="preserve">Montagu‘s harrier </w:t>
      </w:r>
      <w:r w:rsidRPr="009743A7">
        <w:rPr>
          <w:rFonts w:ascii="Arial" w:hAnsi="Arial" w:cs="Arial"/>
          <w:i/>
          <w:iCs/>
          <w:sz w:val="21"/>
          <w:szCs w:val="21"/>
        </w:rPr>
        <w:t>Rudi on its migration</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16. ESA precursor, Tracking of individual birds</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 xml:space="preserve">Klaus-Michael Exo, </w:t>
      </w:r>
      <w:hyperlink r:id="rId170" w:history="1">
        <w:r w:rsidRPr="006F69E5">
          <w:rPr>
            <w:rStyle w:val="Hyperlink"/>
            <w:rFonts w:ascii="Arial" w:hAnsi="Arial" w:cs="Arial"/>
            <w:sz w:val="21"/>
            <w:szCs w:val="21"/>
            <w:lang w:val="de-DE"/>
          </w:rPr>
          <w:t>MICHAEL.EXO@IFV-VOGELWARTE.DE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Institut für Vogelforschung, "Vogelwarte Helgoland", An der Vogelwarte 21, 26386 Wilhelmshaven,</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3490</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 xml:space="preserve">The project is carried out in the context of the ESA FlySafe activities. It analyses the technical  prospects and limits in using satellite based bird tracking and monitors small scale and large scale movements. The work includes analyses of medium- and long-range bird migration behavior as well as smale scale feeding flights (study species: Herring Gull </w:t>
      </w:r>
      <w:r w:rsidRPr="009743A7">
        <w:rPr>
          <w:rFonts w:ascii="Arial" w:hAnsi="Arial" w:cs="Arial"/>
          <w:sz w:val="21"/>
          <w:szCs w:val="21"/>
        </w:rPr>
        <w:t>Larusargentatus</w:t>
      </w:r>
      <w:r w:rsidRPr="009743A7">
        <w:rPr>
          <w:rFonts w:ascii="Arial" w:hAnsi="Arial" w:cs="Arial"/>
          <w:iCs/>
          <w:sz w:val="21"/>
          <w:szCs w:val="21"/>
        </w:rPr>
        <w:t xml:space="preserve">, Lesserblackbacked Gull </w:t>
      </w:r>
      <w:r w:rsidRPr="009743A7">
        <w:rPr>
          <w:rFonts w:ascii="Arial" w:hAnsi="Arial" w:cs="Arial"/>
          <w:sz w:val="21"/>
          <w:szCs w:val="21"/>
        </w:rPr>
        <w:t>Larusfuscus</w:t>
      </w:r>
      <w:r w:rsidRPr="009743A7">
        <w:rPr>
          <w:rFonts w:ascii="Arial" w:hAnsi="Arial" w:cs="Arial"/>
          <w:iCs/>
          <w:sz w:val="21"/>
          <w:szCs w:val="21"/>
        </w:rPr>
        <w:t xml:space="preserve">, Barnacle Geese </w:t>
      </w:r>
      <w:r w:rsidRPr="009743A7">
        <w:rPr>
          <w:rFonts w:ascii="Arial" w:hAnsi="Arial" w:cs="Arial"/>
          <w:sz w:val="21"/>
          <w:szCs w:val="21"/>
        </w:rPr>
        <w:t>Brantaleucopsis</w:t>
      </w:r>
      <w:r w:rsidRPr="009743A7">
        <w:rPr>
          <w:rFonts w:ascii="Arial" w:hAnsi="Arial" w:cs="Arial"/>
          <w:iCs/>
          <w:sz w:val="21"/>
          <w:szCs w:val="21"/>
        </w:rPr>
        <w:t>). A report is available at</w:t>
      </w:r>
    </w:p>
    <w:p w:rsidR="009F09F5" w:rsidRPr="009743A7" w:rsidRDefault="009F09F5" w:rsidP="0061571F">
      <w:pPr>
        <w:autoSpaceDE w:val="0"/>
        <w:autoSpaceDN w:val="0"/>
        <w:adjustRightInd w:val="0"/>
        <w:rPr>
          <w:rFonts w:ascii="Arial" w:hAnsi="Arial" w:cs="Arial"/>
          <w:sz w:val="21"/>
          <w:szCs w:val="21"/>
        </w:rPr>
      </w:pPr>
      <w:hyperlink r:id="rId171" w:history="1">
        <w:r w:rsidRPr="009743A7">
          <w:rPr>
            <w:rStyle w:val="Hyperlink"/>
            <w:rFonts w:ascii="Arial" w:hAnsi="Arial" w:cs="Arial"/>
            <w:sz w:val="21"/>
            <w:szCs w:val="21"/>
          </w:rPr>
          <w:t>http://www.ifv-vogelwarte.de//downloads/96/esa_report_sovon_cover_2008-10.pdf</w:t>
        </w:r>
      </w:hyperlink>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i/>
          <w:iCs/>
          <w:sz w:val="21"/>
          <w:szCs w:val="21"/>
        </w:rPr>
      </w:pPr>
      <w:r>
        <w:rPr>
          <w:noProof/>
          <w:lang w:val="en-US"/>
        </w:rPr>
        <w:pict>
          <v:shape id="_x0000_s1043" type="#_x0000_t202" style="position:absolute;margin-left:0;margin-top:0;width:267.8pt;height:194.75pt;z-index:25166182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" stroked="f">
            <v:textbox>
              <w:txbxContent>
                <w:p w:rsidR="009F09F5" w:rsidRDefault="009F09F5" w:rsidP="0061571F">
                  <w:r w:rsidRPr="00E645F3">
                    <w:rPr>
                      <w:rFonts w:ascii="Arial" w:hAnsi="Arial" w:cs="Arial"/>
                      <w:i/>
                      <w:noProof/>
                      <w:color w:val="FF0000"/>
                      <w:sz w:val="21"/>
                      <w:szCs w:val="21"/>
                    </w:rPr>
                    <w:pict>
                      <v:shape id="Grafik 22" o:spid="_x0000_i1125" type="#_x0000_t75" style="width:248.25pt;height:176.25pt;visibility:visible">
                        <v:imagedata r:id="rId172" o:title=""/>
                      </v:shape>
                    </w:pict>
                  </w:r>
                </w:p>
              </w:txbxContent>
            </v:textbox>
          </v:shape>
        </w:pic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r w:rsidRPr="009743A7">
        <w:rPr>
          <w:rFonts w:ascii="Arial" w:hAnsi="Arial" w:cs="Arial"/>
          <w:i/>
          <w:iCs/>
          <w:sz w:val="21"/>
          <w:szCs w:val="21"/>
        </w:rPr>
        <w:t>Figure 5.1 (ESA report): Colour marked Herring Gull (M.AFH) carrying a GPS PTT on the beach of</w:t>
      </w:r>
    </w:p>
    <w:p w:rsidR="009F09F5" w:rsidRPr="009743A7" w:rsidRDefault="009F09F5" w:rsidP="0061571F">
      <w:pPr>
        <w:autoSpaceDE w:val="0"/>
        <w:autoSpaceDN w:val="0"/>
        <w:adjustRightInd w:val="0"/>
        <w:rPr>
          <w:rFonts w:ascii="Arial" w:hAnsi="Arial" w:cs="Arial"/>
          <w:i/>
          <w:iCs/>
          <w:sz w:val="21"/>
          <w:szCs w:val="21"/>
        </w:rPr>
      </w:pPr>
      <w:r w:rsidRPr="009743A7">
        <w:rPr>
          <w:rFonts w:ascii="Arial" w:hAnsi="Arial" w:cs="Arial"/>
          <w:i/>
          <w:iCs/>
          <w:sz w:val="21"/>
          <w:szCs w:val="21"/>
        </w:rPr>
        <w:t>Texel, Netherlands, on 24-10-2007. Photograph by Pieter Veeling</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17. Cosyna</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Franciscus Colijn</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Helmholtz-Zentrum Geesthacht, Max-Planck-Straße 1, 21502 Geesthacht,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3932</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The principal goal of the COSYNA-Project is the construction of a long-term observatory for the  German part of the North Sea. Elements of the observatory should also be deployed as prototype modules in arctic coastal waters. This is expected to strengthen and bundle expertise and infrastructural equipment existing at the two Helmholtz Association centres GKSS and AWI with expertise available within the consortium of German marine research (KDM) in order to create a centrally managed, operational, large-scale monitoring and modelling system. By providing knowledge as well as hardware, the system will, in addition, enable future research projects pursued by individual partners within the consortium. In cooperation and agreement with the German Federal Maritime and Hydrographic Agency (BSH), GKSS seeks to pinpoint the German role in the international development of marine monitoring and long-term observational strategies. As a nationally funded project COSYNA is aimed to link to European partners.</w:t>
      </w:r>
    </w:p>
    <w:p w:rsidR="009F09F5" w:rsidRPr="009743A7" w:rsidRDefault="009F09F5" w:rsidP="0061571F">
      <w:pPr>
        <w:autoSpaceDE w:val="0"/>
        <w:autoSpaceDN w:val="0"/>
        <w:adjustRightInd w:val="0"/>
        <w:rPr>
          <w:rFonts w:ascii="Arial" w:hAnsi="Arial" w:cs="Arial"/>
          <w:sz w:val="21"/>
          <w:szCs w:val="21"/>
        </w:rPr>
      </w:pPr>
      <w:r>
        <w:rPr>
          <w:noProof/>
          <w:lang w:val="en-US"/>
        </w:rPr>
        <w:pict>
          <v:shape id="_x0000_s1044" type="#_x0000_t202" style="position:absolute;margin-left:122.55pt;margin-top:4.55pt;width:188.1pt;height:132.85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" stroked="f">
            <v:textbox style="mso-fit-shape-to-text:t">
              <w:txbxContent>
                <w:p w:rsidR="009F09F5" w:rsidRDefault="009F09F5" w:rsidP="0061571F">
                  <w:r>
                    <w:rPr>
                      <w:noProof/>
                    </w:rPr>
                    <w:pict>
                      <v:shape id="Grafik 13" o:spid="_x0000_i1127" type="#_x0000_t75" alt="Principle of the Integrated Approach" style="width:171.75pt;height:118.5pt;visibility:visible">
                        <v:imagedata r:id="rId173" o:title=""/>
                      </v:shape>
                    </w:pict>
                  </w:r>
                </w:p>
              </w:txbxContent>
            </v:textbox>
          </v:shape>
        </w:pic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ind w:left="2124"/>
        <w:rPr>
          <w:rFonts w:ascii="Arial" w:hAnsi="Arial" w:cs="Arial"/>
          <w:sz w:val="21"/>
          <w:szCs w:val="21"/>
        </w:rPr>
      </w:pPr>
      <w:r w:rsidRPr="009743A7">
        <w:rPr>
          <w:rFonts w:ascii="Arial" w:hAnsi="Arial" w:cs="Arial"/>
          <w:sz w:val="21"/>
          <w:szCs w:val="21"/>
        </w:rPr>
        <w:t>Schematic of the COSYNA programme.</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i/>
          <w:sz w:val="21"/>
          <w:szCs w:val="21"/>
        </w:rPr>
        <w:t>More information is available at</w:t>
      </w:r>
      <w:r w:rsidRPr="009743A7">
        <w:rPr>
          <w:rFonts w:ascii="Arial" w:hAnsi="Arial" w:cs="Arial"/>
          <w:sz w:val="21"/>
          <w:szCs w:val="21"/>
        </w:rPr>
        <w:t xml:space="preserve"> http://www.hzg.de/institute/coastal_research/structure/operational_systems/KOK/projects/ICON/</w:t>
      </w:r>
    </w:p>
    <w:p w:rsidR="009F09F5" w:rsidRPr="009743A7" w:rsidRDefault="009F09F5" w:rsidP="0061571F">
      <w:pPr>
        <w:autoSpaceDE w:val="0"/>
        <w:autoSpaceDN w:val="0"/>
        <w:adjustRightInd w:val="0"/>
        <w:rPr>
          <w:rFonts w:ascii="Arial" w:hAnsi="Arial" w:cs="Arial"/>
          <w:bCs/>
          <w:sz w:val="21"/>
          <w:szCs w:val="21"/>
        </w:rPr>
      </w:pP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18. Nordatlantik</w:t>
      </w:r>
    </w:p>
    <w:p w:rsidR="009F09F5" w:rsidRPr="006F69E5" w:rsidRDefault="009F09F5" w:rsidP="0061571F">
      <w:pPr>
        <w:autoSpaceDE w:val="0"/>
        <w:autoSpaceDN w:val="0"/>
        <w:adjustRightInd w:val="0"/>
        <w:rPr>
          <w:rFonts w:ascii="Arial" w:hAnsi="Arial" w:cs="Arial"/>
          <w:bCs/>
          <w:sz w:val="21"/>
          <w:szCs w:val="21"/>
          <w:lang w:val="de-DE"/>
        </w:rPr>
      </w:pPr>
      <w:r w:rsidRPr="006F69E5">
        <w:rPr>
          <w:rFonts w:ascii="Arial" w:hAnsi="Arial" w:cs="Arial"/>
          <w:bCs/>
          <w:sz w:val="21"/>
          <w:szCs w:val="21"/>
          <w:lang w:val="de-DE"/>
        </w:rPr>
        <w:t xml:space="preserve">Monika Rhein, </w:t>
      </w:r>
      <w:hyperlink r:id="rId174" w:history="1">
        <w:r w:rsidRPr="006F69E5">
          <w:rPr>
            <w:rStyle w:val="Hyperlink"/>
            <w:rFonts w:ascii="Arial" w:hAnsi="Arial" w:cs="Arial"/>
            <w:bCs/>
            <w:sz w:val="21"/>
            <w:szCs w:val="21"/>
            <w:lang w:val="de-DE"/>
          </w:rPr>
          <w:t>wboeke@uni-bremen.de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Institut für Umweltphysik, Abt. Ozeanographie, Universität Bremen, Postfach 33 04 40, D-28334 Bremen,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3991</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The aim of the project is to monitor subsurface moorings when they get accidentally released and are drifting at the surface using ARGOS beacons. The beacons are equipped with a pressure or conductivity sensitive switch which activates them when at the sea surface.</w:t>
      </w:r>
    </w:p>
    <w:p w:rsidR="009F09F5" w:rsidRPr="009743A7" w:rsidRDefault="009F09F5" w:rsidP="0061571F">
      <w:pPr>
        <w:autoSpaceDE w:val="0"/>
        <w:autoSpaceDN w:val="0"/>
        <w:adjustRightInd w:val="0"/>
        <w:jc w:val="both"/>
        <w:rPr>
          <w:rFonts w:ascii="Arial" w:hAnsi="Arial" w:cs="Arial"/>
          <w:iCs/>
          <w:sz w:val="21"/>
          <w:szCs w:val="21"/>
        </w:rPr>
      </w:pPr>
    </w:p>
    <w:p w:rsidR="009F09F5" w:rsidRPr="009743A7" w:rsidRDefault="009F09F5" w:rsidP="0061571F">
      <w:pPr>
        <w:autoSpaceDE w:val="0"/>
        <w:autoSpaceDN w:val="0"/>
        <w:adjustRightInd w:val="0"/>
        <w:jc w:val="both"/>
        <w:rPr>
          <w:rFonts w:ascii="Arial" w:hAnsi="Arial" w:cs="Arial"/>
          <w:bCs/>
          <w:sz w:val="21"/>
          <w:szCs w:val="21"/>
        </w:rPr>
      </w:pPr>
      <w:r w:rsidRPr="009743A7">
        <w:rPr>
          <w:rFonts w:ascii="Arial" w:hAnsi="Arial" w:cs="Arial"/>
          <w:bCs/>
          <w:i/>
          <w:sz w:val="21"/>
          <w:szCs w:val="21"/>
        </w:rPr>
        <w:t>More information is available at</w:t>
      </w:r>
      <w:hyperlink r:id="rId175" w:history="1">
        <w:r w:rsidRPr="009743A7">
          <w:rPr>
            <w:rStyle w:val="Hyperlink"/>
            <w:rFonts w:ascii="Arial" w:hAnsi="Arial" w:cs="Arial"/>
            <w:bCs/>
            <w:sz w:val="21"/>
            <w:szCs w:val="21"/>
          </w:rPr>
          <w:t>http://www.ocean.uni-bremen.de/</w:t>
        </w:r>
      </w:hyperlink>
    </w:p>
    <w:p w:rsidR="009F09F5" w:rsidRPr="009743A7" w:rsidRDefault="009F09F5" w:rsidP="0061571F">
      <w:pPr>
        <w:autoSpaceDE w:val="0"/>
        <w:autoSpaceDN w:val="0"/>
        <w:adjustRightInd w:val="0"/>
        <w:jc w:val="both"/>
        <w:rPr>
          <w:rFonts w:ascii="Arial" w:hAnsi="Arial" w:cs="Arial"/>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19. Hobby falcon</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 xml:space="preserve">Bernd Meyburg, </w:t>
      </w:r>
      <w:hyperlink r:id="rId176" w:history="1">
        <w:r w:rsidRPr="009743A7">
          <w:rPr>
            <w:rStyle w:val="Hyperlink"/>
            <w:rFonts w:ascii="Arial" w:hAnsi="Arial" w:cs="Arial"/>
            <w:sz w:val="21"/>
            <w:szCs w:val="21"/>
          </w:rPr>
          <w:t>BUMeyburg@aol.com</w:t>
        </w:r>
      </w:hyperlink>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World working group on birds of prey and owls, Wangenheimstr.32, D-14193 BERLIN,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4126 (sub-PGM of PGM 1126)</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 xml:space="preserve">The W.W.G.B.P. has been active for thirty years now and today plays an important role in thepromotion of raptor conservation and research on an international level. Its membership list todaycomprises over 3,000 raptor specialists and enthusiasts in all parts of the world, and anybody withan interest in raptors is welcome to become a member. The W.W:G.B.O tracks birds of preyworld-wide since 1992. Theses raptors are belonging to 14 species. Resulting publications areavailable as PDF files: </w:t>
      </w:r>
      <w:hyperlink r:id="rId177" w:history="1">
        <w:r w:rsidRPr="009743A7">
          <w:rPr>
            <w:rStyle w:val="Hyperlink"/>
            <w:rFonts w:ascii="Arial" w:hAnsi="Arial" w:cs="Arial"/>
            <w:iCs/>
            <w:sz w:val="21"/>
            <w:szCs w:val="21"/>
          </w:rPr>
          <w:t>www.raptor-research.de</w:t>
        </w:r>
      </w:hyperlink>
      <w:r w:rsidRPr="009743A7">
        <w:rPr>
          <w:rFonts w:ascii="Arial" w:hAnsi="Arial" w:cs="Arial"/>
          <w:iCs/>
          <w:sz w:val="21"/>
          <w:szCs w:val="21"/>
        </w:rPr>
        <w:t>".</w:t>
      </w:r>
    </w:p>
    <w:p w:rsidR="009F09F5" w:rsidRPr="009743A7" w:rsidRDefault="009F09F5" w:rsidP="0061571F">
      <w:pPr>
        <w:autoSpaceDE w:val="0"/>
        <w:autoSpaceDN w:val="0"/>
        <w:adjustRightInd w:val="0"/>
        <w:jc w:val="both"/>
        <w:rPr>
          <w:rFonts w:ascii="Arial" w:hAnsi="Arial" w:cs="Arial"/>
          <w:iCs/>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i/>
          <w:iCs/>
          <w:sz w:val="21"/>
          <w:szCs w:val="21"/>
        </w:rPr>
        <w:t xml:space="preserve">More information is available at </w:t>
      </w:r>
      <w:r w:rsidRPr="009743A7">
        <w:rPr>
          <w:rFonts w:ascii="Arial" w:hAnsi="Arial" w:cs="Arial"/>
          <w:sz w:val="21"/>
          <w:szCs w:val="21"/>
        </w:rPr>
        <w:t>http://www.raptors-international.de/index.htm</w:t>
      </w:r>
    </w:p>
    <w:p w:rsidR="009F09F5" w:rsidRPr="009743A7" w:rsidRDefault="009F09F5" w:rsidP="0061571F">
      <w:pPr>
        <w:autoSpaceDE w:val="0"/>
        <w:autoSpaceDN w:val="0"/>
        <w:adjustRightInd w:val="0"/>
        <w:rPr>
          <w:rFonts w:ascii="Arial" w:hAnsi="Arial" w:cs="Arial"/>
          <w:b/>
          <w:bCs/>
          <w:sz w:val="21"/>
          <w:szCs w:val="21"/>
        </w:rPr>
      </w:pP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20. Great Bustard Research Programme</w:t>
      </w:r>
    </w:p>
    <w:p w:rsidR="009F09F5" w:rsidRPr="006F69E5" w:rsidRDefault="009F09F5" w:rsidP="0061571F">
      <w:pPr>
        <w:autoSpaceDE w:val="0"/>
        <w:autoSpaceDN w:val="0"/>
        <w:adjustRightInd w:val="0"/>
        <w:rPr>
          <w:rStyle w:val="Hyperlink"/>
          <w:rFonts w:ascii="Arial" w:hAnsi="Arial" w:cs="Arial"/>
          <w:bCs/>
          <w:sz w:val="21"/>
          <w:szCs w:val="21"/>
          <w:lang w:val="de-DE"/>
        </w:rPr>
      </w:pPr>
      <w:r w:rsidRPr="006F69E5">
        <w:rPr>
          <w:rFonts w:ascii="Arial" w:hAnsi="Arial" w:cs="Arial"/>
          <w:bCs/>
          <w:sz w:val="21"/>
          <w:szCs w:val="21"/>
          <w:lang w:val="de-DE"/>
        </w:rPr>
        <w:t xml:space="preserve">Sabine Schwarz, </w:t>
      </w:r>
      <w:r w:rsidRPr="006F69E5">
        <w:rPr>
          <w:rFonts w:ascii="Arial" w:hAnsi="Arial" w:cs="Arial"/>
          <w:sz w:val="21"/>
          <w:szCs w:val="21"/>
          <w:lang w:val="de-DE"/>
        </w:rPr>
        <w:t>Gf-VereinGrosstrappe@web.de</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Förderverein Großtrappenschutz e.V., Geschäftsstelle Buckower Dorfstraße 34, 14715 Nennhausen OT Buckow, Germany</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ARGOS Programme Number 4163</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The program is part of the bird monitoring activities of Saxony-Anhalt. It aims at studying and improving habitat conditions for the Great Bustard </w:t>
      </w:r>
      <w:r w:rsidRPr="009743A7">
        <w:rPr>
          <w:rFonts w:ascii="Arial" w:hAnsi="Arial" w:cs="Arial"/>
          <w:sz w:val="21"/>
          <w:szCs w:val="21"/>
        </w:rPr>
        <w:t>(Otis tarda) in the FFH area Fiener Bruch in Saxony-Anhalt.</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Pr>
          <w:noProof/>
          <w:lang w:val="en-US"/>
        </w:rPr>
        <w:pict>
          <v:shape id="_x0000_s1045" type="#_x0000_t202" style="position:absolute;margin-left:0;margin-top:0;width:296.2pt;height:211.1pt;z-index:251651584;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" stroked="f">
            <v:textbox>
              <w:txbxContent>
                <w:p w:rsidR="009F09F5" w:rsidRDefault="009F09F5" w:rsidP="0061571F">
                  <w:r w:rsidRPr="00E645F3">
                    <w:rPr>
                      <w:rFonts w:ascii="Arial" w:hAnsi="Arial" w:cs="Arial"/>
                      <w:noProof/>
                      <w:color w:val="000000"/>
                      <w:sz w:val="21"/>
                      <w:szCs w:val="21"/>
                    </w:rPr>
                    <w:pict>
                      <v:shape id="Grafik 9" o:spid="_x0000_i1129" type="#_x0000_t75" style="width:274.5pt;height:196.5pt;visibility:visible">
                        <v:imagedata r:id="rId178" o:title=""/>
                      </v:shape>
                    </w:pict>
                  </w:r>
                </w:p>
              </w:txbxContent>
            </v:textbox>
          </v:shape>
        </w:pic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i/>
          <w:sz w:val="21"/>
          <w:szCs w:val="21"/>
        </w:rPr>
      </w:pPr>
    </w:p>
    <w:p w:rsidR="009F09F5" w:rsidRPr="009743A7" w:rsidRDefault="009F09F5" w:rsidP="0061571F">
      <w:pPr>
        <w:autoSpaceDE w:val="0"/>
        <w:autoSpaceDN w:val="0"/>
        <w:adjustRightInd w:val="0"/>
        <w:rPr>
          <w:rFonts w:ascii="Arial" w:hAnsi="Arial" w:cs="Arial"/>
          <w:bCs/>
          <w:i/>
          <w:sz w:val="21"/>
          <w:szCs w:val="21"/>
        </w:rPr>
      </w:pPr>
    </w:p>
    <w:p w:rsidR="009F09F5" w:rsidRPr="009743A7" w:rsidRDefault="009F09F5" w:rsidP="0061571F">
      <w:pPr>
        <w:autoSpaceDE w:val="0"/>
        <w:autoSpaceDN w:val="0"/>
        <w:adjustRightInd w:val="0"/>
        <w:rPr>
          <w:rFonts w:ascii="Arial" w:hAnsi="Arial" w:cs="Arial"/>
          <w:bCs/>
          <w:i/>
          <w:sz w:val="21"/>
          <w:szCs w:val="21"/>
        </w:rPr>
      </w:pPr>
    </w:p>
    <w:p w:rsidR="009F09F5" w:rsidRPr="009743A7" w:rsidRDefault="009F09F5" w:rsidP="0061571F">
      <w:pPr>
        <w:autoSpaceDE w:val="0"/>
        <w:autoSpaceDN w:val="0"/>
        <w:adjustRightInd w:val="0"/>
        <w:rPr>
          <w:rFonts w:ascii="Arial" w:hAnsi="Arial" w:cs="Arial"/>
          <w:bCs/>
          <w:i/>
          <w:sz w:val="21"/>
          <w:szCs w:val="21"/>
        </w:rPr>
      </w:pPr>
    </w:p>
    <w:p w:rsidR="009F09F5" w:rsidRPr="009743A7" w:rsidRDefault="009F09F5" w:rsidP="0061571F">
      <w:pPr>
        <w:autoSpaceDE w:val="0"/>
        <w:autoSpaceDN w:val="0"/>
        <w:adjustRightInd w:val="0"/>
        <w:rPr>
          <w:rFonts w:ascii="Arial" w:hAnsi="Arial" w:cs="Arial"/>
          <w:bCs/>
          <w:i/>
          <w:sz w:val="21"/>
          <w:szCs w:val="21"/>
        </w:rPr>
      </w:pPr>
    </w:p>
    <w:p w:rsidR="009F09F5" w:rsidRPr="009743A7" w:rsidRDefault="009F09F5" w:rsidP="0061571F">
      <w:pPr>
        <w:autoSpaceDE w:val="0"/>
        <w:autoSpaceDN w:val="0"/>
        <w:adjustRightInd w:val="0"/>
        <w:rPr>
          <w:rFonts w:ascii="Arial" w:hAnsi="Arial" w:cs="Arial"/>
          <w:bCs/>
          <w:i/>
          <w:sz w:val="21"/>
          <w:szCs w:val="21"/>
        </w:rPr>
      </w:pPr>
    </w:p>
    <w:p w:rsidR="009F09F5" w:rsidRPr="009743A7" w:rsidRDefault="009F09F5" w:rsidP="0061571F">
      <w:pPr>
        <w:autoSpaceDE w:val="0"/>
        <w:autoSpaceDN w:val="0"/>
        <w:adjustRightInd w:val="0"/>
        <w:rPr>
          <w:rFonts w:ascii="Arial" w:hAnsi="Arial" w:cs="Arial"/>
          <w:bCs/>
          <w:i/>
          <w:sz w:val="21"/>
          <w:szCs w:val="21"/>
        </w:rPr>
      </w:pPr>
    </w:p>
    <w:p w:rsidR="009F09F5" w:rsidRPr="009743A7" w:rsidRDefault="009F09F5" w:rsidP="0061571F">
      <w:pPr>
        <w:autoSpaceDE w:val="0"/>
        <w:autoSpaceDN w:val="0"/>
        <w:adjustRightInd w:val="0"/>
        <w:rPr>
          <w:rFonts w:ascii="Arial" w:hAnsi="Arial" w:cs="Arial"/>
          <w:bCs/>
          <w:i/>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Occurrence of Great Bustard in the Fiener Bruch and surrounding areas from 1964–2010.</w:t>
      </w:r>
    </w:p>
    <w:p w:rsidR="009F09F5" w:rsidRPr="009743A7" w:rsidRDefault="009F09F5" w:rsidP="0061571F">
      <w:pPr>
        <w:autoSpaceDE w:val="0"/>
        <w:autoSpaceDN w:val="0"/>
        <w:adjustRightInd w:val="0"/>
        <w:rPr>
          <w:rFonts w:ascii="Arial" w:hAnsi="Arial" w:cs="Arial"/>
          <w:bCs/>
          <w:i/>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i/>
          <w:sz w:val="21"/>
          <w:szCs w:val="21"/>
        </w:rPr>
        <w:t>More information is available at</w:t>
      </w:r>
      <w:hyperlink r:id="rId179" w:history="1">
        <w:r w:rsidRPr="009743A7">
          <w:rPr>
            <w:rStyle w:val="Hyperlink"/>
            <w:rFonts w:ascii="Arial" w:hAnsi="Arial" w:cs="Arial"/>
            <w:bCs/>
            <w:sz w:val="21"/>
            <w:szCs w:val="21"/>
          </w:rPr>
          <w:t>http://www.sachsen-anhalt.de/fileadmin/Elementbibliothek/Bibliothek_Politik_und_Verwaltung/Bibliothek_LAU/Wir_ueber_uns/Publikationen/Sonderhefte_der_Berichte_des_LAU/Dateien/SH_1_2011_Vogel-Monitoring_in_Sachsen-Anhalt_2010.pdf</w:t>
        </w:r>
      </w:hyperlink>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21. Tracking of Silver eel during their spawning</w:t>
      </w:r>
    </w:p>
    <w:p w:rsidR="009F09F5" w:rsidRPr="006F69E5" w:rsidRDefault="009F09F5" w:rsidP="0061571F">
      <w:pPr>
        <w:autoSpaceDE w:val="0"/>
        <w:autoSpaceDN w:val="0"/>
        <w:adjustRightInd w:val="0"/>
        <w:rPr>
          <w:rFonts w:ascii="Arial" w:hAnsi="Arial" w:cs="Arial"/>
          <w:bCs/>
          <w:sz w:val="21"/>
          <w:szCs w:val="21"/>
          <w:lang w:val="de-DE"/>
        </w:rPr>
      </w:pPr>
      <w:r w:rsidRPr="006F69E5">
        <w:rPr>
          <w:rFonts w:ascii="Arial" w:hAnsi="Arial" w:cs="Arial"/>
          <w:bCs/>
          <w:sz w:val="21"/>
          <w:szCs w:val="21"/>
          <w:lang w:val="de-DE"/>
        </w:rPr>
        <w:t xml:space="preserve">Klaus Wysujack, </w:t>
      </w:r>
      <w:hyperlink r:id="rId180" w:history="1">
        <w:r w:rsidRPr="006F69E5">
          <w:rPr>
            <w:rStyle w:val="Hyperlink"/>
            <w:rFonts w:ascii="Arial" w:hAnsi="Arial" w:cs="Arial"/>
            <w:bCs/>
            <w:sz w:val="21"/>
            <w:szCs w:val="21"/>
            <w:lang w:val="de-DE"/>
          </w:rPr>
          <w:t>Klaus.Wysujack@TI.Bund.de</w:t>
        </w:r>
      </w:hyperlink>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sz w:val="21"/>
          <w:szCs w:val="21"/>
        </w:rPr>
        <w:t>Thünen Institutes of Sea Fisheries and Fishery Ecolog, Palmaille 9, 22767 Hamburg</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ARGOS Programme Number 4237</w:t>
      </w:r>
    </w:p>
    <w:p w:rsidR="009F09F5" w:rsidRPr="009743A7"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The project is part of the activities of </w:t>
      </w:r>
      <w:r w:rsidRPr="009743A7">
        <w:rPr>
          <w:rFonts w:ascii="Arial" w:hAnsi="Arial" w:cs="Arial"/>
          <w:sz w:val="21"/>
          <w:szCs w:val="21"/>
        </w:rPr>
        <w:t xml:space="preserve">the Thünen Institutes of Sea Fisheries and Fishery Ecology </w:t>
      </w:r>
      <w:r w:rsidRPr="009743A7">
        <w:rPr>
          <w:rFonts w:ascii="Arial" w:hAnsi="Arial" w:cs="Arial"/>
          <w:bCs/>
          <w:sz w:val="21"/>
          <w:szCs w:val="21"/>
        </w:rPr>
        <w:t xml:space="preserve">to study the biology and management of diadromous fish. </w:t>
      </w:r>
      <w:r w:rsidRPr="00AD17F5">
        <w:rPr>
          <w:rFonts w:ascii="Arial" w:hAnsi="Arial" w:cs="Arial"/>
          <w:bCs/>
          <w:sz w:val="21"/>
          <w:szCs w:val="21"/>
        </w:rPr>
        <w:t>The European eel (Anguilla anguilla) has a complex life cycle, characterized by long distance migrations from freshwater habitats through the Atlantic Ocean to the spawning grounds in the Sargasso Sea. There are, however, still some fundamental gaps in knowledge about eel migrations, in particular regarding the migrations of silver eels through the Atlantic Ocean to the spawning grounds. In the studies of the TI/FI, pop up satellite transmitters (X-Tag, Microwave Telemetry Inc.) were used to track the marine spawning migrations of eels and to document their behavior. Between December 2010 and December 2011, in total 34 female silver eels were equipped with X-tags and released in the Baltic Sea, the Sargasso Sea and the lower River Eider (close to the North Sea). The last transmissions were received in summer 2012. The program ended in July 2013 and in the moment there are no concrete plans for studies using the satellite tags.</w:t>
      </w: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r>
        <w:rPr>
          <w:noProof/>
          <w:lang w:val="en-US"/>
        </w:rPr>
        <w:pict>
          <v:shape id="_x0000_s1046" type="#_x0000_t202" style="position:absolute;margin-left:44.75pt;margin-top:9.45pt;width:381.8pt;height:194.7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" stroked="f">
            <v:textbox>
              <w:txbxContent>
                <w:p w:rsidR="009F09F5" w:rsidRDefault="009F09F5" w:rsidP="0061571F">
                  <w:r>
                    <w:rPr>
                      <w:noProof/>
                    </w:rPr>
                    <w:pict>
                      <v:shape id="Bild 1" o:spid="_x0000_i1131" type="#_x0000_t75" style="width:363pt;height:240pt;visibility:visible">
                        <v:imagedata r:id="rId181" o:title=""/>
                      </v:shape>
                    </w:pict>
                  </w:r>
                </w:p>
              </w:txbxContent>
            </v:textbox>
          </v:shape>
        </w:pict>
      </w:r>
    </w:p>
    <w:p w:rsidR="009F09F5"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rPr>
          <w:rFonts w:ascii="Arial" w:hAnsi="Arial" w:cs="Arial"/>
          <w:bCs/>
          <w:sz w:val="21"/>
          <w:szCs w:val="21"/>
        </w:rPr>
      </w:pPr>
    </w:p>
    <w:p w:rsidR="009F09F5" w:rsidRDefault="009F09F5" w:rsidP="0061571F">
      <w:pPr>
        <w:autoSpaceDE w:val="0"/>
        <w:autoSpaceDN w:val="0"/>
        <w:adjustRightInd w:val="0"/>
        <w:ind w:left="1416" w:firstLine="708"/>
        <w:rPr>
          <w:rFonts w:ascii="Arial" w:hAnsi="Arial" w:cs="Arial"/>
          <w:bCs/>
          <w:sz w:val="21"/>
          <w:szCs w:val="21"/>
        </w:rPr>
      </w:pPr>
      <w:r>
        <w:rPr>
          <w:rFonts w:ascii="Arial" w:hAnsi="Arial" w:cs="Arial"/>
          <w:bCs/>
          <w:sz w:val="21"/>
          <w:szCs w:val="21"/>
        </w:rPr>
        <w:t>A tagged eel ready to be released.</w:t>
      </w:r>
    </w:p>
    <w:p w:rsidR="009F09F5"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More information is available at </w:t>
      </w:r>
      <w:hyperlink r:id="rId182" w:history="1">
        <w:r w:rsidRPr="009743A7">
          <w:rPr>
            <w:rStyle w:val="Hyperlink"/>
            <w:rFonts w:ascii="Arial" w:hAnsi="Arial" w:cs="Arial"/>
            <w:bCs/>
            <w:sz w:val="21"/>
            <w:szCs w:val="21"/>
          </w:rPr>
          <w:t>http://www.ti.bund.de/en/startseite/institutes/fisheries-ecology/research-areas/wanderfischarten.html</w:t>
        </w:r>
      </w:hyperlink>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22. Intra-African Migration of Black Coucals</w:t>
      </w:r>
    </w:p>
    <w:p w:rsidR="009F09F5" w:rsidRPr="006F69E5" w:rsidRDefault="009F09F5" w:rsidP="0061571F">
      <w:pPr>
        <w:autoSpaceDE w:val="0"/>
        <w:autoSpaceDN w:val="0"/>
        <w:adjustRightInd w:val="0"/>
        <w:rPr>
          <w:rFonts w:ascii="Arial" w:hAnsi="Arial" w:cs="Arial"/>
          <w:bCs/>
          <w:sz w:val="21"/>
          <w:szCs w:val="21"/>
          <w:lang w:val="de-DE"/>
        </w:rPr>
      </w:pPr>
      <w:r w:rsidRPr="006F69E5">
        <w:rPr>
          <w:rFonts w:ascii="Arial" w:hAnsi="Arial" w:cs="Arial"/>
          <w:bCs/>
          <w:sz w:val="21"/>
          <w:szCs w:val="21"/>
          <w:lang w:val="de-DE"/>
        </w:rPr>
        <w:t xml:space="preserve">Wolfgang Goymann, </w:t>
      </w:r>
      <w:hyperlink r:id="rId183" w:history="1">
        <w:r w:rsidRPr="006F69E5">
          <w:rPr>
            <w:rStyle w:val="Hyperlink"/>
            <w:rFonts w:ascii="Arial" w:hAnsi="Arial" w:cs="Arial"/>
            <w:bCs/>
            <w:sz w:val="21"/>
            <w:szCs w:val="21"/>
            <w:lang w:val="de-DE"/>
          </w:rPr>
          <w:t>Wolfgang@goymann.org</w:t>
        </w:r>
      </w:hyperlink>
    </w:p>
    <w:p w:rsidR="009F09F5" w:rsidRPr="006F69E5" w:rsidRDefault="009F09F5" w:rsidP="0061571F">
      <w:pPr>
        <w:autoSpaceDE w:val="0"/>
        <w:autoSpaceDN w:val="0"/>
        <w:adjustRightInd w:val="0"/>
        <w:rPr>
          <w:rFonts w:ascii="Arial" w:hAnsi="Arial" w:cs="Arial"/>
          <w:bCs/>
          <w:sz w:val="21"/>
          <w:szCs w:val="21"/>
          <w:lang w:val="de-DE"/>
        </w:rPr>
      </w:pPr>
      <w:r w:rsidRPr="006F69E5">
        <w:rPr>
          <w:rFonts w:ascii="Arial" w:hAnsi="Arial" w:cs="Arial"/>
          <w:sz w:val="21"/>
          <w:szCs w:val="21"/>
          <w:lang w:val="de-DE"/>
        </w:rPr>
        <w:t xml:space="preserve">Max Planck Institute for Ornithology, </w:t>
      </w:r>
      <w:r w:rsidRPr="006F69E5">
        <w:rPr>
          <w:rFonts w:ascii="Arial" w:hAnsi="Arial" w:cs="Arial"/>
          <w:bCs/>
          <w:sz w:val="21"/>
          <w:szCs w:val="21"/>
          <w:lang w:val="de-DE"/>
        </w:rPr>
        <w:t>Eberhard-Gwinner-Strasse, 82319 Seewiesen</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ARGOS Programme Number 4288</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jc w:val="both"/>
        <w:rPr>
          <w:rFonts w:ascii="Arial" w:hAnsi="Arial" w:cs="Arial"/>
          <w:bCs/>
          <w:sz w:val="21"/>
          <w:szCs w:val="21"/>
        </w:rPr>
      </w:pPr>
      <w:r w:rsidRPr="009743A7">
        <w:rPr>
          <w:rFonts w:ascii="Arial" w:hAnsi="Arial" w:cs="Arial"/>
          <w:bCs/>
          <w:sz w:val="21"/>
          <w:szCs w:val="21"/>
        </w:rPr>
        <w:t>The project studies the behavior of the African Black Coucal</w:t>
      </w:r>
      <w:r w:rsidRPr="009743A7">
        <w:rPr>
          <w:rFonts w:ascii="Arial" w:hAnsi="Arial" w:cs="Arial"/>
          <w:i/>
          <w:iCs/>
          <w:sz w:val="21"/>
          <w:szCs w:val="21"/>
        </w:rPr>
        <w:t xml:space="preserve">(Centropusgrillii) </w:t>
      </w:r>
      <w:r w:rsidRPr="009743A7">
        <w:rPr>
          <w:rFonts w:ascii="Arial" w:hAnsi="Arial" w:cs="Arial"/>
          <w:bCs/>
          <w:sz w:val="21"/>
          <w:szCs w:val="21"/>
        </w:rPr>
        <w:t xml:space="preserve">in Tansania. It aims at determining the habitat of these birds outside the breeding season.   Two birds have been tagged in 2011 and 2012, but unfortunately the transmitters only lasted for a short period. </w:t>
      </w:r>
    </w:p>
    <w:p w:rsidR="009F09F5" w:rsidRPr="009743A7" w:rsidRDefault="009F09F5" w:rsidP="0061571F">
      <w:pPr>
        <w:autoSpaceDE w:val="0"/>
        <w:autoSpaceDN w:val="0"/>
        <w:adjustRightInd w:val="0"/>
        <w:jc w:val="both"/>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i/>
          <w:sz w:val="21"/>
          <w:szCs w:val="21"/>
        </w:rPr>
        <w:t>More information is available at</w:t>
      </w:r>
      <w:hyperlink r:id="rId184" w:history="1">
        <w:r w:rsidRPr="009743A7">
          <w:rPr>
            <w:rStyle w:val="Hyperlink"/>
            <w:rFonts w:ascii="Arial" w:hAnsi="Arial" w:cs="Arial"/>
            <w:bCs/>
            <w:sz w:val="21"/>
            <w:szCs w:val="21"/>
          </w:rPr>
          <w:t>http://www.orn.mpg.de/660928/employee_page?employee_id=26284</w:t>
        </w:r>
      </w:hyperlink>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23. Behaviroral ecology of pectoral sandpiper</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MihaiValcu, </w:t>
      </w:r>
      <w:hyperlink r:id="rId185" w:history="1">
        <w:r w:rsidRPr="009743A7">
          <w:rPr>
            <w:rStyle w:val="Hyperlink"/>
            <w:rFonts w:ascii="Arial" w:hAnsi="Arial" w:cs="Arial"/>
            <w:bCs/>
            <w:sz w:val="21"/>
            <w:szCs w:val="21"/>
          </w:rPr>
          <w:t>valcu@orn.mpg.de</w:t>
        </w:r>
      </w:hyperlink>
    </w:p>
    <w:p w:rsidR="009F09F5" w:rsidRPr="009743A7" w:rsidRDefault="009F09F5" w:rsidP="0061571F">
      <w:pPr>
        <w:rPr>
          <w:rFonts w:ascii="Arial" w:hAnsi="Arial" w:cs="Arial"/>
          <w:sz w:val="21"/>
          <w:szCs w:val="21"/>
        </w:rPr>
      </w:pPr>
      <w:r w:rsidRPr="009743A7">
        <w:rPr>
          <w:rStyle w:val="Strong"/>
          <w:rFonts w:ascii="Arial" w:hAnsi="Arial" w:cs="Arial"/>
          <w:b w:val="0"/>
          <w:sz w:val="21"/>
          <w:szCs w:val="21"/>
        </w:rPr>
        <w:t xml:space="preserve">Max Planck Institute for Ornithology </w:t>
      </w:r>
      <w:r w:rsidRPr="009743A7">
        <w:rPr>
          <w:rFonts w:ascii="Arial" w:hAnsi="Arial" w:cs="Arial"/>
          <w:sz w:val="21"/>
          <w:szCs w:val="21"/>
        </w:rPr>
        <w:t>,</w:t>
      </w:r>
      <w:hyperlink r:id="rId186" w:history="1">
        <w:r w:rsidRPr="009743A7">
          <w:rPr>
            <w:rStyle w:val="Hyperlink"/>
            <w:rFonts w:ascii="Arial" w:hAnsi="Arial" w:cs="Arial"/>
            <w:sz w:val="21"/>
            <w:szCs w:val="21"/>
          </w:rPr>
          <w:t xml:space="preserve">Department of Behavioural Ecology and Evolutionary Genetics </w:t>
        </w:r>
      </w:hyperlink>
      <w:r w:rsidRPr="009743A7">
        <w:rPr>
          <w:rFonts w:ascii="Arial" w:hAnsi="Arial" w:cs="Arial"/>
          <w:sz w:val="21"/>
          <w:szCs w:val="21"/>
        </w:rPr>
        <w:t>, Eberhard-Gwinner-Strasse, 82319 Seewiesen</w:t>
      </w:r>
    </w:p>
    <w:p w:rsidR="009F09F5" w:rsidRPr="009743A7" w:rsidRDefault="009F09F5" w:rsidP="0061571F">
      <w:pPr>
        <w:rPr>
          <w:rFonts w:ascii="Arial" w:hAnsi="Arial" w:cs="Arial"/>
          <w:bCs/>
          <w:sz w:val="21"/>
          <w:szCs w:val="21"/>
        </w:rPr>
      </w:pPr>
      <w:r w:rsidRPr="009743A7">
        <w:rPr>
          <w:rFonts w:ascii="Arial" w:hAnsi="Arial" w:cs="Arial"/>
          <w:bCs/>
          <w:sz w:val="21"/>
          <w:szCs w:val="21"/>
        </w:rPr>
        <w:t>ARGOS Programme Number 4805</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jc w:val="both"/>
        <w:rPr>
          <w:rFonts w:ascii="Arial" w:hAnsi="Arial" w:cs="Arial"/>
          <w:bCs/>
          <w:sz w:val="21"/>
          <w:szCs w:val="21"/>
        </w:rPr>
      </w:pPr>
      <w:r w:rsidRPr="009743A7">
        <w:rPr>
          <w:rFonts w:ascii="Arial" w:hAnsi="Arial" w:cs="Arial"/>
          <w:bCs/>
          <w:sz w:val="21"/>
          <w:szCs w:val="21"/>
        </w:rPr>
        <w:t>The program is part of the research of the Department of Behavioural Ecology and Evolutionary Genetics which focuses on the evolution of mate choice and sexual ornaments in birds.To answer these questions, birds are studied in their natural habitat, as well as in captivity and a combination of behavioural observations and molecular methods is used , including microsatellite analysis and a candidate gene approach. In the tundra near Barrow (Alaska), the institute studies the mating strategies of two shorebirds: the monogamous semipalmated sandpiper (Calidrispusilla) and the polygynous pectoral sandpiper (Calidrismelanotos).</w:t>
      </w:r>
    </w:p>
    <w:p w:rsidR="009F09F5" w:rsidRPr="009743A7" w:rsidRDefault="009F09F5" w:rsidP="0061571F">
      <w:pPr>
        <w:autoSpaceDE w:val="0"/>
        <w:autoSpaceDN w:val="0"/>
        <w:adjustRightInd w:val="0"/>
        <w:jc w:val="both"/>
        <w:rPr>
          <w:rFonts w:ascii="Arial" w:hAnsi="Arial" w:cs="Arial"/>
          <w:bCs/>
          <w:sz w:val="21"/>
          <w:szCs w:val="21"/>
        </w:rPr>
      </w:pPr>
    </w:p>
    <w:p w:rsidR="009F09F5" w:rsidRPr="009743A7" w:rsidRDefault="009F09F5" w:rsidP="0061571F">
      <w:pPr>
        <w:autoSpaceDE w:val="0"/>
        <w:autoSpaceDN w:val="0"/>
        <w:adjustRightInd w:val="0"/>
        <w:jc w:val="both"/>
        <w:rPr>
          <w:rFonts w:ascii="Arial" w:hAnsi="Arial" w:cs="Arial"/>
          <w:bCs/>
          <w:sz w:val="21"/>
          <w:szCs w:val="21"/>
        </w:rPr>
      </w:pPr>
      <w:r>
        <w:rPr>
          <w:noProof/>
          <w:lang w:val="en-US"/>
        </w:rPr>
        <w:pict>
          <v:shape id="_x0000_s1047" type="#_x0000_t202" style="position:absolute;left:0;text-align:left;margin-left:0;margin-top:0;width:188.1pt;height:126.55pt;z-index:251652608;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" stroked="f">
            <v:textbox>
              <w:txbxContent>
                <w:p w:rsidR="009F09F5" w:rsidRDefault="009F09F5" w:rsidP="0061571F">
                  <w:r>
                    <w:rPr>
                      <w:noProof/>
                    </w:rPr>
                    <w:pict>
                      <v:shape id="Grafik 12" o:spid="_x0000_i1133" type="#_x0000_t75" alt="standard" style="width:172.5pt;height:113.25pt;visibility:visible">
                        <v:imagedata r:id="rId187" o:title=""/>
                      </v:shape>
                    </w:pict>
                  </w:r>
                </w:p>
              </w:txbxContent>
            </v:textbox>
          </v:shape>
        </w:pict>
      </w:r>
    </w:p>
    <w:p w:rsidR="009F09F5" w:rsidRPr="009743A7" w:rsidRDefault="009F09F5" w:rsidP="0061571F">
      <w:pPr>
        <w:autoSpaceDE w:val="0"/>
        <w:autoSpaceDN w:val="0"/>
        <w:adjustRightInd w:val="0"/>
        <w:jc w:val="both"/>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rPr>
          <w:rFonts w:ascii="Arial" w:hAnsi="Arial" w:cs="Arial"/>
          <w:sz w:val="21"/>
          <w:szCs w:val="21"/>
          <w:lang w:eastAsia="de-DE"/>
        </w:rPr>
      </w:pPr>
    </w:p>
    <w:p w:rsidR="009F09F5" w:rsidRPr="009743A7" w:rsidRDefault="009F09F5" w:rsidP="0061571F">
      <w:pPr>
        <w:rPr>
          <w:rFonts w:ascii="Arial" w:hAnsi="Arial" w:cs="Arial"/>
          <w:sz w:val="21"/>
          <w:szCs w:val="21"/>
          <w:lang w:eastAsia="de-DE"/>
        </w:rPr>
      </w:pPr>
    </w:p>
    <w:p w:rsidR="009F09F5" w:rsidRPr="009743A7" w:rsidRDefault="009F09F5" w:rsidP="0061571F">
      <w:pPr>
        <w:rPr>
          <w:rFonts w:ascii="Arial" w:hAnsi="Arial" w:cs="Arial"/>
          <w:sz w:val="21"/>
          <w:szCs w:val="21"/>
          <w:lang w:eastAsia="de-DE"/>
        </w:rPr>
      </w:pPr>
      <w:r w:rsidRPr="009743A7">
        <w:rPr>
          <w:rFonts w:ascii="Arial" w:hAnsi="Arial" w:cs="Arial"/>
          <w:sz w:val="21"/>
          <w:szCs w:val="21"/>
          <w:lang w:eastAsia="de-DE"/>
        </w:rPr>
        <w:t>An attentive male sandpiper on the lookout for potential competitors. © Bart Kempenaers</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More information is available at </w:t>
      </w:r>
      <w:hyperlink r:id="rId188" w:history="1">
        <w:r w:rsidRPr="009743A7">
          <w:rPr>
            <w:rStyle w:val="Hyperlink"/>
            <w:rFonts w:ascii="Arial" w:hAnsi="Arial" w:cs="Arial"/>
            <w:bCs/>
            <w:sz w:val="21"/>
            <w:szCs w:val="21"/>
          </w:rPr>
          <w:t>http://www.orn.mpg.de/2622/Department_Kempenaers</w:t>
        </w:r>
      </w:hyperlink>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24. CV Turtle Tracking</w:t>
      </w:r>
    </w:p>
    <w:p w:rsidR="009F09F5" w:rsidRPr="009743A7" w:rsidRDefault="009F09F5" w:rsidP="0061571F">
      <w:pPr>
        <w:autoSpaceDE w:val="0"/>
        <w:autoSpaceDN w:val="0"/>
        <w:adjustRightInd w:val="0"/>
        <w:rPr>
          <w:rStyle w:val="Hyperlink"/>
          <w:rFonts w:ascii="Arial" w:hAnsi="Arial" w:cs="Arial"/>
          <w:bCs/>
          <w:sz w:val="21"/>
          <w:szCs w:val="21"/>
        </w:rPr>
      </w:pPr>
      <w:r w:rsidRPr="009743A7">
        <w:rPr>
          <w:rFonts w:ascii="Arial" w:hAnsi="Arial" w:cs="Arial"/>
          <w:bCs/>
          <w:sz w:val="21"/>
          <w:szCs w:val="21"/>
        </w:rPr>
        <w:t xml:space="preserve">Bjoern Fiedler, </w:t>
      </w:r>
      <w:hyperlink r:id="rId189" w:history="1">
        <w:r w:rsidRPr="009743A7">
          <w:rPr>
            <w:rStyle w:val="Hyperlink"/>
            <w:rFonts w:ascii="Arial" w:hAnsi="Arial" w:cs="Arial"/>
            <w:bCs/>
            <w:sz w:val="21"/>
            <w:szCs w:val="21"/>
          </w:rPr>
          <w:t>bfiedler@geomar.de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Helmholtz-Zentrum für Ozeanforschung Kiel, GEOMAR, Düsternbrooker Weg 20, 24105 Kiel,</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ARGOS Programme Number 4810</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The department of marine ecology studies the endangered Loggerhead Sea Turtle, which boosts the third largest nesting aggregation at the islands of Cape Verde. On a couple of turtles, have been tagged with satellite transmitters equipped with CTD sensors (Conductivity, Temperature and Depth) and oxygen optodes to get a grip on the habitat turtles live in. However such devices can only be mounted on adult and subadults. </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Pr>
          <w:noProof/>
          <w:lang w:val="en-US"/>
        </w:rPr>
        <w:pict>
          <v:shape id="_x0000_s1048" type="#_x0000_t202" style="position:absolute;margin-left:169.15pt;margin-top:-26.1pt;width:100.9pt;height:74.7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" stroked="f">
            <v:textbox>
              <w:txbxContent>
                <w:p w:rsidR="009F09F5" w:rsidRDefault="009F09F5" w:rsidP="0061571F">
                  <w:r>
                    <w:rPr>
                      <w:noProof/>
                    </w:rPr>
                    <w:pict>
                      <v:shape id="Grafik 26" o:spid="_x0000_i1135" type="#_x0000_t75" alt="http://www.geomar.de/typo3temp/pics/turtle1_02_0ff6e3b724.jpg" style="width:90pt;height:66pt;visibility:visible">
                        <v:imagedata r:id="rId190" o:title=""/>
                      </v:shape>
                    </w:pict>
                  </w:r>
                </w:p>
              </w:txbxContent>
            </v:textbox>
          </v:shape>
        </w:pic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Tagged turtle, photo </w:t>
      </w:r>
      <w:r w:rsidRPr="009743A7">
        <w:t>Victor Stiebens, Christophe Eizaguirre</w:t>
      </w:r>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More information is available at </w:t>
      </w:r>
      <w:hyperlink r:id="rId191" w:history="1">
        <w:r w:rsidRPr="009743A7">
          <w:rPr>
            <w:rStyle w:val="Hyperlink"/>
            <w:rFonts w:ascii="Arial" w:hAnsi="Arial" w:cs="Arial"/>
            <w:bCs/>
            <w:sz w:val="21"/>
            <w:szCs w:val="21"/>
          </w:rPr>
          <w:t>http://www.geomar.de/de/forschen/fb3/fb3-ev/schwerpunkte/marineleben/conservation-genetics/</w:t>
        </w:r>
      </w:hyperlink>
    </w:p>
    <w:p w:rsidR="009F09F5" w:rsidRPr="009743A7" w:rsidRDefault="009F09F5" w:rsidP="0061571F">
      <w:pPr>
        <w:autoSpaceDE w:val="0"/>
        <w:autoSpaceDN w:val="0"/>
        <w:adjustRightInd w:val="0"/>
        <w:rPr>
          <w:rFonts w:ascii="Arial" w:hAnsi="Arial" w:cs="Arial"/>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25. Studies to understand the decline in migratory waterbirds using the German Wadden</w:t>
      </w:r>
    </w:p>
    <w:p w:rsidR="009F09F5" w:rsidRPr="006F69E5" w:rsidRDefault="009F09F5" w:rsidP="0061571F">
      <w:pPr>
        <w:autoSpaceDE w:val="0"/>
        <w:autoSpaceDN w:val="0"/>
        <w:adjustRightInd w:val="0"/>
        <w:rPr>
          <w:rFonts w:ascii="Arial" w:hAnsi="Arial" w:cs="Arial"/>
          <w:b/>
          <w:bCs/>
          <w:sz w:val="21"/>
          <w:szCs w:val="21"/>
          <w:lang w:val="es-ES"/>
        </w:rPr>
      </w:pPr>
      <w:r w:rsidRPr="006F69E5">
        <w:rPr>
          <w:rFonts w:ascii="Arial" w:hAnsi="Arial" w:cs="Arial"/>
          <w:b/>
          <w:bCs/>
          <w:sz w:val="21"/>
          <w:szCs w:val="21"/>
          <w:lang w:val="es-ES"/>
        </w:rPr>
        <w:t>Sea</w:t>
      </w:r>
    </w:p>
    <w:p w:rsidR="009F09F5" w:rsidRPr="006F69E5" w:rsidRDefault="009F09F5" w:rsidP="0061571F">
      <w:pPr>
        <w:autoSpaceDE w:val="0"/>
        <w:autoSpaceDN w:val="0"/>
        <w:adjustRightInd w:val="0"/>
        <w:rPr>
          <w:rFonts w:ascii="Arial" w:hAnsi="Arial" w:cs="Arial"/>
          <w:sz w:val="21"/>
          <w:szCs w:val="21"/>
          <w:lang w:val="es-ES"/>
        </w:rPr>
      </w:pPr>
      <w:r w:rsidRPr="006F69E5">
        <w:rPr>
          <w:rFonts w:ascii="Arial" w:hAnsi="Arial" w:cs="Arial"/>
          <w:sz w:val="21"/>
          <w:szCs w:val="21"/>
          <w:lang w:val="es-ES"/>
        </w:rPr>
        <w:t xml:space="preserve">Klaus-Michael Exo, </w:t>
      </w:r>
      <w:hyperlink r:id="rId192" w:history="1">
        <w:r w:rsidRPr="006F69E5">
          <w:rPr>
            <w:rStyle w:val="Hyperlink"/>
            <w:rFonts w:ascii="Arial" w:hAnsi="Arial" w:cs="Arial"/>
            <w:sz w:val="21"/>
            <w:szCs w:val="21"/>
            <w:lang w:val="es-ES"/>
          </w:rPr>
          <w:t>MICHAEL.EXO@IFV-VOGELWARTE.DE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Institut für Vogelforschung, "Vogelwarte Helgoland", An der Vogelwarte 21, 26386 Wilhelmshaven,</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4852</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About 40% of the birds using the Lower Saxon Wadden Sea during migration declined during the last decades. The main aim of the project is to analyze (ecological) factors that may cause the decline, therefore migration routes and connectivity between the Wadden Sea and Arctic breeding grounds as well as African wintering areas will be analyzed for a few selected species, the Grey Plover Pluvialissquatarola and the Bar-tailed Godwit Limosalapponica, using satellite transmitters as well as geolocators.</w:t>
      </w:r>
    </w:p>
    <w:p w:rsidR="009F09F5" w:rsidRPr="009743A7" w:rsidRDefault="009F09F5" w:rsidP="0061571F">
      <w:pPr>
        <w:autoSpaceDE w:val="0"/>
        <w:autoSpaceDN w:val="0"/>
        <w:adjustRightInd w:val="0"/>
        <w:jc w:val="both"/>
        <w:rPr>
          <w:rFonts w:ascii="Arial" w:hAnsi="Arial" w:cs="Arial"/>
          <w:sz w:val="21"/>
          <w:szCs w:val="21"/>
        </w:rPr>
      </w:pPr>
    </w:p>
    <w:p w:rsidR="009F09F5" w:rsidRPr="006F69E5" w:rsidRDefault="009F09F5" w:rsidP="0061571F">
      <w:pPr>
        <w:autoSpaceDE w:val="0"/>
        <w:autoSpaceDN w:val="0"/>
        <w:adjustRightInd w:val="0"/>
        <w:rPr>
          <w:rFonts w:ascii="Arial" w:hAnsi="Arial" w:cs="Arial"/>
          <w:bCs/>
          <w:sz w:val="21"/>
          <w:szCs w:val="21"/>
          <w:lang w:val="de-DE"/>
        </w:rPr>
      </w:pPr>
      <w:r w:rsidRPr="00E645F3">
        <w:rPr>
          <w:rFonts w:ascii="Arial" w:hAnsi="Arial" w:cs="Arial"/>
          <w:noProof/>
          <w:sz w:val="21"/>
          <w:szCs w:val="21"/>
        </w:rPr>
        <w:pict>
          <v:shape id="Grafik 25" o:spid="_x0000_i1136" type="#_x0000_t75" style="width:461.25pt;height:325.5pt;visibility:visible">
            <v:imagedata r:id="rId193" o:title=""/>
          </v:shape>
        </w:pict>
      </w:r>
      <w:r w:rsidRPr="009743A7">
        <w:rPr>
          <w:rFonts w:ascii="Arial" w:hAnsi="Arial" w:cs="Arial"/>
          <w:bCs/>
          <w:sz w:val="21"/>
          <w:szCs w:val="21"/>
        </w:rPr>
        <w:t xml:space="preserve">Spring and autumn migration routes of a Grey Plover marked April, 4, 2011 with a 5 g PTT (from Exo et al. 2012, Jber. </w:t>
      </w:r>
      <w:r w:rsidRPr="006F69E5">
        <w:rPr>
          <w:rFonts w:ascii="Arial" w:hAnsi="Arial" w:cs="Arial"/>
          <w:bCs/>
          <w:sz w:val="21"/>
          <w:szCs w:val="21"/>
          <w:lang w:val="de-DE"/>
        </w:rPr>
        <w:t>Institut für Vogelforschung 10: 10-12).</w:t>
      </w:r>
    </w:p>
    <w:p w:rsidR="009F09F5" w:rsidRPr="006F69E5" w:rsidRDefault="009F09F5" w:rsidP="0061571F">
      <w:pPr>
        <w:autoSpaceDE w:val="0"/>
        <w:autoSpaceDN w:val="0"/>
        <w:adjustRightInd w:val="0"/>
        <w:rPr>
          <w:rFonts w:ascii="Arial" w:hAnsi="Arial" w:cs="Arial"/>
          <w:b/>
          <w:bCs/>
          <w:sz w:val="21"/>
          <w:szCs w:val="21"/>
          <w:lang w:val="de-DE"/>
        </w:rPr>
      </w:pPr>
    </w:p>
    <w:p w:rsidR="009F09F5" w:rsidRPr="006F69E5" w:rsidRDefault="009F09F5" w:rsidP="0061571F">
      <w:pPr>
        <w:autoSpaceDE w:val="0"/>
        <w:autoSpaceDN w:val="0"/>
        <w:adjustRightInd w:val="0"/>
        <w:rPr>
          <w:rFonts w:ascii="Arial" w:hAnsi="Arial" w:cs="Arial"/>
          <w:b/>
          <w:bCs/>
          <w:sz w:val="21"/>
          <w:szCs w:val="21"/>
          <w:lang w:val="de-DE"/>
        </w:rPr>
      </w:pP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26. Satellite Tracking ofCuckoos</w:t>
      </w:r>
    </w:p>
    <w:p w:rsidR="009F09F5" w:rsidRPr="006F69E5" w:rsidRDefault="009F09F5" w:rsidP="0061571F">
      <w:pPr>
        <w:pStyle w:val="Default"/>
        <w:rPr>
          <w:sz w:val="21"/>
          <w:szCs w:val="21"/>
          <w:lang w:val="de-DE"/>
        </w:rPr>
      </w:pPr>
      <w:r w:rsidRPr="006F69E5">
        <w:rPr>
          <w:sz w:val="21"/>
          <w:szCs w:val="21"/>
          <w:lang w:val="de-DE"/>
        </w:rPr>
        <w:t xml:space="preserve">Dr. Andreas von Lindeiner </w:t>
      </w:r>
      <w:hyperlink r:id="rId194" w:history="1">
        <w:r w:rsidRPr="006F69E5">
          <w:rPr>
            <w:rStyle w:val="Hyperlink"/>
            <w:rFonts w:cs="Arial"/>
            <w:sz w:val="21"/>
            <w:szCs w:val="21"/>
            <w:lang w:val="de-DE"/>
          </w:rPr>
          <w:t>a-v-lindeiner@lbv.de</w:t>
        </w:r>
      </w:hyperlink>
      <w:r w:rsidRPr="006F69E5">
        <w:rPr>
          <w:sz w:val="21"/>
          <w:szCs w:val="21"/>
          <w:lang w:val="de-DE"/>
        </w:rPr>
        <w:t xml:space="preserve">, Friederike Herzog </w:t>
      </w:r>
      <w:hyperlink r:id="rId195" w:history="1">
        <w:r w:rsidRPr="006F69E5">
          <w:rPr>
            <w:rStyle w:val="Hyperlink"/>
            <w:rFonts w:cs="Arial"/>
            <w:sz w:val="21"/>
            <w:szCs w:val="21"/>
            <w:lang w:val="de-DE"/>
          </w:rPr>
          <w:t>f-herzog@lbv.de</w:t>
        </w:r>
      </w:hyperlink>
    </w:p>
    <w:p w:rsidR="009F09F5" w:rsidRPr="006F69E5" w:rsidRDefault="009F09F5" w:rsidP="0061571F">
      <w:pPr>
        <w:pStyle w:val="Default"/>
        <w:rPr>
          <w:sz w:val="21"/>
          <w:szCs w:val="21"/>
          <w:lang w:val="de-DE"/>
        </w:rPr>
      </w:pPr>
      <w:r w:rsidRPr="006F69E5">
        <w:rPr>
          <w:sz w:val="21"/>
          <w:szCs w:val="21"/>
          <w:lang w:val="de-DE"/>
        </w:rPr>
        <w:t xml:space="preserve">Landesbund für Vogelschutz in Bayern e.V. , Eisvogelweg 1, 91161 Hilpoltstein, Germany </w:t>
      </w:r>
    </w:p>
    <w:p w:rsidR="009F09F5" w:rsidRPr="009743A7" w:rsidRDefault="009F09F5" w:rsidP="0061571F">
      <w:pPr>
        <w:pStyle w:val="Default"/>
        <w:rPr>
          <w:sz w:val="21"/>
          <w:szCs w:val="21"/>
        </w:rPr>
      </w:pPr>
      <w:r w:rsidRPr="009743A7">
        <w:rPr>
          <w:sz w:val="21"/>
          <w:szCs w:val="21"/>
        </w:rPr>
        <w:t xml:space="preserve">ARGOS Programme Number 5362 </w:t>
      </w:r>
    </w:p>
    <w:p w:rsidR="009F09F5" w:rsidRPr="009743A7" w:rsidRDefault="009F09F5" w:rsidP="0061571F">
      <w:pPr>
        <w:pStyle w:val="Default"/>
        <w:rPr>
          <w:sz w:val="21"/>
          <w:szCs w:val="21"/>
        </w:rPr>
      </w:pPr>
    </w:p>
    <w:p w:rsidR="009F09F5" w:rsidRPr="009743A7" w:rsidRDefault="009F09F5" w:rsidP="0061571F">
      <w:pPr>
        <w:pStyle w:val="Default"/>
        <w:rPr>
          <w:sz w:val="21"/>
          <w:szCs w:val="21"/>
        </w:rPr>
      </w:pPr>
      <w:r w:rsidRPr="009743A7">
        <w:rPr>
          <w:sz w:val="21"/>
          <w:szCs w:val="21"/>
        </w:rPr>
        <w:t xml:space="preserve">The aim of the project is to identify the migration routes, stop-over sites and wintering locations of German and Belorussian cuckoos. The knowledge that the study will provide, should be used for conservation measures for the endangered species. At the moment there are 13 active PTTs in the project.  </w:t>
      </w:r>
    </w:p>
    <w:p w:rsidR="009F09F5" w:rsidRPr="009743A7" w:rsidRDefault="009F09F5" w:rsidP="0061571F">
      <w:pPr>
        <w:pStyle w:val="Default"/>
        <w:rPr>
          <w:sz w:val="21"/>
          <w:szCs w:val="21"/>
        </w:rPr>
      </w:pPr>
    </w:p>
    <w:p w:rsidR="009F09F5" w:rsidRPr="009743A7" w:rsidRDefault="009F09F5" w:rsidP="0061571F">
      <w:pPr>
        <w:pStyle w:val="Default"/>
        <w:rPr>
          <w:sz w:val="21"/>
          <w:szCs w:val="21"/>
        </w:rPr>
      </w:pPr>
      <w:r w:rsidRPr="009743A7">
        <w:rPr>
          <w:i/>
          <w:sz w:val="21"/>
          <w:szCs w:val="21"/>
        </w:rPr>
        <w:t>More information about the project is available at</w:t>
      </w:r>
      <w:hyperlink r:id="rId196" w:history="1">
        <w:r w:rsidRPr="009743A7">
          <w:rPr>
            <w:rStyle w:val="Hyperlink"/>
            <w:rFonts w:cs="Arial"/>
            <w:sz w:val="21"/>
            <w:szCs w:val="21"/>
          </w:rPr>
          <w:t>www.lbv.de/kuckuck</w:t>
        </w:r>
      </w:hyperlink>
      <w:r w:rsidRPr="009743A7">
        <w:rPr>
          <w:sz w:val="21"/>
          <w:szCs w:val="21"/>
        </w:rPr>
        <w:t xml:space="preserve">. </w:t>
      </w:r>
    </w:p>
    <w:p w:rsidR="009F09F5" w:rsidRPr="009743A7" w:rsidRDefault="009F09F5" w:rsidP="0061571F">
      <w:pPr>
        <w:pStyle w:val="Default"/>
        <w:rPr>
          <w:sz w:val="21"/>
          <w:szCs w:val="21"/>
        </w:rPr>
      </w:pPr>
      <w:r w:rsidRPr="00E645F3">
        <w:rPr>
          <w:noProof/>
          <w:sz w:val="21"/>
          <w:szCs w:val="21"/>
        </w:rPr>
        <w:pict>
          <v:shape id="Grafik 1" o:spid="_x0000_i1137" type="#_x0000_t75" style="width:372pt;height:245.25pt;visibility:visible">
            <v:imagedata r:id="rId197" o:title=""/>
          </v:shape>
        </w:pict>
      </w:r>
    </w:p>
    <w:p w:rsidR="009F09F5" w:rsidRPr="009743A7" w:rsidRDefault="009F09F5" w:rsidP="0061571F">
      <w:pPr>
        <w:pStyle w:val="Default"/>
        <w:rPr>
          <w:sz w:val="21"/>
          <w:szCs w:val="21"/>
        </w:rPr>
      </w:pPr>
      <w:r w:rsidRPr="009743A7">
        <w:rPr>
          <w:sz w:val="21"/>
          <w:szCs w:val="21"/>
        </w:rPr>
        <w:t xml:space="preserve">Cuckoo with satellite tag from the LBV project (© LBV) </w:t>
      </w:r>
    </w:p>
    <w:p w:rsidR="009F09F5" w:rsidRPr="009743A7" w:rsidRDefault="009F09F5" w:rsidP="0061571F">
      <w:pPr>
        <w:autoSpaceDE w:val="0"/>
        <w:autoSpaceDN w:val="0"/>
        <w:adjustRightInd w:val="0"/>
        <w:rPr>
          <w:rFonts w:ascii="Arial" w:hAnsi="Arial" w:cs="Arial"/>
          <w:b/>
          <w:bCs/>
          <w:sz w:val="21"/>
          <w:szCs w:val="21"/>
        </w:rPr>
      </w:pPr>
    </w:p>
    <w:p w:rsidR="009F09F5" w:rsidRPr="002114E5" w:rsidRDefault="009F09F5" w:rsidP="0061571F">
      <w:pPr>
        <w:autoSpaceDE w:val="0"/>
        <w:autoSpaceDN w:val="0"/>
        <w:adjustRightInd w:val="0"/>
        <w:rPr>
          <w:rFonts w:ascii="Arial" w:hAnsi="Arial" w:cs="Arial"/>
          <w:b/>
          <w:bCs/>
          <w:sz w:val="21"/>
          <w:szCs w:val="21"/>
          <w:lang w:val="en-US"/>
        </w:rPr>
      </w:pPr>
      <w:r w:rsidRPr="002114E5">
        <w:rPr>
          <w:rFonts w:ascii="Arial" w:hAnsi="Arial" w:cs="Arial"/>
          <w:b/>
          <w:bCs/>
          <w:sz w:val="21"/>
          <w:szCs w:val="21"/>
          <w:lang w:val="en-US"/>
        </w:rPr>
        <w:t>27. Argo Floats</w:t>
      </w:r>
    </w:p>
    <w:p w:rsidR="009F09F5" w:rsidRPr="002114E5" w:rsidRDefault="009F09F5" w:rsidP="0061571F">
      <w:pPr>
        <w:autoSpaceDE w:val="0"/>
        <w:autoSpaceDN w:val="0"/>
        <w:adjustRightInd w:val="0"/>
        <w:rPr>
          <w:rFonts w:ascii="Arial" w:hAnsi="Arial" w:cs="Arial"/>
          <w:sz w:val="21"/>
          <w:szCs w:val="21"/>
          <w:lang w:val="en-US"/>
        </w:rPr>
      </w:pPr>
      <w:r w:rsidRPr="002114E5">
        <w:rPr>
          <w:rFonts w:ascii="Arial" w:hAnsi="Arial" w:cs="Arial"/>
          <w:sz w:val="21"/>
          <w:szCs w:val="21"/>
          <w:lang w:val="en-US"/>
        </w:rPr>
        <w:t xml:space="preserve">LotharStramma, </w:t>
      </w:r>
      <w:hyperlink r:id="rId198" w:history="1">
        <w:r w:rsidRPr="002114E5">
          <w:rPr>
            <w:rStyle w:val="Hyperlink"/>
            <w:rFonts w:ascii="Arial" w:hAnsi="Arial" w:cs="Arial"/>
            <w:sz w:val="21"/>
            <w:szCs w:val="21"/>
            <w:lang w:val="en-US"/>
          </w:rPr>
          <w:t>lstramma@GEOMAR.DE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Helmholtz-Zentrum für Ozeanforschung Kiel, GEOMAR, Düsternbrooker Weg 20, 24105 Kiel,</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8165</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 xml:space="preserve"> The floats were deployed in the eastern South Pacific to study the circulation and water mass anomalies. The floats are equipped with additional oxygen sensors. The floats were provided by the SFB-754.</w:t>
      </w:r>
      <w:r w:rsidRPr="009743A7">
        <w:rPr>
          <w:rFonts w:ascii="Arial" w:hAnsi="Arial" w:cs="Arial"/>
          <w:i/>
          <w:iCs/>
          <w:sz w:val="21"/>
          <w:szCs w:val="21"/>
        </w:rPr>
        <w:t>More information isavailable at</w:t>
      </w:r>
      <w:hyperlink r:id="rId199" w:history="1">
        <w:r w:rsidRPr="009743A7">
          <w:rPr>
            <w:rStyle w:val="Hyperlink"/>
            <w:rFonts w:ascii="Arial" w:hAnsi="Arial" w:cs="Arial"/>
            <w:iCs/>
            <w:sz w:val="21"/>
            <w:szCs w:val="21"/>
          </w:rPr>
          <w:t>http://www.sfb754.de</w:t>
        </w:r>
      </w:hyperlink>
    </w:p>
    <w:p w:rsidR="009F09F5" w:rsidRPr="009743A7" w:rsidRDefault="009F09F5" w:rsidP="0061571F">
      <w:pPr>
        <w:autoSpaceDE w:val="0"/>
        <w:autoSpaceDN w:val="0"/>
        <w:adjustRightInd w:val="0"/>
        <w:jc w:val="both"/>
        <w:rPr>
          <w:rFonts w:ascii="Arial" w:hAnsi="Arial" w:cs="Arial"/>
          <w:i/>
          <w:i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28. Subsurface mooring monitoring</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 xml:space="preserve">Gerd Rohardt, </w:t>
      </w:r>
      <w:hyperlink r:id="rId200" w:history="1">
        <w:r w:rsidRPr="009743A7">
          <w:rPr>
            <w:rStyle w:val="Hyperlink"/>
            <w:rFonts w:ascii="Arial" w:hAnsi="Arial" w:cs="Arial"/>
            <w:sz w:val="21"/>
            <w:szCs w:val="21"/>
          </w:rPr>
          <w:t>Gerd.Rohardt@awi.de</w:t>
        </w:r>
      </w:hyperlink>
    </w:p>
    <w:p w:rsidR="009F09F5" w:rsidRPr="002114E5" w:rsidRDefault="009F09F5" w:rsidP="0061571F">
      <w:pPr>
        <w:autoSpaceDE w:val="0"/>
        <w:autoSpaceDN w:val="0"/>
        <w:adjustRightInd w:val="0"/>
        <w:rPr>
          <w:rFonts w:ascii="Arial" w:hAnsi="Arial" w:cs="Arial"/>
          <w:sz w:val="21"/>
          <w:szCs w:val="21"/>
        </w:rPr>
      </w:pPr>
      <w:r w:rsidRPr="002114E5">
        <w:rPr>
          <w:rFonts w:ascii="Arial" w:hAnsi="Arial" w:cs="Arial"/>
          <w:sz w:val="21"/>
          <w:szCs w:val="21"/>
        </w:rPr>
        <w:t>Alfred Wegener Institut, Helmholtz Zentrum für Polar- und Meeresforschung, P.O.Box 120161, 27515 Bremerhaven,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8919 (sub-program 919)</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iCs/>
          <w:sz w:val="21"/>
          <w:szCs w:val="21"/>
        </w:rPr>
        <w:t>The aim of the project is to monitor moorings with Argos watchdogs. About 50 watchdogs have been pooled in this programme.</w:t>
      </w:r>
      <w:r w:rsidRPr="009743A7">
        <w:rPr>
          <w:rFonts w:ascii="Arial" w:hAnsi="Arial" w:cs="Arial"/>
          <w:i/>
          <w:iCs/>
          <w:sz w:val="21"/>
          <w:szCs w:val="21"/>
        </w:rPr>
        <w:t xml:space="preserve">More information is available at: </w:t>
      </w:r>
      <w:r w:rsidRPr="009743A7">
        <w:rPr>
          <w:rFonts w:ascii="Arial" w:hAnsi="Arial" w:cs="Arial"/>
          <w:sz w:val="21"/>
          <w:szCs w:val="21"/>
        </w:rPr>
        <w:t>http://www.awi.de/de/forschung/fachbereiche/klimawissenschaften/messende_ozeanographie/instr</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umente/verankerungen/</w:t>
      </w:r>
    </w:p>
    <w:p w:rsidR="009F09F5" w:rsidRPr="006F69E5" w:rsidRDefault="009F09F5" w:rsidP="0061571F">
      <w:pPr>
        <w:autoSpaceDE w:val="0"/>
        <w:autoSpaceDN w:val="0"/>
        <w:adjustRightInd w:val="0"/>
        <w:rPr>
          <w:rFonts w:ascii="Arial" w:hAnsi="Arial" w:cs="Arial"/>
          <w:sz w:val="21"/>
          <w:szCs w:val="21"/>
          <w:lang w:val="de-DE"/>
        </w:rPr>
      </w:pPr>
    </w:p>
    <w:p w:rsidR="009F09F5" w:rsidRPr="006F69E5" w:rsidRDefault="009F09F5" w:rsidP="0061571F">
      <w:pPr>
        <w:autoSpaceDE w:val="0"/>
        <w:autoSpaceDN w:val="0"/>
        <w:adjustRightInd w:val="0"/>
        <w:rPr>
          <w:rFonts w:ascii="Arial" w:hAnsi="Arial" w:cs="Arial"/>
          <w:b/>
          <w:bCs/>
          <w:sz w:val="21"/>
          <w:szCs w:val="21"/>
          <w:lang w:val="de-DE"/>
        </w:rPr>
      </w:pPr>
      <w:r w:rsidRPr="006F69E5">
        <w:rPr>
          <w:rFonts w:ascii="Arial" w:hAnsi="Arial" w:cs="Arial"/>
          <w:b/>
          <w:bCs/>
          <w:sz w:val="21"/>
          <w:szCs w:val="21"/>
          <w:lang w:val="de-DE"/>
        </w:rPr>
        <w:t>29. Norwave</w:t>
      </w:r>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 xml:space="preserve">Kai Herklotz, </w:t>
      </w:r>
      <w:hyperlink r:id="rId201" w:history="1">
        <w:r w:rsidRPr="006F69E5">
          <w:rPr>
            <w:rStyle w:val="Hyperlink"/>
            <w:rFonts w:ascii="Arial" w:hAnsi="Arial" w:cs="Arial"/>
            <w:sz w:val="21"/>
            <w:szCs w:val="21"/>
            <w:lang w:val="de-DE"/>
          </w:rPr>
          <w:t>kai.herklotz@bsh.de</w:t>
        </w:r>
      </w:hyperlink>
    </w:p>
    <w:p w:rsidR="009F09F5" w:rsidRPr="009743A7" w:rsidRDefault="009F09F5" w:rsidP="0061571F">
      <w:pPr>
        <w:autoSpaceDE w:val="0"/>
        <w:autoSpaceDN w:val="0"/>
        <w:adjustRightInd w:val="0"/>
        <w:rPr>
          <w:rFonts w:ascii="Arial" w:hAnsi="Arial" w:cs="Arial"/>
          <w:sz w:val="21"/>
          <w:szCs w:val="21"/>
        </w:rPr>
      </w:pPr>
      <w:r w:rsidRPr="006F69E5">
        <w:rPr>
          <w:rFonts w:ascii="Arial" w:hAnsi="Arial" w:cs="Arial"/>
          <w:sz w:val="21"/>
          <w:szCs w:val="21"/>
          <w:lang w:val="de-DE"/>
        </w:rPr>
        <w:t xml:space="preserve">Bundesamt für Seeschifffahrt und Hydrographie, Bernhard-Nocht-Str. </w:t>
      </w:r>
      <w:r w:rsidRPr="009743A7">
        <w:rPr>
          <w:rFonts w:ascii="Arial" w:hAnsi="Arial" w:cs="Arial"/>
          <w:sz w:val="21"/>
          <w:szCs w:val="21"/>
        </w:rPr>
        <w:t>78, 20359 Hamburg,</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9948 (see 948)</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 xml:space="preserve">The Norwave measurements take place at fixed monitoring stations in the North Sea and BalticSea (see Marnet programme). Waverider buoys are measuring sea state conditions, one of theseis transmitting data through the ARGOS satellite system. Watchdog services are used for the otherbuoys. </w:t>
      </w: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 xml:space="preserve">More information is available at </w:t>
      </w:r>
    </w:p>
    <w:p w:rsidR="009F09F5" w:rsidRPr="009743A7" w:rsidRDefault="009F09F5" w:rsidP="0061571F">
      <w:pPr>
        <w:autoSpaceDE w:val="0"/>
        <w:autoSpaceDN w:val="0"/>
        <w:adjustRightInd w:val="0"/>
        <w:jc w:val="both"/>
        <w:rPr>
          <w:rStyle w:val="Hyperlink"/>
          <w:rFonts w:ascii="Arial" w:hAnsi="Arial" w:cs="Arial"/>
          <w:sz w:val="21"/>
          <w:szCs w:val="21"/>
        </w:rPr>
      </w:pPr>
      <w:hyperlink r:id="rId202" w:history="1">
        <w:r w:rsidRPr="009743A7">
          <w:rPr>
            <w:rStyle w:val="Hyperlink"/>
            <w:rFonts w:ascii="Arial" w:hAnsi="Arial" w:cs="Arial"/>
            <w:sz w:val="21"/>
            <w:szCs w:val="21"/>
          </w:rPr>
          <w:t>http://www.bsh.de/de/Meeresdaten/Beobachtungen/Seegang/index.jsp</w:t>
        </w:r>
      </w:hyperlink>
    </w:p>
    <w:p w:rsidR="009F09F5" w:rsidRPr="009743A7" w:rsidRDefault="009F09F5" w:rsidP="0061571F">
      <w:pPr>
        <w:autoSpaceDE w:val="0"/>
        <w:autoSpaceDN w:val="0"/>
        <w:adjustRightInd w:val="0"/>
        <w:jc w:val="both"/>
        <w:rPr>
          <w:rStyle w:val="Hyperlink"/>
          <w:rFonts w:ascii="Arial" w:hAnsi="Arial" w:cs="Arial"/>
          <w:sz w:val="21"/>
          <w:szCs w:val="21"/>
        </w:rPr>
      </w:pPr>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30. Argo sub-surface</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 xml:space="preserve">Olaf Boebel, </w:t>
      </w:r>
      <w:hyperlink r:id="rId203" w:history="1">
        <w:r w:rsidRPr="009743A7">
          <w:rPr>
            <w:rStyle w:val="Hyperlink"/>
            <w:rFonts w:ascii="Arial" w:hAnsi="Arial" w:cs="Arial"/>
            <w:sz w:val="21"/>
            <w:szCs w:val="21"/>
          </w:rPr>
          <w:t>OBOEBEL@AWI-BREMERHAVEN.DE</w:t>
        </w:r>
      </w:hyperlink>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Alfred Wegener Institut, Helmholtz Zentrum für Polar- und Meeresforschung, P.O.Box 120161, 27515 Bremerhaven,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10919 (Sub-program of program 919)</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The project studies variability and long-term changes in warm deep water in the Weddell Gyre. It</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 xml:space="preserve">also monitors convection events. The floats are equipped with special ice sensing technology towithstand the ice season during winter. The floats are part of the international ARGO  programme.A total of 33 floats are registered in the programme. Due to winterly surface ice coverage the transmission of the floats are switching to Iridium, due toshorter surface transmission times. </w:t>
      </w:r>
    </w:p>
    <w:p w:rsidR="009F09F5" w:rsidRPr="009743A7" w:rsidRDefault="009F09F5" w:rsidP="0061571F">
      <w:pPr>
        <w:autoSpaceDE w:val="0"/>
        <w:autoSpaceDN w:val="0"/>
        <w:adjustRightInd w:val="0"/>
        <w:rPr>
          <w:rFonts w:ascii="Arial" w:hAnsi="Arial" w:cs="Arial"/>
          <w:i/>
          <w:sz w:val="21"/>
          <w:szCs w:val="21"/>
        </w:rPr>
      </w:pPr>
      <w:r w:rsidRPr="009743A7">
        <w:rPr>
          <w:rFonts w:ascii="Arial" w:hAnsi="Arial" w:cs="Arial"/>
          <w:i/>
          <w:sz w:val="21"/>
          <w:szCs w:val="21"/>
        </w:rPr>
        <w:t>More information is available at</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http://www.awi.de/en/research/research_divisions/climate_science/observational_oceanography/projects/weccon/</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Pr>
          <w:noProof/>
          <w:lang w:val="en-US"/>
        </w:rPr>
        <w:pict>
          <v:shape id="_x0000_s1049" type="#_x0000_t202" style="position:absolute;margin-left:0;margin-top:0;width:188.1pt;height:252pt;z-index:25166387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" stroked="f">
            <v:textbox>
              <w:txbxContent>
                <w:p w:rsidR="009F09F5" w:rsidRDefault="009F09F5" w:rsidP="0061571F">
                  <w:r w:rsidRPr="00E645F3">
                    <w:rPr>
                      <w:rFonts w:ascii="Arial" w:hAnsi="Arial" w:cs="Arial"/>
                      <w:noProof/>
                      <w:color w:val="FF0000"/>
                      <w:sz w:val="21"/>
                      <w:szCs w:val="21"/>
                    </w:rPr>
                    <w:pict>
                      <v:shape id="Grafik 24" o:spid="_x0000_i1139" type="#_x0000_t75" style="width:168pt;height:252pt;visibility:visible">
                        <v:imagedata r:id="rId204" o:title=""/>
                      </v:shape>
                    </w:pict>
                  </w:r>
                </w:p>
              </w:txbxContent>
            </v:textbox>
          </v:shape>
        </w:pic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ind w:left="2124" w:firstLine="708"/>
        <w:rPr>
          <w:rFonts w:ascii="Arial" w:hAnsi="Arial" w:cs="Arial"/>
          <w:sz w:val="21"/>
          <w:szCs w:val="21"/>
        </w:rPr>
      </w:pPr>
      <w:r w:rsidRPr="009743A7">
        <w:rPr>
          <w:rFonts w:ascii="Arial" w:hAnsi="Arial" w:cs="Arial"/>
          <w:sz w:val="21"/>
          <w:szCs w:val="21"/>
        </w:rPr>
        <w:t>Nemo float deployed in the polar ocean.</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D12C7B" w:rsidRDefault="009F09F5" w:rsidP="0061571F">
      <w:pPr>
        <w:autoSpaceDE w:val="0"/>
        <w:autoSpaceDN w:val="0"/>
        <w:adjustRightInd w:val="0"/>
        <w:rPr>
          <w:rFonts w:ascii="Arial" w:hAnsi="Arial" w:cs="Arial"/>
          <w:b/>
          <w:bCs/>
          <w:sz w:val="21"/>
          <w:szCs w:val="21"/>
          <w:lang w:val="sv-SE"/>
        </w:rPr>
      </w:pPr>
      <w:r w:rsidRPr="00D12C7B">
        <w:rPr>
          <w:rFonts w:ascii="Arial" w:hAnsi="Arial" w:cs="Arial"/>
          <w:b/>
          <w:bCs/>
          <w:sz w:val="21"/>
          <w:szCs w:val="21"/>
          <w:lang w:val="sv-SE"/>
        </w:rPr>
        <w:t>31. Red Kite</w:t>
      </w:r>
    </w:p>
    <w:p w:rsidR="009F09F5" w:rsidRPr="00D12C7B" w:rsidRDefault="009F09F5" w:rsidP="0061571F">
      <w:pPr>
        <w:autoSpaceDE w:val="0"/>
        <w:autoSpaceDN w:val="0"/>
        <w:adjustRightInd w:val="0"/>
        <w:rPr>
          <w:rFonts w:ascii="Arial" w:hAnsi="Arial" w:cs="Arial"/>
          <w:sz w:val="21"/>
          <w:szCs w:val="21"/>
          <w:lang w:val="sv-SE"/>
        </w:rPr>
      </w:pPr>
      <w:r w:rsidRPr="00D12C7B">
        <w:rPr>
          <w:rFonts w:ascii="Arial" w:hAnsi="Arial" w:cs="Arial"/>
          <w:sz w:val="21"/>
          <w:szCs w:val="21"/>
          <w:lang w:val="sv-SE"/>
        </w:rPr>
        <w:t xml:space="preserve">Bernd Meyburg, </w:t>
      </w:r>
      <w:hyperlink r:id="rId205" w:history="1">
        <w:r w:rsidRPr="00D12C7B">
          <w:rPr>
            <w:rStyle w:val="Hyperlink"/>
            <w:rFonts w:ascii="Arial" w:hAnsi="Arial" w:cs="Arial"/>
            <w:sz w:val="21"/>
            <w:szCs w:val="21"/>
            <w:lang w:val="sv-SE"/>
          </w:rPr>
          <w:t>BUMeyburg@aol.com</w:t>
        </w:r>
      </w:hyperlink>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World working group on birds of prey and owls, Wangenheimstr.32, D-14193 BERLIN,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11126 (Sub-program of PGM 1126)</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iCs/>
          <w:sz w:val="21"/>
          <w:szCs w:val="21"/>
        </w:rPr>
        <w:t xml:space="preserve">The W.W.G.B.P. has been active for thirty years now and today plays an important role in thepromotion of raptor conservation and research on an international level. Its membership list todaycomprises over 3,000 raptor specialists and enthusiasts in all parts of the world, and anybody withan interest in raptors is welcome to become a member. The W.W:G.B.O tracks birds of preyworld-wide since 1992. Theses raptors are belonging to 14 species. Resulting publications areavailable as PDF files: </w:t>
      </w:r>
      <w:hyperlink r:id="rId206" w:history="1">
        <w:r w:rsidRPr="009743A7">
          <w:rPr>
            <w:rStyle w:val="Hyperlink"/>
            <w:rFonts w:ascii="Arial" w:hAnsi="Arial" w:cs="Arial"/>
            <w:iCs/>
            <w:sz w:val="21"/>
            <w:szCs w:val="21"/>
          </w:rPr>
          <w:t>www.raptor-research.de</w:t>
        </w:r>
      </w:hyperlink>
      <w:r w:rsidRPr="009743A7">
        <w:rPr>
          <w:rFonts w:ascii="Arial" w:hAnsi="Arial" w:cs="Arial"/>
          <w:iCs/>
          <w:sz w:val="21"/>
          <w:szCs w:val="21"/>
        </w:rPr>
        <w:t xml:space="preserve">".More information is available at </w:t>
      </w:r>
      <w:hyperlink r:id="rId207" w:history="1">
        <w:r w:rsidRPr="009743A7">
          <w:rPr>
            <w:rStyle w:val="Hyperlink"/>
            <w:rFonts w:ascii="Arial" w:hAnsi="Arial" w:cs="Arial"/>
            <w:sz w:val="21"/>
            <w:szCs w:val="21"/>
          </w:rPr>
          <w:t>http://www.raptors-international.de/index.htm</w:t>
        </w:r>
      </w:hyperlink>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32. Seismic ice flow drifter</w:t>
      </w:r>
    </w:p>
    <w:p w:rsidR="009F09F5" w:rsidRPr="00D12C7B" w:rsidRDefault="009F09F5" w:rsidP="0061571F">
      <w:pPr>
        <w:autoSpaceDE w:val="0"/>
        <w:autoSpaceDN w:val="0"/>
        <w:adjustRightInd w:val="0"/>
        <w:rPr>
          <w:rFonts w:ascii="Arial" w:hAnsi="Arial" w:cs="Arial"/>
          <w:sz w:val="21"/>
          <w:szCs w:val="21"/>
          <w:lang w:val="en-US"/>
        </w:rPr>
      </w:pPr>
      <w:r w:rsidRPr="00D12C7B">
        <w:rPr>
          <w:rFonts w:ascii="Arial" w:hAnsi="Arial" w:cs="Arial"/>
          <w:sz w:val="21"/>
          <w:szCs w:val="21"/>
          <w:lang w:val="en-US"/>
        </w:rPr>
        <w:t xml:space="preserve">GerdRohard, </w:t>
      </w:r>
      <w:hyperlink r:id="rId208" w:history="1">
        <w:r w:rsidRPr="00D12C7B">
          <w:rPr>
            <w:rStyle w:val="Hyperlink"/>
            <w:rFonts w:ascii="Arial" w:hAnsi="Arial" w:cs="Arial"/>
            <w:sz w:val="21"/>
            <w:szCs w:val="21"/>
            <w:lang w:val="en-US"/>
          </w:rPr>
          <w:t>Gerd.Rohardt@awi.de</w:t>
        </w:r>
      </w:hyperlink>
    </w:p>
    <w:p w:rsidR="009F09F5" w:rsidRPr="006F69E5" w:rsidRDefault="009F09F5" w:rsidP="0061571F">
      <w:pPr>
        <w:autoSpaceDE w:val="0"/>
        <w:autoSpaceDN w:val="0"/>
        <w:adjustRightInd w:val="0"/>
        <w:rPr>
          <w:rFonts w:ascii="Arial" w:hAnsi="Arial" w:cs="Arial"/>
          <w:sz w:val="21"/>
          <w:szCs w:val="21"/>
          <w:lang w:val="de-DE"/>
        </w:rPr>
      </w:pPr>
      <w:r w:rsidRPr="006F69E5">
        <w:rPr>
          <w:rFonts w:ascii="Arial" w:hAnsi="Arial" w:cs="Arial"/>
          <w:sz w:val="21"/>
          <w:szCs w:val="21"/>
          <w:lang w:val="de-DE"/>
        </w:rPr>
        <w:t>Alfred Wegener Institut, Helmholtz Zentrum für Polar- und Meeresforschung, P.O.Box 120161, 27515 Bremerhaven,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12919 (sub-program of 919)</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The project uses Argos beacons to locate seismometers on ice floats during expeditions. The use</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of the beacons is suspended at the moment and will be used again in 2013. A total of 6 beacons are registered in the programme.</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i/>
          <w:iCs/>
          <w:sz w:val="21"/>
          <w:szCs w:val="21"/>
        </w:rPr>
      </w:pPr>
      <w:r w:rsidRPr="009743A7">
        <w:rPr>
          <w:rFonts w:ascii="Arial" w:hAnsi="Arial" w:cs="Arial"/>
          <w:i/>
          <w:sz w:val="21"/>
          <w:szCs w:val="21"/>
        </w:rPr>
        <w:t>More information isavailable at</w:t>
      </w:r>
      <w:r w:rsidRPr="009743A7">
        <w:rPr>
          <w:rFonts w:ascii="Arial" w:hAnsi="Arial" w:cs="Arial"/>
          <w:i/>
          <w:iCs/>
          <w:sz w:val="21"/>
          <w:szCs w:val="21"/>
        </w:rPr>
        <w:t>http://www.awi.de/en/research/research_divisions/geosciences/geophysics/projects/seismology/sei</w:t>
      </w:r>
    </w:p>
    <w:p w:rsidR="009F09F5" w:rsidRPr="009743A7" w:rsidRDefault="009F09F5" w:rsidP="0061571F">
      <w:pPr>
        <w:autoSpaceDE w:val="0"/>
        <w:autoSpaceDN w:val="0"/>
        <w:adjustRightInd w:val="0"/>
        <w:rPr>
          <w:rFonts w:ascii="Arial" w:hAnsi="Arial" w:cs="Arial"/>
          <w:i/>
          <w:iCs/>
          <w:sz w:val="21"/>
          <w:szCs w:val="21"/>
        </w:rPr>
      </w:pPr>
      <w:r w:rsidRPr="009743A7">
        <w:rPr>
          <w:rFonts w:ascii="Arial" w:hAnsi="Arial" w:cs="Arial"/>
          <w:i/>
          <w:iCs/>
          <w:sz w:val="21"/>
          <w:szCs w:val="21"/>
        </w:rPr>
        <w:t>smology_ridges_move/agave2007/?0=</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r>
        <w:rPr>
          <w:noProof/>
          <w:lang w:val="en-US"/>
        </w:rPr>
        <w:pict>
          <v:shape id="_x0000_s1050" type="#_x0000_t202" style="position:absolute;margin-left:0;margin-top:0;width:188.1pt;height:132.85pt;z-index:251664896;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" stroked="f">
            <v:textbox style="mso-fit-shape-to-text:t">
              <w:txbxContent>
                <w:p w:rsidR="009F09F5" w:rsidRDefault="009F09F5" w:rsidP="0061571F">
                  <w:r w:rsidRPr="00E645F3">
                    <w:rPr>
                      <w:rFonts w:ascii="Arial" w:hAnsi="Arial" w:cs="Arial"/>
                      <w:i/>
                      <w:noProof/>
                      <w:color w:val="FF0000"/>
                      <w:sz w:val="21"/>
                      <w:szCs w:val="21"/>
                    </w:rPr>
                    <w:pict>
                      <v:shape id="Grafik 23" o:spid="_x0000_i1141" type="#_x0000_t75" style="width:162.75pt;height:105.75pt;visibility:visible">
                        <v:imagedata r:id="rId209" o:title=""/>
                      </v:shape>
                    </w:pict>
                  </w:r>
                </w:p>
              </w:txbxContent>
            </v:textbox>
          </v:shape>
        </w:pic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ind w:left="2124" w:firstLine="708"/>
        <w:rPr>
          <w:rFonts w:ascii="Arial" w:hAnsi="Arial" w:cs="Arial"/>
          <w:i/>
          <w:iCs/>
          <w:sz w:val="21"/>
          <w:szCs w:val="21"/>
        </w:rPr>
      </w:pPr>
      <w:r w:rsidRPr="009743A7">
        <w:rPr>
          <w:rFonts w:ascii="Arial" w:hAnsi="Arial" w:cs="Arial"/>
          <w:i/>
          <w:iCs/>
          <w:sz w:val="21"/>
          <w:szCs w:val="21"/>
        </w:rPr>
        <w:t>A lonely seismic station on an ice floe</w:t>
      </w:r>
    </w:p>
    <w:p w:rsidR="009F09F5" w:rsidRPr="009743A7" w:rsidRDefault="009F09F5" w:rsidP="0061571F">
      <w:pPr>
        <w:autoSpaceDE w:val="0"/>
        <w:autoSpaceDN w:val="0"/>
        <w:adjustRightInd w:val="0"/>
        <w:rPr>
          <w:rFonts w:ascii="Arial" w:hAnsi="Arial" w:cs="Arial"/>
          <w:i/>
          <w:i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33. European whitefronted ringing Project</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 xml:space="preserve">Martin Wikelski, </w:t>
      </w:r>
      <w:hyperlink r:id="rId210" w:history="1">
        <w:r w:rsidRPr="009743A7">
          <w:rPr>
            <w:rStyle w:val="Hyperlink"/>
            <w:rFonts w:ascii="Arial" w:hAnsi="Arial" w:cs="Arial"/>
            <w:sz w:val="21"/>
            <w:szCs w:val="21"/>
          </w:rPr>
          <w:t>martin@ORN.MPG.DE</w:t>
        </w:r>
      </w:hyperlink>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sz w:val="21"/>
          <w:szCs w:val="21"/>
        </w:rPr>
        <w:t>Max Planck Research Centre for ornithology, Migration and Immuno-ecology (Vogelwarte</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Radolfzell), SchloßMöggingen, Schloßallee 2, 78315 Radolfzell, Germany</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Argos Programme Number 14983 (sub-program of 983)</w:t>
      </w: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
          <w:bCs/>
          <w:sz w:val="21"/>
          <w:szCs w:val="21"/>
        </w:rPr>
      </w:pPr>
      <w:r w:rsidRPr="009743A7">
        <w:rPr>
          <w:rFonts w:ascii="Arial" w:hAnsi="Arial" w:cs="Arial"/>
          <w:b/>
          <w:bCs/>
          <w:sz w:val="21"/>
          <w:szCs w:val="21"/>
        </w:rPr>
        <w:t>34. Eagles</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 xml:space="preserve">Bernd Meyburg, </w:t>
      </w:r>
      <w:hyperlink r:id="rId211" w:history="1">
        <w:r w:rsidRPr="009743A7">
          <w:rPr>
            <w:rStyle w:val="Hyperlink"/>
            <w:rFonts w:ascii="Arial" w:hAnsi="Arial" w:cs="Arial"/>
            <w:sz w:val="21"/>
            <w:szCs w:val="21"/>
          </w:rPr>
          <w:t>BUMeyburg@aol.com</w:t>
        </w:r>
      </w:hyperlink>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World working group on birds of prey and owls, Wangenheimstr. 32, D-14193 BERLIN, Germany</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ARGOS Programme Number 31136 (sub-PROGRAM OF PGM 1126)</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jc w:val="both"/>
        <w:rPr>
          <w:rFonts w:ascii="Arial" w:hAnsi="Arial" w:cs="Arial"/>
          <w:iCs/>
          <w:sz w:val="21"/>
          <w:szCs w:val="21"/>
        </w:rPr>
      </w:pPr>
      <w:r w:rsidRPr="009743A7">
        <w:rPr>
          <w:rFonts w:ascii="Arial" w:hAnsi="Arial" w:cs="Arial"/>
          <w:iCs/>
          <w:sz w:val="21"/>
          <w:szCs w:val="21"/>
        </w:rPr>
        <w:t xml:space="preserve">The W.W.G.B.P. has been active for thirty years now and today plays an important role in thepromotion of raptor conservation and research on an international level. Its membership list todaycomprises over 3,000 raptor specialists and enthusiasts in all parts of the world, and anybody withan interest in raptors is welcome to become a member. The W.W:G.B.O tracks birds of preyworld-wide since 1992. Theses raptors are belonging to 14 species. Resulting publications areavailable as PDF files: </w:t>
      </w:r>
      <w:hyperlink r:id="rId212" w:history="1">
        <w:r w:rsidRPr="009743A7">
          <w:rPr>
            <w:rStyle w:val="Hyperlink"/>
            <w:rFonts w:ascii="Arial" w:hAnsi="Arial" w:cs="Arial"/>
            <w:iCs/>
            <w:sz w:val="21"/>
            <w:szCs w:val="21"/>
          </w:rPr>
          <w:t>www.raptor-research.de</w:t>
        </w:r>
      </w:hyperlink>
      <w:r w:rsidRPr="009743A7">
        <w:rPr>
          <w:rFonts w:ascii="Arial" w:hAnsi="Arial" w:cs="Arial"/>
          <w:iCs/>
          <w:sz w:val="21"/>
          <w:szCs w:val="21"/>
        </w:rPr>
        <w:t>".</w:t>
      </w:r>
    </w:p>
    <w:p w:rsidR="009F09F5" w:rsidRPr="009743A7" w:rsidRDefault="009F09F5" w:rsidP="0061571F">
      <w:pPr>
        <w:autoSpaceDE w:val="0"/>
        <w:autoSpaceDN w:val="0"/>
        <w:adjustRightInd w:val="0"/>
        <w:jc w:val="both"/>
        <w:rPr>
          <w:rFonts w:ascii="Arial" w:hAnsi="Arial" w:cs="Arial"/>
          <w:sz w:val="21"/>
          <w:szCs w:val="21"/>
        </w:rPr>
      </w:pPr>
      <w:r w:rsidRPr="009743A7">
        <w:rPr>
          <w:rFonts w:ascii="Arial" w:hAnsi="Arial" w:cs="Arial"/>
          <w:iCs/>
          <w:sz w:val="21"/>
          <w:szCs w:val="21"/>
        </w:rPr>
        <w:t xml:space="preserve">More information is available at </w:t>
      </w:r>
      <w:hyperlink r:id="rId213" w:history="1">
        <w:r w:rsidRPr="009743A7">
          <w:rPr>
            <w:rStyle w:val="Hyperlink"/>
            <w:rFonts w:ascii="Arial" w:hAnsi="Arial" w:cs="Arial"/>
            <w:sz w:val="21"/>
            <w:szCs w:val="21"/>
          </w:rPr>
          <w:t>http://www.raptors-international.de/index.htm</w:t>
        </w:r>
      </w:hyperlink>
    </w:p>
    <w:p w:rsidR="009F09F5" w:rsidRPr="009743A7" w:rsidRDefault="009F09F5" w:rsidP="0061571F">
      <w:pPr>
        <w:autoSpaceDE w:val="0"/>
        <w:autoSpaceDN w:val="0"/>
        <w:adjustRightInd w:val="0"/>
        <w:jc w:val="both"/>
        <w:rPr>
          <w:rFonts w:ascii="Arial" w:hAnsi="Arial" w:cs="Arial"/>
          <w:sz w:val="21"/>
          <w:szCs w:val="21"/>
        </w:rPr>
      </w:pPr>
    </w:p>
    <w:p w:rsidR="009F09F5" w:rsidRPr="009743A7" w:rsidRDefault="009F09F5" w:rsidP="0061571F">
      <w:pPr>
        <w:autoSpaceDE w:val="0"/>
        <w:autoSpaceDN w:val="0"/>
        <w:adjustRightInd w:val="0"/>
        <w:rPr>
          <w:rFonts w:ascii="Arial" w:hAnsi="Arial" w:cs="Arial"/>
          <w:b/>
          <w:bCs/>
          <w:sz w:val="21"/>
          <w:szCs w:val="21"/>
        </w:rPr>
      </w:pP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The following projects have been terminated:</w:t>
      </w:r>
    </w:p>
    <w:p w:rsidR="009F09F5" w:rsidRPr="009743A7" w:rsidRDefault="009F09F5" w:rsidP="0061571F">
      <w:pPr>
        <w:autoSpaceDE w:val="0"/>
        <w:autoSpaceDN w:val="0"/>
        <w:adjustRightInd w:val="0"/>
        <w:rPr>
          <w:rFonts w:ascii="Arial" w:hAnsi="Arial" w:cs="Arial"/>
          <w:bCs/>
          <w:sz w:val="21"/>
          <w:szCs w:val="21"/>
        </w:rPr>
      </w:pPr>
      <w:r w:rsidRPr="009743A7">
        <w:rPr>
          <w:rFonts w:ascii="Arial" w:hAnsi="Arial" w:cs="Arial"/>
          <w:bCs/>
          <w:sz w:val="21"/>
          <w:szCs w:val="21"/>
        </w:rPr>
        <w:t>Programme 636 (Hamburg Ice Buoy Programme), Programme 919 (Sea ice processes in polar regions), programme 1857 (Tracking of penguins at sea), programme 2736 (IfM-Geomar: moored data buoys), programme 3455 (BIOTA Maroc), programme 3635 (Transdrift-TR), programme 10126 (Bulgaria) and programme 31126 (Imperial Eagle).</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Section 2.</w:t>
      </w:r>
      <w:r w:rsidRPr="009743A7">
        <w:rPr>
          <w:rFonts w:ascii="Arial" w:hAnsi="Arial" w:cs="Arial"/>
          <w:sz w:val="21"/>
          <w:szCs w:val="21"/>
        </w:rPr>
        <w:tab/>
        <w:t>Future Plans</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GEOMAR activities will be continued at the same level. That is relevant for the following programs: 8165 (Argo equivalent float missions), 1783 (Glider missions), 783 (mooring watchdogs).</w:t>
      </w:r>
    </w:p>
    <w:p w:rsidR="009F09F5" w:rsidRPr="009743A7" w:rsidRDefault="009F09F5" w:rsidP="0061571F">
      <w:pPr>
        <w:autoSpaceDE w:val="0"/>
        <w:autoSpaceDN w:val="0"/>
        <w:adjustRightInd w:val="0"/>
        <w:rPr>
          <w:rFonts w:ascii="Arial" w:hAnsi="Arial" w:cs="Arial"/>
          <w:sz w:val="21"/>
          <w:szCs w:val="21"/>
        </w:rPr>
      </w:pPr>
    </w:p>
    <w:p w:rsidR="009F09F5"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Programm 5362 will run until December 2015. At the moment, there are 13 active PTTs (5g). Probably, there will be about 10 additional PTTs in Germany and Belarus in use in spring 2014.</w:t>
      </w:r>
    </w:p>
    <w:p w:rsidR="009F09F5" w:rsidRDefault="009F09F5" w:rsidP="0061571F">
      <w:pPr>
        <w:autoSpaceDE w:val="0"/>
        <w:autoSpaceDN w:val="0"/>
        <w:adjustRightInd w:val="0"/>
        <w:rPr>
          <w:rFonts w:ascii="Arial" w:hAnsi="Arial" w:cs="Arial"/>
          <w:sz w:val="21"/>
          <w:szCs w:val="21"/>
        </w:rPr>
      </w:pPr>
    </w:p>
    <w:p w:rsidR="009F09F5" w:rsidRDefault="009F09F5" w:rsidP="0061571F">
      <w:pPr>
        <w:autoSpaceDE w:val="0"/>
        <w:autoSpaceDN w:val="0"/>
        <w:adjustRightInd w:val="0"/>
        <w:rPr>
          <w:rFonts w:ascii="Arial" w:hAnsi="Arial" w:cs="Arial"/>
          <w:sz w:val="21"/>
          <w:szCs w:val="21"/>
        </w:rPr>
      </w:pPr>
      <w:r>
        <w:rPr>
          <w:rFonts w:ascii="Arial" w:hAnsi="Arial" w:cs="Arial"/>
          <w:sz w:val="21"/>
          <w:szCs w:val="21"/>
        </w:rPr>
        <w:t xml:space="preserve">Programme 3189 reports plans to use additional GSM transmitters with high resolution data loggers next year. Those transmitters and loggers have already been tested on a joint expedition to Russia with MPI. </w:t>
      </w:r>
    </w:p>
    <w:p w:rsidR="009F09F5"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Pr>
          <w:rFonts w:ascii="Arial" w:hAnsi="Arial" w:cs="Arial"/>
          <w:sz w:val="21"/>
          <w:szCs w:val="21"/>
        </w:rPr>
        <w:t xml:space="preserve">Programme 3189 also reports that a Webtool with a gateway to MOVEBANK will be ready next year. </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Section 3.  Technological Changes that affect User Requirements</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Section 4.  User issues, problems, and level of satisfaction with Argos</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Programme 5362 asks for higher accuracy of the coordinates. This would be fantastic, so it would be possible to use the data not only for the migration study, but also for studies in the breeding area.</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The bird trackers in general mentioned higher accuracy needs in locations and needs for smaller</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and lighter transmitters.</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Section 5.  Successful programme use of Argos</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Programme 5362 is using the Argos telemetry successfully.</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Section 6.  Analysis of Local Operational Issues</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The compilation of a list of users for each individual country has helped a lot in compiling the national</w:t>
      </w:r>
    </w:p>
    <w:p w:rsidR="009F09F5" w:rsidRPr="009743A7" w:rsidRDefault="009F09F5" w:rsidP="0061571F">
      <w:pPr>
        <w:autoSpaceDE w:val="0"/>
        <w:autoSpaceDN w:val="0"/>
        <w:adjustRightInd w:val="0"/>
        <w:rPr>
          <w:rFonts w:ascii="Arial" w:hAnsi="Arial" w:cs="Arial"/>
          <w:sz w:val="21"/>
          <w:szCs w:val="21"/>
        </w:rPr>
      </w:pPr>
      <w:r w:rsidRPr="009743A7">
        <w:rPr>
          <w:rFonts w:ascii="Arial" w:hAnsi="Arial" w:cs="Arial"/>
          <w:sz w:val="21"/>
          <w:szCs w:val="21"/>
        </w:rPr>
        <w:t>report. The new format for the national report is also very helpful</w:t>
      </w:r>
    </w:p>
    <w:p w:rsidR="009F09F5" w:rsidRPr="009743A7" w:rsidRDefault="009F09F5" w:rsidP="0061571F">
      <w:pPr>
        <w:autoSpaceDE w:val="0"/>
        <w:autoSpaceDN w:val="0"/>
        <w:adjustRightInd w:val="0"/>
        <w:rPr>
          <w:rFonts w:ascii="Arial" w:hAnsi="Arial" w:cs="Arial"/>
          <w:sz w:val="21"/>
          <w:szCs w:val="21"/>
        </w:rPr>
      </w:pPr>
    </w:p>
    <w:p w:rsidR="009F09F5" w:rsidRPr="009743A7" w:rsidRDefault="009F09F5" w:rsidP="0061571F">
      <w:pPr>
        <w:autoSpaceDE w:val="0"/>
        <w:autoSpaceDN w:val="0"/>
        <w:adjustRightInd w:val="0"/>
        <w:rPr>
          <w:rFonts w:ascii="Arial" w:hAnsi="Arial" w:cs="Arial"/>
          <w:sz w:val="21"/>
          <w:szCs w:val="21"/>
        </w:rPr>
      </w:pPr>
    </w:p>
    <w:p w:rsidR="009F09F5" w:rsidRDefault="009F09F5" w:rsidP="0061571F">
      <w:pPr>
        <w:rPr>
          <w:rFonts w:ascii="Arial" w:hAnsi="Arial" w:cs="Arial"/>
          <w:bCs/>
          <w:sz w:val="22"/>
          <w:szCs w:val="22"/>
        </w:rPr>
      </w:pPr>
    </w:p>
    <w:p w:rsidR="009F09F5" w:rsidRDefault="009F09F5" w:rsidP="0061571F">
      <w:pPr>
        <w:rPr>
          <w:rFonts w:ascii="Arial" w:hAnsi="Arial" w:cs="Arial"/>
          <w:bCs/>
          <w:sz w:val="22"/>
          <w:szCs w:val="22"/>
        </w:rPr>
      </w:pPr>
    </w:p>
    <w:p w:rsidR="009F09F5" w:rsidRDefault="009F09F5" w:rsidP="0061571F">
      <w:pPr>
        <w:jc w:val="center"/>
        <w:rPr>
          <w:rFonts w:ascii="Arial" w:hAnsi="Arial" w:cs="Arial"/>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r w:rsidRPr="005C284C">
        <w:rPr>
          <w:rFonts w:ascii="Arial" w:hAnsi="Arial" w:cs="Arial"/>
          <w:sz w:val="22"/>
          <w:szCs w:val="22"/>
        </w:rPr>
        <w:t>_______________</w:t>
      </w:r>
    </w:p>
    <w:p w:rsidR="009F09F5" w:rsidRPr="002A7236" w:rsidRDefault="009F09F5" w:rsidP="0061571F">
      <w:pPr>
        <w:jc w:val="center"/>
        <w:rPr>
          <w:rFonts w:ascii="Arial" w:hAnsi="Arial" w:cs="Arial"/>
          <w:b/>
          <w:bCs/>
          <w:caps/>
          <w:sz w:val="22"/>
          <w:szCs w:val="22"/>
        </w:rPr>
      </w:pPr>
      <w:bookmarkStart w:id="471" w:name="NR_Apx6"/>
      <w:r w:rsidRPr="002A7236">
        <w:rPr>
          <w:rFonts w:ascii="Arial" w:hAnsi="Arial" w:cs="Arial"/>
          <w:b/>
          <w:bCs/>
          <w:caps/>
          <w:sz w:val="22"/>
          <w:szCs w:val="22"/>
        </w:rPr>
        <w:t>Appendix 6 of Annex XII</w:t>
      </w:r>
      <w:bookmarkEnd w:id="471"/>
    </w:p>
    <w:p w:rsidR="009F09F5" w:rsidRPr="002A7236" w:rsidRDefault="009F09F5" w:rsidP="002A7236">
      <w:pPr>
        <w:rPr>
          <w:rFonts w:ascii="Arial" w:hAnsi="Arial" w:cs="Arial"/>
          <w:bCs/>
          <w:sz w:val="22"/>
          <w:szCs w:val="22"/>
        </w:rPr>
      </w:pPr>
    </w:p>
    <w:p w:rsidR="009F09F5" w:rsidRDefault="009F09F5" w:rsidP="002A7236">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5D2D5D">
        <w:tc>
          <w:tcPr>
            <w:tcW w:w="5147" w:type="dxa"/>
            <w:shd w:val="clear" w:color="auto" w:fill="FFFF99"/>
          </w:tcPr>
          <w:p w:rsidR="009F09F5" w:rsidRPr="00D412AA" w:rsidRDefault="009F09F5" w:rsidP="005D2D5D">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5D2D5D">
            <w:pPr>
              <w:rPr>
                <w:rFonts w:ascii="Arial" w:hAnsi="Arial" w:cs="Arial"/>
                <w:b/>
              </w:rPr>
            </w:pPr>
            <w:r w:rsidRPr="00D412AA">
              <w:rPr>
                <w:rFonts w:ascii="Arial" w:hAnsi="Arial" w:cs="Arial"/>
                <w:b/>
                <w:sz w:val="22"/>
                <w:szCs w:val="22"/>
              </w:rPr>
              <w:t>2013</w:t>
            </w:r>
          </w:p>
        </w:tc>
      </w:tr>
      <w:tr w:rsidR="009F09F5" w:rsidRPr="00325D72" w:rsidTr="005D2D5D">
        <w:tc>
          <w:tcPr>
            <w:tcW w:w="5147" w:type="dxa"/>
            <w:shd w:val="clear" w:color="auto" w:fill="FFFF99"/>
          </w:tcPr>
          <w:p w:rsidR="009F09F5" w:rsidRPr="00D412AA" w:rsidRDefault="009F09F5" w:rsidP="005D2D5D">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5D2D5D">
            <w:pPr>
              <w:rPr>
                <w:rFonts w:ascii="Arial" w:hAnsi="Arial" w:cs="Arial"/>
                <w:b/>
                <w:caps/>
              </w:rPr>
            </w:pPr>
            <w:r>
              <w:rPr>
                <w:rFonts w:ascii="Arial" w:hAnsi="Arial" w:cs="Arial"/>
                <w:b/>
                <w:caps/>
                <w:sz w:val="22"/>
                <w:szCs w:val="22"/>
              </w:rPr>
              <w:t>India</w:t>
            </w:r>
          </w:p>
        </w:tc>
      </w:tr>
    </w:tbl>
    <w:p w:rsidR="009F09F5" w:rsidRPr="00E06748" w:rsidRDefault="009F09F5" w:rsidP="002A7236">
      <w:pPr>
        <w:rPr>
          <w:rFonts w:ascii="Arial" w:hAnsi="Arial" w:cs="Arial"/>
          <w:bCs/>
          <w:sz w:val="22"/>
          <w:szCs w:val="22"/>
        </w:rPr>
      </w:pPr>
    </w:p>
    <w:p w:rsidR="009F09F5" w:rsidRPr="00E06748" w:rsidRDefault="009F09F5" w:rsidP="002A7236">
      <w:pPr>
        <w:autoSpaceDE w:val="0"/>
        <w:autoSpaceDN w:val="0"/>
        <w:adjustRightInd w:val="0"/>
        <w:jc w:val="center"/>
        <w:rPr>
          <w:rFonts w:ascii="Arial" w:hAnsi="Arial" w:cs="Arial"/>
          <w:bCs/>
          <w:i/>
          <w:iCs/>
          <w:sz w:val="22"/>
          <w:szCs w:val="22"/>
        </w:rPr>
      </w:pPr>
      <w:r w:rsidRPr="00E06748">
        <w:rPr>
          <w:rFonts w:ascii="Arial" w:hAnsi="Arial" w:cs="Arial"/>
          <w:bCs/>
          <w:i/>
          <w:sz w:val="22"/>
          <w:szCs w:val="22"/>
        </w:rPr>
        <w:t>(Report submitted by M. Ravichandran, INCOIS, India)</w:t>
      </w:r>
    </w:p>
    <w:p w:rsidR="009F09F5" w:rsidRPr="00E06748" w:rsidRDefault="009F09F5" w:rsidP="002A7236">
      <w:pPr>
        <w:autoSpaceDE w:val="0"/>
        <w:autoSpaceDN w:val="0"/>
        <w:adjustRightInd w:val="0"/>
        <w:rPr>
          <w:rFonts w:ascii="Arial" w:hAnsi="Arial" w:cs="Arial"/>
          <w:bCs/>
          <w:i/>
          <w:sz w:val="22"/>
          <w:szCs w:val="22"/>
        </w:rPr>
      </w:pPr>
    </w:p>
    <w:p w:rsidR="009F09F5" w:rsidRDefault="009F09F5" w:rsidP="002A7236">
      <w:pPr>
        <w:autoSpaceDE w:val="0"/>
        <w:autoSpaceDN w:val="0"/>
        <w:adjustRightInd w:val="0"/>
        <w:rPr>
          <w:rFonts w:ascii="Arial" w:hAnsi="Arial" w:cs="Arial"/>
          <w:b/>
          <w:bCs/>
          <w:sz w:val="22"/>
          <w:szCs w:val="22"/>
        </w:rPr>
      </w:pPr>
    </w:p>
    <w:p w:rsidR="009F09F5" w:rsidRPr="00E06748" w:rsidRDefault="009F09F5" w:rsidP="002A7236">
      <w:pPr>
        <w:autoSpaceDE w:val="0"/>
        <w:autoSpaceDN w:val="0"/>
        <w:adjustRightInd w:val="0"/>
        <w:rPr>
          <w:rFonts w:ascii="Arial" w:hAnsi="Arial" w:cs="Arial"/>
          <w:b/>
          <w:bCs/>
          <w:sz w:val="22"/>
          <w:szCs w:val="22"/>
        </w:rPr>
      </w:pPr>
      <w:r w:rsidRPr="00E06748">
        <w:rPr>
          <w:rFonts w:ascii="Arial" w:hAnsi="Arial" w:cs="Arial"/>
          <w:b/>
          <w:bCs/>
          <w:sz w:val="22"/>
          <w:szCs w:val="22"/>
        </w:rPr>
        <w:t>Section 1. Overall Summary</w:t>
      </w:r>
    </w:p>
    <w:p w:rsidR="009F09F5" w:rsidRPr="00E06748" w:rsidRDefault="009F09F5" w:rsidP="002A7236">
      <w:pPr>
        <w:autoSpaceDE w:val="0"/>
        <w:autoSpaceDN w:val="0"/>
        <w:adjustRightInd w:val="0"/>
        <w:rPr>
          <w:rFonts w:ascii="Arial" w:hAnsi="Arial" w:cs="Arial"/>
          <w:b/>
          <w:bCs/>
          <w:sz w:val="22"/>
          <w:szCs w:val="22"/>
        </w:rPr>
      </w:pPr>
    </w:p>
    <w:p w:rsidR="009F09F5" w:rsidRPr="00E06748" w:rsidRDefault="009F09F5" w:rsidP="002A7236">
      <w:pPr>
        <w:autoSpaceDE w:val="0"/>
        <w:autoSpaceDN w:val="0"/>
        <w:adjustRightInd w:val="0"/>
        <w:rPr>
          <w:rFonts w:ascii="Arial" w:hAnsi="Arial" w:cs="Arial"/>
          <w:iCs/>
          <w:sz w:val="22"/>
          <w:szCs w:val="22"/>
        </w:rPr>
      </w:pPr>
      <w:r w:rsidRPr="00E06748">
        <w:rPr>
          <w:rFonts w:ascii="Arial" w:hAnsi="Arial" w:cs="Arial"/>
          <w:iCs/>
          <w:sz w:val="22"/>
          <w:szCs w:val="22"/>
        </w:rPr>
        <w:t xml:space="preserve">India is using ARGOS services for Ocean Observation platforms such as Argo floats, drifting buoys, fish tagging and moored buoys. </w:t>
      </w:r>
    </w:p>
    <w:p w:rsidR="009F09F5" w:rsidRPr="00E06748" w:rsidRDefault="009F09F5" w:rsidP="002A7236">
      <w:pPr>
        <w:autoSpaceDE w:val="0"/>
        <w:autoSpaceDN w:val="0"/>
        <w:adjustRightInd w:val="0"/>
        <w:rPr>
          <w:rFonts w:ascii="Arial" w:hAnsi="Arial" w:cs="Arial"/>
          <w:i/>
          <w:iCs/>
          <w:sz w:val="22"/>
          <w:szCs w:val="22"/>
        </w:rPr>
      </w:pPr>
    </w:p>
    <w:p w:rsidR="009F09F5" w:rsidRPr="00E06748" w:rsidRDefault="009F09F5" w:rsidP="002A7236">
      <w:pPr>
        <w:autoSpaceDE w:val="0"/>
        <w:autoSpaceDN w:val="0"/>
        <w:adjustRightInd w:val="0"/>
        <w:rPr>
          <w:rFonts w:ascii="Arial" w:hAnsi="Arial" w:cs="Arial"/>
          <w:b/>
          <w:bCs/>
          <w:sz w:val="22"/>
          <w:szCs w:val="22"/>
        </w:rPr>
      </w:pPr>
      <w:r w:rsidRPr="00E06748">
        <w:rPr>
          <w:rFonts w:ascii="Arial" w:hAnsi="Arial" w:cs="Arial"/>
          <w:b/>
          <w:bCs/>
          <w:sz w:val="22"/>
          <w:szCs w:val="22"/>
        </w:rPr>
        <w:t>Section 2. User Types by family (Table of PTT use by the country)</w:t>
      </w:r>
    </w:p>
    <w:p w:rsidR="009F09F5" w:rsidRPr="00E06748" w:rsidRDefault="009F09F5" w:rsidP="002A7236">
      <w:pPr>
        <w:autoSpaceDE w:val="0"/>
        <w:autoSpaceDN w:val="0"/>
        <w:adjustRightInd w:val="0"/>
        <w:rPr>
          <w:rFonts w:ascii="Arial" w:hAnsi="Arial" w:cs="Arial"/>
          <w:b/>
          <w:bCs/>
          <w:sz w:val="22"/>
          <w:szCs w:val="22"/>
        </w:rPr>
      </w:pPr>
    </w:p>
    <w:tbl>
      <w:tblPr>
        <w:tblW w:w="0" w:type="auto"/>
        <w:jc w:val="center"/>
        <w:tblInd w:w="78" w:type="dxa"/>
        <w:tblLayout w:type="fixed"/>
        <w:tblLook w:val="0000"/>
      </w:tblPr>
      <w:tblGrid>
        <w:gridCol w:w="2730"/>
        <w:gridCol w:w="2250"/>
        <w:gridCol w:w="2610"/>
      </w:tblGrid>
      <w:tr w:rsidR="009F09F5" w:rsidRPr="00E06748" w:rsidTr="005D2D5D">
        <w:trPr>
          <w:trHeight w:val="262"/>
          <w:jc w:val="center"/>
        </w:trPr>
        <w:tc>
          <w:tcPr>
            <w:tcW w:w="2730" w:type="dxa"/>
            <w:tcBorders>
              <w:top w:val="nil"/>
              <w:left w:val="nil"/>
              <w:bottom w:val="single" w:sz="12" w:space="0" w:color="auto"/>
              <w:right w:val="single" w:sz="12" w:space="0" w:color="auto"/>
            </w:tcBorders>
          </w:tcPr>
          <w:p w:rsidR="009F09F5" w:rsidRPr="00E06748" w:rsidRDefault="009F09F5" w:rsidP="005D2D5D">
            <w:pPr>
              <w:autoSpaceDE w:val="0"/>
              <w:autoSpaceDN w:val="0"/>
              <w:adjustRightInd w:val="0"/>
              <w:spacing w:after="200" w:line="276" w:lineRule="auto"/>
              <w:jc w:val="right"/>
              <w:rPr>
                <w:rFonts w:ascii="Arial" w:hAnsi="Arial" w:cs="Arial"/>
              </w:rPr>
            </w:pPr>
          </w:p>
        </w:tc>
        <w:tc>
          <w:tcPr>
            <w:tcW w:w="2250" w:type="dxa"/>
            <w:tcBorders>
              <w:top w:val="single" w:sz="12" w:space="0" w:color="auto"/>
              <w:left w:val="single" w:sz="12" w:space="0" w:color="auto"/>
              <w:bottom w:val="single" w:sz="12" w:space="0" w:color="auto"/>
              <w:right w:val="single" w:sz="6" w:space="0" w:color="auto"/>
            </w:tcBorders>
          </w:tcPr>
          <w:p w:rsidR="009F09F5" w:rsidRPr="00E06748" w:rsidRDefault="009F09F5" w:rsidP="005D2D5D">
            <w:pPr>
              <w:autoSpaceDE w:val="0"/>
              <w:autoSpaceDN w:val="0"/>
              <w:adjustRightInd w:val="0"/>
              <w:spacing w:after="200" w:line="276" w:lineRule="auto"/>
              <w:jc w:val="center"/>
              <w:rPr>
                <w:rFonts w:ascii="Arial" w:hAnsi="Arial" w:cs="Arial"/>
                <w:b/>
                <w:bCs/>
              </w:rPr>
            </w:pPr>
            <w:r w:rsidRPr="00E06748">
              <w:rPr>
                <w:rFonts w:ascii="Arial" w:hAnsi="Arial" w:cs="Arial"/>
                <w:b/>
                <w:bCs/>
                <w:sz w:val="22"/>
                <w:szCs w:val="22"/>
              </w:rPr>
              <w:t>Average active PTTs per month</w:t>
            </w:r>
          </w:p>
        </w:tc>
        <w:tc>
          <w:tcPr>
            <w:tcW w:w="2610" w:type="dxa"/>
            <w:tcBorders>
              <w:top w:val="single" w:sz="12" w:space="0" w:color="auto"/>
              <w:left w:val="single" w:sz="6" w:space="0" w:color="auto"/>
              <w:bottom w:val="single" w:sz="12" w:space="0" w:color="auto"/>
              <w:right w:val="single" w:sz="12" w:space="0" w:color="auto"/>
            </w:tcBorders>
          </w:tcPr>
          <w:p w:rsidR="009F09F5" w:rsidRPr="00E06748" w:rsidRDefault="009F09F5" w:rsidP="005D2D5D">
            <w:pPr>
              <w:autoSpaceDE w:val="0"/>
              <w:autoSpaceDN w:val="0"/>
              <w:adjustRightInd w:val="0"/>
              <w:spacing w:after="200" w:line="276" w:lineRule="auto"/>
              <w:jc w:val="center"/>
              <w:rPr>
                <w:rFonts w:ascii="Arial" w:hAnsi="Arial" w:cs="Arial"/>
                <w:b/>
                <w:bCs/>
              </w:rPr>
            </w:pPr>
            <w:r w:rsidRPr="00E06748">
              <w:rPr>
                <w:rFonts w:ascii="Arial" w:hAnsi="Arial" w:cs="Arial"/>
                <w:b/>
                <w:bCs/>
                <w:sz w:val="22"/>
                <w:szCs w:val="22"/>
              </w:rPr>
              <w:t>Total PTT.Years</w:t>
            </w:r>
          </w:p>
        </w:tc>
      </w:tr>
      <w:tr w:rsidR="009F09F5" w:rsidRPr="00E06748" w:rsidTr="005D2D5D">
        <w:trPr>
          <w:trHeight w:val="247"/>
          <w:jc w:val="center"/>
        </w:trPr>
        <w:tc>
          <w:tcPr>
            <w:tcW w:w="2730" w:type="dxa"/>
            <w:tcBorders>
              <w:top w:val="nil"/>
              <w:left w:val="single" w:sz="12" w:space="0" w:color="auto"/>
              <w:bottom w:val="single" w:sz="6" w:space="0" w:color="auto"/>
              <w:right w:val="single" w:sz="12" w:space="0" w:color="auto"/>
            </w:tcBorders>
          </w:tcPr>
          <w:p w:rsidR="009F09F5" w:rsidRPr="00E06748" w:rsidRDefault="009F09F5" w:rsidP="005D2D5D">
            <w:pPr>
              <w:autoSpaceDE w:val="0"/>
              <w:autoSpaceDN w:val="0"/>
              <w:adjustRightInd w:val="0"/>
              <w:spacing w:after="200" w:line="276" w:lineRule="auto"/>
              <w:rPr>
                <w:rFonts w:ascii="Arial" w:hAnsi="Arial" w:cs="Arial"/>
                <w:b/>
                <w:bCs/>
              </w:rPr>
            </w:pPr>
            <w:r w:rsidRPr="00E06748">
              <w:rPr>
                <w:rFonts w:ascii="Arial" w:hAnsi="Arial" w:cs="Arial"/>
                <w:b/>
                <w:bCs/>
                <w:sz w:val="22"/>
                <w:szCs w:val="22"/>
              </w:rPr>
              <w:t>Buoys and others</w:t>
            </w:r>
          </w:p>
        </w:tc>
        <w:tc>
          <w:tcPr>
            <w:tcW w:w="2250" w:type="dxa"/>
            <w:tcBorders>
              <w:top w:val="nil"/>
              <w:left w:val="single" w:sz="12" w:space="0" w:color="auto"/>
              <w:bottom w:val="single" w:sz="6" w:space="0" w:color="auto"/>
              <w:right w:val="single" w:sz="6" w:space="0" w:color="auto"/>
            </w:tcBorders>
          </w:tcPr>
          <w:p w:rsidR="009F09F5" w:rsidRPr="00E06748" w:rsidRDefault="009F09F5" w:rsidP="005D2D5D">
            <w:pPr>
              <w:autoSpaceDE w:val="0"/>
              <w:autoSpaceDN w:val="0"/>
              <w:adjustRightInd w:val="0"/>
              <w:spacing w:after="200" w:line="276" w:lineRule="auto"/>
              <w:jc w:val="right"/>
              <w:rPr>
                <w:rFonts w:ascii="Arial" w:hAnsi="Arial" w:cs="Arial"/>
              </w:rPr>
            </w:pPr>
            <w:r w:rsidRPr="00E06748">
              <w:rPr>
                <w:rFonts w:ascii="Arial" w:hAnsi="Arial" w:cs="Arial"/>
                <w:sz w:val="22"/>
                <w:szCs w:val="22"/>
              </w:rPr>
              <w:t>28</w:t>
            </w:r>
          </w:p>
        </w:tc>
        <w:tc>
          <w:tcPr>
            <w:tcW w:w="2610" w:type="dxa"/>
            <w:tcBorders>
              <w:top w:val="nil"/>
              <w:left w:val="single" w:sz="6" w:space="0" w:color="auto"/>
              <w:bottom w:val="single" w:sz="6" w:space="0" w:color="auto"/>
              <w:right w:val="single" w:sz="12" w:space="0" w:color="auto"/>
            </w:tcBorders>
          </w:tcPr>
          <w:p w:rsidR="009F09F5" w:rsidRPr="00E06748" w:rsidRDefault="009F09F5" w:rsidP="005D2D5D">
            <w:pPr>
              <w:autoSpaceDE w:val="0"/>
              <w:autoSpaceDN w:val="0"/>
              <w:adjustRightInd w:val="0"/>
              <w:spacing w:after="200" w:line="276" w:lineRule="auto"/>
              <w:jc w:val="right"/>
              <w:rPr>
                <w:rFonts w:ascii="Arial" w:hAnsi="Arial" w:cs="Arial"/>
              </w:rPr>
            </w:pPr>
            <w:r w:rsidRPr="00E06748">
              <w:rPr>
                <w:rFonts w:ascii="Arial" w:hAnsi="Arial" w:cs="Arial"/>
                <w:sz w:val="22"/>
                <w:szCs w:val="22"/>
              </w:rPr>
              <w:t>20.04</w:t>
            </w:r>
          </w:p>
        </w:tc>
      </w:tr>
      <w:tr w:rsidR="009F09F5" w:rsidRPr="00E06748" w:rsidTr="005D2D5D">
        <w:trPr>
          <w:trHeight w:val="247"/>
          <w:jc w:val="center"/>
        </w:trPr>
        <w:tc>
          <w:tcPr>
            <w:tcW w:w="2730" w:type="dxa"/>
            <w:tcBorders>
              <w:top w:val="single" w:sz="6" w:space="0" w:color="auto"/>
              <w:left w:val="single" w:sz="12" w:space="0" w:color="auto"/>
              <w:bottom w:val="single" w:sz="6" w:space="0" w:color="auto"/>
              <w:right w:val="single" w:sz="12" w:space="0" w:color="auto"/>
            </w:tcBorders>
          </w:tcPr>
          <w:p w:rsidR="009F09F5" w:rsidRPr="00E06748" w:rsidRDefault="009F09F5" w:rsidP="005D2D5D">
            <w:pPr>
              <w:autoSpaceDE w:val="0"/>
              <w:autoSpaceDN w:val="0"/>
              <w:adjustRightInd w:val="0"/>
              <w:spacing w:after="200" w:line="276" w:lineRule="auto"/>
              <w:rPr>
                <w:rFonts w:ascii="Arial" w:hAnsi="Arial" w:cs="Arial"/>
                <w:b/>
                <w:bCs/>
              </w:rPr>
            </w:pPr>
            <w:r w:rsidRPr="00E06748">
              <w:rPr>
                <w:rFonts w:ascii="Arial" w:hAnsi="Arial" w:cs="Arial"/>
                <w:b/>
                <w:bCs/>
                <w:sz w:val="22"/>
                <w:szCs w:val="22"/>
              </w:rPr>
              <w:t>Profiling floats</w:t>
            </w:r>
          </w:p>
        </w:tc>
        <w:tc>
          <w:tcPr>
            <w:tcW w:w="2250" w:type="dxa"/>
            <w:tcBorders>
              <w:top w:val="single" w:sz="6" w:space="0" w:color="auto"/>
              <w:left w:val="single" w:sz="12" w:space="0" w:color="auto"/>
              <w:bottom w:val="single" w:sz="6" w:space="0" w:color="auto"/>
              <w:right w:val="single" w:sz="6" w:space="0" w:color="auto"/>
            </w:tcBorders>
          </w:tcPr>
          <w:p w:rsidR="009F09F5" w:rsidRPr="00E06748" w:rsidRDefault="009F09F5" w:rsidP="005D2D5D">
            <w:pPr>
              <w:autoSpaceDE w:val="0"/>
              <w:autoSpaceDN w:val="0"/>
              <w:adjustRightInd w:val="0"/>
              <w:spacing w:after="200" w:line="276" w:lineRule="auto"/>
              <w:jc w:val="right"/>
              <w:rPr>
                <w:rFonts w:ascii="Arial" w:hAnsi="Arial" w:cs="Arial"/>
              </w:rPr>
            </w:pPr>
            <w:r w:rsidRPr="00E06748">
              <w:rPr>
                <w:rFonts w:ascii="Arial" w:hAnsi="Arial" w:cs="Arial"/>
                <w:sz w:val="22"/>
                <w:szCs w:val="22"/>
              </w:rPr>
              <w:t>75</w:t>
            </w:r>
          </w:p>
        </w:tc>
        <w:tc>
          <w:tcPr>
            <w:tcW w:w="2610" w:type="dxa"/>
            <w:tcBorders>
              <w:top w:val="single" w:sz="6" w:space="0" w:color="auto"/>
              <w:left w:val="single" w:sz="6" w:space="0" w:color="auto"/>
              <w:bottom w:val="single" w:sz="6" w:space="0" w:color="auto"/>
              <w:right w:val="single" w:sz="12" w:space="0" w:color="auto"/>
            </w:tcBorders>
          </w:tcPr>
          <w:p w:rsidR="009F09F5" w:rsidRPr="00E06748" w:rsidRDefault="009F09F5" w:rsidP="005D2D5D">
            <w:pPr>
              <w:autoSpaceDE w:val="0"/>
              <w:autoSpaceDN w:val="0"/>
              <w:adjustRightInd w:val="0"/>
              <w:spacing w:after="200" w:line="276" w:lineRule="auto"/>
              <w:jc w:val="right"/>
              <w:rPr>
                <w:rFonts w:ascii="Arial" w:hAnsi="Arial" w:cs="Arial"/>
              </w:rPr>
            </w:pPr>
            <w:r w:rsidRPr="00E06748">
              <w:rPr>
                <w:rFonts w:ascii="Arial" w:hAnsi="Arial" w:cs="Arial"/>
                <w:sz w:val="22"/>
                <w:szCs w:val="22"/>
              </w:rPr>
              <w:t>5.96</w:t>
            </w:r>
          </w:p>
        </w:tc>
      </w:tr>
      <w:tr w:rsidR="009F09F5" w:rsidRPr="00E06748" w:rsidTr="005D2D5D">
        <w:trPr>
          <w:trHeight w:val="247"/>
          <w:jc w:val="center"/>
        </w:trPr>
        <w:tc>
          <w:tcPr>
            <w:tcW w:w="2730" w:type="dxa"/>
            <w:tcBorders>
              <w:top w:val="single" w:sz="6" w:space="0" w:color="auto"/>
              <w:left w:val="single" w:sz="12" w:space="0" w:color="auto"/>
              <w:bottom w:val="single" w:sz="6" w:space="0" w:color="auto"/>
              <w:right w:val="single" w:sz="12" w:space="0" w:color="auto"/>
            </w:tcBorders>
          </w:tcPr>
          <w:p w:rsidR="009F09F5" w:rsidRPr="00E06748" w:rsidRDefault="009F09F5" w:rsidP="005D2D5D">
            <w:pPr>
              <w:autoSpaceDE w:val="0"/>
              <w:autoSpaceDN w:val="0"/>
              <w:adjustRightInd w:val="0"/>
              <w:spacing w:after="200" w:line="276" w:lineRule="auto"/>
              <w:rPr>
                <w:rFonts w:ascii="Arial" w:hAnsi="Arial" w:cs="Arial"/>
                <w:b/>
                <w:bCs/>
              </w:rPr>
            </w:pPr>
            <w:r w:rsidRPr="00E06748">
              <w:rPr>
                <w:rFonts w:ascii="Arial" w:hAnsi="Arial" w:cs="Arial"/>
                <w:b/>
                <w:bCs/>
                <w:sz w:val="22"/>
                <w:szCs w:val="22"/>
              </w:rPr>
              <w:t>Animals</w:t>
            </w:r>
          </w:p>
        </w:tc>
        <w:tc>
          <w:tcPr>
            <w:tcW w:w="2250" w:type="dxa"/>
            <w:tcBorders>
              <w:top w:val="single" w:sz="6" w:space="0" w:color="auto"/>
              <w:left w:val="single" w:sz="12" w:space="0" w:color="auto"/>
              <w:bottom w:val="single" w:sz="6" w:space="0" w:color="auto"/>
              <w:right w:val="single" w:sz="6" w:space="0" w:color="auto"/>
            </w:tcBorders>
          </w:tcPr>
          <w:p w:rsidR="009F09F5" w:rsidRPr="00E06748" w:rsidRDefault="009F09F5" w:rsidP="005D2D5D">
            <w:pPr>
              <w:autoSpaceDE w:val="0"/>
              <w:autoSpaceDN w:val="0"/>
              <w:adjustRightInd w:val="0"/>
              <w:spacing w:after="200" w:line="276" w:lineRule="auto"/>
              <w:jc w:val="right"/>
              <w:rPr>
                <w:rFonts w:ascii="Arial" w:hAnsi="Arial" w:cs="Arial"/>
              </w:rPr>
            </w:pPr>
            <w:r w:rsidRPr="00E06748">
              <w:rPr>
                <w:rFonts w:ascii="Arial" w:hAnsi="Arial" w:cs="Arial"/>
                <w:sz w:val="22"/>
                <w:szCs w:val="22"/>
              </w:rPr>
              <w:t>15</w:t>
            </w:r>
          </w:p>
        </w:tc>
        <w:tc>
          <w:tcPr>
            <w:tcW w:w="2610" w:type="dxa"/>
            <w:tcBorders>
              <w:top w:val="single" w:sz="6" w:space="0" w:color="auto"/>
              <w:left w:val="single" w:sz="6" w:space="0" w:color="auto"/>
              <w:bottom w:val="single" w:sz="6" w:space="0" w:color="auto"/>
              <w:right w:val="single" w:sz="12" w:space="0" w:color="auto"/>
            </w:tcBorders>
          </w:tcPr>
          <w:p w:rsidR="009F09F5" w:rsidRPr="00E06748" w:rsidRDefault="009F09F5" w:rsidP="005D2D5D">
            <w:pPr>
              <w:autoSpaceDE w:val="0"/>
              <w:autoSpaceDN w:val="0"/>
              <w:adjustRightInd w:val="0"/>
              <w:spacing w:after="200" w:line="276" w:lineRule="auto"/>
              <w:jc w:val="right"/>
              <w:rPr>
                <w:rFonts w:ascii="Arial" w:hAnsi="Arial" w:cs="Arial"/>
              </w:rPr>
            </w:pPr>
            <w:r w:rsidRPr="00E06748">
              <w:rPr>
                <w:rFonts w:ascii="Arial" w:hAnsi="Arial" w:cs="Arial"/>
                <w:sz w:val="22"/>
                <w:szCs w:val="22"/>
              </w:rPr>
              <w:t>2.73</w:t>
            </w:r>
          </w:p>
        </w:tc>
      </w:tr>
      <w:tr w:rsidR="009F09F5" w:rsidRPr="00E06748" w:rsidTr="005D2D5D">
        <w:trPr>
          <w:trHeight w:val="247"/>
          <w:jc w:val="center"/>
        </w:trPr>
        <w:tc>
          <w:tcPr>
            <w:tcW w:w="2730" w:type="dxa"/>
            <w:tcBorders>
              <w:top w:val="single" w:sz="6" w:space="0" w:color="auto"/>
              <w:left w:val="single" w:sz="12" w:space="0" w:color="auto"/>
              <w:bottom w:val="single" w:sz="6" w:space="0" w:color="auto"/>
              <w:right w:val="single" w:sz="12" w:space="0" w:color="auto"/>
            </w:tcBorders>
          </w:tcPr>
          <w:p w:rsidR="009F09F5" w:rsidRPr="00E06748" w:rsidRDefault="009F09F5" w:rsidP="005D2D5D">
            <w:pPr>
              <w:autoSpaceDE w:val="0"/>
              <w:autoSpaceDN w:val="0"/>
              <w:adjustRightInd w:val="0"/>
              <w:spacing w:after="200" w:line="276" w:lineRule="auto"/>
              <w:rPr>
                <w:rFonts w:ascii="Arial" w:hAnsi="Arial" w:cs="Arial"/>
                <w:b/>
                <w:bCs/>
              </w:rPr>
            </w:pPr>
            <w:r w:rsidRPr="00E06748">
              <w:rPr>
                <w:rFonts w:ascii="Arial" w:hAnsi="Arial" w:cs="Arial"/>
                <w:b/>
                <w:bCs/>
                <w:sz w:val="22"/>
                <w:szCs w:val="22"/>
              </w:rPr>
              <w:t>Fixed stations</w:t>
            </w:r>
          </w:p>
        </w:tc>
        <w:tc>
          <w:tcPr>
            <w:tcW w:w="2250" w:type="dxa"/>
            <w:tcBorders>
              <w:top w:val="single" w:sz="6" w:space="0" w:color="auto"/>
              <w:left w:val="single" w:sz="12" w:space="0" w:color="auto"/>
              <w:bottom w:val="single" w:sz="6" w:space="0" w:color="auto"/>
              <w:right w:val="single" w:sz="6" w:space="0" w:color="auto"/>
            </w:tcBorders>
          </w:tcPr>
          <w:p w:rsidR="009F09F5" w:rsidRPr="00E06748" w:rsidRDefault="009F09F5" w:rsidP="005D2D5D">
            <w:pPr>
              <w:autoSpaceDE w:val="0"/>
              <w:autoSpaceDN w:val="0"/>
              <w:adjustRightInd w:val="0"/>
              <w:spacing w:after="200" w:line="276" w:lineRule="auto"/>
              <w:jc w:val="right"/>
              <w:rPr>
                <w:rFonts w:ascii="Arial" w:hAnsi="Arial" w:cs="Arial"/>
              </w:rPr>
            </w:pPr>
            <w:r w:rsidRPr="00E06748">
              <w:rPr>
                <w:rFonts w:ascii="Arial" w:hAnsi="Arial" w:cs="Arial"/>
                <w:sz w:val="22"/>
                <w:szCs w:val="22"/>
              </w:rPr>
              <w:t>-</w:t>
            </w:r>
          </w:p>
        </w:tc>
        <w:tc>
          <w:tcPr>
            <w:tcW w:w="2610" w:type="dxa"/>
            <w:tcBorders>
              <w:top w:val="single" w:sz="6" w:space="0" w:color="auto"/>
              <w:left w:val="single" w:sz="6" w:space="0" w:color="auto"/>
              <w:bottom w:val="single" w:sz="6" w:space="0" w:color="auto"/>
              <w:right w:val="single" w:sz="12" w:space="0" w:color="auto"/>
            </w:tcBorders>
          </w:tcPr>
          <w:p w:rsidR="009F09F5" w:rsidRPr="00E06748" w:rsidRDefault="009F09F5" w:rsidP="005D2D5D">
            <w:pPr>
              <w:autoSpaceDE w:val="0"/>
              <w:autoSpaceDN w:val="0"/>
              <w:adjustRightInd w:val="0"/>
              <w:spacing w:after="200" w:line="276" w:lineRule="auto"/>
              <w:jc w:val="right"/>
              <w:rPr>
                <w:rFonts w:ascii="Arial" w:hAnsi="Arial" w:cs="Arial"/>
              </w:rPr>
            </w:pPr>
          </w:p>
        </w:tc>
      </w:tr>
      <w:tr w:rsidR="009F09F5" w:rsidRPr="00E06748" w:rsidTr="005D2D5D">
        <w:trPr>
          <w:trHeight w:val="262"/>
          <w:jc w:val="center"/>
        </w:trPr>
        <w:tc>
          <w:tcPr>
            <w:tcW w:w="2730" w:type="dxa"/>
            <w:tcBorders>
              <w:top w:val="single" w:sz="6" w:space="0" w:color="auto"/>
              <w:left w:val="single" w:sz="12" w:space="0" w:color="auto"/>
              <w:bottom w:val="single" w:sz="12" w:space="0" w:color="auto"/>
              <w:right w:val="single" w:sz="12" w:space="0" w:color="auto"/>
            </w:tcBorders>
          </w:tcPr>
          <w:p w:rsidR="009F09F5" w:rsidRPr="00E06748" w:rsidRDefault="009F09F5" w:rsidP="005D2D5D">
            <w:pPr>
              <w:autoSpaceDE w:val="0"/>
              <w:autoSpaceDN w:val="0"/>
              <w:adjustRightInd w:val="0"/>
              <w:spacing w:after="200" w:line="276" w:lineRule="auto"/>
              <w:rPr>
                <w:rFonts w:ascii="Arial" w:hAnsi="Arial" w:cs="Arial"/>
                <w:b/>
                <w:bCs/>
              </w:rPr>
            </w:pPr>
            <w:r w:rsidRPr="00E06748">
              <w:rPr>
                <w:rFonts w:ascii="Arial" w:hAnsi="Arial" w:cs="Arial"/>
                <w:b/>
                <w:bCs/>
                <w:sz w:val="22"/>
                <w:szCs w:val="22"/>
              </w:rPr>
              <w:t>TOTAL</w:t>
            </w:r>
          </w:p>
        </w:tc>
        <w:tc>
          <w:tcPr>
            <w:tcW w:w="2250" w:type="dxa"/>
            <w:tcBorders>
              <w:top w:val="single" w:sz="6" w:space="0" w:color="auto"/>
              <w:left w:val="single" w:sz="12" w:space="0" w:color="auto"/>
              <w:bottom w:val="single" w:sz="12" w:space="0" w:color="auto"/>
              <w:right w:val="single" w:sz="6" w:space="0" w:color="auto"/>
            </w:tcBorders>
          </w:tcPr>
          <w:p w:rsidR="009F09F5" w:rsidRPr="00E06748" w:rsidRDefault="009F09F5" w:rsidP="005D2D5D">
            <w:pPr>
              <w:autoSpaceDE w:val="0"/>
              <w:autoSpaceDN w:val="0"/>
              <w:adjustRightInd w:val="0"/>
              <w:spacing w:after="200" w:line="276" w:lineRule="auto"/>
              <w:jc w:val="right"/>
              <w:rPr>
                <w:rFonts w:ascii="Arial" w:hAnsi="Arial" w:cs="Arial"/>
                <w:b/>
              </w:rPr>
            </w:pPr>
            <w:r w:rsidRPr="00E06748">
              <w:rPr>
                <w:rFonts w:ascii="Arial" w:hAnsi="Arial" w:cs="Arial"/>
                <w:b/>
                <w:sz w:val="22"/>
                <w:szCs w:val="22"/>
              </w:rPr>
              <w:t>118</w:t>
            </w:r>
          </w:p>
        </w:tc>
        <w:tc>
          <w:tcPr>
            <w:tcW w:w="2610" w:type="dxa"/>
            <w:tcBorders>
              <w:top w:val="single" w:sz="6" w:space="0" w:color="auto"/>
              <w:left w:val="single" w:sz="6" w:space="0" w:color="auto"/>
              <w:bottom w:val="single" w:sz="12" w:space="0" w:color="auto"/>
              <w:right w:val="single" w:sz="12" w:space="0" w:color="auto"/>
            </w:tcBorders>
          </w:tcPr>
          <w:p w:rsidR="009F09F5" w:rsidRPr="00E06748" w:rsidRDefault="009F09F5" w:rsidP="005D2D5D">
            <w:pPr>
              <w:autoSpaceDE w:val="0"/>
              <w:autoSpaceDN w:val="0"/>
              <w:adjustRightInd w:val="0"/>
              <w:spacing w:after="200" w:line="276" w:lineRule="auto"/>
              <w:jc w:val="right"/>
              <w:rPr>
                <w:rFonts w:ascii="Arial" w:hAnsi="Arial" w:cs="Arial"/>
                <w:b/>
              </w:rPr>
            </w:pPr>
            <w:r w:rsidRPr="00E06748">
              <w:rPr>
                <w:rFonts w:ascii="Arial" w:hAnsi="Arial" w:cs="Arial"/>
                <w:b/>
                <w:sz w:val="22"/>
                <w:szCs w:val="22"/>
              </w:rPr>
              <w:t>28.73</w:t>
            </w:r>
          </w:p>
        </w:tc>
      </w:tr>
    </w:tbl>
    <w:p w:rsidR="009F09F5" w:rsidRPr="00E06748" w:rsidRDefault="009F09F5" w:rsidP="002A7236">
      <w:pPr>
        <w:autoSpaceDE w:val="0"/>
        <w:autoSpaceDN w:val="0"/>
        <w:adjustRightInd w:val="0"/>
        <w:rPr>
          <w:rFonts w:ascii="Arial" w:hAnsi="Arial" w:cs="Arial"/>
          <w:b/>
          <w:bCs/>
          <w:sz w:val="22"/>
          <w:szCs w:val="22"/>
        </w:rPr>
      </w:pPr>
    </w:p>
    <w:p w:rsidR="009F09F5" w:rsidRPr="00E06748" w:rsidRDefault="009F09F5" w:rsidP="002A7236">
      <w:pPr>
        <w:autoSpaceDE w:val="0"/>
        <w:autoSpaceDN w:val="0"/>
        <w:adjustRightInd w:val="0"/>
        <w:rPr>
          <w:rFonts w:ascii="Arial" w:hAnsi="Arial" w:cs="Arial"/>
          <w:b/>
          <w:bCs/>
          <w:sz w:val="22"/>
          <w:szCs w:val="22"/>
        </w:rPr>
      </w:pPr>
      <w:r w:rsidRPr="00E06748">
        <w:rPr>
          <w:rFonts w:ascii="Arial" w:hAnsi="Arial" w:cs="Arial"/>
          <w:b/>
          <w:bCs/>
          <w:sz w:val="22"/>
          <w:szCs w:val="22"/>
        </w:rPr>
        <w:t>Section 3. Technological Changes that Affect User Requirements</w:t>
      </w:r>
    </w:p>
    <w:p w:rsidR="009F09F5" w:rsidRPr="00E06748" w:rsidRDefault="009F09F5" w:rsidP="002A7236">
      <w:pPr>
        <w:autoSpaceDE w:val="0"/>
        <w:autoSpaceDN w:val="0"/>
        <w:adjustRightInd w:val="0"/>
        <w:rPr>
          <w:rFonts w:ascii="Arial" w:hAnsi="Arial" w:cs="Arial"/>
          <w:iCs/>
          <w:sz w:val="22"/>
          <w:szCs w:val="22"/>
        </w:rPr>
      </w:pPr>
      <w:r w:rsidRPr="00E06748">
        <w:rPr>
          <w:rFonts w:ascii="Arial" w:hAnsi="Arial" w:cs="Arial"/>
          <w:iCs/>
          <w:sz w:val="22"/>
          <w:szCs w:val="22"/>
        </w:rPr>
        <w:t>Since the bandwidth is low, we could not acquire higher vertical resolution of temperature and salinity. Also, the floats need to be longer time on the surface for transmission, it quickly drifting to the shore or beached. Further, we could not communicate to the float/buoy, once deployed. Hence, we started using some of the floats with Iridium communication. ARGOS can think about higher bandwidth and also two way communication (ARGOS-3)</w:t>
      </w:r>
    </w:p>
    <w:p w:rsidR="009F09F5" w:rsidRPr="00E06748" w:rsidRDefault="009F09F5" w:rsidP="002A7236">
      <w:pPr>
        <w:autoSpaceDE w:val="0"/>
        <w:autoSpaceDN w:val="0"/>
        <w:adjustRightInd w:val="0"/>
        <w:rPr>
          <w:rFonts w:ascii="Arial" w:hAnsi="Arial" w:cs="Arial"/>
          <w:i/>
          <w:iCs/>
          <w:sz w:val="22"/>
          <w:szCs w:val="22"/>
        </w:rPr>
      </w:pPr>
    </w:p>
    <w:p w:rsidR="009F09F5" w:rsidRPr="00E06748" w:rsidRDefault="009F09F5" w:rsidP="002A7236">
      <w:pPr>
        <w:autoSpaceDE w:val="0"/>
        <w:autoSpaceDN w:val="0"/>
        <w:adjustRightInd w:val="0"/>
        <w:rPr>
          <w:rFonts w:ascii="Arial" w:hAnsi="Arial" w:cs="Arial"/>
          <w:b/>
          <w:bCs/>
          <w:sz w:val="22"/>
          <w:szCs w:val="22"/>
        </w:rPr>
      </w:pPr>
      <w:r w:rsidRPr="00E06748">
        <w:rPr>
          <w:rFonts w:ascii="Arial" w:hAnsi="Arial" w:cs="Arial"/>
          <w:b/>
          <w:bCs/>
          <w:sz w:val="22"/>
          <w:szCs w:val="22"/>
        </w:rPr>
        <w:t>Section 4. User issues, problems, and level of satisfaction with ARGOS</w:t>
      </w:r>
    </w:p>
    <w:p w:rsidR="009F09F5" w:rsidRPr="00E06748" w:rsidRDefault="009F09F5" w:rsidP="002A7236">
      <w:pPr>
        <w:autoSpaceDE w:val="0"/>
        <w:autoSpaceDN w:val="0"/>
        <w:adjustRightInd w:val="0"/>
        <w:rPr>
          <w:rFonts w:ascii="Arial" w:hAnsi="Arial" w:cs="Arial"/>
          <w:iCs/>
          <w:sz w:val="22"/>
          <w:szCs w:val="22"/>
        </w:rPr>
      </w:pPr>
      <w:r w:rsidRPr="00E06748">
        <w:rPr>
          <w:rFonts w:ascii="Arial" w:hAnsi="Arial" w:cs="Arial"/>
          <w:iCs/>
          <w:sz w:val="22"/>
          <w:szCs w:val="22"/>
        </w:rPr>
        <w:t xml:space="preserve">Though ARGOS could cater many useful services with low cost, bandwidth need to be increased. Also, more number satellites are required for the low latitude regions for better repeatability, </w:t>
      </w:r>
    </w:p>
    <w:p w:rsidR="009F09F5" w:rsidRPr="00E06748" w:rsidRDefault="009F09F5" w:rsidP="002A7236">
      <w:pPr>
        <w:autoSpaceDE w:val="0"/>
        <w:autoSpaceDN w:val="0"/>
        <w:adjustRightInd w:val="0"/>
        <w:rPr>
          <w:rFonts w:ascii="Arial" w:hAnsi="Arial" w:cs="Arial"/>
          <w:i/>
          <w:iCs/>
          <w:sz w:val="22"/>
          <w:szCs w:val="22"/>
        </w:rPr>
      </w:pPr>
    </w:p>
    <w:p w:rsidR="009F09F5" w:rsidRPr="00E06748" w:rsidRDefault="009F09F5" w:rsidP="002A7236">
      <w:pPr>
        <w:autoSpaceDE w:val="0"/>
        <w:autoSpaceDN w:val="0"/>
        <w:adjustRightInd w:val="0"/>
        <w:rPr>
          <w:rFonts w:ascii="Arial" w:hAnsi="Arial" w:cs="Arial"/>
          <w:b/>
          <w:bCs/>
          <w:sz w:val="22"/>
          <w:szCs w:val="22"/>
        </w:rPr>
      </w:pPr>
      <w:r w:rsidRPr="00E06748">
        <w:rPr>
          <w:rFonts w:ascii="Arial" w:hAnsi="Arial" w:cs="Arial"/>
          <w:b/>
          <w:bCs/>
          <w:sz w:val="22"/>
          <w:szCs w:val="22"/>
        </w:rPr>
        <w:t>Section 5. Successful program use of ARGOS</w:t>
      </w:r>
    </w:p>
    <w:p w:rsidR="009F09F5" w:rsidRPr="00E06748" w:rsidRDefault="009F09F5" w:rsidP="002A7236">
      <w:pPr>
        <w:autoSpaceDE w:val="0"/>
        <w:autoSpaceDN w:val="0"/>
        <w:adjustRightInd w:val="0"/>
        <w:rPr>
          <w:rFonts w:ascii="Arial" w:hAnsi="Arial" w:cs="Arial"/>
          <w:bCs/>
          <w:sz w:val="22"/>
          <w:szCs w:val="22"/>
        </w:rPr>
      </w:pPr>
      <w:r w:rsidRPr="00E06748">
        <w:rPr>
          <w:rFonts w:ascii="Arial" w:hAnsi="Arial" w:cs="Arial"/>
          <w:bCs/>
          <w:sz w:val="22"/>
          <w:szCs w:val="22"/>
        </w:rPr>
        <w:t>Low cost, low power one way communication is very much suitable for some platforms, but it will not cater all platforms. Improvement in location accuracy is good initiative by ARGOS.</w:t>
      </w:r>
    </w:p>
    <w:p w:rsidR="009F09F5" w:rsidRPr="00E06748" w:rsidRDefault="009F09F5" w:rsidP="002A7236">
      <w:pPr>
        <w:autoSpaceDE w:val="0"/>
        <w:autoSpaceDN w:val="0"/>
        <w:adjustRightInd w:val="0"/>
        <w:rPr>
          <w:rFonts w:ascii="Arial" w:hAnsi="Arial" w:cs="Arial"/>
          <w:bCs/>
          <w:i/>
          <w:sz w:val="22"/>
          <w:szCs w:val="22"/>
        </w:rPr>
      </w:pPr>
    </w:p>
    <w:p w:rsidR="009F09F5" w:rsidRPr="00E06748" w:rsidRDefault="009F09F5" w:rsidP="002A7236">
      <w:pPr>
        <w:autoSpaceDE w:val="0"/>
        <w:autoSpaceDN w:val="0"/>
        <w:adjustRightInd w:val="0"/>
        <w:rPr>
          <w:rFonts w:ascii="Arial" w:hAnsi="Arial" w:cs="Arial"/>
          <w:bCs/>
          <w:i/>
          <w:sz w:val="22"/>
          <w:szCs w:val="22"/>
        </w:rPr>
      </w:pPr>
    </w:p>
    <w:p w:rsidR="009F09F5" w:rsidRPr="00E06748" w:rsidRDefault="009F09F5" w:rsidP="002A7236">
      <w:pPr>
        <w:autoSpaceDE w:val="0"/>
        <w:autoSpaceDN w:val="0"/>
        <w:adjustRightInd w:val="0"/>
        <w:rPr>
          <w:rFonts w:ascii="Arial" w:hAnsi="Arial" w:cs="Arial"/>
          <w:b/>
          <w:bCs/>
          <w:sz w:val="22"/>
          <w:szCs w:val="22"/>
        </w:rPr>
      </w:pPr>
      <w:r w:rsidRPr="00E06748">
        <w:rPr>
          <w:rFonts w:ascii="Arial" w:hAnsi="Arial" w:cs="Arial"/>
          <w:b/>
          <w:bCs/>
          <w:sz w:val="22"/>
          <w:szCs w:val="22"/>
        </w:rPr>
        <w:t>Section 6. Analysis of Local Operational Issues</w:t>
      </w:r>
    </w:p>
    <w:p w:rsidR="009F09F5" w:rsidRPr="00E06748" w:rsidRDefault="009F09F5" w:rsidP="002A7236">
      <w:pPr>
        <w:autoSpaceDE w:val="0"/>
        <w:autoSpaceDN w:val="0"/>
        <w:adjustRightInd w:val="0"/>
        <w:rPr>
          <w:rFonts w:ascii="Arial" w:hAnsi="Arial" w:cs="Arial"/>
          <w:i/>
          <w:iCs/>
          <w:sz w:val="22"/>
          <w:szCs w:val="22"/>
        </w:rPr>
      </w:pPr>
      <w:r w:rsidRPr="00E06748">
        <w:rPr>
          <w:rFonts w:ascii="Arial" w:hAnsi="Arial" w:cs="Arial"/>
          <w:i/>
          <w:iCs/>
          <w:sz w:val="22"/>
          <w:szCs w:val="22"/>
        </w:rPr>
        <w:t>Nil</w:t>
      </w:r>
    </w:p>
    <w:p w:rsidR="009F09F5" w:rsidRDefault="009F09F5" w:rsidP="002A7236">
      <w:pPr>
        <w:rPr>
          <w:rFonts w:ascii="Arial" w:hAnsi="Arial" w:cs="Arial"/>
          <w:bCs/>
          <w:sz w:val="22"/>
          <w:szCs w:val="22"/>
        </w:rPr>
      </w:pPr>
    </w:p>
    <w:p w:rsidR="009F09F5" w:rsidRDefault="009F09F5" w:rsidP="002A7236">
      <w:pPr>
        <w:rPr>
          <w:rFonts w:ascii="Arial" w:hAnsi="Arial" w:cs="Arial"/>
          <w:bCs/>
          <w:sz w:val="22"/>
          <w:szCs w:val="22"/>
        </w:rPr>
      </w:pPr>
    </w:p>
    <w:p w:rsidR="009F09F5" w:rsidRPr="002A7236" w:rsidRDefault="009F09F5" w:rsidP="002A7236">
      <w:pPr>
        <w:rPr>
          <w:rFonts w:ascii="Arial" w:hAnsi="Arial" w:cs="Arial"/>
          <w:bCs/>
          <w:sz w:val="22"/>
          <w:szCs w:val="22"/>
        </w:rPr>
      </w:pPr>
    </w:p>
    <w:p w:rsidR="009F09F5" w:rsidRPr="002A7236" w:rsidRDefault="009F09F5" w:rsidP="002A7236">
      <w:pPr>
        <w:rPr>
          <w:rFonts w:ascii="Arial" w:hAnsi="Arial" w:cs="Arial"/>
          <w:bCs/>
          <w:sz w:val="22"/>
          <w:szCs w:val="22"/>
        </w:rPr>
      </w:pPr>
    </w:p>
    <w:p w:rsidR="009F09F5" w:rsidRPr="002A7236" w:rsidRDefault="009F09F5" w:rsidP="0061571F">
      <w:pPr>
        <w:jc w:val="center"/>
        <w:rPr>
          <w:rFonts w:ascii="Arial" w:hAnsi="Arial" w:cs="Arial"/>
          <w:bCs/>
          <w:sz w:val="22"/>
          <w:szCs w:val="22"/>
        </w:rPr>
      </w:pPr>
      <w:r w:rsidRPr="002A7236">
        <w:rPr>
          <w:rFonts w:ascii="Arial" w:hAnsi="Arial" w:cs="Arial"/>
          <w:bCs/>
          <w:sz w:val="22"/>
          <w:szCs w:val="22"/>
        </w:rPr>
        <w:t>_______________</w:t>
      </w:r>
    </w:p>
    <w:p w:rsidR="009F09F5" w:rsidRDefault="009F09F5" w:rsidP="0061571F">
      <w:pPr>
        <w:rPr>
          <w:rFonts w:ascii="Arial" w:hAnsi="Arial" w:cs="Arial"/>
          <w:bCs/>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p>
    <w:p w:rsidR="009F09F5" w:rsidRPr="00352B26" w:rsidRDefault="009F09F5" w:rsidP="0061571F">
      <w:pPr>
        <w:jc w:val="center"/>
        <w:rPr>
          <w:rFonts w:ascii="Arial" w:hAnsi="Arial" w:cs="Arial"/>
          <w:b/>
          <w:bCs/>
          <w:caps/>
          <w:sz w:val="22"/>
          <w:szCs w:val="22"/>
        </w:rPr>
      </w:pPr>
      <w:bookmarkStart w:id="472" w:name="NR_Apx7"/>
      <w:r w:rsidRPr="00352B26">
        <w:rPr>
          <w:rFonts w:ascii="Arial" w:hAnsi="Arial" w:cs="Arial"/>
          <w:b/>
          <w:bCs/>
          <w:caps/>
          <w:sz w:val="22"/>
          <w:szCs w:val="22"/>
        </w:rPr>
        <w:t xml:space="preserve">Appendix </w:t>
      </w:r>
      <w:r>
        <w:rPr>
          <w:rFonts w:ascii="Arial" w:hAnsi="Arial" w:cs="Arial"/>
          <w:b/>
          <w:bCs/>
          <w:caps/>
          <w:sz w:val="22"/>
          <w:szCs w:val="22"/>
        </w:rPr>
        <w:t>7 of Annex XII</w:t>
      </w:r>
      <w:bookmarkEnd w:id="472"/>
    </w:p>
    <w:p w:rsidR="009F09F5" w:rsidRDefault="009F09F5" w:rsidP="0061571F">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sidRPr="00D412AA">
              <w:rPr>
                <w:rFonts w:ascii="Arial" w:hAnsi="Arial" w:cs="Arial"/>
                <w:b/>
                <w:caps/>
                <w:sz w:val="22"/>
                <w:szCs w:val="22"/>
              </w:rPr>
              <w:t>Netherlands</w:t>
            </w:r>
          </w:p>
        </w:tc>
      </w:tr>
    </w:tbl>
    <w:p w:rsidR="009F09F5" w:rsidRDefault="009F09F5" w:rsidP="0061571F">
      <w:pPr>
        <w:rPr>
          <w:rFonts w:ascii="Arial" w:hAnsi="Arial" w:cs="Arial"/>
          <w:bCs/>
          <w:sz w:val="22"/>
          <w:szCs w:val="22"/>
        </w:rPr>
      </w:pP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1.</w:t>
      </w:r>
      <w:r w:rsidRPr="002A2254">
        <w:rPr>
          <w:rFonts w:ascii="Arial" w:hAnsi="Arial" w:cs="Arial"/>
          <w:sz w:val="22"/>
          <w:szCs w:val="22"/>
          <w:u w:val="single"/>
        </w:rPr>
        <w:tab/>
        <w:t>Overall Summary</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i/>
          <w:iCs/>
          <w:sz w:val="22"/>
          <w:szCs w:val="22"/>
        </w:rPr>
      </w:pPr>
      <w:r>
        <w:rPr>
          <w:rFonts w:ascii="Arial" w:hAnsi="Arial" w:cs="Arial"/>
          <w:i/>
          <w:iCs/>
          <w:sz w:val="22"/>
          <w:szCs w:val="22"/>
        </w:rPr>
        <w:t>Dutch users are using the Argos system for many years now with great satisfaction and good success. However, a trend seems visible that less users are using less PTT’s, but it’s not clear whether this is a real trend or that the right information is missing.</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2.</w:t>
      </w:r>
      <w:r w:rsidRPr="002A2254">
        <w:rPr>
          <w:rFonts w:ascii="Arial" w:hAnsi="Arial" w:cs="Arial"/>
          <w:sz w:val="22"/>
          <w:szCs w:val="22"/>
          <w:u w:val="single"/>
        </w:rPr>
        <w:tab/>
        <w:t>Future Plans</w:t>
      </w:r>
    </w:p>
    <w:p w:rsidR="009F09F5" w:rsidRPr="002A2254" w:rsidRDefault="009F09F5" w:rsidP="0061571F">
      <w:pPr>
        <w:jc w:val="both"/>
        <w:rPr>
          <w:rFonts w:ascii="Arial" w:hAnsi="Arial" w:cs="Arial"/>
          <w:sz w:val="22"/>
          <w:szCs w:val="22"/>
          <w:u w:val="single"/>
        </w:rPr>
      </w:pPr>
    </w:p>
    <w:p w:rsidR="009F09F5" w:rsidRDefault="009F09F5" w:rsidP="0061571F">
      <w:pPr>
        <w:jc w:val="both"/>
        <w:rPr>
          <w:rFonts w:ascii="Arial" w:hAnsi="Arial" w:cs="Arial"/>
          <w:i/>
          <w:iCs/>
          <w:sz w:val="22"/>
          <w:szCs w:val="22"/>
        </w:rPr>
      </w:pPr>
      <w:r>
        <w:rPr>
          <w:rFonts w:ascii="Arial" w:hAnsi="Arial" w:cs="Arial"/>
          <w:i/>
          <w:iCs/>
          <w:sz w:val="22"/>
          <w:szCs w:val="22"/>
        </w:rPr>
        <w:t>It seems that the use of the Argos system by Dutch users is diminishing, every year less users and less PTT’s. At least this trend results from feedback as derived from the existing users that are known to KNMI. From the six current users only two have fixed plans for 2014, involving in total 58 installed PTT’s using 16 PTT years. The other four users don’t know yet but will most probably use less PTT years or stop with any Argos use.</w:t>
      </w:r>
    </w:p>
    <w:p w:rsidR="009F09F5" w:rsidRPr="002A2254" w:rsidRDefault="009F09F5" w:rsidP="0061571F">
      <w:pPr>
        <w:jc w:val="both"/>
        <w:rPr>
          <w:rFonts w:ascii="Arial" w:hAnsi="Arial" w:cs="Arial"/>
          <w:i/>
          <w:iCs/>
          <w:sz w:val="22"/>
          <w:szCs w:val="22"/>
        </w:rPr>
      </w:pPr>
      <w:r>
        <w:rPr>
          <w:rFonts w:ascii="Arial" w:hAnsi="Arial" w:cs="Arial"/>
          <w:i/>
          <w:iCs/>
          <w:sz w:val="22"/>
          <w:szCs w:val="22"/>
        </w:rPr>
        <w:t>There might be new Dutch users of the Argos system that are not known to KNMI. Is there a system within JTA that tracks down new users and reports them to the national reps?</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3.  Technological Changes that affect User Requirements</w:t>
      </w:r>
    </w:p>
    <w:p w:rsidR="009F09F5" w:rsidRPr="002A2254" w:rsidRDefault="009F09F5" w:rsidP="0061571F">
      <w:pPr>
        <w:jc w:val="both"/>
        <w:rPr>
          <w:rFonts w:ascii="Arial" w:hAnsi="Arial" w:cs="Arial"/>
          <w:sz w:val="22"/>
          <w:szCs w:val="22"/>
        </w:rPr>
      </w:pPr>
    </w:p>
    <w:p w:rsidR="009F09F5" w:rsidRPr="003C0661" w:rsidRDefault="009F09F5" w:rsidP="0061571F">
      <w:pPr>
        <w:jc w:val="both"/>
        <w:rPr>
          <w:rFonts w:ascii="Arial" w:hAnsi="Arial" w:cs="Arial"/>
          <w:i/>
          <w:iCs/>
          <w:sz w:val="22"/>
          <w:szCs w:val="22"/>
        </w:rPr>
      </w:pPr>
      <w:r>
        <w:rPr>
          <w:rFonts w:ascii="Arial" w:hAnsi="Arial" w:cs="Arial"/>
          <w:i/>
          <w:iCs/>
          <w:sz w:val="22"/>
          <w:szCs w:val="22"/>
        </w:rPr>
        <w:t>Not much feedback on this is given by the Dutch users. Only one user mentions that they plan to move to the Iridium system</w:t>
      </w:r>
      <w:r w:rsidRPr="003C0661">
        <w:rPr>
          <w:rFonts w:ascii="Arial" w:hAnsi="Arial" w:cs="Arial"/>
          <w:i/>
          <w:iCs/>
          <w:sz w:val="22"/>
          <w:szCs w:val="22"/>
        </w:rPr>
        <w:t>, mainly because of the much lower costs of the Iridium system.</w:t>
      </w:r>
      <w:r>
        <w:rPr>
          <w:rFonts w:ascii="Arial" w:hAnsi="Arial" w:cs="Arial"/>
          <w:i/>
          <w:iCs/>
          <w:sz w:val="22"/>
          <w:szCs w:val="22"/>
        </w:rPr>
        <w:t xml:space="preserve"> Another user has stopped with the Argos system to local readout of GPS-PTT’s (by Bluetooth and zigbee), because </w:t>
      </w:r>
      <w:r w:rsidRPr="003C0661">
        <w:rPr>
          <w:rFonts w:ascii="Arial" w:hAnsi="Arial" w:cs="Arial"/>
          <w:i/>
          <w:iCs/>
          <w:sz w:val="22"/>
          <w:szCs w:val="22"/>
        </w:rPr>
        <w:t>of the higher frequencies of  bearings and the lower costs involved with GPS-PTT’</w:t>
      </w:r>
      <w:r>
        <w:rPr>
          <w:rFonts w:ascii="Arial" w:hAnsi="Arial" w:cs="Arial"/>
          <w:i/>
          <w:iCs/>
          <w:sz w:val="22"/>
          <w:szCs w:val="22"/>
        </w:rPr>
        <w:t>s.</w:t>
      </w:r>
    </w:p>
    <w:p w:rsidR="009F09F5" w:rsidRPr="002A2254" w:rsidRDefault="009F09F5" w:rsidP="0061571F">
      <w:pPr>
        <w:jc w:val="both"/>
        <w:rPr>
          <w:rFonts w:ascii="Arial" w:hAnsi="Arial" w:cs="Arial"/>
          <w:sz w:val="22"/>
          <w:szCs w:val="22"/>
          <w:u w:val="single"/>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4.  User issues, problems, and level of satisfaction with Argos</w:t>
      </w:r>
    </w:p>
    <w:p w:rsidR="009F09F5" w:rsidRPr="002A2254" w:rsidRDefault="009F09F5" w:rsidP="0061571F">
      <w:pPr>
        <w:jc w:val="both"/>
        <w:rPr>
          <w:rFonts w:ascii="Arial" w:hAnsi="Arial" w:cs="Arial"/>
          <w:sz w:val="22"/>
          <w:szCs w:val="22"/>
          <w:u w:val="single"/>
        </w:rPr>
      </w:pPr>
    </w:p>
    <w:p w:rsidR="009F09F5" w:rsidRPr="002A2254" w:rsidRDefault="009F09F5" w:rsidP="0061571F">
      <w:pPr>
        <w:jc w:val="both"/>
        <w:rPr>
          <w:rFonts w:ascii="Arial" w:hAnsi="Arial" w:cs="Arial"/>
          <w:i/>
          <w:iCs/>
          <w:sz w:val="22"/>
          <w:szCs w:val="22"/>
        </w:rPr>
      </w:pPr>
      <w:r>
        <w:rPr>
          <w:rFonts w:ascii="Arial" w:hAnsi="Arial" w:cs="Arial"/>
          <w:i/>
          <w:iCs/>
          <w:sz w:val="22"/>
          <w:szCs w:val="22"/>
        </w:rPr>
        <w:t>In general the Dutch users are quite satisfied with the Argos system. The relatively high costs are for some users a reason to look for alternatives, like the Iridium system that costs 3 times less than the Argos system.</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5.  Successful programme use of Argos</w:t>
      </w:r>
    </w:p>
    <w:p w:rsidR="009F09F5" w:rsidRPr="002A2254" w:rsidRDefault="009F09F5" w:rsidP="0061571F">
      <w:pPr>
        <w:jc w:val="both"/>
        <w:rPr>
          <w:rFonts w:ascii="Arial" w:hAnsi="Arial" w:cs="Arial"/>
          <w:sz w:val="22"/>
          <w:szCs w:val="22"/>
        </w:rPr>
      </w:pPr>
    </w:p>
    <w:p w:rsidR="009F09F5" w:rsidRDefault="009F09F5" w:rsidP="0061571F">
      <w:pPr>
        <w:jc w:val="both"/>
        <w:rPr>
          <w:rFonts w:ascii="Arial" w:hAnsi="Arial" w:cs="Arial"/>
          <w:i/>
          <w:iCs/>
          <w:sz w:val="22"/>
          <w:szCs w:val="22"/>
        </w:rPr>
      </w:pPr>
      <w:r w:rsidRPr="005A0B0C">
        <w:rPr>
          <w:rFonts w:ascii="Arial" w:hAnsi="Arial" w:cs="Arial"/>
          <w:i/>
          <w:iCs/>
          <w:sz w:val="22"/>
          <w:szCs w:val="22"/>
        </w:rPr>
        <w:t>ARGOS transmitters and the ARGOS service have proven to be very effective when recovering moorings, especially in case of unexpected and unduly surfacing of a mooring</w:t>
      </w:r>
      <w:r w:rsidRPr="002A2254">
        <w:rPr>
          <w:rFonts w:ascii="Arial" w:hAnsi="Arial" w:cs="Arial"/>
          <w:i/>
          <w:iCs/>
          <w:sz w:val="22"/>
          <w:szCs w:val="22"/>
        </w:rPr>
        <w:t>.</w:t>
      </w:r>
    </w:p>
    <w:p w:rsidR="009F09F5" w:rsidRDefault="009F09F5" w:rsidP="0061571F">
      <w:pPr>
        <w:jc w:val="both"/>
        <w:rPr>
          <w:rFonts w:ascii="Arial" w:hAnsi="Arial" w:cs="Arial"/>
          <w:i/>
          <w:iCs/>
          <w:sz w:val="22"/>
          <w:szCs w:val="22"/>
        </w:rPr>
      </w:pPr>
      <w:r>
        <w:rPr>
          <w:rFonts w:ascii="Arial" w:hAnsi="Arial" w:cs="Arial"/>
          <w:i/>
          <w:iCs/>
          <w:sz w:val="22"/>
          <w:szCs w:val="22"/>
        </w:rPr>
        <w:t>Another successful use of Argos in the Netherlands is bird monitoring.</w:t>
      </w:r>
    </w:p>
    <w:p w:rsidR="009F09F5" w:rsidRDefault="009F09F5" w:rsidP="0061571F">
      <w:pPr>
        <w:rPr>
          <w:rFonts w:ascii="Arial" w:hAnsi="Arial" w:cs="Arial"/>
          <w:i/>
          <w:iCs/>
          <w:sz w:val="22"/>
          <w:szCs w:val="22"/>
        </w:rPr>
      </w:pPr>
      <w:r>
        <w:rPr>
          <w:rFonts w:ascii="Arial" w:hAnsi="Arial" w:cs="Arial"/>
          <w:i/>
          <w:iCs/>
          <w:sz w:val="22"/>
          <w:szCs w:val="22"/>
        </w:rPr>
        <w:t xml:space="preserve">The Argos system is used in the </w:t>
      </w:r>
      <w:r w:rsidRPr="00695FBD">
        <w:rPr>
          <w:rFonts w:ascii="Arial" w:hAnsi="Arial" w:cs="Arial"/>
          <w:i/>
          <w:iCs/>
          <w:sz w:val="22"/>
          <w:szCs w:val="22"/>
        </w:rPr>
        <w:t>European Project on Ice Coring in Antarctica (EPICA)</w:t>
      </w:r>
      <w:r>
        <w:rPr>
          <w:rFonts w:ascii="Arial" w:hAnsi="Arial" w:cs="Arial"/>
          <w:i/>
          <w:iCs/>
          <w:sz w:val="22"/>
          <w:szCs w:val="22"/>
        </w:rPr>
        <w:t xml:space="preserve"> for the datacom of meteo and snow/ice measurement data in remote areas. See: </w:t>
      </w:r>
      <w:hyperlink r:id="rId214" w:history="1">
        <w:r w:rsidRPr="00695FBD">
          <w:rPr>
            <w:rStyle w:val="Hyperlink"/>
            <w:rFonts w:ascii="Arial" w:hAnsi="Arial" w:cs="Arial"/>
            <w:i/>
            <w:iCs/>
            <w:sz w:val="22"/>
            <w:szCs w:val="22"/>
          </w:rPr>
          <w:t>http://www.phys.uu.nl/~wwwimau/research/ice_climate/aws/aws_ antarctica.html</w:t>
        </w:r>
      </w:hyperlink>
      <w:r w:rsidRPr="00695FBD">
        <w:rPr>
          <w:rFonts w:ascii="Arial" w:hAnsi="Arial" w:cs="Arial"/>
          <w:i/>
          <w:iCs/>
          <w:sz w:val="22"/>
          <w:szCs w:val="22"/>
        </w:rPr>
        <w:t>.</w:t>
      </w:r>
    </w:p>
    <w:p w:rsidR="009F09F5" w:rsidRPr="002A2254" w:rsidRDefault="009F09F5" w:rsidP="0061571F">
      <w:pPr>
        <w:jc w:val="both"/>
        <w:rPr>
          <w:rFonts w:ascii="Arial" w:hAnsi="Arial" w:cs="Arial"/>
          <w:i/>
          <w:iCs/>
          <w:sz w:val="22"/>
          <w:szCs w:val="22"/>
        </w:rPr>
      </w:pPr>
      <w:r>
        <w:rPr>
          <w:rFonts w:ascii="Arial" w:hAnsi="Arial" w:cs="Arial"/>
          <w:i/>
          <w:iCs/>
          <w:sz w:val="22"/>
          <w:szCs w:val="22"/>
        </w:rPr>
        <w:t>Finally, KNMI successfully uses the Argos system in the Argo buoy project.</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6.  Analysis of Local Operational Issues</w:t>
      </w:r>
    </w:p>
    <w:p w:rsidR="009F09F5" w:rsidRPr="002A2254" w:rsidRDefault="009F09F5" w:rsidP="0061571F">
      <w:pPr>
        <w:jc w:val="both"/>
        <w:rPr>
          <w:rFonts w:ascii="Arial" w:hAnsi="Arial" w:cs="Arial"/>
          <w:sz w:val="22"/>
          <w:szCs w:val="22"/>
          <w:u w:val="single"/>
        </w:rPr>
      </w:pPr>
    </w:p>
    <w:p w:rsidR="009F09F5" w:rsidRPr="002A2254" w:rsidRDefault="009F09F5" w:rsidP="0061571F">
      <w:pPr>
        <w:jc w:val="both"/>
        <w:rPr>
          <w:rFonts w:ascii="Arial" w:hAnsi="Arial" w:cs="Arial"/>
          <w:sz w:val="22"/>
          <w:szCs w:val="22"/>
        </w:rPr>
      </w:pPr>
      <w:r>
        <w:rPr>
          <w:rFonts w:ascii="Arial" w:hAnsi="Arial" w:cs="Arial"/>
          <w:sz w:val="22"/>
          <w:szCs w:val="22"/>
        </w:rPr>
        <w:t>-</w:t>
      </w:r>
    </w:p>
    <w:p w:rsidR="009F09F5" w:rsidRDefault="009F09F5" w:rsidP="0061571F">
      <w:pPr>
        <w:rPr>
          <w:rFonts w:ascii="Arial" w:hAnsi="Arial" w:cs="Arial"/>
          <w:bCs/>
          <w:sz w:val="22"/>
          <w:szCs w:val="22"/>
        </w:rPr>
      </w:pPr>
    </w:p>
    <w:p w:rsidR="009F09F5" w:rsidRDefault="009F09F5" w:rsidP="0061571F">
      <w:pPr>
        <w:jc w:val="center"/>
        <w:rPr>
          <w:rFonts w:ascii="Arial" w:hAnsi="Arial" w:cs="Arial"/>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r w:rsidRPr="005C284C">
        <w:rPr>
          <w:rFonts w:ascii="Arial" w:hAnsi="Arial" w:cs="Arial"/>
          <w:sz w:val="22"/>
          <w:szCs w:val="22"/>
        </w:rPr>
        <w:t>_______________</w:t>
      </w:r>
    </w:p>
    <w:p w:rsidR="009F09F5" w:rsidRPr="006F69E5" w:rsidRDefault="009F09F5" w:rsidP="0061571F">
      <w:pPr>
        <w:jc w:val="center"/>
        <w:rPr>
          <w:rFonts w:ascii="Arial" w:hAnsi="Arial" w:cs="Arial"/>
          <w:b/>
          <w:bCs/>
          <w:caps/>
          <w:sz w:val="22"/>
          <w:szCs w:val="22"/>
        </w:rPr>
      </w:pPr>
      <w:bookmarkStart w:id="473" w:name="NR_Apx8"/>
      <w:r>
        <w:rPr>
          <w:rFonts w:ascii="Arial" w:hAnsi="Arial" w:cs="Arial"/>
          <w:b/>
          <w:bCs/>
          <w:caps/>
          <w:sz w:val="22"/>
          <w:szCs w:val="22"/>
        </w:rPr>
        <w:t>Appendix 8 of Annex XII</w:t>
      </w:r>
      <w:bookmarkEnd w:id="473"/>
    </w:p>
    <w:p w:rsidR="009F09F5" w:rsidRDefault="009F09F5" w:rsidP="0061571F">
      <w:pPr>
        <w:jc w:val="cente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Pr>
                <w:rFonts w:ascii="Arial" w:hAnsi="Arial" w:cs="Arial"/>
                <w:b/>
                <w:caps/>
                <w:sz w:val="22"/>
                <w:szCs w:val="22"/>
              </w:rPr>
              <w:t>New Zealand</w:t>
            </w:r>
          </w:p>
        </w:tc>
      </w:tr>
    </w:tbl>
    <w:p w:rsidR="009F09F5" w:rsidRDefault="009F09F5" w:rsidP="0061571F">
      <w:pPr>
        <w:rPr>
          <w:rFonts w:ascii="Arial" w:hAnsi="Arial" w:cs="Arial"/>
          <w:bCs/>
          <w:sz w:val="22"/>
          <w:szCs w:val="22"/>
        </w:rPr>
      </w:pPr>
    </w:p>
    <w:p w:rsidR="009F09F5" w:rsidRDefault="009F09F5" w:rsidP="0061571F">
      <w:pPr>
        <w:rPr>
          <w:rFonts w:ascii="Arial" w:hAnsi="Arial" w:cs="Arial"/>
          <w:bCs/>
          <w:sz w:val="22"/>
          <w:szCs w:val="22"/>
        </w:rPr>
      </w:pP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1.</w:t>
      </w:r>
      <w:r w:rsidRPr="002A2254">
        <w:rPr>
          <w:rFonts w:ascii="Arial" w:hAnsi="Arial" w:cs="Arial"/>
          <w:sz w:val="22"/>
          <w:szCs w:val="22"/>
          <w:u w:val="single"/>
        </w:rPr>
        <w:tab/>
        <w:t>Overall Summary</w:t>
      </w:r>
    </w:p>
    <w:p w:rsidR="009F09F5" w:rsidRPr="002A2254" w:rsidRDefault="009F09F5" w:rsidP="0061571F">
      <w:pPr>
        <w:jc w:val="both"/>
        <w:rPr>
          <w:rFonts w:ascii="Arial" w:hAnsi="Arial" w:cs="Arial"/>
          <w:sz w:val="22"/>
          <w:szCs w:val="22"/>
        </w:rPr>
      </w:pPr>
    </w:p>
    <w:p w:rsidR="009F09F5" w:rsidRDefault="009F09F5" w:rsidP="0061571F">
      <w:pPr>
        <w:jc w:val="both"/>
        <w:rPr>
          <w:rFonts w:ascii="Arial" w:hAnsi="Arial" w:cs="Arial"/>
          <w:i/>
          <w:iCs/>
          <w:sz w:val="22"/>
          <w:szCs w:val="22"/>
        </w:rPr>
      </w:pPr>
      <w:r>
        <w:rPr>
          <w:rFonts w:ascii="Arial" w:hAnsi="Arial" w:cs="Arial"/>
          <w:i/>
          <w:iCs/>
          <w:sz w:val="22"/>
          <w:szCs w:val="22"/>
        </w:rPr>
        <w:t>The NZ JTA Argos usage in 2013 consists of the MetService Buoy Program, plus about 12 small programs tracking animals and one fixed monitoring station. The animal programs track a range of birds, mammals and fish, while the fixed station monitors the Mount Ruapehu Crater Lake.</w:t>
      </w:r>
    </w:p>
    <w:p w:rsidR="009F09F5" w:rsidRPr="002A2254" w:rsidRDefault="009F09F5" w:rsidP="0061571F">
      <w:pPr>
        <w:jc w:val="both"/>
        <w:rPr>
          <w:rFonts w:ascii="Arial" w:hAnsi="Arial" w:cs="Arial"/>
          <w:i/>
          <w:iCs/>
          <w:sz w:val="22"/>
          <w:szCs w:val="22"/>
        </w:rPr>
      </w:pP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2.</w:t>
      </w:r>
      <w:r w:rsidRPr="002A2254">
        <w:rPr>
          <w:rFonts w:ascii="Arial" w:hAnsi="Arial" w:cs="Arial"/>
          <w:sz w:val="22"/>
          <w:szCs w:val="22"/>
          <w:u w:val="single"/>
        </w:rPr>
        <w:tab/>
        <w:t>Future Plans</w:t>
      </w:r>
    </w:p>
    <w:p w:rsidR="009F09F5" w:rsidRPr="002A2254" w:rsidRDefault="009F09F5" w:rsidP="0061571F">
      <w:pPr>
        <w:jc w:val="both"/>
        <w:rPr>
          <w:rFonts w:ascii="Arial" w:hAnsi="Arial" w:cs="Arial"/>
          <w:sz w:val="22"/>
          <w:szCs w:val="22"/>
          <w:u w:val="single"/>
        </w:rPr>
      </w:pPr>
    </w:p>
    <w:p w:rsidR="009F09F5" w:rsidRPr="002A2254" w:rsidRDefault="009F09F5" w:rsidP="0061571F">
      <w:pPr>
        <w:jc w:val="both"/>
        <w:rPr>
          <w:rFonts w:ascii="Arial" w:hAnsi="Arial" w:cs="Arial"/>
          <w:i/>
          <w:iCs/>
          <w:sz w:val="22"/>
          <w:szCs w:val="22"/>
        </w:rPr>
      </w:pPr>
      <w:r>
        <w:rPr>
          <w:rFonts w:ascii="Arial" w:hAnsi="Arial" w:cs="Arial"/>
          <w:i/>
          <w:iCs/>
          <w:sz w:val="22"/>
          <w:szCs w:val="22"/>
        </w:rPr>
        <w:t>The MetService NZ buoy program will in the near future focus on Iridium Drifters, providing a comparison with current Argos-based SVPs. Will shall closely monitor all technical developments and the performance of buoys in terms of communications and buoy lifetime.</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3.  Technological Changes that affect User Requirements</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i/>
          <w:iCs/>
          <w:sz w:val="22"/>
          <w:szCs w:val="22"/>
        </w:rPr>
      </w:pPr>
      <w:r w:rsidRPr="002A2254">
        <w:rPr>
          <w:rFonts w:ascii="Arial" w:hAnsi="Arial" w:cs="Arial"/>
          <w:i/>
          <w:iCs/>
          <w:sz w:val="22"/>
          <w:szCs w:val="22"/>
        </w:rPr>
        <w:t>This objective of this section is to provide information on any advances in instrument development, techniques, or other technology that may affect future development of the Argos system.</w:t>
      </w:r>
    </w:p>
    <w:p w:rsidR="009F09F5" w:rsidRPr="002A2254" w:rsidRDefault="009F09F5" w:rsidP="0061571F">
      <w:pPr>
        <w:jc w:val="both"/>
        <w:rPr>
          <w:rFonts w:ascii="Arial" w:hAnsi="Arial" w:cs="Arial"/>
          <w:sz w:val="22"/>
          <w:szCs w:val="22"/>
          <w:u w:val="single"/>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4.  User issues, problems, and level of satisfaction with Argos</w:t>
      </w:r>
    </w:p>
    <w:p w:rsidR="009F09F5" w:rsidRPr="002A2254" w:rsidRDefault="009F09F5" w:rsidP="0061571F">
      <w:pPr>
        <w:jc w:val="both"/>
        <w:rPr>
          <w:rFonts w:ascii="Arial" w:hAnsi="Arial" w:cs="Arial"/>
          <w:sz w:val="22"/>
          <w:szCs w:val="22"/>
          <w:u w:val="single"/>
        </w:rPr>
      </w:pPr>
    </w:p>
    <w:p w:rsidR="009F09F5" w:rsidRDefault="009F09F5" w:rsidP="0061571F">
      <w:pPr>
        <w:jc w:val="both"/>
        <w:rPr>
          <w:rFonts w:ascii="Arial" w:hAnsi="Arial" w:cs="Arial"/>
          <w:i/>
          <w:iCs/>
          <w:sz w:val="22"/>
          <w:szCs w:val="22"/>
        </w:rPr>
      </w:pPr>
      <w:r>
        <w:rPr>
          <w:rFonts w:ascii="Arial" w:hAnsi="Arial" w:cs="Arial"/>
          <w:i/>
          <w:iCs/>
          <w:sz w:val="22"/>
          <w:szCs w:val="22"/>
        </w:rPr>
        <w:t>Users continue to express a high level of satisfaction with Argos. MetService reported that User Office support was excellent, and that the processing and quality control of buoy data for the GTS is highly reliable. Users did not report any problems.</w:t>
      </w:r>
    </w:p>
    <w:p w:rsidR="009F09F5" w:rsidRDefault="009F09F5" w:rsidP="0061571F">
      <w:pPr>
        <w:jc w:val="both"/>
        <w:rPr>
          <w:rFonts w:ascii="Arial" w:hAnsi="Arial" w:cs="Arial"/>
          <w:i/>
          <w:iCs/>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5.  Successful programme use of Argos</w:t>
      </w:r>
    </w:p>
    <w:p w:rsidR="009F09F5" w:rsidRPr="002A2254" w:rsidRDefault="009F09F5" w:rsidP="0061571F">
      <w:pPr>
        <w:jc w:val="both"/>
        <w:rPr>
          <w:rFonts w:ascii="Arial" w:hAnsi="Arial" w:cs="Arial"/>
          <w:sz w:val="22"/>
          <w:szCs w:val="22"/>
        </w:rPr>
      </w:pPr>
    </w:p>
    <w:p w:rsidR="009F09F5" w:rsidRDefault="009F09F5" w:rsidP="0061571F">
      <w:pPr>
        <w:jc w:val="both"/>
        <w:rPr>
          <w:rFonts w:ascii="Arial" w:hAnsi="Arial" w:cs="Arial"/>
          <w:i/>
          <w:iCs/>
          <w:sz w:val="22"/>
          <w:szCs w:val="22"/>
        </w:rPr>
      </w:pPr>
      <w:r>
        <w:rPr>
          <w:rFonts w:ascii="Arial" w:hAnsi="Arial" w:cs="Arial"/>
          <w:i/>
          <w:iCs/>
          <w:sz w:val="22"/>
          <w:szCs w:val="22"/>
        </w:rPr>
        <w:t xml:space="preserve">The MetService Buoy Program continues to be one of operational excellence, for which data has been delivered since the late 1980s. </w:t>
      </w:r>
    </w:p>
    <w:p w:rsidR="009F09F5" w:rsidRDefault="009F09F5" w:rsidP="0061571F">
      <w:pPr>
        <w:jc w:val="both"/>
        <w:rPr>
          <w:rFonts w:ascii="Arial" w:hAnsi="Arial" w:cs="Arial"/>
          <w:i/>
          <w:iCs/>
          <w:sz w:val="22"/>
          <w:szCs w:val="22"/>
        </w:rPr>
      </w:pPr>
      <w:r>
        <w:rPr>
          <w:rFonts w:ascii="Arial" w:hAnsi="Arial" w:cs="Arial"/>
          <w:i/>
          <w:iCs/>
          <w:sz w:val="22"/>
          <w:szCs w:val="22"/>
        </w:rPr>
        <w:t>The program monitoring the Mount Ruapehu Crater Lake has been using Argos for five years, and has been reporting every hour or so, even through the winter when the transmitter is buried by snow. This highly important program contributes significantly to the early warning system for volcanic eruptions.</w:t>
      </w:r>
    </w:p>
    <w:p w:rsidR="009F09F5" w:rsidRDefault="009F09F5" w:rsidP="0061571F">
      <w:pPr>
        <w:jc w:val="both"/>
        <w:rPr>
          <w:rFonts w:ascii="Arial" w:hAnsi="Arial" w:cs="Arial"/>
          <w:i/>
          <w:iCs/>
          <w:sz w:val="22"/>
          <w:szCs w:val="22"/>
        </w:rPr>
      </w:pPr>
      <w:r>
        <w:rPr>
          <w:rFonts w:ascii="Arial" w:hAnsi="Arial" w:cs="Arial"/>
          <w:i/>
          <w:iCs/>
          <w:sz w:val="22"/>
          <w:szCs w:val="22"/>
        </w:rPr>
        <w:t xml:space="preserve">  </w:t>
      </w:r>
    </w:p>
    <w:p w:rsidR="009F09F5" w:rsidRDefault="009F09F5" w:rsidP="0061571F">
      <w:pPr>
        <w:jc w:val="both"/>
        <w:rPr>
          <w:rFonts w:ascii="Arial" w:hAnsi="Arial" w:cs="Arial"/>
          <w:i/>
          <w:iCs/>
          <w:sz w:val="22"/>
          <w:szCs w:val="22"/>
        </w:rPr>
      </w:pPr>
    </w:p>
    <w:p w:rsidR="009F09F5" w:rsidRPr="002A2254" w:rsidRDefault="009F09F5" w:rsidP="0061571F">
      <w:pPr>
        <w:jc w:val="both"/>
        <w:rPr>
          <w:rFonts w:ascii="Arial" w:hAnsi="Arial" w:cs="Arial"/>
          <w:i/>
          <w:iCs/>
          <w:sz w:val="22"/>
          <w:szCs w:val="22"/>
        </w:rPr>
      </w:pPr>
      <w:r w:rsidRPr="002A2254">
        <w:rPr>
          <w:rFonts w:ascii="Arial" w:hAnsi="Arial" w:cs="Arial"/>
          <w:i/>
          <w:iCs/>
          <w:sz w:val="22"/>
          <w:szCs w:val="22"/>
        </w:rPr>
        <w:t>The objective of this section is to highlight the successful use of Argos in helping users achieve their objective.</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6.  Analysis of Local Operational Issues</w:t>
      </w:r>
    </w:p>
    <w:p w:rsidR="009F09F5" w:rsidRDefault="009F09F5" w:rsidP="0061571F">
      <w:pPr>
        <w:jc w:val="both"/>
        <w:rPr>
          <w:rFonts w:ascii="Arial" w:hAnsi="Arial" w:cs="Arial"/>
          <w:sz w:val="22"/>
          <w:szCs w:val="22"/>
          <w:u w:val="single"/>
        </w:rPr>
      </w:pPr>
    </w:p>
    <w:p w:rsidR="009F09F5" w:rsidRPr="002A2254" w:rsidRDefault="009F09F5" w:rsidP="0061571F">
      <w:pPr>
        <w:jc w:val="both"/>
        <w:rPr>
          <w:rFonts w:ascii="Arial" w:hAnsi="Arial" w:cs="Arial"/>
          <w:i/>
          <w:iCs/>
          <w:sz w:val="22"/>
          <w:szCs w:val="22"/>
        </w:rPr>
      </w:pPr>
      <w:r>
        <w:rPr>
          <w:rFonts w:ascii="Arial" w:hAnsi="Arial" w:cs="Arial"/>
          <w:i/>
          <w:iCs/>
          <w:sz w:val="22"/>
          <w:szCs w:val="22"/>
        </w:rPr>
        <w:t>Across the board, Argos users in New Zealand remain satisfied with the performance, level of service and the technical support provided by the Argos User Office in Melbourne. The Argos system continues to provide reliable communications and precise positioning. The ongoing trials of Iridium based systems have highlighted the lower communications costs of that platform, and users are keenly following the developments</w:t>
      </w:r>
      <w:r w:rsidRPr="002A2254">
        <w:rPr>
          <w:rFonts w:ascii="Arial" w:hAnsi="Arial" w:cs="Arial"/>
          <w:i/>
          <w:iCs/>
          <w:sz w:val="22"/>
          <w:szCs w:val="22"/>
        </w:rPr>
        <w:t>.</w:t>
      </w:r>
    </w:p>
    <w:p w:rsidR="009F09F5" w:rsidRDefault="009F09F5" w:rsidP="0061571F">
      <w:pPr>
        <w:rPr>
          <w:rFonts w:ascii="Arial" w:hAnsi="Arial" w:cs="Arial"/>
          <w:bCs/>
          <w:sz w:val="22"/>
          <w:szCs w:val="22"/>
        </w:rPr>
      </w:pPr>
    </w:p>
    <w:p w:rsidR="009F09F5" w:rsidRDefault="009F09F5" w:rsidP="0061571F">
      <w:pPr>
        <w:jc w:val="center"/>
        <w:rPr>
          <w:rFonts w:ascii="Arial" w:hAnsi="Arial" w:cs="Arial"/>
          <w:bCs/>
          <w:sz w:val="22"/>
          <w:szCs w:val="22"/>
        </w:rPr>
      </w:pPr>
      <w:r w:rsidRPr="005C284C">
        <w:rPr>
          <w:rFonts w:ascii="Arial" w:hAnsi="Arial" w:cs="Arial"/>
          <w:sz w:val="22"/>
          <w:szCs w:val="22"/>
        </w:rPr>
        <w:t>_______________</w:t>
      </w:r>
    </w:p>
    <w:p w:rsidR="009F09F5" w:rsidRDefault="009F09F5" w:rsidP="0061571F">
      <w:pPr>
        <w:rPr>
          <w:rFonts w:ascii="Arial" w:hAnsi="Arial" w:cs="Arial"/>
          <w:bCs/>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p>
    <w:p w:rsidR="009F09F5" w:rsidRPr="00352B26" w:rsidRDefault="009F09F5" w:rsidP="0061571F">
      <w:pPr>
        <w:jc w:val="center"/>
        <w:rPr>
          <w:rFonts w:ascii="Arial" w:hAnsi="Arial" w:cs="Arial"/>
          <w:b/>
          <w:bCs/>
          <w:caps/>
          <w:sz w:val="22"/>
          <w:szCs w:val="22"/>
        </w:rPr>
      </w:pPr>
      <w:bookmarkStart w:id="474" w:name="NR_Apx9"/>
      <w:r w:rsidRPr="00352B26">
        <w:rPr>
          <w:rFonts w:ascii="Arial" w:hAnsi="Arial" w:cs="Arial"/>
          <w:b/>
          <w:bCs/>
          <w:caps/>
          <w:sz w:val="22"/>
          <w:szCs w:val="22"/>
        </w:rPr>
        <w:t xml:space="preserve">Appendix </w:t>
      </w:r>
      <w:r>
        <w:rPr>
          <w:rFonts w:ascii="Arial" w:hAnsi="Arial" w:cs="Arial"/>
          <w:b/>
          <w:bCs/>
          <w:caps/>
          <w:sz w:val="22"/>
          <w:szCs w:val="22"/>
        </w:rPr>
        <w:t>9 of Annex XII</w:t>
      </w:r>
      <w:bookmarkEnd w:id="474"/>
    </w:p>
    <w:p w:rsidR="009F09F5" w:rsidRDefault="009F09F5" w:rsidP="0061571F">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sidRPr="00D412AA">
              <w:rPr>
                <w:rFonts w:ascii="Arial" w:hAnsi="Arial" w:cs="Arial"/>
                <w:b/>
                <w:caps/>
                <w:sz w:val="22"/>
                <w:szCs w:val="22"/>
              </w:rPr>
              <w:t>South Africa</w:t>
            </w:r>
          </w:p>
        </w:tc>
      </w:tr>
    </w:tbl>
    <w:p w:rsidR="009F09F5" w:rsidRDefault="009F09F5" w:rsidP="0061571F">
      <w:pPr>
        <w:rPr>
          <w:rFonts w:ascii="Arial" w:hAnsi="Arial" w:cs="Arial"/>
          <w:bCs/>
          <w:sz w:val="22"/>
          <w:szCs w:val="22"/>
        </w:rPr>
      </w:pPr>
    </w:p>
    <w:p w:rsidR="009F09F5" w:rsidRDefault="009F09F5" w:rsidP="0061571F">
      <w:pPr>
        <w:rPr>
          <w:rFonts w:ascii="Arial" w:hAnsi="Arial" w:cs="Arial"/>
          <w:bCs/>
          <w:sz w:val="22"/>
          <w:szCs w:val="22"/>
        </w:rPr>
      </w:pPr>
    </w:p>
    <w:p w:rsidR="009F09F5" w:rsidRPr="008231DD" w:rsidRDefault="009F09F5" w:rsidP="0061571F">
      <w:pPr>
        <w:pBdr>
          <w:bottom w:val="single" w:sz="12" w:space="1" w:color="auto"/>
        </w:pBdr>
        <w:spacing w:line="360" w:lineRule="auto"/>
        <w:rPr>
          <w:rFonts w:ascii="Arial" w:hAnsi="Arial" w:cs="Arial"/>
          <w:sz w:val="22"/>
          <w:szCs w:val="22"/>
        </w:rPr>
      </w:pPr>
    </w:p>
    <w:p w:rsidR="009F09F5" w:rsidRPr="008231DD" w:rsidRDefault="009F09F5" w:rsidP="0061571F">
      <w:pPr>
        <w:spacing w:line="360" w:lineRule="auto"/>
        <w:jc w:val="center"/>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Role Player 1 – South African Weather Service (SAWS)</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Role Player 2 – University of Pretoria – Mammal Research Institute (MRI)</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Role Player 3 – Ezemvelo KZN Wildlife</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Role Player 4 – Department of Environmental Affairs (DEA)</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Role Player 5 – University of the Witwatersrand (Wits)</w:t>
      </w:r>
    </w:p>
    <w:p w:rsidR="009F09F5" w:rsidRPr="008231DD" w:rsidRDefault="009F09F5" w:rsidP="0061571F">
      <w:pPr>
        <w:pBdr>
          <w:bottom w:val="single" w:sz="12" w:space="1" w:color="auto"/>
        </w:pBdr>
        <w:spacing w:line="360" w:lineRule="auto"/>
        <w:rPr>
          <w:rFonts w:ascii="Arial" w:hAnsi="Arial" w:cs="Arial"/>
          <w:sz w:val="22"/>
          <w:szCs w:val="22"/>
        </w:rPr>
      </w:pPr>
    </w:p>
    <w:p w:rsidR="009F09F5" w:rsidRPr="008231DD" w:rsidRDefault="009F09F5" w:rsidP="0061571F">
      <w:pPr>
        <w:spacing w:line="360" w:lineRule="auto"/>
        <w:jc w:val="center"/>
        <w:rPr>
          <w:rFonts w:ascii="Arial" w:hAnsi="Arial" w:cs="Arial"/>
          <w:sz w:val="22"/>
          <w:szCs w:val="22"/>
        </w:rPr>
      </w:pPr>
    </w:p>
    <w:p w:rsidR="009F09F5" w:rsidRPr="008231DD" w:rsidRDefault="009F09F5" w:rsidP="0061571F">
      <w:pPr>
        <w:spacing w:line="360" w:lineRule="auto"/>
        <w:rPr>
          <w:rFonts w:ascii="Arial" w:hAnsi="Arial" w:cs="Arial"/>
          <w:b/>
          <w:sz w:val="22"/>
          <w:szCs w:val="22"/>
          <w:u w:val="single"/>
        </w:rPr>
      </w:pPr>
      <w:r>
        <w:rPr>
          <w:rFonts w:ascii="Arial" w:hAnsi="Arial" w:cs="Arial"/>
          <w:b/>
          <w:sz w:val="22"/>
          <w:szCs w:val="22"/>
          <w:u w:val="single"/>
        </w:rPr>
        <w:t xml:space="preserve">Section 1. </w:t>
      </w:r>
      <w:r w:rsidRPr="008231DD">
        <w:rPr>
          <w:rFonts w:ascii="Arial" w:hAnsi="Arial" w:cs="Arial"/>
          <w:b/>
          <w:sz w:val="22"/>
          <w:szCs w:val="22"/>
          <w:u w:val="single"/>
        </w:rPr>
        <w:t>Overall Summary</w:t>
      </w:r>
    </w:p>
    <w:p w:rsidR="009F09F5" w:rsidRPr="008231DD" w:rsidRDefault="009F09F5" w:rsidP="0061571F">
      <w:pPr>
        <w:spacing w:line="360" w:lineRule="auto"/>
        <w:rPr>
          <w:rFonts w:ascii="Arial" w:hAnsi="Arial" w:cs="Arial"/>
          <w:b/>
          <w:sz w:val="22"/>
          <w:szCs w:val="22"/>
          <w:u w:val="single"/>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RP1:</w:t>
      </w:r>
      <w:r w:rsidRPr="008231DD">
        <w:rPr>
          <w:rFonts w:ascii="Arial" w:hAnsi="Arial" w:cs="Arial"/>
          <w:sz w:val="22"/>
          <w:szCs w:val="22"/>
        </w:rPr>
        <w:tab/>
        <w:t>SAWS has been deploying drifting weather buoys on behalf of the Global Drifter Program for the past year. These deployments fall under the DBCP’s respective programmes (ISABP, IBPIO and IPAB). They also act as liaison between the Governments of South Georgia, the Falklands and Tristan da Cunha for assistance in deployment and permission to place fixed weather buoys on the Islands of Tristan da Cunha and South Thule for atmospheric pressure measurements. The drifting weather buoys make use of the Argos System to transmit the data.</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RP2:</w:t>
      </w:r>
      <w:r w:rsidRPr="008231DD">
        <w:rPr>
          <w:rFonts w:ascii="Arial" w:hAnsi="Arial" w:cs="Arial"/>
          <w:sz w:val="22"/>
          <w:szCs w:val="22"/>
        </w:rPr>
        <w:tab/>
        <w:t>Southern Elephant Seals (Mirounga leonina) have been tracked using the Argos system since 1999. In total, 172 animals have been tracked, with an average of 5.4 animals per month since 1999.</w:t>
      </w:r>
    </w:p>
    <w:p w:rsidR="009F09F5" w:rsidRPr="008231DD" w:rsidRDefault="009F09F5" w:rsidP="0061571F">
      <w:pPr>
        <w:spacing w:line="360" w:lineRule="auto"/>
        <w:ind w:left="720" w:hanging="720"/>
        <w:rPr>
          <w:rFonts w:ascii="Arial" w:hAnsi="Arial" w:cs="Arial"/>
          <w:sz w:val="22"/>
          <w:szCs w:val="22"/>
        </w:rPr>
      </w:pPr>
    </w:p>
    <w:p w:rsidR="009F09F5" w:rsidRPr="008231DD" w:rsidRDefault="009F09F5" w:rsidP="0061571F">
      <w:pPr>
        <w:spacing w:line="360" w:lineRule="auto"/>
        <w:ind w:left="720"/>
        <w:rPr>
          <w:rFonts w:ascii="Arial" w:hAnsi="Arial" w:cs="Arial"/>
          <w:sz w:val="22"/>
          <w:szCs w:val="22"/>
        </w:rPr>
      </w:pPr>
      <w:r w:rsidRPr="008231DD">
        <w:rPr>
          <w:rFonts w:ascii="Arial" w:hAnsi="Arial" w:cs="Arial"/>
          <w:sz w:val="22"/>
          <w:szCs w:val="22"/>
        </w:rPr>
        <w:t xml:space="preserve">In 2009 the 5 year "Maternal foraging behaviour of fur seals from Marion Island" program started. Argos linked satellite trackers were deployed on both species of fur seal occurring on Marion Island - Subantarctic fur seals (Arctocephalus tropicalis) and Antarctic fur seals (A. gazella). Argos-linked satellite trackers were deployed on A. tropicalis at two different locations on Marion Island - one on the western side and the other on the north-eastern side of Marion Island. We deployed on A. gazella on the southern side of Marion Island. Devices are put out twice during a year: in December at the start of the pupping season to cover summer foraging trips and in April to cover winter foraging behaviour. Initially 5 devices were put out at each of the study colonies for each season. This totals to 15 devices being deployed each season and 30 in total per year. The actual number of devices deployed is lower because some devices failed to switch on or collect data (manufacturer problems). During the last two years deployment effort is being tapered off because the 5-year program ends in 2014. The average and total values in the above table is only PTT numbers active since January 2013. </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RP3:</w:t>
      </w:r>
      <w:r w:rsidRPr="008231DD">
        <w:rPr>
          <w:rFonts w:ascii="Arial" w:hAnsi="Arial" w:cs="Arial"/>
          <w:sz w:val="22"/>
          <w:szCs w:val="22"/>
        </w:rPr>
        <w:tab/>
        <w:t>As part of the Maluti Drakensberg Vulture Project, 11 Bearded Vultures and 1 Cape Vulture are currently fitted with microwave telemetry PTTs. A further 1 PTT will be fitted to Bearded Vulture in 2013 and 2 to Cape Vulture. The objective is to determine the causes of mortality of these birds and to obtain more information on the spatial and temporal use of their home range to assist in the conservation of these two red data species.</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 xml:space="preserve">RP4: </w:t>
      </w:r>
      <w:r w:rsidRPr="008231DD">
        <w:rPr>
          <w:rFonts w:ascii="Arial" w:hAnsi="Arial" w:cs="Arial"/>
          <w:sz w:val="22"/>
          <w:szCs w:val="22"/>
        </w:rPr>
        <w:tab/>
        <w:t>The Department is presently concentrating on protected top predator species such as African penguins and the Marion seabirds from a conservation perspective. This also includes interactions between Cape fur seals and seabirds at Vondeling Island as seals recolonize this historically extirpated island. Other concerns are Green and Hawksbill turtle within the iSiimangaliso Wetland Park which were tagged for the first time in SA to determine their movements within the Park. Concerns with respect to Tiger sharks being exploited by ecotourism within Aliwal Shoal MPA were tagged using Spot Ptts, acoustic and PAT tags to determine their movement and feeding behavior and look at interactions with the tourist vessels.</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RP5:</w:t>
      </w:r>
      <w:r w:rsidRPr="008231DD">
        <w:rPr>
          <w:rFonts w:ascii="Arial" w:hAnsi="Arial" w:cs="Arial"/>
          <w:sz w:val="22"/>
          <w:szCs w:val="22"/>
        </w:rPr>
        <w:tab/>
        <w:t>My research programme uses ARGOS technology in association with GPS receivers in telemetry collars. We are satisfied with the ARGOS service to date, and do not anticipate and changes in our requirements.</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b/>
          <w:sz w:val="22"/>
          <w:szCs w:val="22"/>
          <w:u w:val="single"/>
        </w:rPr>
      </w:pPr>
      <w:r w:rsidRPr="008231DD">
        <w:rPr>
          <w:rFonts w:ascii="Arial" w:hAnsi="Arial" w:cs="Arial"/>
          <w:b/>
          <w:sz w:val="22"/>
          <w:szCs w:val="22"/>
          <w:u w:val="single"/>
        </w:rPr>
        <w:t>Section 2.  User Types by family (Table of PTT use by the country)</w:t>
      </w:r>
    </w:p>
    <w:p w:rsidR="009F09F5" w:rsidRPr="008231DD" w:rsidRDefault="009F09F5" w:rsidP="0061571F">
      <w:pPr>
        <w:spacing w:line="360" w:lineRule="auto"/>
        <w:rPr>
          <w:rFonts w:ascii="Arial" w:hAnsi="Arial" w:cs="Arial"/>
          <w:sz w:val="22"/>
          <w:szCs w:val="22"/>
          <w:u w:val="single"/>
        </w:rPr>
      </w:pPr>
    </w:p>
    <w:tbl>
      <w:tblPr>
        <w:tblW w:w="0" w:type="auto"/>
        <w:tblInd w:w="53" w:type="dxa"/>
        <w:tblLayout w:type="fixed"/>
        <w:tblLook w:val="0000"/>
      </w:tblPr>
      <w:tblGrid>
        <w:gridCol w:w="2190"/>
        <w:gridCol w:w="3240"/>
        <w:gridCol w:w="3830"/>
      </w:tblGrid>
      <w:tr w:rsidR="009F09F5" w:rsidRPr="008231DD" w:rsidTr="0061571F">
        <w:trPr>
          <w:trHeight w:val="262"/>
        </w:trPr>
        <w:tc>
          <w:tcPr>
            <w:tcW w:w="2190" w:type="dxa"/>
            <w:tcBorders>
              <w:bottom w:val="single" w:sz="8" w:space="0" w:color="000000"/>
            </w:tcBorders>
          </w:tcPr>
          <w:p w:rsidR="009F09F5" w:rsidRPr="008231DD" w:rsidRDefault="009F09F5" w:rsidP="0061571F">
            <w:pPr>
              <w:autoSpaceDE w:val="0"/>
              <w:snapToGrid w:val="0"/>
              <w:spacing w:line="360" w:lineRule="auto"/>
              <w:jc w:val="right"/>
              <w:rPr>
                <w:rFonts w:ascii="Arial" w:hAnsi="Arial" w:cs="Arial"/>
                <w:color w:val="000000"/>
              </w:rPr>
            </w:pPr>
          </w:p>
        </w:tc>
        <w:tc>
          <w:tcPr>
            <w:tcW w:w="3240" w:type="dxa"/>
            <w:tcBorders>
              <w:top w:val="single" w:sz="8" w:space="0" w:color="000000"/>
              <w:left w:val="single" w:sz="8" w:space="0" w:color="000000"/>
              <w:bottom w:val="single" w:sz="8" w:space="0" w:color="000000"/>
            </w:tcBorders>
          </w:tcPr>
          <w:p w:rsidR="009F09F5" w:rsidRPr="008231DD" w:rsidRDefault="009F09F5" w:rsidP="0061571F">
            <w:pPr>
              <w:autoSpaceDE w:val="0"/>
              <w:snapToGrid w:val="0"/>
              <w:spacing w:line="360" w:lineRule="auto"/>
              <w:jc w:val="center"/>
              <w:rPr>
                <w:rFonts w:ascii="Arial" w:hAnsi="Arial" w:cs="Arial"/>
                <w:b/>
                <w:bCs/>
                <w:color w:val="000000"/>
              </w:rPr>
            </w:pPr>
            <w:r w:rsidRPr="008231DD">
              <w:rPr>
                <w:rFonts w:ascii="Arial" w:hAnsi="Arial" w:cs="Arial"/>
                <w:b/>
                <w:bCs/>
                <w:color w:val="000000"/>
                <w:sz w:val="22"/>
                <w:szCs w:val="22"/>
              </w:rPr>
              <w:t>Average active PTTs per month</w:t>
            </w:r>
          </w:p>
        </w:tc>
        <w:tc>
          <w:tcPr>
            <w:tcW w:w="3830" w:type="dxa"/>
            <w:tcBorders>
              <w:top w:val="single" w:sz="8" w:space="0" w:color="000000"/>
              <w:left w:val="single" w:sz="4" w:space="0" w:color="000000"/>
              <w:bottom w:val="single" w:sz="8" w:space="0" w:color="000000"/>
              <w:right w:val="single" w:sz="8" w:space="0" w:color="000000"/>
            </w:tcBorders>
          </w:tcPr>
          <w:p w:rsidR="009F09F5" w:rsidRPr="008231DD" w:rsidRDefault="009F09F5" w:rsidP="0061571F">
            <w:pPr>
              <w:autoSpaceDE w:val="0"/>
              <w:snapToGrid w:val="0"/>
              <w:spacing w:line="360" w:lineRule="auto"/>
              <w:jc w:val="center"/>
              <w:rPr>
                <w:rFonts w:ascii="Arial" w:hAnsi="Arial" w:cs="Arial"/>
                <w:b/>
                <w:bCs/>
                <w:color w:val="000000"/>
              </w:rPr>
            </w:pPr>
            <w:r w:rsidRPr="008231DD">
              <w:rPr>
                <w:rFonts w:ascii="Arial" w:hAnsi="Arial" w:cs="Arial"/>
                <w:b/>
                <w:bCs/>
                <w:color w:val="000000"/>
                <w:sz w:val="22"/>
                <w:szCs w:val="22"/>
              </w:rPr>
              <w:t>Total PTT.Years</w:t>
            </w:r>
          </w:p>
        </w:tc>
      </w:tr>
      <w:tr w:rsidR="009F09F5" w:rsidRPr="008231DD" w:rsidTr="0061571F">
        <w:trPr>
          <w:trHeight w:val="247"/>
        </w:trPr>
        <w:tc>
          <w:tcPr>
            <w:tcW w:w="2190" w:type="dxa"/>
            <w:tcBorders>
              <w:left w:val="single" w:sz="8" w:space="0" w:color="000000"/>
              <w:bottom w:val="single" w:sz="4" w:space="0" w:color="000000"/>
            </w:tcBorders>
          </w:tcPr>
          <w:p w:rsidR="009F09F5" w:rsidRPr="008231DD" w:rsidRDefault="009F09F5" w:rsidP="0061571F">
            <w:pPr>
              <w:autoSpaceDE w:val="0"/>
              <w:snapToGrid w:val="0"/>
              <w:spacing w:line="360" w:lineRule="auto"/>
              <w:rPr>
                <w:rFonts w:ascii="Arial" w:hAnsi="Arial" w:cs="Arial"/>
                <w:b/>
                <w:bCs/>
                <w:color w:val="000000"/>
              </w:rPr>
            </w:pPr>
            <w:r w:rsidRPr="008231DD">
              <w:rPr>
                <w:rFonts w:ascii="Arial" w:hAnsi="Arial" w:cs="Arial"/>
                <w:b/>
                <w:bCs/>
                <w:color w:val="000000"/>
                <w:sz w:val="22"/>
                <w:szCs w:val="22"/>
              </w:rPr>
              <w:t>Buoys and others</w:t>
            </w:r>
          </w:p>
        </w:tc>
        <w:tc>
          <w:tcPr>
            <w:tcW w:w="3240" w:type="dxa"/>
            <w:tcBorders>
              <w:left w:val="single" w:sz="8" w:space="0" w:color="000000"/>
              <w:bottom w:val="single" w:sz="4" w:space="0" w:color="000000"/>
            </w:tcBorders>
          </w:tcPr>
          <w:p w:rsidR="009F09F5" w:rsidRPr="008231DD" w:rsidRDefault="009F09F5" w:rsidP="0061571F">
            <w:pPr>
              <w:autoSpaceDE w:val="0"/>
              <w:snapToGrid w:val="0"/>
              <w:spacing w:line="360" w:lineRule="auto"/>
              <w:rPr>
                <w:rFonts w:ascii="Arial" w:hAnsi="Arial" w:cs="Arial"/>
                <w:color w:val="000000"/>
              </w:rPr>
            </w:pPr>
            <w:r w:rsidRPr="008231DD">
              <w:rPr>
                <w:rFonts w:ascii="Arial" w:hAnsi="Arial" w:cs="Arial"/>
                <w:color w:val="000000"/>
                <w:sz w:val="22"/>
                <w:szCs w:val="22"/>
              </w:rPr>
              <w:t>45</w:t>
            </w:r>
          </w:p>
        </w:tc>
        <w:tc>
          <w:tcPr>
            <w:tcW w:w="3830" w:type="dxa"/>
            <w:tcBorders>
              <w:left w:val="single" w:sz="4" w:space="0" w:color="000000"/>
              <w:bottom w:val="single" w:sz="4" w:space="0" w:color="000000"/>
              <w:right w:val="single" w:sz="8" w:space="0" w:color="000000"/>
            </w:tcBorders>
          </w:tcPr>
          <w:p w:rsidR="009F09F5" w:rsidRPr="008231DD" w:rsidRDefault="009F09F5" w:rsidP="0061571F">
            <w:pPr>
              <w:autoSpaceDE w:val="0"/>
              <w:snapToGrid w:val="0"/>
              <w:spacing w:line="360" w:lineRule="auto"/>
              <w:rPr>
                <w:rFonts w:ascii="Arial" w:hAnsi="Arial" w:cs="Arial"/>
                <w:color w:val="000000"/>
              </w:rPr>
            </w:pPr>
            <w:r w:rsidRPr="008231DD">
              <w:rPr>
                <w:rFonts w:ascii="Arial" w:hAnsi="Arial" w:cs="Arial"/>
                <w:color w:val="000000"/>
                <w:sz w:val="22"/>
                <w:szCs w:val="22"/>
              </w:rPr>
              <w:t>45</w:t>
            </w:r>
          </w:p>
        </w:tc>
      </w:tr>
      <w:tr w:rsidR="009F09F5" w:rsidRPr="008231DD" w:rsidTr="0061571F">
        <w:trPr>
          <w:trHeight w:val="247"/>
        </w:trPr>
        <w:tc>
          <w:tcPr>
            <w:tcW w:w="2190" w:type="dxa"/>
            <w:tcBorders>
              <w:left w:val="single" w:sz="8" w:space="0" w:color="000000"/>
              <w:bottom w:val="single" w:sz="4" w:space="0" w:color="000000"/>
            </w:tcBorders>
          </w:tcPr>
          <w:p w:rsidR="009F09F5" w:rsidRPr="008231DD" w:rsidRDefault="009F09F5" w:rsidP="0061571F">
            <w:pPr>
              <w:autoSpaceDE w:val="0"/>
              <w:snapToGrid w:val="0"/>
              <w:spacing w:line="360" w:lineRule="auto"/>
              <w:rPr>
                <w:rFonts w:ascii="Arial" w:hAnsi="Arial" w:cs="Arial"/>
                <w:b/>
                <w:bCs/>
                <w:color w:val="000000"/>
              </w:rPr>
            </w:pPr>
            <w:r w:rsidRPr="008231DD">
              <w:rPr>
                <w:rFonts w:ascii="Arial" w:hAnsi="Arial" w:cs="Arial"/>
                <w:b/>
                <w:bCs/>
                <w:color w:val="000000"/>
                <w:sz w:val="22"/>
                <w:szCs w:val="22"/>
              </w:rPr>
              <w:t>Profiling floats</w:t>
            </w:r>
          </w:p>
        </w:tc>
        <w:tc>
          <w:tcPr>
            <w:tcW w:w="3240" w:type="dxa"/>
            <w:tcBorders>
              <w:left w:val="single" w:sz="8" w:space="0" w:color="000000"/>
              <w:bottom w:val="single" w:sz="4" w:space="0" w:color="000000"/>
            </w:tcBorders>
          </w:tcPr>
          <w:p w:rsidR="009F09F5" w:rsidRPr="008231DD" w:rsidRDefault="009F09F5" w:rsidP="0061571F">
            <w:pPr>
              <w:autoSpaceDE w:val="0"/>
              <w:snapToGrid w:val="0"/>
              <w:spacing w:line="360" w:lineRule="auto"/>
              <w:rPr>
                <w:rFonts w:ascii="Arial" w:hAnsi="Arial" w:cs="Arial"/>
                <w:color w:val="000000"/>
              </w:rPr>
            </w:pPr>
            <w:r>
              <w:rPr>
                <w:rFonts w:ascii="Arial" w:hAnsi="Arial" w:cs="Arial"/>
                <w:color w:val="000000"/>
                <w:sz w:val="22"/>
                <w:szCs w:val="22"/>
              </w:rPr>
              <w:t>18</w:t>
            </w:r>
          </w:p>
        </w:tc>
        <w:tc>
          <w:tcPr>
            <w:tcW w:w="3830" w:type="dxa"/>
            <w:tcBorders>
              <w:left w:val="single" w:sz="4" w:space="0" w:color="000000"/>
              <w:bottom w:val="single" w:sz="4" w:space="0" w:color="000000"/>
              <w:right w:val="single" w:sz="8" w:space="0" w:color="000000"/>
            </w:tcBorders>
          </w:tcPr>
          <w:p w:rsidR="009F09F5" w:rsidRPr="008231DD" w:rsidRDefault="009F09F5" w:rsidP="0061571F">
            <w:pPr>
              <w:autoSpaceDE w:val="0"/>
              <w:snapToGrid w:val="0"/>
              <w:spacing w:line="360" w:lineRule="auto"/>
              <w:rPr>
                <w:rFonts w:ascii="Arial" w:hAnsi="Arial" w:cs="Arial"/>
                <w:color w:val="000000"/>
              </w:rPr>
            </w:pPr>
            <w:r>
              <w:rPr>
                <w:rFonts w:ascii="Arial" w:hAnsi="Arial" w:cs="Arial"/>
                <w:color w:val="000000"/>
                <w:sz w:val="22"/>
                <w:szCs w:val="22"/>
              </w:rPr>
              <w:t>18</w:t>
            </w:r>
          </w:p>
        </w:tc>
      </w:tr>
      <w:tr w:rsidR="009F09F5" w:rsidRPr="008231DD" w:rsidTr="0061571F">
        <w:trPr>
          <w:trHeight w:val="247"/>
        </w:trPr>
        <w:tc>
          <w:tcPr>
            <w:tcW w:w="2190" w:type="dxa"/>
            <w:tcBorders>
              <w:left w:val="single" w:sz="8" w:space="0" w:color="000000"/>
              <w:bottom w:val="single" w:sz="4" w:space="0" w:color="000000"/>
            </w:tcBorders>
          </w:tcPr>
          <w:p w:rsidR="009F09F5" w:rsidRPr="008231DD" w:rsidRDefault="009F09F5" w:rsidP="0061571F">
            <w:pPr>
              <w:autoSpaceDE w:val="0"/>
              <w:snapToGrid w:val="0"/>
              <w:spacing w:line="360" w:lineRule="auto"/>
              <w:rPr>
                <w:rFonts w:ascii="Arial" w:hAnsi="Arial" w:cs="Arial"/>
                <w:b/>
                <w:bCs/>
                <w:color w:val="000000"/>
              </w:rPr>
            </w:pPr>
            <w:r w:rsidRPr="008231DD">
              <w:rPr>
                <w:rFonts w:ascii="Arial" w:hAnsi="Arial" w:cs="Arial"/>
                <w:b/>
                <w:bCs/>
                <w:color w:val="000000"/>
                <w:sz w:val="22"/>
                <w:szCs w:val="22"/>
              </w:rPr>
              <w:t>Animals</w:t>
            </w:r>
          </w:p>
        </w:tc>
        <w:tc>
          <w:tcPr>
            <w:tcW w:w="3240" w:type="dxa"/>
            <w:tcBorders>
              <w:left w:val="single" w:sz="8" w:space="0" w:color="000000"/>
              <w:bottom w:val="single" w:sz="4" w:space="0" w:color="000000"/>
            </w:tcBorders>
          </w:tcPr>
          <w:p w:rsidR="009F09F5" w:rsidRPr="008231DD" w:rsidRDefault="009F09F5" w:rsidP="0061571F">
            <w:pPr>
              <w:autoSpaceDE w:val="0"/>
              <w:snapToGrid w:val="0"/>
              <w:spacing w:line="360" w:lineRule="auto"/>
              <w:rPr>
                <w:rFonts w:ascii="Arial" w:hAnsi="Arial" w:cs="Arial"/>
                <w:color w:val="000000"/>
              </w:rPr>
            </w:pPr>
            <w:r w:rsidRPr="008231DD">
              <w:rPr>
                <w:rFonts w:ascii="Arial" w:hAnsi="Arial" w:cs="Arial"/>
                <w:color w:val="000000"/>
                <w:sz w:val="22"/>
                <w:szCs w:val="22"/>
              </w:rPr>
              <w:t>10</w:t>
            </w:r>
          </w:p>
        </w:tc>
        <w:tc>
          <w:tcPr>
            <w:tcW w:w="3830" w:type="dxa"/>
            <w:tcBorders>
              <w:left w:val="single" w:sz="4" w:space="0" w:color="000000"/>
              <w:bottom w:val="single" w:sz="4" w:space="0" w:color="000000"/>
              <w:right w:val="single" w:sz="8" w:space="0" w:color="000000"/>
            </w:tcBorders>
          </w:tcPr>
          <w:p w:rsidR="009F09F5" w:rsidRPr="008231DD" w:rsidRDefault="009F09F5" w:rsidP="0061571F">
            <w:pPr>
              <w:autoSpaceDE w:val="0"/>
              <w:snapToGrid w:val="0"/>
              <w:spacing w:line="360" w:lineRule="auto"/>
              <w:rPr>
                <w:rFonts w:ascii="Arial" w:hAnsi="Arial" w:cs="Arial"/>
                <w:color w:val="000000"/>
              </w:rPr>
            </w:pPr>
            <w:r w:rsidRPr="008231DD">
              <w:rPr>
                <w:rFonts w:ascii="Arial" w:hAnsi="Arial" w:cs="Arial"/>
                <w:color w:val="000000"/>
                <w:sz w:val="22"/>
                <w:szCs w:val="22"/>
              </w:rPr>
              <w:t>10</w:t>
            </w:r>
          </w:p>
        </w:tc>
      </w:tr>
      <w:tr w:rsidR="009F09F5" w:rsidRPr="008231DD" w:rsidTr="0061571F">
        <w:trPr>
          <w:trHeight w:val="247"/>
        </w:trPr>
        <w:tc>
          <w:tcPr>
            <w:tcW w:w="2190" w:type="dxa"/>
            <w:tcBorders>
              <w:left w:val="single" w:sz="8" w:space="0" w:color="000000"/>
              <w:bottom w:val="single" w:sz="4" w:space="0" w:color="000000"/>
            </w:tcBorders>
          </w:tcPr>
          <w:p w:rsidR="009F09F5" w:rsidRPr="008231DD" w:rsidRDefault="009F09F5" w:rsidP="0061571F">
            <w:pPr>
              <w:autoSpaceDE w:val="0"/>
              <w:snapToGrid w:val="0"/>
              <w:spacing w:line="360" w:lineRule="auto"/>
              <w:rPr>
                <w:rFonts w:ascii="Arial" w:hAnsi="Arial" w:cs="Arial"/>
                <w:b/>
                <w:bCs/>
                <w:color w:val="000000"/>
              </w:rPr>
            </w:pPr>
            <w:r w:rsidRPr="008231DD">
              <w:rPr>
                <w:rFonts w:ascii="Arial" w:hAnsi="Arial" w:cs="Arial"/>
                <w:b/>
                <w:bCs/>
                <w:color w:val="000000"/>
                <w:sz w:val="22"/>
                <w:szCs w:val="22"/>
              </w:rPr>
              <w:t>Fixed stations</w:t>
            </w:r>
          </w:p>
        </w:tc>
        <w:tc>
          <w:tcPr>
            <w:tcW w:w="3240" w:type="dxa"/>
            <w:tcBorders>
              <w:left w:val="single" w:sz="8" w:space="0" w:color="000000"/>
              <w:bottom w:val="single" w:sz="4" w:space="0" w:color="000000"/>
            </w:tcBorders>
          </w:tcPr>
          <w:p w:rsidR="009F09F5" w:rsidRPr="008231DD" w:rsidRDefault="009F09F5" w:rsidP="0061571F">
            <w:pPr>
              <w:autoSpaceDE w:val="0"/>
              <w:snapToGrid w:val="0"/>
              <w:spacing w:line="360" w:lineRule="auto"/>
              <w:rPr>
                <w:rFonts w:ascii="Arial" w:hAnsi="Arial" w:cs="Arial"/>
                <w:color w:val="000000"/>
              </w:rPr>
            </w:pPr>
            <w:r w:rsidRPr="008231DD">
              <w:rPr>
                <w:rFonts w:ascii="Arial" w:hAnsi="Arial" w:cs="Arial"/>
                <w:color w:val="000000"/>
                <w:sz w:val="22"/>
                <w:szCs w:val="22"/>
              </w:rPr>
              <w:t>2</w:t>
            </w:r>
          </w:p>
        </w:tc>
        <w:tc>
          <w:tcPr>
            <w:tcW w:w="3830" w:type="dxa"/>
            <w:tcBorders>
              <w:left w:val="single" w:sz="4" w:space="0" w:color="000000"/>
              <w:bottom w:val="single" w:sz="4" w:space="0" w:color="000000"/>
              <w:right w:val="single" w:sz="8" w:space="0" w:color="000000"/>
            </w:tcBorders>
          </w:tcPr>
          <w:p w:rsidR="009F09F5" w:rsidRPr="008231DD" w:rsidRDefault="009F09F5" w:rsidP="0061571F">
            <w:pPr>
              <w:autoSpaceDE w:val="0"/>
              <w:snapToGrid w:val="0"/>
              <w:spacing w:line="360" w:lineRule="auto"/>
              <w:rPr>
                <w:rFonts w:ascii="Arial" w:hAnsi="Arial" w:cs="Arial"/>
                <w:color w:val="000000"/>
              </w:rPr>
            </w:pPr>
            <w:r w:rsidRPr="008231DD">
              <w:rPr>
                <w:rFonts w:ascii="Arial" w:hAnsi="Arial" w:cs="Arial"/>
                <w:color w:val="000000"/>
                <w:sz w:val="22"/>
                <w:szCs w:val="22"/>
              </w:rPr>
              <w:t>2</w:t>
            </w:r>
          </w:p>
        </w:tc>
      </w:tr>
      <w:tr w:rsidR="009F09F5" w:rsidRPr="008231DD" w:rsidTr="0061571F">
        <w:trPr>
          <w:trHeight w:val="262"/>
        </w:trPr>
        <w:tc>
          <w:tcPr>
            <w:tcW w:w="2190" w:type="dxa"/>
            <w:tcBorders>
              <w:left w:val="single" w:sz="8" w:space="0" w:color="000000"/>
              <w:bottom w:val="single" w:sz="8" w:space="0" w:color="000000"/>
            </w:tcBorders>
          </w:tcPr>
          <w:p w:rsidR="009F09F5" w:rsidRPr="008231DD" w:rsidRDefault="009F09F5" w:rsidP="0061571F">
            <w:pPr>
              <w:autoSpaceDE w:val="0"/>
              <w:snapToGrid w:val="0"/>
              <w:spacing w:line="360" w:lineRule="auto"/>
              <w:rPr>
                <w:rFonts w:ascii="Arial" w:hAnsi="Arial" w:cs="Arial"/>
                <w:b/>
                <w:bCs/>
                <w:color w:val="000000"/>
              </w:rPr>
            </w:pPr>
            <w:r w:rsidRPr="008231DD">
              <w:rPr>
                <w:rFonts w:ascii="Arial" w:hAnsi="Arial" w:cs="Arial"/>
                <w:b/>
                <w:bCs/>
                <w:color w:val="000000"/>
                <w:sz w:val="22"/>
                <w:szCs w:val="22"/>
              </w:rPr>
              <w:t>TOTAL</w:t>
            </w:r>
          </w:p>
        </w:tc>
        <w:tc>
          <w:tcPr>
            <w:tcW w:w="3240" w:type="dxa"/>
            <w:tcBorders>
              <w:left w:val="single" w:sz="8" w:space="0" w:color="000000"/>
              <w:bottom w:val="single" w:sz="8" w:space="0" w:color="000000"/>
            </w:tcBorders>
          </w:tcPr>
          <w:p w:rsidR="009F09F5" w:rsidRPr="008231DD" w:rsidRDefault="009F09F5" w:rsidP="0061571F">
            <w:pPr>
              <w:autoSpaceDE w:val="0"/>
              <w:snapToGrid w:val="0"/>
              <w:spacing w:line="360" w:lineRule="auto"/>
              <w:jc w:val="right"/>
              <w:rPr>
                <w:rFonts w:ascii="Arial" w:hAnsi="Arial" w:cs="Arial"/>
                <w:b/>
                <w:color w:val="000000"/>
              </w:rPr>
            </w:pPr>
            <w:r>
              <w:rPr>
                <w:rFonts w:ascii="Arial" w:hAnsi="Arial" w:cs="Arial"/>
                <w:b/>
                <w:color w:val="000000"/>
                <w:sz w:val="22"/>
                <w:szCs w:val="22"/>
              </w:rPr>
              <w:t>75</w:t>
            </w:r>
          </w:p>
        </w:tc>
        <w:tc>
          <w:tcPr>
            <w:tcW w:w="3830" w:type="dxa"/>
            <w:tcBorders>
              <w:left w:val="single" w:sz="4" w:space="0" w:color="000000"/>
              <w:bottom w:val="single" w:sz="8" w:space="0" w:color="000000"/>
              <w:right w:val="single" w:sz="8" w:space="0" w:color="000000"/>
            </w:tcBorders>
          </w:tcPr>
          <w:p w:rsidR="009F09F5" w:rsidRPr="008231DD" w:rsidRDefault="009F09F5" w:rsidP="0061571F">
            <w:pPr>
              <w:autoSpaceDE w:val="0"/>
              <w:snapToGrid w:val="0"/>
              <w:spacing w:line="360" w:lineRule="auto"/>
              <w:jc w:val="right"/>
              <w:rPr>
                <w:rFonts w:ascii="Arial" w:hAnsi="Arial" w:cs="Arial"/>
                <w:b/>
                <w:color w:val="000000"/>
              </w:rPr>
            </w:pPr>
            <w:r>
              <w:rPr>
                <w:rFonts w:ascii="Arial" w:hAnsi="Arial" w:cs="Arial"/>
                <w:b/>
                <w:color w:val="000000"/>
                <w:sz w:val="22"/>
                <w:szCs w:val="22"/>
              </w:rPr>
              <w:t>75</w:t>
            </w:r>
          </w:p>
        </w:tc>
      </w:tr>
    </w:tbl>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RP2:</w:t>
      </w:r>
      <w:r w:rsidRPr="008231DD">
        <w:rPr>
          <w:rFonts w:ascii="Arial" w:hAnsi="Arial" w:cs="Arial"/>
          <w:sz w:val="22"/>
          <w:szCs w:val="22"/>
        </w:rPr>
        <w:tab/>
        <w:t>The graph below depicts the number of PTT's active within each month during since April 2009.</w:t>
      </w:r>
    </w:p>
    <w:p w:rsidR="009F09F5" w:rsidRPr="008231DD" w:rsidRDefault="009F09F5" w:rsidP="0061571F">
      <w:pPr>
        <w:spacing w:line="360" w:lineRule="auto"/>
        <w:jc w:val="center"/>
        <w:rPr>
          <w:rFonts w:ascii="Arial" w:hAnsi="Arial" w:cs="Arial"/>
          <w:sz w:val="22"/>
          <w:szCs w:val="22"/>
        </w:rPr>
      </w:pPr>
      <w:r w:rsidRPr="00E645F3">
        <w:rPr>
          <w:rFonts w:ascii="Arial" w:hAnsi="Arial" w:cs="Arial"/>
          <w:noProof/>
          <w:sz w:val="22"/>
          <w:szCs w:val="22"/>
        </w:rPr>
        <w:pict>
          <v:shape id="Picture 2" o:spid="_x0000_i1142" type="#_x0000_t75" style="width:426.75pt;height:214.5pt;visibility:visible">
            <v:imagedata r:id="rId215" o:title=""/>
          </v:shape>
        </w:pic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b/>
          <w:sz w:val="22"/>
          <w:szCs w:val="22"/>
          <w:u w:val="single"/>
        </w:rPr>
      </w:pPr>
      <w:r w:rsidRPr="008231DD">
        <w:rPr>
          <w:rFonts w:ascii="Arial" w:hAnsi="Arial" w:cs="Arial"/>
          <w:b/>
          <w:sz w:val="22"/>
          <w:szCs w:val="22"/>
          <w:u w:val="single"/>
        </w:rPr>
        <w:t>Section 3.  Technological Changes that Affect User Requirements</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RP1:</w:t>
      </w:r>
      <w:r w:rsidRPr="008231DD">
        <w:rPr>
          <w:rFonts w:ascii="Arial" w:hAnsi="Arial" w:cs="Arial"/>
          <w:sz w:val="22"/>
          <w:szCs w:val="22"/>
        </w:rPr>
        <w:tab/>
        <w:t>None</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RP2:</w:t>
      </w:r>
      <w:r w:rsidRPr="008231DD">
        <w:rPr>
          <w:rFonts w:ascii="Arial" w:hAnsi="Arial" w:cs="Arial"/>
          <w:sz w:val="22"/>
          <w:szCs w:val="22"/>
        </w:rPr>
        <w:tab/>
        <w:t>None</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RP3:</w:t>
      </w:r>
      <w:r w:rsidRPr="008231DD">
        <w:rPr>
          <w:rFonts w:ascii="Arial" w:hAnsi="Arial" w:cs="Arial"/>
          <w:sz w:val="22"/>
          <w:szCs w:val="22"/>
        </w:rPr>
        <w:tab/>
        <w:t>None</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RP4:</w:t>
      </w:r>
      <w:r w:rsidRPr="008231DD">
        <w:rPr>
          <w:rFonts w:ascii="Arial" w:hAnsi="Arial" w:cs="Arial"/>
          <w:sz w:val="22"/>
          <w:szCs w:val="22"/>
        </w:rPr>
        <w:tab/>
        <w:t>As instrumentation improves on marine animals such as sharks, tags last longer but are being affected by bio-fouling which requires better anti-fouling paints. Manufacturers need to push for more research into preventing bio-fouling.</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RP5:</w:t>
      </w:r>
      <w:r w:rsidRPr="008231DD">
        <w:rPr>
          <w:rFonts w:ascii="Arial" w:hAnsi="Arial" w:cs="Arial"/>
          <w:sz w:val="22"/>
          <w:szCs w:val="22"/>
        </w:rPr>
        <w:tab/>
        <w:t>None</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b/>
          <w:sz w:val="22"/>
          <w:szCs w:val="22"/>
          <w:u w:val="single"/>
        </w:rPr>
      </w:pPr>
      <w:r w:rsidRPr="008231DD">
        <w:rPr>
          <w:rFonts w:ascii="Arial" w:hAnsi="Arial" w:cs="Arial"/>
          <w:b/>
          <w:sz w:val="22"/>
          <w:szCs w:val="22"/>
          <w:u w:val="single"/>
        </w:rPr>
        <w:t>Section 4.  User issues, problems, and level of satisfaction with ARGOS</w:t>
      </w:r>
    </w:p>
    <w:p w:rsidR="009F09F5" w:rsidRPr="008231DD" w:rsidRDefault="009F09F5" w:rsidP="0061571F">
      <w:pPr>
        <w:spacing w:line="360" w:lineRule="auto"/>
        <w:rPr>
          <w:rFonts w:ascii="Arial" w:hAnsi="Arial" w:cs="Arial"/>
          <w:sz w:val="22"/>
          <w:szCs w:val="22"/>
          <w:u w:val="single"/>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RP1:</w:t>
      </w:r>
      <w:r w:rsidRPr="008231DD">
        <w:rPr>
          <w:rFonts w:ascii="Arial" w:hAnsi="Arial" w:cs="Arial"/>
          <w:sz w:val="22"/>
          <w:szCs w:val="22"/>
        </w:rPr>
        <w:tab/>
        <w:t>No issues, but need to update the contract. Very satisfied with the service we are receiving.</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RP2:</w:t>
      </w:r>
      <w:r w:rsidRPr="008231DD">
        <w:rPr>
          <w:rFonts w:ascii="Arial" w:hAnsi="Arial" w:cs="Arial"/>
          <w:sz w:val="22"/>
          <w:szCs w:val="22"/>
        </w:rPr>
        <w:tab/>
        <w:t>There were no problems from the Argos side. Several devices failed to switch on or collect data, but that problem lies with the manufacturers of the devices and not with CLS itself.</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lang w:eastAsia="zh-CN"/>
        </w:rPr>
      </w:pPr>
      <w:r w:rsidRPr="008231DD">
        <w:rPr>
          <w:rFonts w:ascii="Arial" w:hAnsi="Arial" w:cs="Arial"/>
          <w:sz w:val="22"/>
          <w:szCs w:val="22"/>
        </w:rPr>
        <w:t>RP3:</w:t>
      </w:r>
      <w:r w:rsidRPr="008231DD">
        <w:rPr>
          <w:rFonts w:ascii="Arial" w:hAnsi="Arial" w:cs="Arial"/>
          <w:sz w:val="22"/>
          <w:szCs w:val="22"/>
        </w:rPr>
        <w:tab/>
        <w:t>Ezemvelo KZN Wildlife requires a contract to be completed with Argos/CLS in order to process payments through their new SAP financial system. Contract signing is in progress.</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RP4:</w:t>
      </w:r>
      <w:r w:rsidRPr="008231DD">
        <w:rPr>
          <w:rFonts w:ascii="Arial" w:hAnsi="Arial" w:cs="Arial"/>
          <w:sz w:val="22"/>
          <w:szCs w:val="22"/>
        </w:rPr>
        <w:tab/>
        <w:t>We have no other issues and are happy with the service being provided by ARGOS although satellite time is becoming very expensive.</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RP5:</w:t>
      </w:r>
      <w:r w:rsidRPr="008231DD">
        <w:rPr>
          <w:rFonts w:ascii="Arial" w:hAnsi="Arial" w:cs="Arial"/>
          <w:sz w:val="22"/>
          <w:szCs w:val="22"/>
        </w:rPr>
        <w:tab/>
        <w:t>Very satisfied with the service.</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b/>
          <w:sz w:val="22"/>
          <w:szCs w:val="22"/>
          <w:u w:val="single"/>
        </w:rPr>
      </w:pPr>
      <w:r w:rsidRPr="008231DD">
        <w:rPr>
          <w:rFonts w:ascii="Arial" w:hAnsi="Arial" w:cs="Arial"/>
          <w:b/>
          <w:sz w:val="22"/>
          <w:szCs w:val="22"/>
          <w:u w:val="single"/>
        </w:rPr>
        <w:t xml:space="preserve">Section 5. Successful program use of ARGO </w:t>
      </w:r>
    </w:p>
    <w:p w:rsidR="009F09F5" w:rsidRPr="008231DD" w:rsidRDefault="009F09F5" w:rsidP="0061571F">
      <w:pPr>
        <w:spacing w:line="360" w:lineRule="auto"/>
        <w:rPr>
          <w:rFonts w:ascii="Arial" w:hAnsi="Arial" w:cs="Arial"/>
          <w:i/>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RP1:</w:t>
      </w:r>
      <w:r w:rsidRPr="008231DD">
        <w:rPr>
          <w:rFonts w:ascii="Arial" w:hAnsi="Arial" w:cs="Arial"/>
          <w:sz w:val="22"/>
          <w:szCs w:val="22"/>
        </w:rPr>
        <w:tab/>
        <w:t>Argos is used to verify that the drifters are operational before deployment, as well as track and download the data.</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 xml:space="preserve">RP2: </w:t>
      </w:r>
      <w:r w:rsidRPr="008231DD">
        <w:rPr>
          <w:rFonts w:ascii="Arial" w:hAnsi="Arial" w:cs="Arial"/>
          <w:sz w:val="22"/>
          <w:szCs w:val="22"/>
        </w:rPr>
        <w:tab/>
        <w:t>None</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lang w:eastAsia="zh-CN"/>
        </w:rPr>
      </w:pPr>
      <w:r w:rsidRPr="008231DD">
        <w:rPr>
          <w:rFonts w:ascii="Arial" w:hAnsi="Arial" w:cs="Arial"/>
          <w:sz w:val="22"/>
          <w:szCs w:val="22"/>
        </w:rPr>
        <w:t>RP3:</w:t>
      </w:r>
      <w:r w:rsidRPr="008231DD">
        <w:rPr>
          <w:rFonts w:ascii="Arial" w:hAnsi="Arial" w:cs="Arial"/>
          <w:sz w:val="22"/>
          <w:szCs w:val="22"/>
        </w:rPr>
        <w:tab/>
        <w:t>The use of Argos in obtaining GPS locations of a number of individual vultures on an hourly basis has provided information on their daily movement patterns that can be used to inform planned wind-farm developments.</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RP4:</w:t>
      </w:r>
      <w:r w:rsidRPr="008231DD">
        <w:rPr>
          <w:rFonts w:ascii="Arial" w:hAnsi="Arial" w:cs="Arial"/>
          <w:sz w:val="22"/>
          <w:szCs w:val="22"/>
        </w:rPr>
        <w:tab/>
        <w:t xml:space="preserve"> There are a number of projects from African penguins to tiger sharks and Marion seabirds that are providing new insights into conservation issues while we sit at our PC’s. In the penguin chick project it appears that present day movements are being controlled by historical imprinted movements even though these areas have been affected by overfishing resulting in high mortality resulting in limited recruitment. It appears that penguins are travelling to depleted feeding areas in Namibia. </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RP5:</w:t>
      </w:r>
      <w:r w:rsidRPr="008231DD">
        <w:rPr>
          <w:rFonts w:ascii="Arial" w:hAnsi="Arial" w:cs="Arial"/>
          <w:sz w:val="22"/>
          <w:szCs w:val="22"/>
        </w:rPr>
        <w:tab/>
        <w:t>ARGOS has been very helpful in getting real-time data on resource use and distribution of our study animals.</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b/>
          <w:sz w:val="22"/>
          <w:szCs w:val="22"/>
          <w:u w:val="single"/>
        </w:rPr>
      </w:pPr>
      <w:r w:rsidRPr="008231DD">
        <w:rPr>
          <w:rFonts w:ascii="Arial" w:hAnsi="Arial" w:cs="Arial"/>
          <w:b/>
          <w:sz w:val="22"/>
          <w:szCs w:val="22"/>
          <w:u w:val="single"/>
        </w:rPr>
        <w:t>Section 6.  Analysis of Local Operational Issues</w:t>
      </w:r>
    </w:p>
    <w:p w:rsidR="009F09F5" w:rsidRPr="008231DD" w:rsidRDefault="009F09F5" w:rsidP="0061571F">
      <w:pPr>
        <w:spacing w:line="360" w:lineRule="auto"/>
        <w:rPr>
          <w:rFonts w:ascii="Arial" w:hAnsi="Arial" w:cs="Arial"/>
          <w:sz w:val="22"/>
          <w:szCs w:val="22"/>
          <w:u w:val="single"/>
        </w:rPr>
      </w:pPr>
    </w:p>
    <w:p w:rsidR="009F09F5" w:rsidRPr="008231DD" w:rsidRDefault="009F09F5" w:rsidP="0061571F">
      <w:pPr>
        <w:spacing w:line="360" w:lineRule="auto"/>
        <w:jc w:val="both"/>
        <w:rPr>
          <w:rFonts w:ascii="Arial" w:hAnsi="Arial" w:cs="Arial"/>
          <w:sz w:val="22"/>
          <w:szCs w:val="22"/>
        </w:rPr>
      </w:pPr>
      <w:r w:rsidRPr="008231DD">
        <w:rPr>
          <w:rFonts w:ascii="Arial" w:hAnsi="Arial" w:cs="Arial"/>
          <w:sz w:val="22"/>
          <w:szCs w:val="22"/>
        </w:rPr>
        <w:t>RP1:</w:t>
      </w:r>
      <w:r w:rsidRPr="008231DD">
        <w:rPr>
          <w:rFonts w:ascii="Arial" w:hAnsi="Arial" w:cs="Arial"/>
          <w:sz w:val="22"/>
          <w:szCs w:val="22"/>
        </w:rPr>
        <w:tab/>
        <w:t xml:space="preserve">We have no problems with ARGOS. </w:t>
      </w:r>
    </w:p>
    <w:p w:rsidR="009F09F5" w:rsidRPr="008231DD" w:rsidRDefault="009F09F5" w:rsidP="0061571F">
      <w:pPr>
        <w:spacing w:line="360" w:lineRule="auto"/>
        <w:jc w:val="both"/>
        <w:rPr>
          <w:rFonts w:ascii="Arial" w:hAnsi="Arial" w:cs="Arial"/>
          <w:sz w:val="22"/>
          <w:szCs w:val="22"/>
        </w:rPr>
      </w:pPr>
    </w:p>
    <w:p w:rsidR="009F09F5" w:rsidRPr="008231DD" w:rsidRDefault="009F09F5" w:rsidP="0061571F">
      <w:pPr>
        <w:spacing w:line="360" w:lineRule="auto"/>
        <w:jc w:val="both"/>
        <w:rPr>
          <w:rFonts w:ascii="Arial" w:hAnsi="Arial" w:cs="Arial"/>
          <w:sz w:val="22"/>
          <w:szCs w:val="22"/>
        </w:rPr>
      </w:pPr>
      <w:r w:rsidRPr="008231DD">
        <w:rPr>
          <w:rFonts w:ascii="Arial" w:hAnsi="Arial" w:cs="Arial"/>
          <w:sz w:val="22"/>
          <w:szCs w:val="22"/>
        </w:rPr>
        <w:t>RP2:</w:t>
      </w:r>
      <w:r w:rsidRPr="008231DD">
        <w:rPr>
          <w:rFonts w:ascii="Arial" w:hAnsi="Arial" w:cs="Arial"/>
          <w:sz w:val="22"/>
          <w:szCs w:val="22"/>
        </w:rPr>
        <w:tab/>
        <w:t>No problems were experienced.</w:t>
      </w:r>
    </w:p>
    <w:p w:rsidR="009F09F5" w:rsidRPr="008231DD" w:rsidRDefault="009F09F5" w:rsidP="0061571F">
      <w:pPr>
        <w:spacing w:line="360" w:lineRule="auto"/>
        <w:jc w:val="both"/>
        <w:rPr>
          <w:rFonts w:ascii="Arial" w:hAnsi="Arial" w:cs="Arial"/>
          <w:sz w:val="22"/>
          <w:szCs w:val="22"/>
        </w:rPr>
      </w:pPr>
    </w:p>
    <w:p w:rsidR="009F09F5" w:rsidRPr="008231DD" w:rsidRDefault="009F09F5" w:rsidP="0061571F">
      <w:pPr>
        <w:spacing w:line="360" w:lineRule="auto"/>
        <w:jc w:val="both"/>
        <w:rPr>
          <w:rFonts w:ascii="Arial" w:hAnsi="Arial" w:cs="Arial"/>
          <w:sz w:val="22"/>
          <w:szCs w:val="22"/>
        </w:rPr>
      </w:pPr>
      <w:r w:rsidRPr="008231DD">
        <w:rPr>
          <w:rFonts w:ascii="Arial" w:hAnsi="Arial" w:cs="Arial"/>
          <w:sz w:val="22"/>
          <w:szCs w:val="22"/>
        </w:rPr>
        <w:t xml:space="preserve">RP3: </w:t>
      </w:r>
      <w:r w:rsidRPr="008231DD">
        <w:rPr>
          <w:rFonts w:ascii="Arial" w:hAnsi="Arial" w:cs="Arial"/>
          <w:sz w:val="22"/>
          <w:szCs w:val="22"/>
        </w:rPr>
        <w:tab/>
        <w:t>No problems were experienced.</w:t>
      </w:r>
    </w:p>
    <w:p w:rsidR="009F09F5" w:rsidRPr="008231DD" w:rsidRDefault="009F09F5" w:rsidP="0061571F">
      <w:pPr>
        <w:spacing w:line="360" w:lineRule="auto"/>
        <w:jc w:val="both"/>
        <w:rPr>
          <w:rFonts w:ascii="Arial" w:hAnsi="Arial" w:cs="Arial"/>
          <w:sz w:val="22"/>
          <w:szCs w:val="22"/>
        </w:rPr>
      </w:pPr>
    </w:p>
    <w:p w:rsidR="009F09F5" w:rsidRPr="008231DD" w:rsidRDefault="009F09F5" w:rsidP="0061571F">
      <w:pPr>
        <w:spacing w:line="360" w:lineRule="auto"/>
        <w:ind w:left="720" w:hanging="720"/>
        <w:rPr>
          <w:rFonts w:ascii="Arial" w:hAnsi="Arial" w:cs="Arial"/>
          <w:sz w:val="22"/>
          <w:szCs w:val="22"/>
        </w:rPr>
      </w:pPr>
      <w:r w:rsidRPr="008231DD">
        <w:rPr>
          <w:rFonts w:ascii="Arial" w:hAnsi="Arial" w:cs="Arial"/>
          <w:sz w:val="22"/>
          <w:szCs w:val="22"/>
        </w:rPr>
        <w:t>RP4</w:t>
      </w:r>
      <w:r w:rsidRPr="008231DD">
        <w:rPr>
          <w:rFonts w:ascii="Arial" w:hAnsi="Arial" w:cs="Arial"/>
          <w:sz w:val="22"/>
          <w:szCs w:val="22"/>
        </w:rPr>
        <w:tab/>
        <w:t>It seems to me that SA may be more affected by bio-fouling than other areas such as the USA with respect to sharks. Water conditions in this area also affect transmissions on a greater scale.</w:t>
      </w:r>
    </w:p>
    <w:p w:rsidR="009F09F5" w:rsidRPr="008231DD" w:rsidRDefault="009F09F5" w:rsidP="0061571F">
      <w:pPr>
        <w:spacing w:line="360" w:lineRule="auto"/>
        <w:rPr>
          <w:rFonts w:ascii="Arial" w:hAnsi="Arial" w:cs="Arial"/>
          <w:sz w:val="22"/>
          <w:szCs w:val="22"/>
        </w:rPr>
      </w:pPr>
    </w:p>
    <w:p w:rsidR="009F09F5" w:rsidRPr="008231DD" w:rsidRDefault="009F09F5" w:rsidP="0061571F">
      <w:pPr>
        <w:spacing w:line="360" w:lineRule="auto"/>
        <w:rPr>
          <w:rFonts w:ascii="Arial" w:hAnsi="Arial" w:cs="Arial"/>
          <w:sz w:val="22"/>
          <w:szCs w:val="22"/>
        </w:rPr>
      </w:pPr>
      <w:r w:rsidRPr="008231DD">
        <w:rPr>
          <w:rFonts w:ascii="Arial" w:hAnsi="Arial" w:cs="Arial"/>
          <w:sz w:val="22"/>
          <w:szCs w:val="22"/>
        </w:rPr>
        <w:t>RP5:</w:t>
      </w:r>
      <w:r w:rsidRPr="008231DD">
        <w:rPr>
          <w:rFonts w:ascii="Arial" w:hAnsi="Arial" w:cs="Arial"/>
          <w:sz w:val="22"/>
          <w:szCs w:val="22"/>
        </w:rPr>
        <w:tab/>
        <w:t>No problems to report.</w:t>
      </w:r>
    </w:p>
    <w:p w:rsidR="009F09F5" w:rsidRPr="008231DD" w:rsidRDefault="009F09F5" w:rsidP="0061571F">
      <w:pPr>
        <w:pBdr>
          <w:bottom w:val="single" w:sz="12" w:space="1" w:color="auto"/>
        </w:pBdr>
        <w:spacing w:line="360" w:lineRule="auto"/>
        <w:rPr>
          <w:rFonts w:ascii="Arial" w:hAnsi="Arial" w:cs="Arial"/>
          <w:sz w:val="22"/>
          <w:szCs w:val="22"/>
        </w:rPr>
      </w:pPr>
    </w:p>
    <w:p w:rsidR="009F09F5" w:rsidRPr="008231DD" w:rsidRDefault="009F09F5" w:rsidP="0061571F">
      <w:pPr>
        <w:spacing w:line="360" w:lineRule="auto"/>
        <w:jc w:val="right"/>
        <w:rPr>
          <w:rFonts w:ascii="Arial" w:hAnsi="Arial" w:cs="Arial"/>
          <w:sz w:val="22"/>
          <w:szCs w:val="22"/>
        </w:rPr>
      </w:pPr>
      <w:r w:rsidRPr="008231DD">
        <w:rPr>
          <w:rFonts w:ascii="Arial" w:hAnsi="Arial" w:cs="Arial"/>
          <w:sz w:val="22"/>
          <w:szCs w:val="22"/>
        </w:rPr>
        <w:t>Compiled by S.Marais and S. du Toit and approved by Johan Stander</w:t>
      </w:r>
    </w:p>
    <w:p w:rsidR="009F09F5" w:rsidRPr="008231DD" w:rsidRDefault="009F09F5" w:rsidP="0061571F">
      <w:pPr>
        <w:spacing w:line="360" w:lineRule="auto"/>
        <w:jc w:val="right"/>
        <w:rPr>
          <w:rFonts w:ascii="Arial" w:hAnsi="Arial" w:cs="Arial"/>
          <w:sz w:val="22"/>
          <w:szCs w:val="22"/>
        </w:rPr>
      </w:pPr>
      <w:r w:rsidRPr="008231DD">
        <w:rPr>
          <w:rFonts w:ascii="Arial" w:hAnsi="Arial" w:cs="Arial"/>
          <w:sz w:val="22"/>
          <w:szCs w:val="22"/>
        </w:rPr>
        <w:t>For the JTA National Report, July 2013</w:t>
      </w:r>
    </w:p>
    <w:p w:rsidR="009F09F5" w:rsidRDefault="009F09F5" w:rsidP="0061571F">
      <w:pPr>
        <w:rPr>
          <w:rFonts w:ascii="Arial" w:hAnsi="Arial" w:cs="Arial"/>
          <w:bCs/>
          <w:sz w:val="22"/>
          <w:szCs w:val="22"/>
        </w:rPr>
      </w:pPr>
    </w:p>
    <w:p w:rsidR="009F09F5" w:rsidRDefault="009F09F5" w:rsidP="0061571F">
      <w:pPr>
        <w:rPr>
          <w:rFonts w:ascii="Arial" w:hAnsi="Arial" w:cs="Arial"/>
          <w:bCs/>
          <w:sz w:val="22"/>
          <w:szCs w:val="22"/>
        </w:rPr>
      </w:pPr>
    </w:p>
    <w:p w:rsidR="009F09F5" w:rsidRDefault="009F09F5" w:rsidP="0061571F">
      <w:pPr>
        <w:jc w:val="center"/>
        <w:rPr>
          <w:rFonts w:ascii="Arial" w:hAnsi="Arial" w:cs="Arial"/>
          <w:bCs/>
          <w:sz w:val="22"/>
          <w:szCs w:val="22"/>
        </w:rPr>
      </w:pPr>
      <w:r w:rsidRPr="005C284C">
        <w:rPr>
          <w:rFonts w:ascii="Arial" w:hAnsi="Arial" w:cs="Arial"/>
          <w:sz w:val="22"/>
          <w:szCs w:val="22"/>
        </w:rPr>
        <w:t>_______________</w:t>
      </w:r>
    </w:p>
    <w:p w:rsidR="009F09F5" w:rsidRDefault="009F09F5" w:rsidP="0061571F">
      <w:pPr>
        <w:rPr>
          <w:rFonts w:ascii="Arial" w:hAnsi="Arial" w:cs="Arial"/>
          <w:bCs/>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p>
    <w:p w:rsidR="009F09F5" w:rsidRPr="00352B26" w:rsidRDefault="009F09F5" w:rsidP="0061571F">
      <w:pPr>
        <w:jc w:val="center"/>
        <w:rPr>
          <w:rFonts w:ascii="Arial" w:hAnsi="Arial" w:cs="Arial"/>
          <w:b/>
          <w:bCs/>
          <w:caps/>
          <w:sz w:val="22"/>
          <w:szCs w:val="22"/>
        </w:rPr>
      </w:pPr>
      <w:bookmarkStart w:id="475" w:name="NR_Apx10"/>
      <w:r w:rsidRPr="00352B26">
        <w:rPr>
          <w:rFonts w:ascii="Arial" w:hAnsi="Arial" w:cs="Arial"/>
          <w:b/>
          <w:bCs/>
          <w:caps/>
          <w:sz w:val="22"/>
          <w:szCs w:val="22"/>
        </w:rPr>
        <w:t xml:space="preserve">Appendix </w:t>
      </w:r>
      <w:r>
        <w:rPr>
          <w:rFonts w:ascii="Arial" w:hAnsi="Arial" w:cs="Arial"/>
          <w:b/>
          <w:bCs/>
          <w:caps/>
          <w:sz w:val="22"/>
          <w:szCs w:val="22"/>
        </w:rPr>
        <w:t>10 of Annex XII</w:t>
      </w:r>
      <w:bookmarkEnd w:id="475"/>
    </w:p>
    <w:p w:rsidR="009F09F5" w:rsidRDefault="009F09F5" w:rsidP="0061571F">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sidRPr="00D412AA">
              <w:rPr>
                <w:rFonts w:ascii="Arial" w:hAnsi="Arial" w:cs="Arial"/>
                <w:b/>
                <w:caps/>
                <w:sz w:val="22"/>
                <w:szCs w:val="22"/>
              </w:rPr>
              <w:t>Sweden</w:t>
            </w:r>
          </w:p>
        </w:tc>
      </w:tr>
    </w:tbl>
    <w:p w:rsidR="009F09F5" w:rsidRDefault="009F09F5" w:rsidP="0061571F">
      <w:pPr>
        <w:rPr>
          <w:rFonts w:ascii="Arial" w:hAnsi="Arial" w:cs="Arial"/>
          <w:bCs/>
          <w:sz w:val="22"/>
          <w:szCs w:val="22"/>
        </w:rPr>
      </w:pPr>
    </w:p>
    <w:p w:rsidR="009F09F5" w:rsidRPr="003E4AC9" w:rsidRDefault="009F09F5" w:rsidP="0061571F">
      <w:pPr>
        <w:tabs>
          <w:tab w:val="left" w:pos="1260"/>
        </w:tabs>
        <w:rPr>
          <w:rFonts w:ascii="Arial" w:hAnsi="Arial" w:cs="Arial"/>
          <w:sz w:val="22"/>
          <w:szCs w:val="22"/>
        </w:rPr>
      </w:pPr>
      <w:r>
        <w:rPr>
          <w:rFonts w:ascii="Arial" w:hAnsi="Arial" w:cs="Arial"/>
          <w:sz w:val="22"/>
          <w:szCs w:val="22"/>
        </w:rPr>
        <w:t>B</w:t>
      </w:r>
      <w:r w:rsidRPr="003E4AC9">
        <w:rPr>
          <w:rFonts w:ascii="Arial" w:hAnsi="Arial" w:cs="Arial"/>
          <w:sz w:val="22"/>
          <w:szCs w:val="22"/>
        </w:rPr>
        <w:t>elow are status for ARGOS program of Thomas Alerstam</w:t>
      </w:r>
      <w:r>
        <w:rPr>
          <w:rFonts w:ascii="Arial" w:hAnsi="Arial" w:cs="Arial"/>
          <w:sz w:val="22"/>
          <w:szCs w:val="22"/>
        </w:rPr>
        <w:t>, Lund University reported.</w:t>
      </w:r>
    </w:p>
    <w:p w:rsidR="009F09F5" w:rsidRDefault="009F09F5" w:rsidP="0061571F">
      <w:pPr>
        <w:rPr>
          <w:rFonts w:ascii="Arial" w:hAnsi="Arial" w:cs="Arial"/>
          <w:sz w:val="22"/>
          <w:szCs w:val="22"/>
        </w:rPr>
      </w:pPr>
    </w:p>
    <w:p w:rsidR="009F09F5" w:rsidRPr="004437B4" w:rsidRDefault="009F09F5" w:rsidP="0061571F">
      <w:pPr>
        <w:rPr>
          <w:rFonts w:ascii="Arial" w:hAnsi="Arial" w:cs="Arial"/>
          <w:sz w:val="22"/>
          <w:szCs w:val="22"/>
        </w:rPr>
      </w:pPr>
    </w:p>
    <w:p w:rsidR="009F09F5" w:rsidRPr="003E4AC9" w:rsidRDefault="009F09F5" w:rsidP="0061571F">
      <w:pPr>
        <w:outlineLvl w:val="0"/>
        <w:rPr>
          <w:rFonts w:ascii="Arial" w:hAnsi="Arial" w:cs="Arial"/>
          <w:sz w:val="22"/>
          <w:szCs w:val="22"/>
          <w:u w:val="single"/>
        </w:rPr>
      </w:pPr>
      <w:r w:rsidRPr="003E4AC9">
        <w:rPr>
          <w:rFonts w:ascii="Arial" w:hAnsi="Arial" w:cs="Arial"/>
          <w:sz w:val="22"/>
          <w:szCs w:val="22"/>
          <w:u w:val="single"/>
        </w:rPr>
        <w:t>Section 1.  Overall Summary</w:t>
      </w:r>
    </w:p>
    <w:p w:rsidR="009F09F5" w:rsidRPr="003E4AC9" w:rsidRDefault="009F09F5" w:rsidP="0061571F">
      <w:pPr>
        <w:rPr>
          <w:rFonts w:ascii="Arial" w:hAnsi="Arial" w:cs="Arial"/>
          <w:sz w:val="22"/>
          <w:szCs w:val="22"/>
        </w:rPr>
      </w:pPr>
    </w:p>
    <w:p w:rsidR="009F09F5" w:rsidRPr="003E4AC9" w:rsidRDefault="009F09F5" w:rsidP="0061571F">
      <w:pPr>
        <w:rPr>
          <w:rFonts w:ascii="Arial" w:hAnsi="Arial" w:cs="Arial"/>
          <w:sz w:val="22"/>
          <w:szCs w:val="22"/>
        </w:rPr>
      </w:pPr>
      <w:r w:rsidRPr="003E4AC9">
        <w:rPr>
          <w:rFonts w:ascii="Arial" w:hAnsi="Arial" w:cs="Arial"/>
          <w:sz w:val="22"/>
          <w:szCs w:val="22"/>
        </w:rPr>
        <w:t>Satellite tracking of migrating birds (project nr 1204)</w:t>
      </w:r>
      <w:r>
        <w:rPr>
          <w:rFonts w:ascii="Arial" w:hAnsi="Arial" w:cs="Arial"/>
          <w:sz w:val="22"/>
          <w:szCs w:val="22"/>
        </w:rPr>
        <w:t>, continues at a moderate level. Presently there are 5 active PTTs on raptors and cuckoos.</w:t>
      </w:r>
    </w:p>
    <w:p w:rsidR="009F09F5" w:rsidRPr="003E4AC9" w:rsidRDefault="009F09F5" w:rsidP="0061571F">
      <w:pPr>
        <w:rPr>
          <w:rFonts w:ascii="Arial" w:hAnsi="Arial" w:cs="Arial"/>
          <w:sz w:val="22"/>
          <w:szCs w:val="22"/>
        </w:rPr>
      </w:pPr>
    </w:p>
    <w:p w:rsidR="009F09F5" w:rsidRDefault="009F09F5" w:rsidP="0061571F">
      <w:pPr>
        <w:outlineLvl w:val="0"/>
        <w:rPr>
          <w:rFonts w:ascii="Arial" w:hAnsi="Arial" w:cs="Arial"/>
          <w:sz w:val="22"/>
          <w:szCs w:val="22"/>
          <w:u w:val="single"/>
        </w:rPr>
      </w:pPr>
      <w:r w:rsidRPr="003E4AC9">
        <w:rPr>
          <w:rFonts w:ascii="Arial" w:hAnsi="Arial" w:cs="Arial"/>
          <w:sz w:val="22"/>
          <w:szCs w:val="22"/>
          <w:u w:val="single"/>
        </w:rPr>
        <w:t>Section 2.  Future Plans</w:t>
      </w:r>
    </w:p>
    <w:p w:rsidR="009F09F5" w:rsidRDefault="009F09F5" w:rsidP="0061571F">
      <w:pPr>
        <w:outlineLvl w:val="0"/>
        <w:rPr>
          <w:rFonts w:ascii="Arial" w:hAnsi="Arial" w:cs="Arial"/>
          <w:sz w:val="22"/>
          <w:szCs w:val="22"/>
          <w:u w:val="single"/>
        </w:rPr>
      </w:pPr>
    </w:p>
    <w:p w:rsidR="009F09F5" w:rsidRPr="003E4AC9" w:rsidRDefault="009F09F5" w:rsidP="0061571F">
      <w:pPr>
        <w:outlineLvl w:val="0"/>
        <w:rPr>
          <w:rFonts w:ascii="Arial" w:hAnsi="Arial" w:cs="Arial"/>
          <w:sz w:val="22"/>
          <w:szCs w:val="22"/>
        </w:rPr>
      </w:pPr>
      <w:r w:rsidRPr="003E4AC9">
        <w:rPr>
          <w:rFonts w:ascii="Arial" w:hAnsi="Arial" w:cs="Arial"/>
          <w:sz w:val="22"/>
          <w:szCs w:val="22"/>
        </w:rPr>
        <w:t>The plans are to focus on continued tracking of cuckoos and raptors also during the coming years. Long term tracking of the same individuals for many years are particularly important for the project, and the number of individuals may increase a bit during the coming years.</w:t>
      </w:r>
    </w:p>
    <w:p w:rsidR="009F09F5" w:rsidRPr="003E4AC9" w:rsidRDefault="009F09F5" w:rsidP="0061571F">
      <w:pPr>
        <w:rPr>
          <w:rFonts w:ascii="Arial" w:hAnsi="Arial" w:cs="Arial"/>
          <w:sz w:val="22"/>
          <w:szCs w:val="22"/>
          <w:u w:val="single"/>
        </w:rPr>
      </w:pPr>
    </w:p>
    <w:p w:rsidR="009F09F5" w:rsidRPr="003E4AC9" w:rsidRDefault="009F09F5" w:rsidP="0061571F">
      <w:pPr>
        <w:rPr>
          <w:rFonts w:ascii="Arial" w:hAnsi="Arial" w:cs="Arial"/>
          <w:sz w:val="22"/>
          <w:szCs w:val="22"/>
          <w:u w:val="single"/>
        </w:rPr>
      </w:pPr>
    </w:p>
    <w:p w:rsidR="009F09F5" w:rsidRPr="003E4AC9" w:rsidRDefault="009F09F5" w:rsidP="0061571F">
      <w:pPr>
        <w:outlineLvl w:val="0"/>
        <w:rPr>
          <w:rFonts w:ascii="Arial" w:hAnsi="Arial" w:cs="Arial"/>
          <w:sz w:val="22"/>
          <w:szCs w:val="22"/>
          <w:u w:val="single"/>
        </w:rPr>
      </w:pPr>
      <w:r w:rsidRPr="003E4AC9">
        <w:rPr>
          <w:rFonts w:ascii="Arial" w:hAnsi="Arial" w:cs="Arial"/>
          <w:sz w:val="22"/>
          <w:szCs w:val="22"/>
          <w:u w:val="single"/>
        </w:rPr>
        <w:t xml:space="preserve">Section </w:t>
      </w:r>
      <w:r>
        <w:rPr>
          <w:rFonts w:ascii="Arial" w:hAnsi="Arial" w:cs="Arial"/>
          <w:sz w:val="22"/>
          <w:szCs w:val="22"/>
          <w:u w:val="single"/>
        </w:rPr>
        <w:t>3.  Technological Changes that a</w:t>
      </w:r>
      <w:r w:rsidRPr="003E4AC9">
        <w:rPr>
          <w:rFonts w:ascii="Arial" w:hAnsi="Arial" w:cs="Arial"/>
          <w:sz w:val="22"/>
          <w:szCs w:val="22"/>
          <w:u w:val="single"/>
        </w:rPr>
        <w:t>ffect User Requirements</w:t>
      </w:r>
    </w:p>
    <w:p w:rsidR="009F09F5" w:rsidRPr="003E4AC9" w:rsidRDefault="009F09F5" w:rsidP="0061571F">
      <w:pPr>
        <w:rPr>
          <w:rFonts w:ascii="Arial" w:hAnsi="Arial" w:cs="Arial"/>
          <w:sz w:val="22"/>
          <w:szCs w:val="22"/>
        </w:rPr>
      </w:pPr>
    </w:p>
    <w:p w:rsidR="009F09F5" w:rsidRPr="003E4AC9" w:rsidRDefault="009F09F5" w:rsidP="0061571F">
      <w:pPr>
        <w:rPr>
          <w:rFonts w:ascii="Arial" w:hAnsi="Arial" w:cs="Arial"/>
          <w:sz w:val="22"/>
          <w:szCs w:val="22"/>
          <w:u w:val="single"/>
        </w:rPr>
      </w:pPr>
    </w:p>
    <w:p w:rsidR="009F09F5" w:rsidRPr="003E4AC9" w:rsidRDefault="009F09F5" w:rsidP="0061571F">
      <w:pPr>
        <w:outlineLvl w:val="0"/>
        <w:rPr>
          <w:rFonts w:ascii="Arial" w:hAnsi="Arial" w:cs="Arial"/>
          <w:sz w:val="22"/>
          <w:szCs w:val="22"/>
          <w:u w:val="single"/>
        </w:rPr>
      </w:pPr>
      <w:r w:rsidRPr="003E4AC9">
        <w:rPr>
          <w:rFonts w:ascii="Arial" w:hAnsi="Arial" w:cs="Arial"/>
          <w:sz w:val="22"/>
          <w:szCs w:val="22"/>
          <w:u w:val="single"/>
        </w:rPr>
        <w:t xml:space="preserve">Section 4.  User issues, problems, and </w:t>
      </w:r>
      <w:r>
        <w:rPr>
          <w:rFonts w:ascii="Arial" w:hAnsi="Arial" w:cs="Arial"/>
          <w:sz w:val="22"/>
          <w:szCs w:val="22"/>
          <w:u w:val="single"/>
        </w:rPr>
        <w:t>level of satisfaction with Argos</w:t>
      </w:r>
    </w:p>
    <w:p w:rsidR="009F09F5" w:rsidRPr="003E4AC9" w:rsidRDefault="009F09F5" w:rsidP="0061571F">
      <w:pPr>
        <w:rPr>
          <w:rFonts w:ascii="Arial" w:hAnsi="Arial" w:cs="Arial"/>
          <w:sz w:val="22"/>
          <w:szCs w:val="22"/>
          <w:u w:val="single"/>
        </w:rPr>
      </w:pPr>
    </w:p>
    <w:p w:rsidR="009F09F5" w:rsidRPr="003E4AC9" w:rsidRDefault="009F09F5" w:rsidP="0061571F">
      <w:pPr>
        <w:rPr>
          <w:rFonts w:ascii="Arial" w:hAnsi="Arial" w:cs="Arial"/>
          <w:sz w:val="22"/>
          <w:szCs w:val="22"/>
        </w:rPr>
      </w:pPr>
      <w:r w:rsidRPr="003E4AC9">
        <w:rPr>
          <w:rFonts w:ascii="Arial" w:hAnsi="Arial" w:cs="Arial"/>
          <w:sz w:val="22"/>
          <w:szCs w:val="22"/>
        </w:rPr>
        <w:t>Tomas Alerstam is satisfied with the support Argos i</w:t>
      </w:r>
      <w:r>
        <w:rPr>
          <w:rFonts w:ascii="Arial" w:hAnsi="Arial" w:cs="Arial"/>
          <w:sz w:val="22"/>
          <w:szCs w:val="22"/>
        </w:rPr>
        <w:t>s giving to the research project.</w:t>
      </w:r>
      <w:r w:rsidRPr="003E4AC9">
        <w:rPr>
          <w:rFonts w:ascii="Arial" w:hAnsi="Arial" w:cs="Arial"/>
          <w:sz w:val="22"/>
          <w:szCs w:val="22"/>
        </w:rPr>
        <w:t>.</w:t>
      </w:r>
    </w:p>
    <w:p w:rsidR="009F09F5" w:rsidRPr="003E4AC9" w:rsidRDefault="009F09F5" w:rsidP="0061571F">
      <w:pPr>
        <w:rPr>
          <w:rFonts w:ascii="Arial" w:hAnsi="Arial" w:cs="Arial"/>
          <w:i/>
          <w:sz w:val="22"/>
          <w:szCs w:val="22"/>
        </w:rPr>
      </w:pPr>
    </w:p>
    <w:p w:rsidR="009F09F5" w:rsidRPr="003E4AC9" w:rsidRDefault="009F09F5" w:rsidP="0061571F">
      <w:pPr>
        <w:rPr>
          <w:rFonts w:ascii="Arial" w:hAnsi="Arial" w:cs="Arial"/>
          <w:sz w:val="22"/>
          <w:szCs w:val="22"/>
        </w:rPr>
      </w:pPr>
    </w:p>
    <w:p w:rsidR="009F09F5" w:rsidRPr="003E4AC9" w:rsidRDefault="009F09F5" w:rsidP="0061571F">
      <w:pPr>
        <w:outlineLvl w:val="0"/>
        <w:rPr>
          <w:rFonts w:ascii="Arial" w:hAnsi="Arial" w:cs="Arial"/>
          <w:sz w:val="22"/>
          <w:szCs w:val="22"/>
          <w:u w:val="single"/>
        </w:rPr>
      </w:pPr>
      <w:r w:rsidRPr="003E4AC9">
        <w:rPr>
          <w:rFonts w:ascii="Arial" w:hAnsi="Arial" w:cs="Arial"/>
          <w:sz w:val="22"/>
          <w:szCs w:val="22"/>
          <w:u w:val="single"/>
        </w:rPr>
        <w:t>Section 5.  Successful programme use of ARGOS</w:t>
      </w:r>
    </w:p>
    <w:p w:rsidR="009F09F5" w:rsidRPr="003E4AC9" w:rsidRDefault="009F09F5" w:rsidP="0061571F">
      <w:pPr>
        <w:rPr>
          <w:rFonts w:ascii="Arial" w:hAnsi="Arial" w:cs="Arial"/>
          <w:sz w:val="22"/>
          <w:szCs w:val="22"/>
        </w:rPr>
      </w:pPr>
    </w:p>
    <w:p w:rsidR="009F09F5" w:rsidRPr="003E4AC9" w:rsidRDefault="009F09F5" w:rsidP="0061571F">
      <w:pPr>
        <w:rPr>
          <w:rFonts w:ascii="Arial" w:hAnsi="Arial" w:cs="Arial"/>
          <w:i/>
          <w:sz w:val="22"/>
          <w:szCs w:val="22"/>
        </w:rPr>
      </w:pPr>
      <w:r w:rsidRPr="003E4AC9">
        <w:rPr>
          <w:rFonts w:ascii="Arial" w:hAnsi="Arial" w:cs="Arial"/>
          <w:i/>
          <w:sz w:val="22"/>
          <w:szCs w:val="22"/>
        </w:rPr>
        <w:t>.</w:t>
      </w:r>
    </w:p>
    <w:p w:rsidR="009F09F5" w:rsidRPr="003E4AC9" w:rsidRDefault="009F09F5" w:rsidP="0061571F">
      <w:pPr>
        <w:rPr>
          <w:rFonts w:ascii="Arial" w:hAnsi="Arial" w:cs="Arial"/>
          <w:sz w:val="22"/>
          <w:szCs w:val="22"/>
        </w:rPr>
      </w:pPr>
    </w:p>
    <w:p w:rsidR="009F09F5" w:rsidRPr="003E4AC9" w:rsidRDefault="009F09F5" w:rsidP="0061571F">
      <w:pPr>
        <w:outlineLvl w:val="0"/>
        <w:rPr>
          <w:rFonts w:ascii="Arial" w:hAnsi="Arial" w:cs="Arial"/>
          <w:sz w:val="22"/>
          <w:szCs w:val="22"/>
          <w:u w:val="single"/>
        </w:rPr>
      </w:pPr>
      <w:r w:rsidRPr="003E4AC9">
        <w:rPr>
          <w:rFonts w:ascii="Arial" w:hAnsi="Arial" w:cs="Arial"/>
          <w:sz w:val="22"/>
          <w:szCs w:val="22"/>
          <w:u w:val="single"/>
        </w:rPr>
        <w:t>Section 6.  Analysis of Local Operational Issues</w:t>
      </w:r>
    </w:p>
    <w:p w:rsidR="009F09F5" w:rsidRPr="003E4AC9" w:rsidRDefault="009F09F5" w:rsidP="0061571F">
      <w:pPr>
        <w:rPr>
          <w:rFonts w:ascii="Arial" w:hAnsi="Arial" w:cs="Arial"/>
          <w:sz w:val="22"/>
          <w:szCs w:val="22"/>
          <w:u w:val="single"/>
        </w:rPr>
      </w:pPr>
    </w:p>
    <w:p w:rsidR="009F09F5" w:rsidRDefault="009F09F5" w:rsidP="0061571F">
      <w:pPr>
        <w:rPr>
          <w:rFonts w:ascii="Arial" w:hAnsi="Arial" w:cs="Arial"/>
          <w:bCs/>
          <w:sz w:val="22"/>
          <w:szCs w:val="22"/>
        </w:rPr>
      </w:pPr>
    </w:p>
    <w:p w:rsidR="009F09F5" w:rsidRDefault="009F09F5" w:rsidP="0061571F">
      <w:pPr>
        <w:rPr>
          <w:rFonts w:ascii="Arial" w:hAnsi="Arial" w:cs="Arial"/>
          <w:bCs/>
          <w:sz w:val="22"/>
          <w:szCs w:val="22"/>
        </w:rPr>
      </w:pPr>
    </w:p>
    <w:p w:rsidR="009F09F5" w:rsidRDefault="009F09F5" w:rsidP="0061571F">
      <w:pPr>
        <w:jc w:val="center"/>
        <w:rPr>
          <w:rFonts w:ascii="Arial" w:hAnsi="Arial" w:cs="Arial"/>
          <w:bCs/>
          <w:sz w:val="22"/>
          <w:szCs w:val="22"/>
        </w:rPr>
      </w:pPr>
      <w:r w:rsidRPr="005C284C">
        <w:rPr>
          <w:rFonts w:ascii="Arial" w:hAnsi="Arial" w:cs="Arial"/>
          <w:sz w:val="22"/>
          <w:szCs w:val="22"/>
        </w:rPr>
        <w:t>_______________</w:t>
      </w:r>
    </w:p>
    <w:p w:rsidR="009F09F5" w:rsidRDefault="009F09F5" w:rsidP="0061571F">
      <w:pPr>
        <w:rPr>
          <w:rFonts w:ascii="Arial" w:hAnsi="Arial" w:cs="Arial"/>
          <w:bCs/>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p>
    <w:p w:rsidR="009F09F5" w:rsidRDefault="009F09F5" w:rsidP="0061571F">
      <w:pPr>
        <w:jc w:val="center"/>
        <w:rPr>
          <w:rFonts w:ascii="Arial" w:hAnsi="Arial" w:cs="Arial"/>
          <w:b/>
          <w:bCs/>
          <w:caps/>
          <w:sz w:val="22"/>
          <w:szCs w:val="22"/>
        </w:rPr>
      </w:pPr>
      <w:bookmarkStart w:id="476" w:name="NR_Apx11"/>
      <w:r w:rsidRPr="00352B26">
        <w:rPr>
          <w:rFonts w:ascii="Arial" w:hAnsi="Arial" w:cs="Arial"/>
          <w:b/>
          <w:bCs/>
          <w:caps/>
          <w:sz w:val="22"/>
          <w:szCs w:val="22"/>
        </w:rPr>
        <w:t xml:space="preserve">Appendix </w:t>
      </w:r>
      <w:r>
        <w:rPr>
          <w:rFonts w:ascii="Arial" w:hAnsi="Arial" w:cs="Arial"/>
          <w:b/>
          <w:bCs/>
          <w:caps/>
          <w:sz w:val="22"/>
          <w:szCs w:val="22"/>
        </w:rPr>
        <w:t>11 of Annex XII</w:t>
      </w:r>
      <w:bookmarkEnd w:id="476"/>
    </w:p>
    <w:p w:rsidR="009F09F5" w:rsidRPr="00352B26" w:rsidRDefault="009F09F5" w:rsidP="0061571F">
      <w:pPr>
        <w:jc w:val="center"/>
        <w:rPr>
          <w:rFonts w:ascii="Arial" w:hAnsi="Arial" w:cs="Arial"/>
          <w:b/>
          <w:bCs/>
          <w:cap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sidRPr="00D412AA">
              <w:rPr>
                <w:rFonts w:ascii="Arial" w:hAnsi="Arial" w:cs="Arial"/>
                <w:b/>
                <w:caps/>
                <w:sz w:val="22"/>
                <w:szCs w:val="22"/>
              </w:rPr>
              <w:t>United Arab Emirates (UAE)</w:t>
            </w:r>
          </w:p>
        </w:tc>
      </w:tr>
    </w:tbl>
    <w:p w:rsidR="009F09F5" w:rsidRPr="006F69E5" w:rsidRDefault="009F09F5" w:rsidP="0061571F">
      <w:pPr>
        <w:jc w:val="both"/>
        <w:rPr>
          <w:rFonts w:ascii="Arial" w:hAnsi="Arial" w:cs="Arial"/>
          <w:bCs/>
          <w:sz w:val="22"/>
          <w:szCs w:val="22"/>
        </w:rPr>
      </w:pPr>
    </w:p>
    <w:p w:rsidR="009F09F5" w:rsidRPr="006F69E5" w:rsidRDefault="009F09F5" w:rsidP="0061571F">
      <w:pPr>
        <w:jc w:val="both"/>
        <w:rPr>
          <w:rFonts w:ascii="Arial" w:hAnsi="Arial" w:cs="Arial"/>
          <w:sz w:val="22"/>
          <w:szCs w:val="22"/>
        </w:rPr>
      </w:pPr>
    </w:p>
    <w:p w:rsidR="009F09F5" w:rsidRPr="006F69E5" w:rsidRDefault="009F09F5" w:rsidP="0061571F">
      <w:pPr>
        <w:spacing w:before="120"/>
        <w:jc w:val="both"/>
        <w:rPr>
          <w:rFonts w:ascii="Arial" w:hAnsi="Arial" w:cs="Arial"/>
          <w:b/>
          <w:bCs/>
          <w:sz w:val="22"/>
          <w:szCs w:val="22"/>
          <w:u w:val="single"/>
        </w:rPr>
      </w:pPr>
      <w:r w:rsidRPr="006F69E5">
        <w:rPr>
          <w:rFonts w:ascii="Arial" w:hAnsi="Arial" w:cs="Arial"/>
          <w:b/>
          <w:bCs/>
          <w:sz w:val="22"/>
          <w:szCs w:val="22"/>
          <w:u w:val="single"/>
        </w:rPr>
        <w:t>Section 1.</w:t>
      </w:r>
      <w:r w:rsidRPr="006F69E5">
        <w:rPr>
          <w:rFonts w:ascii="Arial" w:hAnsi="Arial" w:cs="Arial"/>
          <w:b/>
          <w:bCs/>
          <w:sz w:val="22"/>
          <w:szCs w:val="22"/>
          <w:u w:val="single"/>
        </w:rPr>
        <w:tab/>
        <w:t>Overall Summary</w:t>
      </w:r>
    </w:p>
    <w:p w:rsidR="009F09F5" w:rsidRPr="006F69E5" w:rsidRDefault="009F09F5" w:rsidP="0061571F">
      <w:pPr>
        <w:jc w:val="both"/>
        <w:rPr>
          <w:rFonts w:ascii="Arial" w:hAnsi="Arial" w:cs="Arial"/>
          <w:sz w:val="22"/>
          <w:szCs w:val="22"/>
        </w:rPr>
      </w:pPr>
      <w:r w:rsidRPr="006F69E5">
        <w:rPr>
          <w:rFonts w:ascii="Arial" w:hAnsi="Arial" w:cs="Arial"/>
          <w:sz w:val="22"/>
          <w:szCs w:val="22"/>
        </w:rPr>
        <w:t>The United Arab Emirates started the satellite-tracking programme in 1994 through the National Avian Research Center (NARC) of the Environment Agency – Abu Dhabi, primarily for studying movement and migration of the Asian Houbara. The number of programmes and use of the technology has grown since then and at present 12 programmes and sub-programmes are in operation in the country. Although nearly half of these are on birds, there are programmes on marine turtles, dugongs, Sharks and ungulates. The use of Argos programme in the country has been highly successful in improving our understanding of migration routes, stopover sites and feeding and foraging habitat use and even to the discovery of new important areas, helping the overall conservation of the species and their habitats. Details about each of the programme is provided in the following sections:</w:t>
      </w:r>
    </w:p>
    <w:p w:rsidR="009F09F5" w:rsidRPr="006F69E5" w:rsidRDefault="009F09F5" w:rsidP="0061571F">
      <w:pPr>
        <w:jc w:val="both"/>
        <w:rPr>
          <w:rFonts w:ascii="Arial" w:hAnsi="Arial" w:cs="Arial"/>
          <w:sz w:val="22"/>
          <w:szCs w:val="22"/>
        </w:rPr>
      </w:pPr>
    </w:p>
    <w:tbl>
      <w:tblPr>
        <w:tblW w:w="9498" w:type="dxa"/>
        <w:tblInd w:w="108"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ook w:val="00A0"/>
      </w:tblPr>
      <w:tblGrid>
        <w:gridCol w:w="818"/>
        <w:gridCol w:w="858"/>
        <w:gridCol w:w="2561"/>
        <w:gridCol w:w="2904"/>
        <w:gridCol w:w="2357"/>
      </w:tblGrid>
      <w:tr w:rsidR="009F09F5" w:rsidRPr="00E33F08" w:rsidTr="0061571F">
        <w:trPr>
          <w:trHeight w:val="300"/>
        </w:trPr>
        <w:tc>
          <w:tcPr>
            <w:tcW w:w="818" w:type="dxa"/>
            <w:tcBorders>
              <w:top w:val="single" w:sz="4" w:space="0" w:color="A5A5A5"/>
              <w:left w:val="single" w:sz="4" w:space="0" w:color="A5A5A5"/>
              <w:bottom w:val="single" w:sz="4" w:space="0" w:color="A5A5A5"/>
              <w:right w:val="nil"/>
            </w:tcBorders>
            <w:shd w:val="clear" w:color="auto" w:fill="A5A5A5"/>
          </w:tcPr>
          <w:p w:rsidR="009F09F5" w:rsidRPr="00A17F52" w:rsidRDefault="009F09F5" w:rsidP="0061571F">
            <w:pPr>
              <w:rPr>
                <w:rFonts w:ascii="Calibri" w:hAnsi="Calibri"/>
                <w:b/>
                <w:bCs/>
                <w:color w:val="FFFFFF"/>
                <w:sz w:val="18"/>
                <w:szCs w:val="18"/>
                <w:lang w:eastAsia="en-GB"/>
              </w:rPr>
            </w:pPr>
            <w:r w:rsidRPr="00A17F52">
              <w:rPr>
                <w:rFonts w:ascii="Calibri" w:hAnsi="Calibri"/>
                <w:b/>
                <w:bCs/>
                <w:color w:val="FFFFFF"/>
                <w:sz w:val="18"/>
                <w:szCs w:val="18"/>
                <w:lang w:eastAsia="en-GB"/>
              </w:rPr>
              <w:t>Family</w:t>
            </w:r>
          </w:p>
        </w:tc>
        <w:tc>
          <w:tcPr>
            <w:tcW w:w="673" w:type="dxa"/>
            <w:tcBorders>
              <w:top w:val="single" w:sz="4" w:space="0" w:color="A5A5A5"/>
              <w:left w:val="nil"/>
              <w:bottom w:val="single" w:sz="4" w:space="0" w:color="A5A5A5"/>
              <w:right w:val="nil"/>
            </w:tcBorders>
            <w:shd w:val="clear" w:color="auto" w:fill="A5A5A5"/>
          </w:tcPr>
          <w:p w:rsidR="009F09F5" w:rsidRPr="00A17F52" w:rsidRDefault="009F09F5" w:rsidP="0061571F">
            <w:pPr>
              <w:rPr>
                <w:rFonts w:ascii="Calibri" w:hAnsi="Calibri"/>
                <w:b/>
                <w:bCs/>
                <w:color w:val="FFFFFF"/>
                <w:sz w:val="18"/>
                <w:szCs w:val="18"/>
                <w:lang w:eastAsia="en-GB"/>
              </w:rPr>
            </w:pPr>
            <w:r w:rsidRPr="00A17F52">
              <w:rPr>
                <w:rFonts w:ascii="Calibri" w:hAnsi="Calibri"/>
                <w:b/>
                <w:bCs/>
                <w:color w:val="FFFFFF"/>
                <w:sz w:val="18"/>
                <w:szCs w:val="18"/>
                <w:lang w:eastAsia="en-GB"/>
              </w:rPr>
              <w:t>Prog</w:t>
            </w:r>
            <w:r>
              <w:rPr>
                <w:rFonts w:ascii="Calibri" w:hAnsi="Calibri"/>
                <w:b/>
                <w:bCs/>
                <w:color w:val="FFFFFF"/>
                <w:sz w:val="18"/>
                <w:szCs w:val="18"/>
                <w:lang w:eastAsia="en-GB"/>
              </w:rPr>
              <w:t>ram</w:t>
            </w:r>
            <w:r w:rsidRPr="00A17F52">
              <w:rPr>
                <w:rFonts w:ascii="Calibri" w:hAnsi="Calibri"/>
                <w:b/>
                <w:bCs/>
                <w:color w:val="FFFFFF"/>
                <w:sz w:val="18"/>
                <w:szCs w:val="18"/>
                <w:lang w:eastAsia="en-GB"/>
              </w:rPr>
              <w:t xml:space="preserve"> </w:t>
            </w:r>
            <w:r>
              <w:rPr>
                <w:rFonts w:ascii="Calibri" w:hAnsi="Calibri"/>
                <w:b/>
                <w:bCs/>
                <w:color w:val="FFFFFF"/>
                <w:sz w:val="18"/>
                <w:szCs w:val="18"/>
                <w:lang w:eastAsia="en-GB"/>
              </w:rPr>
              <w:t>Number</w:t>
            </w:r>
          </w:p>
        </w:tc>
        <w:tc>
          <w:tcPr>
            <w:tcW w:w="2620" w:type="dxa"/>
            <w:tcBorders>
              <w:top w:val="single" w:sz="4" w:space="0" w:color="A5A5A5"/>
              <w:left w:val="nil"/>
              <w:bottom w:val="single" w:sz="4" w:space="0" w:color="A5A5A5"/>
              <w:right w:val="nil"/>
            </w:tcBorders>
            <w:shd w:val="clear" w:color="auto" w:fill="A5A5A5"/>
          </w:tcPr>
          <w:p w:rsidR="009F09F5" w:rsidRPr="00A17F52" w:rsidRDefault="009F09F5" w:rsidP="0061571F">
            <w:pPr>
              <w:rPr>
                <w:rFonts w:ascii="Calibri" w:hAnsi="Calibri"/>
                <w:b/>
                <w:bCs/>
                <w:color w:val="FFFFFF"/>
                <w:sz w:val="18"/>
                <w:szCs w:val="18"/>
                <w:lang w:eastAsia="en-GB"/>
              </w:rPr>
            </w:pPr>
            <w:r w:rsidRPr="00A17F52">
              <w:rPr>
                <w:rFonts w:ascii="Calibri" w:hAnsi="Calibri"/>
                <w:b/>
                <w:bCs/>
                <w:color w:val="FFFFFF"/>
                <w:sz w:val="18"/>
                <w:szCs w:val="18"/>
                <w:lang w:eastAsia="en-GB"/>
              </w:rPr>
              <w:t>Program</w:t>
            </w:r>
            <w:r>
              <w:rPr>
                <w:rFonts w:ascii="Calibri" w:hAnsi="Calibri"/>
                <w:b/>
                <w:bCs/>
                <w:color w:val="FFFFFF"/>
                <w:sz w:val="18"/>
                <w:szCs w:val="18"/>
                <w:lang w:eastAsia="en-GB"/>
              </w:rPr>
              <w:t xml:space="preserve"> N</w:t>
            </w:r>
            <w:r w:rsidRPr="00A17F52">
              <w:rPr>
                <w:rFonts w:ascii="Calibri" w:hAnsi="Calibri"/>
                <w:b/>
                <w:bCs/>
                <w:color w:val="FFFFFF"/>
                <w:sz w:val="18"/>
                <w:szCs w:val="18"/>
                <w:lang w:eastAsia="en-GB"/>
              </w:rPr>
              <w:t>ame</w:t>
            </w:r>
          </w:p>
        </w:tc>
        <w:tc>
          <w:tcPr>
            <w:tcW w:w="2977" w:type="dxa"/>
            <w:tcBorders>
              <w:top w:val="single" w:sz="4" w:space="0" w:color="A5A5A5"/>
              <w:left w:val="nil"/>
              <w:bottom w:val="single" w:sz="4" w:space="0" w:color="A5A5A5"/>
              <w:right w:val="nil"/>
            </w:tcBorders>
            <w:shd w:val="clear" w:color="auto" w:fill="A5A5A5"/>
          </w:tcPr>
          <w:p w:rsidR="009F09F5" w:rsidRPr="00A17F52" w:rsidRDefault="009F09F5" w:rsidP="0061571F">
            <w:pPr>
              <w:rPr>
                <w:rFonts w:ascii="Calibri" w:hAnsi="Calibri"/>
                <w:b/>
                <w:bCs/>
                <w:color w:val="FFFFFF"/>
                <w:sz w:val="18"/>
                <w:szCs w:val="18"/>
                <w:lang w:eastAsia="en-GB"/>
              </w:rPr>
            </w:pPr>
            <w:r w:rsidRPr="00A17F52">
              <w:rPr>
                <w:rFonts w:ascii="Calibri" w:hAnsi="Calibri"/>
                <w:b/>
                <w:bCs/>
                <w:color w:val="FFFFFF"/>
                <w:sz w:val="18"/>
                <w:szCs w:val="18"/>
                <w:lang w:eastAsia="en-GB"/>
              </w:rPr>
              <w:t>Organization name</w:t>
            </w:r>
          </w:p>
        </w:tc>
        <w:tc>
          <w:tcPr>
            <w:tcW w:w="2410" w:type="dxa"/>
            <w:tcBorders>
              <w:top w:val="single" w:sz="4" w:space="0" w:color="A5A5A5"/>
              <w:left w:val="nil"/>
              <w:bottom w:val="single" w:sz="4" w:space="0" w:color="A5A5A5"/>
              <w:right w:val="single" w:sz="4" w:space="0" w:color="A5A5A5"/>
            </w:tcBorders>
            <w:shd w:val="clear" w:color="auto" w:fill="A5A5A5"/>
          </w:tcPr>
          <w:p w:rsidR="009F09F5" w:rsidRPr="00A17F52" w:rsidRDefault="009F09F5" w:rsidP="0061571F">
            <w:pPr>
              <w:rPr>
                <w:rFonts w:ascii="Calibri" w:hAnsi="Calibri"/>
                <w:b/>
                <w:bCs/>
                <w:color w:val="FFFFFF"/>
                <w:sz w:val="18"/>
                <w:szCs w:val="18"/>
                <w:lang w:eastAsia="en-GB"/>
              </w:rPr>
            </w:pPr>
            <w:r w:rsidRPr="00A17F52">
              <w:rPr>
                <w:rFonts w:ascii="Calibri" w:hAnsi="Calibri"/>
                <w:b/>
                <w:bCs/>
                <w:color w:val="FFFFFF"/>
                <w:sz w:val="18"/>
                <w:szCs w:val="18"/>
                <w:lang w:eastAsia="en-GB"/>
              </w:rPr>
              <w:t>Prog</w:t>
            </w:r>
            <w:r>
              <w:rPr>
                <w:rFonts w:ascii="Calibri" w:hAnsi="Calibri"/>
                <w:b/>
                <w:bCs/>
                <w:color w:val="FFFFFF"/>
                <w:sz w:val="18"/>
                <w:szCs w:val="18"/>
                <w:lang w:eastAsia="en-GB"/>
              </w:rPr>
              <w:t>ram</w:t>
            </w:r>
            <w:r w:rsidRPr="00A17F52">
              <w:rPr>
                <w:rFonts w:ascii="Calibri" w:hAnsi="Calibri"/>
                <w:b/>
                <w:bCs/>
                <w:color w:val="FFFFFF"/>
                <w:sz w:val="18"/>
                <w:szCs w:val="18"/>
                <w:lang w:eastAsia="en-GB"/>
              </w:rPr>
              <w:t xml:space="preserve"> Manager</w:t>
            </w:r>
          </w:p>
        </w:tc>
      </w:tr>
      <w:tr w:rsidR="009F09F5" w:rsidRPr="00E33F08" w:rsidTr="0061571F">
        <w:trPr>
          <w:trHeight w:val="480"/>
        </w:trPr>
        <w:tc>
          <w:tcPr>
            <w:tcW w:w="818" w:type="dxa"/>
            <w:shd w:val="clear" w:color="auto" w:fill="EDEDED"/>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Bird</w:t>
            </w:r>
          </w:p>
        </w:tc>
        <w:tc>
          <w:tcPr>
            <w:tcW w:w="673"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1440</w:t>
            </w:r>
          </w:p>
        </w:tc>
        <w:tc>
          <w:tcPr>
            <w:tcW w:w="262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Wildlife in Asia and Africa</w:t>
            </w:r>
          </w:p>
        </w:tc>
        <w:tc>
          <w:tcPr>
            <w:tcW w:w="2977"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Environment agency</w:t>
            </w:r>
          </w:p>
        </w:tc>
        <w:tc>
          <w:tcPr>
            <w:tcW w:w="241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Mohammed S. Al Baidani</w:t>
            </w:r>
          </w:p>
        </w:tc>
      </w:tr>
      <w:tr w:rsidR="009F09F5" w:rsidRPr="00E33F08" w:rsidTr="0061571F">
        <w:trPr>
          <w:trHeight w:val="720"/>
        </w:trPr>
        <w:tc>
          <w:tcPr>
            <w:tcW w:w="818" w:type="dxa"/>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Bird</w:t>
            </w:r>
          </w:p>
        </w:tc>
        <w:tc>
          <w:tcPr>
            <w:tcW w:w="673"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3763</w:t>
            </w:r>
          </w:p>
        </w:tc>
        <w:tc>
          <w:tcPr>
            <w:tcW w:w="262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Emirates Centre for the Conservation of Houbara</w:t>
            </w:r>
          </w:p>
        </w:tc>
        <w:tc>
          <w:tcPr>
            <w:tcW w:w="2977"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Emirates Centre for the Conservation of Houbara</w:t>
            </w:r>
            <w:r>
              <w:rPr>
                <w:rFonts w:ascii="Calibri" w:hAnsi="Calibri"/>
                <w:color w:val="000000"/>
                <w:sz w:val="18"/>
                <w:szCs w:val="18"/>
                <w:lang w:eastAsia="en-GB"/>
              </w:rPr>
              <w:t xml:space="preserve"> (ECCH) Uzbekistan.</w:t>
            </w:r>
          </w:p>
        </w:tc>
        <w:tc>
          <w:tcPr>
            <w:tcW w:w="241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 xml:space="preserve">Yves </w:t>
            </w:r>
            <w:r>
              <w:rPr>
                <w:rFonts w:ascii="Calibri" w:hAnsi="Calibri"/>
                <w:color w:val="000000"/>
                <w:sz w:val="18"/>
                <w:szCs w:val="18"/>
                <w:lang w:eastAsia="en-GB"/>
              </w:rPr>
              <w:t>Choquet</w:t>
            </w:r>
          </w:p>
        </w:tc>
      </w:tr>
      <w:tr w:rsidR="009F09F5" w:rsidRPr="00E33F08" w:rsidTr="0061571F">
        <w:trPr>
          <w:trHeight w:val="480"/>
        </w:trPr>
        <w:tc>
          <w:tcPr>
            <w:tcW w:w="818" w:type="dxa"/>
            <w:shd w:val="clear" w:color="auto" w:fill="EDEDED"/>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Bird</w:t>
            </w:r>
          </w:p>
        </w:tc>
        <w:tc>
          <w:tcPr>
            <w:tcW w:w="673"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3416</w:t>
            </w:r>
          </w:p>
        </w:tc>
        <w:tc>
          <w:tcPr>
            <w:tcW w:w="262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Survey of Houbara bustard</w:t>
            </w:r>
          </w:p>
        </w:tc>
        <w:tc>
          <w:tcPr>
            <w:tcW w:w="2977" w:type="dxa"/>
            <w:shd w:val="clear" w:color="auto" w:fill="EDEDED"/>
          </w:tcPr>
          <w:p w:rsidR="009F09F5" w:rsidRPr="00800CFF" w:rsidRDefault="009F09F5" w:rsidP="0061571F">
            <w:pPr>
              <w:rPr>
                <w:rFonts w:ascii="Calibri" w:hAnsi="Calibri"/>
                <w:color w:val="000000"/>
                <w:sz w:val="18"/>
                <w:szCs w:val="18"/>
                <w:lang w:val="fr-FR" w:eastAsia="en-GB"/>
              </w:rPr>
            </w:pPr>
            <w:r w:rsidRPr="00800CFF">
              <w:rPr>
                <w:rFonts w:ascii="Calibri" w:hAnsi="Calibri"/>
                <w:color w:val="000000"/>
                <w:sz w:val="18"/>
                <w:szCs w:val="18"/>
                <w:lang w:val="fr-FR" w:eastAsia="en-GB"/>
              </w:rPr>
              <w:t xml:space="preserve">ECWP (Emirates Centre for </w:t>
            </w:r>
            <w:r>
              <w:rPr>
                <w:rFonts w:ascii="Calibri" w:hAnsi="Calibri"/>
                <w:color w:val="000000"/>
                <w:sz w:val="18"/>
                <w:szCs w:val="18"/>
                <w:lang w:val="fr-FR" w:eastAsia="en-GB"/>
              </w:rPr>
              <w:t>W</w:t>
            </w:r>
            <w:r w:rsidRPr="00800CFF">
              <w:rPr>
                <w:rFonts w:ascii="Calibri" w:hAnsi="Calibri"/>
                <w:color w:val="000000"/>
                <w:sz w:val="18"/>
                <w:szCs w:val="18"/>
                <w:lang w:val="fr-FR" w:eastAsia="en-GB"/>
              </w:rPr>
              <w:t xml:space="preserve">ildlife </w:t>
            </w:r>
            <w:r>
              <w:rPr>
                <w:rFonts w:ascii="Calibri" w:hAnsi="Calibri"/>
                <w:color w:val="000000"/>
                <w:sz w:val="18"/>
                <w:szCs w:val="18"/>
                <w:lang w:val="fr-FR" w:eastAsia="en-GB"/>
              </w:rPr>
              <w:t>P</w:t>
            </w:r>
            <w:r w:rsidRPr="00800CFF">
              <w:rPr>
                <w:rFonts w:ascii="Calibri" w:hAnsi="Calibri"/>
                <w:color w:val="000000"/>
                <w:sz w:val="18"/>
                <w:szCs w:val="18"/>
                <w:lang w:val="fr-FR" w:eastAsia="en-GB"/>
              </w:rPr>
              <w:t>ropagation)</w:t>
            </w:r>
            <w:r>
              <w:rPr>
                <w:rFonts w:ascii="Calibri" w:hAnsi="Calibri"/>
                <w:color w:val="000000"/>
                <w:sz w:val="18"/>
                <w:szCs w:val="18"/>
                <w:lang w:val="fr-FR" w:eastAsia="en-GB"/>
              </w:rPr>
              <w:t xml:space="preserve"> Morocco.</w:t>
            </w:r>
          </w:p>
        </w:tc>
        <w:tc>
          <w:tcPr>
            <w:tcW w:w="241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Yves Hingrat</w:t>
            </w:r>
          </w:p>
        </w:tc>
      </w:tr>
      <w:tr w:rsidR="009F09F5" w:rsidRPr="00E33F08" w:rsidTr="0061571F">
        <w:trPr>
          <w:trHeight w:val="720"/>
        </w:trPr>
        <w:tc>
          <w:tcPr>
            <w:tcW w:w="818" w:type="dxa"/>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Bird</w:t>
            </w:r>
          </w:p>
        </w:tc>
        <w:tc>
          <w:tcPr>
            <w:tcW w:w="673"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4162</w:t>
            </w:r>
          </w:p>
        </w:tc>
        <w:tc>
          <w:tcPr>
            <w:tcW w:w="262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Post-natal dispersal of Houbara bustards</w:t>
            </w:r>
          </w:p>
        </w:tc>
        <w:tc>
          <w:tcPr>
            <w:tcW w:w="2977"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Emirates Bird Breeding Centre for the   Conservation of Houbara-Abu Dhabi (EBBCC)</w:t>
            </w:r>
          </w:p>
        </w:tc>
        <w:tc>
          <w:tcPr>
            <w:tcW w:w="241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Keith Scotland</w:t>
            </w:r>
          </w:p>
        </w:tc>
      </w:tr>
      <w:tr w:rsidR="009F09F5" w:rsidRPr="00E33F08" w:rsidTr="0061571F">
        <w:trPr>
          <w:trHeight w:val="300"/>
        </w:trPr>
        <w:tc>
          <w:tcPr>
            <w:tcW w:w="818" w:type="dxa"/>
            <w:shd w:val="clear" w:color="auto" w:fill="EDEDED"/>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Bird</w:t>
            </w:r>
          </w:p>
        </w:tc>
        <w:tc>
          <w:tcPr>
            <w:tcW w:w="673"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3657</w:t>
            </w:r>
          </w:p>
        </w:tc>
        <w:tc>
          <w:tcPr>
            <w:tcW w:w="262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Birds Arabia</w:t>
            </w:r>
          </w:p>
        </w:tc>
        <w:tc>
          <w:tcPr>
            <w:tcW w:w="2977"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Environment Agency</w:t>
            </w:r>
          </w:p>
        </w:tc>
        <w:tc>
          <w:tcPr>
            <w:tcW w:w="241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Salim Javed</w:t>
            </w:r>
          </w:p>
        </w:tc>
      </w:tr>
      <w:tr w:rsidR="009F09F5" w:rsidRPr="00E33F08" w:rsidTr="0061571F">
        <w:trPr>
          <w:trHeight w:val="480"/>
        </w:trPr>
        <w:tc>
          <w:tcPr>
            <w:tcW w:w="818" w:type="dxa"/>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Dugong</w:t>
            </w:r>
          </w:p>
        </w:tc>
        <w:tc>
          <w:tcPr>
            <w:tcW w:w="673"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23657</w:t>
            </w:r>
          </w:p>
        </w:tc>
        <w:tc>
          <w:tcPr>
            <w:tcW w:w="262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Dugongs in AD (sub program of 3657)</w:t>
            </w:r>
          </w:p>
        </w:tc>
        <w:tc>
          <w:tcPr>
            <w:tcW w:w="2977"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Environment Agency</w:t>
            </w:r>
          </w:p>
        </w:tc>
        <w:tc>
          <w:tcPr>
            <w:tcW w:w="241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Himansu Das</w:t>
            </w:r>
          </w:p>
        </w:tc>
      </w:tr>
      <w:tr w:rsidR="009F09F5" w:rsidRPr="00E33F08" w:rsidTr="0061571F">
        <w:trPr>
          <w:trHeight w:val="480"/>
        </w:trPr>
        <w:tc>
          <w:tcPr>
            <w:tcW w:w="818" w:type="dxa"/>
            <w:shd w:val="clear" w:color="auto" w:fill="EDEDED"/>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Bird</w:t>
            </w:r>
          </w:p>
        </w:tc>
        <w:tc>
          <w:tcPr>
            <w:tcW w:w="673"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5421</w:t>
            </w:r>
          </w:p>
        </w:tc>
        <w:tc>
          <w:tcPr>
            <w:tcW w:w="262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Socotra cormorant foraging ecology</w:t>
            </w:r>
          </w:p>
        </w:tc>
        <w:tc>
          <w:tcPr>
            <w:tcW w:w="2977"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United Arab emirates university</w:t>
            </w:r>
          </w:p>
        </w:tc>
        <w:tc>
          <w:tcPr>
            <w:tcW w:w="241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Sabir Muzaffar</w:t>
            </w:r>
          </w:p>
        </w:tc>
      </w:tr>
      <w:tr w:rsidR="009F09F5" w:rsidRPr="00E33F08" w:rsidTr="0061571F">
        <w:trPr>
          <w:trHeight w:val="480"/>
        </w:trPr>
        <w:tc>
          <w:tcPr>
            <w:tcW w:w="818" w:type="dxa"/>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Marine Animals</w:t>
            </w:r>
          </w:p>
        </w:tc>
        <w:tc>
          <w:tcPr>
            <w:tcW w:w="673"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4189</w:t>
            </w:r>
          </w:p>
        </w:tc>
        <w:tc>
          <w:tcPr>
            <w:tcW w:w="262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Gulf turtle project (sub-program 4189)</w:t>
            </w:r>
          </w:p>
        </w:tc>
        <w:tc>
          <w:tcPr>
            <w:tcW w:w="2977"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Emirates Wildlife Society-WWF</w:t>
            </w:r>
          </w:p>
        </w:tc>
        <w:tc>
          <w:tcPr>
            <w:tcW w:w="241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Lisa Perry Shrake</w:t>
            </w:r>
          </w:p>
        </w:tc>
      </w:tr>
      <w:tr w:rsidR="009F09F5" w:rsidRPr="00E33F08" w:rsidTr="0061571F">
        <w:trPr>
          <w:trHeight w:val="480"/>
        </w:trPr>
        <w:tc>
          <w:tcPr>
            <w:tcW w:w="818" w:type="dxa"/>
            <w:shd w:val="clear" w:color="auto" w:fill="EDEDED"/>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Marine Animals</w:t>
            </w:r>
          </w:p>
        </w:tc>
        <w:tc>
          <w:tcPr>
            <w:tcW w:w="673"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14189</w:t>
            </w:r>
          </w:p>
        </w:tc>
        <w:tc>
          <w:tcPr>
            <w:tcW w:w="262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Gulf turtle project (sub-program 4189)</w:t>
            </w:r>
          </w:p>
        </w:tc>
        <w:tc>
          <w:tcPr>
            <w:tcW w:w="2977"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Emirates Wildlife Society-WWF</w:t>
            </w:r>
          </w:p>
        </w:tc>
        <w:tc>
          <w:tcPr>
            <w:tcW w:w="2410" w:type="dxa"/>
            <w:shd w:val="clear" w:color="auto" w:fill="EDEDED"/>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Lisa Perry Shrake</w:t>
            </w:r>
          </w:p>
        </w:tc>
      </w:tr>
      <w:tr w:rsidR="009F09F5" w:rsidRPr="00E33F08" w:rsidTr="0061571F">
        <w:trPr>
          <w:trHeight w:val="480"/>
        </w:trPr>
        <w:tc>
          <w:tcPr>
            <w:tcW w:w="818" w:type="dxa"/>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Land Animals</w:t>
            </w:r>
          </w:p>
        </w:tc>
        <w:tc>
          <w:tcPr>
            <w:tcW w:w="673"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24189</w:t>
            </w:r>
          </w:p>
        </w:tc>
        <w:tc>
          <w:tcPr>
            <w:tcW w:w="262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Ungulates (sub-program 4189)</w:t>
            </w:r>
          </w:p>
        </w:tc>
        <w:tc>
          <w:tcPr>
            <w:tcW w:w="2977"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Emirates Wildlife Society-WWF</w:t>
            </w:r>
          </w:p>
        </w:tc>
        <w:tc>
          <w:tcPr>
            <w:tcW w:w="241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Lisa Perry Shrake</w:t>
            </w:r>
          </w:p>
        </w:tc>
      </w:tr>
      <w:tr w:rsidR="009F09F5" w:rsidRPr="00E33F08" w:rsidTr="0061571F">
        <w:trPr>
          <w:trHeight w:val="445"/>
        </w:trPr>
        <w:tc>
          <w:tcPr>
            <w:tcW w:w="818" w:type="dxa"/>
            <w:shd w:val="clear" w:color="auto" w:fill="EDEDED"/>
          </w:tcPr>
          <w:p w:rsidR="009F09F5" w:rsidRPr="003655FA" w:rsidRDefault="009F09F5" w:rsidP="0061571F">
            <w:pPr>
              <w:rPr>
                <w:rFonts w:ascii="Calibri" w:hAnsi="Calibri"/>
                <w:b/>
                <w:bCs/>
                <w:color w:val="FF0000"/>
                <w:sz w:val="18"/>
                <w:szCs w:val="18"/>
                <w:lang w:eastAsia="en-GB"/>
              </w:rPr>
            </w:pPr>
            <w:r w:rsidRPr="003655FA">
              <w:rPr>
                <w:rFonts w:ascii="Calibri" w:hAnsi="Calibri"/>
                <w:b/>
                <w:bCs/>
                <w:color w:val="FF0000"/>
                <w:sz w:val="18"/>
                <w:szCs w:val="18"/>
                <w:lang w:eastAsia="en-GB"/>
              </w:rPr>
              <w:t>Marine Animals</w:t>
            </w:r>
          </w:p>
        </w:tc>
        <w:tc>
          <w:tcPr>
            <w:tcW w:w="673" w:type="dxa"/>
            <w:shd w:val="clear" w:color="auto" w:fill="EDEDED"/>
          </w:tcPr>
          <w:p w:rsidR="009F09F5" w:rsidRPr="003655FA" w:rsidRDefault="009F09F5" w:rsidP="0061571F">
            <w:pPr>
              <w:rPr>
                <w:rFonts w:ascii="Calibri" w:hAnsi="Calibri"/>
                <w:color w:val="FF0000"/>
                <w:sz w:val="18"/>
                <w:szCs w:val="18"/>
                <w:lang w:eastAsia="en-GB"/>
              </w:rPr>
            </w:pPr>
            <w:r w:rsidRPr="003655FA">
              <w:rPr>
                <w:rFonts w:ascii="Calibri" w:hAnsi="Calibri"/>
                <w:color w:val="FF0000"/>
                <w:sz w:val="18"/>
                <w:szCs w:val="18"/>
                <w:lang w:eastAsia="en-GB"/>
              </w:rPr>
              <w:t>4828</w:t>
            </w:r>
          </w:p>
        </w:tc>
        <w:tc>
          <w:tcPr>
            <w:tcW w:w="2620" w:type="dxa"/>
            <w:shd w:val="clear" w:color="auto" w:fill="EDEDED"/>
          </w:tcPr>
          <w:p w:rsidR="009F09F5" w:rsidRPr="003655FA" w:rsidRDefault="009F09F5" w:rsidP="0061571F">
            <w:pPr>
              <w:rPr>
                <w:rFonts w:ascii="Calibri" w:hAnsi="Calibri"/>
                <w:color w:val="FF0000"/>
                <w:sz w:val="18"/>
                <w:szCs w:val="18"/>
                <w:lang w:eastAsia="en-GB"/>
              </w:rPr>
            </w:pPr>
            <w:r w:rsidRPr="003655FA">
              <w:rPr>
                <w:rFonts w:ascii="Calibri" w:hAnsi="Calibri"/>
                <w:color w:val="FF0000"/>
                <w:sz w:val="18"/>
                <w:szCs w:val="18"/>
                <w:lang w:eastAsia="en-GB"/>
              </w:rPr>
              <w:t>Shark watch Arabia</w:t>
            </w:r>
          </w:p>
        </w:tc>
        <w:tc>
          <w:tcPr>
            <w:tcW w:w="2977" w:type="dxa"/>
            <w:shd w:val="clear" w:color="auto" w:fill="EDEDED"/>
          </w:tcPr>
          <w:p w:rsidR="009F09F5" w:rsidRPr="003655FA" w:rsidRDefault="009F09F5" w:rsidP="0061571F">
            <w:pPr>
              <w:rPr>
                <w:rFonts w:ascii="Calibri" w:hAnsi="Calibri"/>
                <w:color w:val="FF0000"/>
                <w:sz w:val="18"/>
                <w:szCs w:val="18"/>
                <w:lang w:eastAsia="en-GB"/>
              </w:rPr>
            </w:pPr>
            <w:r w:rsidRPr="003655FA">
              <w:rPr>
                <w:rFonts w:ascii="Calibri" w:hAnsi="Calibri"/>
                <w:color w:val="FF0000"/>
                <w:sz w:val="18"/>
                <w:szCs w:val="18"/>
                <w:lang w:eastAsia="en-GB"/>
              </w:rPr>
              <w:t>Heriot-watt university</w:t>
            </w:r>
          </w:p>
        </w:tc>
        <w:tc>
          <w:tcPr>
            <w:tcW w:w="2410" w:type="dxa"/>
            <w:shd w:val="clear" w:color="auto" w:fill="EDEDED"/>
          </w:tcPr>
          <w:p w:rsidR="009F09F5" w:rsidRPr="003655FA" w:rsidRDefault="009F09F5" w:rsidP="0061571F">
            <w:pPr>
              <w:rPr>
                <w:rFonts w:ascii="Calibri" w:hAnsi="Calibri"/>
                <w:color w:val="FF0000"/>
                <w:sz w:val="18"/>
                <w:szCs w:val="18"/>
                <w:lang w:eastAsia="en-GB"/>
              </w:rPr>
            </w:pPr>
            <w:r w:rsidRPr="003655FA">
              <w:rPr>
                <w:rFonts w:ascii="Calibri" w:hAnsi="Calibri"/>
                <w:color w:val="FF0000"/>
                <w:sz w:val="18"/>
                <w:szCs w:val="18"/>
                <w:lang w:eastAsia="en-GB"/>
              </w:rPr>
              <w:t xml:space="preserve">David Robinson </w:t>
            </w:r>
          </w:p>
        </w:tc>
      </w:tr>
      <w:tr w:rsidR="009F09F5" w:rsidRPr="00E33F08" w:rsidTr="0061571F">
        <w:trPr>
          <w:trHeight w:val="397"/>
        </w:trPr>
        <w:tc>
          <w:tcPr>
            <w:tcW w:w="818" w:type="dxa"/>
          </w:tcPr>
          <w:p w:rsidR="009F09F5" w:rsidRPr="00E33F08" w:rsidRDefault="009F09F5" w:rsidP="0061571F">
            <w:pPr>
              <w:rPr>
                <w:rFonts w:ascii="Calibri" w:hAnsi="Calibri"/>
                <w:b/>
                <w:bCs/>
                <w:color w:val="000000"/>
                <w:sz w:val="18"/>
                <w:szCs w:val="18"/>
                <w:lang w:eastAsia="en-GB"/>
              </w:rPr>
            </w:pPr>
            <w:r w:rsidRPr="00E33F08">
              <w:rPr>
                <w:rFonts w:ascii="Calibri" w:hAnsi="Calibri"/>
                <w:b/>
                <w:bCs/>
                <w:color w:val="000000"/>
                <w:sz w:val="18"/>
                <w:szCs w:val="18"/>
                <w:lang w:eastAsia="en-GB"/>
              </w:rPr>
              <w:t>Marine Animals</w:t>
            </w:r>
          </w:p>
        </w:tc>
        <w:tc>
          <w:tcPr>
            <w:tcW w:w="673"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5073</w:t>
            </w:r>
          </w:p>
        </w:tc>
        <w:tc>
          <w:tcPr>
            <w:tcW w:w="262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Burj al Arab</w:t>
            </w:r>
          </w:p>
        </w:tc>
        <w:tc>
          <w:tcPr>
            <w:tcW w:w="2977"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Burj al Arab</w:t>
            </w:r>
          </w:p>
        </w:tc>
        <w:tc>
          <w:tcPr>
            <w:tcW w:w="2410" w:type="dxa"/>
          </w:tcPr>
          <w:p w:rsidR="009F09F5" w:rsidRPr="00E33F08" w:rsidRDefault="009F09F5" w:rsidP="0061571F">
            <w:pPr>
              <w:rPr>
                <w:rFonts w:ascii="Calibri" w:hAnsi="Calibri"/>
                <w:color w:val="000000"/>
                <w:sz w:val="18"/>
                <w:szCs w:val="18"/>
                <w:lang w:eastAsia="en-GB"/>
              </w:rPr>
            </w:pPr>
            <w:r w:rsidRPr="00E33F08">
              <w:rPr>
                <w:rFonts w:ascii="Calibri" w:hAnsi="Calibri"/>
                <w:color w:val="000000"/>
                <w:sz w:val="18"/>
                <w:szCs w:val="18"/>
                <w:lang w:eastAsia="en-GB"/>
              </w:rPr>
              <w:t>Warren Baverstock</w:t>
            </w:r>
          </w:p>
        </w:tc>
      </w:tr>
    </w:tbl>
    <w:p w:rsidR="009F09F5" w:rsidRPr="006F69E5" w:rsidRDefault="009F09F5" w:rsidP="0061571F">
      <w:pPr>
        <w:jc w:val="both"/>
        <w:rPr>
          <w:rFonts w:ascii="Arial" w:hAnsi="Arial" w:cs="Arial"/>
          <w:sz w:val="22"/>
          <w:szCs w:val="22"/>
        </w:rPr>
      </w:pPr>
    </w:p>
    <w:p w:rsidR="009F09F5" w:rsidRPr="006F69E5" w:rsidRDefault="009F09F5" w:rsidP="0061571F">
      <w:pPr>
        <w:jc w:val="both"/>
        <w:rPr>
          <w:rFonts w:ascii="Arial" w:hAnsi="Arial" w:cs="Arial"/>
          <w:b/>
          <w:bCs/>
          <w:i/>
          <w:iCs/>
          <w:sz w:val="22"/>
          <w:szCs w:val="22"/>
        </w:rPr>
      </w:pPr>
      <w:r w:rsidRPr="006F69E5">
        <w:rPr>
          <w:rFonts w:ascii="Arial" w:hAnsi="Arial" w:cs="Arial"/>
          <w:b/>
          <w:bCs/>
          <w:i/>
          <w:iCs/>
          <w:sz w:val="22"/>
          <w:szCs w:val="22"/>
        </w:rPr>
        <w:t xml:space="preserve">Asian Houbara Programme 1440 (NARC-SKHBC-IFHC): </w:t>
      </w:r>
    </w:p>
    <w:p w:rsidR="009F09F5" w:rsidRPr="006F69E5" w:rsidRDefault="009F09F5" w:rsidP="0061571F">
      <w:pPr>
        <w:spacing w:after="200"/>
        <w:jc w:val="both"/>
        <w:rPr>
          <w:rFonts w:ascii="Arial" w:hAnsi="Arial" w:cs="Arial"/>
          <w:sz w:val="22"/>
          <w:szCs w:val="22"/>
          <w:lang w:eastAsia="fr-FR"/>
        </w:rPr>
      </w:pPr>
      <w:r w:rsidRPr="006F69E5">
        <w:rPr>
          <w:rFonts w:ascii="Arial" w:hAnsi="Arial" w:cs="Arial"/>
          <w:sz w:val="22"/>
          <w:szCs w:val="22"/>
          <w:lang w:eastAsia="fr-FR"/>
        </w:rPr>
        <w:t>The Argos programme run by the National Avian Research Center (Abu Dhabi) and the Sheikh Khalifa Houbara Breeding Center (SKHBC, Kazakhstan), under the leadership of the International Fund for Houbara Conservation (IFHC, Abu Dhabi – United Arab Emirates), aims to study the ecology and behaviour of the Asian Houbara Bustard (</w:t>
      </w:r>
      <w:r w:rsidRPr="006F69E5">
        <w:rPr>
          <w:rFonts w:ascii="Arial" w:hAnsi="Arial" w:cs="Arial"/>
          <w:i/>
          <w:sz w:val="22"/>
          <w:szCs w:val="22"/>
          <w:lang w:eastAsia="fr-FR"/>
        </w:rPr>
        <w:t>Chlamydotis macqueenii</w:t>
      </w:r>
      <w:r w:rsidRPr="006F69E5">
        <w:rPr>
          <w:rFonts w:ascii="Arial" w:hAnsi="Arial" w:cs="Arial"/>
          <w:sz w:val="22"/>
          <w:szCs w:val="22"/>
          <w:lang w:eastAsia="fr-FR"/>
        </w:rPr>
        <w:t>) over its distribution range. It helps collecting information on resident and migrant populations (routes, main stopover areas and dates of migration), breeding behaviour and survival of wild and released captive-bred individuals.</w:t>
      </w:r>
    </w:p>
    <w:p w:rsidR="009F09F5" w:rsidRPr="006F69E5" w:rsidRDefault="009F09F5" w:rsidP="0061571F">
      <w:pPr>
        <w:spacing w:after="200"/>
        <w:jc w:val="both"/>
        <w:rPr>
          <w:rFonts w:ascii="Arial" w:hAnsi="Arial" w:cs="Arial"/>
          <w:color w:val="000000"/>
          <w:sz w:val="22"/>
          <w:szCs w:val="22"/>
          <w:lang w:eastAsia="fr-FR"/>
        </w:rPr>
      </w:pPr>
      <w:r w:rsidRPr="006F69E5">
        <w:rPr>
          <w:rFonts w:ascii="Arial" w:hAnsi="Arial" w:cs="Arial"/>
          <w:color w:val="000000"/>
          <w:sz w:val="22"/>
          <w:szCs w:val="22"/>
          <w:lang w:eastAsia="fr-FR"/>
        </w:rPr>
        <w:t xml:space="preserve">The ARGOS programme 1440 is active since 1994 and was previously shared between NARC and EAD (former ERWDA). Since 1994, </w:t>
      </w:r>
      <w:r w:rsidRPr="006F69E5">
        <w:rPr>
          <w:rFonts w:ascii="Arial" w:hAnsi="Arial" w:cs="Arial"/>
          <w:b/>
          <w:color w:val="000000"/>
          <w:sz w:val="22"/>
          <w:szCs w:val="22"/>
          <w:lang w:eastAsia="fr-FR"/>
        </w:rPr>
        <w:t>914</w:t>
      </w:r>
      <w:r w:rsidRPr="006F69E5">
        <w:rPr>
          <w:rFonts w:ascii="Arial" w:hAnsi="Arial" w:cs="Arial"/>
          <w:color w:val="000000"/>
          <w:sz w:val="22"/>
          <w:szCs w:val="22"/>
          <w:lang w:eastAsia="fr-FR"/>
        </w:rPr>
        <w:t xml:space="preserve"> </w:t>
      </w:r>
      <w:r w:rsidRPr="006F69E5">
        <w:rPr>
          <w:rFonts w:ascii="Arial" w:hAnsi="Arial" w:cs="Arial"/>
          <w:b/>
          <w:color w:val="000000"/>
          <w:sz w:val="22"/>
          <w:szCs w:val="22"/>
          <w:lang w:eastAsia="fr-FR"/>
        </w:rPr>
        <w:t>satellite transmitters</w:t>
      </w:r>
      <w:r w:rsidRPr="006F69E5">
        <w:rPr>
          <w:rFonts w:ascii="Arial" w:hAnsi="Arial" w:cs="Arial"/>
          <w:color w:val="000000"/>
          <w:sz w:val="22"/>
          <w:szCs w:val="22"/>
          <w:lang w:eastAsia="fr-FR"/>
        </w:rPr>
        <w:t xml:space="preserve"> (PTT of GPS-PTT) were registered under this programme and fitted on more than </w:t>
      </w:r>
      <w:r w:rsidRPr="006F69E5">
        <w:rPr>
          <w:rFonts w:ascii="Arial" w:hAnsi="Arial" w:cs="Arial"/>
          <w:b/>
          <w:color w:val="000000"/>
          <w:sz w:val="22"/>
          <w:szCs w:val="22"/>
          <w:lang w:eastAsia="fr-FR"/>
        </w:rPr>
        <w:t>10 animal species</w:t>
      </w:r>
      <w:r w:rsidRPr="006F69E5">
        <w:rPr>
          <w:rFonts w:ascii="Arial" w:hAnsi="Arial" w:cs="Arial"/>
          <w:color w:val="000000"/>
          <w:sz w:val="22"/>
          <w:szCs w:val="22"/>
          <w:lang w:eastAsia="fr-FR"/>
        </w:rPr>
        <w:t xml:space="preserve"> totalling </w:t>
      </w:r>
      <w:r w:rsidRPr="006F69E5">
        <w:rPr>
          <w:rFonts w:ascii="Arial" w:hAnsi="Arial" w:cs="Arial"/>
          <w:b/>
          <w:color w:val="000000"/>
          <w:sz w:val="22"/>
          <w:szCs w:val="22"/>
          <w:lang w:eastAsia="fr-FR"/>
        </w:rPr>
        <w:t>1160 individuals</w:t>
      </w:r>
      <w:r w:rsidRPr="006F69E5">
        <w:rPr>
          <w:rFonts w:ascii="Arial" w:hAnsi="Arial" w:cs="Arial"/>
          <w:color w:val="000000"/>
          <w:sz w:val="22"/>
          <w:szCs w:val="22"/>
          <w:lang w:eastAsia="fr-FR"/>
        </w:rPr>
        <w:t xml:space="preserve"> monitored. Microwave Telemetry produced almost of all transmitters used in this programme, barring few from North Star.</w:t>
      </w:r>
    </w:p>
    <w:p w:rsidR="009F09F5" w:rsidRPr="006F69E5" w:rsidRDefault="009F09F5" w:rsidP="0061571F">
      <w:pPr>
        <w:spacing w:after="200"/>
        <w:jc w:val="both"/>
        <w:rPr>
          <w:rFonts w:ascii="Arial" w:hAnsi="Arial" w:cs="Arial"/>
          <w:color w:val="000000"/>
          <w:sz w:val="22"/>
          <w:szCs w:val="22"/>
          <w:lang w:eastAsia="fr-FR"/>
        </w:rPr>
      </w:pPr>
      <w:r w:rsidRPr="006F69E5">
        <w:rPr>
          <w:rFonts w:ascii="Arial" w:hAnsi="Arial" w:cs="Arial"/>
          <w:color w:val="000000"/>
          <w:sz w:val="22"/>
          <w:szCs w:val="22"/>
          <w:lang w:eastAsia="fr-FR"/>
        </w:rPr>
        <w:t xml:space="preserve">Of these, </w:t>
      </w:r>
      <w:r w:rsidRPr="006F69E5">
        <w:rPr>
          <w:rFonts w:ascii="Arial" w:hAnsi="Arial" w:cs="Arial"/>
          <w:b/>
          <w:color w:val="000000"/>
          <w:sz w:val="22"/>
          <w:szCs w:val="22"/>
          <w:lang w:eastAsia="fr-FR"/>
        </w:rPr>
        <w:t>743 transmitters</w:t>
      </w:r>
      <w:r w:rsidRPr="006F69E5">
        <w:rPr>
          <w:rFonts w:ascii="Arial" w:hAnsi="Arial" w:cs="Arial"/>
          <w:color w:val="000000"/>
          <w:sz w:val="22"/>
          <w:szCs w:val="22"/>
          <w:lang w:eastAsia="fr-FR"/>
        </w:rPr>
        <w:t xml:space="preserve"> were deployed on </w:t>
      </w:r>
      <w:r w:rsidRPr="006F69E5">
        <w:rPr>
          <w:rFonts w:ascii="Arial" w:hAnsi="Arial" w:cs="Arial"/>
          <w:b/>
          <w:color w:val="000000"/>
          <w:sz w:val="22"/>
          <w:szCs w:val="22"/>
          <w:lang w:eastAsia="fr-FR"/>
        </w:rPr>
        <w:t>974 Asian Houbara</w:t>
      </w:r>
      <w:r w:rsidRPr="006F69E5">
        <w:rPr>
          <w:rFonts w:ascii="Arial" w:hAnsi="Arial" w:cs="Arial"/>
          <w:color w:val="000000"/>
          <w:sz w:val="22"/>
          <w:szCs w:val="22"/>
          <w:lang w:eastAsia="fr-FR"/>
        </w:rPr>
        <w:t>. Transmitters were deployed mainly in UAE and Kazakhstan, but also in less numbers in Yemen, Iran, Pakistan, China and the Kingdom of Saudi Arabia.</w:t>
      </w:r>
    </w:p>
    <w:p w:rsidR="009F09F5" w:rsidRPr="006F69E5" w:rsidRDefault="009F09F5" w:rsidP="0061571F">
      <w:pPr>
        <w:spacing w:after="200"/>
        <w:jc w:val="both"/>
        <w:rPr>
          <w:rFonts w:ascii="Arial" w:hAnsi="Arial" w:cs="Arial"/>
          <w:color w:val="000000"/>
          <w:sz w:val="22"/>
          <w:szCs w:val="22"/>
          <w:lang w:eastAsia="fr-FR"/>
        </w:rPr>
      </w:pPr>
      <w:r w:rsidRPr="006F69E5">
        <w:rPr>
          <w:rFonts w:ascii="Arial" w:hAnsi="Arial" w:cs="Arial"/>
          <w:color w:val="000000"/>
          <w:sz w:val="22"/>
          <w:szCs w:val="22"/>
          <w:lang w:eastAsia="fr-FR"/>
        </w:rPr>
        <w:t xml:space="preserve">Other aspects of the programme include post-release monitoring of rehabilitated falcons (survival, migration routes) with </w:t>
      </w:r>
      <w:r w:rsidRPr="006F69E5">
        <w:rPr>
          <w:rFonts w:ascii="Arial" w:hAnsi="Arial" w:cs="Arial"/>
          <w:b/>
          <w:color w:val="000000"/>
          <w:sz w:val="22"/>
          <w:szCs w:val="22"/>
          <w:lang w:eastAsia="fr-FR"/>
        </w:rPr>
        <w:t>129 transmitters</w:t>
      </w:r>
      <w:r w:rsidRPr="006F69E5">
        <w:rPr>
          <w:rFonts w:ascii="Arial" w:hAnsi="Arial" w:cs="Arial"/>
          <w:color w:val="000000"/>
          <w:sz w:val="22"/>
          <w:szCs w:val="22"/>
          <w:lang w:eastAsia="fr-FR"/>
        </w:rPr>
        <w:t xml:space="preserve"> used on </w:t>
      </w:r>
      <w:r w:rsidRPr="006F69E5">
        <w:rPr>
          <w:rFonts w:ascii="Arial" w:hAnsi="Arial" w:cs="Arial"/>
          <w:b/>
          <w:color w:val="000000"/>
          <w:sz w:val="22"/>
          <w:szCs w:val="22"/>
          <w:lang w:eastAsia="fr-FR"/>
        </w:rPr>
        <w:t>133 falcons</w:t>
      </w:r>
      <w:r w:rsidRPr="006F69E5">
        <w:rPr>
          <w:rFonts w:ascii="Arial" w:hAnsi="Arial" w:cs="Arial"/>
          <w:color w:val="000000"/>
          <w:sz w:val="22"/>
          <w:szCs w:val="22"/>
          <w:lang w:eastAsia="fr-FR"/>
        </w:rPr>
        <w:t xml:space="preserve">, and ecological studies of the Arabian Bustard in Yemen with 7 transmitters used on 9 bustards. Few other transmitters offered to third party to assist them in the study and conservation of Bengal Florican in Cambodia are still running (21 transmitters deployed on 22 individuals). </w:t>
      </w:r>
    </w:p>
    <w:p w:rsidR="009F09F5" w:rsidRPr="006F69E5" w:rsidRDefault="009F09F5" w:rsidP="0061571F">
      <w:pPr>
        <w:spacing w:after="200"/>
        <w:jc w:val="both"/>
        <w:rPr>
          <w:rFonts w:ascii="Arial" w:hAnsi="Arial" w:cs="Arial"/>
          <w:color w:val="000000"/>
          <w:sz w:val="22"/>
          <w:szCs w:val="22"/>
          <w:lang w:eastAsia="fr-FR"/>
        </w:rPr>
      </w:pPr>
      <w:r w:rsidRPr="006F69E5">
        <w:rPr>
          <w:rFonts w:ascii="Arial" w:hAnsi="Arial" w:cs="Arial"/>
          <w:color w:val="000000"/>
          <w:sz w:val="22"/>
          <w:szCs w:val="22"/>
          <w:lang w:eastAsia="fr-FR"/>
        </w:rPr>
        <w:t xml:space="preserve">Currently, about </w:t>
      </w:r>
      <w:r w:rsidRPr="006F69E5">
        <w:rPr>
          <w:rFonts w:ascii="Arial" w:hAnsi="Arial" w:cs="Arial"/>
          <w:b/>
          <w:color w:val="000000"/>
          <w:sz w:val="22"/>
          <w:szCs w:val="22"/>
          <w:lang w:eastAsia="fr-FR"/>
        </w:rPr>
        <w:t>208 PTT are functioning in the field</w:t>
      </w:r>
      <w:r w:rsidRPr="006F69E5">
        <w:rPr>
          <w:rFonts w:ascii="Arial" w:hAnsi="Arial" w:cs="Arial"/>
          <w:color w:val="000000"/>
          <w:sz w:val="22"/>
          <w:szCs w:val="22"/>
          <w:lang w:eastAsia="fr-FR"/>
        </w:rPr>
        <w:t xml:space="preserve"> (179 on Asian Houbara, 4 on Arabian bustard, 11 on rehabilitated falcons and 14 on Bengal Florican).</w:t>
      </w:r>
    </w:p>
    <w:p w:rsidR="009F09F5" w:rsidRPr="006F69E5" w:rsidRDefault="009F09F5" w:rsidP="0061571F">
      <w:pPr>
        <w:jc w:val="both"/>
        <w:rPr>
          <w:rFonts w:ascii="Arial" w:hAnsi="Arial" w:cs="Arial"/>
          <w:b/>
          <w:bCs/>
          <w:i/>
          <w:iCs/>
          <w:sz w:val="22"/>
          <w:szCs w:val="22"/>
        </w:rPr>
      </w:pPr>
      <w:r w:rsidRPr="006F69E5">
        <w:rPr>
          <w:rFonts w:ascii="Arial" w:hAnsi="Arial" w:cs="Arial"/>
          <w:b/>
          <w:bCs/>
          <w:i/>
          <w:iCs/>
          <w:sz w:val="22"/>
          <w:szCs w:val="22"/>
        </w:rPr>
        <w:t xml:space="preserve">Asian Houbara Programme 3763 (ECCH): </w:t>
      </w:r>
    </w:p>
    <w:p w:rsidR="009F09F5" w:rsidRPr="006F69E5" w:rsidRDefault="009F09F5" w:rsidP="0061571F">
      <w:pPr>
        <w:jc w:val="both"/>
        <w:rPr>
          <w:rFonts w:ascii="Arial" w:hAnsi="Arial" w:cs="Arial"/>
          <w:sz w:val="22"/>
          <w:szCs w:val="22"/>
        </w:rPr>
      </w:pPr>
      <w:r w:rsidRPr="006F69E5">
        <w:rPr>
          <w:rFonts w:ascii="Arial" w:hAnsi="Arial" w:cs="Arial"/>
          <w:sz w:val="22"/>
          <w:szCs w:val="22"/>
        </w:rPr>
        <w:t xml:space="preserve">The Emirate Center for Conservation of the Houbara (ECCH, Navoi Region, Republic of Uzbekistan) deployed </w:t>
      </w:r>
      <w:r w:rsidRPr="006F69E5">
        <w:rPr>
          <w:rFonts w:ascii="Arial" w:hAnsi="Arial" w:cs="Arial"/>
          <w:b/>
          <w:sz w:val="22"/>
          <w:szCs w:val="22"/>
        </w:rPr>
        <w:t>30 transmitters</w:t>
      </w:r>
      <w:r w:rsidRPr="006F69E5">
        <w:rPr>
          <w:rFonts w:ascii="Arial" w:hAnsi="Arial" w:cs="Arial"/>
          <w:sz w:val="22"/>
          <w:szCs w:val="22"/>
        </w:rPr>
        <w:t xml:space="preserve"> (GPS-PTT) allowing to monitor </w:t>
      </w:r>
      <w:r w:rsidRPr="006F69E5">
        <w:rPr>
          <w:rFonts w:ascii="Arial" w:hAnsi="Arial" w:cs="Arial"/>
          <w:b/>
          <w:sz w:val="22"/>
          <w:szCs w:val="22"/>
        </w:rPr>
        <w:t>35 Asian Houbara</w:t>
      </w:r>
      <w:r w:rsidRPr="006F69E5">
        <w:rPr>
          <w:rFonts w:ascii="Arial" w:hAnsi="Arial" w:cs="Arial"/>
          <w:sz w:val="22"/>
          <w:szCs w:val="22"/>
        </w:rPr>
        <w:t xml:space="preserve"> in Uzbekistan (17 wild and 18 captive bred released houbara). Currently, </w:t>
      </w:r>
      <w:r w:rsidRPr="006F69E5">
        <w:rPr>
          <w:rFonts w:ascii="Arial" w:hAnsi="Arial" w:cs="Arial"/>
          <w:b/>
          <w:sz w:val="22"/>
          <w:szCs w:val="22"/>
        </w:rPr>
        <w:t>25</w:t>
      </w:r>
      <w:r w:rsidRPr="006F69E5">
        <w:rPr>
          <w:rFonts w:ascii="Arial" w:hAnsi="Arial" w:cs="Arial"/>
          <w:sz w:val="22"/>
          <w:szCs w:val="22"/>
        </w:rPr>
        <w:t xml:space="preserve"> GPS-PTT are functional (7 wild and 18 captive-bred released). Microwave Telemetry produces all transmitters used in this programme.</w:t>
      </w:r>
    </w:p>
    <w:p w:rsidR="009F09F5" w:rsidRPr="006F69E5" w:rsidRDefault="009F09F5" w:rsidP="0061571F">
      <w:pPr>
        <w:jc w:val="both"/>
        <w:rPr>
          <w:rFonts w:ascii="Arial" w:hAnsi="Arial" w:cs="Arial"/>
          <w:b/>
          <w:bCs/>
          <w:sz w:val="22"/>
          <w:szCs w:val="22"/>
        </w:rPr>
      </w:pPr>
    </w:p>
    <w:p w:rsidR="009F09F5" w:rsidRPr="006F69E5" w:rsidRDefault="009F09F5" w:rsidP="0061571F">
      <w:pPr>
        <w:jc w:val="both"/>
        <w:rPr>
          <w:rFonts w:ascii="Arial" w:hAnsi="Arial" w:cs="Arial"/>
          <w:b/>
          <w:bCs/>
          <w:i/>
          <w:iCs/>
          <w:color w:val="000000"/>
          <w:sz w:val="22"/>
          <w:szCs w:val="22"/>
        </w:rPr>
      </w:pPr>
      <w:r w:rsidRPr="006F69E5">
        <w:rPr>
          <w:rFonts w:ascii="Arial" w:hAnsi="Arial" w:cs="Arial"/>
          <w:b/>
          <w:bCs/>
          <w:i/>
          <w:iCs/>
          <w:color w:val="000000"/>
          <w:sz w:val="22"/>
          <w:szCs w:val="22"/>
        </w:rPr>
        <w:t>North African Houbara Programme 3416 (ECWP-IFHC):</w:t>
      </w:r>
    </w:p>
    <w:p w:rsidR="009F09F5" w:rsidRPr="006F69E5" w:rsidRDefault="009F09F5" w:rsidP="0061571F">
      <w:pPr>
        <w:jc w:val="both"/>
        <w:rPr>
          <w:rFonts w:ascii="Arial" w:hAnsi="Arial" w:cs="Arial"/>
          <w:i/>
          <w:iCs/>
          <w:color w:val="000000"/>
          <w:sz w:val="22"/>
          <w:szCs w:val="22"/>
        </w:rPr>
      </w:pPr>
      <w:r w:rsidRPr="006F69E5">
        <w:rPr>
          <w:rFonts w:ascii="Arial" w:hAnsi="Arial" w:cs="Arial"/>
          <w:color w:val="000000"/>
          <w:sz w:val="22"/>
          <w:szCs w:val="22"/>
        </w:rPr>
        <w:t>The Argos programme run by the Emirates Center for Wildlife Propagation (Missour, Morocco), under the leadership of the International Fund for Houbara Conservation (IFHC, Abu Dhabi – United Arab Emirates) aims to study the ecology and behaviour of the North African Houbara Bustard (</w:t>
      </w:r>
      <w:r w:rsidRPr="006F69E5">
        <w:rPr>
          <w:rFonts w:ascii="Arial" w:hAnsi="Arial" w:cs="Arial"/>
          <w:i/>
          <w:iCs/>
          <w:color w:val="000000"/>
          <w:sz w:val="22"/>
          <w:szCs w:val="22"/>
        </w:rPr>
        <w:t>Chlamydotis undulata undulata</w:t>
      </w:r>
      <w:r w:rsidRPr="006F69E5">
        <w:rPr>
          <w:rFonts w:ascii="Arial" w:hAnsi="Arial" w:cs="Arial"/>
          <w:color w:val="000000"/>
          <w:sz w:val="22"/>
          <w:szCs w:val="22"/>
        </w:rPr>
        <w:t>) over its distribution range. Microwave Telemetry produces all transmitters used in this programme. Two PTTs were also deployed on rehabilitated vultures (</w:t>
      </w:r>
      <w:r w:rsidRPr="006F69E5">
        <w:rPr>
          <w:rFonts w:ascii="Arial" w:hAnsi="Arial" w:cs="Arial"/>
          <w:i/>
          <w:iCs/>
          <w:color w:val="000000"/>
          <w:sz w:val="22"/>
          <w:szCs w:val="22"/>
        </w:rPr>
        <w:t>Gyps fulvus).</w:t>
      </w:r>
    </w:p>
    <w:p w:rsidR="009F09F5" w:rsidRPr="006F69E5" w:rsidRDefault="009F09F5" w:rsidP="0061571F">
      <w:pPr>
        <w:jc w:val="both"/>
        <w:rPr>
          <w:rFonts w:ascii="Arial" w:hAnsi="Arial" w:cs="Arial"/>
          <w:i/>
          <w:iCs/>
          <w:color w:val="000000"/>
          <w:sz w:val="22"/>
          <w:szCs w:val="22"/>
        </w:rPr>
      </w:pPr>
    </w:p>
    <w:p w:rsidR="009F09F5" w:rsidRPr="006F69E5" w:rsidRDefault="009F09F5" w:rsidP="0061571F">
      <w:pPr>
        <w:jc w:val="both"/>
        <w:rPr>
          <w:rFonts w:ascii="Arial" w:hAnsi="Arial" w:cs="Arial"/>
          <w:color w:val="000000"/>
          <w:sz w:val="22"/>
          <w:szCs w:val="22"/>
        </w:rPr>
      </w:pPr>
      <w:r w:rsidRPr="006F69E5">
        <w:rPr>
          <w:rFonts w:ascii="Arial" w:hAnsi="Arial" w:cs="Arial"/>
          <w:color w:val="000000"/>
          <w:sz w:val="22"/>
          <w:szCs w:val="22"/>
        </w:rPr>
        <w:t xml:space="preserve">Since 2004, ECWP deployed 221 satellite transmitters (PTT or GPS –PTT), which allowed to monitor 322 African Houbara (45 wild and 277 captive bred released birds) and two vultures. Currently the project monitored 153 Houbara with GPS-PTT. </w:t>
      </w:r>
    </w:p>
    <w:p w:rsidR="009F09F5" w:rsidRPr="006F69E5" w:rsidRDefault="009F09F5" w:rsidP="0061571F">
      <w:pPr>
        <w:jc w:val="both"/>
        <w:rPr>
          <w:rFonts w:ascii="Arial" w:hAnsi="Arial" w:cs="Arial"/>
          <w:b/>
          <w:bCs/>
          <w:i/>
          <w:iCs/>
          <w:color w:val="000000"/>
          <w:sz w:val="22"/>
          <w:szCs w:val="22"/>
        </w:rPr>
      </w:pPr>
    </w:p>
    <w:p w:rsidR="009F09F5" w:rsidRPr="006F69E5" w:rsidRDefault="009F09F5" w:rsidP="0061571F">
      <w:pPr>
        <w:jc w:val="both"/>
        <w:rPr>
          <w:rFonts w:ascii="Arial" w:hAnsi="Arial" w:cs="Arial"/>
          <w:b/>
          <w:bCs/>
          <w:i/>
          <w:iCs/>
          <w:color w:val="000000"/>
          <w:sz w:val="22"/>
          <w:szCs w:val="22"/>
        </w:rPr>
      </w:pPr>
      <w:r w:rsidRPr="006F69E5">
        <w:rPr>
          <w:rFonts w:ascii="Arial" w:hAnsi="Arial" w:cs="Arial"/>
          <w:b/>
          <w:bCs/>
          <w:i/>
          <w:iCs/>
          <w:color w:val="000000"/>
          <w:sz w:val="22"/>
          <w:szCs w:val="22"/>
        </w:rPr>
        <w:t>Post-natal dispersal of Houbara Programme 4162</w:t>
      </w:r>
    </w:p>
    <w:p w:rsidR="009F09F5" w:rsidRPr="006F69E5" w:rsidRDefault="009F09F5" w:rsidP="0061571F">
      <w:pPr>
        <w:jc w:val="both"/>
        <w:rPr>
          <w:rFonts w:ascii="Arial" w:hAnsi="Arial" w:cs="Arial"/>
          <w:color w:val="000000"/>
          <w:sz w:val="22"/>
          <w:szCs w:val="22"/>
        </w:rPr>
      </w:pPr>
      <w:r w:rsidRPr="006F69E5">
        <w:rPr>
          <w:rFonts w:ascii="Arial" w:hAnsi="Arial" w:cs="Arial"/>
          <w:color w:val="000000"/>
          <w:sz w:val="22"/>
          <w:szCs w:val="22"/>
        </w:rPr>
        <w:t>No information received from the Program manager</w:t>
      </w:r>
    </w:p>
    <w:p w:rsidR="009F09F5" w:rsidRPr="006F69E5" w:rsidRDefault="009F09F5" w:rsidP="0061571F">
      <w:pPr>
        <w:jc w:val="both"/>
        <w:rPr>
          <w:rFonts w:ascii="Arial" w:hAnsi="Arial" w:cs="Arial"/>
          <w:sz w:val="22"/>
          <w:szCs w:val="22"/>
        </w:rPr>
      </w:pPr>
    </w:p>
    <w:p w:rsidR="009F09F5" w:rsidRPr="006F69E5" w:rsidRDefault="009F09F5" w:rsidP="0061571F">
      <w:pPr>
        <w:jc w:val="both"/>
        <w:rPr>
          <w:rFonts w:ascii="Arial" w:hAnsi="Arial" w:cs="Arial"/>
          <w:b/>
          <w:bCs/>
          <w:i/>
          <w:iCs/>
          <w:color w:val="000000"/>
          <w:sz w:val="22"/>
          <w:szCs w:val="22"/>
        </w:rPr>
      </w:pPr>
    </w:p>
    <w:p w:rsidR="009F09F5" w:rsidRPr="006F69E5" w:rsidRDefault="009F09F5" w:rsidP="0061571F">
      <w:pPr>
        <w:jc w:val="both"/>
        <w:rPr>
          <w:rFonts w:ascii="Arial" w:hAnsi="Arial" w:cs="Arial"/>
          <w:b/>
          <w:bCs/>
          <w:i/>
          <w:iCs/>
          <w:color w:val="000000"/>
          <w:sz w:val="22"/>
          <w:szCs w:val="22"/>
        </w:rPr>
      </w:pPr>
    </w:p>
    <w:p w:rsidR="009F09F5" w:rsidRPr="006F69E5" w:rsidRDefault="009F09F5" w:rsidP="0061571F">
      <w:pPr>
        <w:jc w:val="both"/>
        <w:rPr>
          <w:rFonts w:ascii="Arial" w:hAnsi="Arial" w:cs="Arial"/>
          <w:b/>
          <w:bCs/>
          <w:i/>
          <w:iCs/>
          <w:color w:val="000000"/>
          <w:sz w:val="22"/>
          <w:szCs w:val="22"/>
        </w:rPr>
      </w:pPr>
      <w:r w:rsidRPr="006F69E5">
        <w:rPr>
          <w:rFonts w:ascii="Arial" w:hAnsi="Arial" w:cs="Arial"/>
          <w:b/>
          <w:bCs/>
          <w:i/>
          <w:iCs/>
          <w:color w:val="000000"/>
          <w:sz w:val="22"/>
          <w:szCs w:val="22"/>
        </w:rPr>
        <w:t>Birds Programme 3657</w:t>
      </w:r>
    </w:p>
    <w:p w:rsidR="009F09F5" w:rsidRPr="006F69E5" w:rsidRDefault="009F09F5" w:rsidP="0061571F">
      <w:pPr>
        <w:spacing w:after="200"/>
        <w:jc w:val="both"/>
        <w:rPr>
          <w:rFonts w:ascii="Arial" w:hAnsi="Arial" w:cs="Arial"/>
          <w:sz w:val="22"/>
          <w:szCs w:val="22"/>
          <w:lang w:eastAsia="fr-FR"/>
        </w:rPr>
      </w:pPr>
      <w:r w:rsidRPr="006F69E5">
        <w:rPr>
          <w:rFonts w:ascii="Arial" w:hAnsi="Arial" w:cs="Arial"/>
          <w:sz w:val="22"/>
          <w:szCs w:val="22"/>
          <w:lang w:eastAsia="fr-FR"/>
        </w:rPr>
        <w:t>The bird programme has been in existence for more than 7 years now. The programme started with tracking of Greater Flamingos in 2005 and has grown substantially since then and has expanded to cover other important migratory bird species such as Ospreys, Marsh Harriers, Sooty Falcon, Steppe Eagle, Spotted Eagle among the birds of prey. Waterbirds such as Sooty Gull, Crab Plover and Terns have also been tracked under the programme. During 2013 nearly 12 transmitters were active. The programme successfully tracked spring migration of 5 Marsh Harriers and two Spotted Eagles, beside four flamingos during the year.</w:t>
      </w:r>
    </w:p>
    <w:p w:rsidR="009F09F5" w:rsidRPr="006F69E5" w:rsidRDefault="009F09F5" w:rsidP="0061571F">
      <w:pPr>
        <w:jc w:val="both"/>
        <w:rPr>
          <w:rFonts w:ascii="Arial" w:hAnsi="Arial" w:cs="Arial"/>
          <w:b/>
          <w:bCs/>
          <w:i/>
          <w:iCs/>
          <w:color w:val="000000"/>
          <w:sz w:val="22"/>
          <w:szCs w:val="22"/>
        </w:rPr>
      </w:pPr>
      <w:r w:rsidRPr="006F69E5">
        <w:rPr>
          <w:rFonts w:ascii="Arial" w:hAnsi="Arial" w:cs="Arial"/>
          <w:b/>
          <w:bCs/>
          <w:i/>
          <w:iCs/>
          <w:color w:val="000000"/>
          <w:sz w:val="22"/>
          <w:szCs w:val="22"/>
        </w:rPr>
        <w:t>Dugong Programme 23657</w:t>
      </w:r>
    </w:p>
    <w:p w:rsidR="009F09F5" w:rsidRPr="006F69E5" w:rsidRDefault="009F09F5" w:rsidP="0061571F">
      <w:pPr>
        <w:jc w:val="both"/>
        <w:rPr>
          <w:rFonts w:ascii="Arial" w:hAnsi="Arial" w:cs="Arial"/>
          <w:sz w:val="22"/>
          <w:szCs w:val="22"/>
          <w:lang w:eastAsia="fr-FR"/>
        </w:rPr>
      </w:pPr>
      <w:r w:rsidRPr="006F69E5">
        <w:rPr>
          <w:rFonts w:ascii="Arial" w:hAnsi="Arial" w:cs="Arial"/>
          <w:sz w:val="22"/>
          <w:szCs w:val="22"/>
          <w:lang w:eastAsia="fr-FR"/>
        </w:rPr>
        <w:t>During 2013 no tagging was done as in 2012, the tethers got detached earlier than expected due to mechanical failure. Satellite tagging programme for dugongs in Abu Dhabi waters will resume in 2014 once custom built tethers which are being designed in Australia are available. Plans are to tag at least 3 dugongs in 2014, once the tethers are received.</w:t>
      </w:r>
    </w:p>
    <w:p w:rsidR="009F09F5" w:rsidRPr="006F69E5" w:rsidRDefault="009F09F5" w:rsidP="0061571F">
      <w:pPr>
        <w:jc w:val="both"/>
        <w:rPr>
          <w:rFonts w:ascii="Arial" w:hAnsi="Arial" w:cs="Arial"/>
          <w:b/>
          <w:bCs/>
          <w:i/>
          <w:iCs/>
          <w:color w:val="000000"/>
          <w:sz w:val="22"/>
          <w:szCs w:val="22"/>
        </w:rPr>
      </w:pPr>
    </w:p>
    <w:p w:rsidR="009F09F5" w:rsidRPr="006F69E5" w:rsidRDefault="009F09F5" w:rsidP="0061571F">
      <w:pPr>
        <w:jc w:val="both"/>
        <w:rPr>
          <w:rFonts w:ascii="Arial" w:hAnsi="Arial" w:cs="Arial"/>
          <w:b/>
          <w:bCs/>
          <w:i/>
          <w:iCs/>
          <w:color w:val="000000"/>
          <w:sz w:val="22"/>
          <w:szCs w:val="22"/>
        </w:rPr>
      </w:pPr>
      <w:r w:rsidRPr="006F69E5">
        <w:rPr>
          <w:rFonts w:ascii="Arial" w:hAnsi="Arial" w:cs="Arial"/>
          <w:b/>
          <w:bCs/>
          <w:i/>
          <w:iCs/>
          <w:color w:val="000000"/>
          <w:sz w:val="22"/>
          <w:szCs w:val="22"/>
        </w:rPr>
        <w:t>Socotra Cormorant Foraging 5421</w:t>
      </w:r>
    </w:p>
    <w:p w:rsidR="009F09F5" w:rsidRPr="006F69E5" w:rsidRDefault="009F09F5" w:rsidP="0061571F">
      <w:pPr>
        <w:jc w:val="both"/>
        <w:rPr>
          <w:rFonts w:ascii="Arial" w:hAnsi="Arial" w:cs="Arial"/>
          <w:sz w:val="22"/>
          <w:szCs w:val="22"/>
          <w:lang w:eastAsia="fr-FR"/>
        </w:rPr>
      </w:pPr>
      <w:r w:rsidRPr="006F69E5">
        <w:rPr>
          <w:rFonts w:ascii="Arial" w:hAnsi="Arial" w:cs="Arial"/>
          <w:sz w:val="22"/>
          <w:szCs w:val="22"/>
          <w:lang w:eastAsia="fr-FR"/>
        </w:rPr>
        <w:t xml:space="preserve">The programme plans to deploy 12 Platform Transmitter Terminals on the Vulnerable Socotra Cormorant. Birds will be captured on Siniya Island and deployment will occur in November 2013.  </w:t>
      </w:r>
    </w:p>
    <w:p w:rsidR="009F09F5" w:rsidRPr="006F69E5" w:rsidRDefault="009F09F5" w:rsidP="0061571F">
      <w:pPr>
        <w:jc w:val="both"/>
        <w:rPr>
          <w:rFonts w:ascii="Arial" w:hAnsi="Arial" w:cs="Arial"/>
          <w:b/>
          <w:bCs/>
          <w:i/>
          <w:iCs/>
          <w:color w:val="000000"/>
          <w:sz w:val="22"/>
          <w:szCs w:val="22"/>
        </w:rPr>
      </w:pPr>
    </w:p>
    <w:p w:rsidR="009F09F5" w:rsidRPr="006F69E5" w:rsidRDefault="009F09F5" w:rsidP="0061571F">
      <w:pPr>
        <w:jc w:val="both"/>
        <w:rPr>
          <w:rFonts w:ascii="Arial" w:hAnsi="Arial" w:cs="Arial"/>
          <w:b/>
          <w:bCs/>
          <w:i/>
          <w:iCs/>
          <w:color w:val="000000"/>
          <w:sz w:val="22"/>
          <w:szCs w:val="22"/>
        </w:rPr>
      </w:pPr>
      <w:r w:rsidRPr="006F69E5">
        <w:rPr>
          <w:rFonts w:ascii="Arial" w:hAnsi="Arial" w:cs="Arial"/>
          <w:b/>
          <w:bCs/>
          <w:i/>
          <w:iCs/>
          <w:color w:val="000000"/>
          <w:sz w:val="22"/>
          <w:szCs w:val="22"/>
        </w:rPr>
        <w:t>Marine Turtle Conservation Project 4189</w:t>
      </w:r>
    </w:p>
    <w:p w:rsidR="009F09F5" w:rsidRPr="006F69E5" w:rsidRDefault="009F09F5" w:rsidP="0061571F">
      <w:pPr>
        <w:jc w:val="both"/>
        <w:rPr>
          <w:rFonts w:ascii="Arial" w:hAnsi="Arial" w:cs="Arial"/>
          <w:iCs/>
          <w:sz w:val="22"/>
          <w:szCs w:val="22"/>
        </w:rPr>
      </w:pPr>
      <w:r>
        <w:rPr>
          <w:noProof/>
          <w:lang w:val="en-US"/>
        </w:rPr>
        <w:pict>
          <v:group id="_x0000_s1051" style="position:absolute;left:0;text-align:left;margin-left:122.75pt;margin-top:10.85pt;width:361.05pt;height:234.55pt;z-index:251666944" coordorigin="4255,10280" coordsize="6666,4586">
            <v:group id="Group 4" o:spid="_x0000_s1052" style="position:absolute;left:4255;top:10280;width:6666;height:4586" coordorigin="315,10980" coordsize="7230,4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">
              <v:shape id="Picture 3" o:spid="_x0000_s1053" type="#_x0000_t75" alt="7Days" style="position:absolute;left:315;top:10980;width:7230;height:44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eTnDAAAA2gAAAA8AAABkcnMvZG93bnJldi54bWxEj0FrwkAUhO8F/8PyBG91Y4tFU1exgtir&#10;tqDH1+xrkpp9G3ZfTeqvdwuFHoeZ+YZZrHrXqAuFWHs2MBlnoIgLb2suDby/be9noKIgW2w8k4Ef&#10;irBaDu4WmFvf8Z4uBylVgnDM0UAl0uZax6Iih3HsW+LkffrgUJIMpbYBuwR3jX7IsiftsOa0UGFL&#10;m4qK8+HbGZDrZL77OL3IUcLsa/vYbZrsWBszGvbrZ1BCvfyH/9qv1sAUfq+kG6C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J5OcMAAADaAAAADwAAAAAAAAAAAAAAAACf&#10;AgAAZHJzL2Rvd25yZXYueG1sUEsFBgAAAAAEAAQA9wAAAI8DAAAAAA==&#10;">
                <v:imagedata r:id="rId216" o:title=""/>
              </v:shape>
              <v:shape id="Text Box 4" o:spid="_x0000_s1054" type="#_x0000_t202" style="position:absolute;left:6285;top:15032;width:1260;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9F09F5" w:rsidRDefault="009F09F5" w:rsidP="0061571F">
                      <w:pPr>
                        <w:rPr>
                          <w:color w:val="FFFFFF"/>
                          <w:sz w:val="16"/>
                          <w:szCs w:val="16"/>
                        </w:rPr>
                      </w:pPr>
                      <w:r>
                        <w:rPr>
                          <w:color w:val="FFFFFF"/>
                          <w:sz w:val="16"/>
                          <w:szCs w:val="16"/>
                        </w:rPr>
                        <w:t>© EWS-WWF</w:t>
                      </w:r>
                    </w:p>
                  </w:txbxContent>
                </v:textbox>
              </v:shape>
            </v:group>
            <v:shape id="Text Box 2" o:spid="_x0000_s1055" type="#_x0000_t202" style="position:absolute;left:4430;top:10329;width:6413;height:364;visibility:visible;mso-wrap-distance-top:3.6pt;mso-wrap-distance-bottom: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HGwOlSkCAABOBAAADgAAAAAAAAAAAAAAAAAuAgAAZHJzL2Uyb0Rv&#10;Yy54bWxQSwECLQAUAAYACAAAACEASFsnctsAAAAHAQAADwAAAAAAAAAAAAAAAACDBAAAZHJzL2Rv&#10;d25yZXYueG1sUEsFBgAAAAAEAAQA8wAAAIsFAAAAAA==&#10;" filled="f" stroked="f">
              <v:textbox>
                <w:txbxContent>
                  <w:p w:rsidR="009F09F5" w:rsidRPr="00E125A6" w:rsidRDefault="009F09F5" w:rsidP="0061571F">
                    <w:pPr>
                      <w:pStyle w:val="Caption"/>
                      <w:rPr>
                        <w:color w:val="FFD966"/>
                        <w:sz w:val="18"/>
                        <w:szCs w:val="18"/>
                        <w:lang w:val="en-GB"/>
                      </w:rPr>
                    </w:pPr>
                    <w:r w:rsidRPr="00E125A6">
                      <w:rPr>
                        <w:color w:val="FFD966"/>
                        <w:sz w:val="18"/>
                        <w:szCs w:val="18"/>
                        <w:lang w:val="en-GB"/>
                      </w:rPr>
                      <w:t>A female Hawksbill turtle heads back to the sea after being tagged in Masirah in 2012 (Oman)</w:t>
                    </w:r>
                  </w:p>
                  <w:p w:rsidR="009F09F5" w:rsidRPr="00E125A6" w:rsidRDefault="009F09F5" w:rsidP="0061571F">
                    <w:pPr>
                      <w:rPr>
                        <w:color w:val="FFD966"/>
                        <w:sz w:val="18"/>
                        <w:szCs w:val="18"/>
                      </w:rPr>
                    </w:pPr>
                  </w:p>
                </w:txbxContent>
              </v:textbox>
            </v:shape>
            <w10:wrap type="square"/>
          </v:group>
        </w:pict>
      </w:r>
      <w:r w:rsidRPr="006F69E5">
        <w:rPr>
          <w:rFonts w:ascii="Arial" w:hAnsi="Arial" w:cs="Arial"/>
          <w:color w:val="000000"/>
          <w:sz w:val="22"/>
          <w:szCs w:val="22"/>
        </w:rPr>
        <w:t xml:space="preserve">The Marine Turtle Conservation Project, implemented by the Emirates Wildlife Society (EWS) in association with WWF was developed to collect data on feeding grounds of hawksbill turtles in the Arabian/Persian Gulf region. </w:t>
      </w:r>
      <w:r w:rsidRPr="006F69E5">
        <w:rPr>
          <w:rFonts w:ascii="Arial" w:hAnsi="Arial" w:cs="Arial"/>
          <w:iCs/>
          <w:sz w:val="22"/>
          <w:szCs w:val="22"/>
        </w:rPr>
        <w:t>As part of the Marine Turtle Conservation Project, 75 Sirtrack transmitters have been deployed in a three-year research effort to monitor post-nesting hawksbill turtles (</w:t>
      </w:r>
      <w:r w:rsidRPr="006F69E5">
        <w:rPr>
          <w:rFonts w:ascii="Arial" w:hAnsi="Arial" w:cs="Arial"/>
          <w:i/>
          <w:iCs/>
          <w:sz w:val="22"/>
          <w:szCs w:val="22"/>
        </w:rPr>
        <w:t>Eretmochelys imbricata</w:t>
      </w:r>
      <w:r w:rsidRPr="006F69E5">
        <w:rPr>
          <w:rFonts w:ascii="Arial" w:hAnsi="Arial" w:cs="Arial"/>
          <w:iCs/>
          <w:sz w:val="22"/>
          <w:szCs w:val="22"/>
        </w:rPr>
        <w:t xml:space="preserve">) in the Gulf region. A total of 27 transmitters continued to send signals through 2013. </w:t>
      </w:r>
    </w:p>
    <w:p w:rsidR="009F09F5" w:rsidRPr="006F69E5" w:rsidRDefault="009F09F5" w:rsidP="0061571F">
      <w:pPr>
        <w:jc w:val="both"/>
        <w:rPr>
          <w:rFonts w:ascii="Arial" w:hAnsi="Arial" w:cs="Arial"/>
          <w:iCs/>
          <w:sz w:val="22"/>
          <w:szCs w:val="22"/>
        </w:rPr>
      </w:pPr>
    </w:p>
    <w:p w:rsidR="009F09F5" w:rsidRPr="006F69E5" w:rsidRDefault="009F09F5" w:rsidP="0061571F">
      <w:pPr>
        <w:jc w:val="both"/>
        <w:rPr>
          <w:rFonts w:ascii="Arial" w:hAnsi="Arial" w:cs="Arial"/>
          <w:b/>
          <w:bCs/>
          <w:i/>
          <w:iCs/>
          <w:color w:val="000000"/>
          <w:sz w:val="22"/>
          <w:szCs w:val="22"/>
        </w:rPr>
      </w:pPr>
      <w:r w:rsidRPr="006F69E5">
        <w:rPr>
          <w:rFonts w:ascii="Arial" w:hAnsi="Arial" w:cs="Arial"/>
          <w:b/>
          <w:bCs/>
          <w:i/>
          <w:iCs/>
          <w:color w:val="000000"/>
          <w:sz w:val="22"/>
          <w:szCs w:val="22"/>
        </w:rPr>
        <w:t>Marine Turtle Conservation Project 14189</w:t>
      </w:r>
    </w:p>
    <w:p w:rsidR="009F09F5" w:rsidRPr="006F69E5" w:rsidRDefault="009F09F5" w:rsidP="0061571F">
      <w:pPr>
        <w:jc w:val="both"/>
        <w:rPr>
          <w:rFonts w:ascii="Arial" w:hAnsi="Arial" w:cs="Arial"/>
          <w:iCs/>
          <w:sz w:val="22"/>
          <w:szCs w:val="22"/>
        </w:rPr>
      </w:pPr>
      <w:r w:rsidRPr="006F69E5">
        <w:rPr>
          <w:rFonts w:ascii="Arial" w:hAnsi="Arial" w:cs="Arial"/>
          <w:iCs/>
          <w:sz w:val="22"/>
          <w:szCs w:val="22"/>
        </w:rPr>
        <w:t xml:space="preserve">The sub- programme 14189 has been created under the EWS-WWF programme (04189) and has been used by the Environment Society of Oman (ESO) and the Ministry of Environment and Climate Affairs of Oman (MECA), project partners in Oman. ESO and MECA deployed one transmitter in 2012 and four transmitters in 2013. </w:t>
      </w:r>
    </w:p>
    <w:p w:rsidR="009F09F5" w:rsidRPr="006F69E5" w:rsidRDefault="009F09F5" w:rsidP="0061571F">
      <w:pPr>
        <w:jc w:val="both"/>
        <w:rPr>
          <w:rFonts w:ascii="Arial" w:hAnsi="Arial" w:cs="Arial"/>
          <w:color w:val="000000"/>
          <w:sz w:val="22"/>
          <w:szCs w:val="22"/>
        </w:rPr>
      </w:pPr>
    </w:p>
    <w:p w:rsidR="009F09F5" w:rsidRPr="006F69E5" w:rsidRDefault="009F09F5" w:rsidP="0061571F">
      <w:pPr>
        <w:jc w:val="both"/>
        <w:rPr>
          <w:rFonts w:ascii="Arial" w:hAnsi="Arial" w:cs="Arial"/>
          <w:b/>
          <w:bCs/>
          <w:i/>
          <w:iCs/>
          <w:color w:val="000000"/>
          <w:sz w:val="22"/>
          <w:szCs w:val="22"/>
        </w:rPr>
      </w:pPr>
      <w:r w:rsidRPr="006F69E5">
        <w:rPr>
          <w:rFonts w:ascii="Arial" w:hAnsi="Arial" w:cs="Arial"/>
          <w:b/>
          <w:bCs/>
          <w:i/>
          <w:iCs/>
          <w:color w:val="000000"/>
          <w:sz w:val="22"/>
          <w:szCs w:val="22"/>
        </w:rPr>
        <w:t>Land Animals Project 24189</w:t>
      </w:r>
    </w:p>
    <w:p w:rsidR="009F09F5" w:rsidRPr="006F69E5" w:rsidRDefault="009F09F5" w:rsidP="0061571F">
      <w:pPr>
        <w:jc w:val="both"/>
        <w:rPr>
          <w:rFonts w:ascii="Arial" w:hAnsi="Arial" w:cs="Arial"/>
          <w:color w:val="000000"/>
          <w:sz w:val="22"/>
          <w:szCs w:val="22"/>
        </w:rPr>
      </w:pPr>
      <w:r w:rsidRPr="006F69E5">
        <w:rPr>
          <w:rFonts w:ascii="Arial" w:hAnsi="Arial" w:cs="Arial"/>
          <w:color w:val="000000"/>
          <w:sz w:val="22"/>
          <w:szCs w:val="22"/>
        </w:rPr>
        <w:t>The deployment is yet to take place.</w:t>
      </w:r>
    </w:p>
    <w:p w:rsidR="009F09F5" w:rsidRPr="006F69E5" w:rsidRDefault="009F09F5" w:rsidP="0061571F">
      <w:pPr>
        <w:jc w:val="both"/>
        <w:rPr>
          <w:rFonts w:ascii="Arial" w:hAnsi="Arial" w:cs="Arial"/>
          <w:sz w:val="22"/>
          <w:szCs w:val="22"/>
        </w:rPr>
      </w:pPr>
    </w:p>
    <w:p w:rsidR="009F09F5" w:rsidRPr="006F69E5" w:rsidRDefault="009F09F5" w:rsidP="0061571F">
      <w:pPr>
        <w:spacing w:before="120"/>
        <w:jc w:val="both"/>
        <w:rPr>
          <w:rFonts w:ascii="Arial" w:hAnsi="Arial" w:cs="Arial"/>
          <w:b/>
          <w:bCs/>
          <w:sz w:val="22"/>
          <w:szCs w:val="22"/>
          <w:u w:val="single"/>
        </w:rPr>
      </w:pPr>
      <w:r w:rsidRPr="006F69E5">
        <w:rPr>
          <w:rFonts w:ascii="Arial" w:hAnsi="Arial" w:cs="Arial"/>
          <w:b/>
          <w:bCs/>
          <w:sz w:val="22"/>
          <w:szCs w:val="22"/>
          <w:u w:val="single"/>
        </w:rPr>
        <w:t>Section 2.</w:t>
      </w:r>
      <w:r w:rsidRPr="006F69E5">
        <w:rPr>
          <w:rFonts w:ascii="Arial" w:hAnsi="Arial" w:cs="Arial"/>
          <w:b/>
          <w:bCs/>
          <w:sz w:val="22"/>
          <w:szCs w:val="22"/>
          <w:u w:val="single"/>
        </w:rPr>
        <w:tab/>
        <w:t>Future Plans</w:t>
      </w:r>
    </w:p>
    <w:p w:rsidR="009F09F5" w:rsidRPr="006F69E5" w:rsidRDefault="009F09F5" w:rsidP="0061571F">
      <w:pPr>
        <w:spacing w:before="120"/>
        <w:jc w:val="both"/>
        <w:rPr>
          <w:rFonts w:ascii="Arial" w:hAnsi="Arial" w:cs="Arial"/>
          <w:b/>
          <w:iCs/>
          <w:sz w:val="22"/>
          <w:szCs w:val="22"/>
        </w:rPr>
      </w:pPr>
      <w:r w:rsidRPr="006F69E5">
        <w:rPr>
          <w:rFonts w:ascii="Arial" w:hAnsi="Arial" w:cs="Arial"/>
          <w:color w:val="000000"/>
          <w:sz w:val="22"/>
          <w:szCs w:val="22"/>
        </w:rPr>
        <w:t>A large number of deployments is planned towards the end of the year and beginning of 2014, mainly within the Houbara programme and various bird programmes. By the end of 2013, 215 additional PTTs will be deployed on captive bred Asian Houbara to be released in the Arabian</w:t>
      </w:r>
      <w:r w:rsidRPr="006F69E5">
        <w:rPr>
          <w:rFonts w:ascii="Arial" w:hAnsi="Arial" w:cs="Arial"/>
          <w:color w:val="000000"/>
          <w:sz w:val="22"/>
          <w:szCs w:val="22"/>
          <w:lang w:eastAsia="fr-FR"/>
        </w:rPr>
        <w:t xml:space="preserve"> Peninsula and Asia under Programme 1440 and 50 under the programme 3763 . </w:t>
      </w:r>
      <w:r w:rsidRPr="006F69E5">
        <w:rPr>
          <w:rFonts w:ascii="Arial" w:hAnsi="Arial" w:cs="Arial"/>
          <w:color w:val="000000"/>
          <w:sz w:val="22"/>
          <w:szCs w:val="22"/>
        </w:rPr>
        <w:t>By the end of 2013, 100 additional GPS-PTTs are planned for deployment on captive bred Houbara in North Africa under Programme 3416. Another 8-10 transmitters are likely to be deployed under Bird Programme 3657. About 12 transmitters would be deployed towards the end of 2013 on Socotra Cormorant under programme 5421.</w:t>
      </w:r>
      <w:r w:rsidRPr="006F69E5">
        <w:rPr>
          <w:rFonts w:ascii="Arial" w:hAnsi="Arial" w:cs="Arial"/>
          <w:b/>
          <w:iCs/>
          <w:sz w:val="22"/>
          <w:szCs w:val="22"/>
        </w:rPr>
        <w:t xml:space="preserve"> </w:t>
      </w:r>
    </w:p>
    <w:p w:rsidR="009F09F5" w:rsidRPr="006F69E5" w:rsidRDefault="009F09F5" w:rsidP="0061571F">
      <w:pPr>
        <w:jc w:val="both"/>
        <w:rPr>
          <w:rFonts w:ascii="Arial" w:hAnsi="Arial" w:cs="Arial"/>
          <w:b/>
          <w:iCs/>
          <w:sz w:val="22"/>
          <w:szCs w:val="22"/>
        </w:rPr>
      </w:pPr>
    </w:p>
    <w:p w:rsidR="009F09F5" w:rsidRPr="006F69E5" w:rsidRDefault="009F09F5" w:rsidP="0061571F">
      <w:pPr>
        <w:jc w:val="both"/>
        <w:rPr>
          <w:rFonts w:ascii="Arial" w:hAnsi="Arial" w:cs="Arial"/>
          <w:color w:val="000000"/>
          <w:sz w:val="22"/>
          <w:szCs w:val="22"/>
        </w:rPr>
      </w:pPr>
      <w:r w:rsidRPr="006F69E5">
        <w:rPr>
          <w:rFonts w:ascii="Arial" w:hAnsi="Arial" w:cs="Arial"/>
          <w:color w:val="000000"/>
          <w:sz w:val="22"/>
          <w:szCs w:val="22"/>
        </w:rPr>
        <w:t>The Programme 4189 is expected to continue to receive a number of satellite tracking data in 2014 generated by the transmitters already deployed in 2012. EWS-WWF is currently assessing the feasibility to continue with satellite tracking relevant to the marine turtle conservation initiative. Under Programme 24189, 8 transmitters will be deployed as part of a research project in ‘Wadi Waraya’, a mountainous area recently declared as protected by Fujairah Municipality (UAE). This research will aim to assess grazing pressure by feral goats on endemic vegetation in the area.</w:t>
      </w:r>
    </w:p>
    <w:p w:rsidR="009F09F5" w:rsidRPr="006F69E5" w:rsidRDefault="009F09F5" w:rsidP="0061571F">
      <w:pPr>
        <w:jc w:val="both"/>
        <w:rPr>
          <w:rFonts w:ascii="Arial" w:hAnsi="Arial" w:cs="Arial"/>
          <w:color w:val="000000"/>
          <w:sz w:val="22"/>
          <w:szCs w:val="22"/>
        </w:rPr>
      </w:pPr>
    </w:p>
    <w:p w:rsidR="009F09F5" w:rsidRPr="006F69E5" w:rsidRDefault="009F09F5" w:rsidP="0061571F">
      <w:pPr>
        <w:spacing w:before="120"/>
        <w:jc w:val="both"/>
        <w:rPr>
          <w:rFonts w:ascii="Arial" w:hAnsi="Arial" w:cs="Arial"/>
          <w:b/>
          <w:bCs/>
          <w:sz w:val="22"/>
          <w:szCs w:val="22"/>
          <w:u w:val="single"/>
        </w:rPr>
      </w:pPr>
      <w:r w:rsidRPr="006F69E5">
        <w:rPr>
          <w:rFonts w:ascii="Arial" w:hAnsi="Arial" w:cs="Arial"/>
          <w:b/>
          <w:bCs/>
          <w:sz w:val="22"/>
          <w:szCs w:val="22"/>
          <w:u w:val="single"/>
        </w:rPr>
        <w:t>Section 3.  Technological Changes that affect User Requirements</w:t>
      </w:r>
    </w:p>
    <w:p w:rsidR="009F09F5" w:rsidRPr="006F69E5" w:rsidRDefault="009F09F5" w:rsidP="0061571F">
      <w:pPr>
        <w:spacing w:before="120"/>
        <w:jc w:val="both"/>
        <w:rPr>
          <w:rFonts w:ascii="Arial" w:hAnsi="Arial" w:cs="Arial"/>
          <w:sz w:val="22"/>
          <w:szCs w:val="22"/>
        </w:rPr>
      </w:pPr>
      <w:r w:rsidRPr="006F69E5">
        <w:rPr>
          <w:rFonts w:ascii="Arial" w:hAnsi="Arial" w:cs="Arial"/>
          <w:sz w:val="22"/>
          <w:szCs w:val="22"/>
        </w:rPr>
        <w:t>None</w:t>
      </w:r>
    </w:p>
    <w:p w:rsidR="009F09F5" w:rsidRPr="006F69E5" w:rsidRDefault="009F09F5" w:rsidP="0061571F">
      <w:pPr>
        <w:jc w:val="both"/>
        <w:rPr>
          <w:rFonts w:ascii="Arial" w:hAnsi="Arial" w:cs="Arial"/>
          <w:sz w:val="22"/>
          <w:szCs w:val="22"/>
          <w:u w:val="single"/>
        </w:rPr>
      </w:pPr>
    </w:p>
    <w:p w:rsidR="009F09F5" w:rsidRPr="006F69E5" w:rsidRDefault="009F09F5" w:rsidP="0061571F">
      <w:pPr>
        <w:spacing w:before="120"/>
        <w:jc w:val="both"/>
        <w:rPr>
          <w:rFonts w:ascii="Arial" w:hAnsi="Arial" w:cs="Arial"/>
          <w:b/>
          <w:bCs/>
          <w:sz w:val="22"/>
          <w:szCs w:val="22"/>
          <w:u w:val="single"/>
        </w:rPr>
      </w:pPr>
      <w:r w:rsidRPr="006F69E5">
        <w:rPr>
          <w:rFonts w:ascii="Arial" w:hAnsi="Arial" w:cs="Arial"/>
          <w:b/>
          <w:bCs/>
          <w:sz w:val="22"/>
          <w:szCs w:val="22"/>
          <w:u w:val="single"/>
        </w:rPr>
        <w:t>Section 4.  User issues, problems, and level of satisfaction with Argos</w:t>
      </w:r>
    </w:p>
    <w:p w:rsidR="009F09F5" w:rsidRPr="006F69E5" w:rsidRDefault="009F09F5" w:rsidP="0061571F">
      <w:pPr>
        <w:spacing w:before="120"/>
        <w:jc w:val="both"/>
        <w:rPr>
          <w:rFonts w:ascii="Arial" w:hAnsi="Arial" w:cs="Arial"/>
          <w:sz w:val="22"/>
          <w:szCs w:val="22"/>
        </w:rPr>
      </w:pPr>
      <w:r w:rsidRPr="006F69E5">
        <w:rPr>
          <w:rFonts w:ascii="Arial" w:hAnsi="Arial" w:cs="Arial"/>
          <w:sz w:val="22"/>
          <w:szCs w:val="22"/>
        </w:rPr>
        <w:t xml:space="preserve">Data retrieval through the website: to cover a period longer than 10 days. </w:t>
      </w:r>
    </w:p>
    <w:p w:rsidR="009F09F5" w:rsidRPr="006F69E5" w:rsidRDefault="009F09F5" w:rsidP="0061571F">
      <w:pPr>
        <w:jc w:val="both"/>
        <w:rPr>
          <w:rFonts w:ascii="Arial" w:hAnsi="Arial" w:cs="Arial"/>
          <w:sz w:val="22"/>
          <w:szCs w:val="22"/>
        </w:rPr>
      </w:pPr>
    </w:p>
    <w:p w:rsidR="009F09F5" w:rsidRPr="006F69E5" w:rsidRDefault="009F09F5" w:rsidP="0061571F">
      <w:pPr>
        <w:spacing w:before="120"/>
        <w:jc w:val="both"/>
        <w:rPr>
          <w:rFonts w:ascii="Arial" w:hAnsi="Arial" w:cs="Arial"/>
          <w:b/>
          <w:bCs/>
          <w:sz w:val="22"/>
          <w:szCs w:val="22"/>
          <w:u w:val="single"/>
        </w:rPr>
      </w:pPr>
      <w:r w:rsidRPr="006F69E5">
        <w:rPr>
          <w:rFonts w:ascii="Arial" w:hAnsi="Arial" w:cs="Arial"/>
          <w:b/>
          <w:bCs/>
          <w:sz w:val="22"/>
          <w:szCs w:val="22"/>
          <w:u w:val="single"/>
        </w:rPr>
        <w:t>Section 5.  Successful programme use of Argos</w:t>
      </w:r>
    </w:p>
    <w:p w:rsidR="009F09F5" w:rsidRPr="006F69E5" w:rsidRDefault="009F09F5" w:rsidP="0061571F">
      <w:pPr>
        <w:spacing w:before="120"/>
        <w:jc w:val="both"/>
        <w:rPr>
          <w:rFonts w:ascii="Arial" w:hAnsi="Arial" w:cs="Arial"/>
          <w:sz w:val="22"/>
          <w:szCs w:val="22"/>
        </w:rPr>
      </w:pPr>
      <w:r w:rsidRPr="006F69E5">
        <w:rPr>
          <w:rFonts w:ascii="Arial" w:hAnsi="Arial" w:cs="Arial"/>
          <w:sz w:val="22"/>
          <w:szCs w:val="22"/>
        </w:rPr>
        <w:t>UAE has successfully used Argos for tracking a range of species from fishes, to birds, reptiles and mammals. Given the success of the first programme in 1994 on Asian Houbara, many new programmes have been registered covering much wider spectrum of species. The use of technology has allowed government and non-government organisations in understanding the migration routes, stopover sites, foraging areas of key animal species in the country and beyond. With the use of satellite telemetry, the movement and residency time of hawksbill turtles has been analysed to map key foraging areas within the Gulf.</w:t>
      </w:r>
    </w:p>
    <w:p w:rsidR="009F09F5" w:rsidRPr="006F69E5" w:rsidRDefault="009F09F5" w:rsidP="0061571F">
      <w:pPr>
        <w:jc w:val="both"/>
        <w:rPr>
          <w:rFonts w:ascii="Arial" w:hAnsi="Arial" w:cs="Arial"/>
          <w:sz w:val="22"/>
          <w:szCs w:val="22"/>
        </w:rPr>
      </w:pPr>
      <w:r w:rsidRPr="006F69E5">
        <w:rPr>
          <w:rFonts w:ascii="Arial" w:hAnsi="Arial" w:cs="Arial"/>
          <w:sz w:val="22"/>
          <w:szCs w:val="22"/>
        </w:rPr>
        <w:t xml:space="preserve"> </w:t>
      </w:r>
    </w:p>
    <w:p w:rsidR="009F09F5" w:rsidRPr="006F69E5" w:rsidRDefault="009F09F5" w:rsidP="0061571F">
      <w:pPr>
        <w:jc w:val="both"/>
        <w:rPr>
          <w:rFonts w:ascii="Arial" w:hAnsi="Arial" w:cs="Arial"/>
          <w:sz w:val="22"/>
          <w:szCs w:val="22"/>
        </w:rPr>
      </w:pPr>
      <w:r w:rsidRPr="006F69E5">
        <w:rPr>
          <w:rFonts w:ascii="Arial" w:hAnsi="Arial" w:cs="Arial"/>
          <w:sz w:val="22"/>
          <w:szCs w:val="22"/>
        </w:rPr>
        <w:t>The use of the technology has provided many new information, led to the discovery of new important area and hence directly contributed to the conservation of the species and their habitat, not only within the country but also along their migratory routes.</w:t>
      </w:r>
    </w:p>
    <w:p w:rsidR="009F09F5" w:rsidRPr="006F69E5" w:rsidRDefault="009F09F5" w:rsidP="0061571F">
      <w:pPr>
        <w:jc w:val="both"/>
        <w:rPr>
          <w:rFonts w:ascii="Arial" w:hAnsi="Arial" w:cs="Arial"/>
          <w:sz w:val="22"/>
          <w:szCs w:val="22"/>
        </w:rPr>
      </w:pPr>
    </w:p>
    <w:p w:rsidR="009F09F5" w:rsidRPr="006F69E5" w:rsidRDefault="009F09F5" w:rsidP="0061571F">
      <w:pPr>
        <w:spacing w:before="120"/>
        <w:jc w:val="both"/>
        <w:rPr>
          <w:rFonts w:ascii="Arial" w:hAnsi="Arial" w:cs="Arial"/>
          <w:b/>
          <w:bCs/>
          <w:sz w:val="22"/>
          <w:szCs w:val="22"/>
          <w:u w:val="single"/>
        </w:rPr>
      </w:pPr>
      <w:r w:rsidRPr="006F69E5">
        <w:rPr>
          <w:rFonts w:ascii="Arial" w:hAnsi="Arial" w:cs="Arial"/>
          <w:b/>
          <w:bCs/>
          <w:sz w:val="22"/>
          <w:szCs w:val="22"/>
          <w:u w:val="single"/>
        </w:rPr>
        <w:t>Section 6.  Analysis of Local Operational Issues</w:t>
      </w:r>
    </w:p>
    <w:p w:rsidR="009F09F5" w:rsidRPr="006F69E5" w:rsidRDefault="009F09F5" w:rsidP="0061571F">
      <w:pPr>
        <w:spacing w:before="120"/>
        <w:jc w:val="both"/>
        <w:rPr>
          <w:rFonts w:ascii="Arial" w:hAnsi="Arial" w:cs="Arial"/>
          <w:sz w:val="22"/>
          <w:szCs w:val="22"/>
        </w:rPr>
      </w:pPr>
      <w:r w:rsidRPr="006F69E5">
        <w:rPr>
          <w:rFonts w:ascii="Arial" w:hAnsi="Arial" w:cs="Arial"/>
          <w:sz w:val="22"/>
          <w:szCs w:val="22"/>
        </w:rPr>
        <w:t xml:space="preserve">Programmes are registered without the knowledge of ROC and it becomes difficult to follow-up on the programmes. No information was received from 4162 whereas; for programme 4828, although in the ROC report shows, registered in the UAE, is registered in the UK as informed by the Project Manager. </w:t>
      </w:r>
    </w:p>
    <w:p w:rsidR="009F09F5" w:rsidRDefault="009F09F5" w:rsidP="0061571F">
      <w:pPr>
        <w:jc w:val="both"/>
        <w:rPr>
          <w:rFonts w:ascii="Arial" w:hAnsi="Arial" w:cs="Arial"/>
          <w:bCs/>
          <w:sz w:val="22"/>
          <w:szCs w:val="22"/>
        </w:rPr>
      </w:pPr>
    </w:p>
    <w:p w:rsidR="009F09F5" w:rsidRDefault="009F09F5" w:rsidP="0061571F">
      <w:pPr>
        <w:jc w:val="both"/>
        <w:rPr>
          <w:rFonts w:ascii="Arial" w:hAnsi="Arial" w:cs="Arial"/>
          <w:bCs/>
          <w:sz w:val="22"/>
          <w:szCs w:val="22"/>
        </w:rPr>
      </w:pPr>
    </w:p>
    <w:p w:rsidR="009F09F5" w:rsidRDefault="009F09F5" w:rsidP="0061571F">
      <w:pPr>
        <w:rPr>
          <w:rFonts w:ascii="Arial" w:hAnsi="Arial" w:cs="Arial"/>
          <w:bCs/>
          <w:sz w:val="22"/>
          <w:szCs w:val="22"/>
        </w:rPr>
      </w:pPr>
    </w:p>
    <w:p w:rsidR="009F09F5" w:rsidRDefault="009F09F5" w:rsidP="0061571F">
      <w:pPr>
        <w:jc w:val="center"/>
        <w:rPr>
          <w:rFonts w:ascii="Arial" w:hAnsi="Arial" w:cs="Arial"/>
          <w:bCs/>
          <w:sz w:val="22"/>
          <w:szCs w:val="22"/>
        </w:rPr>
      </w:pPr>
      <w:r w:rsidRPr="005C284C">
        <w:rPr>
          <w:rFonts w:ascii="Arial" w:hAnsi="Arial" w:cs="Arial"/>
          <w:sz w:val="22"/>
          <w:szCs w:val="22"/>
        </w:rPr>
        <w:t>_______________</w:t>
      </w:r>
    </w:p>
    <w:p w:rsidR="009F09F5" w:rsidRDefault="009F09F5" w:rsidP="0061571F">
      <w:pPr>
        <w:rPr>
          <w:rFonts w:ascii="Arial" w:hAnsi="Arial" w:cs="Arial"/>
          <w:bCs/>
          <w:sz w:val="22"/>
          <w:szCs w:val="22"/>
        </w:rPr>
        <w:sectPr w:rsidR="009F09F5" w:rsidSect="0061571F">
          <w:endnotePr>
            <w:numFmt w:val="decimal"/>
          </w:endnotePr>
          <w:pgSz w:w="11905" w:h="16837" w:code="9"/>
          <w:pgMar w:top="1134" w:right="1134" w:bottom="1134" w:left="1134" w:header="1134" w:footer="1134" w:gutter="0"/>
          <w:cols w:space="720"/>
          <w:noEndnote/>
          <w:docGrid w:linePitch="326"/>
        </w:sectPr>
      </w:pPr>
    </w:p>
    <w:p w:rsidR="009F09F5" w:rsidRPr="00352B26" w:rsidRDefault="009F09F5" w:rsidP="0061571F">
      <w:pPr>
        <w:jc w:val="center"/>
        <w:rPr>
          <w:rFonts w:ascii="Arial" w:hAnsi="Arial" w:cs="Arial"/>
          <w:b/>
          <w:bCs/>
          <w:caps/>
          <w:sz w:val="22"/>
          <w:szCs w:val="22"/>
        </w:rPr>
      </w:pPr>
      <w:bookmarkStart w:id="477" w:name="NR_Apx12"/>
      <w:r w:rsidRPr="00352B26">
        <w:rPr>
          <w:rFonts w:ascii="Arial" w:hAnsi="Arial" w:cs="Arial"/>
          <w:b/>
          <w:bCs/>
          <w:caps/>
          <w:sz w:val="22"/>
          <w:szCs w:val="22"/>
        </w:rPr>
        <w:t xml:space="preserve">Appendix </w:t>
      </w:r>
      <w:r>
        <w:rPr>
          <w:rFonts w:ascii="Arial" w:hAnsi="Arial" w:cs="Arial"/>
          <w:b/>
          <w:bCs/>
          <w:caps/>
          <w:sz w:val="22"/>
          <w:szCs w:val="22"/>
        </w:rPr>
        <w:t>12 of Annex XII</w:t>
      </w:r>
      <w:bookmarkEnd w:id="477"/>
    </w:p>
    <w:p w:rsidR="009F09F5" w:rsidRDefault="009F09F5" w:rsidP="0061571F">
      <w:pPr>
        <w:rPr>
          <w:rFonts w:ascii="Arial" w:hAnsi="Arial" w:cs="Arial"/>
          <w:bCs/>
          <w:sz w:val="22"/>
          <w:szCs w:val="22"/>
        </w:rPr>
      </w:pPr>
    </w:p>
    <w:p w:rsidR="009F09F5" w:rsidRDefault="009F09F5" w:rsidP="0061571F">
      <w:pPr>
        <w:rPr>
          <w:rFonts w:ascii="Arial" w:hAnsi="Arial" w:cs="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7"/>
        <w:gridCol w:w="4706"/>
      </w:tblGrid>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Year</w:t>
            </w:r>
          </w:p>
        </w:tc>
        <w:tc>
          <w:tcPr>
            <w:tcW w:w="4706"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2013</w:t>
            </w:r>
          </w:p>
        </w:tc>
      </w:tr>
      <w:tr w:rsidR="009F09F5" w:rsidRPr="00325D72" w:rsidTr="0061571F">
        <w:tc>
          <w:tcPr>
            <w:tcW w:w="5147" w:type="dxa"/>
            <w:shd w:val="clear" w:color="auto" w:fill="FFFF99"/>
          </w:tcPr>
          <w:p w:rsidR="009F09F5" w:rsidRPr="00D412AA" w:rsidRDefault="009F09F5" w:rsidP="0061571F">
            <w:pPr>
              <w:rPr>
                <w:rFonts w:ascii="Arial" w:hAnsi="Arial" w:cs="Arial"/>
                <w:b/>
              </w:rPr>
            </w:pPr>
            <w:r w:rsidRPr="00D412AA">
              <w:rPr>
                <w:rFonts w:ascii="Arial" w:hAnsi="Arial" w:cs="Arial"/>
                <w:b/>
                <w:sz w:val="22"/>
                <w:szCs w:val="22"/>
              </w:rPr>
              <w:t>Country</w:t>
            </w:r>
          </w:p>
        </w:tc>
        <w:tc>
          <w:tcPr>
            <w:tcW w:w="4706" w:type="dxa"/>
            <w:shd w:val="clear" w:color="auto" w:fill="FFFF99"/>
          </w:tcPr>
          <w:p w:rsidR="009F09F5" w:rsidRPr="00D412AA" w:rsidRDefault="009F09F5" w:rsidP="0061571F">
            <w:pPr>
              <w:rPr>
                <w:rFonts w:ascii="Arial" w:hAnsi="Arial" w:cs="Arial"/>
                <w:b/>
                <w:caps/>
              </w:rPr>
            </w:pPr>
            <w:r w:rsidRPr="00D412AA">
              <w:rPr>
                <w:rFonts w:ascii="Arial" w:hAnsi="Arial" w:cs="Arial"/>
                <w:b/>
                <w:caps/>
                <w:sz w:val="22"/>
                <w:szCs w:val="22"/>
              </w:rPr>
              <w:t>United States of America (USA)</w:t>
            </w:r>
          </w:p>
        </w:tc>
      </w:tr>
    </w:tbl>
    <w:p w:rsidR="009F09F5" w:rsidRDefault="009F09F5" w:rsidP="0061571F">
      <w:pPr>
        <w:rPr>
          <w:rFonts w:ascii="Arial" w:hAnsi="Arial" w:cs="Arial"/>
          <w:bCs/>
          <w:sz w:val="22"/>
          <w:szCs w:val="22"/>
        </w:rPr>
      </w:pP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1.</w:t>
      </w:r>
      <w:r w:rsidRPr="002A2254">
        <w:rPr>
          <w:rFonts w:ascii="Arial" w:hAnsi="Arial" w:cs="Arial"/>
          <w:sz w:val="22"/>
          <w:szCs w:val="22"/>
          <w:u w:val="single"/>
        </w:rPr>
        <w:tab/>
        <w:t>Overall Summary</w:t>
      </w:r>
    </w:p>
    <w:p w:rsidR="009F09F5" w:rsidRDefault="009F09F5" w:rsidP="0061571F">
      <w:pPr>
        <w:jc w:val="both"/>
        <w:rPr>
          <w:rFonts w:ascii="Arial" w:hAnsi="Arial" w:cs="Arial"/>
          <w:sz w:val="22"/>
          <w:szCs w:val="22"/>
        </w:rPr>
      </w:pPr>
      <w:r>
        <w:rPr>
          <w:rFonts w:ascii="Arial" w:hAnsi="Arial" w:cs="Arial"/>
          <w:sz w:val="22"/>
          <w:szCs w:val="22"/>
        </w:rPr>
        <w:t xml:space="preserve">On average, the United States has over 6,500 active PTTs transmitting on a monthly basis around the world.  The projects range from buoys and floats transmitting oceanographic and meteorological data to tracking </w:t>
      </w:r>
      <w:r w:rsidRPr="007A45B7">
        <w:rPr>
          <w:rFonts w:ascii="Arial" w:hAnsi="Arial" w:cs="Arial"/>
          <w:sz w:val="22"/>
          <w:szCs w:val="22"/>
        </w:rPr>
        <w:t>Emperor Penguins in</w:t>
      </w:r>
      <w:r>
        <w:rPr>
          <w:rFonts w:ascii="Arial" w:hAnsi="Arial" w:cs="Arial"/>
          <w:sz w:val="22"/>
          <w:szCs w:val="22"/>
        </w:rPr>
        <w:t xml:space="preserve"> </w:t>
      </w:r>
      <w:r w:rsidRPr="007A45B7">
        <w:rPr>
          <w:rFonts w:ascii="Arial" w:hAnsi="Arial" w:cs="Arial"/>
          <w:sz w:val="22"/>
          <w:szCs w:val="22"/>
        </w:rPr>
        <w:t>Antarctica</w:t>
      </w:r>
      <w:r>
        <w:rPr>
          <w:rFonts w:ascii="Arial" w:hAnsi="Arial" w:cs="Arial"/>
          <w:sz w:val="22"/>
          <w:szCs w:val="22"/>
        </w:rPr>
        <w:t xml:space="preserve"> and grizzly bears in the Yellowstone National Park.</w:t>
      </w:r>
    </w:p>
    <w:p w:rsidR="009F09F5" w:rsidRDefault="009F09F5" w:rsidP="0061571F">
      <w:pPr>
        <w:jc w:val="both"/>
        <w:rPr>
          <w:rFonts w:ascii="Arial" w:hAnsi="Arial" w:cs="Arial"/>
          <w:sz w:val="22"/>
          <w:szCs w:val="22"/>
        </w:rPr>
      </w:pPr>
    </w:p>
    <w:p w:rsidR="009F09F5" w:rsidRDefault="009F09F5" w:rsidP="0061571F">
      <w:pPr>
        <w:jc w:val="center"/>
        <w:rPr>
          <w:rFonts w:ascii="Arial" w:hAnsi="Arial" w:cs="Arial"/>
          <w:sz w:val="22"/>
          <w:szCs w:val="22"/>
        </w:rPr>
      </w:pPr>
      <w:r w:rsidRPr="005E5646">
        <w:rPr>
          <w:rFonts w:ascii="Arial" w:hAnsi="Arial" w:cs="Arial"/>
          <w:sz w:val="22"/>
          <w:szCs w:val="22"/>
        </w:rPr>
        <w:t>ANNUAL U.S. CONSUMPTION BY FAMILY</w:t>
      </w:r>
    </w:p>
    <w:p w:rsidR="009F09F5" w:rsidRDefault="009F09F5" w:rsidP="0061571F">
      <w:pPr>
        <w:jc w:val="center"/>
        <w:rPr>
          <w:rFonts w:ascii="Arial" w:hAnsi="Arial" w:cs="Arial"/>
          <w:sz w:val="22"/>
          <w:szCs w:val="22"/>
        </w:rPr>
      </w:pPr>
      <w:r>
        <w:rPr>
          <w:rFonts w:ascii="Arial" w:hAnsi="Arial" w:cs="Arial"/>
          <w:sz w:val="22"/>
          <w:szCs w:val="22"/>
        </w:rPr>
        <w:t>(PTT Years)</w:t>
      </w:r>
    </w:p>
    <w:p w:rsidR="009F09F5" w:rsidRDefault="009F09F5" w:rsidP="0061571F">
      <w:pPr>
        <w:jc w:val="both"/>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38"/>
        <w:gridCol w:w="1176"/>
        <w:gridCol w:w="1407"/>
        <w:gridCol w:w="1408"/>
        <w:gridCol w:w="1408"/>
        <w:gridCol w:w="1408"/>
        <w:gridCol w:w="1408"/>
      </w:tblGrid>
      <w:tr w:rsidR="009F09F5" w:rsidRPr="008B0DEF" w:rsidTr="0061571F">
        <w:tc>
          <w:tcPr>
            <w:tcW w:w="1638" w:type="dxa"/>
          </w:tcPr>
          <w:p w:rsidR="009F09F5" w:rsidRPr="008B0DEF" w:rsidRDefault="009F09F5" w:rsidP="0061571F">
            <w:pPr>
              <w:jc w:val="center"/>
              <w:rPr>
                <w:rFonts w:ascii="Arial" w:hAnsi="Arial" w:cs="Arial"/>
                <w:b/>
                <w:iCs/>
              </w:rPr>
            </w:pPr>
          </w:p>
        </w:tc>
        <w:tc>
          <w:tcPr>
            <w:tcW w:w="1176" w:type="dxa"/>
          </w:tcPr>
          <w:p w:rsidR="009F09F5" w:rsidRPr="008B0DEF" w:rsidRDefault="009F09F5" w:rsidP="0061571F">
            <w:pPr>
              <w:jc w:val="center"/>
              <w:rPr>
                <w:rFonts w:ascii="Arial" w:hAnsi="Arial" w:cs="Arial"/>
                <w:b/>
              </w:rPr>
            </w:pPr>
            <w:r w:rsidRPr="008B0DEF">
              <w:rPr>
                <w:rFonts w:ascii="Arial" w:hAnsi="Arial" w:cs="Arial"/>
                <w:b/>
                <w:sz w:val="22"/>
                <w:szCs w:val="22"/>
              </w:rPr>
              <w:t>2009</w:t>
            </w:r>
          </w:p>
        </w:tc>
        <w:tc>
          <w:tcPr>
            <w:tcW w:w="1407" w:type="dxa"/>
          </w:tcPr>
          <w:p w:rsidR="009F09F5" w:rsidRPr="008B0DEF" w:rsidRDefault="009F09F5" w:rsidP="0061571F">
            <w:pPr>
              <w:jc w:val="center"/>
              <w:rPr>
                <w:rFonts w:ascii="Arial" w:hAnsi="Arial" w:cs="Arial"/>
                <w:b/>
              </w:rPr>
            </w:pPr>
            <w:r w:rsidRPr="008B0DEF">
              <w:rPr>
                <w:rFonts w:ascii="Arial" w:hAnsi="Arial" w:cs="Arial"/>
                <w:b/>
                <w:sz w:val="22"/>
                <w:szCs w:val="22"/>
              </w:rPr>
              <w:t>2010</w:t>
            </w:r>
          </w:p>
        </w:tc>
        <w:tc>
          <w:tcPr>
            <w:tcW w:w="1408" w:type="dxa"/>
          </w:tcPr>
          <w:p w:rsidR="009F09F5" w:rsidRPr="008B0DEF" w:rsidRDefault="009F09F5" w:rsidP="0061571F">
            <w:pPr>
              <w:jc w:val="center"/>
              <w:rPr>
                <w:rFonts w:ascii="Arial" w:hAnsi="Arial" w:cs="Arial"/>
                <w:b/>
              </w:rPr>
            </w:pPr>
            <w:r w:rsidRPr="008B0DEF">
              <w:rPr>
                <w:rFonts w:ascii="Arial" w:hAnsi="Arial" w:cs="Arial"/>
                <w:b/>
                <w:sz w:val="22"/>
                <w:szCs w:val="22"/>
              </w:rPr>
              <w:t>2011</w:t>
            </w:r>
          </w:p>
        </w:tc>
        <w:tc>
          <w:tcPr>
            <w:tcW w:w="1408" w:type="dxa"/>
          </w:tcPr>
          <w:p w:rsidR="009F09F5" w:rsidRPr="008B0DEF" w:rsidRDefault="009F09F5" w:rsidP="0061571F">
            <w:pPr>
              <w:jc w:val="center"/>
              <w:rPr>
                <w:rFonts w:ascii="Arial" w:hAnsi="Arial" w:cs="Arial"/>
                <w:b/>
              </w:rPr>
            </w:pPr>
            <w:r w:rsidRPr="008B0DEF">
              <w:rPr>
                <w:rFonts w:ascii="Arial" w:hAnsi="Arial" w:cs="Arial"/>
                <w:b/>
                <w:sz w:val="22"/>
                <w:szCs w:val="22"/>
              </w:rPr>
              <w:t>2012</w:t>
            </w:r>
          </w:p>
        </w:tc>
        <w:tc>
          <w:tcPr>
            <w:tcW w:w="1408" w:type="dxa"/>
          </w:tcPr>
          <w:p w:rsidR="009F09F5" w:rsidRPr="008B0DEF" w:rsidRDefault="009F09F5" w:rsidP="0061571F">
            <w:pPr>
              <w:jc w:val="center"/>
              <w:rPr>
                <w:rFonts w:ascii="Arial" w:hAnsi="Arial" w:cs="Arial"/>
                <w:b/>
                <w:iCs/>
              </w:rPr>
            </w:pPr>
            <w:r w:rsidRPr="008B0DEF">
              <w:rPr>
                <w:rFonts w:ascii="Arial" w:hAnsi="Arial" w:cs="Arial"/>
                <w:b/>
                <w:iCs/>
                <w:sz w:val="22"/>
                <w:szCs w:val="22"/>
              </w:rPr>
              <w:t>2013 Projected</w:t>
            </w:r>
          </w:p>
        </w:tc>
        <w:tc>
          <w:tcPr>
            <w:tcW w:w="1408" w:type="dxa"/>
          </w:tcPr>
          <w:p w:rsidR="009F09F5" w:rsidRPr="008B0DEF" w:rsidRDefault="009F09F5" w:rsidP="0061571F">
            <w:pPr>
              <w:jc w:val="center"/>
              <w:rPr>
                <w:rFonts w:ascii="Arial" w:hAnsi="Arial" w:cs="Arial"/>
                <w:b/>
                <w:iCs/>
              </w:rPr>
            </w:pPr>
            <w:r w:rsidRPr="008B0DEF">
              <w:rPr>
                <w:rFonts w:ascii="Arial" w:hAnsi="Arial" w:cs="Arial"/>
                <w:b/>
                <w:iCs/>
                <w:sz w:val="22"/>
                <w:szCs w:val="22"/>
              </w:rPr>
              <w:t>Delta</w:t>
            </w:r>
          </w:p>
        </w:tc>
      </w:tr>
      <w:tr w:rsidR="009F09F5" w:rsidRPr="008B0DEF" w:rsidTr="0061571F">
        <w:tc>
          <w:tcPr>
            <w:tcW w:w="1638" w:type="dxa"/>
          </w:tcPr>
          <w:p w:rsidR="009F09F5" w:rsidRPr="008B0DEF" w:rsidRDefault="009F09F5" w:rsidP="0061571F">
            <w:pPr>
              <w:jc w:val="both"/>
              <w:rPr>
                <w:rFonts w:ascii="Arial" w:hAnsi="Arial" w:cs="Arial"/>
                <w:iCs/>
              </w:rPr>
            </w:pPr>
            <w:r w:rsidRPr="008B0DEF">
              <w:rPr>
                <w:rFonts w:ascii="Arial" w:hAnsi="Arial" w:cs="Arial"/>
                <w:iCs/>
                <w:sz w:val="22"/>
                <w:szCs w:val="22"/>
              </w:rPr>
              <w:t>Buoys Others</w:t>
            </w:r>
          </w:p>
        </w:tc>
        <w:tc>
          <w:tcPr>
            <w:tcW w:w="1176" w:type="dxa"/>
          </w:tcPr>
          <w:p w:rsidR="009F09F5" w:rsidRPr="008B0DEF" w:rsidRDefault="009F09F5" w:rsidP="0061571F">
            <w:pPr>
              <w:rPr>
                <w:rFonts w:ascii="Arial" w:hAnsi="Arial" w:cs="Arial"/>
              </w:rPr>
            </w:pPr>
            <w:r w:rsidRPr="008B0DEF">
              <w:rPr>
                <w:rFonts w:ascii="Arial" w:hAnsi="Arial" w:cs="Arial"/>
                <w:sz w:val="22"/>
                <w:szCs w:val="22"/>
              </w:rPr>
              <w:t>1,578.4</w:t>
            </w:r>
          </w:p>
        </w:tc>
        <w:tc>
          <w:tcPr>
            <w:tcW w:w="1407" w:type="dxa"/>
          </w:tcPr>
          <w:p w:rsidR="009F09F5" w:rsidRPr="008B0DEF" w:rsidRDefault="009F09F5" w:rsidP="0061571F">
            <w:pPr>
              <w:rPr>
                <w:rFonts w:ascii="Arial" w:hAnsi="Arial" w:cs="Arial"/>
              </w:rPr>
            </w:pPr>
            <w:r w:rsidRPr="008B0DEF">
              <w:rPr>
                <w:rFonts w:ascii="Arial" w:hAnsi="Arial" w:cs="Arial"/>
                <w:sz w:val="22"/>
                <w:szCs w:val="22"/>
              </w:rPr>
              <w:t>1,733.9</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1,542.0</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1,158.6</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1,210.0</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51.4</w:t>
            </w:r>
          </w:p>
        </w:tc>
      </w:tr>
      <w:tr w:rsidR="009F09F5" w:rsidRPr="008B0DEF" w:rsidTr="0061571F">
        <w:tc>
          <w:tcPr>
            <w:tcW w:w="1638" w:type="dxa"/>
          </w:tcPr>
          <w:p w:rsidR="009F09F5" w:rsidRPr="008B0DEF" w:rsidRDefault="009F09F5" w:rsidP="0061571F">
            <w:pPr>
              <w:jc w:val="both"/>
              <w:rPr>
                <w:rFonts w:ascii="Arial" w:hAnsi="Arial" w:cs="Arial"/>
                <w:iCs/>
              </w:rPr>
            </w:pPr>
            <w:r w:rsidRPr="008B0DEF">
              <w:rPr>
                <w:rFonts w:ascii="Arial" w:hAnsi="Arial" w:cs="Arial"/>
                <w:iCs/>
                <w:sz w:val="22"/>
                <w:szCs w:val="22"/>
              </w:rPr>
              <w:t>Floats</w:t>
            </w:r>
          </w:p>
        </w:tc>
        <w:tc>
          <w:tcPr>
            <w:tcW w:w="1176" w:type="dxa"/>
          </w:tcPr>
          <w:p w:rsidR="009F09F5" w:rsidRPr="008B0DEF" w:rsidRDefault="009F09F5" w:rsidP="0061571F">
            <w:pPr>
              <w:rPr>
                <w:rFonts w:ascii="Arial" w:hAnsi="Arial" w:cs="Arial"/>
              </w:rPr>
            </w:pPr>
            <w:r w:rsidRPr="008B0DEF">
              <w:rPr>
                <w:rFonts w:ascii="Arial" w:hAnsi="Arial" w:cs="Arial"/>
                <w:sz w:val="22"/>
                <w:szCs w:val="22"/>
              </w:rPr>
              <w:t>151.7</w:t>
            </w:r>
          </w:p>
        </w:tc>
        <w:tc>
          <w:tcPr>
            <w:tcW w:w="1407" w:type="dxa"/>
          </w:tcPr>
          <w:p w:rsidR="009F09F5" w:rsidRPr="008B0DEF" w:rsidRDefault="009F09F5" w:rsidP="0061571F">
            <w:pPr>
              <w:rPr>
                <w:rFonts w:ascii="Arial" w:hAnsi="Arial" w:cs="Arial"/>
              </w:rPr>
            </w:pPr>
            <w:r w:rsidRPr="008B0DEF">
              <w:rPr>
                <w:rFonts w:ascii="Arial" w:hAnsi="Arial" w:cs="Arial"/>
                <w:sz w:val="22"/>
                <w:szCs w:val="22"/>
              </w:rPr>
              <w:t>142.5</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140.2</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161.1</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153.0</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(8.0)</w:t>
            </w:r>
          </w:p>
        </w:tc>
      </w:tr>
      <w:tr w:rsidR="009F09F5" w:rsidRPr="008B0DEF" w:rsidTr="0061571F">
        <w:tc>
          <w:tcPr>
            <w:tcW w:w="1638" w:type="dxa"/>
          </w:tcPr>
          <w:p w:rsidR="009F09F5" w:rsidRPr="008B0DEF" w:rsidRDefault="009F09F5" w:rsidP="0061571F">
            <w:pPr>
              <w:jc w:val="both"/>
              <w:rPr>
                <w:rFonts w:ascii="Arial" w:hAnsi="Arial" w:cs="Arial"/>
                <w:iCs/>
              </w:rPr>
            </w:pPr>
            <w:r w:rsidRPr="008B0DEF">
              <w:rPr>
                <w:rFonts w:ascii="Arial" w:hAnsi="Arial" w:cs="Arial"/>
                <w:iCs/>
                <w:sz w:val="22"/>
                <w:szCs w:val="22"/>
              </w:rPr>
              <w:t>Animals</w:t>
            </w:r>
          </w:p>
        </w:tc>
        <w:tc>
          <w:tcPr>
            <w:tcW w:w="1176" w:type="dxa"/>
          </w:tcPr>
          <w:p w:rsidR="009F09F5" w:rsidRPr="008B0DEF" w:rsidRDefault="009F09F5" w:rsidP="0061571F">
            <w:pPr>
              <w:rPr>
                <w:rFonts w:ascii="Arial" w:hAnsi="Arial" w:cs="Arial"/>
              </w:rPr>
            </w:pPr>
            <w:r w:rsidRPr="008B0DEF">
              <w:rPr>
                <w:rFonts w:ascii="Arial" w:hAnsi="Arial" w:cs="Arial"/>
                <w:sz w:val="22"/>
                <w:szCs w:val="22"/>
              </w:rPr>
              <w:t>350.5</w:t>
            </w:r>
          </w:p>
        </w:tc>
        <w:tc>
          <w:tcPr>
            <w:tcW w:w="1407" w:type="dxa"/>
          </w:tcPr>
          <w:p w:rsidR="009F09F5" w:rsidRPr="008B0DEF" w:rsidRDefault="009F09F5" w:rsidP="0061571F">
            <w:pPr>
              <w:rPr>
                <w:rFonts w:ascii="Arial" w:hAnsi="Arial" w:cs="Arial"/>
              </w:rPr>
            </w:pPr>
            <w:r w:rsidRPr="008B0DEF">
              <w:rPr>
                <w:rFonts w:ascii="Arial" w:hAnsi="Arial" w:cs="Arial"/>
                <w:sz w:val="22"/>
                <w:szCs w:val="22"/>
              </w:rPr>
              <w:t>388.2</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381.9</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463.6</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480.0</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16.4</w:t>
            </w:r>
          </w:p>
        </w:tc>
      </w:tr>
      <w:tr w:rsidR="009F09F5" w:rsidRPr="008B0DEF" w:rsidTr="0061571F">
        <w:tc>
          <w:tcPr>
            <w:tcW w:w="1638" w:type="dxa"/>
          </w:tcPr>
          <w:p w:rsidR="009F09F5" w:rsidRPr="008B0DEF" w:rsidRDefault="009F09F5" w:rsidP="0061571F">
            <w:pPr>
              <w:jc w:val="both"/>
              <w:rPr>
                <w:rFonts w:ascii="Arial" w:hAnsi="Arial" w:cs="Arial"/>
                <w:iCs/>
              </w:rPr>
            </w:pPr>
            <w:r w:rsidRPr="008B0DEF">
              <w:rPr>
                <w:rFonts w:ascii="Arial" w:hAnsi="Arial" w:cs="Arial"/>
                <w:iCs/>
                <w:sz w:val="22"/>
                <w:szCs w:val="22"/>
              </w:rPr>
              <w:t>Fixed Stations</w:t>
            </w:r>
          </w:p>
        </w:tc>
        <w:tc>
          <w:tcPr>
            <w:tcW w:w="1176" w:type="dxa"/>
          </w:tcPr>
          <w:p w:rsidR="009F09F5" w:rsidRPr="008B0DEF" w:rsidRDefault="009F09F5" w:rsidP="0061571F">
            <w:pPr>
              <w:rPr>
                <w:rFonts w:ascii="Arial" w:hAnsi="Arial" w:cs="Arial"/>
              </w:rPr>
            </w:pPr>
            <w:r w:rsidRPr="008B0DEF">
              <w:rPr>
                <w:rFonts w:ascii="Arial" w:hAnsi="Arial" w:cs="Arial"/>
                <w:sz w:val="22"/>
                <w:szCs w:val="22"/>
              </w:rPr>
              <w:t>75.2</w:t>
            </w:r>
          </w:p>
        </w:tc>
        <w:tc>
          <w:tcPr>
            <w:tcW w:w="1407" w:type="dxa"/>
          </w:tcPr>
          <w:p w:rsidR="009F09F5" w:rsidRPr="008B0DEF" w:rsidRDefault="009F09F5" w:rsidP="0061571F">
            <w:pPr>
              <w:rPr>
                <w:rFonts w:ascii="Arial" w:hAnsi="Arial" w:cs="Arial"/>
              </w:rPr>
            </w:pPr>
            <w:r w:rsidRPr="008B0DEF">
              <w:rPr>
                <w:rFonts w:ascii="Arial" w:hAnsi="Arial" w:cs="Arial"/>
                <w:sz w:val="22"/>
                <w:szCs w:val="22"/>
              </w:rPr>
              <w:t>73.4</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72.3</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64.5</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70.0</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5.5</w:t>
            </w:r>
          </w:p>
        </w:tc>
      </w:tr>
      <w:tr w:rsidR="009F09F5" w:rsidRPr="008B0DEF" w:rsidTr="0061571F">
        <w:tc>
          <w:tcPr>
            <w:tcW w:w="1638" w:type="dxa"/>
          </w:tcPr>
          <w:p w:rsidR="009F09F5" w:rsidRPr="008B0DEF" w:rsidRDefault="009F09F5" w:rsidP="0061571F">
            <w:pPr>
              <w:jc w:val="right"/>
              <w:rPr>
                <w:rFonts w:ascii="Arial" w:hAnsi="Arial" w:cs="Arial"/>
                <w:iCs/>
              </w:rPr>
            </w:pPr>
            <w:r w:rsidRPr="008B0DEF">
              <w:rPr>
                <w:rFonts w:ascii="Arial" w:hAnsi="Arial" w:cs="Arial"/>
                <w:iCs/>
                <w:sz w:val="22"/>
                <w:szCs w:val="22"/>
              </w:rPr>
              <w:t>Total</w:t>
            </w:r>
          </w:p>
        </w:tc>
        <w:tc>
          <w:tcPr>
            <w:tcW w:w="1176" w:type="dxa"/>
          </w:tcPr>
          <w:p w:rsidR="009F09F5" w:rsidRPr="008B0DEF" w:rsidRDefault="009F09F5" w:rsidP="0061571F">
            <w:pPr>
              <w:rPr>
                <w:rFonts w:ascii="Arial" w:hAnsi="Arial" w:cs="Arial"/>
              </w:rPr>
            </w:pPr>
            <w:r w:rsidRPr="008B0DEF">
              <w:rPr>
                <w:rFonts w:ascii="Arial" w:hAnsi="Arial" w:cs="Arial"/>
                <w:sz w:val="22"/>
                <w:szCs w:val="22"/>
              </w:rPr>
              <w:t>2,155.8</w:t>
            </w:r>
          </w:p>
        </w:tc>
        <w:tc>
          <w:tcPr>
            <w:tcW w:w="1407" w:type="dxa"/>
          </w:tcPr>
          <w:p w:rsidR="009F09F5" w:rsidRPr="008B0DEF" w:rsidRDefault="009F09F5" w:rsidP="0061571F">
            <w:pPr>
              <w:rPr>
                <w:rFonts w:ascii="Arial" w:hAnsi="Arial" w:cs="Arial"/>
              </w:rPr>
            </w:pPr>
            <w:r w:rsidRPr="008B0DEF">
              <w:rPr>
                <w:rFonts w:ascii="Arial" w:hAnsi="Arial" w:cs="Arial"/>
                <w:sz w:val="22"/>
                <w:szCs w:val="22"/>
              </w:rPr>
              <w:t>2,338.0</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2,136.3</w:t>
            </w:r>
          </w:p>
        </w:tc>
        <w:tc>
          <w:tcPr>
            <w:tcW w:w="1408" w:type="dxa"/>
          </w:tcPr>
          <w:p w:rsidR="009F09F5" w:rsidRPr="008B0DEF" w:rsidRDefault="009F09F5" w:rsidP="0061571F">
            <w:pPr>
              <w:rPr>
                <w:rFonts w:ascii="Arial" w:hAnsi="Arial" w:cs="Arial"/>
              </w:rPr>
            </w:pPr>
            <w:r w:rsidRPr="008B0DEF">
              <w:rPr>
                <w:rFonts w:ascii="Arial" w:hAnsi="Arial" w:cs="Arial"/>
                <w:sz w:val="22"/>
                <w:szCs w:val="22"/>
              </w:rPr>
              <w:t>1,847.9</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1,913.0</w:t>
            </w:r>
          </w:p>
        </w:tc>
        <w:tc>
          <w:tcPr>
            <w:tcW w:w="1408" w:type="dxa"/>
          </w:tcPr>
          <w:p w:rsidR="009F09F5" w:rsidRPr="008B0DEF" w:rsidRDefault="009F09F5" w:rsidP="0061571F">
            <w:pPr>
              <w:jc w:val="both"/>
              <w:rPr>
                <w:rFonts w:ascii="Arial" w:hAnsi="Arial" w:cs="Arial"/>
                <w:iCs/>
              </w:rPr>
            </w:pPr>
            <w:r w:rsidRPr="008B0DEF">
              <w:rPr>
                <w:rFonts w:ascii="Arial" w:hAnsi="Arial" w:cs="Arial"/>
                <w:iCs/>
                <w:sz w:val="22"/>
                <w:szCs w:val="22"/>
              </w:rPr>
              <w:t>65.1</w:t>
            </w:r>
          </w:p>
        </w:tc>
      </w:tr>
    </w:tbl>
    <w:p w:rsidR="009F09F5" w:rsidRPr="00643914" w:rsidRDefault="009F09F5" w:rsidP="0061571F">
      <w:pPr>
        <w:jc w:val="both"/>
        <w:rPr>
          <w:rFonts w:ascii="Arial" w:hAnsi="Arial" w:cs="Arial"/>
          <w:iCs/>
          <w:sz w:val="22"/>
          <w:szCs w:val="22"/>
        </w:rPr>
      </w:pP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2.</w:t>
      </w:r>
      <w:r w:rsidRPr="002A2254">
        <w:rPr>
          <w:rFonts w:ascii="Arial" w:hAnsi="Arial" w:cs="Arial"/>
          <w:sz w:val="22"/>
          <w:szCs w:val="22"/>
          <w:u w:val="single"/>
        </w:rPr>
        <w:tab/>
        <w:t>Future Plans</w:t>
      </w:r>
    </w:p>
    <w:p w:rsidR="009F09F5" w:rsidRPr="002A2254" w:rsidRDefault="009F09F5" w:rsidP="0061571F">
      <w:pPr>
        <w:jc w:val="both"/>
        <w:rPr>
          <w:rFonts w:ascii="Arial" w:hAnsi="Arial" w:cs="Arial"/>
          <w:sz w:val="22"/>
          <w:szCs w:val="22"/>
          <w:u w:val="single"/>
        </w:rPr>
      </w:pPr>
    </w:p>
    <w:p w:rsidR="009F09F5" w:rsidRPr="007A45B7" w:rsidRDefault="009F09F5" w:rsidP="0061571F">
      <w:pPr>
        <w:jc w:val="both"/>
        <w:rPr>
          <w:rFonts w:ascii="Arial" w:hAnsi="Arial" w:cs="Arial"/>
          <w:iCs/>
          <w:sz w:val="22"/>
          <w:szCs w:val="22"/>
        </w:rPr>
      </w:pPr>
      <w:r>
        <w:rPr>
          <w:rFonts w:ascii="Arial" w:hAnsi="Arial" w:cs="Arial"/>
          <w:iCs/>
          <w:sz w:val="22"/>
          <w:szCs w:val="22"/>
        </w:rPr>
        <w:t>The U.S. programs are experiencing significant budget reductions that will continue to negatively impact the programs using Argos, especially the buoy programs.  Since 2011, the parent organization that funds the buoy programs has lost $40.3 million dollars.</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3.  Technological Changes that affect User Requirements</w:t>
      </w:r>
    </w:p>
    <w:p w:rsidR="009F09F5" w:rsidRPr="002A2254" w:rsidRDefault="009F09F5" w:rsidP="0061571F">
      <w:pPr>
        <w:jc w:val="both"/>
        <w:rPr>
          <w:rFonts w:ascii="Arial" w:hAnsi="Arial" w:cs="Arial"/>
          <w:sz w:val="22"/>
          <w:szCs w:val="22"/>
        </w:rPr>
      </w:pPr>
    </w:p>
    <w:p w:rsidR="009F09F5" w:rsidRDefault="009F09F5" w:rsidP="0061571F">
      <w:pPr>
        <w:jc w:val="both"/>
        <w:rPr>
          <w:rFonts w:ascii="Arial" w:hAnsi="Arial" w:cs="Arial"/>
          <w:sz w:val="22"/>
          <w:szCs w:val="22"/>
        </w:rPr>
      </w:pPr>
      <w:r>
        <w:rPr>
          <w:rFonts w:ascii="Arial" w:hAnsi="Arial" w:cs="Arial"/>
          <w:sz w:val="22"/>
          <w:szCs w:val="22"/>
        </w:rPr>
        <w:t>The U.S. users have adapted their requirements to best make use of the Argos system.  However, there is an ongoing need for better satellite coverage (more passes), 2-way communication, and higher data transmission rates.</w:t>
      </w:r>
    </w:p>
    <w:p w:rsidR="009F09F5" w:rsidRPr="002343FB"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4.  User issues, problems, and level of satisfaction with Argos</w:t>
      </w:r>
    </w:p>
    <w:p w:rsidR="009F09F5" w:rsidRPr="002A2254" w:rsidRDefault="009F09F5" w:rsidP="0061571F">
      <w:pPr>
        <w:jc w:val="both"/>
        <w:rPr>
          <w:rFonts w:ascii="Arial" w:hAnsi="Arial" w:cs="Arial"/>
          <w:sz w:val="22"/>
          <w:szCs w:val="22"/>
          <w:u w:val="single"/>
        </w:rPr>
      </w:pPr>
    </w:p>
    <w:p w:rsidR="009F09F5" w:rsidRDefault="009F09F5" w:rsidP="0061571F">
      <w:pPr>
        <w:jc w:val="both"/>
        <w:rPr>
          <w:rFonts w:ascii="Arial" w:hAnsi="Arial" w:cs="Arial"/>
          <w:iCs/>
          <w:sz w:val="22"/>
          <w:szCs w:val="22"/>
        </w:rPr>
      </w:pPr>
      <w:r>
        <w:rPr>
          <w:rFonts w:ascii="Arial" w:hAnsi="Arial" w:cs="Arial"/>
          <w:iCs/>
          <w:sz w:val="22"/>
          <w:szCs w:val="22"/>
        </w:rPr>
        <w:t>Listed below are comments from a few U.S. users:</w:t>
      </w:r>
    </w:p>
    <w:p w:rsidR="009F09F5" w:rsidRDefault="009F09F5" w:rsidP="0061571F">
      <w:pPr>
        <w:jc w:val="both"/>
        <w:rPr>
          <w:rFonts w:ascii="Arial" w:hAnsi="Arial" w:cs="Arial"/>
          <w:iCs/>
          <w:sz w:val="22"/>
          <w:szCs w:val="22"/>
        </w:rPr>
      </w:pPr>
    </w:p>
    <w:p w:rsidR="009F09F5" w:rsidRDefault="009F09F5" w:rsidP="0061571F">
      <w:pPr>
        <w:jc w:val="both"/>
        <w:rPr>
          <w:rFonts w:ascii="Arial" w:hAnsi="Arial" w:cs="Arial"/>
          <w:iCs/>
          <w:sz w:val="22"/>
          <w:szCs w:val="22"/>
        </w:rPr>
      </w:pPr>
      <w:r>
        <w:rPr>
          <w:rFonts w:ascii="Arial" w:hAnsi="Arial" w:cs="Arial"/>
          <w:iCs/>
          <w:sz w:val="22"/>
          <w:szCs w:val="22"/>
        </w:rPr>
        <w:t>Ocean Platforms:  “</w:t>
      </w:r>
      <w:r w:rsidRPr="00E6068D">
        <w:rPr>
          <w:rFonts w:ascii="Arial" w:hAnsi="Arial" w:cs="Arial"/>
          <w:iCs/>
          <w:sz w:val="22"/>
          <w:szCs w:val="22"/>
        </w:rPr>
        <w:t>It's very important to not need to re-engineer our remote comms, because we have limited resources and because reliability is so critical for remote deep-ocean platforms.  So, we're concerned about the continued availability of transmitters</w:t>
      </w:r>
      <w:r>
        <w:rPr>
          <w:rFonts w:ascii="Arial" w:hAnsi="Arial" w:cs="Arial"/>
          <w:iCs/>
          <w:sz w:val="22"/>
          <w:szCs w:val="22"/>
        </w:rPr>
        <w:t xml:space="preserve">.  </w:t>
      </w:r>
      <w:r w:rsidRPr="00E6068D">
        <w:rPr>
          <w:rFonts w:ascii="Arial" w:hAnsi="Arial" w:cs="Arial"/>
          <w:iCs/>
          <w:sz w:val="22"/>
          <w:szCs w:val="22"/>
        </w:rPr>
        <w:t>We are very satisfied with Argos. The service from the User Services group is really outstanding, at least a 9.9 out of 10. In terms of their response time, ability to deal with distraught users at sea, and general helpfulness, they really do an outstanding job.  In overall terms of satisfaction with the Argos system, it fills a critical role in our operations. Of course we'd like bigger payloads and lower costs, but we appreciate the service and have really come to rely on it.</w:t>
      </w:r>
      <w:r>
        <w:rPr>
          <w:rFonts w:ascii="Arial" w:hAnsi="Arial" w:cs="Arial"/>
          <w:iCs/>
          <w:sz w:val="22"/>
          <w:szCs w:val="22"/>
        </w:rPr>
        <w:t>”</w:t>
      </w:r>
    </w:p>
    <w:p w:rsidR="009F09F5" w:rsidRPr="00E6068D" w:rsidRDefault="009F09F5" w:rsidP="0061571F">
      <w:pPr>
        <w:jc w:val="both"/>
        <w:rPr>
          <w:rFonts w:ascii="Arial" w:hAnsi="Arial" w:cs="Arial"/>
          <w:iCs/>
          <w:sz w:val="22"/>
          <w:szCs w:val="22"/>
        </w:rPr>
      </w:pPr>
    </w:p>
    <w:p w:rsidR="009F09F5" w:rsidRDefault="009F09F5" w:rsidP="0061571F">
      <w:pPr>
        <w:jc w:val="both"/>
        <w:rPr>
          <w:rFonts w:ascii="Arial" w:hAnsi="Arial" w:cs="Arial"/>
          <w:iCs/>
          <w:sz w:val="22"/>
          <w:szCs w:val="22"/>
        </w:rPr>
      </w:pPr>
      <w:r>
        <w:rPr>
          <w:rFonts w:ascii="Arial" w:hAnsi="Arial" w:cs="Arial"/>
          <w:iCs/>
          <w:sz w:val="22"/>
          <w:szCs w:val="22"/>
        </w:rPr>
        <w:t>Animal Tracking:  “T</w:t>
      </w:r>
      <w:r w:rsidRPr="00E6068D">
        <w:rPr>
          <w:rFonts w:ascii="Arial" w:hAnsi="Arial" w:cs="Arial"/>
          <w:iCs/>
          <w:sz w:val="22"/>
          <w:szCs w:val="22"/>
        </w:rPr>
        <w:t>he main issue is coverage of the satellites and ability to connect to our collars.  We have had frequent failures.  Our area of study is the Greater Yellowstone region of northwestern Wyoming.</w:t>
      </w:r>
      <w:r>
        <w:rPr>
          <w:rFonts w:ascii="Arial" w:hAnsi="Arial" w:cs="Arial"/>
          <w:iCs/>
          <w:sz w:val="22"/>
          <w:szCs w:val="22"/>
        </w:rPr>
        <w:t>”</w:t>
      </w:r>
    </w:p>
    <w:p w:rsidR="009F09F5" w:rsidRDefault="009F09F5" w:rsidP="0061571F">
      <w:pPr>
        <w:jc w:val="both"/>
        <w:rPr>
          <w:rFonts w:ascii="Arial" w:hAnsi="Arial" w:cs="Arial"/>
          <w:iCs/>
          <w:sz w:val="22"/>
          <w:szCs w:val="22"/>
        </w:rPr>
      </w:pPr>
    </w:p>
    <w:p w:rsidR="009F09F5" w:rsidRDefault="009F09F5" w:rsidP="0061571F">
      <w:pPr>
        <w:jc w:val="both"/>
        <w:rPr>
          <w:rFonts w:ascii="Arial" w:hAnsi="Arial" w:cs="Arial"/>
          <w:iCs/>
          <w:sz w:val="22"/>
          <w:szCs w:val="22"/>
        </w:rPr>
      </w:pPr>
      <w:r>
        <w:rPr>
          <w:rFonts w:ascii="Arial" w:hAnsi="Arial" w:cs="Arial"/>
          <w:iCs/>
          <w:sz w:val="22"/>
          <w:szCs w:val="22"/>
        </w:rPr>
        <w:t>For the other users who responded to the survey, CLS America consistently scored 8 out of 10 in terms of customer satisfaction.</w:t>
      </w:r>
    </w:p>
    <w:p w:rsidR="009F09F5" w:rsidRDefault="009F09F5" w:rsidP="0061571F">
      <w:pPr>
        <w:jc w:val="both"/>
        <w:rPr>
          <w:rFonts w:ascii="Arial" w:hAnsi="Arial" w:cs="Arial"/>
          <w:iCs/>
          <w:sz w:val="22"/>
          <w:szCs w:val="22"/>
        </w:rPr>
      </w:pP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5.  Successful programme use of Argos</w:t>
      </w:r>
    </w:p>
    <w:p w:rsidR="009F09F5" w:rsidRPr="002A2254" w:rsidRDefault="009F09F5" w:rsidP="0061571F">
      <w:pPr>
        <w:jc w:val="both"/>
        <w:rPr>
          <w:rFonts w:ascii="Arial" w:hAnsi="Arial" w:cs="Arial"/>
          <w:sz w:val="22"/>
          <w:szCs w:val="22"/>
        </w:rPr>
      </w:pPr>
    </w:p>
    <w:p w:rsidR="009F09F5" w:rsidRDefault="009F09F5" w:rsidP="0061571F">
      <w:pPr>
        <w:jc w:val="both"/>
        <w:rPr>
          <w:rFonts w:ascii="Arial" w:hAnsi="Arial" w:cs="Arial"/>
          <w:iCs/>
          <w:sz w:val="22"/>
          <w:szCs w:val="22"/>
        </w:rPr>
      </w:pPr>
      <w:r>
        <w:rPr>
          <w:rFonts w:ascii="Arial" w:hAnsi="Arial" w:cs="Arial"/>
          <w:iCs/>
          <w:sz w:val="22"/>
          <w:szCs w:val="22"/>
        </w:rPr>
        <w:t xml:space="preserve">Animal Tracking:  The Argos equipped collars save money and resources for </w:t>
      </w:r>
      <w:r w:rsidRPr="00B73DFD">
        <w:rPr>
          <w:rFonts w:ascii="Arial" w:hAnsi="Arial" w:cs="Arial"/>
          <w:iCs/>
          <w:sz w:val="22"/>
          <w:szCs w:val="22"/>
        </w:rPr>
        <w:t xml:space="preserve">remotely tracking </w:t>
      </w:r>
      <w:r>
        <w:rPr>
          <w:rFonts w:ascii="Arial" w:hAnsi="Arial" w:cs="Arial"/>
          <w:iCs/>
          <w:sz w:val="22"/>
          <w:szCs w:val="22"/>
        </w:rPr>
        <w:t>animals by not having to use airplanes for conducting aerial surveys.</w:t>
      </w:r>
    </w:p>
    <w:p w:rsidR="009F09F5" w:rsidRPr="002A2254" w:rsidRDefault="009F09F5" w:rsidP="0061571F">
      <w:pPr>
        <w:jc w:val="both"/>
        <w:rPr>
          <w:rFonts w:ascii="Arial" w:hAnsi="Arial" w:cs="Arial"/>
          <w:sz w:val="22"/>
          <w:szCs w:val="22"/>
        </w:rPr>
      </w:pPr>
    </w:p>
    <w:p w:rsidR="009F09F5" w:rsidRPr="002A2254" w:rsidRDefault="009F09F5" w:rsidP="0061571F">
      <w:pPr>
        <w:jc w:val="both"/>
        <w:rPr>
          <w:rFonts w:ascii="Arial" w:hAnsi="Arial" w:cs="Arial"/>
          <w:sz w:val="22"/>
          <w:szCs w:val="22"/>
          <w:u w:val="single"/>
        </w:rPr>
      </w:pPr>
      <w:r w:rsidRPr="002A2254">
        <w:rPr>
          <w:rFonts w:ascii="Arial" w:hAnsi="Arial" w:cs="Arial"/>
          <w:sz w:val="22"/>
          <w:szCs w:val="22"/>
          <w:u w:val="single"/>
        </w:rPr>
        <w:t>Section 6.  Analysis of Local Operational Issues</w:t>
      </w:r>
    </w:p>
    <w:p w:rsidR="009F09F5" w:rsidRPr="002A2254" w:rsidRDefault="009F09F5" w:rsidP="0061571F">
      <w:pPr>
        <w:jc w:val="both"/>
        <w:rPr>
          <w:rFonts w:ascii="Arial" w:hAnsi="Arial" w:cs="Arial"/>
          <w:sz w:val="22"/>
          <w:szCs w:val="22"/>
          <w:u w:val="single"/>
        </w:rPr>
      </w:pPr>
    </w:p>
    <w:p w:rsidR="009F09F5" w:rsidRDefault="009F09F5" w:rsidP="0061571F">
      <w:pPr>
        <w:jc w:val="both"/>
        <w:rPr>
          <w:rFonts w:ascii="Arial" w:hAnsi="Arial" w:cs="Arial"/>
          <w:iCs/>
          <w:sz w:val="22"/>
          <w:szCs w:val="22"/>
        </w:rPr>
      </w:pPr>
      <w:r>
        <w:rPr>
          <w:rFonts w:ascii="Arial" w:hAnsi="Arial" w:cs="Arial"/>
          <w:iCs/>
          <w:sz w:val="22"/>
          <w:szCs w:val="22"/>
        </w:rPr>
        <w:t xml:space="preserve">Buoys:  </w:t>
      </w:r>
      <w:r w:rsidRPr="00B73DFD">
        <w:rPr>
          <w:rFonts w:ascii="Arial" w:hAnsi="Arial" w:cs="Arial"/>
          <w:iCs/>
          <w:sz w:val="22"/>
          <w:szCs w:val="22"/>
        </w:rPr>
        <w:t xml:space="preserve">Because of the long deployments of moorings, </w:t>
      </w:r>
      <w:r>
        <w:rPr>
          <w:rFonts w:ascii="Arial" w:hAnsi="Arial" w:cs="Arial"/>
          <w:iCs/>
          <w:sz w:val="22"/>
          <w:szCs w:val="22"/>
        </w:rPr>
        <w:t xml:space="preserve">there are </w:t>
      </w:r>
      <w:r w:rsidRPr="00B73DFD">
        <w:rPr>
          <w:rFonts w:ascii="Arial" w:hAnsi="Arial" w:cs="Arial"/>
          <w:iCs/>
          <w:sz w:val="22"/>
          <w:szCs w:val="22"/>
        </w:rPr>
        <w:t xml:space="preserve">hard limits for power usage. </w:t>
      </w:r>
      <w:r>
        <w:rPr>
          <w:rFonts w:ascii="Arial" w:hAnsi="Arial" w:cs="Arial"/>
          <w:iCs/>
          <w:sz w:val="22"/>
          <w:szCs w:val="22"/>
        </w:rPr>
        <w:t xml:space="preserve">Consequently, the users must </w:t>
      </w:r>
      <w:r w:rsidRPr="00B73DFD">
        <w:rPr>
          <w:rFonts w:ascii="Arial" w:hAnsi="Arial" w:cs="Arial"/>
          <w:iCs/>
          <w:sz w:val="22"/>
          <w:szCs w:val="22"/>
        </w:rPr>
        <w:t xml:space="preserve">balance power consumption, Argos message size limits, desired throughput, and desired data resolution. </w:t>
      </w:r>
      <w:r>
        <w:rPr>
          <w:rFonts w:ascii="Arial" w:hAnsi="Arial" w:cs="Arial"/>
          <w:iCs/>
          <w:sz w:val="22"/>
          <w:szCs w:val="22"/>
        </w:rPr>
        <w:t xml:space="preserve">There </w:t>
      </w:r>
      <w:r w:rsidRPr="00B73DFD">
        <w:rPr>
          <w:rFonts w:ascii="Arial" w:hAnsi="Arial" w:cs="Arial"/>
          <w:iCs/>
          <w:sz w:val="22"/>
          <w:szCs w:val="22"/>
        </w:rPr>
        <w:t xml:space="preserve">have </w:t>
      </w:r>
      <w:r>
        <w:rPr>
          <w:rFonts w:ascii="Arial" w:hAnsi="Arial" w:cs="Arial"/>
          <w:iCs/>
          <w:sz w:val="22"/>
          <w:szCs w:val="22"/>
        </w:rPr>
        <w:t xml:space="preserve">been </w:t>
      </w:r>
      <w:r w:rsidRPr="00B73DFD">
        <w:rPr>
          <w:rFonts w:ascii="Arial" w:hAnsi="Arial" w:cs="Arial"/>
          <w:iCs/>
          <w:sz w:val="22"/>
          <w:szCs w:val="22"/>
        </w:rPr>
        <w:t>issues with interference with a variety of sensors over the years; this is exacerbated by the need to transmit constantly for good Argos throughput, especially sites near the equator.</w:t>
      </w:r>
    </w:p>
    <w:p w:rsidR="009F09F5" w:rsidRDefault="009F09F5" w:rsidP="0061571F">
      <w:pPr>
        <w:jc w:val="both"/>
        <w:rPr>
          <w:rFonts w:ascii="Arial" w:hAnsi="Arial" w:cs="Arial"/>
          <w:iCs/>
          <w:sz w:val="22"/>
          <w:szCs w:val="22"/>
        </w:rPr>
      </w:pPr>
    </w:p>
    <w:p w:rsidR="009F09F5" w:rsidRPr="002A2254" w:rsidRDefault="009F09F5" w:rsidP="0061571F">
      <w:pPr>
        <w:jc w:val="both"/>
        <w:rPr>
          <w:rFonts w:ascii="Arial" w:hAnsi="Arial" w:cs="Arial"/>
          <w:sz w:val="22"/>
          <w:szCs w:val="22"/>
        </w:rPr>
      </w:pPr>
      <w:r>
        <w:rPr>
          <w:rFonts w:ascii="Arial" w:hAnsi="Arial" w:cs="Arial"/>
          <w:iCs/>
          <w:sz w:val="22"/>
          <w:szCs w:val="22"/>
        </w:rPr>
        <w:t xml:space="preserve">Animal Tracking:  </w:t>
      </w:r>
      <w:r w:rsidRPr="00B73DFD">
        <w:rPr>
          <w:rFonts w:ascii="Arial" w:hAnsi="Arial" w:cs="Arial"/>
          <w:iCs/>
          <w:sz w:val="22"/>
          <w:szCs w:val="22"/>
        </w:rPr>
        <w:t>The fact that the Argos system is placed on Telonics radio collars and deployed on grizzly bears in the Greater Yellowstone Ecosystem</w:t>
      </w:r>
      <w:r>
        <w:rPr>
          <w:rFonts w:ascii="Arial" w:hAnsi="Arial" w:cs="Arial"/>
          <w:iCs/>
          <w:sz w:val="22"/>
          <w:szCs w:val="22"/>
        </w:rPr>
        <w:t xml:space="preserve"> is challenging for data transmission</w:t>
      </w:r>
      <w:r w:rsidRPr="00B73DFD">
        <w:rPr>
          <w:rFonts w:ascii="Arial" w:hAnsi="Arial" w:cs="Arial"/>
          <w:iCs/>
          <w:sz w:val="22"/>
          <w:szCs w:val="22"/>
        </w:rPr>
        <w:t>.  The terrain and location and movements of the bears are likely problems for connection</w:t>
      </w:r>
      <w:r>
        <w:rPr>
          <w:rFonts w:ascii="Arial" w:hAnsi="Arial" w:cs="Arial"/>
          <w:iCs/>
          <w:sz w:val="22"/>
          <w:szCs w:val="22"/>
        </w:rPr>
        <w:t>s</w:t>
      </w:r>
      <w:r w:rsidRPr="00B73DFD">
        <w:rPr>
          <w:rFonts w:ascii="Arial" w:hAnsi="Arial" w:cs="Arial"/>
          <w:iCs/>
          <w:sz w:val="22"/>
          <w:szCs w:val="22"/>
        </w:rPr>
        <w:t xml:space="preserve"> to</w:t>
      </w:r>
      <w:r>
        <w:rPr>
          <w:rFonts w:ascii="Arial" w:hAnsi="Arial" w:cs="Arial"/>
          <w:iCs/>
          <w:sz w:val="22"/>
          <w:szCs w:val="22"/>
        </w:rPr>
        <w:t xml:space="preserve"> satellites.</w:t>
      </w:r>
    </w:p>
    <w:p w:rsidR="009F09F5" w:rsidRDefault="009F09F5" w:rsidP="0061571F">
      <w:pPr>
        <w:tabs>
          <w:tab w:val="left" w:pos="993"/>
        </w:tabs>
        <w:jc w:val="both"/>
        <w:rPr>
          <w:rFonts w:ascii="Arial" w:hAnsi="Arial" w:cs="Arial"/>
          <w:sz w:val="22"/>
          <w:szCs w:val="22"/>
        </w:rPr>
      </w:pPr>
    </w:p>
    <w:p w:rsidR="009F09F5" w:rsidRPr="00190896" w:rsidRDefault="009F09F5" w:rsidP="0061571F">
      <w:pPr>
        <w:tabs>
          <w:tab w:val="left" w:pos="993"/>
        </w:tabs>
        <w:jc w:val="both"/>
        <w:rPr>
          <w:rFonts w:ascii="Arial" w:hAnsi="Arial" w:cs="Arial"/>
          <w:sz w:val="22"/>
          <w:szCs w:val="22"/>
        </w:rPr>
      </w:pPr>
    </w:p>
    <w:p w:rsidR="009F09F5" w:rsidRPr="006F69E5" w:rsidRDefault="009F09F5" w:rsidP="0061571F">
      <w:pPr>
        <w:rPr>
          <w:rFonts w:ascii="Arial" w:hAnsi="Arial" w:cs="Arial"/>
          <w:sz w:val="22"/>
          <w:szCs w:val="22"/>
        </w:rPr>
      </w:pPr>
    </w:p>
    <w:p w:rsidR="009F09F5" w:rsidRPr="00D73563" w:rsidRDefault="009F09F5" w:rsidP="00C66874">
      <w:pPr>
        <w:jc w:val="both"/>
        <w:rPr>
          <w:rFonts w:ascii="Arial" w:hAnsi="Arial" w:cs="Arial"/>
          <w:sz w:val="22"/>
          <w:szCs w:val="22"/>
        </w:rPr>
      </w:pPr>
    </w:p>
    <w:p w:rsidR="009F09F5" w:rsidRDefault="009F09F5" w:rsidP="00713B4C">
      <w:pPr>
        <w:rPr>
          <w:rFonts w:ascii="Arial" w:hAnsi="Arial" w:cs="Arial"/>
          <w:sz w:val="22"/>
          <w:szCs w:val="22"/>
        </w:rPr>
      </w:pPr>
    </w:p>
    <w:p w:rsidR="009F09F5" w:rsidRDefault="009F09F5" w:rsidP="00713B4C">
      <w:pPr>
        <w:rPr>
          <w:rFonts w:ascii="Arial" w:hAnsi="Arial" w:cs="Arial"/>
          <w:sz w:val="22"/>
          <w:szCs w:val="22"/>
        </w:rPr>
      </w:pPr>
    </w:p>
    <w:p w:rsidR="009F09F5" w:rsidRPr="001522B4" w:rsidRDefault="009F09F5" w:rsidP="001522B4">
      <w:pPr>
        <w:jc w:val="center"/>
        <w:rPr>
          <w:rFonts w:ascii="Arial" w:hAnsi="Arial" w:cs="Arial"/>
          <w:iCs/>
          <w:sz w:val="22"/>
          <w:szCs w:val="22"/>
          <w:lang w:val="en-US"/>
        </w:rPr>
      </w:pPr>
      <w:r>
        <w:rPr>
          <w:rFonts w:ascii="Arial" w:hAnsi="Arial" w:cs="Arial"/>
          <w:sz w:val="22"/>
          <w:szCs w:val="22"/>
        </w:rPr>
        <w:t>_______________</w:t>
      </w:r>
    </w:p>
    <w:p w:rsidR="009F09F5" w:rsidRPr="0011698D" w:rsidRDefault="009F09F5" w:rsidP="0011698D">
      <w:pPr>
        <w:jc w:val="both"/>
        <w:rPr>
          <w:rFonts w:ascii="Arial" w:hAnsi="Arial" w:cs="Arial"/>
          <w:iCs/>
          <w:lang w:val="en-US"/>
        </w:rPr>
        <w:sectPr w:rsidR="009F09F5" w:rsidRPr="0011698D" w:rsidSect="00843F86">
          <w:headerReference w:type="default" r:id="rId217"/>
          <w:pgSz w:w="11907" w:h="16840" w:code="9"/>
          <w:pgMar w:top="1134" w:right="1134" w:bottom="1134" w:left="1134" w:header="709" w:footer="709" w:gutter="0"/>
          <w:cols w:space="708"/>
          <w:titlePg/>
          <w:docGrid w:linePitch="360"/>
        </w:sectPr>
      </w:pPr>
    </w:p>
    <w:p w:rsidR="009F09F5" w:rsidRPr="00396F25" w:rsidRDefault="009F09F5" w:rsidP="00240204">
      <w:pPr>
        <w:ind w:left="340" w:hanging="340"/>
        <w:jc w:val="center"/>
        <w:rPr>
          <w:rFonts w:ascii="Arial" w:hAnsi="Arial" w:cs="Arial"/>
          <w:b/>
          <w:caps/>
          <w:sz w:val="22"/>
          <w:szCs w:val="22"/>
        </w:rPr>
      </w:pPr>
      <w:bookmarkStart w:id="478" w:name="Annex_13"/>
      <w:r w:rsidRPr="00396F25">
        <w:rPr>
          <w:rFonts w:ascii="Arial" w:hAnsi="Arial" w:cs="Arial"/>
          <w:b/>
          <w:caps/>
          <w:sz w:val="22"/>
          <w:szCs w:val="22"/>
        </w:rPr>
        <w:t xml:space="preserve">Annex </w:t>
      </w:r>
      <w:r w:rsidRPr="00396F25">
        <w:rPr>
          <w:rFonts w:ascii="Arial" w:hAnsi="Arial" w:cs="Arial"/>
          <w:b/>
          <w:caps/>
          <w:sz w:val="22"/>
          <w:szCs w:val="22"/>
          <w:lang w:eastAsia="ko-KR"/>
        </w:rPr>
        <w:t>X</w:t>
      </w:r>
      <w:r>
        <w:rPr>
          <w:rFonts w:ascii="Arial" w:hAnsi="Arial" w:cs="Arial"/>
          <w:b/>
          <w:caps/>
          <w:sz w:val="22"/>
          <w:szCs w:val="22"/>
          <w:lang w:eastAsia="ko-KR"/>
        </w:rPr>
        <w:t>III</w:t>
      </w:r>
    </w:p>
    <w:bookmarkEnd w:id="478"/>
    <w:p w:rsidR="009F09F5" w:rsidRPr="00396F25" w:rsidRDefault="009F09F5" w:rsidP="00240204">
      <w:pPr>
        <w:ind w:left="340" w:hanging="340"/>
        <w:jc w:val="center"/>
        <w:rPr>
          <w:rFonts w:ascii="Arial" w:hAnsi="Arial" w:cs="Arial"/>
          <w:b/>
          <w:caps/>
          <w:sz w:val="22"/>
          <w:szCs w:val="22"/>
        </w:rPr>
      </w:pPr>
    </w:p>
    <w:p w:rsidR="009F09F5" w:rsidRDefault="009F09F5" w:rsidP="00240204">
      <w:pPr>
        <w:ind w:left="340" w:hanging="340"/>
        <w:jc w:val="center"/>
        <w:rPr>
          <w:rFonts w:ascii="Arial" w:hAnsi="Arial" w:cs="Arial"/>
          <w:b/>
          <w:caps/>
          <w:sz w:val="22"/>
          <w:szCs w:val="22"/>
        </w:rPr>
      </w:pPr>
      <w:r w:rsidRPr="00396F25">
        <w:rPr>
          <w:rFonts w:ascii="Arial" w:hAnsi="Arial" w:cs="Arial"/>
          <w:b/>
          <w:caps/>
          <w:sz w:val="22"/>
          <w:szCs w:val="22"/>
        </w:rPr>
        <w:t xml:space="preserve">List of </w:t>
      </w:r>
      <w:r>
        <w:rPr>
          <w:rFonts w:ascii="Arial" w:hAnsi="Arial" w:cs="Arial"/>
          <w:b/>
          <w:caps/>
          <w:sz w:val="22"/>
          <w:szCs w:val="22"/>
        </w:rPr>
        <w:t>Representatives of Country (ROCs</w:t>
      </w:r>
      <w:r w:rsidRPr="00396F25">
        <w:rPr>
          <w:rFonts w:ascii="Arial" w:hAnsi="Arial" w:cs="Arial"/>
          <w:b/>
          <w:caps/>
          <w:sz w:val="22"/>
          <w:szCs w:val="22"/>
        </w:rPr>
        <w:t xml:space="preserve">) for </w:t>
      </w:r>
      <w:r>
        <w:rPr>
          <w:rFonts w:ascii="Arial" w:hAnsi="Arial" w:cs="Arial"/>
          <w:b/>
          <w:caps/>
          <w:sz w:val="22"/>
          <w:szCs w:val="22"/>
        </w:rPr>
        <w:t xml:space="preserve">the </w:t>
      </w:r>
      <w:r w:rsidRPr="00396F25">
        <w:rPr>
          <w:rFonts w:ascii="Arial" w:hAnsi="Arial" w:cs="Arial"/>
          <w:b/>
          <w:caps/>
          <w:sz w:val="22"/>
          <w:szCs w:val="22"/>
        </w:rPr>
        <w:t>Argos</w:t>
      </w:r>
      <w:r>
        <w:rPr>
          <w:rFonts w:ascii="Arial" w:hAnsi="Arial" w:cs="Arial"/>
          <w:b/>
          <w:caps/>
          <w:sz w:val="22"/>
          <w:szCs w:val="22"/>
        </w:rPr>
        <w:t xml:space="preserve"> jta</w:t>
      </w:r>
    </w:p>
    <w:p w:rsidR="009F09F5" w:rsidRDefault="009F09F5" w:rsidP="00240204">
      <w:pPr>
        <w:ind w:left="340" w:hanging="340"/>
        <w:jc w:val="center"/>
        <w:rPr>
          <w:rFonts w:ascii="Arial" w:hAnsi="Arial" w:cs="Arial"/>
          <w:bCs/>
          <w:i/>
          <w:iCs/>
          <w:sz w:val="22"/>
          <w:szCs w:val="22"/>
        </w:rPr>
      </w:pPr>
      <w:r w:rsidRPr="00C66874">
        <w:rPr>
          <w:rFonts w:ascii="Arial" w:hAnsi="Arial" w:cs="Arial"/>
          <w:bCs/>
          <w:i/>
          <w:iCs/>
          <w:sz w:val="22"/>
          <w:szCs w:val="22"/>
        </w:rPr>
        <w:t>(October 201</w:t>
      </w:r>
      <w:r>
        <w:rPr>
          <w:rFonts w:ascii="Arial" w:hAnsi="Arial" w:cs="Arial"/>
          <w:bCs/>
          <w:i/>
          <w:iCs/>
          <w:sz w:val="22"/>
          <w:szCs w:val="22"/>
        </w:rPr>
        <w:t>3</w:t>
      </w:r>
      <w:r w:rsidRPr="00C66874">
        <w:rPr>
          <w:rFonts w:ascii="Arial" w:hAnsi="Arial" w:cs="Arial"/>
          <w:bCs/>
          <w:i/>
          <w:iCs/>
          <w:sz w:val="22"/>
          <w:szCs w:val="22"/>
        </w:rPr>
        <w:t>)</w:t>
      </w:r>
    </w:p>
    <w:p w:rsidR="009F09F5" w:rsidRDefault="009F09F5" w:rsidP="00DF18C9">
      <w:pPr>
        <w:ind w:left="340" w:hanging="340"/>
        <w:rPr>
          <w:rFonts w:ascii="Arial" w:hAnsi="Arial" w:cs="Arial"/>
          <w:sz w:val="22"/>
          <w:szCs w:val="22"/>
        </w:rPr>
      </w:pPr>
    </w:p>
    <w:p w:rsidR="009F09F5" w:rsidRDefault="009F09F5" w:rsidP="00DF18C9">
      <w:pPr>
        <w:widowControl w:val="0"/>
        <w:tabs>
          <w:tab w:val="left" w:pos="90"/>
        </w:tabs>
        <w:autoSpaceDE w:val="0"/>
        <w:autoSpaceDN w:val="0"/>
        <w:adjustRightInd w:val="0"/>
        <w:rPr>
          <w:rFonts w:ascii="Arial" w:hAnsi="Arial" w:cs="Arial"/>
          <w:b/>
          <w:i/>
          <w:caps/>
          <w:color w:val="000000"/>
          <w:sz w:val="22"/>
          <w:szCs w:val="22"/>
          <w:lang w:val="en-US"/>
        </w:rPr>
        <w:sectPr w:rsidR="009F09F5" w:rsidSect="00C66874">
          <w:headerReference w:type="default" r:id="rId218"/>
          <w:headerReference w:type="first" r:id="rId219"/>
          <w:type w:val="continuous"/>
          <w:pgSz w:w="11906" w:h="16838" w:code="9"/>
          <w:pgMar w:top="1138" w:right="1138" w:bottom="1138" w:left="1138" w:header="706" w:footer="706" w:gutter="0"/>
          <w:cols w:space="708"/>
          <w:titlePg/>
          <w:docGrid w:linePitch="360"/>
        </w:sectPr>
      </w:pPr>
    </w:p>
    <w:p w:rsidR="009F09F5" w:rsidRPr="00090512" w:rsidRDefault="009F09F5" w:rsidP="00DF18C9">
      <w:pPr>
        <w:widowControl w:val="0"/>
        <w:tabs>
          <w:tab w:val="left" w:pos="90"/>
        </w:tabs>
        <w:autoSpaceDE w:val="0"/>
        <w:autoSpaceDN w:val="0"/>
        <w:adjustRightInd w:val="0"/>
        <w:rPr>
          <w:rFonts w:ascii="Arial" w:hAnsi="Arial" w:cs="Arial"/>
          <w:b/>
          <w:i/>
          <w:caps/>
          <w:color w:val="000000"/>
          <w:sz w:val="22"/>
          <w:szCs w:val="22"/>
          <w:lang w:val="en-US"/>
        </w:rPr>
      </w:pPr>
      <w:r w:rsidRPr="00090512">
        <w:rPr>
          <w:rFonts w:ascii="Arial" w:hAnsi="Arial" w:cs="Arial"/>
          <w:b/>
          <w:i/>
          <w:caps/>
          <w:color w:val="000000"/>
          <w:sz w:val="22"/>
          <w:szCs w:val="22"/>
          <w:lang w:val="en-US"/>
        </w:rPr>
        <w:t>Australia</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C14F42" w:rsidRDefault="009F09F5" w:rsidP="00DF18C9">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Mr Graeme BALL</w:t>
      </w:r>
    </w:p>
    <w:p w:rsidR="009F09F5" w:rsidRPr="00C14F42" w:rsidRDefault="009F09F5" w:rsidP="00DF18C9">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Manager, Marine Operations Group</w:t>
      </w:r>
    </w:p>
    <w:p w:rsidR="009F09F5" w:rsidRPr="00C14F42" w:rsidRDefault="009F09F5" w:rsidP="00DF18C9">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Australian Bureau of Meteorology</w:t>
      </w:r>
    </w:p>
    <w:p w:rsidR="009F09F5" w:rsidRDefault="009F09F5" w:rsidP="00DF18C9">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700 Collins Street</w:t>
      </w:r>
      <w:r>
        <w:rPr>
          <w:rFonts w:ascii="Arial" w:hAnsi="Arial" w:cs="Arial"/>
          <w:sz w:val="22"/>
          <w:szCs w:val="22"/>
          <w:lang w:val="en-AU"/>
        </w:rPr>
        <w:t xml:space="preserve">, </w:t>
      </w:r>
      <w:r w:rsidRPr="00C14F42">
        <w:rPr>
          <w:rFonts w:ascii="Arial" w:hAnsi="Arial" w:cs="Arial"/>
          <w:sz w:val="22"/>
          <w:szCs w:val="22"/>
          <w:lang w:val="en-AU"/>
        </w:rPr>
        <w:t>Docklands</w:t>
      </w:r>
    </w:p>
    <w:p w:rsidR="009F09F5" w:rsidRPr="00C14F42" w:rsidRDefault="009F09F5" w:rsidP="00DF18C9">
      <w:pPr>
        <w:widowControl w:val="0"/>
        <w:tabs>
          <w:tab w:val="left" w:pos="851"/>
        </w:tabs>
        <w:autoSpaceDE w:val="0"/>
        <w:autoSpaceDN w:val="0"/>
        <w:adjustRightInd w:val="0"/>
        <w:jc w:val="both"/>
        <w:rPr>
          <w:rFonts w:ascii="Arial" w:hAnsi="Arial" w:cs="Arial"/>
          <w:sz w:val="22"/>
          <w:szCs w:val="22"/>
          <w:lang w:val="en-AU"/>
        </w:rPr>
      </w:pPr>
      <w:r>
        <w:rPr>
          <w:rFonts w:ascii="Arial" w:hAnsi="Arial" w:cs="Arial"/>
          <w:sz w:val="22"/>
          <w:szCs w:val="22"/>
          <w:lang w:val="en-AU"/>
        </w:rPr>
        <w:t>VIC, 3008, Australia</w:t>
      </w:r>
    </w:p>
    <w:p w:rsidR="009F09F5" w:rsidRDefault="009F09F5" w:rsidP="00DF18C9">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GPO Box 1289</w:t>
      </w:r>
      <w:r>
        <w:rPr>
          <w:rFonts w:ascii="Arial" w:hAnsi="Arial" w:cs="Arial"/>
          <w:sz w:val="22"/>
          <w:szCs w:val="22"/>
          <w:lang w:val="en-AU"/>
        </w:rPr>
        <w:t xml:space="preserve">, </w:t>
      </w:r>
      <w:r w:rsidRPr="00C14F42">
        <w:rPr>
          <w:rFonts w:ascii="Arial" w:hAnsi="Arial" w:cs="Arial"/>
          <w:sz w:val="22"/>
          <w:szCs w:val="22"/>
          <w:lang w:val="en-AU"/>
        </w:rPr>
        <w:t xml:space="preserve">Melbourne </w:t>
      </w:r>
    </w:p>
    <w:p w:rsidR="009F09F5" w:rsidRPr="00C14F42" w:rsidRDefault="009F09F5" w:rsidP="00DF18C9">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VIC 3001</w:t>
      </w:r>
      <w:r>
        <w:rPr>
          <w:rFonts w:ascii="Arial" w:hAnsi="Arial" w:cs="Arial"/>
          <w:sz w:val="22"/>
          <w:szCs w:val="22"/>
          <w:lang w:val="en-AU"/>
        </w:rPr>
        <w:t xml:space="preserve">, </w:t>
      </w:r>
      <w:r w:rsidRPr="00C14F42">
        <w:rPr>
          <w:rFonts w:ascii="Arial" w:hAnsi="Arial" w:cs="Arial"/>
          <w:sz w:val="22"/>
          <w:szCs w:val="22"/>
          <w:lang w:val="en-AU"/>
        </w:rPr>
        <w:t>Australia</w:t>
      </w:r>
    </w:p>
    <w:p w:rsidR="009F09F5" w:rsidRPr="00C14F42" w:rsidRDefault="009F09F5" w:rsidP="00DF18C9">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Tel: +61-3 9669 4203</w:t>
      </w:r>
    </w:p>
    <w:p w:rsidR="009F09F5" w:rsidRPr="00C14F42" w:rsidRDefault="009F09F5" w:rsidP="00DF18C9">
      <w:pPr>
        <w:widowControl w:val="0"/>
        <w:tabs>
          <w:tab w:val="left" w:pos="851"/>
        </w:tabs>
        <w:autoSpaceDE w:val="0"/>
        <w:autoSpaceDN w:val="0"/>
        <w:adjustRightInd w:val="0"/>
        <w:jc w:val="both"/>
        <w:rPr>
          <w:rFonts w:ascii="Arial" w:hAnsi="Arial" w:cs="Arial"/>
          <w:sz w:val="22"/>
          <w:szCs w:val="22"/>
          <w:lang w:val="en-AU"/>
        </w:rPr>
      </w:pPr>
      <w:r w:rsidRPr="00C14F42">
        <w:rPr>
          <w:rFonts w:ascii="Arial" w:hAnsi="Arial" w:cs="Arial"/>
          <w:sz w:val="22"/>
          <w:szCs w:val="22"/>
          <w:lang w:val="en-AU"/>
        </w:rPr>
        <w:t>Fax: +61-3 9669 4168</w:t>
      </w:r>
    </w:p>
    <w:p w:rsidR="009F09F5" w:rsidRPr="0096172F" w:rsidRDefault="009F09F5" w:rsidP="00DF18C9">
      <w:pPr>
        <w:widowControl w:val="0"/>
        <w:tabs>
          <w:tab w:val="left" w:pos="90"/>
          <w:tab w:val="left" w:pos="1133"/>
        </w:tabs>
        <w:autoSpaceDE w:val="0"/>
        <w:autoSpaceDN w:val="0"/>
        <w:adjustRightInd w:val="0"/>
        <w:rPr>
          <w:rFonts w:ascii="Arial" w:hAnsi="Arial" w:cs="Arial"/>
          <w:color w:val="000000"/>
          <w:sz w:val="22"/>
          <w:szCs w:val="22"/>
          <w:lang w:val="en-AU"/>
        </w:rPr>
      </w:pPr>
      <w:r w:rsidRPr="0096172F">
        <w:rPr>
          <w:rFonts w:ascii="Arial" w:hAnsi="Arial" w:cs="Arial"/>
          <w:sz w:val="22"/>
          <w:szCs w:val="22"/>
          <w:lang w:val="en-AU"/>
        </w:rPr>
        <w:t>Email: g.ball@bom.gov.au</w:t>
      </w:r>
    </w:p>
    <w:p w:rsidR="009F09F5" w:rsidRPr="0096172F" w:rsidRDefault="009F09F5" w:rsidP="00DF18C9">
      <w:pPr>
        <w:widowControl w:val="0"/>
        <w:rPr>
          <w:rFonts w:ascii="Arial" w:hAnsi="Arial" w:cs="Arial"/>
          <w:sz w:val="22"/>
          <w:szCs w:val="22"/>
          <w:lang w:val="en-AU"/>
        </w:rPr>
      </w:pPr>
    </w:p>
    <w:p w:rsidR="009F09F5" w:rsidRPr="00E701E1" w:rsidRDefault="009F09F5" w:rsidP="00DF18C9">
      <w:pPr>
        <w:widowControl w:val="0"/>
        <w:rPr>
          <w:rFonts w:ascii="Arial" w:hAnsi="Arial" w:cs="Arial"/>
          <w:sz w:val="22"/>
          <w:szCs w:val="22"/>
          <w:lang w:val="en-US"/>
        </w:rPr>
      </w:pPr>
    </w:p>
    <w:p w:rsidR="009F09F5" w:rsidRPr="00090512" w:rsidRDefault="009F09F5" w:rsidP="00DF18C9">
      <w:pPr>
        <w:widowControl w:val="0"/>
        <w:rPr>
          <w:rFonts w:ascii="Arial" w:hAnsi="Arial" w:cs="Arial"/>
          <w:b/>
          <w:bCs/>
          <w:i/>
          <w:iCs/>
          <w:sz w:val="22"/>
          <w:szCs w:val="22"/>
          <w:lang w:val="en-US"/>
        </w:rPr>
      </w:pPr>
      <w:r w:rsidRPr="00090512">
        <w:rPr>
          <w:rFonts w:ascii="Arial" w:hAnsi="Arial" w:cs="Arial"/>
          <w:b/>
          <w:bCs/>
          <w:i/>
          <w:iCs/>
          <w:sz w:val="22"/>
          <w:szCs w:val="22"/>
          <w:lang w:val="en-US"/>
        </w:rPr>
        <w:t>BOTSWANA</w:t>
      </w:r>
    </w:p>
    <w:p w:rsidR="009F09F5" w:rsidRPr="00090512" w:rsidRDefault="009F09F5" w:rsidP="00DF18C9">
      <w:pPr>
        <w:widowControl w:val="0"/>
        <w:rPr>
          <w:rFonts w:ascii="Arial" w:hAnsi="Arial" w:cs="Arial"/>
          <w:sz w:val="22"/>
          <w:szCs w:val="22"/>
          <w:lang w:val="en-US"/>
        </w:rPr>
      </w:pPr>
    </w:p>
    <w:p w:rsidR="009F09F5" w:rsidRPr="00090512" w:rsidRDefault="009F09F5" w:rsidP="00DF18C9">
      <w:pPr>
        <w:widowControl w:val="0"/>
        <w:rPr>
          <w:rFonts w:ascii="Arial" w:hAnsi="Arial" w:cs="Arial"/>
          <w:sz w:val="22"/>
          <w:szCs w:val="22"/>
          <w:lang w:val="en-US"/>
        </w:rPr>
      </w:pPr>
      <w:r>
        <w:rPr>
          <w:rFonts w:ascii="Arial" w:hAnsi="Arial" w:cs="Arial"/>
          <w:sz w:val="22"/>
          <w:szCs w:val="22"/>
          <w:lang w:val="en-US"/>
        </w:rPr>
        <w:t>Kyle Good</w:t>
      </w:r>
    </w:p>
    <w:p w:rsidR="009F09F5" w:rsidRPr="00090512" w:rsidRDefault="009F09F5" w:rsidP="00DF18C9">
      <w:pPr>
        <w:widowControl w:val="0"/>
        <w:rPr>
          <w:rFonts w:ascii="Arial" w:hAnsi="Arial" w:cs="Arial"/>
          <w:sz w:val="22"/>
          <w:szCs w:val="22"/>
          <w:lang w:val="en-US"/>
        </w:rPr>
      </w:pPr>
      <w:r w:rsidRPr="00090512">
        <w:rPr>
          <w:rFonts w:ascii="Arial" w:hAnsi="Arial" w:cs="Arial"/>
          <w:sz w:val="22"/>
          <w:szCs w:val="22"/>
          <w:lang w:val="en-US"/>
        </w:rPr>
        <w:t>Programs Manager</w:t>
      </w:r>
    </w:p>
    <w:p w:rsidR="009F09F5" w:rsidRPr="00090512" w:rsidRDefault="009F09F5" w:rsidP="00DF18C9">
      <w:pPr>
        <w:widowControl w:val="0"/>
        <w:rPr>
          <w:rFonts w:ascii="Arial" w:hAnsi="Arial" w:cs="Arial"/>
          <w:sz w:val="22"/>
          <w:szCs w:val="22"/>
          <w:lang w:val="en-US"/>
        </w:rPr>
      </w:pPr>
      <w:r w:rsidRPr="00090512">
        <w:rPr>
          <w:rFonts w:ascii="Arial" w:hAnsi="Arial" w:cs="Arial"/>
          <w:sz w:val="22"/>
          <w:szCs w:val="22"/>
          <w:lang w:val="en-US"/>
        </w:rPr>
        <w:t>Cheetah Conservation Botswana</w:t>
      </w:r>
      <w:r w:rsidRPr="00090512">
        <w:rPr>
          <w:rStyle w:val="bodystyle"/>
          <w:rFonts w:ascii="Arial" w:hAnsi="Arial" w:cs="Arial"/>
          <w:sz w:val="22"/>
          <w:szCs w:val="22"/>
          <w:lang w:val="en-US"/>
        </w:rPr>
        <w:t>,</w:t>
      </w:r>
      <w:r w:rsidRPr="00090512">
        <w:rPr>
          <w:rFonts w:ascii="Arial" w:hAnsi="Arial" w:cs="Arial"/>
          <w:sz w:val="22"/>
          <w:szCs w:val="22"/>
          <w:lang w:val="en-US"/>
        </w:rPr>
        <w:br/>
      </w:r>
      <w:r w:rsidRPr="00090512">
        <w:rPr>
          <w:rStyle w:val="bodystyle"/>
          <w:rFonts w:ascii="Arial" w:hAnsi="Arial" w:cs="Arial"/>
          <w:sz w:val="22"/>
          <w:szCs w:val="22"/>
          <w:lang w:val="en-US"/>
        </w:rPr>
        <w:t>Mokolodi Nature Reserve,</w:t>
      </w:r>
      <w:r w:rsidRPr="00090512">
        <w:rPr>
          <w:rFonts w:ascii="Arial" w:hAnsi="Arial" w:cs="Arial"/>
          <w:sz w:val="22"/>
          <w:szCs w:val="22"/>
          <w:lang w:val="en-US"/>
        </w:rPr>
        <w:br/>
      </w:r>
      <w:r w:rsidRPr="00090512">
        <w:rPr>
          <w:rStyle w:val="bodystyle"/>
          <w:rFonts w:ascii="Arial" w:hAnsi="Arial" w:cs="Arial"/>
          <w:sz w:val="22"/>
          <w:szCs w:val="22"/>
          <w:lang w:val="en-US"/>
        </w:rPr>
        <w:t>Private Bag 0457,</w:t>
      </w:r>
      <w:r w:rsidRPr="00090512">
        <w:rPr>
          <w:rFonts w:ascii="Arial" w:hAnsi="Arial" w:cs="Arial"/>
          <w:sz w:val="22"/>
          <w:szCs w:val="22"/>
          <w:lang w:val="en-US"/>
        </w:rPr>
        <w:br/>
      </w:r>
      <w:r w:rsidRPr="00090512">
        <w:rPr>
          <w:rStyle w:val="bodystyle"/>
          <w:rFonts w:ascii="Arial" w:hAnsi="Arial" w:cs="Arial"/>
          <w:sz w:val="22"/>
          <w:szCs w:val="22"/>
          <w:lang w:val="en-US"/>
        </w:rPr>
        <w:t>Gaborone,</w:t>
      </w:r>
      <w:r w:rsidRPr="00090512">
        <w:rPr>
          <w:rFonts w:ascii="Arial" w:hAnsi="Arial" w:cs="Arial"/>
          <w:sz w:val="22"/>
          <w:szCs w:val="22"/>
          <w:lang w:val="en-US"/>
        </w:rPr>
        <w:br/>
        <w:t>BOTSWANA</w:t>
      </w:r>
    </w:p>
    <w:p w:rsidR="009F09F5" w:rsidRPr="00090512" w:rsidRDefault="009F09F5" w:rsidP="00DF18C9">
      <w:pPr>
        <w:widowControl w:val="0"/>
        <w:rPr>
          <w:rFonts w:ascii="Arial" w:hAnsi="Arial" w:cs="Arial"/>
          <w:sz w:val="22"/>
          <w:szCs w:val="22"/>
          <w:lang w:val="en-US"/>
        </w:rPr>
      </w:pPr>
      <w:r w:rsidRPr="00090512">
        <w:rPr>
          <w:rFonts w:ascii="Arial" w:hAnsi="Arial" w:cs="Arial"/>
          <w:sz w:val="22"/>
          <w:szCs w:val="22"/>
          <w:lang w:val="en-US"/>
        </w:rPr>
        <w:t xml:space="preserve">Telephone: </w:t>
      </w:r>
      <w:r w:rsidRPr="00090512">
        <w:rPr>
          <w:rStyle w:val="bodystyle"/>
          <w:rFonts w:ascii="Arial" w:hAnsi="Arial" w:cs="Arial"/>
          <w:sz w:val="22"/>
          <w:szCs w:val="22"/>
          <w:lang w:val="en-US"/>
        </w:rPr>
        <w:t>+(267) 72356782</w:t>
      </w:r>
    </w:p>
    <w:p w:rsidR="009F09F5" w:rsidRPr="00090512" w:rsidRDefault="009F09F5" w:rsidP="00DF18C9">
      <w:pPr>
        <w:widowControl w:val="0"/>
        <w:rPr>
          <w:rFonts w:ascii="Arial" w:hAnsi="Arial" w:cs="Arial"/>
          <w:sz w:val="22"/>
          <w:szCs w:val="22"/>
          <w:lang w:val="en-US"/>
        </w:rPr>
      </w:pPr>
      <w:r w:rsidRPr="00090512">
        <w:rPr>
          <w:rFonts w:ascii="Arial" w:hAnsi="Arial" w:cs="Arial"/>
          <w:sz w:val="22"/>
          <w:szCs w:val="22"/>
          <w:lang w:val="en-US"/>
        </w:rPr>
        <w:t>Telefax:      + (</w:t>
      </w:r>
      <w:r w:rsidRPr="00090512">
        <w:rPr>
          <w:rStyle w:val="bodystyle"/>
          <w:rFonts w:ascii="Arial" w:hAnsi="Arial" w:cs="Arial"/>
          <w:sz w:val="22"/>
          <w:szCs w:val="22"/>
          <w:lang w:val="en-US"/>
        </w:rPr>
        <w:t>267) 3500613</w:t>
      </w:r>
    </w:p>
    <w:p w:rsidR="009F09F5" w:rsidRDefault="009F09F5" w:rsidP="00DF18C9">
      <w:pPr>
        <w:widowControl w:val="0"/>
        <w:rPr>
          <w:rStyle w:val="apple-style-span"/>
          <w:rFonts w:ascii="Arial" w:hAnsi="Arial" w:cs="Arial"/>
          <w:color w:val="000000"/>
          <w:sz w:val="18"/>
          <w:szCs w:val="18"/>
          <w:shd w:val="clear" w:color="auto" w:fill="FFFFFF"/>
        </w:rPr>
      </w:pPr>
      <w:r w:rsidRPr="00090512">
        <w:rPr>
          <w:rFonts w:ascii="Arial" w:hAnsi="Arial" w:cs="Arial"/>
          <w:sz w:val="22"/>
          <w:szCs w:val="22"/>
          <w:lang w:val="en-US"/>
        </w:rPr>
        <w:t>E-mail:</w:t>
      </w:r>
      <w:r w:rsidRPr="00090512">
        <w:rPr>
          <w:rFonts w:ascii="Arial" w:hAnsi="Arial" w:cs="Arial"/>
          <w:sz w:val="22"/>
          <w:szCs w:val="22"/>
          <w:lang w:val="en-US"/>
        </w:rPr>
        <w:tab/>
      </w:r>
    </w:p>
    <w:p w:rsidR="009F09F5" w:rsidRPr="00090512" w:rsidRDefault="009F09F5" w:rsidP="00DF18C9">
      <w:pPr>
        <w:widowControl w:val="0"/>
        <w:rPr>
          <w:rFonts w:ascii="Arial" w:hAnsi="Arial" w:cs="Arial"/>
          <w:sz w:val="22"/>
          <w:szCs w:val="22"/>
          <w:lang w:val="en-US"/>
        </w:rPr>
      </w:pPr>
      <w:r w:rsidRPr="00F328D4">
        <w:rPr>
          <w:rFonts w:ascii="Arial" w:hAnsi="Arial" w:cs="Arial"/>
          <w:sz w:val="22"/>
          <w:szCs w:val="22"/>
          <w:lang w:val="en-US"/>
        </w:rPr>
        <w:t>kmgood@accelerate-it.co.bw</w:t>
      </w:r>
    </w:p>
    <w:p w:rsidR="009F09F5" w:rsidRDefault="009F09F5" w:rsidP="00DF18C9">
      <w:pPr>
        <w:widowControl w:val="0"/>
        <w:rPr>
          <w:rFonts w:ascii="Arial" w:hAnsi="Arial" w:cs="Arial"/>
          <w:sz w:val="22"/>
          <w:szCs w:val="22"/>
          <w:lang w:val="en-US"/>
        </w:rPr>
      </w:pPr>
    </w:p>
    <w:p w:rsidR="009F09F5" w:rsidRPr="00090512" w:rsidRDefault="009F09F5" w:rsidP="00DF18C9">
      <w:pPr>
        <w:widowControl w:val="0"/>
        <w:rPr>
          <w:rFonts w:ascii="Arial" w:hAnsi="Arial" w:cs="Arial"/>
          <w:sz w:val="22"/>
          <w:szCs w:val="22"/>
          <w:lang w:val="en-US"/>
        </w:rPr>
      </w:pPr>
    </w:p>
    <w:p w:rsidR="009F09F5" w:rsidRPr="00E701E1" w:rsidRDefault="009F09F5" w:rsidP="00DF18C9">
      <w:pPr>
        <w:widowControl w:val="0"/>
        <w:tabs>
          <w:tab w:val="left" w:pos="90"/>
        </w:tabs>
        <w:autoSpaceDE w:val="0"/>
        <w:autoSpaceDN w:val="0"/>
        <w:adjustRightInd w:val="0"/>
        <w:rPr>
          <w:rFonts w:ascii="Arial" w:hAnsi="Arial" w:cs="Arial"/>
          <w:b/>
          <w:i/>
          <w:caps/>
          <w:color w:val="000000"/>
          <w:sz w:val="22"/>
          <w:szCs w:val="22"/>
          <w:lang w:val="pt-BR"/>
        </w:rPr>
      </w:pPr>
      <w:r w:rsidRPr="00E701E1">
        <w:rPr>
          <w:rFonts w:ascii="Arial" w:hAnsi="Arial" w:cs="Arial"/>
          <w:b/>
          <w:i/>
          <w:caps/>
          <w:color w:val="000000"/>
          <w:sz w:val="22"/>
          <w:szCs w:val="22"/>
          <w:lang w:val="pt-BR"/>
        </w:rPr>
        <w:t>Brazil</w:t>
      </w:r>
    </w:p>
    <w:p w:rsidR="009F09F5" w:rsidRPr="00E701E1" w:rsidRDefault="009F09F5" w:rsidP="00DF18C9">
      <w:pPr>
        <w:widowControl w:val="0"/>
        <w:tabs>
          <w:tab w:val="left" w:pos="90"/>
        </w:tabs>
        <w:autoSpaceDE w:val="0"/>
        <w:autoSpaceDN w:val="0"/>
        <w:adjustRightInd w:val="0"/>
        <w:rPr>
          <w:rFonts w:ascii="Arial" w:hAnsi="Arial" w:cs="Arial"/>
          <w:color w:val="000000"/>
          <w:sz w:val="22"/>
          <w:szCs w:val="22"/>
          <w:lang w:val="pt-BR"/>
        </w:rPr>
      </w:pPr>
    </w:p>
    <w:p w:rsidR="009F09F5" w:rsidRPr="00E701E1"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E701E1">
        <w:rPr>
          <w:rFonts w:ascii="Arial" w:hAnsi="Arial" w:cs="Arial"/>
          <w:color w:val="000000"/>
          <w:sz w:val="22"/>
          <w:szCs w:val="22"/>
          <w:lang w:val="pt-BR"/>
        </w:rPr>
        <w:t>Mr Wilson Yamaguti</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090512">
        <w:rPr>
          <w:rFonts w:ascii="Arial" w:hAnsi="Arial" w:cs="Arial"/>
          <w:color w:val="000000"/>
          <w:sz w:val="22"/>
          <w:szCs w:val="22"/>
          <w:lang w:val="pt-BR"/>
        </w:rPr>
        <w:t>Instituto Nacional de Pesquisas Espaciais</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090512">
        <w:rPr>
          <w:rFonts w:ascii="Arial" w:hAnsi="Arial" w:cs="Arial"/>
          <w:color w:val="000000"/>
          <w:sz w:val="22"/>
          <w:szCs w:val="22"/>
          <w:lang w:val="pt-BR"/>
        </w:rPr>
        <w:t>(INPE)</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090512">
        <w:rPr>
          <w:rFonts w:ascii="Arial" w:hAnsi="Arial" w:cs="Arial"/>
          <w:color w:val="000000"/>
          <w:sz w:val="22"/>
          <w:szCs w:val="22"/>
          <w:lang w:val="pt-BR"/>
        </w:rPr>
        <w:t>Av. dos Astronautas, 1758</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090512">
        <w:rPr>
          <w:rFonts w:ascii="Arial" w:hAnsi="Arial" w:cs="Arial"/>
          <w:color w:val="000000"/>
          <w:sz w:val="22"/>
          <w:szCs w:val="22"/>
          <w:lang w:val="pt-BR"/>
        </w:rPr>
        <w:t>12227-010 SAO JOSE DOS CAMPOS</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Brazil</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Telephone:</w:t>
      </w:r>
      <w:r w:rsidRPr="00090512">
        <w:rPr>
          <w:rFonts w:ascii="Arial" w:hAnsi="Arial" w:cs="Arial"/>
          <w:sz w:val="22"/>
          <w:szCs w:val="22"/>
          <w:lang w:val="en-US"/>
        </w:rPr>
        <w:tab/>
      </w:r>
      <w:r w:rsidRPr="00090512">
        <w:rPr>
          <w:rFonts w:ascii="Arial" w:hAnsi="Arial" w:cs="Arial"/>
          <w:color w:val="000000"/>
          <w:sz w:val="22"/>
          <w:szCs w:val="22"/>
          <w:lang w:val="en-US"/>
        </w:rPr>
        <w:t>+55-12 3322 9977</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Telefax:</w:t>
      </w:r>
      <w:r w:rsidRPr="00090512">
        <w:rPr>
          <w:rFonts w:ascii="Arial" w:hAnsi="Arial" w:cs="Arial"/>
          <w:sz w:val="22"/>
          <w:szCs w:val="22"/>
          <w:lang w:val="en-US"/>
        </w:rPr>
        <w:tab/>
      </w:r>
      <w:r w:rsidRPr="00090512">
        <w:rPr>
          <w:rFonts w:ascii="Arial" w:hAnsi="Arial" w:cs="Arial"/>
          <w:color w:val="000000"/>
          <w:sz w:val="22"/>
          <w:szCs w:val="22"/>
          <w:lang w:val="en-US"/>
        </w:rPr>
        <w:t>+55-12 3321 8743</w:t>
      </w:r>
    </w:p>
    <w:p w:rsidR="009F09F5"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E-mail:</w:t>
      </w:r>
      <w:r w:rsidRPr="00090512">
        <w:rPr>
          <w:rFonts w:ascii="Arial" w:hAnsi="Arial" w:cs="Arial"/>
          <w:sz w:val="22"/>
          <w:szCs w:val="22"/>
          <w:lang w:val="en-US"/>
        </w:rPr>
        <w:tab/>
      </w:r>
      <w:r w:rsidRPr="00976883">
        <w:rPr>
          <w:rFonts w:ascii="Arial" w:hAnsi="Arial" w:cs="Arial"/>
          <w:color w:val="000000"/>
          <w:sz w:val="22"/>
          <w:szCs w:val="22"/>
          <w:lang w:val="en-US"/>
        </w:rPr>
        <w:t>yamaguti@dss.inpe.br</w:t>
      </w:r>
    </w:p>
    <w:p w:rsidR="009F09F5"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 w:val="left" w:pos="1133"/>
        </w:tabs>
        <w:autoSpaceDE w:val="0"/>
        <w:autoSpaceDN w:val="0"/>
        <w:adjustRightInd w:val="0"/>
        <w:rPr>
          <w:rFonts w:ascii="Arial" w:hAnsi="Arial" w:cs="Arial"/>
          <w:b/>
          <w:i/>
          <w:caps/>
          <w:color w:val="000000"/>
          <w:sz w:val="22"/>
          <w:szCs w:val="22"/>
          <w:lang w:val="en-US"/>
        </w:rPr>
      </w:pPr>
      <w:r>
        <w:rPr>
          <w:rFonts w:ascii="Arial" w:hAnsi="Arial" w:cs="Arial"/>
          <w:color w:val="000000"/>
          <w:sz w:val="22"/>
          <w:szCs w:val="22"/>
          <w:lang w:val="en-US"/>
        </w:rPr>
        <w:br w:type="column"/>
      </w:r>
      <w:r w:rsidRPr="00090512">
        <w:rPr>
          <w:rFonts w:ascii="Arial" w:hAnsi="Arial" w:cs="Arial"/>
          <w:b/>
          <w:i/>
          <w:caps/>
          <w:color w:val="000000"/>
          <w:sz w:val="22"/>
          <w:szCs w:val="22"/>
          <w:lang w:val="en-US"/>
        </w:rPr>
        <w:t>Canada</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Mr Joe Linguanti</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Fisheries and Oceans Canada</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9860 West Saanich Road</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SIDNEY, BC V8L 4B2</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Canada</w:t>
      </w:r>
    </w:p>
    <w:p w:rsidR="009F09F5" w:rsidRPr="00B13787"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Telephone:</w:t>
      </w:r>
      <w:r w:rsidRPr="00B13787">
        <w:rPr>
          <w:rFonts w:ascii="Arial" w:hAnsi="Arial" w:cs="Arial"/>
          <w:sz w:val="22"/>
          <w:szCs w:val="22"/>
          <w:lang w:val="en-US"/>
        </w:rPr>
        <w:tab/>
      </w:r>
      <w:r w:rsidRPr="00B13787">
        <w:rPr>
          <w:rFonts w:ascii="Arial" w:hAnsi="Arial" w:cs="Arial"/>
          <w:color w:val="000000"/>
          <w:sz w:val="22"/>
          <w:szCs w:val="22"/>
          <w:lang w:val="en-US"/>
        </w:rPr>
        <w:t>+1-250 363 6584</w:t>
      </w:r>
    </w:p>
    <w:p w:rsidR="009F09F5" w:rsidRPr="00B13787"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Telefax:</w:t>
      </w:r>
      <w:r w:rsidRPr="00B13787">
        <w:rPr>
          <w:rFonts w:ascii="Arial" w:hAnsi="Arial" w:cs="Arial"/>
          <w:sz w:val="22"/>
          <w:szCs w:val="22"/>
          <w:lang w:val="en-US"/>
        </w:rPr>
        <w:tab/>
      </w:r>
      <w:r w:rsidRPr="00B13787">
        <w:rPr>
          <w:rFonts w:ascii="Arial" w:hAnsi="Arial" w:cs="Arial"/>
          <w:color w:val="000000"/>
          <w:sz w:val="22"/>
          <w:szCs w:val="22"/>
          <w:lang w:val="en-US"/>
        </w:rPr>
        <w:t>+1-250 363 6746</w:t>
      </w:r>
    </w:p>
    <w:p w:rsidR="009F09F5" w:rsidRPr="00B13787"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E-mail:</w:t>
      </w:r>
      <w:r w:rsidRPr="00B13787">
        <w:rPr>
          <w:rFonts w:ascii="Arial" w:hAnsi="Arial" w:cs="Arial"/>
          <w:sz w:val="22"/>
          <w:szCs w:val="22"/>
          <w:lang w:val="en-US"/>
        </w:rPr>
        <w:tab/>
        <w:t>joe.</w:t>
      </w:r>
      <w:r w:rsidRPr="00B13787">
        <w:rPr>
          <w:rFonts w:ascii="Arial" w:hAnsi="Arial" w:cs="Arial"/>
          <w:color w:val="000000"/>
          <w:sz w:val="22"/>
          <w:szCs w:val="22"/>
          <w:lang w:val="en-US"/>
        </w:rPr>
        <w:t>linguanti@dfo-mpo.gc.ca</w:t>
      </w:r>
    </w:p>
    <w:p w:rsidR="009F09F5" w:rsidRDefault="009F09F5" w:rsidP="00DF18C9">
      <w:pPr>
        <w:widowControl w:val="0"/>
        <w:rPr>
          <w:rFonts w:ascii="Arial" w:hAnsi="Arial" w:cs="Arial"/>
          <w:sz w:val="22"/>
          <w:szCs w:val="22"/>
          <w:lang w:val="en-US"/>
        </w:rPr>
      </w:pPr>
    </w:p>
    <w:p w:rsidR="009F09F5" w:rsidRPr="00B13787" w:rsidRDefault="009F09F5" w:rsidP="00DF18C9">
      <w:pPr>
        <w:widowControl w:val="0"/>
        <w:rPr>
          <w:rFonts w:ascii="Arial" w:hAnsi="Arial" w:cs="Arial"/>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b/>
          <w:i/>
          <w:caps/>
          <w:sz w:val="22"/>
          <w:szCs w:val="22"/>
          <w:lang w:val="en-US"/>
        </w:rPr>
      </w:pPr>
      <w:r w:rsidRPr="00090512">
        <w:rPr>
          <w:rFonts w:ascii="Arial" w:hAnsi="Arial" w:cs="Arial"/>
          <w:b/>
          <w:i/>
          <w:caps/>
          <w:sz w:val="22"/>
          <w:szCs w:val="22"/>
          <w:lang w:val="en-US"/>
        </w:rPr>
        <w:t>China</w:t>
      </w: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r>
        <w:rPr>
          <w:rFonts w:ascii="Arial" w:hAnsi="Arial" w:cs="Arial"/>
          <w:sz w:val="22"/>
          <w:szCs w:val="22"/>
          <w:lang w:val="en-US"/>
        </w:rPr>
        <w:t>Yu Ting, Ming Mei Dong</w:t>
      </w:r>
    </w:p>
    <w:p w:rsidR="009F09F5" w:rsidRPr="00B13787" w:rsidRDefault="009F09F5" w:rsidP="00DF18C9">
      <w:pPr>
        <w:widowControl w:val="0"/>
        <w:tabs>
          <w:tab w:val="left" w:pos="90"/>
        </w:tabs>
        <w:autoSpaceDE w:val="0"/>
        <w:autoSpaceDN w:val="0"/>
        <w:adjustRightInd w:val="0"/>
        <w:rPr>
          <w:rFonts w:ascii="Arial" w:hAnsi="Arial" w:cs="Arial"/>
          <w:sz w:val="22"/>
          <w:szCs w:val="22"/>
          <w:lang w:val="fr-FR"/>
        </w:rPr>
      </w:pPr>
      <w:r w:rsidRPr="00B13787">
        <w:rPr>
          <w:rFonts w:ascii="Arial" w:hAnsi="Arial" w:cs="Arial"/>
          <w:sz w:val="22"/>
          <w:szCs w:val="22"/>
          <w:lang w:val="fr-FR"/>
        </w:rPr>
        <w:t>NMDIS - NATIONAL MARINE DATA &amp; INFORMATION SERVICE</w:t>
      </w: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r w:rsidRPr="00090512">
        <w:rPr>
          <w:rFonts w:ascii="Arial" w:hAnsi="Arial" w:cs="Arial"/>
          <w:sz w:val="22"/>
          <w:szCs w:val="22"/>
          <w:lang w:val="en-US"/>
        </w:rPr>
        <w:t xml:space="preserve">National Marine Data and Information </w:t>
      </w: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r w:rsidRPr="00090512">
        <w:rPr>
          <w:rFonts w:ascii="Arial" w:hAnsi="Arial" w:cs="Arial"/>
          <w:sz w:val="22"/>
          <w:szCs w:val="22"/>
          <w:lang w:val="en-US"/>
        </w:rPr>
        <w:t>Service</w:t>
      </w: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r w:rsidRPr="00090512">
        <w:rPr>
          <w:rFonts w:ascii="Arial" w:hAnsi="Arial" w:cs="Arial"/>
          <w:sz w:val="22"/>
          <w:szCs w:val="22"/>
          <w:lang w:val="en-US"/>
        </w:rPr>
        <w:t>93 Liuwei Road.</w:t>
      </w: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r w:rsidRPr="00090512">
        <w:rPr>
          <w:rFonts w:ascii="Arial" w:hAnsi="Arial" w:cs="Arial"/>
          <w:sz w:val="22"/>
          <w:szCs w:val="22"/>
          <w:lang w:val="en-US"/>
        </w:rPr>
        <w:t>Hedong District</w:t>
      </w: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r w:rsidRPr="00090512">
        <w:rPr>
          <w:rFonts w:ascii="Arial" w:hAnsi="Arial" w:cs="Arial"/>
          <w:sz w:val="22"/>
          <w:szCs w:val="22"/>
          <w:lang w:val="en-US"/>
        </w:rPr>
        <w:t>Tianji, 300171</w:t>
      </w: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r w:rsidRPr="00090512">
        <w:rPr>
          <w:rFonts w:ascii="Arial" w:hAnsi="Arial" w:cs="Arial"/>
          <w:sz w:val="22"/>
          <w:szCs w:val="22"/>
          <w:lang w:val="en-US"/>
        </w:rPr>
        <w:t>P.R. China</w:t>
      </w:r>
    </w:p>
    <w:p w:rsidR="009F09F5" w:rsidRPr="00090512" w:rsidRDefault="009F09F5" w:rsidP="00DF18C9">
      <w:pPr>
        <w:widowControl w:val="0"/>
        <w:tabs>
          <w:tab w:val="left" w:pos="90"/>
          <w:tab w:val="left" w:pos="1133"/>
        </w:tabs>
        <w:autoSpaceDE w:val="0"/>
        <w:autoSpaceDN w:val="0"/>
        <w:adjustRightInd w:val="0"/>
        <w:rPr>
          <w:rFonts w:ascii="Arial" w:hAnsi="Arial" w:cs="Arial"/>
          <w:sz w:val="22"/>
          <w:szCs w:val="22"/>
          <w:lang w:val="en-US"/>
        </w:rPr>
      </w:pPr>
      <w:r w:rsidRPr="00090512">
        <w:rPr>
          <w:rFonts w:ascii="Arial" w:hAnsi="Arial" w:cs="Arial"/>
          <w:sz w:val="22"/>
          <w:szCs w:val="22"/>
          <w:lang w:val="en-US"/>
        </w:rPr>
        <w:t>Telephone:</w:t>
      </w:r>
      <w:r w:rsidRPr="00090512">
        <w:rPr>
          <w:rFonts w:ascii="Arial" w:hAnsi="Arial" w:cs="Arial"/>
          <w:sz w:val="22"/>
          <w:szCs w:val="22"/>
          <w:lang w:val="en-US"/>
        </w:rPr>
        <w:tab/>
        <w:t>+86-22 24010 859</w:t>
      </w:r>
    </w:p>
    <w:p w:rsidR="009F09F5" w:rsidRDefault="009F09F5" w:rsidP="00DF18C9">
      <w:pPr>
        <w:widowControl w:val="0"/>
        <w:tabs>
          <w:tab w:val="left" w:pos="90"/>
          <w:tab w:val="left" w:pos="1133"/>
        </w:tabs>
        <w:autoSpaceDE w:val="0"/>
        <w:autoSpaceDN w:val="0"/>
        <w:adjustRightInd w:val="0"/>
        <w:rPr>
          <w:rFonts w:ascii="Arial" w:hAnsi="Arial" w:cs="Arial"/>
          <w:sz w:val="22"/>
          <w:szCs w:val="22"/>
          <w:lang w:val="en-US"/>
        </w:rPr>
      </w:pPr>
      <w:r w:rsidRPr="00090512">
        <w:rPr>
          <w:rFonts w:ascii="Arial" w:hAnsi="Arial" w:cs="Arial"/>
          <w:sz w:val="22"/>
          <w:szCs w:val="22"/>
          <w:lang w:val="en-US"/>
        </w:rPr>
        <w:t>E-mail:</w:t>
      </w:r>
      <w:r w:rsidRPr="00090512">
        <w:rPr>
          <w:rFonts w:ascii="Arial" w:hAnsi="Arial" w:cs="Arial"/>
          <w:sz w:val="22"/>
          <w:szCs w:val="22"/>
          <w:lang w:val="en-US"/>
        </w:rPr>
        <w:tab/>
      </w:r>
    </w:p>
    <w:p w:rsidR="009F09F5" w:rsidRDefault="009F09F5" w:rsidP="00DF18C9">
      <w:pPr>
        <w:widowControl w:val="0"/>
        <w:tabs>
          <w:tab w:val="left" w:pos="90"/>
          <w:tab w:val="left" w:pos="1133"/>
        </w:tabs>
        <w:autoSpaceDE w:val="0"/>
        <w:autoSpaceDN w:val="0"/>
        <w:adjustRightInd w:val="0"/>
        <w:rPr>
          <w:rFonts w:ascii="Arial" w:hAnsi="Arial" w:cs="Arial"/>
          <w:sz w:val="22"/>
          <w:szCs w:val="22"/>
          <w:lang w:val="en-US"/>
        </w:rPr>
      </w:pPr>
      <w:hyperlink r:id="rId220" w:history="1">
        <w:r w:rsidRPr="002930BF">
          <w:rPr>
            <w:rStyle w:val="Hyperlink"/>
            <w:rFonts w:ascii="Arial" w:hAnsi="Arial" w:cs="Arial"/>
            <w:sz w:val="22"/>
            <w:szCs w:val="22"/>
            <w:lang w:val="en-US"/>
          </w:rPr>
          <w:t>tacula@gmail.com</w:t>
        </w:r>
      </w:hyperlink>
    </w:p>
    <w:p w:rsidR="009F09F5" w:rsidRPr="00090512" w:rsidRDefault="009F09F5" w:rsidP="00DF18C9">
      <w:pPr>
        <w:widowControl w:val="0"/>
        <w:tabs>
          <w:tab w:val="left" w:pos="90"/>
          <w:tab w:val="left" w:pos="1133"/>
        </w:tabs>
        <w:autoSpaceDE w:val="0"/>
        <w:autoSpaceDN w:val="0"/>
        <w:adjustRightInd w:val="0"/>
        <w:rPr>
          <w:rFonts w:ascii="Arial" w:hAnsi="Arial" w:cs="Arial"/>
          <w:sz w:val="22"/>
          <w:szCs w:val="22"/>
          <w:lang w:val="en-US"/>
        </w:rPr>
      </w:pPr>
      <w:r w:rsidRPr="00F328D4">
        <w:rPr>
          <w:rFonts w:ascii="Arial" w:hAnsi="Arial" w:cs="Arial"/>
          <w:sz w:val="22"/>
          <w:szCs w:val="22"/>
          <w:lang w:val="en-US"/>
        </w:rPr>
        <w:t>Mingmei_Dong@mail.nmdis.gov.cn</w:t>
      </w:r>
    </w:p>
    <w:p w:rsidR="009F09F5"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b/>
          <w:i/>
          <w:caps/>
          <w:color w:val="000000"/>
          <w:sz w:val="22"/>
          <w:szCs w:val="22"/>
          <w:lang w:val="en-US"/>
        </w:rPr>
      </w:pPr>
      <w:r w:rsidRPr="00090512">
        <w:rPr>
          <w:rFonts w:ascii="Arial" w:hAnsi="Arial" w:cs="Arial"/>
          <w:b/>
          <w:i/>
          <w:caps/>
          <w:color w:val="000000"/>
          <w:sz w:val="22"/>
          <w:szCs w:val="22"/>
          <w:lang w:val="en-US"/>
        </w:rPr>
        <w:t>Denmark</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Mr Claus Nehring</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Danish Meteorological Institute</w:t>
      </w:r>
    </w:p>
    <w:p w:rsidR="009F09F5" w:rsidRPr="00C66874"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C66874">
        <w:rPr>
          <w:rFonts w:ascii="Arial" w:hAnsi="Arial" w:cs="Arial"/>
          <w:color w:val="000000"/>
          <w:sz w:val="22"/>
          <w:szCs w:val="22"/>
          <w:lang w:val="en-US"/>
        </w:rPr>
        <w:t>100 Lyngbyveg</w:t>
      </w:r>
    </w:p>
    <w:p w:rsidR="009F09F5" w:rsidRPr="00C66874"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C66874">
        <w:rPr>
          <w:rFonts w:ascii="Arial" w:hAnsi="Arial" w:cs="Arial"/>
          <w:color w:val="000000"/>
          <w:sz w:val="22"/>
          <w:szCs w:val="22"/>
          <w:lang w:val="en-US"/>
        </w:rPr>
        <w:t>DK-2100 COPENHAGEN 0</w:t>
      </w:r>
    </w:p>
    <w:p w:rsidR="009F09F5" w:rsidRPr="00C66874"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C66874">
        <w:rPr>
          <w:rFonts w:ascii="Arial" w:hAnsi="Arial" w:cs="Arial"/>
          <w:color w:val="000000"/>
          <w:sz w:val="22"/>
          <w:szCs w:val="22"/>
          <w:lang w:val="en-US"/>
        </w:rPr>
        <w:t>Denmark</w:t>
      </w:r>
    </w:p>
    <w:p w:rsidR="009F09F5" w:rsidRPr="00C66874"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C66874">
        <w:rPr>
          <w:rFonts w:ascii="Arial" w:hAnsi="Arial" w:cs="Arial"/>
          <w:color w:val="000000"/>
          <w:sz w:val="22"/>
          <w:szCs w:val="22"/>
          <w:lang w:val="en-US"/>
        </w:rPr>
        <w:t>Telephone:</w:t>
      </w:r>
      <w:r w:rsidRPr="00C66874">
        <w:rPr>
          <w:rFonts w:ascii="Arial" w:hAnsi="Arial" w:cs="Arial"/>
          <w:sz w:val="22"/>
          <w:szCs w:val="22"/>
          <w:lang w:val="en-US"/>
        </w:rPr>
        <w:tab/>
      </w:r>
      <w:r w:rsidRPr="00C66874">
        <w:rPr>
          <w:rFonts w:ascii="Arial" w:hAnsi="Arial" w:cs="Arial"/>
          <w:color w:val="000000"/>
          <w:sz w:val="22"/>
          <w:szCs w:val="22"/>
          <w:lang w:val="en-US"/>
        </w:rPr>
        <w:t>+45 3915 7500</w:t>
      </w:r>
    </w:p>
    <w:p w:rsidR="009F09F5" w:rsidRPr="00C66874"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C66874">
        <w:rPr>
          <w:rFonts w:ascii="Arial" w:hAnsi="Arial" w:cs="Arial"/>
          <w:color w:val="000000"/>
          <w:sz w:val="22"/>
          <w:szCs w:val="22"/>
          <w:lang w:val="en-US"/>
        </w:rPr>
        <w:t>Telefax:</w:t>
      </w:r>
      <w:r w:rsidRPr="00C66874">
        <w:rPr>
          <w:rFonts w:ascii="Arial" w:hAnsi="Arial" w:cs="Arial"/>
          <w:sz w:val="22"/>
          <w:szCs w:val="22"/>
          <w:lang w:val="en-US"/>
        </w:rPr>
        <w:tab/>
      </w:r>
      <w:r w:rsidRPr="00C66874">
        <w:rPr>
          <w:rFonts w:ascii="Arial" w:hAnsi="Arial" w:cs="Arial"/>
          <w:color w:val="000000"/>
          <w:sz w:val="22"/>
          <w:szCs w:val="22"/>
          <w:lang w:val="en-US"/>
        </w:rPr>
        <w:t>+45 3927 1080</w:t>
      </w:r>
    </w:p>
    <w:p w:rsidR="009F09F5"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C66874">
        <w:rPr>
          <w:rFonts w:ascii="Arial" w:hAnsi="Arial" w:cs="Arial"/>
          <w:color w:val="000000"/>
          <w:sz w:val="22"/>
          <w:szCs w:val="22"/>
          <w:lang w:val="en-US"/>
        </w:rPr>
        <w:t>E-mail:</w:t>
      </w:r>
      <w:r w:rsidRPr="00C66874">
        <w:rPr>
          <w:rFonts w:ascii="Arial" w:hAnsi="Arial" w:cs="Arial"/>
          <w:sz w:val="22"/>
          <w:szCs w:val="22"/>
          <w:lang w:val="en-US"/>
        </w:rPr>
        <w:tab/>
      </w:r>
      <w:r w:rsidRPr="00976883">
        <w:rPr>
          <w:rFonts w:ascii="Arial" w:hAnsi="Arial" w:cs="Arial"/>
          <w:color w:val="000000"/>
          <w:sz w:val="22"/>
          <w:szCs w:val="22"/>
          <w:lang w:val="en-US"/>
        </w:rPr>
        <w:t>cn@dmi.dk</w:t>
      </w:r>
    </w:p>
    <w:p w:rsidR="009F09F5"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 w:val="left" w:pos="1133"/>
        </w:tabs>
        <w:autoSpaceDE w:val="0"/>
        <w:autoSpaceDN w:val="0"/>
        <w:adjustRightInd w:val="0"/>
        <w:rPr>
          <w:rFonts w:ascii="Arial" w:hAnsi="Arial" w:cs="Arial"/>
          <w:b/>
          <w:i/>
          <w:caps/>
          <w:color w:val="000000"/>
          <w:sz w:val="22"/>
          <w:szCs w:val="22"/>
          <w:lang w:val="en-US"/>
        </w:rPr>
      </w:pPr>
      <w:r>
        <w:rPr>
          <w:rFonts w:ascii="Arial" w:hAnsi="Arial" w:cs="Arial"/>
          <w:color w:val="000000"/>
          <w:sz w:val="22"/>
          <w:szCs w:val="22"/>
          <w:lang w:val="en-US"/>
        </w:rPr>
        <w:br w:type="column"/>
      </w:r>
      <w:r w:rsidRPr="00090512">
        <w:rPr>
          <w:rFonts w:ascii="Arial" w:hAnsi="Arial" w:cs="Arial"/>
          <w:b/>
          <w:i/>
          <w:caps/>
          <w:color w:val="000000"/>
          <w:sz w:val="22"/>
          <w:szCs w:val="22"/>
          <w:lang w:val="en-US"/>
        </w:rPr>
        <w:t>Finland</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autoSpaceDE w:val="0"/>
        <w:autoSpaceDN w:val="0"/>
        <w:adjustRightInd w:val="0"/>
        <w:rPr>
          <w:rFonts w:ascii="Arial" w:hAnsi="Arial" w:cs="Arial"/>
          <w:sz w:val="22"/>
          <w:szCs w:val="22"/>
          <w:lang w:val="en-US"/>
        </w:rPr>
      </w:pPr>
      <w:r w:rsidRPr="00090512">
        <w:rPr>
          <w:rFonts w:ascii="Arial" w:hAnsi="Arial" w:cs="Arial"/>
          <w:sz w:val="22"/>
          <w:szCs w:val="22"/>
          <w:lang w:val="en-US"/>
        </w:rPr>
        <w:t>Milla Johansson</w:t>
      </w:r>
    </w:p>
    <w:p w:rsidR="009F09F5" w:rsidRPr="00090512" w:rsidRDefault="009F09F5" w:rsidP="00DF18C9">
      <w:pPr>
        <w:widowControl w:val="0"/>
        <w:autoSpaceDE w:val="0"/>
        <w:autoSpaceDN w:val="0"/>
        <w:adjustRightInd w:val="0"/>
        <w:rPr>
          <w:rFonts w:ascii="Arial" w:hAnsi="Arial" w:cs="Arial"/>
          <w:sz w:val="22"/>
          <w:szCs w:val="22"/>
          <w:lang w:val="en-US"/>
        </w:rPr>
      </w:pPr>
      <w:r w:rsidRPr="00090512">
        <w:rPr>
          <w:rFonts w:ascii="Arial" w:hAnsi="Arial" w:cs="Arial"/>
          <w:sz w:val="22"/>
          <w:szCs w:val="22"/>
          <w:lang w:val="en-US"/>
        </w:rPr>
        <w:t xml:space="preserve">Finnish Meteorological Institute  </w:t>
      </w:r>
    </w:p>
    <w:p w:rsidR="009F09F5" w:rsidRPr="00090512" w:rsidRDefault="009F09F5" w:rsidP="00DF18C9">
      <w:pPr>
        <w:widowControl w:val="0"/>
        <w:autoSpaceDE w:val="0"/>
        <w:autoSpaceDN w:val="0"/>
        <w:adjustRightInd w:val="0"/>
        <w:rPr>
          <w:rFonts w:ascii="Arial" w:hAnsi="Arial" w:cs="Arial"/>
          <w:sz w:val="22"/>
          <w:szCs w:val="22"/>
          <w:lang w:val="en-US"/>
        </w:rPr>
      </w:pPr>
      <w:r w:rsidRPr="00090512">
        <w:rPr>
          <w:rFonts w:ascii="Arial" w:hAnsi="Arial" w:cs="Arial"/>
          <w:sz w:val="22"/>
          <w:szCs w:val="22"/>
          <w:lang w:val="en-US"/>
        </w:rPr>
        <w:t>Erik Palménin aukio 1</w:t>
      </w:r>
    </w:p>
    <w:p w:rsidR="009F09F5" w:rsidRPr="00C66874" w:rsidRDefault="009F09F5" w:rsidP="00DF18C9">
      <w:pPr>
        <w:widowControl w:val="0"/>
        <w:autoSpaceDE w:val="0"/>
        <w:autoSpaceDN w:val="0"/>
        <w:adjustRightInd w:val="0"/>
        <w:rPr>
          <w:rFonts w:ascii="Arial" w:hAnsi="Arial" w:cs="Arial"/>
          <w:sz w:val="22"/>
          <w:szCs w:val="22"/>
          <w:lang w:val="en-US"/>
        </w:rPr>
      </w:pPr>
      <w:r w:rsidRPr="00C66874">
        <w:rPr>
          <w:rFonts w:ascii="Arial" w:hAnsi="Arial" w:cs="Arial"/>
          <w:sz w:val="22"/>
          <w:szCs w:val="22"/>
          <w:lang w:val="en-US"/>
        </w:rPr>
        <w:t xml:space="preserve">PO Box 503 </w:t>
      </w:r>
    </w:p>
    <w:p w:rsidR="009F09F5" w:rsidRPr="00C66874" w:rsidRDefault="009F09F5" w:rsidP="00DF18C9">
      <w:pPr>
        <w:widowControl w:val="0"/>
        <w:autoSpaceDE w:val="0"/>
        <w:autoSpaceDN w:val="0"/>
        <w:adjustRightInd w:val="0"/>
        <w:rPr>
          <w:rFonts w:ascii="Arial" w:hAnsi="Arial" w:cs="Arial"/>
          <w:sz w:val="22"/>
          <w:szCs w:val="22"/>
          <w:lang w:val="en-US"/>
        </w:rPr>
      </w:pPr>
      <w:r w:rsidRPr="00C66874">
        <w:rPr>
          <w:rFonts w:ascii="Arial" w:hAnsi="Arial" w:cs="Arial"/>
          <w:sz w:val="22"/>
          <w:szCs w:val="22"/>
          <w:lang w:val="en-US"/>
        </w:rPr>
        <w:t>FI-00101 Helsinki</w:t>
      </w:r>
    </w:p>
    <w:p w:rsidR="009F09F5" w:rsidRPr="00B13787" w:rsidRDefault="009F09F5" w:rsidP="00DF18C9">
      <w:pPr>
        <w:widowControl w:val="0"/>
        <w:autoSpaceDE w:val="0"/>
        <w:autoSpaceDN w:val="0"/>
        <w:adjustRightInd w:val="0"/>
        <w:rPr>
          <w:rFonts w:ascii="Arial" w:hAnsi="Arial" w:cs="Arial"/>
          <w:sz w:val="22"/>
          <w:szCs w:val="22"/>
          <w:lang w:val="en-US"/>
        </w:rPr>
      </w:pPr>
      <w:r w:rsidRPr="00B13787">
        <w:rPr>
          <w:rFonts w:ascii="Arial" w:hAnsi="Arial" w:cs="Arial"/>
          <w:sz w:val="22"/>
          <w:szCs w:val="22"/>
          <w:lang w:val="en-US"/>
        </w:rPr>
        <w:t>Finland</w:t>
      </w:r>
    </w:p>
    <w:p w:rsidR="009F09F5" w:rsidRPr="00B13787" w:rsidRDefault="009F09F5" w:rsidP="00DF18C9">
      <w:pPr>
        <w:widowControl w:val="0"/>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Telephone: +358 9 1929 6425</w:t>
      </w:r>
    </w:p>
    <w:p w:rsidR="009F09F5" w:rsidRPr="00B13787" w:rsidRDefault="009F09F5" w:rsidP="00DF18C9">
      <w:pPr>
        <w:widowControl w:val="0"/>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Telefax:      + 356 9 3231 025</w:t>
      </w:r>
    </w:p>
    <w:p w:rsidR="009F09F5" w:rsidRPr="00B13787" w:rsidRDefault="009F09F5" w:rsidP="00DF18C9">
      <w:pPr>
        <w:widowControl w:val="0"/>
        <w:autoSpaceDE w:val="0"/>
        <w:autoSpaceDN w:val="0"/>
        <w:adjustRightInd w:val="0"/>
        <w:rPr>
          <w:rFonts w:ascii="Arial" w:hAnsi="Arial" w:cs="Arial"/>
          <w:sz w:val="22"/>
          <w:szCs w:val="22"/>
          <w:lang w:val="en-US"/>
        </w:rPr>
      </w:pPr>
      <w:r w:rsidRPr="00B13787">
        <w:rPr>
          <w:rFonts w:ascii="Arial" w:hAnsi="Arial" w:cs="Arial"/>
          <w:color w:val="000000"/>
          <w:sz w:val="22"/>
          <w:szCs w:val="22"/>
          <w:lang w:val="en-US"/>
        </w:rPr>
        <w:t>E-mail:</w:t>
      </w:r>
      <w:r w:rsidRPr="00B13787">
        <w:rPr>
          <w:rFonts w:ascii="Arial" w:hAnsi="Arial" w:cs="Arial"/>
          <w:sz w:val="22"/>
          <w:szCs w:val="22"/>
          <w:lang w:val="en-US"/>
        </w:rPr>
        <w:tab/>
        <w:t xml:space="preserve">Milla.Johansson@fmi.fi </w:t>
      </w:r>
    </w:p>
    <w:p w:rsidR="009F09F5" w:rsidRDefault="009F09F5" w:rsidP="00DF18C9">
      <w:pPr>
        <w:widowControl w:val="0"/>
        <w:autoSpaceDE w:val="0"/>
        <w:autoSpaceDN w:val="0"/>
        <w:adjustRightInd w:val="0"/>
        <w:rPr>
          <w:rFonts w:ascii="Arial" w:hAnsi="Arial" w:cs="Arial"/>
          <w:sz w:val="22"/>
          <w:szCs w:val="22"/>
          <w:lang w:val="en-US"/>
        </w:rPr>
      </w:pPr>
    </w:p>
    <w:p w:rsidR="009F09F5" w:rsidRPr="00B13787" w:rsidRDefault="009F09F5" w:rsidP="00DF18C9">
      <w:pPr>
        <w:widowControl w:val="0"/>
        <w:autoSpaceDE w:val="0"/>
        <w:autoSpaceDN w:val="0"/>
        <w:adjustRightInd w:val="0"/>
        <w:rPr>
          <w:rFonts w:ascii="Arial" w:hAnsi="Arial" w:cs="Arial"/>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b/>
          <w:i/>
          <w:caps/>
          <w:color w:val="000000"/>
          <w:sz w:val="22"/>
          <w:szCs w:val="22"/>
          <w:lang w:val="de-DE"/>
        </w:rPr>
      </w:pPr>
      <w:r w:rsidRPr="00090512">
        <w:rPr>
          <w:rFonts w:ascii="Arial" w:hAnsi="Arial" w:cs="Arial"/>
          <w:b/>
          <w:i/>
          <w:caps/>
          <w:color w:val="000000"/>
          <w:sz w:val="22"/>
          <w:szCs w:val="22"/>
          <w:lang w:val="de-DE"/>
        </w:rPr>
        <w:t>Germany</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de-DE"/>
        </w:rPr>
      </w:pPr>
    </w:p>
    <w:p w:rsidR="009F09F5" w:rsidRPr="00090512" w:rsidRDefault="009F09F5" w:rsidP="00DF18C9">
      <w:pPr>
        <w:widowControl w:val="0"/>
        <w:autoSpaceDE w:val="0"/>
        <w:autoSpaceDN w:val="0"/>
        <w:adjustRightInd w:val="0"/>
        <w:rPr>
          <w:rFonts w:ascii="Arial" w:hAnsi="Arial" w:cs="Arial"/>
          <w:sz w:val="22"/>
          <w:szCs w:val="22"/>
          <w:lang w:val="de-DE" w:eastAsia="fr-FR"/>
        </w:rPr>
      </w:pPr>
      <w:r w:rsidRPr="00090512">
        <w:rPr>
          <w:rFonts w:ascii="Arial" w:hAnsi="Arial" w:cs="Arial"/>
          <w:sz w:val="22"/>
          <w:szCs w:val="22"/>
          <w:lang w:val="de-DE" w:eastAsia="fr-FR"/>
        </w:rPr>
        <w:t>Dr Birgit Klein</w:t>
      </w:r>
    </w:p>
    <w:p w:rsidR="009F09F5" w:rsidRPr="00090512" w:rsidRDefault="009F09F5" w:rsidP="00DF18C9">
      <w:pPr>
        <w:widowControl w:val="0"/>
        <w:autoSpaceDE w:val="0"/>
        <w:autoSpaceDN w:val="0"/>
        <w:adjustRightInd w:val="0"/>
        <w:rPr>
          <w:rFonts w:ascii="Arial" w:hAnsi="Arial" w:cs="Arial"/>
          <w:sz w:val="22"/>
          <w:szCs w:val="22"/>
          <w:lang w:val="de-DE" w:eastAsia="fr-FR"/>
        </w:rPr>
      </w:pPr>
      <w:r w:rsidRPr="00090512">
        <w:rPr>
          <w:rFonts w:ascii="Arial" w:hAnsi="Arial" w:cs="Arial"/>
          <w:sz w:val="22"/>
          <w:szCs w:val="22"/>
          <w:lang w:val="de-DE" w:eastAsia="fr-FR"/>
        </w:rPr>
        <w:t>Bundesamt fuer Seeschifffahrt und Hydrographie (BSH)</w:t>
      </w:r>
    </w:p>
    <w:p w:rsidR="009F09F5" w:rsidRPr="00090512" w:rsidRDefault="009F09F5" w:rsidP="00DF18C9">
      <w:pPr>
        <w:widowControl w:val="0"/>
        <w:autoSpaceDE w:val="0"/>
        <w:autoSpaceDN w:val="0"/>
        <w:adjustRightInd w:val="0"/>
        <w:rPr>
          <w:rFonts w:ascii="Arial" w:hAnsi="Arial" w:cs="Arial"/>
          <w:sz w:val="22"/>
          <w:szCs w:val="22"/>
          <w:lang w:val="de-DE" w:eastAsia="fr-FR"/>
        </w:rPr>
      </w:pPr>
      <w:r w:rsidRPr="00090512">
        <w:rPr>
          <w:rFonts w:ascii="Arial" w:hAnsi="Arial" w:cs="Arial"/>
          <w:sz w:val="22"/>
          <w:szCs w:val="22"/>
          <w:lang w:val="de-DE" w:eastAsia="fr-FR"/>
        </w:rPr>
        <w:t>Bernhard-Nocht-Strasse 78</w:t>
      </w:r>
    </w:p>
    <w:p w:rsidR="009F09F5" w:rsidRPr="00090512" w:rsidRDefault="009F09F5" w:rsidP="00DF18C9">
      <w:pPr>
        <w:widowControl w:val="0"/>
        <w:autoSpaceDE w:val="0"/>
        <w:autoSpaceDN w:val="0"/>
        <w:adjustRightInd w:val="0"/>
        <w:rPr>
          <w:rFonts w:ascii="Arial" w:hAnsi="Arial" w:cs="Arial"/>
          <w:sz w:val="22"/>
          <w:szCs w:val="22"/>
          <w:lang w:val="de-DE" w:eastAsia="fr-FR"/>
        </w:rPr>
      </w:pPr>
      <w:r w:rsidRPr="00090512">
        <w:rPr>
          <w:rFonts w:ascii="Arial" w:hAnsi="Arial" w:cs="Arial"/>
          <w:sz w:val="22"/>
          <w:szCs w:val="22"/>
          <w:lang w:val="de-DE" w:eastAsia="fr-FR"/>
        </w:rPr>
        <w:t>D-20359 Hamburg</w:t>
      </w:r>
    </w:p>
    <w:p w:rsidR="009F09F5" w:rsidRPr="00090512" w:rsidRDefault="009F09F5" w:rsidP="00DF18C9">
      <w:pPr>
        <w:widowControl w:val="0"/>
        <w:autoSpaceDE w:val="0"/>
        <w:autoSpaceDN w:val="0"/>
        <w:adjustRightInd w:val="0"/>
        <w:rPr>
          <w:rFonts w:ascii="Arial" w:hAnsi="Arial" w:cs="Arial"/>
          <w:sz w:val="22"/>
          <w:szCs w:val="22"/>
          <w:lang w:val="de-DE" w:eastAsia="fr-FR"/>
        </w:rPr>
      </w:pPr>
      <w:r w:rsidRPr="00090512">
        <w:rPr>
          <w:rFonts w:ascii="Arial" w:hAnsi="Arial" w:cs="Arial"/>
          <w:sz w:val="22"/>
          <w:szCs w:val="22"/>
          <w:lang w:val="de-DE" w:eastAsia="fr-FR"/>
        </w:rPr>
        <w:t>Telephone.: 0049-40-3190-3228</w:t>
      </w:r>
    </w:p>
    <w:p w:rsidR="009F09F5" w:rsidRPr="00090512" w:rsidRDefault="009F09F5" w:rsidP="00DF18C9">
      <w:pPr>
        <w:widowControl w:val="0"/>
        <w:autoSpaceDE w:val="0"/>
        <w:autoSpaceDN w:val="0"/>
        <w:adjustRightInd w:val="0"/>
        <w:rPr>
          <w:rFonts w:ascii="Arial" w:hAnsi="Arial" w:cs="Arial"/>
          <w:sz w:val="22"/>
          <w:szCs w:val="22"/>
          <w:lang w:val="de-DE" w:eastAsia="fr-FR"/>
        </w:rPr>
      </w:pPr>
      <w:r w:rsidRPr="00090512">
        <w:rPr>
          <w:rFonts w:ascii="Arial" w:hAnsi="Arial" w:cs="Arial"/>
          <w:sz w:val="22"/>
          <w:szCs w:val="22"/>
          <w:lang w:val="de-DE" w:eastAsia="fr-FR"/>
        </w:rPr>
        <w:t>Telefax: 0049-40-3190-5000</w:t>
      </w:r>
    </w:p>
    <w:p w:rsidR="009F09F5" w:rsidRPr="00090512" w:rsidRDefault="009F09F5" w:rsidP="00DF18C9">
      <w:pPr>
        <w:widowControl w:val="0"/>
        <w:autoSpaceDE w:val="0"/>
        <w:autoSpaceDN w:val="0"/>
        <w:adjustRightInd w:val="0"/>
        <w:rPr>
          <w:rFonts w:ascii="Arial" w:hAnsi="Arial" w:cs="Arial"/>
          <w:sz w:val="22"/>
          <w:szCs w:val="22"/>
          <w:lang w:val="de-DE" w:eastAsia="fr-FR"/>
        </w:rPr>
      </w:pPr>
      <w:r w:rsidRPr="00090512">
        <w:rPr>
          <w:rFonts w:ascii="Arial" w:hAnsi="Arial" w:cs="Arial"/>
          <w:sz w:val="22"/>
          <w:szCs w:val="22"/>
          <w:lang w:val="de-DE" w:eastAsia="fr-FR"/>
        </w:rPr>
        <w:t>E-mail:</w:t>
      </w:r>
      <w:r w:rsidRPr="00090512">
        <w:rPr>
          <w:rFonts w:ascii="Arial" w:hAnsi="Arial" w:cs="Arial"/>
          <w:sz w:val="22"/>
          <w:szCs w:val="22"/>
          <w:lang w:val="de-DE" w:eastAsia="fr-FR"/>
        </w:rPr>
        <w:tab/>
        <w:t>birgit.klein@bsh.de</w:t>
      </w:r>
    </w:p>
    <w:p w:rsidR="009F09F5" w:rsidRDefault="009F09F5" w:rsidP="00DF18C9">
      <w:pPr>
        <w:widowControl w:val="0"/>
        <w:tabs>
          <w:tab w:val="left" w:pos="90"/>
        </w:tabs>
        <w:autoSpaceDE w:val="0"/>
        <w:autoSpaceDN w:val="0"/>
        <w:adjustRightInd w:val="0"/>
        <w:rPr>
          <w:rFonts w:ascii="Arial" w:hAnsi="Arial" w:cs="Arial"/>
          <w:color w:val="000000"/>
          <w:sz w:val="22"/>
          <w:szCs w:val="22"/>
          <w:lang w:val="de-DE"/>
        </w:rPr>
      </w:pP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de-DE"/>
        </w:rPr>
      </w:pPr>
    </w:p>
    <w:p w:rsidR="009F09F5" w:rsidRPr="00090512" w:rsidRDefault="009F09F5" w:rsidP="00DF18C9">
      <w:pPr>
        <w:widowControl w:val="0"/>
        <w:tabs>
          <w:tab w:val="left" w:pos="90"/>
        </w:tabs>
        <w:autoSpaceDE w:val="0"/>
        <w:autoSpaceDN w:val="0"/>
        <w:adjustRightInd w:val="0"/>
        <w:rPr>
          <w:rFonts w:ascii="Arial" w:hAnsi="Arial" w:cs="Arial"/>
          <w:b/>
          <w:i/>
          <w:caps/>
          <w:color w:val="000000"/>
          <w:sz w:val="22"/>
          <w:szCs w:val="22"/>
          <w:lang w:val="en-US"/>
        </w:rPr>
      </w:pPr>
      <w:r w:rsidRPr="00090512">
        <w:rPr>
          <w:rFonts w:ascii="Arial" w:hAnsi="Arial" w:cs="Arial"/>
          <w:b/>
          <w:i/>
          <w:caps/>
          <w:color w:val="000000"/>
          <w:sz w:val="22"/>
          <w:szCs w:val="22"/>
          <w:lang w:val="en-US"/>
        </w:rPr>
        <w:t>Iceland</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 xml:space="preserve">Mr </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Pr>
          <w:rFonts w:ascii="Arial" w:hAnsi="Arial" w:cs="Arial"/>
          <w:color w:val="000000"/>
          <w:sz w:val="22"/>
          <w:szCs w:val="22"/>
          <w:lang w:val="en-US"/>
        </w:rPr>
        <w:t>Magnus Jonsson</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Icelandic Meteorological Office</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Vedurstofa Islands</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Bustadavegur 9</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150 REYKJAVIK</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Iceland</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Telephone:</w:t>
      </w:r>
      <w:r w:rsidRPr="00090512">
        <w:rPr>
          <w:rFonts w:ascii="Arial" w:hAnsi="Arial" w:cs="Arial"/>
          <w:sz w:val="22"/>
          <w:szCs w:val="22"/>
          <w:lang w:val="en-US"/>
        </w:rPr>
        <w:tab/>
      </w:r>
      <w:r w:rsidRPr="00090512">
        <w:rPr>
          <w:rFonts w:ascii="Arial" w:hAnsi="Arial" w:cs="Arial"/>
          <w:color w:val="000000"/>
          <w:sz w:val="22"/>
          <w:szCs w:val="22"/>
          <w:lang w:val="en-US"/>
        </w:rPr>
        <w:t>+354 560 0600</w:t>
      </w:r>
    </w:p>
    <w:p w:rsidR="009F09F5" w:rsidRPr="0096172F"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96172F">
        <w:rPr>
          <w:rFonts w:ascii="Arial" w:hAnsi="Arial" w:cs="Arial"/>
          <w:color w:val="000000"/>
          <w:sz w:val="22"/>
          <w:szCs w:val="22"/>
          <w:lang w:val="en-US"/>
        </w:rPr>
        <w:t>Telefax:</w:t>
      </w:r>
      <w:r w:rsidRPr="0096172F">
        <w:rPr>
          <w:rFonts w:ascii="Arial" w:hAnsi="Arial" w:cs="Arial"/>
          <w:sz w:val="22"/>
          <w:szCs w:val="22"/>
          <w:lang w:val="en-US"/>
        </w:rPr>
        <w:tab/>
      </w:r>
      <w:r w:rsidRPr="0096172F">
        <w:rPr>
          <w:rFonts w:ascii="Arial" w:hAnsi="Arial" w:cs="Arial"/>
          <w:color w:val="000000"/>
          <w:sz w:val="22"/>
          <w:szCs w:val="22"/>
          <w:lang w:val="en-US"/>
        </w:rPr>
        <w:t>+354 552 8121</w:t>
      </w:r>
    </w:p>
    <w:p w:rsidR="009F09F5" w:rsidRPr="0096172F"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96172F">
        <w:rPr>
          <w:rFonts w:ascii="Arial" w:hAnsi="Arial" w:cs="Arial"/>
          <w:color w:val="000000"/>
          <w:sz w:val="22"/>
          <w:szCs w:val="22"/>
          <w:lang w:val="en-US"/>
        </w:rPr>
        <w:t>E-mail:</w:t>
      </w:r>
      <w:r w:rsidRPr="0096172F">
        <w:rPr>
          <w:rFonts w:ascii="Arial" w:hAnsi="Arial" w:cs="Arial"/>
          <w:sz w:val="22"/>
          <w:szCs w:val="22"/>
          <w:lang w:val="en-US"/>
        </w:rPr>
        <w:tab/>
      </w:r>
      <w:r w:rsidRPr="0096172F">
        <w:rPr>
          <w:rFonts w:ascii="Arial" w:hAnsi="Arial" w:cs="Arial"/>
          <w:color w:val="000000"/>
          <w:sz w:val="22"/>
          <w:szCs w:val="22"/>
          <w:lang w:val="en-US"/>
        </w:rPr>
        <w:t>office@vedur.is</w:t>
      </w:r>
    </w:p>
    <w:p w:rsidR="009F09F5"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96172F" w:rsidRDefault="009F09F5" w:rsidP="00DF18C9">
      <w:pPr>
        <w:widowControl w:val="0"/>
        <w:tabs>
          <w:tab w:val="left" w:pos="90"/>
        </w:tabs>
        <w:autoSpaceDE w:val="0"/>
        <w:autoSpaceDN w:val="0"/>
        <w:adjustRightInd w:val="0"/>
        <w:rPr>
          <w:rFonts w:ascii="Arial" w:hAnsi="Arial" w:cs="Arial"/>
          <w:b/>
          <w:i/>
          <w:caps/>
          <w:color w:val="000000"/>
          <w:sz w:val="22"/>
          <w:szCs w:val="22"/>
          <w:lang w:val="en-US"/>
        </w:rPr>
      </w:pPr>
      <w:r>
        <w:rPr>
          <w:rFonts w:ascii="Arial" w:hAnsi="Arial" w:cs="Arial"/>
          <w:color w:val="000000"/>
          <w:sz w:val="22"/>
          <w:szCs w:val="22"/>
          <w:lang w:val="en-US"/>
        </w:rPr>
        <w:br w:type="column"/>
      </w:r>
      <w:r w:rsidRPr="0096172F">
        <w:rPr>
          <w:rFonts w:ascii="Arial" w:hAnsi="Arial" w:cs="Arial"/>
          <w:b/>
          <w:i/>
          <w:caps/>
          <w:color w:val="000000"/>
          <w:sz w:val="22"/>
          <w:szCs w:val="22"/>
          <w:lang w:val="en-US"/>
        </w:rPr>
        <w:t>India</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96172F">
        <w:rPr>
          <w:rFonts w:ascii="Arial" w:hAnsi="Arial" w:cs="Arial"/>
          <w:color w:val="000000"/>
          <w:sz w:val="22"/>
          <w:szCs w:val="22"/>
          <w:lang w:val="en-US"/>
        </w:rPr>
        <w:t>Dr K. Radhakrishnan</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96172F">
        <w:rPr>
          <w:rFonts w:ascii="Arial" w:hAnsi="Arial" w:cs="Arial"/>
          <w:color w:val="000000"/>
          <w:sz w:val="22"/>
          <w:szCs w:val="22"/>
          <w:lang w:val="en-US"/>
        </w:rPr>
        <w:t>Director</w:t>
      </w:r>
    </w:p>
    <w:p w:rsidR="009F09F5" w:rsidRPr="00090512" w:rsidRDefault="009F09F5" w:rsidP="00DF18C9">
      <w:pPr>
        <w:widowControl w:val="0"/>
        <w:tabs>
          <w:tab w:val="left" w:pos="90"/>
        </w:tabs>
        <w:autoSpaceDE w:val="0"/>
        <w:autoSpaceDN w:val="0"/>
        <w:adjustRightInd w:val="0"/>
        <w:rPr>
          <w:rFonts w:ascii="Arial" w:hAnsi="Arial" w:cs="Arial"/>
          <w:caps/>
          <w:color w:val="000000"/>
          <w:sz w:val="22"/>
          <w:szCs w:val="22"/>
          <w:lang w:val="en-US"/>
        </w:rPr>
      </w:pPr>
      <w:r w:rsidRPr="00090512">
        <w:rPr>
          <w:rFonts w:ascii="Arial" w:hAnsi="Arial" w:cs="Arial"/>
          <w:caps/>
          <w:color w:val="000000"/>
          <w:sz w:val="22"/>
          <w:szCs w:val="22"/>
          <w:lang w:val="en-US"/>
        </w:rPr>
        <w:t>Indian National Centre for Ocean</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aps/>
          <w:color w:val="000000"/>
          <w:sz w:val="22"/>
          <w:szCs w:val="22"/>
          <w:lang w:val="en-US"/>
        </w:rPr>
        <w:t>Information Services</w:t>
      </w:r>
      <w:r w:rsidRPr="00090512">
        <w:rPr>
          <w:rFonts w:ascii="Arial" w:hAnsi="Arial" w:cs="Arial"/>
          <w:color w:val="000000"/>
          <w:sz w:val="22"/>
          <w:szCs w:val="22"/>
          <w:lang w:val="en-US"/>
        </w:rPr>
        <w:t xml:space="preserve"> (INCOIS)</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Plot No 3, Nandagari Hills Layout</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Jubilee Hills</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HYDERABAD 500 033</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India</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Telephone:</w:t>
      </w:r>
      <w:r w:rsidRPr="00090512">
        <w:rPr>
          <w:rFonts w:ascii="Arial" w:hAnsi="Arial" w:cs="Arial"/>
          <w:sz w:val="22"/>
          <w:szCs w:val="22"/>
          <w:lang w:val="en-US"/>
        </w:rPr>
        <w:tab/>
      </w:r>
      <w:r w:rsidRPr="00090512">
        <w:rPr>
          <w:rFonts w:ascii="Arial" w:hAnsi="Arial" w:cs="Arial"/>
          <w:color w:val="000000"/>
          <w:sz w:val="22"/>
          <w:szCs w:val="22"/>
          <w:lang w:val="en-US"/>
        </w:rPr>
        <w:t>+91-40 355 3542/43</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Telefax:</w:t>
      </w:r>
      <w:r w:rsidRPr="00090512">
        <w:rPr>
          <w:rFonts w:ascii="Arial" w:hAnsi="Arial" w:cs="Arial"/>
          <w:sz w:val="22"/>
          <w:szCs w:val="22"/>
          <w:lang w:val="en-US"/>
        </w:rPr>
        <w:tab/>
      </w:r>
      <w:r w:rsidRPr="00090512">
        <w:rPr>
          <w:rFonts w:ascii="Arial" w:hAnsi="Arial" w:cs="Arial"/>
          <w:color w:val="000000"/>
          <w:sz w:val="22"/>
          <w:szCs w:val="22"/>
          <w:lang w:val="en-US"/>
        </w:rPr>
        <w:t>+91-40 355 1096</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E-mail:</w:t>
      </w:r>
      <w:r w:rsidRPr="00090512">
        <w:rPr>
          <w:rFonts w:ascii="Arial" w:hAnsi="Arial" w:cs="Arial"/>
          <w:sz w:val="22"/>
          <w:szCs w:val="22"/>
          <w:lang w:val="en-US"/>
        </w:rPr>
        <w:tab/>
      </w:r>
      <w:r w:rsidRPr="00090512">
        <w:rPr>
          <w:rFonts w:ascii="Arial" w:hAnsi="Arial" w:cs="Arial"/>
          <w:color w:val="000000"/>
          <w:sz w:val="22"/>
          <w:szCs w:val="22"/>
          <w:lang w:val="en-US"/>
        </w:rPr>
        <w:t>director@incois.gov.in</w:t>
      </w:r>
    </w:p>
    <w:p w:rsidR="009F09F5" w:rsidRDefault="009F09F5" w:rsidP="00DF18C9">
      <w:pPr>
        <w:widowControl w:val="0"/>
        <w:rPr>
          <w:rFonts w:ascii="Arial" w:hAnsi="Arial" w:cs="Arial"/>
          <w:sz w:val="22"/>
          <w:szCs w:val="22"/>
        </w:rPr>
      </w:pPr>
    </w:p>
    <w:p w:rsidR="009F09F5" w:rsidRPr="00090512" w:rsidRDefault="009F09F5" w:rsidP="00DF18C9">
      <w:pPr>
        <w:widowControl w:val="0"/>
        <w:rPr>
          <w:rFonts w:ascii="Arial" w:hAnsi="Arial" w:cs="Arial"/>
          <w:sz w:val="22"/>
          <w:szCs w:val="22"/>
        </w:rPr>
      </w:pPr>
    </w:p>
    <w:p w:rsidR="009F09F5" w:rsidRPr="00090512" w:rsidRDefault="009F09F5" w:rsidP="00DF18C9">
      <w:pPr>
        <w:widowControl w:val="0"/>
        <w:rPr>
          <w:rFonts w:ascii="Arial" w:hAnsi="Arial" w:cs="Arial"/>
          <w:b/>
          <w:i/>
          <w:sz w:val="22"/>
          <w:szCs w:val="22"/>
        </w:rPr>
      </w:pPr>
      <w:r w:rsidRPr="00090512">
        <w:rPr>
          <w:rFonts w:ascii="Arial" w:hAnsi="Arial" w:cs="Arial"/>
          <w:b/>
          <w:i/>
          <w:sz w:val="22"/>
          <w:szCs w:val="22"/>
        </w:rPr>
        <w:t>ISRAEL</w:t>
      </w:r>
    </w:p>
    <w:p w:rsidR="009F09F5" w:rsidRPr="00090512" w:rsidRDefault="009F09F5" w:rsidP="00DF18C9">
      <w:pPr>
        <w:widowControl w:val="0"/>
        <w:rPr>
          <w:rFonts w:ascii="Arial" w:hAnsi="Arial" w:cs="Arial"/>
          <w:sz w:val="22"/>
          <w:szCs w:val="22"/>
        </w:rPr>
      </w:pPr>
    </w:p>
    <w:p w:rsidR="009F09F5" w:rsidRPr="00090512" w:rsidRDefault="009F09F5" w:rsidP="00DF18C9">
      <w:pPr>
        <w:widowControl w:val="0"/>
        <w:autoSpaceDE w:val="0"/>
        <w:autoSpaceDN w:val="0"/>
        <w:adjustRightInd w:val="0"/>
        <w:rPr>
          <w:rFonts w:ascii="Arial" w:hAnsi="Arial" w:cs="Arial"/>
          <w:sz w:val="22"/>
          <w:szCs w:val="22"/>
          <w:lang w:val="en-US" w:eastAsia="ko-KR"/>
        </w:rPr>
      </w:pPr>
      <w:r w:rsidRPr="00090512">
        <w:rPr>
          <w:rFonts w:ascii="Arial" w:hAnsi="Arial" w:cs="Arial"/>
          <w:sz w:val="22"/>
          <w:szCs w:val="22"/>
          <w:lang w:val="en-US" w:eastAsia="ko-KR"/>
        </w:rPr>
        <w:t>Yossi Leshem</w:t>
      </w:r>
    </w:p>
    <w:p w:rsidR="009F09F5" w:rsidRPr="00090512" w:rsidRDefault="009F09F5" w:rsidP="00DF18C9">
      <w:pPr>
        <w:widowControl w:val="0"/>
        <w:autoSpaceDE w:val="0"/>
        <w:autoSpaceDN w:val="0"/>
        <w:adjustRightInd w:val="0"/>
        <w:rPr>
          <w:rFonts w:ascii="Arial" w:hAnsi="Arial" w:cs="Arial"/>
          <w:sz w:val="22"/>
          <w:szCs w:val="22"/>
          <w:lang w:val="en-US" w:eastAsia="ko-KR"/>
        </w:rPr>
      </w:pPr>
      <w:r w:rsidRPr="00090512">
        <w:rPr>
          <w:rFonts w:ascii="Arial" w:hAnsi="Arial" w:cs="Arial"/>
          <w:sz w:val="22"/>
          <w:szCs w:val="22"/>
          <w:lang w:val="en-US" w:eastAsia="ko-KR"/>
        </w:rPr>
        <w:t>Faculty of Lye Sciences</w:t>
      </w:r>
    </w:p>
    <w:p w:rsidR="009F09F5" w:rsidRPr="00C66874" w:rsidRDefault="009F09F5" w:rsidP="00DF18C9">
      <w:pPr>
        <w:widowControl w:val="0"/>
        <w:autoSpaceDE w:val="0"/>
        <w:autoSpaceDN w:val="0"/>
        <w:adjustRightInd w:val="0"/>
        <w:rPr>
          <w:rFonts w:ascii="Arial" w:hAnsi="Arial" w:cs="Arial"/>
          <w:sz w:val="22"/>
          <w:szCs w:val="22"/>
          <w:lang w:val="pt-BR" w:eastAsia="ko-KR"/>
        </w:rPr>
      </w:pPr>
      <w:r w:rsidRPr="00C66874">
        <w:rPr>
          <w:rFonts w:ascii="Arial" w:hAnsi="Arial" w:cs="Arial"/>
          <w:sz w:val="22"/>
          <w:szCs w:val="22"/>
          <w:lang w:val="pt-BR" w:eastAsia="ko-KR"/>
        </w:rPr>
        <w:t>69978  TEL AVIV</w:t>
      </w:r>
    </w:p>
    <w:p w:rsidR="009F09F5" w:rsidRPr="00C66874" w:rsidRDefault="009F09F5" w:rsidP="00DF18C9">
      <w:pPr>
        <w:widowControl w:val="0"/>
        <w:autoSpaceDE w:val="0"/>
        <w:autoSpaceDN w:val="0"/>
        <w:adjustRightInd w:val="0"/>
        <w:rPr>
          <w:rFonts w:ascii="Arial" w:hAnsi="Arial" w:cs="Arial"/>
          <w:sz w:val="22"/>
          <w:szCs w:val="22"/>
          <w:lang w:val="pt-BR" w:eastAsia="ko-KR"/>
        </w:rPr>
      </w:pPr>
      <w:r w:rsidRPr="00C66874">
        <w:rPr>
          <w:rFonts w:ascii="Arial" w:hAnsi="Arial" w:cs="Arial"/>
          <w:sz w:val="22"/>
          <w:szCs w:val="22"/>
          <w:lang w:val="pt-BR" w:eastAsia="ko-KR"/>
        </w:rPr>
        <w:t>Israel</w:t>
      </w:r>
    </w:p>
    <w:p w:rsidR="009F09F5" w:rsidRPr="004D3DCD" w:rsidRDefault="009F09F5" w:rsidP="00DF18C9">
      <w:pPr>
        <w:widowControl w:val="0"/>
        <w:autoSpaceDE w:val="0"/>
        <w:autoSpaceDN w:val="0"/>
        <w:adjustRightInd w:val="0"/>
        <w:rPr>
          <w:rFonts w:ascii="Arial" w:hAnsi="Arial" w:cs="Arial"/>
          <w:sz w:val="22"/>
          <w:szCs w:val="22"/>
          <w:lang w:val="pt-BR" w:eastAsia="ko-KR"/>
        </w:rPr>
      </w:pPr>
      <w:r w:rsidRPr="004D3DCD">
        <w:rPr>
          <w:rFonts w:ascii="Arial" w:hAnsi="Arial" w:cs="Arial"/>
          <w:sz w:val="22"/>
          <w:szCs w:val="22"/>
          <w:lang w:val="pt-BR" w:eastAsia="ko-KR"/>
        </w:rPr>
        <w:t>E-Mail : yleshem@post.tau.ac.il</w:t>
      </w:r>
    </w:p>
    <w:p w:rsidR="009F09F5" w:rsidRDefault="009F09F5" w:rsidP="00DF18C9">
      <w:pPr>
        <w:widowControl w:val="0"/>
        <w:rPr>
          <w:rFonts w:ascii="Arial" w:hAnsi="Arial" w:cs="Arial"/>
          <w:sz w:val="22"/>
          <w:szCs w:val="22"/>
          <w:lang w:val="pt-BR"/>
        </w:rPr>
      </w:pPr>
    </w:p>
    <w:p w:rsidR="009F09F5" w:rsidRPr="004D3DCD" w:rsidRDefault="009F09F5" w:rsidP="00DF18C9">
      <w:pPr>
        <w:widowControl w:val="0"/>
        <w:rPr>
          <w:rFonts w:ascii="Arial" w:hAnsi="Arial" w:cs="Arial"/>
          <w:sz w:val="22"/>
          <w:szCs w:val="22"/>
          <w:lang w:val="pt-BR"/>
        </w:rPr>
      </w:pPr>
    </w:p>
    <w:p w:rsidR="009F09F5" w:rsidRPr="00C66874" w:rsidRDefault="009F09F5" w:rsidP="00DF18C9">
      <w:pPr>
        <w:widowControl w:val="0"/>
        <w:tabs>
          <w:tab w:val="left" w:pos="90"/>
        </w:tabs>
        <w:autoSpaceDE w:val="0"/>
        <w:autoSpaceDN w:val="0"/>
        <w:adjustRightInd w:val="0"/>
        <w:rPr>
          <w:rFonts w:ascii="Arial" w:hAnsi="Arial" w:cs="Arial"/>
          <w:b/>
          <w:i/>
          <w:caps/>
          <w:sz w:val="22"/>
          <w:szCs w:val="22"/>
          <w:lang w:val="pt-BR"/>
        </w:rPr>
      </w:pPr>
      <w:r w:rsidRPr="00C66874">
        <w:rPr>
          <w:rFonts w:ascii="Arial" w:hAnsi="Arial" w:cs="Arial"/>
          <w:b/>
          <w:i/>
          <w:caps/>
          <w:sz w:val="22"/>
          <w:szCs w:val="22"/>
          <w:lang w:val="pt-BR"/>
        </w:rPr>
        <w:t>Italy</w:t>
      </w:r>
    </w:p>
    <w:p w:rsidR="009F09F5" w:rsidRPr="00C66874" w:rsidRDefault="009F09F5" w:rsidP="00DF18C9">
      <w:pPr>
        <w:widowControl w:val="0"/>
        <w:tabs>
          <w:tab w:val="left" w:pos="90"/>
        </w:tabs>
        <w:autoSpaceDE w:val="0"/>
        <w:autoSpaceDN w:val="0"/>
        <w:adjustRightInd w:val="0"/>
        <w:rPr>
          <w:rFonts w:ascii="Arial" w:hAnsi="Arial" w:cs="Arial"/>
          <w:sz w:val="22"/>
          <w:szCs w:val="22"/>
          <w:lang w:val="pt-BR"/>
        </w:rPr>
      </w:pPr>
    </w:p>
    <w:p w:rsidR="009F09F5" w:rsidRPr="00C66874" w:rsidRDefault="009F09F5" w:rsidP="00DF18C9">
      <w:pPr>
        <w:widowControl w:val="0"/>
        <w:tabs>
          <w:tab w:val="left" w:pos="90"/>
        </w:tabs>
        <w:autoSpaceDE w:val="0"/>
        <w:autoSpaceDN w:val="0"/>
        <w:adjustRightInd w:val="0"/>
        <w:rPr>
          <w:rFonts w:ascii="Arial" w:hAnsi="Arial" w:cs="Arial"/>
          <w:sz w:val="22"/>
          <w:szCs w:val="22"/>
          <w:lang w:val="pt-BR"/>
        </w:rPr>
      </w:pPr>
      <w:r w:rsidRPr="00C66874">
        <w:rPr>
          <w:rFonts w:ascii="Arial" w:hAnsi="Arial" w:cs="Arial"/>
          <w:sz w:val="22"/>
          <w:szCs w:val="22"/>
          <w:lang w:val="pt-BR"/>
        </w:rPr>
        <w:t>Mr Stephano Fioravanti Ph.D</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96172F">
        <w:rPr>
          <w:rFonts w:ascii="Arial" w:hAnsi="Arial" w:cs="Arial"/>
          <w:color w:val="000000"/>
          <w:sz w:val="22"/>
          <w:szCs w:val="22"/>
          <w:lang w:val="pt-BR"/>
        </w:rPr>
        <w:t>NATO Saclant Undersea Research Centre</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96172F">
        <w:rPr>
          <w:rFonts w:ascii="Arial" w:hAnsi="Arial" w:cs="Arial"/>
          <w:color w:val="000000"/>
          <w:sz w:val="22"/>
          <w:szCs w:val="22"/>
          <w:lang w:val="pt-BR"/>
        </w:rPr>
        <w:t>Viale San Bartolomeo 400</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96172F">
        <w:rPr>
          <w:rFonts w:ascii="Arial" w:hAnsi="Arial" w:cs="Arial"/>
          <w:color w:val="000000"/>
          <w:sz w:val="22"/>
          <w:szCs w:val="22"/>
          <w:lang w:val="pt-BR"/>
        </w:rPr>
        <w:t>19138 LA SPEZIA</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96172F">
        <w:rPr>
          <w:rFonts w:ascii="Arial" w:hAnsi="Arial" w:cs="Arial"/>
          <w:color w:val="000000"/>
          <w:sz w:val="22"/>
          <w:szCs w:val="22"/>
          <w:lang w:val="pt-BR"/>
        </w:rPr>
        <w:t>Italy</w:t>
      </w:r>
    </w:p>
    <w:p w:rsidR="009F09F5" w:rsidRPr="0096172F" w:rsidRDefault="009F09F5" w:rsidP="00DF18C9">
      <w:pPr>
        <w:widowControl w:val="0"/>
        <w:tabs>
          <w:tab w:val="left" w:pos="90"/>
          <w:tab w:val="left" w:pos="1133"/>
        </w:tabs>
        <w:autoSpaceDE w:val="0"/>
        <w:autoSpaceDN w:val="0"/>
        <w:adjustRightInd w:val="0"/>
        <w:rPr>
          <w:rFonts w:ascii="Arial" w:hAnsi="Arial" w:cs="Arial"/>
          <w:color w:val="000000"/>
          <w:sz w:val="22"/>
          <w:szCs w:val="22"/>
          <w:lang w:val="pt-BR"/>
        </w:rPr>
      </w:pPr>
      <w:r w:rsidRPr="0096172F">
        <w:rPr>
          <w:rFonts w:ascii="Arial" w:hAnsi="Arial" w:cs="Arial"/>
          <w:color w:val="000000"/>
          <w:sz w:val="22"/>
          <w:szCs w:val="22"/>
          <w:lang w:val="pt-BR"/>
        </w:rPr>
        <w:t>Telephone:</w:t>
      </w:r>
      <w:r w:rsidRPr="0096172F">
        <w:rPr>
          <w:rFonts w:ascii="Arial" w:hAnsi="Arial" w:cs="Arial"/>
          <w:sz w:val="22"/>
          <w:szCs w:val="22"/>
          <w:lang w:val="pt-BR"/>
        </w:rPr>
        <w:tab/>
      </w:r>
      <w:r w:rsidRPr="0096172F">
        <w:rPr>
          <w:rFonts w:ascii="Arial" w:hAnsi="Arial" w:cs="Arial"/>
          <w:color w:val="000000"/>
          <w:sz w:val="22"/>
          <w:szCs w:val="22"/>
          <w:lang w:val="pt-BR"/>
        </w:rPr>
        <w:t>+39 1875271</w:t>
      </w:r>
    </w:p>
    <w:p w:rsidR="009F09F5" w:rsidRPr="0096172F" w:rsidRDefault="009F09F5" w:rsidP="00DF18C9">
      <w:pPr>
        <w:widowControl w:val="0"/>
        <w:tabs>
          <w:tab w:val="left" w:pos="90"/>
          <w:tab w:val="left" w:pos="1133"/>
        </w:tabs>
        <w:autoSpaceDE w:val="0"/>
        <w:autoSpaceDN w:val="0"/>
        <w:adjustRightInd w:val="0"/>
        <w:rPr>
          <w:rFonts w:ascii="Arial" w:hAnsi="Arial" w:cs="Arial"/>
          <w:color w:val="000000"/>
          <w:sz w:val="22"/>
          <w:szCs w:val="22"/>
          <w:lang w:val="pt-BR"/>
        </w:rPr>
      </w:pPr>
      <w:r w:rsidRPr="0096172F">
        <w:rPr>
          <w:rFonts w:ascii="Arial" w:hAnsi="Arial" w:cs="Arial"/>
          <w:color w:val="000000"/>
          <w:sz w:val="22"/>
          <w:szCs w:val="22"/>
          <w:lang w:val="pt-BR"/>
        </w:rPr>
        <w:t>Telefax:</w:t>
      </w:r>
      <w:r w:rsidRPr="0096172F">
        <w:rPr>
          <w:rFonts w:ascii="Arial" w:hAnsi="Arial" w:cs="Arial"/>
          <w:sz w:val="22"/>
          <w:szCs w:val="22"/>
          <w:lang w:val="pt-BR"/>
        </w:rPr>
        <w:tab/>
      </w:r>
      <w:r w:rsidRPr="0096172F">
        <w:rPr>
          <w:rFonts w:ascii="Arial" w:hAnsi="Arial" w:cs="Arial"/>
          <w:color w:val="000000"/>
          <w:sz w:val="22"/>
          <w:szCs w:val="22"/>
          <w:lang w:val="pt-BR"/>
        </w:rPr>
        <w:t>+39 187524600</w:t>
      </w:r>
    </w:p>
    <w:p w:rsidR="009F09F5" w:rsidRPr="0096172F" w:rsidRDefault="009F09F5" w:rsidP="00DF18C9">
      <w:pPr>
        <w:widowControl w:val="0"/>
        <w:tabs>
          <w:tab w:val="left" w:pos="90"/>
          <w:tab w:val="left" w:pos="1133"/>
        </w:tabs>
        <w:autoSpaceDE w:val="0"/>
        <w:autoSpaceDN w:val="0"/>
        <w:adjustRightInd w:val="0"/>
        <w:rPr>
          <w:rFonts w:ascii="Arial" w:hAnsi="Arial" w:cs="Arial"/>
          <w:sz w:val="22"/>
          <w:szCs w:val="22"/>
          <w:lang w:val="pt-BR"/>
        </w:rPr>
      </w:pPr>
      <w:r w:rsidRPr="0096172F">
        <w:rPr>
          <w:rFonts w:ascii="Arial" w:hAnsi="Arial" w:cs="Arial"/>
          <w:sz w:val="22"/>
          <w:szCs w:val="22"/>
          <w:lang w:val="pt-BR"/>
        </w:rPr>
        <w:t>E-mail:</w:t>
      </w:r>
      <w:r w:rsidRPr="0096172F">
        <w:rPr>
          <w:rFonts w:ascii="Arial" w:hAnsi="Arial" w:cs="Arial"/>
          <w:sz w:val="22"/>
          <w:szCs w:val="22"/>
          <w:lang w:val="pt-BR"/>
        </w:rPr>
        <w:tab/>
        <w:t>steve@saclantc.nato.int</w:t>
      </w:r>
    </w:p>
    <w:p w:rsidR="009F09F5" w:rsidRPr="006E0D1C" w:rsidRDefault="009F09F5" w:rsidP="00DF18C9">
      <w:pPr>
        <w:widowControl w:val="0"/>
        <w:tabs>
          <w:tab w:val="left" w:pos="90"/>
        </w:tabs>
        <w:autoSpaceDE w:val="0"/>
        <w:autoSpaceDN w:val="0"/>
        <w:adjustRightInd w:val="0"/>
        <w:rPr>
          <w:rFonts w:ascii="Arial" w:hAnsi="Arial" w:cs="Arial"/>
          <w:sz w:val="22"/>
          <w:szCs w:val="22"/>
          <w:lang w:val="pt-BR"/>
        </w:rPr>
      </w:pPr>
    </w:p>
    <w:p w:rsidR="009F09F5" w:rsidRPr="0096172F" w:rsidRDefault="009F09F5" w:rsidP="00DF18C9">
      <w:pPr>
        <w:widowControl w:val="0"/>
        <w:tabs>
          <w:tab w:val="left" w:pos="90"/>
        </w:tabs>
        <w:autoSpaceDE w:val="0"/>
        <w:autoSpaceDN w:val="0"/>
        <w:adjustRightInd w:val="0"/>
        <w:rPr>
          <w:rFonts w:ascii="Arial" w:hAnsi="Arial" w:cs="Arial"/>
          <w:b/>
          <w:i/>
          <w:caps/>
          <w:sz w:val="22"/>
          <w:szCs w:val="22"/>
          <w:lang w:val="pt-BR"/>
        </w:rPr>
      </w:pPr>
      <w:r>
        <w:rPr>
          <w:rFonts w:ascii="Arial" w:hAnsi="Arial" w:cs="Arial"/>
          <w:sz w:val="22"/>
          <w:szCs w:val="22"/>
          <w:lang w:val="pt-BR"/>
        </w:rPr>
        <w:br w:type="column"/>
      </w:r>
      <w:r w:rsidRPr="0096172F">
        <w:rPr>
          <w:rFonts w:ascii="Arial" w:hAnsi="Arial" w:cs="Arial"/>
          <w:b/>
          <w:i/>
          <w:caps/>
          <w:sz w:val="22"/>
          <w:szCs w:val="22"/>
          <w:lang w:val="pt-BR"/>
        </w:rPr>
        <w:t>New Zealand</w:t>
      </w:r>
    </w:p>
    <w:p w:rsidR="009F09F5" w:rsidRPr="0096172F" w:rsidRDefault="009F09F5" w:rsidP="00DF18C9">
      <w:pPr>
        <w:widowControl w:val="0"/>
        <w:tabs>
          <w:tab w:val="left" w:pos="90"/>
        </w:tabs>
        <w:autoSpaceDE w:val="0"/>
        <w:autoSpaceDN w:val="0"/>
        <w:adjustRightInd w:val="0"/>
        <w:rPr>
          <w:rFonts w:ascii="Arial" w:hAnsi="Arial" w:cs="Arial"/>
          <w:sz w:val="22"/>
          <w:szCs w:val="22"/>
          <w:lang w:val="pt-BR"/>
        </w:rPr>
      </w:pPr>
    </w:p>
    <w:p w:rsidR="009F09F5" w:rsidRPr="006E0D1C"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6E0D1C">
        <w:rPr>
          <w:rFonts w:ascii="Arial" w:hAnsi="Arial" w:cs="Arial"/>
          <w:color w:val="000000"/>
          <w:sz w:val="22"/>
          <w:szCs w:val="22"/>
          <w:lang w:val="en-US"/>
        </w:rPr>
        <w:t xml:space="preserve">Mr Mads NAERAA-SPIERS </w:t>
      </w:r>
    </w:p>
    <w:p w:rsidR="009F09F5" w:rsidRPr="006E0D1C"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6E0D1C">
        <w:rPr>
          <w:rFonts w:ascii="Arial" w:hAnsi="Arial" w:cs="Arial"/>
          <w:color w:val="000000"/>
          <w:sz w:val="22"/>
          <w:szCs w:val="22"/>
          <w:lang w:val="en-US"/>
        </w:rPr>
        <w:t xml:space="preserve">Port Meteorological Officer </w:t>
      </w:r>
    </w:p>
    <w:p w:rsidR="009F09F5" w:rsidRPr="006E0D1C"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6E0D1C">
        <w:rPr>
          <w:rFonts w:ascii="Arial" w:hAnsi="Arial" w:cs="Arial"/>
          <w:color w:val="000000"/>
          <w:sz w:val="22"/>
          <w:szCs w:val="22"/>
          <w:lang w:val="en-US"/>
        </w:rPr>
        <w:t>MetService</w:t>
      </w:r>
    </w:p>
    <w:p w:rsidR="009F09F5" w:rsidRPr="006E0D1C"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6E0D1C">
        <w:rPr>
          <w:rFonts w:ascii="Arial" w:hAnsi="Arial" w:cs="Arial"/>
          <w:color w:val="000000"/>
          <w:sz w:val="22"/>
          <w:szCs w:val="22"/>
          <w:lang w:val="en-US"/>
        </w:rPr>
        <w:t>30 Salamanca Road</w:t>
      </w:r>
    </w:p>
    <w:p w:rsidR="009F09F5" w:rsidRPr="006E0D1C"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6E0D1C">
        <w:rPr>
          <w:rFonts w:ascii="Arial" w:hAnsi="Arial" w:cs="Arial"/>
          <w:color w:val="000000"/>
          <w:sz w:val="22"/>
          <w:szCs w:val="22"/>
          <w:lang w:val="en-US"/>
        </w:rPr>
        <w:t>Kelburn, Wellington 6012</w:t>
      </w:r>
    </w:p>
    <w:p w:rsidR="009F09F5" w:rsidRPr="006E0D1C"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6E0D1C">
        <w:rPr>
          <w:rFonts w:ascii="Arial" w:hAnsi="Arial" w:cs="Arial"/>
          <w:color w:val="000000"/>
          <w:sz w:val="22"/>
          <w:szCs w:val="22"/>
          <w:lang w:val="en-US"/>
        </w:rPr>
        <w:t>PO Box 722</w:t>
      </w:r>
    </w:p>
    <w:p w:rsidR="009F09F5" w:rsidRPr="006E0D1C"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6E0D1C">
        <w:rPr>
          <w:rFonts w:ascii="Arial" w:hAnsi="Arial" w:cs="Arial"/>
          <w:color w:val="000000"/>
          <w:sz w:val="22"/>
          <w:szCs w:val="22"/>
          <w:lang w:val="en-US"/>
        </w:rPr>
        <w:t>Wellington 6140</w:t>
      </w:r>
    </w:p>
    <w:p w:rsidR="009F09F5" w:rsidRPr="006E0D1C"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6E0D1C">
        <w:rPr>
          <w:rFonts w:ascii="Arial" w:hAnsi="Arial" w:cs="Arial"/>
          <w:color w:val="000000"/>
          <w:sz w:val="22"/>
          <w:szCs w:val="22"/>
          <w:lang w:val="en-US"/>
        </w:rPr>
        <w:t xml:space="preserve">New Zealand </w:t>
      </w:r>
    </w:p>
    <w:p w:rsidR="009F09F5" w:rsidRPr="006E0D1C"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6E0D1C">
        <w:rPr>
          <w:rFonts w:ascii="Arial" w:hAnsi="Arial" w:cs="Arial"/>
          <w:color w:val="000000"/>
          <w:sz w:val="22"/>
          <w:szCs w:val="22"/>
          <w:lang w:val="en-US"/>
        </w:rPr>
        <w:t>Tel: +64 4 4700 789</w:t>
      </w:r>
    </w:p>
    <w:p w:rsidR="009F09F5" w:rsidRPr="00115C69"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115C69">
        <w:rPr>
          <w:rFonts w:ascii="Arial" w:hAnsi="Arial" w:cs="Arial"/>
          <w:color w:val="000000"/>
          <w:sz w:val="22"/>
          <w:szCs w:val="22"/>
          <w:lang w:val="pt-BR"/>
        </w:rPr>
        <w:t xml:space="preserve">Fax: +64 4 473 5231 </w:t>
      </w:r>
    </w:p>
    <w:p w:rsidR="009F09F5" w:rsidRPr="00115C69"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115C69">
        <w:rPr>
          <w:rFonts w:ascii="Arial" w:hAnsi="Arial" w:cs="Arial"/>
          <w:color w:val="000000"/>
          <w:sz w:val="22"/>
          <w:szCs w:val="22"/>
          <w:lang w:val="pt-BR"/>
        </w:rPr>
        <w:t xml:space="preserve">E-mail: </w:t>
      </w:r>
      <w:hyperlink r:id="rId221" w:history="1">
        <w:r w:rsidRPr="00115C69">
          <w:rPr>
            <w:rStyle w:val="Hyperlink"/>
            <w:rFonts w:ascii="Arial" w:hAnsi="Arial" w:cs="Arial"/>
            <w:sz w:val="22"/>
            <w:szCs w:val="22"/>
            <w:lang w:val="pt-BR"/>
          </w:rPr>
          <w:t>Mads.Naeraa@metservice.com</w:t>
        </w:r>
      </w:hyperlink>
    </w:p>
    <w:p w:rsidR="009F09F5" w:rsidRPr="00115C69" w:rsidRDefault="009F09F5" w:rsidP="00DF18C9">
      <w:pPr>
        <w:widowControl w:val="0"/>
        <w:tabs>
          <w:tab w:val="left" w:pos="90"/>
        </w:tabs>
        <w:autoSpaceDE w:val="0"/>
        <w:autoSpaceDN w:val="0"/>
        <w:adjustRightInd w:val="0"/>
        <w:rPr>
          <w:rFonts w:ascii="Arial" w:hAnsi="Arial" w:cs="Arial"/>
          <w:color w:val="000000"/>
          <w:sz w:val="22"/>
          <w:szCs w:val="22"/>
          <w:lang w:val="pt-BR"/>
        </w:rPr>
      </w:pPr>
    </w:p>
    <w:p w:rsidR="009F09F5" w:rsidRPr="00115C69" w:rsidRDefault="009F09F5" w:rsidP="00DF18C9">
      <w:pPr>
        <w:widowControl w:val="0"/>
        <w:tabs>
          <w:tab w:val="left" w:pos="90"/>
          <w:tab w:val="left" w:pos="1133"/>
        </w:tabs>
        <w:autoSpaceDE w:val="0"/>
        <w:autoSpaceDN w:val="0"/>
        <w:adjustRightInd w:val="0"/>
        <w:rPr>
          <w:rFonts w:ascii="Arial" w:hAnsi="Arial" w:cs="Arial"/>
          <w:color w:val="000000"/>
          <w:sz w:val="22"/>
          <w:szCs w:val="22"/>
          <w:lang w:val="pt-BR"/>
        </w:rPr>
      </w:pPr>
    </w:p>
    <w:p w:rsidR="009F09F5" w:rsidRPr="00B13787" w:rsidRDefault="009F09F5" w:rsidP="00DF18C9">
      <w:pPr>
        <w:widowControl w:val="0"/>
        <w:tabs>
          <w:tab w:val="left" w:pos="90"/>
        </w:tabs>
        <w:autoSpaceDE w:val="0"/>
        <w:autoSpaceDN w:val="0"/>
        <w:adjustRightInd w:val="0"/>
        <w:rPr>
          <w:rFonts w:ascii="Arial" w:hAnsi="Arial" w:cs="Arial"/>
          <w:b/>
          <w:i/>
          <w:caps/>
          <w:color w:val="000000"/>
          <w:sz w:val="22"/>
          <w:szCs w:val="22"/>
          <w:lang w:val="en-US"/>
        </w:rPr>
      </w:pPr>
      <w:r w:rsidRPr="00B13787">
        <w:rPr>
          <w:rFonts w:ascii="Arial" w:hAnsi="Arial" w:cs="Arial"/>
          <w:b/>
          <w:i/>
          <w:caps/>
          <w:color w:val="000000"/>
          <w:sz w:val="22"/>
          <w:szCs w:val="22"/>
          <w:lang w:val="en-US"/>
        </w:rPr>
        <w:t>Norway</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Mr Anton Eliassen</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Norwegian Meteorological Institute</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de-DE"/>
        </w:rPr>
      </w:pPr>
      <w:r w:rsidRPr="00B13787">
        <w:rPr>
          <w:rFonts w:ascii="Arial" w:hAnsi="Arial" w:cs="Arial"/>
          <w:color w:val="000000"/>
          <w:sz w:val="22"/>
          <w:szCs w:val="22"/>
          <w:lang w:val="de-DE"/>
        </w:rPr>
        <w:t>Attn: Lilian Swenden</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de-DE"/>
        </w:rPr>
      </w:pPr>
      <w:r w:rsidRPr="00B13787">
        <w:rPr>
          <w:rFonts w:ascii="Arial" w:hAnsi="Arial" w:cs="Arial"/>
          <w:color w:val="000000"/>
          <w:sz w:val="22"/>
          <w:szCs w:val="22"/>
          <w:lang w:val="de-DE"/>
        </w:rPr>
        <w:t>P.O. Box 43, Blindern</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N-0313 OSLO 3</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Norway</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Telephone:</w:t>
      </w:r>
      <w:r w:rsidRPr="00090512">
        <w:rPr>
          <w:rFonts w:ascii="Arial" w:hAnsi="Arial" w:cs="Arial"/>
          <w:sz w:val="22"/>
          <w:szCs w:val="22"/>
          <w:lang w:val="en-US"/>
        </w:rPr>
        <w:tab/>
      </w:r>
      <w:r w:rsidRPr="00090512">
        <w:rPr>
          <w:rFonts w:ascii="Arial" w:hAnsi="Arial" w:cs="Arial"/>
          <w:color w:val="000000"/>
          <w:sz w:val="22"/>
          <w:szCs w:val="22"/>
          <w:lang w:val="en-US"/>
        </w:rPr>
        <w:t>+47-22 963000</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Telefax:</w:t>
      </w:r>
      <w:r w:rsidRPr="00090512">
        <w:rPr>
          <w:rFonts w:ascii="Arial" w:hAnsi="Arial" w:cs="Arial"/>
          <w:sz w:val="22"/>
          <w:szCs w:val="22"/>
          <w:lang w:val="en-US"/>
        </w:rPr>
        <w:tab/>
      </w:r>
      <w:r w:rsidRPr="00090512">
        <w:rPr>
          <w:rFonts w:ascii="Arial" w:hAnsi="Arial" w:cs="Arial"/>
          <w:color w:val="000000"/>
          <w:sz w:val="22"/>
          <w:szCs w:val="22"/>
          <w:lang w:val="en-US"/>
        </w:rPr>
        <w:t>+47-22 963050</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E-mail:</w:t>
      </w:r>
      <w:r w:rsidRPr="00090512">
        <w:rPr>
          <w:rFonts w:ascii="Arial" w:hAnsi="Arial" w:cs="Arial"/>
          <w:sz w:val="22"/>
          <w:szCs w:val="22"/>
          <w:lang w:val="en-US"/>
        </w:rPr>
        <w:tab/>
      </w:r>
      <w:r w:rsidRPr="00090512">
        <w:rPr>
          <w:rFonts w:ascii="Arial" w:hAnsi="Arial" w:cs="Arial"/>
          <w:color w:val="000000"/>
          <w:sz w:val="22"/>
          <w:szCs w:val="22"/>
          <w:lang w:val="en-US"/>
        </w:rPr>
        <w:t>met.inst@met.no</w:t>
      </w:r>
    </w:p>
    <w:p w:rsidR="009F09F5"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p>
    <w:p w:rsidR="009F09F5"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 w:val="left" w:pos="1133"/>
        </w:tabs>
        <w:autoSpaceDE w:val="0"/>
        <w:autoSpaceDN w:val="0"/>
        <w:adjustRightInd w:val="0"/>
        <w:rPr>
          <w:rFonts w:ascii="Arial" w:hAnsi="Arial" w:cs="Arial"/>
          <w:b/>
          <w:i/>
          <w:caps/>
          <w:color w:val="000000"/>
          <w:sz w:val="22"/>
          <w:szCs w:val="22"/>
          <w:lang w:val="en-US"/>
        </w:rPr>
      </w:pPr>
      <w:r w:rsidRPr="00090512">
        <w:rPr>
          <w:rFonts w:ascii="Arial" w:hAnsi="Arial" w:cs="Arial"/>
          <w:b/>
          <w:i/>
          <w:caps/>
          <w:color w:val="000000"/>
          <w:sz w:val="22"/>
          <w:szCs w:val="22"/>
          <w:lang w:val="en-US"/>
        </w:rPr>
        <w:t>Republic of Korea</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rPr>
          <w:rFonts w:ascii="Arial" w:hAnsi="Arial" w:cs="Arial"/>
          <w:sz w:val="22"/>
          <w:szCs w:val="22"/>
        </w:rPr>
      </w:pPr>
      <w:r w:rsidRPr="00090512">
        <w:rPr>
          <w:rFonts w:ascii="Arial" w:hAnsi="Arial" w:cs="Arial"/>
          <w:sz w:val="22"/>
          <w:szCs w:val="22"/>
        </w:rPr>
        <w:t>Jang-Won Seo</w:t>
      </w:r>
    </w:p>
    <w:p w:rsidR="009F09F5" w:rsidRPr="00090512" w:rsidRDefault="009F09F5" w:rsidP="00DF18C9">
      <w:pPr>
        <w:widowControl w:val="0"/>
        <w:rPr>
          <w:rFonts w:ascii="Arial" w:hAnsi="Arial" w:cs="Arial"/>
          <w:sz w:val="22"/>
          <w:szCs w:val="22"/>
        </w:rPr>
      </w:pPr>
      <w:r w:rsidRPr="00090512">
        <w:rPr>
          <w:rFonts w:ascii="Arial" w:hAnsi="Arial" w:cs="Arial"/>
          <w:sz w:val="22"/>
          <w:szCs w:val="22"/>
        </w:rPr>
        <w:t>Senior Research Scientist</w:t>
      </w:r>
    </w:p>
    <w:p w:rsidR="009F09F5" w:rsidRPr="00090512" w:rsidRDefault="009F09F5" w:rsidP="00DF18C9">
      <w:pPr>
        <w:widowControl w:val="0"/>
        <w:rPr>
          <w:rFonts w:ascii="Arial" w:hAnsi="Arial" w:cs="Arial"/>
          <w:sz w:val="22"/>
          <w:szCs w:val="22"/>
        </w:rPr>
      </w:pPr>
      <w:r w:rsidRPr="00090512">
        <w:rPr>
          <w:rFonts w:ascii="Arial" w:hAnsi="Arial" w:cs="Arial"/>
          <w:sz w:val="22"/>
          <w:szCs w:val="22"/>
        </w:rPr>
        <w:t>National Institute of Met. Research, KMA</w:t>
      </w:r>
    </w:p>
    <w:p w:rsidR="009F09F5" w:rsidRPr="00090512" w:rsidRDefault="009F09F5" w:rsidP="00DF18C9">
      <w:pPr>
        <w:widowControl w:val="0"/>
        <w:rPr>
          <w:rFonts w:ascii="Arial" w:hAnsi="Arial" w:cs="Arial"/>
          <w:sz w:val="22"/>
          <w:szCs w:val="22"/>
        </w:rPr>
      </w:pPr>
      <w:r w:rsidRPr="00090512">
        <w:rPr>
          <w:rFonts w:ascii="Arial" w:hAnsi="Arial" w:cs="Arial"/>
          <w:sz w:val="22"/>
          <w:szCs w:val="22"/>
        </w:rPr>
        <w:t>45 Gisangcheong-gil</w:t>
      </w:r>
    </w:p>
    <w:p w:rsidR="009F09F5" w:rsidRPr="00090512" w:rsidRDefault="009F09F5" w:rsidP="00DF18C9">
      <w:pPr>
        <w:widowControl w:val="0"/>
        <w:rPr>
          <w:rFonts w:ascii="Arial" w:hAnsi="Arial" w:cs="Arial"/>
          <w:sz w:val="22"/>
          <w:szCs w:val="22"/>
        </w:rPr>
      </w:pPr>
      <w:r w:rsidRPr="00090512">
        <w:rPr>
          <w:rFonts w:ascii="Arial" w:hAnsi="Arial" w:cs="Arial"/>
          <w:sz w:val="22"/>
          <w:szCs w:val="22"/>
        </w:rPr>
        <w:t>Dongjak-gu</w:t>
      </w:r>
    </w:p>
    <w:p w:rsidR="009F09F5" w:rsidRPr="00090512" w:rsidRDefault="009F09F5" w:rsidP="00DF18C9">
      <w:pPr>
        <w:widowControl w:val="0"/>
        <w:rPr>
          <w:rFonts w:ascii="Arial" w:hAnsi="Arial" w:cs="Arial"/>
          <w:sz w:val="22"/>
          <w:szCs w:val="22"/>
        </w:rPr>
      </w:pPr>
      <w:r w:rsidRPr="00090512">
        <w:rPr>
          <w:rFonts w:ascii="Arial" w:hAnsi="Arial" w:cs="Arial"/>
          <w:sz w:val="22"/>
          <w:szCs w:val="22"/>
        </w:rPr>
        <w:t>Seoul 156 720</w:t>
      </w:r>
    </w:p>
    <w:p w:rsidR="009F09F5" w:rsidRPr="00090512" w:rsidRDefault="009F09F5" w:rsidP="00DF18C9">
      <w:pPr>
        <w:widowControl w:val="0"/>
        <w:rPr>
          <w:rFonts w:ascii="Arial" w:hAnsi="Arial" w:cs="Arial"/>
          <w:sz w:val="22"/>
          <w:szCs w:val="22"/>
        </w:rPr>
      </w:pPr>
      <w:r w:rsidRPr="00090512">
        <w:rPr>
          <w:rFonts w:ascii="Arial" w:hAnsi="Arial" w:cs="Arial"/>
          <w:sz w:val="22"/>
          <w:szCs w:val="22"/>
        </w:rPr>
        <w:t>Republic of Korea</w:t>
      </w:r>
    </w:p>
    <w:p w:rsidR="009F09F5" w:rsidRPr="00B13787" w:rsidRDefault="009F09F5" w:rsidP="00DF18C9">
      <w:pPr>
        <w:widowControl w:val="0"/>
        <w:rPr>
          <w:rFonts w:ascii="Arial" w:hAnsi="Arial" w:cs="Arial"/>
          <w:sz w:val="22"/>
          <w:szCs w:val="22"/>
          <w:lang w:val="en-US"/>
        </w:rPr>
      </w:pPr>
      <w:r w:rsidRPr="00B13787">
        <w:rPr>
          <w:rFonts w:ascii="Arial" w:hAnsi="Arial" w:cs="Arial"/>
          <w:sz w:val="22"/>
          <w:szCs w:val="22"/>
          <w:lang w:val="en-US"/>
        </w:rPr>
        <w:t>Tel: +82 2 841 2786</w:t>
      </w:r>
    </w:p>
    <w:p w:rsidR="009F09F5" w:rsidRPr="00B13787" w:rsidRDefault="009F09F5" w:rsidP="00DF18C9">
      <w:pPr>
        <w:widowControl w:val="0"/>
        <w:rPr>
          <w:rFonts w:ascii="Arial" w:hAnsi="Arial" w:cs="Arial"/>
          <w:sz w:val="22"/>
          <w:szCs w:val="22"/>
          <w:lang w:val="en-US"/>
        </w:rPr>
      </w:pPr>
      <w:r w:rsidRPr="00B13787">
        <w:rPr>
          <w:rFonts w:ascii="Arial" w:hAnsi="Arial" w:cs="Arial"/>
          <w:sz w:val="22"/>
          <w:szCs w:val="22"/>
          <w:lang w:val="en-US"/>
        </w:rPr>
        <w:t>Fax: +82 2 841 2787</w:t>
      </w:r>
    </w:p>
    <w:p w:rsidR="009F09F5" w:rsidRPr="00090512" w:rsidRDefault="009F09F5" w:rsidP="00DF18C9">
      <w:pPr>
        <w:widowControl w:val="0"/>
        <w:rPr>
          <w:rFonts w:ascii="Arial" w:hAnsi="Arial" w:cs="Arial"/>
          <w:sz w:val="22"/>
          <w:szCs w:val="22"/>
          <w:lang w:val="pt-BR"/>
        </w:rPr>
      </w:pPr>
      <w:r w:rsidRPr="00090512">
        <w:rPr>
          <w:rFonts w:ascii="Arial" w:hAnsi="Arial" w:cs="Arial"/>
          <w:sz w:val="22"/>
          <w:szCs w:val="22"/>
          <w:lang w:val="pt-BR"/>
        </w:rPr>
        <w:t>E-mail: jwseo@kma.go.kr</w:t>
      </w:r>
    </w:p>
    <w:p w:rsidR="009F09F5" w:rsidRDefault="009F09F5" w:rsidP="00DF18C9">
      <w:pPr>
        <w:widowControl w:val="0"/>
        <w:tabs>
          <w:tab w:val="left" w:pos="90"/>
          <w:tab w:val="left" w:pos="1133"/>
        </w:tabs>
        <w:autoSpaceDE w:val="0"/>
        <w:autoSpaceDN w:val="0"/>
        <w:adjustRightInd w:val="0"/>
        <w:rPr>
          <w:rFonts w:ascii="Arial" w:hAnsi="Arial" w:cs="Arial"/>
          <w:color w:val="000000"/>
          <w:sz w:val="22"/>
          <w:szCs w:val="22"/>
          <w:lang w:val="pt-BR"/>
        </w:rPr>
      </w:pPr>
    </w:p>
    <w:p w:rsidR="009F09F5" w:rsidRPr="00090512" w:rsidRDefault="009F09F5" w:rsidP="00DF18C9">
      <w:pPr>
        <w:widowControl w:val="0"/>
        <w:tabs>
          <w:tab w:val="left" w:pos="90"/>
          <w:tab w:val="left" w:pos="1133"/>
        </w:tabs>
        <w:autoSpaceDE w:val="0"/>
        <w:autoSpaceDN w:val="0"/>
        <w:adjustRightInd w:val="0"/>
        <w:rPr>
          <w:rFonts w:ascii="Arial" w:hAnsi="Arial" w:cs="Arial"/>
          <w:b/>
          <w:bCs/>
          <w:i/>
          <w:iCs/>
          <w:caps/>
          <w:color w:val="000000"/>
          <w:sz w:val="22"/>
          <w:szCs w:val="22"/>
          <w:lang w:val="en-US"/>
        </w:rPr>
      </w:pPr>
      <w:r w:rsidRPr="0052520E">
        <w:rPr>
          <w:rFonts w:ascii="Arial" w:hAnsi="Arial" w:cs="Arial"/>
          <w:color w:val="000000"/>
          <w:sz w:val="22"/>
          <w:szCs w:val="22"/>
          <w:lang w:val="en-US"/>
        </w:rPr>
        <w:br w:type="column"/>
      </w:r>
      <w:r w:rsidRPr="00090512">
        <w:rPr>
          <w:rFonts w:ascii="Arial" w:hAnsi="Arial" w:cs="Arial"/>
          <w:b/>
          <w:bCs/>
          <w:i/>
          <w:iCs/>
          <w:caps/>
          <w:color w:val="000000"/>
          <w:sz w:val="22"/>
          <w:szCs w:val="22"/>
          <w:lang w:val="en-US"/>
        </w:rPr>
        <w:t>Russian Federation</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bCs/>
          <w:sz w:val="22"/>
          <w:szCs w:val="22"/>
        </w:rPr>
      </w:pPr>
      <w:r w:rsidRPr="00090512">
        <w:rPr>
          <w:rFonts w:ascii="Arial" w:hAnsi="Arial" w:cs="Arial"/>
          <w:bCs/>
          <w:sz w:val="22"/>
          <w:szCs w:val="22"/>
        </w:rPr>
        <w:t>Dr Viatcheslav V. Rozhnov</w:t>
      </w:r>
    </w:p>
    <w:p w:rsidR="009F09F5" w:rsidRPr="00090512" w:rsidRDefault="009F09F5" w:rsidP="00DF18C9">
      <w:pPr>
        <w:widowControl w:val="0"/>
        <w:tabs>
          <w:tab w:val="left" w:pos="90"/>
        </w:tabs>
        <w:autoSpaceDE w:val="0"/>
        <w:autoSpaceDN w:val="0"/>
        <w:adjustRightInd w:val="0"/>
        <w:rPr>
          <w:rFonts w:ascii="Arial" w:hAnsi="Arial" w:cs="Arial"/>
          <w:sz w:val="22"/>
          <w:szCs w:val="22"/>
        </w:rPr>
      </w:pPr>
      <w:r w:rsidRPr="00090512">
        <w:rPr>
          <w:rFonts w:ascii="Arial" w:hAnsi="Arial" w:cs="Arial"/>
          <w:sz w:val="22"/>
          <w:szCs w:val="22"/>
        </w:rPr>
        <w:t>Head of the Laboratory of Behaviour and Behavioural Ecology of Mammals</w:t>
      </w:r>
    </w:p>
    <w:p w:rsidR="009F09F5" w:rsidRPr="00090512" w:rsidRDefault="009F09F5" w:rsidP="00DF18C9">
      <w:pPr>
        <w:widowControl w:val="0"/>
        <w:tabs>
          <w:tab w:val="left" w:pos="90"/>
        </w:tabs>
        <w:autoSpaceDE w:val="0"/>
        <w:autoSpaceDN w:val="0"/>
        <w:adjustRightInd w:val="0"/>
        <w:rPr>
          <w:rFonts w:ascii="Arial" w:hAnsi="Arial" w:cs="Arial"/>
          <w:sz w:val="22"/>
          <w:szCs w:val="22"/>
        </w:rPr>
      </w:pPr>
      <w:r w:rsidRPr="00090512">
        <w:rPr>
          <w:rFonts w:ascii="Arial" w:hAnsi="Arial" w:cs="Arial"/>
          <w:sz w:val="22"/>
          <w:szCs w:val="22"/>
        </w:rPr>
        <w:t>Deputy-Director</w:t>
      </w:r>
    </w:p>
    <w:p w:rsidR="009F09F5" w:rsidRPr="00090512" w:rsidRDefault="009F09F5" w:rsidP="00DF18C9">
      <w:pPr>
        <w:widowControl w:val="0"/>
        <w:tabs>
          <w:tab w:val="left" w:pos="90"/>
        </w:tabs>
        <w:autoSpaceDE w:val="0"/>
        <w:autoSpaceDN w:val="0"/>
        <w:adjustRightInd w:val="0"/>
        <w:rPr>
          <w:rFonts w:ascii="Arial" w:hAnsi="Arial" w:cs="Arial"/>
          <w:sz w:val="22"/>
          <w:szCs w:val="22"/>
        </w:rPr>
      </w:pPr>
      <w:r w:rsidRPr="00090512">
        <w:rPr>
          <w:rFonts w:ascii="Arial" w:hAnsi="Arial" w:cs="Arial"/>
          <w:sz w:val="22"/>
          <w:szCs w:val="22"/>
        </w:rPr>
        <w:t>A.N. Severtsov Institute of Ecology and Evolution</w:t>
      </w:r>
    </w:p>
    <w:p w:rsidR="009F09F5" w:rsidRPr="00090512" w:rsidRDefault="009F09F5" w:rsidP="00DF18C9">
      <w:pPr>
        <w:widowControl w:val="0"/>
        <w:tabs>
          <w:tab w:val="left" w:pos="90"/>
        </w:tabs>
        <w:autoSpaceDE w:val="0"/>
        <w:autoSpaceDN w:val="0"/>
        <w:adjustRightInd w:val="0"/>
        <w:rPr>
          <w:rFonts w:ascii="Arial" w:hAnsi="Arial" w:cs="Arial"/>
          <w:sz w:val="22"/>
          <w:szCs w:val="22"/>
        </w:rPr>
      </w:pPr>
      <w:r w:rsidRPr="00090512">
        <w:rPr>
          <w:rFonts w:ascii="Arial" w:hAnsi="Arial" w:cs="Arial"/>
          <w:sz w:val="22"/>
          <w:szCs w:val="22"/>
        </w:rPr>
        <w:t>Russian Academy of Sciences</w:t>
      </w:r>
    </w:p>
    <w:p w:rsidR="009F09F5" w:rsidRPr="00090512" w:rsidRDefault="009F09F5" w:rsidP="00DF18C9">
      <w:pPr>
        <w:widowControl w:val="0"/>
        <w:tabs>
          <w:tab w:val="left" w:pos="90"/>
        </w:tabs>
        <w:autoSpaceDE w:val="0"/>
        <w:autoSpaceDN w:val="0"/>
        <w:adjustRightInd w:val="0"/>
        <w:rPr>
          <w:rFonts w:ascii="Arial" w:hAnsi="Arial" w:cs="Arial"/>
          <w:sz w:val="22"/>
          <w:szCs w:val="22"/>
        </w:rPr>
      </w:pPr>
      <w:r w:rsidRPr="00090512">
        <w:rPr>
          <w:rFonts w:ascii="Arial" w:hAnsi="Arial" w:cs="Arial"/>
          <w:sz w:val="22"/>
          <w:szCs w:val="22"/>
        </w:rPr>
        <w:t>33, Leninsky prospect</w:t>
      </w:r>
    </w:p>
    <w:p w:rsidR="009F09F5" w:rsidRPr="00090512" w:rsidRDefault="009F09F5" w:rsidP="00DF18C9">
      <w:pPr>
        <w:widowControl w:val="0"/>
        <w:tabs>
          <w:tab w:val="left" w:pos="90"/>
        </w:tabs>
        <w:autoSpaceDE w:val="0"/>
        <w:autoSpaceDN w:val="0"/>
        <w:adjustRightInd w:val="0"/>
        <w:rPr>
          <w:rFonts w:ascii="Arial" w:hAnsi="Arial" w:cs="Arial"/>
          <w:sz w:val="22"/>
          <w:szCs w:val="22"/>
        </w:rPr>
      </w:pPr>
      <w:r w:rsidRPr="00090512">
        <w:rPr>
          <w:rFonts w:ascii="Arial" w:hAnsi="Arial" w:cs="Arial"/>
          <w:sz w:val="22"/>
          <w:szCs w:val="22"/>
        </w:rPr>
        <w:t>119071 Moscow</w:t>
      </w:r>
    </w:p>
    <w:p w:rsidR="009F09F5" w:rsidRPr="00090512" w:rsidRDefault="009F09F5" w:rsidP="00DF18C9">
      <w:pPr>
        <w:widowControl w:val="0"/>
        <w:tabs>
          <w:tab w:val="left" w:pos="90"/>
        </w:tabs>
        <w:autoSpaceDE w:val="0"/>
        <w:autoSpaceDN w:val="0"/>
        <w:adjustRightInd w:val="0"/>
        <w:rPr>
          <w:rFonts w:ascii="Arial" w:hAnsi="Arial" w:cs="Arial"/>
          <w:sz w:val="22"/>
          <w:szCs w:val="22"/>
        </w:rPr>
      </w:pPr>
      <w:r w:rsidRPr="00090512">
        <w:rPr>
          <w:rFonts w:ascii="Arial" w:hAnsi="Arial" w:cs="Arial"/>
          <w:sz w:val="22"/>
          <w:szCs w:val="22"/>
        </w:rPr>
        <w:t>Russian Federation</w:t>
      </w:r>
    </w:p>
    <w:p w:rsidR="009F09F5" w:rsidRPr="00090512" w:rsidRDefault="009F09F5" w:rsidP="00DF18C9">
      <w:pPr>
        <w:widowControl w:val="0"/>
        <w:tabs>
          <w:tab w:val="left" w:pos="90"/>
        </w:tabs>
        <w:autoSpaceDE w:val="0"/>
        <w:autoSpaceDN w:val="0"/>
        <w:adjustRightInd w:val="0"/>
        <w:rPr>
          <w:rFonts w:ascii="Arial" w:hAnsi="Arial" w:cs="Arial"/>
          <w:sz w:val="22"/>
          <w:szCs w:val="22"/>
        </w:rPr>
      </w:pPr>
      <w:r w:rsidRPr="00090512">
        <w:rPr>
          <w:rFonts w:ascii="Arial" w:hAnsi="Arial" w:cs="Arial"/>
          <w:sz w:val="22"/>
          <w:szCs w:val="22"/>
        </w:rPr>
        <w:t>Tel: (+7) 495 952 73 05</w:t>
      </w:r>
    </w:p>
    <w:p w:rsidR="009F09F5" w:rsidRPr="00090512" w:rsidRDefault="009F09F5" w:rsidP="00DF18C9">
      <w:pPr>
        <w:widowControl w:val="0"/>
        <w:tabs>
          <w:tab w:val="left" w:pos="90"/>
        </w:tabs>
        <w:autoSpaceDE w:val="0"/>
        <w:autoSpaceDN w:val="0"/>
        <w:adjustRightInd w:val="0"/>
        <w:rPr>
          <w:rFonts w:ascii="Arial" w:hAnsi="Arial" w:cs="Arial"/>
          <w:sz w:val="22"/>
          <w:szCs w:val="22"/>
        </w:rPr>
      </w:pPr>
      <w:r w:rsidRPr="00090512">
        <w:rPr>
          <w:rFonts w:ascii="Arial" w:hAnsi="Arial" w:cs="Arial"/>
          <w:sz w:val="22"/>
          <w:szCs w:val="22"/>
        </w:rPr>
        <w:t>Telefax:</w:t>
      </w:r>
      <w:r w:rsidRPr="00090512">
        <w:rPr>
          <w:rFonts w:ascii="Arial" w:hAnsi="Arial" w:cs="Arial"/>
          <w:sz w:val="22"/>
          <w:szCs w:val="22"/>
        </w:rPr>
        <w:tab/>
        <w:t>(+7) 495 954 55 34</w:t>
      </w:r>
    </w:p>
    <w:p w:rsidR="009F09F5" w:rsidRDefault="009F09F5" w:rsidP="00DF18C9">
      <w:pPr>
        <w:widowControl w:val="0"/>
        <w:tabs>
          <w:tab w:val="left" w:pos="90"/>
          <w:tab w:val="left" w:pos="1133"/>
        </w:tabs>
        <w:autoSpaceDE w:val="0"/>
        <w:autoSpaceDN w:val="0"/>
        <w:adjustRightInd w:val="0"/>
        <w:rPr>
          <w:rFonts w:ascii="Arial" w:hAnsi="Arial" w:cs="Arial"/>
          <w:sz w:val="22"/>
          <w:szCs w:val="22"/>
          <w:lang w:val="pt-BR"/>
        </w:rPr>
      </w:pPr>
      <w:r w:rsidRPr="00C66874">
        <w:rPr>
          <w:rFonts w:ascii="Arial" w:hAnsi="Arial" w:cs="Arial"/>
          <w:sz w:val="22"/>
          <w:szCs w:val="22"/>
          <w:lang w:val="pt-BR"/>
        </w:rPr>
        <w:t xml:space="preserve">E-mail: </w:t>
      </w:r>
      <w:r w:rsidRPr="00976883">
        <w:rPr>
          <w:rFonts w:ascii="Arial" w:hAnsi="Arial" w:cs="Arial"/>
          <w:sz w:val="22"/>
          <w:szCs w:val="22"/>
          <w:lang w:val="pt-BR"/>
        </w:rPr>
        <w:t>rozhnov.v@gmail.com</w:t>
      </w:r>
    </w:p>
    <w:p w:rsidR="009F09F5" w:rsidRDefault="009F09F5" w:rsidP="00DF18C9">
      <w:pPr>
        <w:widowControl w:val="0"/>
        <w:tabs>
          <w:tab w:val="left" w:pos="90"/>
        </w:tabs>
        <w:autoSpaceDE w:val="0"/>
        <w:autoSpaceDN w:val="0"/>
        <w:adjustRightInd w:val="0"/>
        <w:rPr>
          <w:rFonts w:ascii="Arial" w:hAnsi="Arial" w:cs="Arial"/>
          <w:color w:val="000000"/>
          <w:sz w:val="22"/>
          <w:szCs w:val="22"/>
          <w:lang w:val="pt-BR"/>
        </w:rPr>
      </w:pP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pt-BR"/>
        </w:rPr>
      </w:pPr>
    </w:p>
    <w:p w:rsidR="009F09F5" w:rsidRPr="00B13787" w:rsidRDefault="009F09F5" w:rsidP="00DF18C9">
      <w:pPr>
        <w:widowControl w:val="0"/>
        <w:tabs>
          <w:tab w:val="left" w:pos="90"/>
        </w:tabs>
        <w:autoSpaceDE w:val="0"/>
        <w:autoSpaceDN w:val="0"/>
        <w:adjustRightInd w:val="0"/>
        <w:rPr>
          <w:rFonts w:ascii="Arial" w:hAnsi="Arial" w:cs="Arial"/>
          <w:b/>
          <w:i/>
          <w:caps/>
          <w:color w:val="000000"/>
          <w:sz w:val="22"/>
          <w:szCs w:val="22"/>
          <w:lang w:val="en-US"/>
        </w:rPr>
      </w:pPr>
      <w:r w:rsidRPr="00B13787">
        <w:rPr>
          <w:rFonts w:ascii="Arial" w:hAnsi="Arial" w:cs="Arial"/>
          <w:b/>
          <w:i/>
          <w:caps/>
          <w:color w:val="000000"/>
          <w:sz w:val="22"/>
          <w:szCs w:val="22"/>
          <w:lang w:val="en-US"/>
        </w:rPr>
        <w:t>South Africa</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Mr Johan Stander</w:t>
      </w:r>
    </w:p>
    <w:p w:rsidR="009F09F5" w:rsidRPr="00090512" w:rsidRDefault="009F09F5" w:rsidP="00DF18C9">
      <w:pPr>
        <w:widowControl w:val="0"/>
        <w:tabs>
          <w:tab w:val="left" w:pos="90"/>
          <w:tab w:val="left" w:pos="1133"/>
        </w:tabs>
        <w:autoSpaceDE w:val="0"/>
        <w:autoSpaceDN w:val="0"/>
        <w:adjustRightInd w:val="0"/>
        <w:rPr>
          <w:rFonts w:ascii="Arial" w:hAnsi="Arial" w:cs="Arial"/>
          <w:sz w:val="22"/>
          <w:szCs w:val="22"/>
        </w:rPr>
      </w:pPr>
      <w:r w:rsidRPr="00090512">
        <w:rPr>
          <w:rFonts w:ascii="Arial" w:hAnsi="Arial" w:cs="Arial"/>
          <w:sz w:val="22"/>
          <w:szCs w:val="22"/>
        </w:rPr>
        <w:t>P O Box 21, Cape Town International Airport, 7525  South Africam</w:t>
      </w:r>
    </w:p>
    <w:p w:rsidR="009F09F5" w:rsidRPr="00090512" w:rsidRDefault="009F09F5" w:rsidP="00DF18C9">
      <w:pPr>
        <w:widowControl w:val="0"/>
        <w:tabs>
          <w:tab w:val="left" w:pos="90"/>
          <w:tab w:val="left" w:pos="1133"/>
        </w:tabs>
        <w:autoSpaceDE w:val="0"/>
        <w:autoSpaceDN w:val="0"/>
        <w:adjustRightInd w:val="0"/>
        <w:rPr>
          <w:rFonts w:ascii="Arial" w:hAnsi="Arial" w:cs="Arial"/>
          <w:sz w:val="22"/>
          <w:szCs w:val="22"/>
        </w:rPr>
      </w:pPr>
      <w:r w:rsidRPr="00090512">
        <w:rPr>
          <w:rFonts w:ascii="Arial" w:hAnsi="Arial" w:cs="Arial"/>
          <w:sz w:val="22"/>
          <w:szCs w:val="22"/>
        </w:rPr>
        <w:t>Cape Town</w:t>
      </w:r>
    </w:p>
    <w:p w:rsidR="009F09F5" w:rsidRPr="00090512" w:rsidRDefault="009F09F5" w:rsidP="00DF18C9">
      <w:pPr>
        <w:widowControl w:val="0"/>
        <w:tabs>
          <w:tab w:val="left" w:pos="90"/>
          <w:tab w:val="left" w:pos="1133"/>
        </w:tabs>
        <w:autoSpaceDE w:val="0"/>
        <w:autoSpaceDN w:val="0"/>
        <w:adjustRightInd w:val="0"/>
        <w:rPr>
          <w:rFonts w:ascii="Arial" w:hAnsi="Arial" w:cs="Arial"/>
          <w:sz w:val="22"/>
          <w:szCs w:val="22"/>
        </w:rPr>
      </w:pPr>
      <w:r w:rsidRPr="00090512">
        <w:rPr>
          <w:rFonts w:ascii="Arial" w:hAnsi="Arial" w:cs="Arial"/>
          <w:sz w:val="22"/>
          <w:szCs w:val="22"/>
        </w:rPr>
        <w:t>7525</w:t>
      </w:r>
    </w:p>
    <w:p w:rsidR="009F09F5" w:rsidRPr="00090512" w:rsidRDefault="009F09F5" w:rsidP="00DF18C9">
      <w:pPr>
        <w:widowControl w:val="0"/>
        <w:tabs>
          <w:tab w:val="left" w:pos="90"/>
          <w:tab w:val="left" w:pos="1133"/>
        </w:tabs>
        <w:autoSpaceDE w:val="0"/>
        <w:autoSpaceDN w:val="0"/>
        <w:adjustRightInd w:val="0"/>
        <w:rPr>
          <w:rFonts w:ascii="Arial" w:hAnsi="Arial" w:cs="Arial"/>
          <w:sz w:val="22"/>
          <w:szCs w:val="22"/>
        </w:rPr>
      </w:pPr>
      <w:r w:rsidRPr="00090512">
        <w:rPr>
          <w:rFonts w:ascii="Arial" w:hAnsi="Arial" w:cs="Arial"/>
          <w:sz w:val="22"/>
          <w:szCs w:val="22"/>
        </w:rPr>
        <w:t>Western Cape</w:t>
      </w:r>
    </w:p>
    <w:p w:rsidR="009F09F5" w:rsidRPr="00090512" w:rsidRDefault="009F09F5" w:rsidP="00DF18C9">
      <w:pPr>
        <w:widowControl w:val="0"/>
        <w:tabs>
          <w:tab w:val="left" w:pos="90"/>
          <w:tab w:val="left" w:pos="1133"/>
        </w:tabs>
        <w:autoSpaceDE w:val="0"/>
        <w:autoSpaceDN w:val="0"/>
        <w:adjustRightInd w:val="0"/>
        <w:rPr>
          <w:rFonts w:ascii="Arial" w:hAnsi="Arial" w:cs="Arial"/>
          <w:sz w:val="22"/>
          <w:szCs w:val="22"/>
        </w:rPr>
      </w:pPr>
      <w:r w:rsidRPr="00090512">
        <w:rPr>
          <w:rFonts w:ascii="Arial" w:hAnsi="Arial" w:cs="Arial"/>
          <w:sz w:val="22"/>
          <w:szCs w:val="22"/>
        </w:rPr>
        <w:t>South Africa</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Telephone:</w:t>
      </w:r>
      <w:r w:rsidRPr="00090512">
        <w:rPr>
          <w:rFonts w:ascii="Arial" w:hAnsi="Arial" w:cs="Arial"/>
          <w:sz w:val="22"/>
          <w:szCs w:val="22"/>
          <w:lang w:val="es-ES"/>
        </w:rPr>
        <w:tab/>
      </w:r>
      <w:r w:rsidRPr="00090512">
        <w:rPr>
          <w:rFonts w:ascii="Arial" w:hAnsi="Arial" w:cs="Arial"/>
          <w:color w:val="000000"/>
          <w:sz w:val="22"/>
          <w:szCs w:val="22"/>
          <w:lang w:val="es-ES"/>
        </w:rPr>
        <w:t>+ 27 (0)21 934 0450</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Telefax:</w:t>
      </w:r>
      <w:r w:rsidRPr="00090512">
        <w:rPr>
          <w:rFonts w:ascii="Arial" w:hAnsi="Arial" w:cs="Arial"/>
          <w:sz w:val="22"/>
          <w:szCs w:val="22"/>
          <w:lang w:val="es-ES"/>
        </w:rPr>
        <w:tab/>
      </w:r>
      <w:r w:rsidRPr="00090512">
        <w:rPr>
          <w:rFonts w:ascii="Arial" w:hAnsi="Arial" w:cs="Arial"/>
          <w:color w:val="000000"/>
          <w:sz w:val="22"/>
          <w:szCs w:val="22"/>
          <w:lang w:val="es-ES"/>
        </w:rPr>
        <w:t>+27 (0) 21 934 4590</w:t>
      </w:r>
    </w:p>
    <w:p w:rsidR="009F09F5" w:rsidRPr="00090512" w:rsidRDefault="009F09F5" w:rsidP="00DF18C9">
      <w:pPr>
        <w:widowControl w:val="0"/>
        <w:tabs>
          <w:tab w:val="left" w:pos="90"/>
          <w:tab w:val="left" w:pos="1133"/>
        </w:tabs>
        <w:autoSpaceDE w:val="0"/>
        <w:autoSpaceDN w:val="0"/>
        <w:adjustRightInd w:val="0"/>
        <w:rPr>
          <w:rFonts w:ascii="Arial" w:hAnsi="Arial" w:cs="Arial"/>
          <w:sz w:val="22"/>
          <w:szCs w:val="22"/>
          <w:lang w:val="es-ES"/>
        </w:rPr>
      </w:pPr>
      <w:r w:rsidRPr="00090512">
        <w:rPr>
          <w:rFonts w:ascii="Arial" w:hAnsi="Arial" w:cs="Arial"/>
          <w:color w:val="000000"/>
          <w:sz w:val="22"/>
          <w:szCs w:val="22"/>
          <w:lang w:val="es-ES"/>
        </w:rPr>
        <w:t>E-mail:</w:t>
      </w:r>
      <w:r w:rsidRPr="00090512">
        <w:rPr>
          <w:rFonts w:ascii="Arial" w:hAnsi="Arial" w:cs="Arial"/>
          <w:sz w:val="22"/>
          <w:szCs w:val="22"/>
          <w:lang w:val="es-ES"/>
        </w:rPr>
        <w:tab/>
        <w:t>Johan.Stander@weathersa.co.za</w:t>
      </w:r>
    </w:p>
    <w:p w:rsidR="009F09F5" w:rsidRDefault="009F09F5" w:rsidP="00DF18C9">
      <w:pPr>
        <w:widowControl w:val="0"/>
        <w:tabs>
          <w:tab w:val="left" w:pos="90"/>
          <w:tab w:val="left" w:pos="1133"/>
        </w:tabs>
        <w:autoSpaceDE w:val="0"/>
        <w:autoSpaceDN w:val="0"/>
        <w:adjustRightInd w:val="0"/>
        <w:rPr>
          <w:rFonts w:ascii="Arial" w:hAnsi="Arial" w:cs="Arial"/>
          <w:color w:val="000000"/>
          <w:sz w:val="22"/>
          <w:szCs w:val="22"/>
          <w:lang w:val="es-ES"/>
        </w:rPr>
      </w:pP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s-ES"/>
        </w:rPr>
      </w:pPr>
    </w:p>
    <w:p w:rsidR="009F09F5" w:rsidRPr="00090512" w:rsidRDefault="009F09F5" w:rsidP="00DF18C9">
      <w:pPr>
        <w:widowControl w:val="0"/>
        <w:tabs>
          <w:tab w:val="left" w:pos="90"/>
        </w:tabs>
        <w:autoSpaceDE w:val="0"/>
        <w:autoSpaceDN w:val="0"/>
        <w:adjustRightInd w:val="0"/>
        <w:rPr>
          <w:rFonts w:ascii="Arial" w:hAnsi="Arial" w:cs="Arial"/>
          <w:b/>
          <w:i/>
          <w:caps/>
          <w:color w:val="000000"/>
          <w:sz w:val="22"/>
          <w:szCs w:val="22"/>
          <w:lang w:val="es-ES"/>
        </w:rPr>
      </w:pPr>
      <w:r w:rsidRPr="00090512">
        <w:rPr>
          <w:rFonts w:ascii="Arial" w:hAnsi="Arial" w:cs="Arial"/>
          <w:b/>
          <w:i/>
          <w:caps/>
          <w:color w:val="000000"/>
          <w:sz w:val="22"/>
          <w:szCs w:val="22"/>
          <w:lang w:val="es-ES"/>
        </w:rPr>
        <w:t>Spain</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s-ES"/>
        </w:rPr>
      </w:pPr>
    </w:p>
    <w:p w:rsidR="009F09F5" w:rsidRDefault="009F09F5" w:rsidP="00DF18C9">
      <w:pPr>
        <w:widowControl w:val="0"/>
        <w:tabs>
          <w:tab w:val="left" w:pos="90"/>
        </w:tabs>
        <w:autoSpaceDE w:val="0"/>
        <w:autoSpaceDN w:val="0"/>
        <w:adjustRightInd w:val="0"/>
        <w:rPr>
          <w:rFonts w:ascii="Arial" w:hAnsi="Arial" w:cs="Arial"/>
          <w:color w:val="000000"/>
          <w:sz w:val="22"/>
          <w:szCs w:val="22"/>
          <w:lang w:val="es-ES"/>
        </w:rPr>
      </w:pPr>
      <w:r>
        <w:rPr>
          <w:rFonts w:ascii="Arial" w:hAnsi="Arial" w:cs="Arial"/>
          <w:color w:val="000000"/>
          <w:sz w:val="22"/>
          <w:szCs w:val="22"/>
          <w:lang w:val="es-ES"/>
        </w:rPr>
        <w:t>Ms Ana Bermejo</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Centro de Migración de Aves</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Área de Estudio y Seguimiento de Aves</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C/ Melquiades Biencinto, 34</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28053 MADRID</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Spain</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Telephone:</w:t>
      </w:r>
      <w:r w:rsidRPr="00090512">
        <w:rPr>
          <w:rFonts w:ascii="Arial" w:hAnsi="Arial" w:cs="Arial"/>
          <w:sz w:val="22"/>
          <w:szCs w:val="22"/>
          <w:lang w:val="es-ES"/>
        </w:rPr>
        <w:tab/>
      </w:r>
      <w:r w:rsidRPr="00090512">
        <w:rPr>
          <w:rFonts w:ascii="Arial" w:hAnsi="Arial" w:cs="Arial"/>
          <w:color w:val="000000"/>
          <w:sz w:val="22"/>
          <w:szCs w:val="22"/>
          <w:lang w:val="es-ES"/>
        </w:rPr>
        <w:t>+34-91 434 0910</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Telefax:</w:t>
      </w:r>
      <w:r w:rsidRPr="00090512">
        <w:rPr>
          <w:rFonts w:ascii="Arial" w:hAnsi="Arial" w:cs="Arial"/>
          <w:sz w:val="22"/>
          <w:szCs w:val="22"/>
          <w:lang w:val="es-ES"/>
        </w:rPr>
        <w:tab/>
      </w:r>
      <w:r w:rsidRPr="00090512">
        <w:rPr>
          <w:rFonts w:ascii="Arial" w:hAnsi="Arial" w:cs="Arial"/>
          <w:color w:val="000000"/>
          <w:sz w:val="22"/>
          <w:szCs w:val="22"/>
          <w:lang w:val="es-ES"/>
        </w:rPr>
        <w:t>+34-91 434 0911</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s-ES"/>
        </w:rPr>
      </w:pPr>
      <w:r w:rsidRPr="00090512">
        <w:rPr>
          <w:rFonts w:ascii="Arial" w:hAnsi="Arial" w:cs="Arial"/>
          <w:color w:val="000000"/>
          <w:sz w:val="22"/>
          <w:szCs w:val="22"/>
          <w:lang w:val="es-ES"/>
        </w:rPr>
        <w:t>E-mail:</w:t>
      </w:r>
      <w:r w:rsidRPr="00090512">
        <w:rPr>
          <w:rFonts w:ascii="Arial" w:hAnsi="Arial" w:cs="Arial"/>
          <w:sz w:val="22"/>
          <w:szCs w:val="22"/>
          <w:lang w:val="es-ES"/>
        </w:rPr>
        <w:tab/>
      </w:r>
      <w:r>
        <w:rPr>
          <w:rFonts w:ascii="Arial" w:hAnsi="Arial" w:cs="Arial"/>
          <w:color w:val="000000"/>
          <w:sz w:val="22"/>
          <w:szCs w:val="22"/>
          <w:lang w:val="es-ES"/>
        </w:rPr>
        <w:t>abermejo</w:t>
      </w:r>
      <w:r w:rsidRPr="00090512">
        <w:rPr>
          <w:rFonts w:ascii="Arial" w:hAnsi="Arial" w:cs="Arial"/>
          <w:color w:val="000000"/>
          <w:sz w:val="22"/>
          <w:szCs w:val="22"/>
          <w:lang w:val="es-ES"/>
        </w:rPr>
        <w:t>@seo.org</w:t>
      </w:r>
    </w:p>
    <w:p w:rsidR="009F09F5" w:rsidRDefault="009F09F5" w:rsidP="00DF18C9">
      <w:pPr>
        <w:widowControl w:val="0"/>
        <w:tabs>
          <w:tab w:val="left" w:pos="90"/>
          <w:tab w:val="left" w:pos="1133"/>
        </w:tabs>
        <w:autoSpaceDE w:val="0"/>
        <w:autoSpaceDN w:val="0"/>
        <w:adjustRightInd w:val="0"/>
        <w:rPr>
          <w:rFonts w:ascii="Arial" w:hAnsi="Arial" w:cs="Arial"/>
          <w:color w:val="000000"/>
          <w:sz w:val="22"/>
          <w:szCs w:val="22"/>
          <w:lang w:val="es-ES"/>
        </w:rPr>
      </w:pPr>
    </w:p>
    <w:p w:rsidR="009F09F5" w:rsidRPr="00090512" w:rsidRDefault="009F09F5" w:rsidP="00DF18C9">
      <w:pPr>
        <w:widowControl w:val="0"/>
        <w:tabs>
          <w:tab w:val="left" w:pos="90"/>
          <w:tab w:val="left" w:pos="1133"/>
        </w:tabs>
        <w:autoSpaceDE w:val="0"/>
        <w:autoSpaceDN w:val="0"/>
        <w:adjustRightInd w:val="0"/>
        <w:rPr>
          <w:rFonts w:ascii="Arial" w:hAnsi="Arial" w:cs="Arial"/>
          <w:b/>
          <w:i/>
          <w:caps/>
          <w:color w:val="000000"/>
          <w:sz w:val="22"/>
          <w:szCs w:val="22"/>
          <w:lang w:val="es-ES"/>
        </w:rPr>
      </w:pPr>
      <w:r>
        <w:rPr>
          <w:rFonts w:ascii="Arial" w:hAnsi="Arial" w:cs="Arial"/>
          <w:color w:val="000000"/>
          <w:sz w:val="22"/>
          <w:szCs w:val="22"/>
          <w:lang w:val="es-ES"/>
        </w:rPr>
        <w:br w:type="column"/>
      </w:r>
      <w:r w:rsidRPr="00090512">
        <w:rPr>
          <w:rFonts w:ascii="Arial" w:hAnsi="Arial" w:cs="Arial"/>
          <w:b/>
          <w:i/>
          <w:caps/>
          <w:color w:val="000000"/>
          <w:sz w:val="22"/>
          <w:szCs w:val="22"/>
          <w:lang w:val="es-ES"/>
        </w:rPr>
        <w:t>Sweden</w:t>
      </w:r>
    </w:p>
    <w:p w:rsidR="009F09F5" w:rsidRDefault="009F09F5" w:rsidP="00DF18C9">
      <w:pPr>
        <w:widowControl w:val="0"/>
        <w:tabs>
          <w:tab w:val="left" w:pos="90"/>
        </w:tabs>
        <w:autoSpaceDE w:val="0"/>
        <w:autoSpaceDN w:val="0"/>
        <w:adjustRightInd w:val="0"/>
        <w:rPr>
          <w:rFonts w:ascii="Arial" w:hAnsi="Arial" w:cs="Arial"/>
          <w:color w:val="000000"/>
          <w:sz w:val="22"/>
          <w:szCs w:val="22"/>
          <w:lang w:val="es-ES"/>
        </w:rPr>
      </w:pPr>
    </w:p>
    <w:p w:rsidR="009F09F5" w:rsidRPr="00090512" w:rsidRDefault="009F09F5" w:rsidP="00DF18C9">
      <w:pPr>
        <w:widowControl w:val="0"/>
        <w:autoSpaceDE w:val="0"/>
        <w:autoSpaceDN w:val="0"/>
        <w:adjustRightInd w:val="0"/>
        <w:rPr>
          <w:rFonts w:ascii="Arial" w:hAnsi="Arial" w:cs="Arial"/>
          <w:sz w:val="22"/>
          <w:szCs w:val="22"/>
          <w:lang w:val="es-ES" w:eastAsia="ko-KR"/>
        </w:rPr>
      </w:pPr>
      <w:r w:rsidRPr="00090512">
        <w:rPr>
          <w:rFonts w:ascii="Arial" w:hAnsi="Arial" w:cs="Arial"/>
          <w:sz w:val="22"/>
          <w:szCs w:val="22"/>
          <w:lang w:val="es-ES" w:eastAsia="ko-KR"/>
        </w:rPr>
        <w:t>Mr Ilmar Karro</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s-ES"/>
        </w:rPr>
      </w:pPr>
      <w:r w:rsidRPr="00B13787">
        <w:rPr>
          <w:rFonts w:ascii="Arial" w:hAnsi="Arial" w:cs="Arial"/>
          <w:color w:val="000000"/>
          <w:sz w:val="22"/>
          <w:szCs w:val="22"/>
          <w:lang w:val="es-ES"/>
        </w:rPr>
        <w:t>Swedish Meteorological and Hydrological</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s-ES"/>
        </w:rPr>
      </w:pPr>
      <w:r w:rsidRPr="00B13787">
        <w:rPr>
          <w:rFonts w:ascii="Arial" w:hAnsi="Arial" w:cs="Arial"/>
          <w:color w:val="000000"/>
          <w:sz w:val="22"/>
          <w:szCs w:val="22"/>
          <w:lang w:val="es-ES"/>
        </w:rPr>
        <w:t xml:space="preserve">  Institute (SMHI)</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nl-NL"/>
        </w:rPr>
      </w:pPr>
      <w:r w:rsidRPr="0096172F">
        <w:rPr>
          <w:rFonts w:ascii="Arial" w:hAnsi="Arial" w:cs="Arial"/>
          <w:color w:val="000000"/>
          <w:sz w:val="22"/>
          <w:szCs w:val="22"/>
          <w:lang w:val="nl-NL"/>
        </w:rPr>
        <w:t>Folkborgsv</w:t>
      </w:r>
      <w:r w:rsidRPr="00090512">
        <w:rPr>
          <w:rFonts w:cs="Arial"/>
          <w:color w:val="000000"/>
          <w:sz w:val="22"/>
          <w:szCs w:val="22"/>
          <w:rtl/>
          <w:lang w:val="en-US"/>
        </w:rPr>
        <w:t>ن</w:t>
      </w:r>
      <w:r w:rsidRPr="0096172F">
        <w:rPr>
          <w:rFonts w:ascii="Arial" w:hAnsi="Arial" w:cs="Arial"/>
          <w:color w:val="000000"/>
          <w:sz w:val="22"/>
          <w:szCs w:val="22"/>
          <w:lang w:val="nl-NL"/>
        </w:rPr>
        <w:t>gen 1</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nl-NL"/>
        </w:rPr>
      </w:pPr>
      <w:r w:rsidRPr="0096172F">
        <w:rPr>
          <w:rFonts w:ascii="Arial" w:hAnsi="Arial" w:cs="Arial"/>
          <w:color w:val="000000"/>
          <w:sz w:val="22"/>
          <w:szCs w:val="22"/>
          <w:lang w:val="nl-NL"/>
        </w:rPr>
        <w:t>S-601 76 NORRKOPING</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nl-NL"/>
        </w:rPr>
      </w:pPr>
      <w:r w:rsidRPr="0096172F">
        <w:rPr>
          <w:rFonts w:ascii="Arial" w:hAnsi="Arial" w:cs="Arial"/>
          <w:color w:val="000000"/>
          <w:sz w:val="22"/>
          <w:szCs w:val="22"/>
          <w:lang w:val="nl-NL"/>
        </w:rPr>
        <w:t>Sweden</w:t>
      </w:r>
    </w:p>
    <w:p w:rsidR="009F09F5" w:rsidRPr="0096172F" w:rsidRDefault="009F09F5" w:rsidP="00DF18C9">
      <w:pPr>
        <w:widowControl w:val="0"/>
        <w:tabs>
          <w:tab w:val="left" w:pos="90"/>
          <w:tab w:val="left" w:pos="1133"/>
        </w:tabs>
        <w:autoSpaceDE w:val="0"/>
        <w:autoSpaceDN w:val="0"/>
        <w:adjustRightInd w:val="0"/>
        <w:rPr>
          <w:rFonts w:ascii="Arial" w:hAnsi="Arial" w:cs="Arial"/>
          <w:color w:val="000000"/>
          <w:sz w:val="22"/>
          <w:szCs w:val="22"/>
          <w:lang w:val="nl-NL"/>
        </w:rPr>
      </w:pPr>
      <w:r w:rsidRPr="0096172F">
        <w:rPr>
          <w:rFonts w:ascii="Arial" w:hAnsi="Arial" w:cs="Arial"/>
          <w:color w:val="000000"/>
          <w:sz w:val="22"/>
          <w:szCs w:val="22"/>
          <w:lang w:val="nl-NL"/>
        </w:rPr>
        <w:t>Telephone:</w:t>
      </w:r>
      <w:r w:rsidRPr="0096172F">
        <w:rPr>
          <w:rFonts w:ascii="Arial" w:hAnsi="Arial" w:cs="Arial"/>
          <w:sz w:val="22"/>
          <w:szCs w:val="22"/>
          <w:lang w:val="nl-NL"/>
        </w:rPr>
        <w:tab/>
      </w:r>
      <w:r w:rsidRPr="0096172F">
        <w:rPr>
          <w:rFonts w:ascii="Arial" w:hAnsi="Arial" w:cs="Arial"/>
          <w:color w:val="000000"/>
          <w:sz w:val="22"/>
          <w:szCs w:val="22"/>
          <w:lang w:val="nl-NL"/>
        </w:rPr>
        <w:t>+46-11 158000</w:t>
      </w:r>
    </w:p>
    <w:p w:rsidR="009F09F5" w:rsidRPr="00B13787" w:rsidRDefault="009F09F5" w:rsidP="00DF18C9">
      <w:pPr>
        <w:widowControl w:val="0"/>
        <w:tabs>
          <w:tab w:val="left" w:pos="90"/>
          <w:tab w:val="left" w:pos="1133"/>
        </w:tabs>
        <w:autoSpaceDE w:val="0"/>
        <w:autoSpaceDN w:val="0"/>
        <w:adjustRightInd w:val="0"/>
        <w:rPr>
          <w:rFonts w:ascii="Arial" w:hAnsi="Arial" w:cs="Arial"/>
          <w:color w:val="000000"/>
          <w:sz w:val="22"/>
          <w:szCs w:val="22"/>
          <w:lang w:val="pt-BR"/>
        </w:rPr>
      </w:pPr>
      <w:r w:rsidRPr="00B13787">
        <w:rPr>
          <w:rFonts w:ascii="Arial" w:hAnsi="Arial" w:cs="Arial"/>
          <w:color w:val="000000"/>
          <w:sz w:val="22"/>
          <w:szCs w:val="22"/>
          <w:lang w:val="pt-BR"/>
        </w:rPr>
        <w:t>Telefax:</w:t>
      </w:r>
      <w:r w:rsidRPr="00B13787">
        <w:rPr>
          <w:rFonts w:ascii="Arial" w:hAnsi="Arial" w:cs="Arial"/>
          <w:sz w:val="22"/>
          <w:szCs w:val="22"/>
          <w:lang w:val="pt-BR"/>
        </w:rPr>
        <w:tab/>
      </w:r>
      <w:r w:rsidRPr="00B13787">
        <w:rPr>
          <w:rFonts w:ascii="Arial" w:hAnsi="Arial" w:cs="Arial"/>
          <w:color w:val="000000"/>
          <w:sz w:val="22"/>
          <w:szCs w:val="22"/>
          <w:lang w:val="pt-BR"/>
        </w:rPr>
        <w:t>+46-11 170207</w:t>
      </w:r>
    </w:p>
    <w:p w:rsidR="009F09F5" w:rsidRPr="00B13787" w:rsidRDefault="009F09F5" w:rsidP="00DF18C9">
      <w:pPr>
        <w:widowControl w:val="0"/>
        <w:tabs>
          <w:tab w:val="left" w:pos="90"/>
          <w:tab w:val="left" w:pos="1133"/>
        </w:tabs>
        <w:autoSpaceDE w:val="0"/>
        <w:autoSpaceDN w:val="0"/>
        <w:adjustRightInd w:val="0"/>
        <w:rPr>
          <w:rFonts w:ascii="Arial" w:hAnsi="Arial" w:cs="Arial"/>
          <w:color w:val="000000"/>
          <w:sz w:val="22"/>
          <w:szCs w:val="22"/>
          <w:lang w:val="pt-BR"/>
        </w:rPr>
      </w:pPr>
      <w:r w:rsidRPr="00B13787">
        <w:rPr>
          <w:rFonts w:ascii="Arial" w:hAnsi="Arial" w:cs="Arial"/>
          <w:color w:val="000000"/>
          <w:sz w:val="22"/>
          <w:szCs w:val="22"/>
          <w:lang w:val="pt-BR"/>
        </w:rPr>
        <w:t>E-mail: ilmar.karro@smhi.se</w:t>
      </w:r>
    </w:p>
    <w:p w:rsidR="009F09F5" w:rsidRPr="00B13787" w:rsidRDefault="009F09F5" w:rsidP="00DF18C9">
      <w:pPr>
        <w:widowControl w:val="0"/>
        <w:tabs>
          <w:tab w:val="left" w:pos="90"/>
          <w:tab w:val="left" w:pos="1133"/>
        </w:tabs>
        <w:autoSpaceDE w:val="0"/>
        <w:autoSpaceDN w:val="0"/>
        <w:adjustRightInd w:val="0"/>
        <w:rPr>
          <w:rFonts w:ascii="Arial" w:hAnsi="Arial" w:cs="Arial"/>
          <w:color w:val="000000"/>
          <w:sz w:val="22"/>
          <w:szCs w:val="22"/>
          <w:lang w:val="pt-BR"/>
        </w:rPr>
      </w:pPr>
    </w:p>
    <w:p w:rsidR="009F09F5" w:rsidRPr="00B13787" w:rsidRDefault="009F09F5" w:rsidP="00DF18C9">
      <w:pPr>
        <w:widowControl w:val="0"/>
        <w:tabs>
          <w:tab w:val="left" w:pos="90"/>
          <w:tab w:val="left" w:pos="1133"/>
        </w:tabs>
        <w:autoSpaceDE w:val="0"/>
        <w:autoSpaceDN w:val="0"/>
        <w:adjustRightInd w:val="0"/>
        <w:rPr>
          <w:rFonts w:ascii="Arial" w:hAnsi="Arial" w:cs="Arial"/>
          <w:color w:val="000000"/>
          <w:sz w:val="22"/>
          <w:szCs w:val="22"/>
          <w:lang w:val="pt-BR"/>
        </w:rPr>
      </w:pPr>
    </w:p>
    <w:p w:rsidR="009F09F5" w:rsidRPr="00B13787" w:rsidRDefault="009F09F5" w:rsidP="00DF18C9">
      <w:pPr>
        <w:widowControl w:val="0"/>
        <w:tabs>
          <w:tab w:val="left" w:pos="90"/>
          <w:tab w:val="left" w:pos="1133"/>
        </w:tabs>
        <w:autoSpaceDE w:val="0"/>
        <w:autoSpaceDN w:val="0"/>
        <w:adjustRightInd w:val="0"/>
        <w:rPr>
          <w:rFonts w:ascii="Arial" w:hAnsi="Arial" w:cs="Arial"/>
          <w:b/>
          <w:i/>
          <w:caps/>
          <w:color w:val="000000"/>
          <w:sz w:val="22"/>
          <w:szCs w:val="22"/>
          <w:lang w:val="en-US"/>
        </w:rPr>
      </w:pPr>
      <w:r w:rsidRPr="00B13787">
        <w:rPr>
          <w:rFonts w:ascii="Arial" w:hAnsi="Arial" w:cs="Arial"/>
          <w:b/>
          <w:i/>
          <w:caps/>
          <w:color w:val="000000"/>
          <w:sz w:val="22"/>
          <w:szCs w:val="22"/>
          <w:lang w:val="en-US"/>
        </w:rPr>
        <w:t>Switzerland</w:t>
      </w:r>
    </w:p>
    <w:p w:rsidR="009F09F5" w:rsidRPr="00B13787"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B13787">
        <w:rPr>
          <w:rFonts w:ascii="Arial" w:hAnsi="Arial" w:cs="Arial"/>
          <w:color w:val="000000"/>
          <w:sz w:val="22"/>
          <w:szCs w:val="22"/>
          <w:lang w:val="en-US"/>
        </w:rPr>
        <w:t>Dr Adrian Aebischer</w:t>
      </w:r>
    </w:p>
    <w:p w:rsidR="009F09F5" w:rsidRPr="0096172F"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96172F">
        <w:rPr>
          <w:rFonts w:ascii="Arial" w:hAnsi="Arial" w:cs="Arial"/>
          <w:color w:val="000000"/>
          <w:sz w:val="22"/>
          <w:szCs w:val="22"/>
          <w:lang w:val="en-US"/>
        </w:rPr>
        <w:t>Museum of Natural History</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de-DE"/>
        </w:rPr>
      </w:pPr>
      <w:r w:rsidRPr="00B13787">
        <w:rPr>
          <w:rFonts w:ascii="Arial" w:hAnsi="Arial" w:cs="Arial"/>
          <w:color w:val="000000"/>
          <w:sz w:val="22"/>
          <w:szCs w:val="22"/>
          <w:lang w:val="de-DE"/>
        </w:rPr>
        <w:t>Chemin du Musee 6</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de-DE"/>
        </w:rPr>
      </w:pPr>
      <w:r w:rsidRPr="00090512">
        <w:rPr>
          <w:rFonts w:ascii="Arial" w:hAnsi="Arial" w:cs="Arial"/>
          <w:color w:val="000000"/>
          <w:sz w:val="22"/>
          <w:szCs w:val="22"/>
          <w:lang w:val="de-DE"/>
        </w:rPr>
        <w:t>CH-1700 Fribourg</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de-DE"/>
        </w:rPr>
      </w:pPr>
      <w:r w:rsidRPr="00090512">
        <w:rPr>
          <w:rFonts w:ascii="Arial" w:hAnsi="Arial" w:cs="Arial"/>
          <w:color w:val="000000"/>
          <w:sz w:val="22"/>
          <w:szCs w:val="22"/>
          <w:lang w:val="de-DE"/>
        </w:rPr>
        <w:t>Switzerland</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B13787">
        <w:rPr>
          <w:rFonts w:ascii="Arial" w:hAnsi="Arial" w:cs="Arial"/>
          <w:color w:val="000000"/>
          <w:sz w:val="22"/>
          <w:szCs w:val="22"/>
          <w:lang w:val="pt-BR"/>
        </w:rPr>
        <w:t>Tel: +41 26 300 9040</w:t>
      </w:r>
    </w:p>
    <w:p w:rsidR="009F09F5" w:rsidRPr="00B13787" w:rsidRDefault="009F09F5" w:rsidP="00DF18C9">
      <w:pPr>
        <w:widowControl w:val="0"/>
        <w:tabs>
          <w:tab w:val="left" w:pos="90"/>
        </w:tabs>
        <w:autoSpaceDE w:val="0"/>
        <w:autoSpaceDN w:val="0"/>
        <w:adjustRightInd w:val="0"/>
        <w:rPr>
          <w:rFonts w:ascii="Arial" w:hAnsi="Arial" w:cs="Arial"/>
          <w:color w:val="000000"/>
          <w:sz w:val="22"/>
          <w:szCs w:val="22"/>
          <w:lang w:val="pt-BR"/>
        </w:rPr>
      </w:pPr>
      <w:r w:rsidRPr="00B13787">
        <w:rPr>
          <w:rFonts w:ascii="Arial" w:hAnsi="Arial" w:cs="Arial"/>
          <w:color w:val="000000"/>
          <w:sz w:val="22"/>
          <w:szCs w:val="22"/>
          <w:lang w:val="pt-BR"/>
        </w:rPr>
        <w:t>Fax: +41 26 300 9760</w:t>
      </w:r>
    </w:p>
    <w:p w:rsidR="009F09F5" w:rsidRPr="003939B6" w:rsidRDefault="009F09F5" w:rsidP="00DF18C9">
      <w:pPr>
        <w:widowControl w:val="0"/>
        <w:tabs>
          <w:tab w:val="left" w:pos="90"/>
        </w:tabs>
        <w:autoSpaceDE w:val="0"/>
        <w:autoSpaceDN w:val="0"/>
        <w:adjustRightInd w:val="0"/>
        <w:rPr>
          <w:rFonts w:ascii="Arial" w:hAnsi="Arial" w:cs="Arial"/>
          <w:sz w:val="22"/>
          <w:szCs w:val="22"/>
          <w:lang w:val="pt-BR"/>
        </w:rPr>
      </w:pPr>
      <w:r w:rsidRPr="003939B6">
        <w:rPr>
          <w:rFonts w:ascii="Arial" w:hAnsi="Arial" w:cs="Arial"/>
          <w:sz w:val="22"/>
          <w:szCs w:val="22"/>
          <w:lang w:val="pt-BR"/>
        </w:rPr>
        <w:t xml:space="preserve">E-mail: </w:t>
      </w:r>
      <w:r w:rsidRPr="00C66874">
        <w:rPr>
          <w:rFonts w:ascii="Arial" w:hAnsi="Arial" w:cs="Arial"/>
          <w:sz w:val="22"/>
          <w:szCs w:val="22"/>
          <w:shd w:val="clear" w:color="auto" w:fill="FFFFFF"/>
          <w:lang w:val="pt-BR"/>
        </w:rPr>
        <w:t>adaebischer@pwnet.ch</w:t>
      </w:r>
    </w:p>
    <w:p w:rsidR="009F09F5" w:rsidRDefault="009F09F5" w:rsidP="00DF18C9">
      <w:pPr>
        <w:widowControl w:val="0"/>
        <w:rPr>
          <w:rFonts w:ascii="Arial" w:hAnsi="Arial" w:cs="Arial"/>
          <w:sz w:val="22"/>
          <w:szCs w:val="22"/>
          <w:lang w:val="pt-BR"/>
        </w:rPr>
      </w:pPr>
    </w:p>
    <w:p w:rsidR="009F09F5" w:rsidRPr="00090512" w:rsidRDefault="009F09F5" w:rsidP="00DF18C9">
      <w:pPr>
        <w:widowControl w:val="0"/>
        <w:rPr>
          <w:rFonts w:ascii="Arial" w:hAnsi="Arial" w:cs="Arial"/>
          <w:sz w:val="22"/>
          <w:szCs w:val="22"/>
          <w:lang w:val="pt-BR"/>
        </w:rPr>
      </w:pPr>
    </w:p>
    <w:p w:rsidR="009F09F5" w:rsidRPr="00B13787" w:rsidRDefault="009F09F5" w:rsidP="00DF18C9">
      <w:pPr>
        <w:widowControl w:val="0"/>
        <w:rPr>
          <w:rFonts w:ascii="Arial" w:hAnsi="Arial" w:cs="Arial"/>
          <w:b/>
          <w:bCs/>
          <w:i/>
          <w:iCs/>
          <w:caps/>
          <w:sz w:val="22"/>
          <w:szCs w:val="22"/>
          <w:lang w:val="en-US"/>
        </w:rPr>
      </w:pPr>
      <w:r w:rsidRPr="00B13787">
        <w:rPr>
          <w:rFonts w:ascii="Arial" w:hAnsi="Arial" w:cs="Arial"/>
          <w:b/>
          <w:bCs/>
          <w:i/>
          <w:iCs/>
          <w:caps/>
          <w:sz w:val="22"/>
          <w:szCs w:val="22"/>
          <w:lang w:val="en-US"/>
        </w:rPr>
        <w:t>Tanzania</w:t>
      </w:r>
    </w:p>
    <w:p w:rsidR="009F09F5" w:rsidRPr="00B13787" w:rsidRDefault="009F09F5" w:rsidP="00DF18C9">
      <w:pPr>
        <w:widowControl w:val="0"/>
        <w:rPr>
          <w:rFonts w:ascii="Arial" w:hAnsi="Arial" w:cs="Arial"/>
          <w:sz w:val="22"/>
          <w:szCs w:val="22"/>
          <w:lang w:val="en-US"/>
        </w:rPr>
      </w:pPr>
    </w:p>
    <w:p w:rsidR="009F09F5" w:rsidRPr="00090512" w:rsidRDefault="009F09F5" w:rsidP="00DF18C9">
      <w:pPr>
        <w:widowControl w:val="0"/>
        <w:rPr>
          <w:rFonts w:ascii="Arial" w:hAnsi="Arial" w:cs="Arial"/>
          <w:sz w:val="22"/>
          <w:szCs w:val="22"/>
          <w:lang w:val="en-US"/>
        </w:rPr>
      </w:pPr>
      <w:r w:rsidRPr="00090512">
        <w:rPr>
          <w:rFonts w:ascii="Arial" w:hAnsi="Arial" w:cs="Arial"/>
          <w:sz w:val="22"/>
          <w:szCs w:val="22"/>
          <w:lang w:val="en-US"/>
        </w:rPr>
        <w:t>Neil Baker</w:t>
      </w:r>
    </w:p>
    <w:p w:rsidR="009F09F5" w:rsidRPr="00090512" w:rsidRDefault="009F09F5" w:rsidP="00DF18C9">
      <w:pPr>
        <w:widowControl w:val="0"/>
        <w:rPr>
          <w:rFonts w:ascii="Arial" w:hAnsi="Arial" w:cs="Arial"/>
          <w:sz w:val="22"/>
          <w:szCs w:val="22"/>
          <w:lang w:val="en-US"/>
        </w:rPr>
      </w:pPr>
      <w:r w:rsidRPr="00090512">
        <w:rPr>
          <w:rFonts w:ascii="Arial" w:hAnsi="Arial" w:cs="Arial"/>
          <w:sz w:val="22"/>
          <w:szCs w:val="22"/>
          <w:lang w:val="en-US"/>
        </w:rPr>
        <w:t>Tanzania Bird Atlas Project</w:t>
      </w:r>
    </w:p>
    <w:p w:rsidR="009F09F5" w:rsidRPr="00C66874" w:rsidRDefault="009F09F5" w:rsidP="00DF18C9">
      <w:pPr>
        <w:widowControl w:val="0"/>
        <w:rPr>
          <w:rFonts w:ascii="Arial" w:hAnsi="Arial" w:cs="Arial"/>
          <w:sz w:val="22"/>
          <w:szCs w:val="22"/>
          <w:lang w:val="pt-BR"/>
        </w:rPr>
      </w:pPr>
      <w:r w:rsidRPr="00C66874">
        <w:rPr>
          <w:rFonts w:ascii="Arial" w:hAnsi="Arial" w:cs="Arial"/>
          <w:sz w:val="22"/>
          <w:szCs w:val="22"/>
          <w:lang w:val="pt-BR"/>
        </w:rPr>
        <w:t>TANZANIA</w:t>
      </w:r>
    </w:p>
    <w:p w:rsidR="009F09F5" w:rsidRDefault="009F09F5" w:rsidP="00DF18C9">
      <w:pPr>
        <w:widowControl w:val="0"/>
        <w:rPr>
          <w:rFonts w:ascii="Arial" w:hAnsi="Arial" w:cs="Arial"/>
          <w:sz w:val="22"/>
          <w:szCs w:val="22"/>
          <w:lang w:val="pt-BR"/>
        </w:rPr>
      </w:pPr>
      <w:r w:rsidRPr="00C66874">
        <w:rPr>
          <w:rFonts w:ascii="Arial" w:hAnsi="Arial" w:cs="Arial"/>
          <w:sz w:val="22"/>
          <w:szCs w:val="22"/>
          <w:lang w:val="pt-BR"/>
        </w:rPr>
        <w:t xml:space="preserve">E-mail: </w:t>
      </w:r>
      <w:r w:rsidRPr="00976883">
        <w:rPr>
          <w:rFonts w:ascii="Arial" w:hAnsi="Arial" w:cs="Arial"/>
          <w:sz w:val="22"/>
          <w:szCs w:val="22"/>
          <w:lang w:val="pt-BR"/>
        </w:rPr>
        <w:t>tzbirdatlas@yahoo.co.uk</w:t>
      </w:r>
    </w:p>
    <w:p w:rsidR="009F09F5" w:rsidRDefault="009F09F5" w:rsidP="00DF18C9">
      <w:pPr>
        <w:widowControl w:val="0"/>
        <w:rPr>
          <w:rFonts w:ascii="Arial" w:hAnsi="Arial" w:cs="Arial"/>
          <w:sz w:val="22"/>
          <w:szCs w:val="22"/>
          <w:lang w:val="pt-BR"/>
        </w:rPr>
      </w:pPr>
    </w:p>
    <w:p w:rsidR="009F09F5" w:rsidRDefault="009F09F5" w:rsidP="00DF18C9">
      <w:pPr>
        <w:widowControl w:val="0"/>
        <w:rPr>
          <w:rFonts w:ascii="Arial" w:hAnsi="Arial" w:cs="Arial"/>
          <w:sz w:val="22"/>
          <w:szCs w:val="22"/>
          <w:lang w:val="pt-BR"/>
        </w:rPr>
      </w:pPr>
    </w:p>
    <w:p w:rsidR="009F09F5" w:rsidRPr="00090512" w:rsidRDefault="009F09F5" w:rsidP="00DF18C9">
      <w:pPr>
        <w:widowControl w:val="0"/>
        <w:tabs>
          <w:tab w:val="left" w:pos="90"/>
        </w:tabs>
        <w:autoSpaceDE w:val="0"/>
        <w:autoSpaceDN w:val="0"/>
        <w:adjustRightInd w:val="0"/>
        <w:rPr>
          <w:rFonts w:ascii="Arial" w:hAnsi="Arial" w:cs="Arial"/>
          <w:b/>
          <w:i/>
          <w:caps/>
          <w:sz w:val="22"/>
          <w:szCs w:val="22"/>
          <w:lang w:val="en-US"/>
        </w:rPr>
      </w:pPr>
      <w:r w:rsidRPr="00090512">
        <w:rPr>
          <w:rFonts w:ascii="Arial" w:hAnsi="Arial" w:cs="Arial"/>
          <w:b/>
          <w:i/>
          <w:caps/>
          <w:sz w:val="22"/>
          <w:szCs w:val="22"/>
          <w:lang w:val="en-US"/>
        </w:rPr>
        <w:t>The Netherlands</w:t>
      </w: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p>
    <w:p w:rsidR="009F09F5" w:rsidRPr="00653FF0" w:rsidRDefault="009F09F5" w:rsidP="00DF18C9">
      <w:pPr>
        <w:widowControl w:val="0"/>
        <w:rPr>
          <w:rFonts w:ascii="Arial" w:hAnsi="Arial" w:cs="Arial"/>
          <w:color w:val="000000"/>
          <w:sz w:val="22"/>
          <w:szCs w:val="22"/>
          <w:lang w:val="en-US"/>
        </w:rPr>
      </w:pPr>
      <w:r w:rsidRPr="00653FF0">
        <w:rPr>
          <w:rFonts w:ascii="Arial" w:hAnsi="Arial" w:cs="Arial"/>
          <w:color w:val="000000"/>
          <w:sz w:val="22"/>
          <w:szCs w:val="22"/>
          <w:lang w:val="en-US"/>
        </w:rPr>
        <w:t>Mr Hans Roozekrans</w:t>
      </w:r>
    </w:p>
    <w:p w:rsidR="009F09F5" w:rsidRPr="00653FF0" w:rsidRDefault="009F09F5" w:rsidP="00DF18C9">
      <w:pPr>
        <w:widowControl w:val="0"/>
        <w:rPr>
          <w:rFonts w:ascii="Arial" w:hAnsi="Arial" w:cs="Arial"/>
          <w:color w:val="000000"/>
          <w:sz w:val="22"/>
          <w:szCs w:val="22"/>
          <w:lang w:val="en-US"/>
        </w:rPr>
      </w:pPr>
      <w:r w:rsidRPr="00653FF0">
        <w:rPr>
          <w:rFonts w:ascii="Arial" w:hAnsi="Arial" w:cs="Arial"/>
          <w:color w:val="000000"/>
          <w:sz w:val="22"/>
          <w:szCs w:val="22"/>
          <w:lang w:val="en-US"/>
        </w:rPr>
        <w:t>Co-ordinator International Relations</w:t>
      </w:r>
    </w:p>
    <w:p w:rsidR="009F09F5" w:rsidRPr="00653FF0" w:rsidRDefault="009F09F5" w:rsidP="00DF18C9">
      <w:pPr>
        <w:widowControl w:val="0"/>
        <w:rPr>
          <w:rFonts w:ascii="Arial" w:hAnsi="Arial" w:cs="Arial"/>
          <w:color w:val="000000"/>
          <w:sz w:val="22"/>
          <w:szCs w:val="22"/>
          <w:lang w:val="en-US"/>
        </w:rPr>
      </w:pPr>
      <w:r w:rsidRPr="00653FF0">
        <w:rPr>
          <w:rFonts w:ascii="Arial" w:hAnsi="Arial" w:cs="Arial"/>
          <w:color w:val="000000"/>
          <w:sz w:val="22"/>
          <w:szCs w:val="22"/>
          <w:lang w:val="en-US"/>
        </w:rPr>
        <w:t>International Relations</w:t>
      </w:r>
    </w:p>
    <w:p w:rsidR="009F09F5" w:rsidRPr="00653FF0" w:rsidRDefault="009F09F5" w:rsidP="00DF18C9">
      <w:pPr>
        <w:widowControl w:val="0"/>
        <w:rPr>
          <w:rFonts w:ascii="Arial" w:hAnsi="Arial" w:cs="Arial"/>
          <w:color w:val="000000"/>
          <w:sz w:val="22"/>
          <w:szCs w:val="22"/>
          <w:lang w:val="en-US"/>
        </w:rPr>
      </w:pPr>
      <w:r w:rsidRPr="00653FF0">
        <w:rPr>
          <w:rFonts w:ascii="Arial" w:hAnsi="Arial" w:cs="Arial"/>
          <w:color w:val="000000"/>
          <w:sz w:val="22"/>
          <w:szCs w:val="22"/>
          <w:lang w:val="en-US"/>
        </w:rPr>
        <w:t>Royal Netherlands Meteorological Institute (KNMI)</w:t>
      </w:r>
    </w:p>
    <w:p w:rsidR="009F09F5" w:rsidRPr="00653FF0" w:rsidRDefault="009F09F5" w:rsidP="00DF18C9">
      <w:pPr>
        <w:widowControl w:val="0"/>
        <w:rPr>
          <w:rFonts w:ascii="Arial" w:hAnsi="Arial" w:cs="Arial"/>
          <w:color w:val="000000"/>
          <w:sz w:val="22"/>
          <w:szCs w:val="22"/>
          <w:lang w:val="en-US"/>
        </w:rPr>
      </w:pPr>
      <w:r w:rsidRPr="00653FF0">
        <w:rPr>
          <w:rFonts w:ascii="Arial" w:hAnsi="Arial" w:cs="Arial"/>
          <w:color w:val="000000"/>
          <w:sz w:val="22"/>
          <w:szCs w:val="22"/>
          <w:lang w:val="en-US"/>
        </w:rPr>
        <w:t>Ministry of Infrastructure and Environment</w:t>
      </w:r>
    </w:p>
    <w:p w:rsidR="009F09F5" w:rsidRPr="00653FF0" w:rsidRDefault="009F09F5" w:rsidP="00DF18C9">
      <w:pPr>
        <w:widowControl w:val="0"/>
        <w:rPr>
          <w:rFonts w:ascii="Arial" w:hAnsi="Arial" w:cs="Arial"/>
          <w:color w:val="000000"/>
          <w:sz w:val="22"/>
          <w:szCs w:val="22"/>
          <w:lang w:val="en-US"/>
        </w:rPr>
      </w:pPr>
      <w:r w:rsidRPr="00653FF0">
        <w:rPr>
          <w:rFonts w:ascii="Arial" w:hAnsi="Arial" w:cs="Arial"/>
          <w:color w:val="000000"/>
          <w:sz w:val="22"/>
          <w:szCs w:val="22"/>
          <w:lang w:val="en-US"/>
        </w:rPr>
        <w:t>PO BOX 201</w:t>
      </w:r>
    </w:p>
    <w:p w:rsidR="009F09F5" w:rsidRPr="00653FF0" w:rsidRDefault="009F09F5" w:rsidP="00DF18C9">
      <w:pPr>
        <w:widowControl w:val="0"/>
        <w:rPr>
          <w:rFonts w:ascii="Arial" w:hAnsi="Arial" w:cs="Arial"/>
          <w:color w:val="000000"/>
          <w:sz w:val="22"/>
          <w:szCs w:val="22"/>
          <w:lang w:val="en-US"/>
        </w:rPr>
      </w:pPr>
      <w:r w:rsidRPr="00653FF0">
        <w:rPr>
          <w:rFonts w:ascii="Arial" w:hAnsi="Arial" w:cs="Arial"/>
          <w:color w:val="000000"/>
          <w:sz w:val="22"/>
          <w:szCs w:val="22"/>
          <w:lang w:val="en-US"/>
        </w:rPr>
        <w:t>3730 AE De Bilt</w:t>
      </w:r>
    </w:p>
    <w:p w:rsidR="009F09F5" w:rsidRPr="00653FF0" w:rsidRDefault="009F09F5" w:rsidP="00DF18C9">
      <w:pPr>
        <w:widowControl w:val="0"/>
        <w:rPr>
          <w:rFonts w:ascii="Arial" w:hAnsi="Arial" w:cs="Arial"/>
          <w:color w:val="000000"/>
          <w:sz w:val="22"/>
          <w:szCs w:val="22"/>
          <w:lang w:val="en-US"/>
        </w:rPr>
      </w:pPr>
      <w:r w:rsidRPr="00653FF0">
        <w:rPr>
          <w:rFonts w:ascii="Arial" w:hAnsi="Arial" w:cs="Arial"/>
          <w:color w:val="000000"/>
          <w:sz w:val="22"/>
          <w:szCs w:val="22"/>
          <w:lang w:val="en-US"/>
        </w:rPr>
        <w:t>The Netherlands</w:t>
      </w:r>
    </w:p>
    <w:p w:rsidR="009F09F5" w:rsidRPr="00C66874" w:rsidRDefault="009F09F5" w:rsidP="00DF18C9">
      <w:pPr>
        <w:widowControl w:val="0"/>
        <w:rPr>
          <w:rFonts w:ascii="Arial" w:hAnsi="Arial" w:cs="Arial"/>
          <w:color w:val="000000"/>
          <w:sz w:val="22"/>
          <w:szCs w:val="22"/>
          <w:lang w:val="fr-FR"/>
        </w:rPr>
      </w:pPr>
      <w:r w:rsidRPr="00C66874">
        <w:rPr>
          <w:rFonts w:ascii="Arial" w:hAnsi="Arial" w:cs="Arial"/>
          <w:color w:val="000000"/>
          <w:sz w:val="22"/>
          <w:szCs w:val="22"/>
          <w:lang w:val="fr-FR"/>
        </w:rPr>
        <w:t>Tel:</w:t>
      </w:r>
      <w:r w:rsidRPr="00C66874">
        <w:rPr>
          <w:rFonts w:ascii="Arial" w:hAnsi="Arial" w:cs="Arial"/>
          <w:color w:val="000000"/>
          <w:sz w:val="22"/>
          <w:szCs w:val="22"/>
          <w:lang w:val="fr-FR"/>
        </w:rPr>
        <w:tab/>
        <w:t>+31 30 2206421</w:t>
      </w:r>
    </w:p>
    <w:p w:rsidR="009F09F5" w:rsidRPr="00C66874" w:rsidRDefault="009F09F5" w:rsidP="00DF18C9">
      <w:pPr>
        <w:widowControl w:val="0"/>
        <w:rPr>
          <w:rFonts w:ascii="Arial" w:hAnsi="Arial" w:cs="Arial"/>
          <w:color w:val="000000"/>
          <w:sz w:val="22"/>
          <w:szCs w:val="22"/>
          <w:lang w:val="fr-FR"/>
        </w:rPr>
      </w:pPr>
      <w:r w:rsidRPr="00C66874">
        <w:rPr>
          <w:rFonts w:ascii="Arial" w:hAnsi="Arial" w:cs="Arial"/>
          <w:color w:val="000000"/>
          <w:sz w:val="22"/>
          <w:szCs w:val="22"/>
          <w:lang w:val="fr-FR"/>
        </w:rPr>
        <w:t>Fax:</w:t>
      </w:r>
      <w:r w:rsidRPr="00C66874">
        <w:rPr>
          <w:rFonts w:ascii="Arial" w:hAnsi="Arial" w:cs="Arial"/>
          <w:color w:val="000000"/>
          <w:sz w:val="22"/>
          <w:szCs w:val="22"/>
          <w:lang w:val="fr-FR"/>
        </w:rPr>
        <w:tab/>
        <w:t>+31 30 2211371</w:t>
      </w:r>
    </w:p>
    <w:p w:rsidR="009F09F5" w:rsidRPr="00C66874" w:rsidRDefault="009F09F5" w:rsidP="00DF18C9">
      <w:pPr>
        <w:widowControl w:val="0"/>
        <w:rPr>
          <w:rFonts w:ascii="Arial" w:hAnsi="Arial" w:cs="Arial"/>
          <w:color w:val="000000"/>
          <w:sz w:val="22"/>
          <w:szCs w:val="22"/>
          <w:lang w:val="fr-FR"/>
        </w:rPr>
      </w:pPr>
      <w:r w:rsidRPr="00C66874">
        <w:rPr>
          <w:rFonts w:ascii="Arial" w:hAnsi="Arial" w:cs="Arial"/>
          <w:color w:val="000000"/>
          <w:sz w:val="22"/>
          <w:szCs w:val="22"/>
          <w:lang w:val="fr-FR"/>
        </w:rPr>
        <w:t>Mobile:</w:t>
      </w:r>
      <w:r w:rsidRPr="00C66874">
        <w:rPr>
          <w:rFonts w:ascii="Arial" w:hAnsi="Arial" w:cs="Arial"/>
          <w:color w:val="000000"/>
          <w:sz w:val="22"/>
          <w:szCs w:val="22"/>
          <w:lang w:val="fr-FR"/>
        </w:rPr>
        <w:tab/>
        <w:t>+31 6 52062552</w:t>
      </w:r>
    </w:p>
    <w:p w:rsidR="009F09F5" w:rsidRDefault="009F09F5" w:rsidP="00DF18C9">
      <w:pPr>
        <w:widowControl w:val="0"/>
        <w:rPr>
          <w:rFonts w:ascii="Arial" w:hAnsi="Arial" w:cs="Arial"/>
          <w:color w:val="000000"/>
          <w:sz w:val="22"/>
          <w:szCs w:val="22"/>
          <w:lang w:val="fr-FR"/>
        </w:rPr>
      </w:pPr>
      <w:r w:rsidRPr="00C66874">
        <w:rPr>
          <w:rFonts w:ascii="Arial" w:hAnsi="Arial" w:cs="Arial"/>
          <w:color w:val="000000"/>
          <w:sz w:val="22"/>
          <w:szCs w:val="22"/>
          <w:lang w:val="fr-FR"/>
        </w:rPr>
        <w:t>E-mail:</w:t>
      </w:r>
      <w:r w:rsidRPr="00C66874">
        <w:rPr>
          <w:rFonts w:ascii="Arial" w:hAnsi="Arial" w:cs="Arial"/>
          <w:color w:val="000000"/>
          <w:sz w:val="22"/>
          <w:szCs w:val="22"/>
          <w:lang w:val="fr-FR"/>
        </w:rPr>
        <w:tab/>
      </w:r>
      <w:hyperlink r:id="rId222" w:history="1">
        <w:r w:rsidRPr="00B01749">
          <w:rPr>
            <w:rStyle w:val="Hyperlink"/>
            <w:rFonts w:ascii="Arial" w:hAnsi="Arial" w:cs="Arial"/>
            <w:sz w:val="22"/>
            <w:szCs w:val="22"/>
            <w:lang w:val="fr-FR"/>
          </w:rPr>
          <w:t>Hans.Roozekrans@knmi.nl</w:t>
        </w:r>
      </w:hyperlink>
    </w:p>
    <w:p w:rsidR="009F09F5" w:rsidRPr="00090512" w:rsidRDefault="009F09F5" w:rsidP="00DF18C9">
      <w:pPr>
        <w:widowControl w:val="0"/>
        <w:rPr>
          <w:rFonts w:ascii="Arial" w:hAnsi="Arial" w:cs="Arial"/>
          <w:b/>
          <w:i/>
          <w:caps/>
          <w:color w:val="000000"/>
          <w:sz w:val="22"/>
          <w:szCs w:val="22"/>
          <w:lang w:val="en-US"/>
        </w:rPr>
      </w:pPr>
      <w:r w:rsidRPr="0052520E">
        <w:rPr>
          <w:rFonts w:ascii="Arial" w:hAnsi="Arial" w:cs="Arial"/>
          <w:color w:val="000000"/>
          <w:sz w:val="22"/>
          <w:szCs w:val="22"/>
          <w:lang w:val="en-US"/>
        </w:rPr>
        <w:br w:type="column"/>
      </w:r>
      <w:r w:rsidRPr="00090512">
        <w:rPr>
          <w:rFonts w:ascii="Arial" w:hAnsi="Arial" w:cs="Arial"/>
          <w:b/>
          <w:i/>
          <w:caps/>
          <w:color w:val="000000"/>
          <w:sz w:val="22"/>
          <w:szCs w:val="22"/>
          <w:lang w:val="en-US"/>
        </w:rPr>
        <w:t>United Arab Emirates</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FF3B35" w:rsidRDefault="009F09F5" w:rsidP="00DF18C9">
      <w:pPr>
        <w:widowControl w:val="0"/>
        <w:tabs>
          <w:tab w:val="left" w:pos="851"/>
        </w:tabs>
        <w:autoSpaceDE w:val="0"/>
        <w:autoSpaceDN w:val="0"/>
        <w:adjustRightInd w:val="0"/>
        <w:jc w:val="both"/>
        <w:rPr>
          <w:rFonts w:ascii="Arial" w:hAnsi="Arial" w:cs="Arial"/>
          <w:color w:val="222222"/>
          <w:sz w:val="22"/>
          <w:szCs w:val="22"/>
          <w:shd w:val="clear" w:color="auto" w:fill="FFFFFF"/>
        </w:rPr>
      </w:pPr>
      <w:r>
        <w:rPr>
          <w:rFonts w:ascii="Arial" w:hAnsi="Arial" w:cs="Arial"/>
          <w:color w:val="222222"/>
          <w:sz w:val="22"/>
          <w:szCs w:val="22"/>
          <w:shd w:val="clear" w:color="auto" w:fill="FFFFFF"/>
        </w:rPr>
        <w:t xml:space="preserve">Mr </w:t>
      </w:r>
      <w:r w:rsidRPr="00FF3B35">
        <w:rPr>
          <w:rFonts w:ascii="Arial" w:hAnsi="Arial" w:cs="Arial"/>
          <w:color w:val="222222"/>
          <w:sz w:val="22"/>
          <w:szCs w:val="22"/>
          <w:shd w:val="clear" w:color="auto" w:fill="FFFFFF"/>
        </w:rPr>
        <w:t>Sálim Javed</w:t>
      </w:r>
    </w:p>
    <w:p w:rsidR="009F09F5" w:rsidRPr="00FF3B35" w:rsidRDefault="009F09F5" w:rsidP="00DF18C9">
      <w:pPr>
        <w:widowControl w:val="0"/>
        <w:tabs>
          <w:tab w:val="left" w:pos="851"/>
        </w:tabs>
        <w:autoSpaceDE w:val="0"/>
        <w:autoSpaceDN w:val="0"/>
        <w:adjustRightInd w:val="0"/>
        <w:jc w:val="both"/>
        <w:rPr>
          <w:rFonts w:ascii="Arial" w:hAnsi="Arial" w:cs="Arial"/>
          <w:color w:val="222222"/>
          <w:sz w:val="22"/>
          <w:szCs w:val="22"/>
          <w:shd w:val="clear" w:color="auto" w:fill="FFFFFF"/>
        </w:rPr>
      </w:pPr>
      <w:r w:rsidRPr="00FF3B35">
        <w:rPr>
          <w:rFonts w:ascii="Arial" w:hAnsi="Arial" w:cs="Arial"/>
          <w:color w:val="222222"/>
          <w:sz w:val="22"/>
          <w:szCs w:val="22"/>
          <w:shd w:val="clear" w:color="auto" w:fill="FFFFFF"/>
        </w:rPr>
        <w:t>Manager, Terrestrial Assesment &amp; Monitoring</w:t>
      </w:r>
    </w:p>
    <w:p w:rsidR="009F09F5" w:rsidRPr="00FF3B35" w:rsidRDefault="009F09F5" w:rsidP="00DF18C9">
      <w:pPr>
        <w:widowControl w:val="0"/>
        <w:tabs>
          <w:tab w:val="left" w:pos="851"/>
        </w:tabs>
        <w:autoSpaceDE w:val="0"/>
        <w:autoSpaceDN w:val="0"/>
        <w:adjustRightInd w:val="0"/>
        <w:jc w:val="both"/>
        <w:rPr>
          <w:rFonts w:ascii="Arial" w:hAnsi="Arial" w:cs="Arial"/>
          <w:color w:val="222222"/>
          <w:sz w:val="22"/>
          <w:szCs w:val="22"/>
          <w:shd w:val="clear" w:color="auto" w:fill="FFFFFF"/>
        </w:rPr>
      </w:pPr>
      <w:r w:rsidRPr="00FF3B35">
        <w:rPr>
          <w:rFonts w:ascii="Arial" w:hAnsi="Arial" w:cs="Arial"/>
          <w:color w:val="222222"/>
          <w:sz w:val="22"/>
          <w:szCs w:val="22"/>
          <w:shd w:val="clear" w:color="auto" w:fill="FFFFFF"/>
        </w:rPr>
        <w:t>Biodiversity Management Sector</w:t>
      </w:r>
    </w:p>
    <w:p w:rsidR="009F09F5" w:rsidRPr="00FF3B35" w:rsidRDefault="009F09F5" w:rsidP="00DF18C9">
      <w:pPr>
        <w:widowControl w:val="0"/>
        <w:tabs>
          <w:tab w:val="left" w:pos="851"/>
        </w:tabs>
        <w:autoSpaceDE w:val="0"/>
        <w:autoSpaceDN w:val="0"/>
        <w:adjustRightInd w:val="0"/>
        <w:jc w:val="both"/>
        <w:rPr>
          <w:rFonts w:ascii="Arial" w:hAnsi="Arial" w:cs="Arial"/>
          <w:color w:val="222222"/>
          <w:sz w:val="22"/>
          <w:szCs w:val="22"/>
          <w:shd w:val="clear" w:color="auto" w:fill="FFFFFF"/>
        </w:rPr>
      </w:pPr>
      <w:r w:rsidRPr="00FF3B35">
        <w:rPr>
          <w:rFonts w:ascii="Arial" w:hAnsi="Arial" w:cs="Arial"/>
          <w:color w:val="222222"/>
          <w:sz w:val="22"/>
          <w:szCs w:val="22"/>
          <w:shd w:val="clear" w:color="auto" w:fill="FFFFFF"/>
        </w:rPr>
        <w:t>Environment Agency - Abu Dhabi</w:t>
      </w:r>
    </w:p>
    <w:p w:rsidR="009F09F5" w:rsidRPr="00FF3B35" w:rsidRDefault="009F09F5" w:rsidP="00DF18C9">
      <w:pPr>
        <w:widowControl w:val="0"/>
        <w:tabs>
          <w:tab w:val="left" w:pos="851"/>
        </w:tabs>
        <w:autoSpaceDE w:val="0"/>
        <w:autoSpaceDN w:val="0"/>
        <w:adjustRightInd w:val="0"/>
        <w:jc w:val="both"/>
        <w:rPr>
          <w:rFonts w:ascii="Arial" w:hAnsi="Arial" w:cs="Arial"/>
          <w:color w:val="222222"/>
          <w:sz w:val="22"/>
          <w:szCs w:val="22"/>
          <w:shd w:val="clear" w:color="auto" w:fill="FFFFFF"/>
        </w:rPr>
      </w:pPr>
      <w:r w:rsidRPr="00FF3B35">
        <w:rPr>
          <w:rFonts w:ascii="Arial" w:hAnsi="Arial" w:cs="Arial"/>
          <w:color w:val="222222"/>
          <w:sz w:val="22"/>
          <w:szCs w:val="22"/>
          <w:shd w:val="clear" w:color="auto" w:fill="FFFFFF"/>
        </w:rPr>
        <w:t>PO Box 45553, Abu Dhabi, United Arab Emirates.</w:t>
      </w:r>
    </w:p>
    <w:p w:rsidR="009F09F5" w:rsidRPr="00FF3B35" w:rsidRDefault="009F09F5" w:rsidP="00DF18C9">
      <w:pPr>
        <w:widowControl w:val="0"/>
        <w:tabs>
          <w:tab w:val="left" w:pos="851"/>
        </w:tabs>
        <w:autoSpaceDE w:val="0"/>
        <w:autoSpaceDN w:val="0"/>
        <w:adjustRightInd w:val="0"/>
        <w:jc w:val="both"/>
        <w:rPr>
          <w:rFonts w:ascii="Arial" w:hAnsi="Arial" w:cs="Arial"/>
          <w:color w:val="222222"/>
          <w:sz w:val="22"/>
          <w:szCs w:val="22"/>
          <w:shd w:val="clear" w:color="auto" w:fill="FFFFFF"/>
        </w:rPr>
      </w:pPr>
      <w:r w:rsidRPr="00FF3B35">
        <w:rPr>
          <w:rFonts w:ascii="Arial" w:hAnsi="Arial" w:cs="Arial"/>
          <w:color w:val="222222"/>
          <w:sz w:val="22"/>
          <w:szCs w:val="22"/>
          <w:shd w:val="clear" w:color="auto" w:fill="FFFFFF"/>
        </w:rPr>
        <w:t>Phone: +971-2- 681 7171</w:t>
      </w:r>
    </w:p>
    <w:p w:rsidR="009F09F5" w:rsidRPr="00FF3B35" w:rsidRDefault="009F09F5" w:rsidP="00DF18C9">
      <w:pPr>
        <w:widowControl w:val="0"/>
        <w:tabs>
          <w:tab w:val="left" w:pos="851"/>
        </w:tabs>
        <w:autoSpaceDE w:val="0"/>
        <w:autoSpaceDN w:val="0"/>
        <w:adjustRightInd w:val="0"/>
        <w:jc w:val="both"/>
        <w:rPr>
          <w:rFonts w:ascii="Arial" w:hAnsi="Arial" w:cs="Arial"/>
          <w:color w:val="222222"/>
          <w:sz w:val="22"/>
          <w:szCs w:val="22"/>
          <w:shd w:val="clear" w:color="auto" w:fill="FFFFFF"/>
        </w:rPr>
      </w:pPr>
      <w:r w:rsidRPr="00FF3B35">
        <w:rPr>
          <w:rFonts w:ascii="Arial" w:hAnsi="Arial" w:cs="Arial"/>
          <w:color w:val="222222"/>
          <w:sz w:val="22"/>
          <w:szCs w:val="22"/>
          <w:shd w:val="clear" w:color="auto" w:fill="FFFFFF"/>
        </w:rPr>
        <w:t>Phone: +971-2-6934711 (direct)</w:t>
      </w:r>
    </w:p>
    <w:p w:rsidR="009F09F5" w:rsidRPr="00FF3B35" w:rsidRDefault="009F09F5" w:rsidP="00DF18C9">
      <w:pPr>
        <w:widowControl w:val="0"/>
        <w:tabs>
          <w:tab w:val="left" w:pos="851"/>
        </w:tabs>
        <w:autoSpaceDE w:val="0"/>
        <w:autoSpaceDN w:val="0"/>
        <w:adjustRightInd w:val="0"/>
        <w:jc w:val="both"/>
        <w:rPr>
          <w:rFonts w:ascii="Arial" w:hAnsi="Arial" w:cs="Arial"/>
          <w:color w:val="222222"/>
          <w:sz w:val="22"/>
          <w:szCs w:val="22"/>
          <w:shd w:val="clear" w:color="auto" w:fill="FFFFFF"/>
        </w:rPr>
      </w:pPr>
      <w:r w:rsidRPr="00FF3B35">
        <w:rPr>
          <w:rFonts w:ascii="Arial" w:hAnsi="Arial" w:cs="Arial"/>
          <w:color w:val="222222"/>
          <w:sz w:val="22"/>
          <w:szCs w:val="22"/>
          <w:shd w:val="clear" w:color="auto" w:fill="FFFFFF"/>
        </w:rPr>
        <w:t>Fax: +971-2-4997282</w:t>
      </w:r>
    </w:p>
    <w:p w:rsidR="009F09F5" w:rsidRPr="00FF3B35" w:rsidRDefault="009F09F5" w:rsidP="00DF18C9">
      <w:pPr>
        <w:widowControl w:val="0"/>
        <w:tabs>
          <w:tab w:val="left" w:pos="851"/>
        </w:tabs>
        <w:autoSpaceDE w:val="0"/>
        <w:autoSpaceDN w:val="0"/>
        <w:adjustRightInd w:val="0"/>
        <w:jc w:val="both"/>
        <w:rPr>
          <w:rFonts w:ascii="Arial" w:hAnsi="Arial" w:cs="Arial"/>
          <w:sz w:val="22"/>
          <w:szCs w:val="22"/>
          <w:lang w:val="en-AU"/>
        </w:rPr>
      </w:pPr>
      <w:r w:rsidRPr="00FF3B35">
        <w:rPr>
          <w:rFonts w:ascii="Arial" w:hAnsi="Arial" w:cs="Arial"/>
          <w:color w:val="222222"/>
          <w:sz w:val="22"/>
          <w:szCs w:val="22"/>
          <w:shd w:val="clear" w:color="auto" w:fill="FFFFFF"/>
        </w:rPr>
        <w:t>E-mail:</w:t>
      </w:r>
      <w:r w:rsidRPr="00FF3B35">
        <w:rPr>
          <w:rStyle w:val="apple-converted-space"/>
          <w:rFonts w:ascii="Arial" w:hAnsi="Arial" w:cs="Arial"/>
          <w:color w:val="222222"/>
          <w:sz w:val="22"/>
          <w:szCs w:val="22"/>
          <w:shd w:val="clear" w:color="auto" w:fill="FFFFFF"/>
        </w:rPr>
        <w:t> </w:t>
      </w:r>
      <w:r w:rsidRPr="00976883">
        <w:rPr>
          <w:rFonts w:ascii="Arial" w:hAnsi="Arial" w:cs="Arial"/>
          <w:sz w:val="22"/>
          <w:szCs w:val="22"/>
          <w:shd w:val="clear" w:color="auto" w:fill="FFFFFF"/>
        </w:rPr>
        <w:t>sjaved@ead.ae</w:t>
      </w:r>
    </w:p>
    <w:p w:rsidR="009F09F5" w:rsidRDefault="009F09F5" w:rsidP="00DF18C9">
      <w:pPr>
        <w:widowControl w:val="0"/>
        <w:tabs>
          <w:tab w:val="left" w:pos="90"/>
        </w:tabs>
        <w:autoSpaceDE w:val="0"/>
        <w:autoSpaceDN w:val="0"/>
        <w:adjustRightInd w:val="0"/>
        <w:rPr>
          <w:rFonts w:ascii="Arial" w:hAnsi="Arial" w:cs="Arial"/>
          <w:color w:val="000000"/>
          <w:sz w:val="22"/>
          <w:szCs w:val="22"/>
          <w:lang w:val="sv-SE"/>
        </w:rPr>
      </w:pPr>
    </w:p>
    <w:p w:rsidR="009F09F5" w:rsidRPr="00C66874" w:rsidRDefault="009F09F5" w:rsidP="00DF18C9">
      <w:pPr>
        <w:widowControl w:val="0"/>
        <w:tabs>
          <w:tab w:val="left" w:pos="90"/>
        </w:tabs>
        <w:autoSpaceDE w:val="0"/>
        <w:autoSpaceDN w:val="0"/>
        <w:adjustRightInd w:val="0"/>
        <w:rPr>
          <w:rFonts w:ascii="Arial" w:hAnsi="Arial" w:cs="Arial"/>
          <w:color w:val="000000"/>
          <w:sz w:val="22"/>
          <w:szCs w:val="22"/>
          <w:lang w:val="sv-SE"/>
        </w:rPr>
      </w:pPr>
    </w:p>
    <w:p w:rsidR="009F09F5" w:rsidRPr="00C66874" w:rsidRDefault="009F09F5" w:rsidP="00DF18C9">
      <w:pPr>
        <w:widowControl w:val="0"/>
        <w:tabs>
          <w:tab w:val="left" w:pos="90"/>
        </w:tabs>
        <w:autoSpaceDE w:val="0"/>
        <w:autoSpaceDN w:val="0"/>
        <w:adjustRightInd w:val="0"/>
        <w:rPr>
          <w:rFonts w:ascii="Arial" w:hAnsi="Arial" w:cs="Arial"/>
          <w:b/>
          <w:i/>
          <w:caps/>
          <w:color w:val="000000"/>
          <w:sz w:val="22"/>
          <w:szCs w:val="22"/>
          <w:lang w:val="sv-SE"/>
        </w:rPr>
      </w:pPr>
      <w:r w:rsidRPr="00C66874">
        <w:rPr>
          <w:rFonts w:ascii="Arial" w:hAnsi="Arial" w:cs="Arial"/>
          <w:b/>
          <w:i/>
          <w:caps/>
          <w:color w:val="000000"/>
          <w:sz w:val="22"/>
          <w:szCs w:val="22"/>
          <w:lang w:val="sv-SE"/>
        </w:rPr>
        <w:t>United Kingdom</w:t>
      </w:r>
    </w:p>
    <w:p w:rsidR="009F09F5" w:rsidRPr="00C66874" w:rsidRDefault="009F09F5" w:rsidP="00DF18C9">
      <w:pPr>
        <w:widowControl w:val="0"/>
        <w:tabs>
          <w:tab w:val="left" w:pos="90"/>
        </w:tabs>
        <w:autoSpaceDE w:val="0"/>
        <w:autoSpaceDN w:val="0"/>
        <w:adjustRightInd w:val="0"/>
        <w:rPr>
          <w:rFonts w:ascii="Arial" w:hAnsi="Arial" w:cs="Arial"/>
          <w:color w:val="000000"/>
          <w:sz w:val="22"/>
          <w:szCs w:val="22"/>
          <w:lang w:val="sv-SE"/>
        </w:rPr>
      </w:pPr>
    </w:p>
    <w:p w:rsidR="009F09F5" w:rsidRPr="00090512" w:rsidRDefault="009F09F5" w:rsidP="00DF18C9">
      <w:pPr>
        <w:widowControl w:val="0"/>
        <w:tabs>
          <w:tab w:val="left" w:pos="90"/>
        </w:tabs>
        <w:autoSpaceDE w:val="0"/>
        <w:autoSpaceDN w:val="0"/>
        <w:adjustRightInd w:val="0"/>
        <w:rPr>
          <w:rFonts w:ascii="Arial" w:hAnsi="Arial" w:cs="Arial"/>
          <w:sz w:val="22"/>
          <w:szCs w:val="22"/>
          <w:lang w:val="en-US"/>
        </w:rPr>
      </w:pPr>
      <w:r w:rsidRPr="00090512">
        <w:rPr>
          <w:rFonts w:ascii="Arial" w:hAnsi="Arial" w:cs="Arial"/>
          <w:sz w:val="22"/>
          <w:szCs w:val="22"/>
          <w:lang w:val="en-US"/>
        </w:rPr>
        <w:t>Mr David Meldrum</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Scottish Association for Marine Sciences</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Dunstaffnage Marine Laboratory</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Dunbeg</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PA37 1QA OBAN ARGYLL</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Scotland</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United Kingdom</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Telephone:</w:t>
      </w:r>
      <w:r w:rsidRPr="00090512">
        <w:rPr>
          <w:rFonts w:ascii="Arial" w:hAnsi="Arial" w:cs="Arial"/>
          <w:sz w:val="22"/>
          <w:szCs w:val="22"/>
          <w:lang w:val="en-US"/>
        </w:rPr>
        <w:tab/>
      </w:r>
      <w:r w:rsidRPr="00090512">
        <w:rPr>
          <w:rFonts w:ascii="Arial" w:hAnsi="Arial" w:cs="Arial"/>
          <w:color w:val="000000"/>
          <w:sz w:val="22"/>
          <w:szCs w:val="22"/>
          <w:lang w:val="en-US"/>
        </w:rPr>
        <w:t>+44-1631 559204 / 559000</w:t>
      </w:r>
    </w:p>
    <w:p w:rsidR="009F09F5" w:rsidRPr="00090512"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Telefax:</w:t>
      </w:r>
      <w:r w:rsidRPr="00090512">
        <w:rPr>
          <w:rFonts w:ascii="Arial" w:hAnsi="Arial" w:cs="Arial"/>
          <w:sz w:val="22"/>
          <w:szCs w:val="22"/>
          <w:lang w:val="en-US"/>
        </w:rPr>
        <w:tab/>
      </w:r>
      <w:r w:rsidRPr="00090512">
        <w:rPr>
          <w:rFonts w:ascii="Arial" w:hAnsi="Arial" w:cs="Arial"/>
          <w:color w:val="000000"/>
          <w:sz w:val="22"/>
          <w:szCs w:val="22"/>
          <w:lang w:val="en-US"/>
        </w:rPr>
        <w:t>+44-1631 559001</w:t>
      </w:r>
    </w:p>
    <w:p w:rsidR="009F09F5" w:rsidRPr="00090512" w:rsidRDefault="009F09F5" w:rsidP="00DF18C9">
      <w:pPr>
        <w:widowControl w:val="0"/>
        <w:tabs>
          <w:tab w:val="left" w:pos="90"/>
          <w:tab w:val="left" w:pos="1133"/>
        </w:tabs>
        <w:autoSpaceDE w:val="0"/>
        <w:autoSpaceDN w:val="0"/>
        <w:adjustRightInd w:val="0"/>
        <w:rPr>
          <w:rFonts w:ascii="Arial" w:hAnsi="Arial" w:cs="Arial"/>
          <w:sz w:val="22"/>
          <w:szCs w:val="22"/>
          <w:lang w:val="en-US"/>
        </w:rPr>
      </w:pPr>
      <w:r w:rsidRPr="00090512">
        <w:rPr>
          <w:rFonts w:ascii="Arial" w:hAnsi="Arial" w:cs="Arial"/>
          <w:sz w:val="22"/>
          <w:szCs w:val="22"/>
          <w:lang w:val="en-US"/>
        </w:rPr>
        <w:t>E-mail:</w:t>
      </w:r>
      <w:r w:rsidRPr="00090512">
        <w:rPr>
          <w:rFonts w:ascii="Arial" w:hAnsi="Arial" w:cs="Arial"/>
          <w:sz w:val="22"/>
          <w:szCs w:val="22"/>
          <w:lang w:val="en-US"/>
        </w:rPr>
        <w:tab/>
      </w:r>
      <w:r w:rsidRPr="00976883">
        <w:rPr>
          <w:rFonts w:ascii="Arial" w:hAnsi="Arial" w:cs="Arial"/>
          <w:sz w:val="22"/>
          <w:szCs w:val="22"/>
          <w:lang w:val="en-US"/>
        </w:rPr>
        <w:t>dtm@sams.ac.uk</w:t>
      </w:r>
    </w:p>
    <w:p w:rsidR="009F09F5"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rPr>
          <w:rFonts w:ascii="Arial" w:hAnsi="Arial" w:cs="Arial"/>
          <w:b/>
          <w:i/>
          <w:sz w:val="22"/>
          <w:szCs w:val="22"/>
        </w:rPr>
      </w:pPr>
      <w:r w:rsidRPr="00090512">
        <w:rPr>
          <w:rFonts w:ascii="Arial" w:hAnsi="Arial" w:cs="Arial"/>
          <w:b/>
          <w:i/>
          <w:sz w:val="22"/>
          <w:szCs w:val="22"/>
        </w:rPr>
        <w:t>USA</w:t>
      </w:r>
    </w:p>
    <w:p w:rsidR="009F09F5" w:rsidRPr="00090512" w:rsidRDefault="009F09F5" w:rsidP="00DF18C9">
      <w:pPr>
        <w:widowControl w:val="0"/>
        <w:rPr>
          <w:rFonts w:ascii="Arial" w:hAnsi="Arial" w:cs="Arial"/>
          <w:sz w:val="22"/>
          <w:szCs w:val="22"/>
        </w:rPr>
      </w:pPr>
    </w:p>
    <w:p w:rsidR="009F09F5" w:rsidRPr="00090512" w:rsidRDefault="009F09F5" w:rsidP="00DF18C9">
      <w:pPr>
        <w:widowControl w:val="0"/>
        <w:ind w:left="720" w:hanging="720"/>
        <w:rPr>
          <w:rFonts w:ascii="Arial" w:hAnsi="Arial" w:cs="Arial"/>
          <w:color w:val="000000"/>
          <w:sz w:val="22"/>
          <w:szCs w:val="22"/>
        </w:rPr>
      </w:pPr>
      <w:r w:rsidRPr="00090512">
        <w:rPr>
          <w:rFonts w:ascii="Arial" w:hAnsi="Arial" w:cs="Arial"/>
          <w:color w:val="000000"/>
          <w:sz w:val="22"/>
          <w:szCs w:val="22"/>
        </w:rPr>
        <w:t>Mr Eric Locklear</w:t>
      </w:r>
    </w:p>
    <w:p w:rsidR="009F09F5" w:rsidRPr="00090512" w:rsidRDefault="009F09F5" w:rsidP="00DF18C9">
      <w:pPr>
        <w:widowControl w:val="0"/>
        <w:ind w:left="720" w:hanging="720"/>
        <w:rPr>
          <w:rFonts w:ascii="Arial" w:hAnsi="Arial" w:cs="Arial"/>
          <w:color w:val="000000"/>
          <w:sz w:val="22"/>
          <w:szCs w:val="22"/>
        </w:rPr>
      </w:pPr>
      <w:r w:rsidRPr="00090512">
        <w:rPr>
          <w:rFonts w:ascii="Arial" w:hAnsi="Arial" w:cs="Arial"/>
          <w:color w:val="000000"/>
          <w:sz w:val="22"/>
          <w:szCs w:val="22"/>
        </w:rPr>
        <w:t>Climate Program Office</w:t>
      </w:r>
    </w:p>
    <w:p w:rsidR="009F09F5" w:rsidRPr="00090512" w:rsidRDefault="009F09F5" w:rsidP="00DF18C9">
      <w:pPr>
        <w:widowControl w:val="0"/>
        <w:ind w:left="720" w:hanging="720"/>
        <w:rPr>
          <w:rFonts w:ascii="Arial" w:hAnsi="Arial" w:cs="Arial"/>
          <w:color w:val="000000"/>
          <w:sz w:val="22"/>
          <w:szCs w:val="22"/>
        </w:rPr>
      </w:pPr>
      <w:r w:rsidRPr="00090512">
        <w:rPr>
          <w:rFonts w:ascii="Arial" w:hAnsi="Arial" w:cs="Arial"/>
          <w:color w:val="000000"/>
          <w:sz w:val="22"/>
          <w:szCs w:val="22"/>
        </w:rPr>
        <w:t>NOAA</w:t>
      </w:r>
    </w:p>
    <w:p w:rsidR="009F09F5" w:rsidRPr="00090512" w:rsidRDefault="009F09F5" w:rsidP="00DF18C9">
      <w:pPr>
        <w:widowControl w:val="0"/>
        <w:ind w:left="720" w:hanging="720"/>
        <w:rPr>
          <w:rFonts w:ascii="Arial" w:hAnsi="Arial" w:cs="Arial"/>
          <w:color w:val="000000"/>
          <w:sz w:val="22"/>
          <w:szCs w:val="22"/>
        </w:rPr>
      </w:pPr>
      <w:r w:rsidRPr="00090512">
        <w:rPr>
          <w:rFonts w:ascii="Arial" w:hAnsi="Arial" w:cs="Arial"/>
          <w:color w:val="000000"/>
          <w:sz w:val="22"/>
          <w:szCs w:val="22"/>
        </w:rPr>
        <w:t>1100 Wayne Avenue Suite 1210</w:t>
      </w:r>
    </w:p>
    <w:p w:rsidR="009F09F5" w:rsidRPr="00090512" w:rsidRDefault="009F09F5" w:rsidP="00DF18C9">
      <w:pPr>
        <w:widowControl w:val="0"/>
        <w:ind w:left="720" w:hanging="720"/>
        <w:rPr>
          <w:rFonts w:ascii="Arial" w:hAnsi="Arial" w:cs="Arial"/>
          <w:color w:val="000000"/>
          <w:sz w:val="22"/>
          <w:szCs w:val="22"/>
        </w:rPr>
      </w:pPr>
      <w:r w:rsidRPr="00090512">
        <w:rPr>
          <w:rFonts w:ascii="Arial" w:hAnsi="Arial" w:cs="Arial"/>
          <w:color w:val="000000"/>
          <w:sz w:val="22"/>
          <w:szCs w:val="22"/>
        </w:rPr>
        <w:t>Silver Spring, MD 20910</w:t>
      </w:r>
    </w:p>
    <w:p w:rsidR="009F09F5" w:rsidRPr="00090512" w:rsidRDefault="009F09F5" w:rsidP="00DF18C9">
      <w:pPr>
        <w:widowControl w:val="0"/>
        <w:ind w:left="720" w:hanging="720"/>
        <w:rPr>
          <w:rFonts w:ascii="Arial" w:hAnsi="Arial" w:cs="Arial"/>
          <w:color w:val="000000"/>
          <w:sz w:val="22"/>
          <w:szCs w:val="22"/>
        </w:rPr>
      </w:pPr>
      <w:r w:rsidRPr="00090512">
        <w:rPr>
          <w:rFonts w:ascii="Arial" w:hAnsi="Arial" w:cs="Arial"/>
          <w:color w:val="000000"/>
          <w:sz w:val="22"/>
          <w:szCs w:val="22"/>
        </w:rPr>
        <w:t>USA</w:t>
      </w:r>
    </w:p>
    <w:p w:rsidR="009F09F5" w:rsidRPr="00090512" w:rsidRDefault="009F09F5" w:rsidP="00DF18C9">
      <w:pPr>
        <w:widowControl w:val="0"/>
        <w:ind w:left="720" w:hanging="720"/>
        <w:rPr>
          <w:rFonts w:ascii="Arial" w:hAnsi="Arial" w:cs="Arial"/>
          <w:color w:val="000000"/>
          <w:sz w:val="22"/>
          <w:szCs w:val="22"/>
        </w:rPr>
      </w:pPr>
      <w:r w:rsidRPr="00090512">
        <w:rPr>
          <w:rFonts w:ascii="Arial" w:hAnsi="Arial" w:cs="Arial"/>
          <w:color w:val="000000"/>
          <w:sz w:val="22"/>
          <w:szCs w:val="22"/>
        </w:rPr>
        <w:t>Telephone:</w:t>
      </w:r>
      <w:r w:rsidRPr="00090512">
        <w:rPr>
          <w:rFonts w:ascii="Arial" w:hAnsi="Arial" w:cs="Arial"/>
          <w:color w:val="000000"/>
          <w:sz w:val="22"/>
          <w:szCs w:val="22"/>
        </w:rPr>
        <w:tab/>
        <w:t>+1 301 427 2361</w:t>
      </w:r>
    </w:p>
    <w:p w:rsidR="009F09F5" w:rsidRPr="00090512" w:rsidRDefault="009F09F5" w:rsidP="00DF18C9">
      <w:pPr>
        <w:widowControl w:val="0"/>
        <w:ind w:left="720" w:hanging="720"/>
        <w:rPr>
          <w:rFonts w:ascii="Arial" w:hAnsi="Arial" w:cs="Arial"/>
          <w:color w:val="000000"/>
          <w:sz w:val="22"/>
          <w:szCs w:val="22"/>
        </w:rPr>
      </w:pPr>
      <w:r w:rsidRPr="00090512">
        <w:rPr>
          <w:rFonts w:ascii="Arial" w:hAnsi="Arial" w:cs="Arial"/>
          <w:color w:val="000000"/>
          <w:sz w:val="22"/>
          <w:szCs w:val="22"/>
        </w:rPr>
        <w:t>Telefax:</w:t>
      </w:r>
      <w:r w:rsidRPr="00090512">
        <w:rPr>
          <w:rFonts w:ascii="Arial" w:hAnsi="Arial" w:cs="Arial"/>
          <w:color w:val="000000"/>
          <w:sz w:val="22"/>
          <w:szCs w:val="22"/>
        </w:rPr>
        <w:tab/>
        <w:t>+1 301 427 2222</w:t>
      </w:r>
    </w:p>
    <w:p w:rsidR="009F09F5" w:rsidRDefault="009F09F5" w:rsidP="00DF18C9">
      <w:pPr>
        <w:widowControl w:val="0"/>
        <w:ind w:left="720" w:hanging="720"/>
        <w:rPr>
          <w:rFonts w:ascii="Arial" w:hAnsi="Arial" w:cs="Arial"/>
          <w:color w:val="000000"/>
          <w:sz w:val="22"/>
          <w:szCs w:val="22"/>
        </w:rPr>
      </w:pPr>
      <w:r w:rsidRPr="00090512">
        <w:rPr>
          <w:rFonts w:ascii="Arial" w:hAnsi="Arial" w:cs="Arial"/>
          <w:color w:val="000000"/>
          <w:sz w:val="22"/>
          <w:szCs w:val="22"/>
        </w:rPr>
        <w:t>E-mail:</w:t>
      </w:r>
      <w:r w:rsidRPr="00090512">
        <w:rPr>
          <w:rFonts w:ascii="Arial" w:hAnsi="Arial" w:cs="Arial"/>
          <w:color w:val="000000"/>
          <w:sz w:val="22"/>
          <w:szCs w:val="22"/>
        </w:rPr>
        <w:tab/>
      </w:r>
      <w:r w:rsidRPr="00090512">
        <w:rPr>
          <w:rFonts w:ascii="Arial" w:hAnsi="Arial" w:cs="Arial"/>
          <w:color w:val="000000"/>
          <w:sz w:val="22"/>
          <w:szCs w:val="22"/>
        </w:rPr>
        <w:tab/>
      </w:r>
      <w:r w:rsidRPr="00976883">
        <w:rPr>
          <w:rFonts w:ascii="Arial" w:hAnsi="Arial" w:cs="Arial"/>
          <w:color w:val="000000"/>
          <w:sz w:val="22"/>
          <w:szCs w:val="22"/>
        </w:rPr>
        <w:t>eric.locklear@noaa.gov</w:t>
      </w:r>
    </w:p>
    <w:p w:rsidR="009F09F5" w:rsidRDefault="009F09F5" w:rsidP="00DF18C9">
      <w:pPr>
        <w:widowControl w:val="0"/>
        <w:ind w:left="720" w:hanging="720"/>
        <w:rPr>
          <w:rFonts w:ascii="Arial" w:hAnsi="Arial" w:cs="Arial"/>
          <w:color w:val="000000"/>
          <w:sz w:val="22"/>
          <w:szCs w:val="22"/>
        </w:rPr>
      </w:pPr>
    </w:p>
    <w:p w:rsidR="009F09F5" w:rsidRPr="00090512" w:rsidRDefault="009F09F5" w:rsidP="00DF18C9">
      <w:pPr>
        <w:widowControl w:val="0"/>
        <w:ind w:left="720" w:hanging="720"/>
        <w:rPr>
          <w:rFonts w:ascii="Arial" w:hAnsi="Arial" w:cs="Arial"/>
          <w:b/>
          <w:i/>
          <w:color w:val="000000"/>
          <w:sz w:val="22"/>
          <w:szCs w:val="22"/>
          <w:lang w:val="en-US"/>
        </w:rPr>
      </w:pPr>
      <w:r>
        <w:rPr>
          <w:rFonts w:ascii="Arial" w:hAnsi="Arial" w:cs="Arial"/>
          <w:color w:val="000000"/>
          <w:sz w:val="22"/>
          <w:szCs w:val="22"/>
        </w:rPr>
        <w:br w:type="column"/>
      </w:r>
      <w:r w:rsidRPr="00090512">
        <w:rPr>
          <w:rFonts w:ascii="Arial" w:hAnsi="Arial" w:cs="Arial"/>
          <w:b/>
          <w:i/>
          <w:color w:val="000000"/>
          <w:sz w:val="22"/>
          <w:szCs w:val="22"/>
          <w:lang w:val="en-US"/>
        </w:rPr>
        <w:t>OTHER</w:t>
      </w:r>
    </w:p>
    <w:p w:rsidR="009F09F5" w:rsidRDefault="009F09F5" w:rsidP="00DF18C9">
      <w:pPr>
        <w:widowControl w:val="0"/>
        <w:tabs>
          <w:tab w:val="left" w:pos="90"/>
        </w:tabs>
        <w:autoSpaceDE w:val="0"/>
        <w:autoSpaceDN w:val="0"/>
        <w:adjustRightInd w:val="0"/>
        <w:rPr>
          <w:rFonts w:ascii="Arial" w:hAnsi="Arial" w:cs="Arial"/>
          <w:color w:val="000000"/>
          <w:sz w:val="22"/>
          <w:szCs w:val="22"/>
          <w:lang w:val="en-US"/>
        </w:rPr>
      </w:pP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Dr I-Jiunn Cheng</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National Taiwan Ocean University</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Institute of Marine Biology</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No. 2 Pei-Ning Road</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202 KEELUNG</w:t>
      </w:r>
    </w:p>
    <w:p w:rsidR="009F09F5" w:rsidRPr="00090512" w:rsidRDefault="009F09F5" w:rsidP="00DF18C9">
      <w:pPr>
        <w:widowControl w:val="0"/>
        <w:tabs>
          <w:tab w:val="left" w:pos="90"/>
        </w:tabs>
        <w:autoSpaceDE w:val="0"/>
        <w:autoSpaceDN w:val="0"/>
        <w:adjustRightInd w:val="0"/>
        <w:rPr>
          <w:rFonts w:ascii="Arial" w:hAnsi="Arial" w:cs="Arial"/>
          <w:color w:val="000000"/>
          <w:sz w:val="22"/>
          <w:szCs w:val="22"/>
          <w:lang w:val="en-US"/>
        </w:rPr>
      </w:pPr>
      <w:r w:rsidRPr="00090512">
        <w:rPr>
          <w:rFonts w:ascii="Arial" w:hAnsi="Arial" w:cs="Arial"/>
          <w:color w:val="000000"/>
          <w:sz w:val="22"/>
          <w:szCs w:val="22"/>
          <w:lang w:val="en-US"/>
        </w:rPr>
        <w:t>Taiwan</w:t>
      </w:r>
    </w:p>
    <w:p w:rsidR="009F09F5" w:rsidRPr="005D2D5D"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5D2D5D">
        <w:rPr>
          <w:rFonts w:ascii="Arial" w:hAnsi="Arial" w:cs="Arial"/>
          <w:color w:val="000000"/>
          <w:sz w:val="22"/>
          <w:szCs w:val="22"/>
          <w:lang w:val="en-US"/>
        </w:rPr>
        <w:t>Telephone:</w:t>
      </w:r>
      <w:r w:rsidRPr="005D2D5D">
        <w:rPr>
          <w:rFonts w:ascii="Arial" w:hAnsi="Arial" w:cs="Arial"/>
          <w:sz w:val="22"/>
          <w:szCs w:val="22"/>
          <w:lang w:val="en-US"/>
        </w:rPr>
        <w:tab/>
      </w:r>
      <w:r w:rsidRPr="005D2D5D">
        <w:rPr>
          <w:rFonts w:ascii="Arial" w:hAnsi="Arial" w:cs="Arial"/>
          <w:color w:val="000000"/>
          <w:sz w:val="22"/>
          <w:szCs w:val="22"/>
          <w:lang w:val="en-US"/>
        </w:rPr>
        <w:t>+886-2 2462 2192-5303</w:t>
      </w:r>
    </w:p>
    <w:p w:rsidR="009F09F5" w:rsidRPr="005D2D5D"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5D2D5D">
        <w:rPr>
          <w:rFonts w:ascii="Arial" w:hAnsi="Arial" w:cs="Arial"/>
          <w:color w:val="000000"/>
          <w:sz w:val="22"/>
          <w:szCs w:val="22"/>
          <w:lang w:val="en-US"/>
        </w:rPr>
        <w:t>Telefax:</w:t>
      </w:r>
      <w:r w:rsidRPr="005D2D5D">
        <w:rPr>
          <w:rFonts w:ascii="Arial" w:hAnsi="Arial" w:cs="Arial"/>
          <w:sz w:val="22"/>
          <w:szCs w:val="22"/>
          <w:lang w:val="en-US"/>
        </w:rPr>
        <w:tab/>
      </w:r>
      <w:r w:rsidRPr="005D2D5D">
        <w:rPr>
          <w:rFonts w:ascii="Arial" w:hAnsi="Arial" w:cs="Arial"/>
          <w:color w:val="000000"/>
          <w:sz w:val="22"/>
          <w:szCs w:val="22"/>
          <w:lang w:val="en-US"/>
        </w:rPr>
        <w:t>+886-2 2462 8974</w:t>
      </w:r>
    </w:p>
    <w:p w:rsidR="009F09F5" w:rsidRPr="005D2D5D"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r w:rsidRPr="005D2D5D">
        <w:rPr>
          <w:rFonts w:ascii="Arial" w:hAnsi="Arial" w:cs="Arial"/>
          <w:color w:val="000000"/>
          <w:sz w:val="22"/>
          <w:szCs w:val="22"/>
          <w:lang w:val="en-US"/>
        </w:rPr>
        <w:t>E-mail:</w:t>
      </w:r>
      <w:r w:rsidRPr="005D2D5D">
        <w:rPr>
          <w:rFonts w:ascii="Arial" w:hAnsi="Arial" w:cs="Arial"/>
          <w:sz w:val="22"/>
          <w:szCs w:val="22"/>
          <w:lang w:val="en-US"/>
        </w:rPr>
        <w:tab/>
      </w:r>
      <w:hyperlink r:id="rId223" w:history="1">
        <w:r w:rsidRPr="005D2D5D">
          <w:rPr>
            <w:rStyle w:val="Hyperlink"/>
            <w:rFonts w:ascii="Arial" w:hAnsi="Arial" w:cs="Arial"/>
            <w:sz w:val="22"/>
            <w:szCs w:val="22"/>
            <w:lang w:val="en-US"/>
          </w:rPr>
          <w:t>b0107@mail.ntou.edu.tw</w:t>
        </w:r>
      </w:hyperlink>
    </w:p>
    <w:p w:rsidR="009F09F5" w:rsidRPr="005D2D5D"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sectPr w:rsidR="009F09F5" w:rsidRPr="005D2D5D" w:rsidSect="00DF18C9">
          <w:type w:val="continuous"/>
          <w:pgSz w:w="11906" w:h="16838" w:code="9"/>
          <w:pgMar w:top="1138" w:right="1138" w:bottom="1138" w:left="1138" w:header="706" w:footer="706" w:gutter="0"/>
          <w:cols w:num="2" w:space="708" w:equalWidth="0">
            <w:col w:w="4455" w:space="720"/>
            <w:col w:w="4455"/>
          </w:cols>
          <w:titlePg/>
          <w:docGrid w:linePitch="360"/>
        </w:sectPr>
      </w:pPr>
    </w:p>
    <w:p w:rsidR="009F09F5" w:rsidRPr="005D2D5D" w:rsidRDefault="009F09F5" w:rsidP="00DF18C9">
      <w:pPr>
        <w:widowControl w:val="0"/>
        <w:tabs>
          <w:tab w:val="left" w:pos="90"/>
          <w:tab w:val="left" w:pos="1133"/>
        </w:tabs>
        <w:autoSpaceDE w:val="0"/>
        <w:autoSpaceDN w:val="0"/>
        <w:adjustRightInd w:val="0"/>
        <w:rPr>
          <w:rFonts w:ascii="Arial" w:hAnsi="Arial" w:cs="Arial"/>
          <w:color w:val="000000"/>
          <w:sz w:val="22"/>
          <w:szCs w:val="22"/>
          <w:lang w:val="en-US"/>
        </w:rPr>
      </w:pPr>
    </w:p>
    <w:p w:rsidR="009F09F5" w:rsidRPr="00714785" w:rsidRDefault="009F09F5" w:rsidP="00DF18C9">
      <w:pPr>
        <w:widowControl w:val="0"/>
        <w:tabs>
          <w:tab w:val="left" w:pos="90"/>
        </w:tabs>
        <w:autoSpaceDE w:val="0"/>
        <w:autoSpaceDN w:val="0"/>
        <w:adjustRightInd w:val="0"/>
        <w:rPr>
          <w:rFonts w:ascii="Arial" w:hAnsi="Arial" w:cs="Arial"/>
          <w:sz w:val="22"/>
          <w:szCs w:val="22"/>
        </w:rPr>
      </w:pPr>
    </w:p>
    <w:p w:rsidR="009F09F5" w:rsidRDefault="009F09F5" w:rsidP="007730C7">
      <w:pPr>
        <w:ind w:left="340" w:hanging="340"/>
        <w:rPr>
          <w:rFonts w:ascii="Arial" w:hAnsi="Arial" w:cs="Arial"/>
          <w:sz w:val="22"/>
          <w:szCs w:val="22"/>
        </w:rPr>
      </w:pPr>
    </w:p>
    <w:p w:rsidR="009F09F5" w:rsidRDefault="009F09F5" w:rsidP="007730C7">
      <w:pPr>
        <w:ind w:left="340" w:hanging="340"/>
        <w:rPr>
          <w:rFonts w:ascii="Arial" w:hAnsi="Arial" w:cs="Arial"/>
          <w:sz w:val="22"/>
          <w:szCs w:val="22"/>
        </w:rPr>
      </w:pPr>
    </w:p>
    <w:p w:rsidR="009F09F5" w:rsidRDefault="009F09F5" w:rsidP="001522B4">
      <w:pPr>
        <w:ind w:left="340" w:hanging="340"/>
        <w:jc w:val="center"/>
        <w:rPr>
          <w:rFonts w:ascii="Arial" w:hAnsi="Arial" w:cs="Arial"/>
          <w:sz w:val="22"/>
          <w:szCs w:val="22"/>
        </w:rPr>
        <w:sectPr w:rsidR="009F09F5" w:rsidSect="00C66874">
          <w:type w:val="continuous"/>
          <w:pgSz w:w="11906" w:h="16838" w:code="9"/>
          <w:pgMar w:top="1138" w:right="1138" w:bottom="1138" w:left="1138" w:header="706" w:footer="706" w:gutter="0"/>
          <w:cols w:space="708"/>
          <w:titlePg/>
          <w:docGrid w:linePitch="360"/>
        </w:sectPr>
      </w:pPr>
      <w:r>
        <w:rPr>
          <w:rFonts w:ascii="Arial" w:hAnsi="Arial" w:cs="Arial"/>
          <w:sz w:val="22"/>
          <w:szCs w:val="22"/>
        </w:rPr>
        <w:t>_______________</w:t>
      </w:r>
    </w:p>
    <w:p w:rsidR="009F09F5" w:rsidRDefault="009F09F5" w:rsidP="009A3D90">
      <w:pPr>
        <w:jc w:val="center"/>
        <w:rPr>
          <w:rFonts w:ascii="Arial" w:hAnsi="Arial" w:cs="Arial"/>
          <w:b/>
          <w:caps/>
          <w:sz w:val="22"/>
          <w:szCs w:val="22"/>
          <w:lang w:eastAsia="ko-KR"/>
        </w:rPr>
      </w:pPr>
      <w:bookmarkStart w:id="479" w:name="Annex_14"/>
      <w:r>
        <w:rPr>
          <w:rFonts w:ascii="Arial" w:hAnsi="Arial" w:cs="Arial"/>
          <w:b/>
          <w:caps/>
          <w:sz w:val="22"/>
          <w:szCs w:val="22"/>
          <w:lang w:eastAsia="ko-KR"/>
        </w:rPr>
        <w:t>Annex XIV</w:t>
      </w:r>
      <w:bookmarkEnd w:id="479"/>
    </w:p>
    <w:p w:rsidR="009F09F5" w:rsidRPr="00561E77" w:rsidRDefault="009F09F5" w:rsidP="009A3D90">
      <w:pPr>
        <w:jc w:val="center"/>
        <w:rPr>
          <w:rFonts w:ascii="Arial" w:hAnsi="Arial" w:cs="Arial"/>
          <w:bCs/>
          <w:sz w:val="22"/>
          <w:szCs w:val="22"/>
          <w:lang w:eastAsia="ko-KR"/>
        </w:rPr>
      </w:pPr>
    </w:p>
    <w:p w:rsidR="009F09F5" w:rsidRPr="00B01648" w:rsidRDefault="009F09F5" w:rsidP="009A3D90">
      <w:pPr>
        <w:tabs>
          <w:tab w:val="left" w:pos="851"/>
        </w:tabs>
        <w:jc w:val="center"/>
        <w:rPr>
          <w:rFonts w:ascii="Arial" w:hAnsi="Arial" w:cs="Arial"/>
          <w:b/>
          <w:bCs/>
          <w:caps/>
          <w:sz w:val="22"/>
          <w:szCs w:val="22"/>
          <w:lang w:eastAsia="ko-KR"/>
        </w:rPr>
      </w:pPr>
      <w:r w:rsidRPr="00B01648">
        <w:rPr>
          <w:rFonts w:ascii="Arial" w:hAnsi="Arial" w:cs="Arial"/>
          <w:b/>
          <w:bCs/>
          <w:caps/>
          <w:sz w:val="22"/>
          <w:szCs w:val="22"/>
          <w:lang w:eastAsia="ko-KR"/>
        </w:rPr>
        <w:t xml:space="preserve">Argos Joint Tariff Agreement (JTA) </w:t>
      </w:r>
      <w:r>
        <w:rPr>
          <w:rFonts w:ascii="Arial" w:hAnsi="Arial" w:cs="Arial"/>
          <w:b/>
          <w:bCs/>
          <w:caps/>
          <w:sz w:val="22"/>
          <w:szCs w:val="22"/>
          <w:lang w:eastAsia="ko-KR"/>
        </w:rPr>
        <w:t xml:space="preserve">Executive Committee </w:t>
      </w:r>
      <w:r w:rsidRPr="00B01648">
        <w:rPr>
          <w:rFonts w:ascii="Arial" w:hAnsi="Arial" w:cs="Arial"/>
          <w:b/>
          <w:bCs/>
          <w:caps/>
          <w:sz w:val="22"/>
          <w:szCs w:val="22"/>
          <w:lang w:eastAsia="ko-KR"/>
        </w:rPr>
        <w:t>Budget</w:t>
      </w:r>
    </w:p>
    <w:p w:rsidR="009F09F5" w:rsidRDefault="009F09F5" w:rsidP="00843F86">
      <w:pPr>
        <w:tabs>
          <w:tab w:val="left" w:pos="851"/>
        </w:tabs>
        <w:rPr>
          <w:rFonts w:ascii="Arial" w:hAnsi="Arial" w:cs="Arial"/>
          <w:sz w:val="22"/>
          <w:szCs w:val="22"/>
          <w:lang w:eastAsia="ko-KR"/>
        </w:rPr>
      </w:pPr>
    </w:p>
    <w:p w:rsidR="009F09F5" w:rsidRDefault="009F09F5" w:rsidP="00843F86">
      <w:pPr>
        <w:tabs>
          <w:tab w:val="left" w:pos="851"/>
        </w:tabs>
        <w:rPr>
          <w:rFonts w:ascii="Arial" w:hAnsi="Arial" w:cs="Arial"/>
          <w:sz w:val="22"/>
          <w:szCs w:val="22"/>
          <w:lang w:eastAsia="ko-KR"/>
        </w:rPr>
      </w:pPr>
      <w:r w:rsidRPr="000566DF">
        <w:rPr>
          <w:rFonts w:ascii="Arial" w:hAnsi="Arial" w:cs="Arial"/>
          <w:sz w:val="22"/>
          <w:szCs w:val="22"/>
          <w:lang w:eastAsia="ko-KR"/>
        </w:rPr>
        <w:object w:dxaOrig="17117" w:dyaOrig="8905">
          <v:shape id="_x0000_i1143" type="#_x0000_t75" style="width:719.25pt;height:374.25pt" o:ole="">
            <v:imagedata r:id="rId224" o:title=""/>
          </v:shape>
          <o:OLEObject Type="Embed" ProgID="Excel.Sheet.8" ShapeID="_x0000_i1143" DrawAspect="Content" ObjectID="_1443944515" r:id="rId225"/>
        </w:object>
      </w:r>
    </w:p>
    <w:p w:rsidR="009F09F5" w:rsidRDefault="009F09F5" w:rsidP="009A3D90">
      <w:pPr>
        <w:jc w:val="center"/>
        <w:rPr>
          <w:rFonts w:ascii="Arial" w:hAnsi="Arial" w:cs="Arial"/>
          <w:sz w:val="22"/>
          <w:szCs w:val="22"/>
        </w:rPr>
      </w:pPr>
    </w:p>
    <w:p w:rsidR="009F09F5" w:rsidRDefault="009F09F5" w:rsidP="009A3D90">
      <w:pPr>
        <w:jc w:val="center"/>
        <w:rPr>
          <w:rFonts w:ascii="Arial" w:hAnsi="Arial" w:cs="Arial"/>
          <w:sz w:val="22"/>
          <w:szCs w:val="22"/>
        </w:rPr>
        <w:sectPr w:rsidR="009F09F5" w:rsidSect="002A7236">
          <w:headerReference w:type="first" r:id="rId226"/>
          <w:pgSz w:w="16838" w:h="11906" w:orient="landscape" w:code="9"/>
          <w:pgMar w:top="1138" w:right="1138" w:bottom="1138" w:left="1138" w:header="706" w:footer="706" w:gutter="0"/>
          <w:cols w:space="708"/>
          <w:titlePg/>
          <w:docGrid w:linePitch="360"/>
        </w:sectPr>
      </w:pPr>
      <w:r>
        <w:rPr>
          <w:rFonts w:ascii="Arial" w:hAnsi="Arial" w:cs="Arial"/>
          <w:sz w:val="22"/>
          <w:szCs w:val="22"/>
        </w:rPr>
        <w:t>_______________</w:t>
      </w:r>
    </w:p>
    <w:p w:rsidR="009F09F5" w:rsidRPr="005D2D5D" w:rsidRDefault="009F09F5" w:rsidP="009A3D90">
      <w:pPr>
        <w:jc w:val="center"/>
        <w:rPr>
          <w:rFonts w:ascii="Arial" w:hAnsi="Arial" w:cs="Arial"/>
          <w:b/>
          <w:bCs/>
          <w:caps/>
          <w:sz w:val="22"/>
          <w:szCs w:val="22"/>
          <w:lang w:eastAsia="ko-KR"/>
        </w:rPr>
      </w:pPr>
      <w:bookmarkStart w:id="480" w:name="Annex_15"/>
      <w:r w:rsidRPr="005D2D5D">
        <w:rPr>
          <w:rFonts w:ascii="Arial" w:hAnsi="Arial" w:cs="Arial"/>
          <w:b/>
          <w:bCs/>
          <w:caps/>
          <w:sz w:val="22"/>
          <w:szCs w:val="22"/>
          <w:lang w:eastAsia="ko-KR"/>
        </w:rPr>
        <w:t>Annex XV</w:t>
      </w:r>
      <w:bookmarkEnd w:id="480"/>
    </w:p>
    <w:p w:rsidR="009F09F5" w:rsidRDefault="009F09F5" w:rsidP="005D2D5D">
      <w:pPr>
        <w:rPr>
          <w:rFonts w:ascii="Arial" w:hAnsi="Arial" w:cs="Arial"/>
          <w:bCs/>
          <w:sz w:val="22"/>
          <w:szCs w:val="22"/>
          <w:lang w:eastAsia="ko-KR"/>
        </w:rPr>
      </w:pPr>
    </w:p>
    <w:p w:rsidR="009F09F5" w:rsidRPr="00C65FDF" w:rsidRDefault="009F09F5" w:rsidP="005D2D5D">
      <w:pPr>
        <w:widowControl w:val="0"/>
        <w:autoSpaceDE w:val="0"/>
        <w:autoSpaceDN w:val="0"/>
        <w:adjustRightInd w:val="0"/>
        <w:spacing w:line="300" w:lineRule="exact"/>
        <w:jc w:val="center"/>
        <w:rPr>
          <w:rFonts w:ascii="Arial" w:hAnsi="Arial" w:cs="Arial"/>
          <w:b/>
          <w:caps/>
          <w:sz w:val="22"/>
          <w:szCs w:val="22"/>
        </w:rPr>
      </w:pPr>
      <w:r w:rsidRPr="00C65FDF">
        <w:rPr>
          <w:rFonts w:ascii="Arial" w:hAnsi="Arial" w:cs="Arial"/>
          <w:b/>
          <w:caps/>
          <w:sz w:val="22"/>
          <w:szCs w:val="22"/>
        </w:rPr>
        <w:t>Performance Report for ARGOS Transmitter fitted with OMNI(Ocean Moored buoy network in Northern Indian ocean) buoy system</w:t>
      </w:r>
    </w:p>
    <w:p w:rsidR="009F09F5" w:rsidRDefault="009F09F5" w:rsidP="005D2D5D">
      <w:pPr>
        <w:widowControl w:val="0"/>
        <w:tabs>
          <w:tab w:val="left" w:pos="851"/>
        </w:tabs>
        <w:autoSpaceDE w:val="0"/>
        <w:autoSpaceDN w:val="0"/>
        <w:adjustRightInd w:val="0"/>
        <w:rPr>
          <w:rFonts w:ascii="Arial" w:hAnsi="Arial" w:cs="Arial"/>
          <w:sz w:val="22"/>
          <w:szCs w:val="22"/>
          <w:lang w:val="en-US"/>
        </w:rPr>
      </w:pPr>
    </w:p>
    <w:p w:rsidR="009F09F5" w:rsidRDefault="009F09F5" w:rsidP="005D2D5D">
      <w:pPr>
        <w:jc w:val="center"/>
        <w:rPr>
          <w:rFonts w:ascii="Arial" w:hAnsi="Arial" w:cs="Arial"/>
          <w:i/>
          <w:iCs/>
          <w:sz w:val="22"/>
          <w:szCs w:val="22"/>
          <w:lang w:val="en-US"/>
        </w:rPr>
      </w:pPr>
      <w:r w:rsidRPr="00C65FDF">
        <w:rPr>
          <w:rFonts w:ascii="Arial" w:hAnsi="Arial" w:cs="Arial"/>
          <w:i/>
          <w:iCs/>
          <w:sz w:val="22"/>
          <w:szCs w:val="22"/>
          <w:lang w:val="en-US"/>
        </w:rPr>
        <w:t xml:space="preserve">(Report submitted by R. Venkatesan, </w:t>
      </w:r>
    </w:p>
    <w:p w:rsidR="009F09F5" w:rsidRPr="00C65FDF" w:rsidRDefault="009F09F5" w:rsidP="005D2D5D">
      <w:pPr>
        <w:jc w:val="center"/>
        <w:rPr>
          <w:rFonts w:ascii="Arial" w:hAnsi="Arial" w:cs="Arial"/>
          <w:i/>
          <w:iCs/>
          <w:sz w:val="22"/>
          <w:szCs w:val="22"/>
        </w:rPr>
      </w:pPr>
      <w:r w:rsidRPr="00C65FDF">
        <w:rPr>
          <w:rFonts w:ascii="Arial" w:hAnsi="Arial" w:cs="Arial"/>
          <w:i/>
          <w:iCs/>
          <w:sz w:val="22"/>
          <w:szCs w:val="22"/>
        </w:rPr>
        <w:t>National Institute of Ocean Technology Chennai India</w:t>
      </w:r>
      <w:r w:rsidRPr="00C65FDF">
        <w:rPr>
          <w:rFonts w:ascii="Arial" w:hAnsi="Arial" w:cs="Arial"/>
          <w:i/>
          <w:iCs/>
          <w:sz w:val="22"/>
          <w:szCs w:val="22"/>
          <w:lang w:val="en-US"/>
        </w:rPr>
        <w:t>)</w:t>
      </w:r>
    </w:p>
    <w:p w:rsidR="009F09F5" w:rsidRDefault="009F09F5" w:rsidP="005D2D5D">
      <w:pPr>
        <w:widowControl w:val="0"/>
        <w:tabs>
          <w:tab w:val="left" w:pos="851"/>
        </w:tabs>
        <w:autoSpaceDE w:val="0"/>
        <w:autoSpaceDN w:val="0"/>
        <w:adjustRightInd w:val="0"/>
        <w:rPr>
          <w:rFonts w:ascii="Arial" w:hAnsi="Arial" w:cs="Arial"/>
          <w:sz w:val="22"/>
          <w:szCs w:val="22"/>
          <w:lang w:val="en-US"/>
        </w:rPr>
      </w:pPr>
    </w:p>
    <w:p w:rsidR="009F09F5" w:rsidRPr="00084B91" w:rsidRDefault="009F09F5" w:rsidP="005D2D5D">
      <w:pPr>
        <w:widowControl w:val="0"/>
        <w:tabs>
          <w:tab w:val="left" w:pos="851"/>
        </w:tabs>
        <w:autoSpaceDE w:val="0"/>
        <w:autoSpaceDN w:val="0"/>
        <w:adjustRightInd w:val="0"/>
        <w:rPr>
          <w:rFonts w:ascii="Arial" w:hAnsi="Arial" w:cs="Arial"/>
          <w:sz w:val="22"/>
          <w:szCs w:val="22"/>
          <w:lang w:val="en-US"/>
        </w:rPr>
      </w:pPr>
    </w:p>
    <w:p w:rsidR="009F09F5" w:rsidRPr="005D2D5D" w:rsidRDefault="009F09F5" w:rsidP="005D2D5D">
      <w:pPr>
        <w:widowControl w:val="0"/>
        <w:tabs>
          <w:tab w:val="left" w:pos="851"/>
        </w:tabs>
        <w:autoSpaceDE w:val="0"/>
        <w:autoSpaceDN w:val="0"/>
        <w:adjustRightInd w:val="0"/>
        <w:rPr>
          <w:rFonts w:ascii="Arial" w:hAnsi="Arial" w:cs="Arial"/>
          <w:sz w:val="22"/>
          <w:szCs w:val="22"/>
          <w:lang w:val="en-US"/>
        </w:rPr>
      </w:pPr>
    </w:p>
    <w:p w:rsidR="009F09F5" w:rsidRDefault="009F09F5" w:rsidP="005D2D5D">
      <w:pPr>
        <w:rPr>
          <w:rFonts w:ascii="Arial" w:hAnsi="Arial" w:cs="Arial"/>
          <w:sz w:val="22"/>
          <w:szCs w:val="22"/>
        </w:rPr>
      </w:pPr>
      <w:r w:rsidRPr="00C65FDF">
        <w:rPr>
          <w:rFonts w:ascii="Arial" w:hAnsi="Arial" w:cs="Arial"/>
          <w:sz w:val="22"/>
          <w:szCs w:val="22"/>
        </w:rPr>
        <w:t>This document describes about the Argos transmitter fitted with the OMNI buoy system for position identification and tracking.</w:t>
      </w:r>
    </w:p>
    <w:p w:rsidR="009F09F5" w:rsidRPr="00C65FDF" w:rsidRDefault="009F09F5" w:rsidP="005D2D5D">
      <w:pPr>
        <w:rPr>
          <w:rFonts w:ascii="Arial" w:hAnsi="Arial" w:cs="Arial"/>
          <w:sz w:val="22"/>
          <w:szCs w:val="22"/>
        </w:rPr>
      </w:pPr>
    </w:p>
    <w:p w:rsidR="009F09F5" w:rsidRPr="00C65FDF" w:rsidRDefault="009F09F5" w:rsidP="005D2D5D">
      <w:pPr>
        <w:jc w:val="both"/>
        <w:rPr>
          <w:rFonts w:ascii="Arial" w:hAnsi="Arial" w:cs="Arial"/>
          <w:b/>
          <w:sz w:val="22"/>
          <w:szCs w:val="22"/>
          <w:u w:val="single"/>
        </w:rPr>
      </w:pPr>
      <w:r w:rsidRPr="00C65FDF">
        <w:rPr>
          <w:rFonts w:ascii="Arial" w:hAnsi="Arial" w:cs="Arial"/>
          <w:b/>
          <w:sz w:val="22"/>
          <w:szCs w:val="22"/>
          <w:u w:val="single"/>
        </w:rPr>
        <w:t>About OMNI buoy System:</w:t>
      </w: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r w:rsidRPr="00C65FDF">
        <w:rPr>
          <w:rFonts w:ascii="Arial" w:hAnsi="Arial" w:cs="Arial"/>
          <w:sz w:val="22"/>
          <w:szCs w:val="22"/>
        </w:rPr>
        <w:t xml:space="preserve">The OMNI buoy systems are equipped with sensors up to 500 m of depth. This project is a major technological breakthrough in collection of meteorological and oceanographic parameters in ocean in Indian waters. </w:t>
      </w:r>
    </w:p>
    <w:p w:rsidR="009F09F5" w:rsidRPr="00C65FDF" w:rsidRDefault="009F09F5" w:rsidP="005D2D5D">
      <w:pPr>
        <w:jc w:val="both"/>
        <w:rPr>
          <w:rFonts w:ascii="Arial" w:hAnsi="Arial" w:cs="Arial"/>
          <w:sz w:val="22"/>
          <w:szCs w:val="22"/>
        </w:rPr>
      </w:pPr>
    </w:p>
    <w:p w:rsidR="009F09F5" w:rsidRPr="00C65FDF" w:rsidRDefault="009F09F5" w:rsidP="005D2D5D">
      <w:pPr>
        <w:jc w:val="both"/>
        <w:rPr>
          <w:rFonts w:ascii="Arial" w:hAnsi="Arial" w:cs="Arial"/>
          <w:b/>
          <w:sz w:val="22"/>
          <w:szCs w:val="22"/>
          <w:u w:val="single"/>
        </w:rPr>
      </w:pPr>
      <w:r w:rsidRPr="00C65FDF">
        <w:rPr>
          <w:rFonts w:ascii="Arial" w:hAnsi="Arial" w:cs="Arial"/>
          <w:b/>
          <w:sz w:val="22"/>
          <w:szCs w:val="22"/>
          <w:u w:val="single"/>
        </w:rPr>
        <w:t>Cyclone Prediction:</w:t>
      </w: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r w:rsidRPr="00C65FDF">
        <w:rPr>
          <w:rFonts w:ascii="Arial" w:hAnsi="Arial" w:cs="Arial"/>
          <w:sz w:val="22"/>
          <w:szCs w:val="22"/>
        </w:rPr>
        <w:t xml:space="preserve">The data provided by these systems were significantly used in prediction of cyclone pathway and alerting the coastal communities from threat. The cyclones such as Jal and Thane were effectively predicted with the data from this buoy system by various organizations under Indian Government as this data is shared to all such organizations working in this field. The data also enables effective climatic study and monsoon analysis. The data from the OMNI buoy system were also fed to the weather prediction models by various government agencies for daily weather predictions. </w:t>
      </w: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r w:rsidRPr="00C65FDF">
        <w:rPr>
          <w:rFonts w:ascii="Arial" w:hAnsi="Arial" w:cs="Arial"/>
          <w:sz w:val="22"/>
          <w:szCs w:val="22"/>
        </w:rPr>
        <w:t>It is very important to maintain this buoy system for continuous operation with multiple redundant mechanism to operate/track/control during the event of black out.</w:t>
      </w: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r w:rsidRPr="00C65FDF">
        <w:rPr>
          <w:rFonts w:ascii="Arial" w:hAnsi="Arial" w:cs="Arial"/>
          <w:sz w:val="22"/>
          <w:szCs w:val="22"/>
        </w:rPr>
        <w:t>Implementing Argos Tracker is one of the mechanism to have an independent tracking and position indication system for these buoy systems.</w:t>
      </w: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r w:rsidRPr="00C65FDF">
        <w:rPr>
          <w:rFonts w:ascii="Arial" w:hAnsi="Arial" w:cs="Arial"/>
          <w:sz w:val="22"/>
          <w:szCs w:val="22"/>
        </w:rPr>
        <w:t>Argos Transmitter:</w:t>
      </w:r>
      <w:r>
        <w:rPr>
          <w:rFonts w:ascii="Arial" w:hAnsi="Arial" w:cs="Arial"/>
          <w:sz w:val="22"/>
          <w:szCs w:val="22"/>
        </w:rPr>
        <w:t xml:space="preserve"> </w:t>
      </w:r>
      <w:r w:rsidRPr="00C65FDF">
        <w:rPr>
          <w:rFonts w:ascii="Arial" w:hAnsi="Arial" w:cs="Arial"/>
          <w:sz w:val="22"/>
          <w:szCs w:val="22"/>
        </w:rPr>
        <w:t>Ocean Observation Systems uses Argos Transmitter for variety of applications</w:t>
      </w:r>
      <w:r>
        <w:rPr>
          <w:rFonts w:ascii="Arial" w:hAnsi="Arial" w:cs="Arial"/>
          <w:sz w:val="22"/>
          <w:szCs w:val="22"/>
        </w:rPr>
        <w:t xml:space="preserve"> </w:t>
      </w:r>
      <w:r w:rsidRPr="00C65FDF">
        <w:rPr>
          <w:rFonts w:ascii="Arial" w:hAnsi="Arial" w:cs="Arial"/>
          <w:sz w:val="22"/>
          <w:szCs w:val="22"/>
        </w:rPr>
        <w:t>such as for tracking and recovery of buoy systems, Correlation of buoy location with</w:t>
      </w:r>
      <w:r>
        <w:rPr>
          <w:rFonts w:ascii="Arial" w:hAnsi="Arial" w:cs="Arial"/>
          <w:sz w:val="22"/>
          <w:szCs w:val="22"/>
        </w:rPr>
        <w:t xml:space="preserve"> </w:t>
      </w:r>
      <w:r w:rsidRPr="00C65FDF">
        <w:rPr>
          <w:rFonts w:ascii="Arial" w:hAnsi="Arial" w:cs="Arial"/>
          <w:sz w:val="22"/>
          <w:szCs w:val="22"/>
        </w:rPr>
        <w:t>INMARSAT/INSAT Satellite Transceiver’s GPS/Stand-alone GPS system, Search and recovery of Deep Sea Bottom Pressure recorders.</w:t>
      </w: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p>
    <w:p w:rsidR="009F09F5" w:rsidRPr="00C65FDF" w:rsidRDefault="009F09F5" w:rsidP="005D2D5D">
      <w:pPr>
        <w:jc w:val="center"/>
        <w:rPr>
          <w:rFonts w:ascii="Arial" w:hAnsi="Arial" w:cs="Arial"/>
          <w:b/>
          <w:sz w:val="22"/>
          <w:szCs w:val="22"/>
        </w:rPr>
      </w:pPr>
      <w:r>
        <w:rPr>
          <w:rFonts w:ascii="Arial" w:hAnsi="Arial" w:cs="Arial"/>
          <w:sz w:val="22"/>
          <w:szCs w:val="22"/>
        </w:rPr>
        <w:br w:type="page"/>
      </w:r>
    </w:p>
    <w:tbl>
      <w:tblPr>
        <w:tblW w:w="0" w:type="auto"/>
        <w:tblLook w:val="01E0"/>
      </w:tblPr>
      <w:tblGrid>
        <w:gridCol w:w="4428"/>
        <w:gridCol w:w="4428"/>
      </w:tblGrid>
      <w:tr w:rsidR="009F09F5" w:rsidTr="005D2D5D">
        <w:tc>
          <w:tcPr>
            <w:tcW w:w="4428" w:type="dxa"/>
          </w:tcPr>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r>
              <w:rPr>
                <w:noProof/>
                <w:lang w:val="en-US"/>
              </w:rPr>
              <w:pict>
                <v:shape id="_x0000_s1056" type="#_x0000_t75" style="position:absolute;margin-left:18.1pt;margin-top:10.25pt;width:127.15pt;height:245.05pt;z-index:251670016;visibility:visible">
                  <v:imagedata r:id="rId227" o:title=""/>
                </v:shape>
              </w:pict>
            </w: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p w:rsidR="009F09F5" w:rsidRPr="00911433" w:rsidRDefault="009F09F5" w:rsidP="005D2D5D">
            <w:pPr>
              <w:rPr>
                <w:rFonts w:ascii="Arial" w:hAnsi="Arial" w:cs="Arial"/>
                <w:b/>
                <w:sz w:val="22"/>
                <w:szCs w:val="22"/>
              </w:rPr>
            </w:pPr>
          </w:p>
        </w:tc>
        <w:tc>
          <w:tcPr>
            <w:tcW w:w="4428" w:type="dxa"/>
            <w:vAlign w:val="center"/>
          </w:tcPr>
          <w:p w:rsidR="009F09F5" w:rsidRPr="00911433" w:rsidRDefault="009F09F5" w:rsidP="005D2D5D">
            <w:pPr>
              <w:rPr>
                <w:rFonts w:ascii="Arial" w:hAnsi="Arial" w:cs="Arial"/>
                <w:b/>
                <w:sz w:val="22"/>
                <w:szCs w:val="22"/>
              </w:rPr>
            </w:pPr>
            <w:r w:rsidRPr="00911433">
              <w:rPr>
                <w:rFonts w:ascii="Arial" w:hAnsi="Arial" w:cs="Arial"/>
                <w:b/>
                <w:sz w:val="22"/>
                <w:szCs w:val="22"/>
              </w:rPr>
              <w:t>Transmitter Model: WildCAT PTT</w:t>
            </w:r>
          </w:p>
          <w:p w:rsidR="009F09F5" w:rsidRPr="00911433" w:rsidRDefault="009F09F5" w:rsidP="005D2D5D">
            <w:pPr>
              <w:rPr>
                <w:rFonts w:ascii="Arial" w:hAnsi="Arial" w:cs="Arial"/>
                <w:b/>
                <w:sz w:val="22"/>
                <w:szCs w:val="22"/>
              </w:rPr>
            </w:pPr>
            <w:r w:rsidRPr="00911433">
              <w:rPr>
                <w:rFonts w:ascii="Arial" w:hAnsi="Arial" w:cs="Arial"/>
                <w:b/>
                <w:sz w:val="22"/>
                <w:szCs w:val="22"/>
              </w:rPr>
              <w:t>Battery : 7.2V, 26Ah Primary Lithium</w:t>
            </w:r>
          </w:p>
          <w:p w:rsidR="009F09F5" w:rsidRPr="00911433" w:rsidRDefault="009F09F5" w:rsidP="005D2D5D">
            <w:pPr>
              <w:rPr>
                <w:rFonts w:ascii="Arial" w:hAnsi="Arial" w:cs="Arial"/>
                <w:b/>
                <w:sz w:val="22"/>
                <w:szCs w:val="22"/>
              </w:rPr>
            </w:pPr>
            <w:r w:rsidRPr="00911433">
              <w:rPr>
                <w:rFonts w:ascii="Arial" w:hAnsi="Arial" w:cs="Arial"/>
                <w:b/>
                <w:sz w:val="22"/>
                <w:szCs w:val="22"/>
              </w:rPr>
              <w:t>Life of Operation: &gt;1 Year.</w:t>
            </w:r>
          </w:p>
        </w:tc>
      </w:tr>
      <w:tr w:rsidR="009F09F5" w:rsidTr="005D2D5D">
        <w:tc>
          <w:tcPr>
            <w:tcW w:w="8856" w:type="dxa"/>
            <w:gridSpan w:val="2"/>
          </w:tcPr>
          <w:p w:rsidR="009F09F5" w:rsidRPr="00911433" w:rsidRDefault="009F09F5" w:rsidP="005D2D5D">
            <w:pPr>
              <w:jc w:val="center"/>
              <w:rPr>
                <w:rFonts w:ascii="Arial" w:hAnsi="Arial" w:cs="Arial"/>
                <w:b/>
                <w:sz w:val="22"/>
                <w:szCs w:val="22"/>
              </w:rPr>
            </w:pPr>
            <w:r w:rsidRPr="00911433">
              <w:rPr>
                <w:rFonts w:ascii="Arial" w:hAnsi="Arial" w:cs="Arial"/>
                <w:b/>
                <w:sz w:val="22"/>
                <w:szCs w:val="22"/>
              </w:rPr>
              <w:t>Figure: 1 Argos Transmitter from CLS</w:t>
            </w:r>
          </w:p>
          <w:p w:rsidR="009F09F5" w:rsidRPr="00911433" w:rsidRDefault="009F09F5" w:rsidP="005D2D5D">
            <w:pPr>
              <w:rPr>
                <w:rFonts w:ascii="Arial" w:hAnsi="Arial" w:cs="Arial"/>
                <w:b/>
                <w:sz w:val="22"/>
                <w:szCs w:val="22"/>
              </w:rPr>
            </w:pPr>
          </w:p>
        </w:tc>
      </w:tr>
    </w:tbl>
    <w:p w:rsidR="009F09F5" w:rsidRPr="00445C5F" w:rsidRDefault="009F09F5" w:rsidP="005D2D5D">
      <w:pPr>
        <w:rPr>
          <w:rFonts w:ascii="Arial" w:hAnsi="Arial" w:cs="Arial"/>
          <w:bCs/>
          <w:sz w:val="22"/>
          <w:szCs w:val="22"/>
        </w:rPr>
      </w:pPr>
    </w:p>
    <w:p w:rsidR="009F09F5" w:rsidRPr="00C65FDF" w:rsidRDefault="009F09F5" w:rsidP="005D2D5D">
      <w:pPr>
        <w:rPr>
          <w:rFonts w:ascii="Arial" w:hAnsi="Arial" w:cs="Arial"/>
          <w:b/>
          <w:sz w:val="22"/>
          <w:szCs w:val="22"/>
          <w:u w:val="single"/>
        </w:rPr>
      </w:pPr>
      <w:r w:rsidRPr="00C65FDF">
        <w:rPr>
          <w:rFonts w:ascii="Arial" w:hAnsi="Arial" w:cs="Arial"/>
          <w:b/>
          <w:sz w:val="22"/>
          <w:szCs w:val="22"/>
          <w:u w:val="single"/>
        </w:rPr>
        <w:t>Transmitter Details:</w:t>
      </w:r>
    </w:p>
    <w:p w:rsidR="009F09F5" w:rsidRDefault="009F09F5" w:rsidP="005D2D5D">
      <w:pPr>
        <w:rPr>
          <w:rFonts w:ascii="Arial" w:hAnsi="Arial" w:cs="Arial"/>
          <w:sz w:val="22"/>
          <w:szCs w:val="22"/>
        </w:rPr>
      </w:pPr>
    </w:p>
    <w:p w:rsidR="009F09F5" w:rsidRPr="00C65FDF" w:rsidRDefault="009F09F5" w:rsidP="005D2D5D">
      <w:pPr>
        <w:rPr>
          <w:rFonts w:ascii="Arial" w:hAnsi="Arial" w:cs="Arial"/>
          <w:sz w:val="22"/>
          <w:szCs w:val="22"/>
        </w:rPr>
      </w:pPr>
      <w:r w:rsidRPr="00C65FDF">
        <w:rPr>
          <w:rFonts w:ascii="Arial" w:hAnsi="Arial" w:cs="Arial"/>
          <w:sz w:val="22"/>
          <w:szCs w:val="22"/>
        </w:rPr>
        <w:t>Internally the Argos transmitter from CLS has a WildCAT PTT Transmitter manufactured from Seimac.</w:t>
      </w:r>
    </w:p>
    <w:p w:rsidR="009F09F5" w:rsidRDefault="009F09F5" w:rsidP="005D2D5D">
      <w:pPr>
        <w:ind w:left="720" w:firstLine="720"/>
        <w:jc w:val="center"/>
        <w:rPr>
          <w:rFonts w:ascii="Arial" w:hAnsi="Arial" w:cs="Arial"/>
          <w:sz w:val="22"/>
          <w:szCs w:val="22"/>
        </w:rPr>
      </w:pPr>
    </w:p>
    <w:tbl>
      <w:tblPr>
        <w:tblW w:w="0" w:type="auto"/>
        <w:tblBorders>
          <w:insideV w:val="single" w:sz="4" w:space="0" w:color="auto"/>
        </w:tblBorders>
        <w:tblLook w:val="01E0"/>
      </w:tblPr>
      <w:tblGrid>
        <w:gridCol w:w="8856"/>
      </w:tblGrid>
      <w:tr w:rsidR="009F09F5" w:rsidTr="005D2D5D">
        <w:tc>
          <w:tcPr>
            <w:tcW w:w="8856" w:type="dxa"/>
          </w:tcPr>
          <w:p w:rsidR="009F09F5" w:rsidRPr="00911433" w:rsidRDefault="009F09F5" w:rsidP="005D2D5D">
            <w:pPr>
              <w:jc w:val="center"/>
              <w:rPr>
                <w:rFonts w:ascii="Arial" w:hAnsi="Arial" w:cs="Arial"/>
                <w:sz w:val="22"/>
                <w:szCs w:val="22"/>
              </w:rPr>
            </w:pPr>
            <w:r>
              <w:rPr>
                <w:noProof/>
                <w:lang w:val="en-US"/>
              </w:rPr>
              <w:pict>
                <v:shape id="Picture 2" o:spid="_x0000_s1057" type="#_x0000_t75" style="position:absolute;left:0;text-align:left;margin-left:167.4pt;margin-top:4.9pt;width:115.15pt;height:147.75pt;z-index:-251647488;visibility:visible" wrapcoords="-140 0 -140 21490 21600 21490 21600 0 -140 0">
                  <v:imagedata r:id="rId228" o:title=""/>
                  <w10:wrap type="tight"/>
                </v:shape>
              </w:pict>
            </w:r>
          </w:p>
          <w:p w:rsidR="009F09F5" w:rsidRPr="00911433" w:rsidRDefault="009F09F5" w:rsidP="005D2D5D">
            <w:pPr>
              <w:jc w:val="center"/>
              <w:rPr>
                <w:rFonts w:ascii="Arial" w:hAnsi="Arial" w:cs="Arial"/>
                <w:sz w:val="22"/>
                <w:szCs w:val="22"/>
              </w:rPr>
            </w:pPr>
          </w:p>
          <w:p w:rsidR="009F09F5" w:rsidRPr="00911433" w:rsidRDefault="009F09F5" w:rsidP="005D2D5D">
            <w:pPr>
              <w:jc w:val="center"/>
              <w:rPr>
                <w:rFonts w:ascii="Arial" w:hAnsi="Arial" w:cs="Arial"/>
                <w:sz w:val="22"/>
                <w:szCs w:val="22"/>
              </w:rPr>
            </w:pPr>
          </w:p>
          <w:p w:rsidR="009F09F5" w:rsidRPr="00911433" w:rsidRDefault="009F09F5" w:rsidP="005D2D5D">
            <w:pPr>
              <w:jc w:val="center"/>
              <w:rPr>
                <w:rFonts w:ascii="Arial" w:hAnsi="Arial" w:cs="Arial"/>
                <w:sz w:val="22"/>
                <w:szCs w:val="22"/>
              </w:rPr>
            </w:pPr>
          </w:p>
          <w:p w:rsidR="009F09F5" w:rsidRPr="00911433" w:rsidRDefault="009F09F5" w:rsidP="005D2D5D">
            <w:pPr>
              <w:jc w:val="center"/>
              <w:rPr>
                <w:rFonts w:ascii="Arial" w:hAnsi="Arial" w:cs="Arial"/>
                <w:sz w:val="22"/>
                <w:szCs w:val="22"/>
              </w:rPr>
            </w:pPr>
          </w:p>
          <w:p w:rsidR="009F09F5" w:rsidRPr="00911433" w:rsidRDefault="009F09F5" w:rsidP="005D2D5D">
            <w:pPr>
              <w:jc w:val="center"/>
              <w:rPr>
                <w:rFonts w:ascii="Arial" w:hAnsi="Arial" w:cs="Arial"/>
                <w:sz w:val="22"/>
                <w:szCs w:val="22"/>
              </w:rPr>
            </w:pPr>
          </w:p>
          <w:p w:rsidR="009F09F5" w:rsidRPr="00911433" w:rsidRDefault="009F09F5" w:rsidP="005D2D5D">
            <w:pPr>
              <w:jc w:val="center"/>
              <w:rPr>
                <w:rFonts w:ascii="Arial" w:hAnsi="Arial" w:cs="Arial"/>
                <w:sz w:val="22"/>
                <w:szCs w:val="22"/>
              </w:rPr>
            </w:pPr>
          </w:p>
          <w:p w:rsidR="009F09F5" w:rsidRPr="00911433" w:rsidRDefault="009F09F5" w:rsidP="005D2D5D">
            <w:pPr>
              <w:jc w:val="center"/>
              <w:rPr>
                <w:rFonts w:ascii="Arial" w:hAnsi="Arial" w:cs="Arial"/>
                <w:sz w:val="22"/>
                <w:szCs w:val="22"/>
              </w:rPr>
            </w:pPr>
          </w:p>
          <w:p w:rsidR="009F09F5" w:rsidRPr="00911433" w:rsidRDefault="009F09F5" w:rsidP="005D2D5D">
            <w:pPr>
              <w:jc w:val="center"/>
              <w:rPr>
                <w:rFonts w:ascii="Arial" w:hAnsi="Arial" w:cs="Arial"/>
                <w:sz w:val="22"/>
                <w:szCs w:val="22"/>
              </w:rPr>
            </w:pPr>
          </w:p>
          <w:p w:rsidR="009F09F5" w:rsidRPr="00911433" w:rsidRDefault="009F09F5" w:rsidP="005D2D5D">
            <w:pPr>
              <w:jc w:val="center"/>
              <w:rPr>
                <w:rFonts w:ascii="Arial" w:hAnsi="Arial" w:cs="Arial"/>
                <w:sz w:val="22"/>
                <w:szCs w:val="22"/>
              </w:rPr>
            </w:pPr>
          </w:p>
          <w:p w:rsidR="009F09F5" w:rsidRPr="00911433" w:rsidRDefault="009F09F5" w:rsidP="005D2D5D">
            <w:pPr>
              <w:jc w:val="center"/>
              <w:rPr>
                <w:rFonts w:ascii="Arial" w:hAnsi="Arial" w:cs="Arial"/>
                <w:sz w:val="22"/>
                <w:szCs w:val="22"/>
              </w:rPr>
            </w:pPr>
          </w:p>
        </w:tc>
      </w:tr>
      <w:tr w:rsidR="009F09F5" w:rsidTr="005D2D5D">
        <w:tc>
          <w:tcPr>
            <w:tcW w:w="8856" w:type="dxa"/>
          </w:tcPr>
          <w:p w:rsidR="009F09F5" w:rsidRPr="00911433" w:rsidRDefault="009F09F5" w:rsidP="005D2D5D">
            <w:pPr>
              <w:jc w:val="center"/>
              <w:rPr>
                <w:rFonts w:ascii="Arial" w:hAnsi="Arial" w:cs="Arial"/>
                <w:sz w:val="22"/>
                <w:szCs w:val="22"/>
              </w:rPr>
            </w:pPr>
            <w:r w:rsidRPr="00911433">
              <w:rPr>
                <w:rFonts w:ascii="Arial" w:hAnsi="Arial" w:cs="Arial"/>
                <w:b/>
                <w:sz w:val="22"/>
                <w:szCs w:val="22"/>
              </w:rPr>
              <w:t>Figure 2: WildCAT Platform Transmitter (PTT)</w:t>
            </w:r>
          </w:p>
        </w:tc>
      </w:tr>
    </w:tbl>
    <w:p w:rsidR="009F09F5" w:rsidRPr="00C65FDF" w:rsidRDefault="009F09F5" w:rsidP="005D2D5D">
      <w:pPr>
        <w:rPr>
          <w:rFonts w:ascii="Arial" w:hAnsi="Arial" w:cs="Arial"/>
          <w:sz w:val="22"/>
          <w:szCs w:val="22"/>
        </w:rPr>
      </w:pPr>
    </w:p>
    <w:p w:rsidR="009F09F5" w:rsidRDefault="009F09F5" w:rsidP="005D2D5D">
      <w:pPr>
        <w:jc w:val="both"/>
        <w:rPr>
          <w:rFonts w:ascii="Arial" w:hAnsi="Arial" w:cs="Arial"/>
          <w:sz w:val="22"/>
          <w:szCs w:val="22"/>
        </w:rPr>
      </w:pPr>
      <w:r w:rsidRPr="00C65FDF">
        <w:rPr>
          <w:rFonts w:ascii="Arial" w:hAnsi="Arial" w:cs="Arial"/>
          <w:sz w:val="22"/>
          <w:szCs w:val="22"/>
        </w:rPr>
        <w:t>The WildCAT PTT represents a new generation of ARGOS</w:t>
      </w:r>
      <w:r>
        <w:rPr>
          <w:rFonts w:ascii="Arial" w:hAnsi="Arial" w:cs="Arial"/>
          <w:sz w:val="22"/>
          <w:szCs w:val="22"/>
        </w:rPr>
        <w:t xml:space="preserve"> </w:t>
      </w:r>
      <w:r w:rsidRPr="00C65FDF">
        <w:rPr>
          <w:rFonts w:ascii="Arial" w:hAnsi="Arial" w:cs="Arial"/>
          <w:sz w:val="22"/>
          <w:szCs w:val="22"/>
        </w:rPr>
        <w:t>transmitter. It is small, extremely battery efficient and fully user</w:t>
      </w:r>
      <w:r>
        <w:rPr>
          <w:rFonts w:ascii="Arial" w:hAnsi="Arial" w:cs="Arial"/>
          <w:sz w:val="22"/>
          <w:szCs w:val="22"/>
        </w:rPr>
        <w:t xml:space="preserve"> </w:t>
      </w:r>
      <w:r w:rsidRPr="00C65FDF">
        <w:rPr>
          <w:rFonts w:ascii="Arial" w:hAnsi="Arial" w:cs="Arial"/>
          <w:sz w:val="22"/>
          <w:szCs w:val="22"/>
        </w:rPr>
        <w:t>configurable. As with its predecessor, the SmartCAT PTT,</w:t>
      </w:r>
      <w:r>
        <w:rPr>
          <w:rFonts w:ascii="Arial" w:hAnsi="Arial" w:cs="Arial"/>
          <w:sz w:val="22"/>
          <w:szCs w:val="22"/>
        </w:rPr>
        <w:t xml:space="preserve"> </w:t>
      </w:r>
      <w:r w:rsidRPr="00C65FDF">
        <w:rPr>
          <w:rFonts w:ascii="Arial" w:hAnsi="Arial" w:cs="Arial"/>
          <w:sz w:val="22"/>
          <w:szCs w:val="22"/>
        </w:rPr>
        <w:t>WildCAT offers the user a PTT that provides quality ARGOS</w:t>
      </w:r>
      <w:r>
        <w:rPr>
          <w:rFonts w:ascii="Arial" w:hAnsi="Arial" w:cs="Arial"/>
          <w:sz w:val="22"/>
          <w:szCs w:val="22"/>
        </w:rPr>
        <w:t xml:space="preserve"> </w:t>
      </w:r>
      <w:r w:rsidRPr="00C65FDF">
        <w:rPr>
          <w:rFonts w:ascii="Arial" w:hAnsi="Arial" w:cs="Arial"/>
          <w:sz w:val="22"/>
          <w:szCs w:val="22"/>
        </w:rPr>
        <w:t>data and location positioning through the selection of high</w:t>
      </w:r>
      <w:r>
        <w:rPr>
          <w:rFonts w:ascii="Arial" w:hAnsi="Arial" w:cs="Arial"/>
          <w:sz w:val="22"/>
          <w:szCs w:val="22"/>
        </w:rPr>
        <w:t xml:space="preserve"> </w:t>
      </w:r>
      <w:r w:rsidRPr="00C65FDF">
        <w:rPr>
          <w:rFonts w:ascii="Arial" w:hAnsi="Arial" w:cs="Arial"/>
          <w:sz w:val="22"/>
          <w:szCs w:val="22"/>
        </w:rPr>
        <w:t>quality Temperature Compensated Crystal Oscillators (TCXO).</w:t>
      </w:r>
      <w:r>
        <w:rPr>
          <w:rFonts w:ascii="Arial" w:hAnsi="Arial" w:cs="Arial"/>
          <w:sz w:val="22"/>
          <w:szCs w:val="22"/>
        </w:rPr>
        <w:t xml:space="preserve"> </w:t>
      </w:r>
      <w:r w:rsidRPr="00C65FDF">
        <w:rPr>
          <w:rFonts w:ascii="Arial" w:hAnsi="Arial" w:cs="Arial"/>
          <w:sz w:val="22"/>
          <w:szCs w:val="22"/>
        </w:rPr>
        <w:t>WildCAT is also easily matched to a variety of antenna configurations</w:t>
      </w:r>
      <w:r>
        <w:rPr>
          <w:rFonts w:ascii="Arial" w:hAnsi="Arial" w:cs="Arial"/>
          <w:sz w:val="22"/>
          <w:szCs w:val="22"/>
        </w:rPr>
        <w:t xml:space="preserve"> </w:t>
      </w:r>
      <w:r w:rsidRPr="00C65FDF">
        <w:rPr>
          <w:rFonts w:ascii="Arial" w:hAnsi="Arial" w:cs="Arial"/>
          <w:sz w:val="22"/>
          <w:szCs w:val="22"/>
        </w:rPr>
        <w:t>and provides rugged design for demanding environmental</w:t>
      </w:r>
      <w:r>
        <w:rPr>
          <w:rFonts w:ascii="Arial" w:hAnsi="Arial" w:cs="Arial"/>
          <w:sz w:val="22"/>
          <w:szCs w:val="22"/>
        </w:rPr>
        <w:t xml:space="preserve"> </w:t>
      </w:r>
      <w:r w:rsidRPr="00C65FDF">
        <w:rPr>
          <w:rFonts w:ascii="Arial" w:hAnsi="Arial" w:cs="Arial"/>
          <w:sz w:val="22"/>
          <w:szCs w:val="22"/>
        </w:rPr>
        <w:t>applications. WildCAT is available as a fully user programmable</w:t>
      </w:r>
      <w:r>
        <w:rPr>
          <w:rFonts w:ascii="Arial" w:hAnsi="Arial" w:cs="Arial"/>
          <w:sz w:val="22"/>
          <w:szCs w:val="22"/>
        </w:rPr>
        <w:t xml:space="preserve"> </w:t>
      </w:r>
      <w:r w:rsidRPr="00C65FDF">
        <w:rPr>
          <w:rFonts w:ascii="Arial" w:hAnsi="Arial" w:cs="Arial"/>
          <w:sz w:val="22"/>
          <w:szCs w:val="22"/>
        </w:rPr>
        <w:t>and fully functional ARGOS PTT with a five-volt digital controller</w:t>
      </w:r>
      <w:r>
        <w:rPr>
          <w:rFonts w:ascii="Arial" w:hAnsi="Arial" w:cs="Arial"/>
          <w:sz w:val="22"/>
          <w:szCs w:val="22"/>
        </w:rPr>
        <w:t xml:space="preserve"> </w:t>
      </w:r>
      <w:r w:rsidRPr="00C65FDF">
        <w:rPr>
          <w:rFonts w:ascii="Arial" w:hAnsi="Arial" w:cs="Arial"/>
          <w:sz w:val="22"/>
          <w:szCs w:val="22"/>
        </w:rPr>
        <w:t>or as a miniature OEM RF board ideal for biological or any</w:t>
      </w:r>
      <w:r>
        <w:rPr>
          <w:rFonts w:ascii="Arial" w:hAnsi="Arial" w:cs="Arial"/>
          <w:sz w:val="22"/>
          <w:szCs w:val="22"/>
        </w:rPr>
        <w:t xml:space="preserve"> </w:t>
      </w:r>
      <w:r w:rsidRPr="00C65FDF">
        <w:rPr>
          <w:rFonts w:ascii="Arial" w:hAnsi="Arial" w:cs="Arial"/>
          <w:sz w:val="22"/>
          <w:szCs w:val="22"/>
        </w:rPr>
        <w:t>other low power applications.</w:t>
      </w:r>
    </w:p>
    <w:p w:rsidR="009F09F5" w:rsidRPr="00C65FDF" w:rsidRDefault="009F09F5" w:rsidP="005D2D5D">
      <w:pPr>
        <w:jc w:val="both"/>
        <w:rPr>
          <w:rFonts w:ascii="Arial" w:hAnsi="Arial" w:cs="Arial"/>
          <w:sz w:val="22"/>
          <w:szCs w:val="22"/>
        </w:rPr>
      </w:pPr>
      <w:r>
        <w:rPr>
          <w:rFonts w:ascii="Arial" w:hAnsi="Arial" w:cs="Arial"/>
          <w:sz w:val="22"/>
          <w:szCs w:val="22"/>
        </w:rPr>
        <w:br w:type="page"/>
      </w:r>
    </w:p>
    <w:p w:rsidR="009F09F5" w:rsidRPr="00C65FDF" w:rsidRDefault="009F09F5" w:rsidP="005D2D5D">
      <w:pPr>
        <w:jc w:val="both"/>
        <w:rPr>
          <w:rFonts w:ascii="Arial" w:hAnsi="Arial" w:cs="Arial"/>
          <w:b/>
          <w:sz w:val="22"/>
          <w:szCs w:val="22"/>
          <w:u w:val="single"/>
        </w:rPr>
      </w:pPr>
      <w:r w:rsidRPr="00C65FDF">
        <w:rPr>
          <w:rFonts w:ascii="Arial" w:hAnsi="Arial" w:cs="Arial"/>
          <w:b/>
          <w:sz w:val="22"/>
          <w:szCs w:val="22"/>
          <w:u w:val="single"/>
        </w:rPr>
        <w:t>Applications of Argos Transmitter:</w:t>
      </w: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r w:rsidRPr="00C65FDF">
        <w:rPr>
          <w:rFonts w:ascii="Arial" w:hAnsi="Arial" w:cs="Arial"/>
          <w:sz w:val="22"/>
          <w:szCs w:val="22"/>
        </w:rPr>
        <w:t>The Argos Transmitters are effectively used for tracking the buoy system even during failure/damage of the buoy system’s primary position indicating equipment.</w:t>
      </w:r>
      <w:r>
        <w:rPr>
          <w:rFonts w:ascii="Arial" w:hAnsi="Arial" w:cs="Arial"/>
          <w:sz w:val="22"/>
          <w:szCs w:val="22"/>
        </w:rPr>
        <w:t xml:space="preserve"> </w:t>
      </w:r>
      <w:r w:rsidRPr="00C65FDF">
        <w:rPr>
          <w:rFonts w:ascii="Arial" w:hAnsi="Arial" w:cs="Arial"/>
          <w:sz w:val="22"/>
          <w:szCs w:val="22"/>
        </w:rPr>
        <w:t>It acts as a redundant position indicator during emergency/Vandalism/Buoy snatch</w:t>
      </w:r>
    </w:p>
    <w:p w:rsidR="009F09F5" w:rsidRPr="00C65FDF" w:rsidRDefault="009F09F5" w:rsidP="005D2D5D">
      <w:pPr>
        <w:jc w:val="both"/>
        <w:rPr>
          <w:rFonts w:ascii="Arial" w:hAnsi="Arial" w:cs="Arial"/>
          <w:sz w:val="22"/>
          <w:szCs w:val="22"/>
        </w:rPr>
      </w:pPr>
    </w:p>
    <w:p w:rsidR="009F09F5" w:rsidRPr="00C65FDF" w:rsidRDefault="009F09F5" w:rsidP="005D2D5D">
      <w:pPr>
        <w:jc w:val="both"/>
        <w:rPr>
          <w:rFonts w:ascii="Arial" w:hAnsi="Arial" w:cs="Arial"/>
          <w:b/>
          <w:sz w:val="22"/>
          <w:szCs w:val="22"/>
          <w:u w:val="single"/>
        </w:rPr>
      </w:pPr>
    </w:p>
    <w:p w:rsidR="009F09F5" w:rsidRPr="00C65FDF" w:rsidRDefault="009F09F5" w:rsidP="005D2D5D">
      <w:pPr>
        <w:jc w:val="both"/>
        <w:rPr>
          <w:rFonts w:ascii="Arial" w:hAnsi="Arial" w:cs="Arial"/>
          <w:b/>
          <w:sz w:val="22"/>
          <w:szCs w:val="22"/>
          <w:u w:val="single"/>
        </w:rPr>
      </w:pPr>
      <w:r w:rsidRPr="00C65FDF">
        <w:rPr>
          <w:rFonts w:ascii="Arial" w:hAnsi="Arial" w:cs="Arial"/>
          <w:b/>
          <w:sz w:val="22"/>
          <w:szCs w:val="22"/>
          <w:u w:val="single"/>
        </w:rPr>
        <w:t>Power System Architecture for Argos Transmitter:</w:t>
      </w: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r w:rsidRPr="00C65FDF">
        <w:rPr>
          <w:rFonts w:ascii="Arial" w:hAnsi="Arial" w:cs="Arial"/>
          <w:sz w:val="22"/>
          <w:szCs w:val="22"/>
        </w:rPr>
        <w:t>The PTT has a wide operating voltage range of 5.5 to 20 Volt and the typical current consumption pattern is given below</w:t>
      </w:r>
    </w:p>
    <w:p w:rsidR="009F09F5" w:rsidRPr="00C65FDF" w:rsidRDefault="009F09F5" w:rsidP="005D2D5D">
      <w:pPr>
        <w:autoSpaceDE w:val="0"/>
        <w:autoSpaceDN w:val="0"/>
        <w:adjustRightInd w:val="0"/>
        <w:rPr>
          <w:rFonts w:ascii="Arial" w:hAnsi="Arial" w:cs="Arial"/>
          <w:sz w:val="22"/>
          <w:szCs w:val="22"/>
          <w:lang w:val="fr-FR"/>
        </w:rPr>
      </w:pPr>
      <w:r w:rsidRPr="00C65FDF">
        <w:rPr>
          <w:rFonts w:ascii="Arial" w:hAnsi="Arial" w:cs="Arial"/>
          <w:sz w:val="22"/>
          <w:szCs w:val="22"/>
          <w:lang w:val="fr-FR"/>
        </w:rPr>
        <w:t xml:space="preserve">Sleep mode </w:t>
      </w:r>
      <w:r w:rsidRPr="00C65FDF">
        <w:rPr>
          <w:rFonts w:ascii="Arial" w:hAnsi="Arial" w:cs="Arial"/>
          <w:sz w:val="22"/>
          <w:szCs w:val="22"/>
          <w:lang w:val="fr-FR"/>
        </w:rPr>
        <w:tab/>
      </w:r>
      <w:r w:rsidRPr="00C65FDF">
        <w:rPr>
          <w:rFonts w:ascii="Arial" w:hAnsi="Arial" w:cs="Arial"/>
          <w:sz w:val="22"/>
          <w:szCs w:val="22"/>
          <w:lang w:val="fr-FR"/>
        </w:rPr>
        <w:tab/>
        <w:t xml:space="preserve">: 55uA </w:t>
      </w:r>
    </w:p>
    <w:p w:rsidR="009F09F5" w:rsidRPr="00C65FDF" w:rsidRDefault="009F09F5" w:rsidP="005D2D5D">
      <w:pPr>
        <w:autoSpaceDE w:val="0"/>
        <w:autoSpaceDN w:val="0"/>
        <w:adjustRightInd w:val="0"/>
        <w:rPr>
          <w:rFonts w:ascii="Arial" w:hAnsi="Arial" w:cs="Arial"/>
          <w:sz w:val="22"/>
          <w:szCs w:val="22"/>
          <w:lang w:val="fr-FR"/>
        </w:rPr>
      </w:pPr>
      <w:r w:rsidRPr="00C65FDF">
        <w:rPr>
          <w:rFonts w:ascii="Arial" w:hAnsi="Arial" w:cs="Arial"/>
          <w:sz w:val="22"/>
          <w:szCs w:val="22"/>
          <w:lang w:val="fr-FR"/>
        </w:rPr>
        <w:t xml:space="preserve">Data Acquisition mode          : 10mA </w:t>
      </w:r>
    </w:p>
    <w:p w:rsidR="009F09F5" w:rsidRDefault="009F09F5" w:rsidP="005D2D5D">
      <w:pPr>
        <w:jc w:val="both"/>
        <w:rPr>
          <w:rFonts w:ascii="Arial" w:hAnsi="Arial" w:cs="Arial"/>
          <w:sz w:val="22"/>
          <w:szCs w:val="22"/>
        </w:rPr>
      </w:pPr>
      <w:r w:rsidRPr="00C65FDF">
        <w:rPr>
          <w:rFonts w:ascii="Arial" w:hAnsi="Arial" w:cs="Arial"/>
          <w:sz w:val="22"/>
          <w:szCs w:val="22"/>
        </w:rPr>
        <w:t>Transmission mode</w:t>
      </w:r>
      <w:r w:rsidRPr="00C65FDF">
        <w:rPr>
          <w:rFonts w:ascii="Arial" w:hAnsi="Arial" w:cs="Arial"/>
          <w:sz w:val="22"/>
          <w:szCs w:val="22"/>
        </w:rPr>
        <w:tab/>
        <w:t xml:space="preserve">           : 600mA </w:t>
      </w:r>
    </w:p>
    <w:p w:rsidR="009F09F5" w:rsidRPr="00C65FDF" w:rsidRDefault="009F09F5" w:rsidP="005D2D5D">
      <w:pPr>
        <w:jc w:val="both"/>
        <w:rPr>
          <w:rFonts w:ascii="Arial" w:hAnsi="Arial" w:cs="Arial"/>
          <w:sz w:val="22"/>
          <w:szCs w:val="22"/>
        </w:rPr>
      </w:pPr>
    </w:p>
    <w:p w:rsidR="009F09F5" w:rsidRPr="00C65FDF" w:rsidRDefault="009F09F5" w:rsidP="005D2D5D">
      <w:pPr>
        <w:jc w:val="both"/>
        <w:rPr>
          <w:rFonts w:ascii="Arial" w:hAnsi="Arial" w:cs="Arial"/>
          <w:b/>
          <w:sz w:val="22"/>
          <w:szCs w:val="22"/>
          <w:u w:val="single"/>
        </w:rPr>
      </w:pPr>
      <w:r w:rsidRPr="00C65FDF">
        <w:rPr>
          <w:rFonts w:ascii="Arial" w:hAnsi="Arial" w:cs="Arial"/>
          <w:b/>
          <w:sz w:val="22"/>
          <w:szCs w:val="22"/>
          <w:u w:val="single"/>
        </w:rPr>
        <w:t>Battery used for powering Argos Transmitter:</w:t>
      </w: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r w:rsidRPr="00C65FDF">
        <w:rPr>
          <w:rFonts w:ascii="Arial" w:hAnsi="Arial" w:cs="Arial"/>
          <w:sz w:val="22"/>
          <w:szCs w:val="22"/>
        </w:rPr>
        <w:t>In order to continuously power the Argos Transmitter for one year of operation High Energy Density Lithium Thionyl Chloride batteries of 26 Ah Capacity is used at 7.2V Supply.</w:t>
      </w: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r>
        <w:rPr>
          <w:noProof/>
          <w:lang w:val="en-US"/>
        </w:rPr>
        <w:pict>
          <v:group id="Group 12" o:spid="_x0000_s1058" style="position:absolute;left:0;text-align:left;margin-left:109.25pt;margin-top:4.8pt;width:194.55pt;height:161.25pt;z-index:251667968" coordsize="24709,2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">
            <v:shape id="_x0000_s1059" type="#_x0000_t75" style="position:absolute;width:23336;height:20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02VHCAAAA2gAAAA8AAABkcnMvZG93bnJldi54bWxEj92KwjAUhO8XfIdwBO/WVAVXq1FEEGVl&#10;xT+8PjTHtticlCat3bc3wsJeDjPzDTNftqYQDVUut6xg0I9AECdW55wquF42nxMQziNrLCyTgl9y&#10;sFx0PuYYa/vkEzVnn4oAYRejgsz7MpbSJRkZdH1bEgfvbiuDPsgqlbrCZ4CbQg6jaCwN5hwWMixp&#10;nVHyONdGgb7tp1/1lpt96Q/343b0Xf/UY6V63XY1A+Gp9f/hv/ZOKxjC+0q4AX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NNlRwgAAANoAAAAPAAAAAAAAAAAAAAAAAJ8C&#10;AABkcnMvZG93bnJldi54bWxQSwUGAAAAAAQABAD3AAAAjgMAAAAA&#10;" fillcolor="#4f81bd">
              <v:imagedata r:id="rId229" o:title=""/>
            </v:shape>
            <v:shape id="TextBox 3" o:spid="_x0000_s1060" type="#_x0000_t202" style="position:absolute;left:4433;top:3886;width:7169;height:354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ensMA&#10;AADaAAAADwAAAGRycy9kb3ducmV2LnhtbESPzW7CMBCE75V4B2uRuIHDTxFNMQjxI3FrC32AVbyN&#10;Q+J1FBsIPD1GQupxNDPfaObL1lbiQo0vHCsYDhIQxJnTBecKfo+7/gyED8gaK8ek4EYelovO2xxT&#10;7a78Q5dDyEWEsE9RgQmhTqX0mSGLfuBq4uj9ucZiiLLJpW7wGuG2kqMkmUqLBccFgzWtDWXl4WwV&#10;zBL7VZYfo29vJ/fhu1lv3LY+KdXrtqtPEIHa8B9+tfdawRieV+IN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vensMAAADaAAAADwAAAAAAAAAAAAAAAACYAgAAZHJzL2Rv&#10;d25yZXYueG1sUEsFBgAAAAAEAAQA9QAAAIgDAAAAAA==&#10;" filled="f" stroked="f">
              <v:textbox style="mso-fit-shape-to-text:t">
                <w:txbxContent>
                  <w:p w:rsidR="009F09F5" w:rsidRDefault="009F09F5" w:rsidP="005D2D5D">
                    <w:pPr>
                      <w:pStyle w:val="NormalWeb"/>
                      <w:spacing w:before="0" w:beforeAutospacing="0" w:after="0" w:afterAutospacing="0"/>
                    </w:pPr>
                    <w:r w:rsidRPr="00EE33F8">
                      <w:rPr>
                        <w:rFonts w:ascii="Arial" w:hAnsi="Arial" w:cs="Arial"/>
                        <w:color w:val="000000"/>
                        <w:kern w:val="24"/>
                        <w:sz w:val="18"/>
                        <w:szCs w:val="18"/>
                      </w:rPr>
                      <w:t>3.6V 13Ah</w:t>
                    </w:r>
                  </w:p>
                </w:txbxContent>
              </v:textbox>
            </v:shape>
            <v:shape id="TextBox 10" o:spid="_x0000_s1061" type="#_x0000_t202" style="position:absolute;left:5214;top:10242;width:7169;height:354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G6sMA&#10;AADaAAAADwAAAGRycy9kb3ducmV2LnhtbESP0WrCQBRE3wX/YblC33QTsRKjayi2hb7Vqh9wyd5m&#10;02TvhuzWRL++Wyj0cZiZM8yuGG0rrtT72rGCdJGAIC6drrlScDm/zjMQPiBrbB2Tght5KPbTyQ5z&#10;7Qb+oOspVCJC2OeowITQ5VL60pBFv3AdcfQ+XW8xRNlXUvc4RLht5TJJ1tJizXHBYEcHQ2Vz+rYK&#10;ssS+N81mefR2dU8fzeHZvXRfSj3MxqctiEBj+A//td+0ghX8Xok3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JG6sMAAADaAAAADwAAAAAAAAAAAAAAAACYAgAAZHJzL2Rv&#10;d25yZXYueG1sUEsFBgAAAAAEAAQA9QAAAIgDAAAAAA==&#10;" filled="f" stroked="f">
              <v:textbox style="mso-fit-shape-to-text:t">
                <w:txbxContent>
                  <w:p w:rsidR="009F09F5" w:rsidRDefault="009F09F5" w:rsidP="005D2D5D">
                    <w:pPr>
                      <w:pStyle w:val="NormalWeb"/>
                      <w:spacing w:before="0" w:beforeAutospacing="0" w:after="0" w:afterAutospacing="0"/>
                    </w:pPr>
                    <w:r w:rsidRPr="00EE33F8">
                      <w:rPr>
                        <w:rFonts w:ascii="Arial" w:hAnsi="Arial" w:cs="Arial"/>
                        <w:color w:val="000000"/>
                        <w:kern w:val="24"/>
                        <w:sz w:val="18"/>
                        <w:szCs w:val="18"/>
                      </w:rPr>
                      <w:t>3.6V 13Ah</w:t>
                    </w:r>
                  </w:p>
                </w:txbxContent>
              </v:textbox>
            </v:shape>
            <v:shape id="TextBox 11" o:spid="_x0000_s1062" type="#_x0000_t202" style="position:absolute;left:17540;top:7931;width:7169;height:354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jccIA&#10;AADaAAAADwAAAGRycy9kb3ducmV2LnhtbESP3YrCMBSE7wXfIRzBO00VXdyuUcQf8M5ddx/g0Byb&#10;2uakNFGrT28EYS+HmfmGmS9bW4krNb5wrGA0TEAQZ04XnCv4+90NZiB8QNZYOSYFd/KwXHQ7c0y1&#10;u/EPXY8hFxHCPkUFJoQ6ldJnhiz6oauJo3dyjcUQZZNL3eAtwm0lx0nyIS0WHBcM1rQ2lJXHi1Uw&#10;S+yhLD/H395OHqOpWW/ctj4r1e+1qy8QgdrwH36391rBFF5X4g2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nuNxwgAAANoAAAAPAAAAAAAAAAAAAAAAAJgCAABkcnMvZG93&#10;bnJldi54bWxQSwUGAAAAAAQABAD1AAAAhwMAAAAA&#10;" filled="f" stroked="f">
              <v:textbox style="mso-fit-shape-to-text:t">
                <w:txbxContent>
                  <w:p w:rsidR="009F09F5" w:rsidRDefault="009F09F5" w:rsidP="005D2D5D">
                    <w:pPr>
                      <w:pStyle w:val="NormalWeb"/>
                      <w:spacing w:before="0" w:beforeAutospacing="0" w:after="0" w:afterAutospacing="0"/>
                    </w:pPr>
                    <w:r w:rsidRPr="00EE33F8">
                      <w:rPr>
                        <w:rFonts w:ascii="Arial" w:hAnsi="Arial" w:cs="Arial"/>
                        <w:color w:val="000000"/>
                        <w:kern w:val="24"/>
                        <w:sz w:val="18"/>
                        <w:szCs w:val="18"/>
                      </w:rPr>
                      <w:t>7.2V 26Ah</w:t>
                    </w:r>
                  </w:p>
                </w:txbxContent>
              </v:textbox>
            </v:shape>
            <v:shapetype id="_x0000_t32" coordsize="21600,21600" o:spt="32" o:oned="t" path="m,l21600,21600e" filled="f">
              <v:path arrowok="t" fillok="f" o:connecttype="none"/>
              <o:lock v:ext="edit" shapetype="t"/>
            </v:shapetype>
            <v:shape id="Straight Arrow Connector 6" o:spid="_x0000_s1063" type="#_x0000_t32" style="position:absolute;left:21160;top:10239;width:0;height:776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EP08EAAADaAAAADwAAAGRycy9kb3ducmV2LnhtbESPQYvCMBSE74L/ITzBm6YqlVKNIkLR&#10;67ourLdn82yLzUtpUu3+eyMseBxm5htmve1NLR7Uusqygtk0AkGcW11xoeD8nU0SEM4ja6wtk4I/&#10;crDdDAdrTLV98hc9Tr4QAcIuRQWl900qpctLMuimtiEO3s22Bn2QbSF1i88AN7WcR9FSGqw4LJTY&#10;0L6k/H7qjILF7dofEr+TSfZr910Xx/FPdlFqPOp3KxCeev8J/7ePWsES3lfCDZC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MQ/TwQAAANoAAAAPAAAAAAAAAAAAAAAA&#10;AKECAABkcnMvZG93bnJldi54bWxQSwUGAAAAAAQABAD5AAAAjwMAAAAA&#10;" strokecolor="#4579b8">
              <v:stroke endarrow="open"/>
            </v:shape>
            <v:shape id="Straight Arrow Connector 7" o:spid="_x0000_s1064" type="#_x0000_t32" style="position:absolute;left:21160;top:1688;width:0;height:672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IcpMQAAADaAAAADwAAAGRycy9kb3ducmV2LnhtbESPX2vCMBTF34V9h3AHvmk6UTc6o8hE&#10;UIRJu8Hw7drctWXNTUmi7b79MhB8PJw/P85i1ZtGXMn52rKCp3ECgriwuuZSwefHdvQCwgdkjY1l&#10;UvBLHlbLh8ECU207zuiah1LEEfYpKqhCaFMpfVGRQT+2LXH0vq0zGKJ0pdQOuzhuGjlJkrk0WHMk&#10;VNjSW0XFT34xEbKZZrPD1+E8pWx97M7703twJ6WGj/36FUSgPtzDt/ZOK3iG/yvxBs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ghykxAAAANoAAAAPAAAAAAAAAAAA&#10;AAAAAKECAABkcnMvZG93bnJldi54bWxQSwUGAAAAAAQABAD5AAAAkgMAAAAA&#10;" strokecolor="#4579b8">
              <v:stroke endarrow="open"/>
            </v:shape>
          </v:group>
        </w:pict>
      </w:r>
    </w:p>
    <w:p w:rsidR="009F09F5" w:rsidRPr="00C65FDF"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p>
    <w:p w:rsidR="009F09F5" w:rsidRDefault="009F09F5" w:rsidP="005D2D5D">
      <w:pPr>
        <w:jc w:val="both"/>
        <w:rPr>
          <w:rFonts w:ascii="Arial" w:hAnsi="Arial" w:cs="Arial"/>
          <w:b/>
          <w:sz w:val="22"/>
          <w:szCs w:val="22"/>
        </w:rPr>
      </w:pPr>
      <w:r w:rsidRPr="00C65FDF">
        <w:rPr>
          <w:rFonts w:ascii="Arial" w:hAnsi="Arial" w:cs="Arial"/>
          <w:sz w:val="22"/>
          <w:szCs w:val="22"/>
        </w:rPr>
        <w:tab/>
      </w:r>
      <w:r w:rsidRPr="00C65FDF">
        <w:rPr>
          <w:rFonts w:ascii="Arial" w:hAnsi="Arial" w:cs="Arial"/>
          <w:sz w:val="22"/>
          <w:szCs w:val="22"/>
        </w:rPr>
        <w:tab/>
      </w:r>
      <w:r w:rsidRPr="00C65FDF">
        <w:rPr>
          <w:rFonts w:ascii="Arial" w:hAnsi="Arial" w:cs="Arial"/>
          <w:sz w:val="22"/>
          <w:szCs w:val="22"/>
        </w:rPr>
        <w:tab/>
      </w:r>
      <w:r w:rsidRPr="00C65FDF">
        <w:rPr>
          <w:rFonts w:ascii="Arial" w:hAnsi="Arial" w:cs="Arial"/>
          <w:b/>
          <w:sz w:val="22"/>
          <w:szCs w:val="22"/>
        </w:rPr>
        <w:t>Figure 3: Battery Configuration for Argos Transmitter</w:t>
      </w:r>
    </w:p>
    <w:p w:rsidR="009F09F5" w:rsidRPr="00C65FDF" w:rsidRDefault="009F09F5" w:rsidP="005D2D5D">
      <w:pPr>
        <w:jc w:val="both"/>
        <w:rPr>
          <w:rFonts w:ascii="Arial" w:hAnsi="Arial" w:cs="Arial"/>
          <w:b/>
          <w:sz w:val="22"/>
          <w:szCs w:val="22"/>
        </w:rPr>
      </w:pPr>
    </w:p>
    <w:p w:rsidR="009F09F5" w:rsidRPr="00C65FDF" w:rsidRDefault="009F09F5" w:rsidP="005D2D5D">
      <w:pPr>
        <w:jc w:val="both"/>
        <w:rPr>
          <w:rFonts w:ascii="Arial" w:hAnsi="Arial" w:cs="Arial"/>
          <w:b/>
          <w:sz w:val="22"/>
          <w:szCs w:val="22"/>
          <w:u w:val="single"/>
        </w:rPr>
      </w:pPr>
      <w:r w:rsidRPr="00C65FDF">
        <w:rPr>
          <w:rFonts w:ascii="Arial" w:hAnsi="Arial" w:cs="Arial"/>
          <w:b/>
          <w:sz w:val="22"/>
          <w:szCs w:val="22"/>
          <w:u w:val="single"/>
        </w:rPr>
        <w:t>Failure of Battery system fitted with the Argos Transmitter:</w:t>
      </w: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r w:rsidRPr="00C65FDF">
        <w:rPr>
          <w:rFonts w:ascii="Arial" w:hAnsi="Arial" w:cs="Arial"/>
          <w:sz w:val="22"/>
          <w:szCs w:val="22"/>
        </w:rPr>
        <w:t>The Lowest voltage of a normal lithium thionyl chloride cell is around 2V and for the above configuration shown in figure the minimum voltage after exhaust is expected to be 4V.But the Lithium thionyl chloride battery was fully drained unlike Normal and 0 Volt was observed during recovery of battery from Argos Transmitter</w:t>
      </w:r>
      <w:r>
        <w:rPr>
          <w:rFonts w:ascii="Arial" w:hAnsi="Arial" w:cs="Arial"/>
          <w:sz w:val="22"/>
          <w:szCs w:val="22"/>
        </w:rPr>
        <w:t>.</w:t>
      </w:r>
    </w:p>
    <w:p w:rsidR="009F09F5" w:rsidRPr="00C65FDF" w:rsidRDefault="009F09F5" w:rsidP="005D2D5D">
      <w:pPr>
        <w:jc w:val="both"/>
        <w:rPr>
          <w:rFonts w:ascii="Arial" w:hAnsi="Arial" w:cs="Arial"/>
          <w:sz w:val="22"/>
          <w:szCs w:val="22"/>
        </w:rPr>
      </w:pPr>
    </w:p>
    <w:p w:rsidR="009F09F5" w:rsidRPr="00C65FDF" w:rsidRDefault="009F09F5" w:rsidP="005D2D5D">
      <w:pPr>
        <w:jc w:val="both"/>
        <w:rPr>
          <w:rFonts w:ascii="Arial" w:hAnsi="Arial" w:cs="Arial"/>
          <w:b/>
          <w:sz w:val="22"/>
          <w:szCs w:val="22"/>
          <w:u w:val="single"/>
        </w:rPr>
      </w:pPr>
      <w:r w:rsidRPr="00C65FDF">
        <w:rPr>
          <w:rFonts w:ascii="Arial" w:hAnsi="Arial" w:cs="Arial"/>
          <w:b/>
          <w:sz w:val="22"/>
          <w:szCs w:val="22"/>
          <w:u w:val="single"/>
        </w:rPr>
        <w:t>Possible Reasons</w:t>
      </w:r>
    </w:p>
    <w:p w:rsidR="009F09F5" w:rsidRDefault="009F09F5" w:rsidP="005D2D5D">
      <w:pPr>
        <w:pStyle w:val="ListParagraph"/>
        <w:ind w:left="360"/>
        <w:jc w:val="both"/>
        <w:rPr>
          <w:rFonts w:ascii="Arial" w:hAnsi="Arial" w:cs="Arial"/>
        </w:rPr>
      </w:pPr>
    </w:p>
    <w:p w:rsidR="009F09F5" w:rsidRPr="00C65FDF" w:rsidRDefault="009F09F5" w:rsidP="005D2D5D">
      <w:pPr>
        <w:pStyle w:val="ListParagraph"/>
        <w:widowControl/>
        <w:numPr>
          <w:ilvl w:val="0"/>
          <w:numId w:val="103"/>
        </w:numPr>
        <w:spacing w:after="200" w:line="276" w:lineRule="auto"/>
        <w:jc w:val="both"/>
        <w:rPr>
          <w:rFonts w:ascii="Arial" w:hAnsi="Arial" w:cs="Arial"/>
        </w:rPr>
      </w:pPr>
      <w:r w:rsidRPr="00C65FDF">
        <w:rPr>
          <w:rFonts w:ascii="Arial" w:hAnsi="Arial" w:cs="Arial"/>
        </w:rPr>
        <w:t>The Circuitry could have short circuited the battery thereby causing the internal fuse of cell to blow off.</w:t>
      </w:r>
    </w:p>
    <w:p w:rsidR="009F09F5" w:rsidRDefault="009F09F5" w:rsidP="005D2D5D">
      <w:pPr>
        <w:pStyle w:val="ListParagraph"/>
        <w:widowControl/>
        <w:numPr>
          <w:ilvl w:val="0"/>
          <w:numId w:val="103"/>
        </w:numPr>
        <w:spacing w:after="200" w:line="276" w:lineRule="auto"/>
        <w:jc w:val="both"/>
        <w:rPr>
          <w:rFonts w:ascii="Arial" w:hAnsi="Arial" w:cs="Arial"/>
        </w:rPr>
      </w:pPr>
      <w:r w:rsidRPr="00C65FDF">
        <w:rPr>
          <w:rFonts w:ascii="Arial" w:hAnsi="Arial" w:cs="Arial"/>
        </w:rPr>
        <w:t>Poor performance of the battery.</w:t>
      </w:r>
    </w:p>
    <w:p w:rsidR="009F09F5" w:rsidRDefault="009F09F5" w:rsidP="005D2D5D">
      <w:pPr>
        <w:pStyle w:val="ListParagraph"/>
        <w:widowControl/>
        <w:spacing w:after="200" w:line="276" w:lineRule="auto"/>
        <w:ind w:left="0"/>
        <w:jc w:val="both"/>
        <w:rPr>
          <w:rFonts w:ascii="Arial" w:hAnsi="Arial" w:cs="Arial"/>
        </w:rPr>
      </w:pPr>
    </w:p>
    <w:p w:rsidR="009F09F5" w:rsidRPr="00C65FDF" w:rsidRDefault="009F09F5" w:rsidP="005D2D5D">
      <w:pPr>
        <w:pStyle w:val="ListParagraph"/>
        <w:widowControl/>
        <w:spacing w:after="200" w:line="276" w:lineRule="auto"/>
        <w:ind w:left="0"/>
        <w:jc w:val="both"/>
        <w:rPr>
          <w:rFonts w:ascii="Arial" w:hAnsi="Arial" w:cs="Arial"/>
        </w:rPr>
      </w:pPr>
      <w:r>
        <w:rPr>
          <w:rFonts w:ascii="Arial" w:hAnsi="Arial" w:cs="Arial"/>
        </w:rPr>
        <w:br w:type="page"/>
      </w:r>
    </w:p>
    <w:p w:rsidR="009F09F5" w:rsidRPr="00C65FDF" w:rsidRDefault="009F09F5" w:rsidP="005D2D5D">
      <w:pPr>
        <w:jc w:val="both"/>
        <w:rPr>
          <w:rFonts w:ascii="Arial" w:hAnsi="Arial" w:cs="Arial"/>
          <w:b/>
          <w:sz w:val="22"/>
          <w:szCs w:val="22"/>
          <w:u w:val="single"/>
        </w:rPr>
      </w:pPr>
      <w:r w:rsidRPr="00C65FDF">
        <w:rPr>
          <w:rFonts w:ascii="Arial" w:hAnsi="Arial" w:cs="Arial"/>
          <w:b/>
          <w:sz w:val="22"/>
          <w:szCs w:val="22"/>
          <w:u w:val="single"/>
        </w:rPr>
        <w:t>Operational Characteristics of Argos Transmitter:</w:t>
      </w:r>
    </w:p>
    <w:p w:rsidR="009F09F5" w:rsidRDefault="009F09F5" w:rsidP="005D2D5D">
      <w:pPr>
        <w:jc w:val="both"/>
        <w:rPr>
          <w:rFonts w:ascii="Arial" w:hAnsi="Arial" w:cs="Arial"/>
          <w:sz w:val="22"/>
          <w:szCs w:val="22"/>
        </w:rPr>
      </w:pPr>
    </w:p>
    <w:p w:rsidR="009F09F5" w:rsidRPr="00C65FDF" w:rsidRDefault="009F09F5" w:rsidP="005D2D5D">
      <w:pPr>
        <w:jc w:val="both"/>
        <w:rPr>
          <w:rFonts w:ascii="Arial" w:hAnsi="Arial" w:cs="Arial"/>
          <w:sz w:val="22"/>
          <w:szCs w:val="22"/>
        </w:rPr>
      </w:pPr>
      <w:r w:rsidRPr="00C65FDF">
        <w:rPr>
          <w:rFonts w:ascii="Arial" w:hAnsi="Arial" w:cs="Arial"/>
          <w:sz w:val="22"/>
          <w:szCs w:val="22"/>
        </w:rPr>
        <w:t>The Intended operational life of these Argos transmitters is 1 year and it was noticed that some of the transmitters are failing before the normal operational life.</w:t>
      </w:r>
      <w:r>
        <w:rPr>
          <w:rFonts w:ascii="Arial" w:hAnsi="Arial" w:cs="Arial"/>
          <w:sz w:val="22"/>
          <w:szCs w:val="22"/>
        </w:rPr>
        <w:t xml:space="preserve"> </w:t>
      </w:r>
      <w:r w:rsidRPr="00C65FDF">
        <w:rPr>
          <w:rFonts w:ascii="Arial" w:hAnsi="Arial" w:cs="Arial"/>
          <w:sz w:val="22"/>
          <w:szCs w:val="22"/>
        </w:rPr>
        <w:t>The peak current delivering capacity of the battery pack is 3.6 A which is very high compared to the peak current requirement of the Argos transmitter which is only 0.6A.</w:t>
      </w:r>
    </w:p>
    <w:p w:rsidR="009F09F5" w:rsidRDefault="009F09F5" w:rsidP="005D2D5D">
      <w:pPr>
        <w:jc w:val="both"/>
        <w:rPr>
          <w:rFonts w:ascii="Arial" w:hAnsi="Arial" w:cs="Arial"/>
          <w:sz w:val="22"/>
          <w:szCs w:val="22"/>
        </w:rPr>
      </w:pPr>
      <w:r w:rsidRPr="00C65FDF">
        <w:rPr>
          <w:rFonts w:ascii="Arial" w:hAnsi="Arial" w:cs="Arial"/>
          <w:sz w:val="22"/>
          <w:szCs w:val="22"/>
        </w:rPr>
        <w:t>The details of the performance of Argos is indicated below with the respective Argos ID Number</w:t>
      </w:r>
      <w:r>
        <w:rPr>
          <w:rFonts w:ascii="Arial" w:hAnsi="Arial" w:cs="Arial"/>
          <w:sz w:val="22"/>
          <w:szCs w:val="22"/>
        </w:rPr>
        <w:t>.</w:t>
      </w:r>
    </w:p>
    <w:p w:rsidR="009F09F5" w:rsidRPr="00C65FDF" w:rsidRDefault="009F09F5" w:rsidP="005D2D5D">
      <w:pPr>
        <w:jc w:val="both"/>
        <w:rPr>
          <w:rFonts w:ascii="Arial" w:hAnsi="Arial" w:cs="Arial"/>
          <w:sz w:val="22"/>
          <w:szCs w:val="22"/>
        </w:rPr>
      </w:pPr>
    </w:p>
    <w:tbl>
      <w:tblPr>
        <w:tblW w:w="7220" w:type="dxa"/>
        <w:tblInd w:w="93" w:type="dxa"/>
        <w:tblLook w:val="00A0"/>
      </w:tblPr>
      <w:tblGrid>
        <w:gridCol w:w="1500"/>
        <w:gridCol w:w="1380"/>
        <w:gridCol w:w="1380"/>
        <w:gridCol w:w="960"/>
        <w:gridCol w:w="2000"/>
      </w:tblGrid>
      <w:tr w:rsidR="009F09F5" w:rsidRPr="00C65FDF" w:rsidTr="005D2D5D">
        <w:trPr>
          <w:trHeight w:val="300"/>
        </w:trPr>
        <w:tc>
          <w:tcPr>
            <w:tcW w:w="1500" w:type="dxa"/>
            <w:tcBorders>
              <w:top w:val="single" w:sz="4" w:space="0" w:color="auto"/>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Deployed Date</w:t>
            </w:r>
          </w:p>
        </w:tc>
        <w:tc>
          <w:tcPr>
            <w:tcW w:w="1380" w:type="dxa"/>
            <w:tcBorders>
              <w:top w:val="single" w:sz="4" w:space="0" w:color="auto"/>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Stopped Date</w:t>
            </w:r>
          </w:p>
        </w:tc>
        <w:tc>
          <w:tcPr>
            <w:tcW w:w="1380" w:type="dxa"/>
            <w:tcBorders>
              <w:top w:val="single" w:sz="4" w:space="0" w:color="auto"/>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Stopped Date</w:t>
            </w:r>
          </w:p>
        </w:tc>
        <w:tc>
          <w:tcPr>
            <w:tcW w:w="960" w:type="dxa"/>
            <w:tcBorders>
              <w:top w:val="single" w:sz="4" w:space="0" w:color="auto"/>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Argos ID</w:t>
            </w:r>
          </w:p>
        </w:tc>
        <w:tc>
          <w:tcPr>
            <w:tcW w:w="2000" w:type="dxa"/>
            <w:tcBorders>
              <w:top w:val="single" w:sz="4" w:space="0" w:color="auto"/>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Operational Days</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15-06-2013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01-10-2013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Functional</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76721</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108</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16-06-2013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01-10-2013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Functional</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76742</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107</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30-03-2013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08-06-2013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08-06-2013</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FF0000"/>
                <w:sz w:val="22"/>
                <w:szCs w:val="22"/>
                <w:lang w:eastAsia="en-IN"/>
              </w:rPr>
            </w:pPr>
            <w:r w:rsidRPr="00C65FDF">
              <w:rPr>
                <w:rFonts w:ascii="Arial" w:hAnsi="Arial" w:cs="Arial"/>
                <w:color w:val="FF0000"/>
                <w:sz w:val="22"/>
                <w:szCs w:val="22"/>
                <w:lang w:eastAsia="en-IN"/>
              </w:rPr>
              <w:t>76649</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FF0000"/>
                <w:sz w:val="22"/>
                <w:szCs w:val="22"/>
                <w:lang w:eastAsia="en-IN"/>
              </w:rPr>
              <w:t>70</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02-04-2013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01-10-2013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Functional</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76691</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182</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21-03-2013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01-10-2013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Functional</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76703</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194</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13-08-2013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01-10-2013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Functional</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76655</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49</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16-08-2013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01-10-2013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Functional</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76645</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46</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20-10-2012</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01-10-2013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Functional</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76631</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346</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22-10-2012</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13-08-2013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08-06-2013</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FF0000"/>
                <w:sz w:val="22"/>
                <w:szCs w:val="22"/>
                <w:lang w:eastAsia="en-IN"/>
              </w:rPr>
            </w:pPr>
            <w:r w:rsidRPr="00C65FDF">
              <w:rPr>
                <w:rFonts w:ascii="Arial" w:hAnsi="Arial" w:cs="Arial"/>
                <w:color w:val="FF0000"/>
                <w:sz w:val="22"/>
                <w:szCs w:val="22"/>
                <w:lang w:eastAsia="en-IN"/>
              </w:rPr>
              <w:t>76716</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FF0000"/>
                <w:sz w:val="22"/>
                <w:szCs w:val="22"/>
                <w:lang w:eastAsia="en-IN"/>
              </w:rPr>
            </w:pPr>
            <w:r w:rsidRPr="00C65FDF">
              <w:rPr>
                <w:rFonts w:ascii="Arial" w:hAnsi="Arial" w:cs="Arial"/>
                <w:color w:val="FF0000"/>
                <w:sz w:val="22"/>
                <w:szCs w:val="22"/>
                <w:lang w:eastAsia="en-IN"/>
              </w:rPr>
              <w:t>295</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23-10-2012</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06-06-2013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08-06-2013</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FF0000"/>
                <w:sz w:val="22"/>
                <w:szCs w:val="22"/>
                <w:lang w:eastAsia="en-IN"/>
              </w:rPr>
            </w:pPr>
            <w:r w:rsidRPr="00C65FDF">
              <w:rPr>
                <w:rFonts w:ascii="Arial" w:hAnsi="Arial" w:cs="Arial"/>
                <w:color w:val="FF0000"/>
                <w:sz w:val="22"/>
                <w:szCs w:val="22"/>
                <w:lang w:eastAsia="en-IN"/>
              </w:rPr>
              <w:t>76531</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FF0000"/>
                <w:sz w:val="22"/>
                <w:szCs w:val="22"/>
                <w:lang w:eastAsia="en-IN"/>
              </w:rPr>
            </w:pPr>
            <w:r w:rsidRPr="00C65FDF">
              <w:rPr>
                <w:rFonts w:ascii="Arial" w:hAnsi="Arial" w:cs="Arial"/>
                <w:color w:val="FF0000"/>
                <w:sz w:val="22"/>
                <w:szCs w:val="22"/>
                <w:lang w:eastAsia="en-IN"/>
              </w:rPr>
              <w:t>226</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26-10-2012</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01-10-2013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Functional</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76694</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340</w:t>
            </w:r>
          </w:p>
        </w:tc>
      </w:tr>
      <w:tr w:rsidR="009F09F5" w:rsidRPr="00C65FDF" w:rsidTr="005D2D5D">
        <w:trPr>
          <w:trHeight w:val="300"/>
        </w:trPr>
        <w:tc>
          <w:tcPr>
            <w:tcW w:w="1500" w:type="dxa"/>
            <w:tcBorders>
              <w:top w:val="nil"/>
              <w:left w:val="single" w:sz="4" w:space="0" w:color="auto"/>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25-10-2012</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01-10-2013</w:t>
            </w:r>
          </w:p>
        </w:tc>
        <w:tc>
          <w:tcPr>
            <w:tcW w:w="138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Functional</w:t>
            </w:r>
          </w:p>
        </w:tc>
        <w:tc>
          <w:tcPr>
            <w:tcW w:w="96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76699</w:t>
            </w:r>
          </w:p>
        </w:tc>
        <w:tc>
          <w:tcPr>
            <w:tcW w:w="2000" w:type="dxa"/>
            <w:tcBorders>
              <w:top w:val="nil"/>
              <w:left w:val="nil"/>
              <w:bottom w:val="single" w:sz="4" w:space="0" w:color="auto"/>
              <w:right w:val="single" w:sz="4" w:space="0" w:color="auto"/>
            </w:tcBorders>
            <w:noWrap/>
            <w:vAlign w:val="bottom"/>
          </w:tcPr>
          <w:p w:rsidR="009F09F5" w:rsidRPr="00C65FDF" w:rsidRDefault="009F09F5" w:rsidP="005D2D5D">
            <w:pPr>
              <w:jc w:val="center"/>
              <w:rPr>
                <w:rFonts w:ascii="Arial" w:hAnsi="Arial" w:cs="Arial"/>
                <w:color w:val="000000"/>
                <w:sz w:val="22"/>
                <w:szCs w:val="22"/>
                <w:lang w:eastAsia="en-IN"/>
              </w:rPr>
            </w:pPr>
            <w:r w:rsidRPr="00C65FDF">
              <w:rPr>
                <w:rFonts w:ascii="Arial" w:hAnsi="Arial" w:cs="Arial"/>
                <w:color w:val="000000"/>
                <w:sz w:val="22"/>
                <w:szCs w:val="22"/>
                <w:lang w:eastAsia="en-IN"/>
              </w:rPr>
              <w:t>341</w:t>
            </w:r>
          </w:p>
        </w:tc>
      </w:tr>
    </w:tbl>
    <w:p w:rsidR="009F09F5" w:rsidRPr="00C65FDF" w:rsidRDefault="009F09F5" w:rsidP="005D2D5D">
      <w:pPr>
        <w:jc w:val="both"/>
        <w:rPr>
          <w:rFonts w:ascii="Arial" w:hAnsi="Arial" w:cs="Arial"/>
          <w:b/>
          <w:sz w:val="22"/>
          <w:szCs w:val="22"/>
          <w:u w:val="single"/>
        </w:rPr>
      </w:pPr>
    </w:p>
    <w:p w:rsidR="009F09F5" w:rsidRPr="00C65FDF" w:rsidRDefault="009F09F5" w:rsidP="005D2D5D">
      <w:pPr>
        <w:jc w:val="both"/>
        <w:rPr>
          <w:rFonts w:ascii="Arial" w:hAnsi="Arial" w:cs="Arial"/>
          <w:b/>
          <w:sz w:val="22"/>
          <w:szCs w:val="22"/>
          <w:u w:val="single"/>
        </w:rPr>
      </w:pPr>
      <w:r w:rsidRPr="00C65FDF">
        <w:rPr>
          <w:rFonts w:ascii="Arial" w:hAnsi="Arial" w:cs="Arial"/>
          <w:b/>
          <w:sz w:val="22"/>
          <w:szCs w:val="22"/>
          <w:u w:val="single"/>
        </w:rPr>
        <w:t>Summary:</w:t>
      </w:r>
    </w:p>
    <w:p w:rsidR="009F09F5" w:rsidRDefault="009F09F5" w:rsidP="005D2D5D">
      <w:pPr>
        <w:jc w:val="both"/>
        <w:rPr>
          <w:rFonts w:ascii="Arial" w:hAnsi="Arial" w:cs="Arial"/>
          <w:sz w:val="22"/>
          <w:szCs w:val="22"/>
        </w:rPr>
      </w:pPr>
    </w:p>
    <w:p w:rsidR="009F09F5" w:rsidRDefault="009F09F5" w:rsidP="005D2D5D">
      <w:pPr>
        <w:jc w:val="both"/>
        <w:rPr>
          <w:rFonts w:ascii="Arial" w:hAnsi="Arial" w:cs="Arial"/>
          <w:sz w:val="22"/>
          <w:szCs w:val="22"/>
        </w:rPr>
      </w:pPr>
      <w:r w:rsidRPr="00C65FDF">
        <w:rPr>
          <w:rFonts w:ascii="Arial" w:hAnsi="Arial" w:cs="Arial"/>
          <w:sz w:val="22"/>
          <w:szCs w:val="22"/>
        </w:rPr>
        <w:t>The Importance of maintaining the buoy system at harsh environment for valuable data related to Cyclone/storm Surges and providing timely alert to the coastal community about the impending natural calamity is globally accepted. The role of Argos Transmitter in maintaining a successful buoy network is necessary. Hence the Manufacturer has to ensure these points into consideration and deliver a reliable product.</w:t>
      </w:r>
    </w:p>
    <w:p w:rsidR="009F09F5" w:rsidRDefault="009F09F5" w:rsidP="005D2D5D">
      <w:pPr>
        <w:rPr>
          <w:rFonts w:ascii="Arial" w:hAnsi="Arial" w:cs="Arial"/>
          <w:bCs/>
          <w:sz w:val="22"/>
          <w:szCs w:val="22"/>
          <w:lang w:eastAsia="ko-KR"/>
        </w:rPr>
      </w:pPr>
    </w:p>
    <w:p w:rsidR="009F09F5" w:rsidRPr="005D2D5D" w:rsidRDefault="009F09F5" w:rsidP="005D2D5D">
      <w:pPr>
        <w:rPr>
          <w:rFonts w:ascii="Arial" w:hAnsi="Arial" w:cs="Arial"/>
          <w:bCs/>
          <w:sz w:val="22"/>
          <w:szCs w:val="22"/>
          <w:lang w:eastAsia="ko-KR"/>
        </w:rPr>
      </w:pPr>
    </w:p>
    <w:p w:rsidR="009F09F5" w:rsidRPr="005D2D5D" w:rsidRDefault="009F09F5" w:rsidP="009A3D90">
      <w:pPr>
        <w:jc w:val="center"/>
        <w:rPr>
          <w:rFonts w:ascii="Arial" w:hAnsi="Arial" w:cs="Arial"/>
          <w:bCs/>
          <w:sz w:val="22"/>
          <w:szCs w:val="22"/>
          <w:lang w:eastAsia="ko-KR"/>
        </w:rPr>
      </w:pPr>
      <w:r w:rsidRPr="005D2D5D">
        <w:rPr>
          <w:rFonts w:ascii="Arial" w:hAnsi="Arial" w:cs="Arial"/>
          <w:bCs/>
          <w:sz w:val="22"/>
          <w:szCs w:val="22"/>
          <w:lang w:eastAsia="ko-KR"/>
        </w:rPr>
        <w:t>_______________</w:t>
      </w:r>
    </w:p>
    <w:p w:rsidR="009F09F5" w:rsidRPr="005D2D5D" w:rsidRDefault="009F09F5" w:rsidP="00913AD6">
      <w:pPr>
        <w:autoSpaceDE w:val="0"/>
        <w:autoSpaceDN w:val="0"/>
        <w:adjustRightInd w:val="0"/>
        <w:jc w:val="both"/>
        <w:rPr>
          <w:rFonts w:ascii="Arial" w:hAnsi="Arial" w:cs="Arial"/>
          <w:color w:val="000000"/>
          <w:sz w:val="22"/>
          <w:szCs w:val="22"/>
          <w:lang w:val="en-US"/>
        </w:rPr>
        <w:sectPr w:rsidR="009F09F5" w:rsidRPr="005D2D5D" w:rsidSect="005D2D5D">
          <w:pgSz w:w="11906" w:h="16838" w:code="9"/>
          <w:pgMar w:top="1138" w:right="1138" w:bottom="1138" w:left="1138" w:header="706" w:footer="706" w:gutter="0"/>
          <w:cols w:space="708"/>
          <w:titlePg/>
          <w:docGrid w:linePitch="360"/>
        </w:sectPr>
      </w:pPr>
    </w:p>
    <w:p w:rsidR="009F09F5" w:rsidRPr="00A16495" w:rsidRDefault="009F09F5" w:rsidP="009A3D90">
      <w:pPr>
        <w:jc w:val="center"/>
        <w:rPr>
          <w:rFonts w:ascii="Arial" w:hAnsi="Arial" w:cs="Arial"/>
          <w:b/>
          <w:caps/>
          <w:color w:val="000000"/>
          <w:sz w:val="22"/>
          <w:szCs w:val="22"/>
        </w:rPr>
      </w:pPr>
      <w:bookmarkStart w:id="481" w:name="Acronyms"/>
      <w:r w:rsidRPr="00A16495">
        <w:rPr>
          <w:rFonts w:ascii="Arial" w:hAnsi="Arial" w:cs="Arial"/>
          <w:b/>
          <w:caps/>
          <w:color w:val="000000"/>
          <w:sz w:val="22"/>
          <w:szCs w:val="22"/>
        </w:rPr>
        <w:t>List of Acronyms and Other Abbreviations</w:t>
      </w:r>
    </w:p>
    <w:bookmarkEnd w:id="481"/>
    <w:p w:rsidR="009F09F5" w:rsidRPr="00A16495" w:rsidRDefault="009F09F5" w:rsidP="009A3D90">
      <w:pPr>
        <w:rPr>
          <w:rFonts w:ascii="Arial" w:hAnsi="Arial" w:cs="Arial"/>
          <w:color w:val="000000"/>
          <w:sz w:val="22"/>
          <w:szCs w:val="22"/>
        </w:rPr>
      </w:pPr>
    </w:p>
    <w:p w:rsidR="009F09F5" w:rsidRDefault="009F09F5" w:rsidP="009A3D90">
      <w:pPr>
        <w:tabs>
          <w:tab w:val="left" w:pos="1843"/>
        </w:tabs>
        <w:ind w:left="1843" w:hanging="1843"/>
        <w:rPr>
          <w:rFonts w:ascii="Arial" w:hAnsi="Arial" w:cs="Arial"/>
          <w:sz w:val="22"/>
          <w:szCs w:val="22"/>
        </w:rPr>
      </w:pPr>
      <w:r>
        <w:rPr>
          <w:rFonts w:ascii="Arial" w:hAnsi="Arial" w:cs="Arial"/>
          <w:sz w:val="22"/>
          <w:szCs w:val="22"/>
        </w:rPr>
        <w:t>5YP</w:t>
      </w:r>
      <w:r>
        <w:rPr>
          <w:rFonts w:ascii="Arial" w:hAnsi="Arial" w:cs="Arial"/>
          <w:sz w:val="22"/>
          <w:szCs w:val="22"/>
        </w:rPr>
        <w:tab/>
        <w:t>Argos JTA Five Year Plan</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ADS</w:t>
      </w:r>
      <w:r w:rsidRPr="001A62C6">
        <w:rPr>
          <w:rFonts w:ascii="Arial" w:hAnsi="Arial" w:cs="Arial"/>
          <w:sz w:val="22"/>
          <w:szCs w:val="22"/>
        </w:rPr>
        <w:tab/>
        <w:t>Automatic Distribution System (Argos)</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AHRPT</w:t>
      </w:r>
      <w:r w:rsidRPr="001A62C6">
        <w:rPr>
          <w:rFonts w:ascii="Arial" w:hAnsi="Arial" w:cs="Arial"/>
          <w:sz w:val="22"/>
          <w:szCs w:val="22"/>
        </w:rPr>
        <w:tab/>
        <w:t>Advanced High Rate Picture Transmission</w:t>
      </w:r>
    </w:p>
    <w:p w:rsidR="009F09F5" w:rsidRPr="001A62C6" w:rsidRDefault="009F09F5" w:rsidP="009A3D90">
      <w:pPr>
        <w:tabs>
          <w:tab w:val="left" w:pos="1843"/>
        </w:tabs>
        <w:ind w:left="1843" w:hanging="1843"/>
        <w:rPr>
          <w:rFonts w:ascii="Arial" w:hAnsi="Arial" w:cs="Arial"/>
          <w:sz w:val="22"/>
          <w:szCs w:val="22"/>
          <w:lang w:eastAsia="ko-KR"/>
        </w:rPr>
      </w:pPr>
      <w:r w:rsidRPr="001A62C6">
        <w:rPr>
          <w:rFonts w:ascii="Arial" w:hAnsi="Arial" w:cs="Arial"/>
          <w:sz w:val="22"/>
          <w:szCs w:val="22"/>
          <w:lang w:eastAsia="ko-KR"/>
        </w:rPr>
        <w:t>AOML</w:t>
      </w:r>
      <w:r w:rsidRPr="001A62C6">
        <w:rPr>
          <w:rFonts w:ascii="Arial" w:hAnsi="Arial" w:cs="Arial"/>
          <w:sz w:val="22"/>
          <w:szCs w:val="22"/>
          <w:lang w:eastAsia="ko-KR"/>
        </w:rPr>
        <w:tab/>
        <w:t>Atlantic Oceanographic and Meteorological Laboratory, NOAA (USA)</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Argo</w:t>
      </w:r>
      <w:r w:rsidRPr="001A62C6">
        <w:rPr>
          <w:rFonts w:ascii="Arial" w:hAnsi="Arial" w:cs="Arial"/>
          <w:sz w:val="22"/>
          <w:szCs w:val="22"/>
        </w:rPr>
        <w:tab/>
        <w:t>International profiling float programme (not an acronym)</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ASAP</w:t>
      </w:r>
      <w:r w:rsidRPr="001A62C6">
        <w:rPr>
          <w:rFonts w:ascii="Arial" w:hAnsi="Arial" w:cs="Arial"/>
          <w:sz w:val="22"/>
          <w:szCs w:val="22"/>
        </w:rPr>
        <w:tab/>
        <w:t>As soon as possible</w:t>
      </w:r>
    </w:p>
    <w:p w:rsidR="009F09F5" w:rsidRDefault="009F09F5" w:rsidP="009A3D90">
      <w:pPr>
        <w:tabs>
          <w:tab w:val="left" w:pos="1843"/>
        </w:tabs>
        <w:ind w:left="1843" w:hanging="1843"/>
        <w:rPr>
          <w:rFonts w:ascii="Arial" w:hAnsi="Arial" w:cs="Arial"/>
          <w:sz w:val="22"/>
          <w:szCs w:val="22"/>
        </w:rPr>
      </w:pPr>
      <w:r>
        <w:rPr>
          <w:rFonts w:ascii="Arial" w:hAnsi="Arial" w:cs="Arial"/>
          <w:sz w:val="22"/>
          <w:szCs w:val="22"/>
        </w:rPr>
        <w:t>BOM</w:t>
      </w:r>
      <w:r>
        <w:rPr>
          <w:rFonts w:ascii="Arial" w:hAnsi="Arial" w:cs="Arial"/>
          <w:sz w:val="22"/>
          <w:szCs w:val="22"/>
        </w:rPr>
        <w:tab/>
        <w:t>Bureau of Meteorology (Australia)</w:t>
      </w:r>
    </w:p>
    <w:p w:rsidR="009F09F5" w:rsidRPr="001A62C6" w:rsidRDefault="009F09F5" w:rsidP="009A3D90">
      <w:pPr>
        <w:tabs>
          <w:tab w:val="left" w:pos="1843"/>
        </w:tabs>
        <w:ind w:left="1843" w:hanging="1843"/>
        <w:rPr>
          <w:rFonts w:ascii="Arial" w:hAnsi="Arial" w:cs="Arial"/>
          <w:sz w:val="22"/>
          <w:szCs w:val="22"/>
          <w:lang w:eastAsia="ko-KR"/>
        </w:rPr>
      </w:pPr>
      <w:r w:rsidRPr="001A62C6">
        <w:rPr>
          <w:rFonts w:ascii="Arial" w:hAnsi="Arial" w:cs="Arial"/>
          <w:sz w:val="22"/>
          <w:szCs w:val="22"/>
        </w:rPr>
        <w:t>BUFR</w:t>
      </w:r>
      <w:r w:rsidRPr="001A62C6">
        <w:rPr>
          <w:rFonts w:ascii="Arial" w:hAnsi="Arial" w:cs="Arial"/>
          <w:sz w:val="22"/>
          <w:szCs w:val="22"/>
        </w:rPr>
        <w:tab/>
        <w:t>Binary Universal Form for Representation of Meteorological Data</w:t>
      </w:r>
    </w:p>
    <w:p w:rsidR="009F09F5" w:rsidRPr="009A3D90" w:rsidRDefault="009F09F5" w:rsidP="009A3D90">
      <w:pPr>
        <w:tabs>
          <w:tab w:val="left" w:pos="1843"/>
        </w:tabs>
        <w:ind w:left="1843" w:hanging="1843"/>
        <w:rPr>
          <w:rFonts w:ascii="Arial" w:hAnsi="Arial" w:cs="Arial"/>
          <w:sz w:val="22"/>
          <w:szCs w:val="22"/>
        </w:rPr>
      </w:pPr>
      <w:r w:rsidRPr="009A3D90">
        <w:rPr>
          <w:rFonts w:ascii="Arial" w:hAnsi="Arial" w:cs="Arial"/>
          <w:sz w:val="22"/>
          <w:szCs w:val="22"/>
        </w:rPr>
        <w:t>BUOY</w:t>
      </w:r>
      <w:r w:rsidRPr="009A3D90">
        <w:rPr>
          <w:rFonts w:ascii="Arial" w:hAnsi="Arial" w:cs="Arial"/>
          <w:sz w:val="22"/>
          <w:szCs w:val="22"/>
        </w:rPr>
        <w:tab/>
        <w:t>Report for Buoy Observations</w:t>
      </w:r>
    </w:p>
    <w:p w:rsidR="009F09F5" w:rsidRPr="001A62C6" w:rsidRDefault="009F09F5" w:rsidP="009A3D90">
      <w:pPr>
        <w:tabs>
          <w:tab w:val="left" w:pos="1843"/>
        </w:tabs>
        <w:ind w:left="1843" w:hanging="1843"/>
        <w:rPr>
          <w:rFonts w:ascii="Arial" w:hAnsi="Arial" w:cs="Arial"/>
          <w:sz w:val="22"/>
          <w:szCs w:val="22"/>
          <w:lang w:val="en-US"/>
        </w:rPr>
      </w:pPr>
      <w:r w:rsidRPr="001A62C6">
        <w:rPr>
          <w:rFonts w:ascii="Arial" w:hAnsi="Arial" w:cs="Arial"/>
          <w:sz w:val="22"/>
          <w:szCs w:val="22"/>
          <w:lang w:val="en-US"/>
        </w:rPr>
        <w:t>CBS</w:t>
      </w:r>
      <w:r w:rsidRPr="001A62C6">
        <w:rPr>
          <w:rFonts w:ascii="Arial" w:hAnsi="Arial" w:cs="Arial"/>
          <w:sz w:val="22"/>
          <w:szCs w:val="22"/>
          <w:lang w:val="en-US"/>
        </w:rPr>
        <w:tab/>
        <w:t>WMO Commission for Basic Systems</w:t>
      </w:r>
    </w:p>
    <w:p w:rsidR="009F09F5" w:rsidRPr="001A62C6" w:rsidRDefault="009F09F5" w:rsidP="009A3D90">
      <w:pPr>
        <w:tabs>
          <w:tab w:val="left" w:pos="1843"/>
        </w:tabs>
        <w:ind w:left="1843" w:hanging="1843"/>
        <w:rPr>
          <w:rFonts w:ascii="Arial" w:hAnsi="Arial" w:cs="Arial"/>
          <w:sz w:val="22"/>
          <w:szCs w:val="22"/>
          <w:lang w:val="fr-FR"/>
        </w:rPr>
      </w:pPr>
      <w:r w:rsidRPr="001A62C6">
        <w:rPr>
          <w:rFonts w:ascii="Arial" w:hAnsi="Arial" w:cs="Arial"/>
          <w:sz w:val="22"/>
          <w:szCs w:val="22"/>
          <w:lang w:val="fr-FR"/>
        </w:rPr>
        <w:t>CDA</w:t>
      </w:r>
      <w:r w:rsidRPr="001A62C6">
        <w:rPr>
          <w:rFonts w:ascii="Arial" w:hAnsi="Arial" w:cs="Arial"/>
          <w:sz w:val="22"/>
          <w:szCs w:val="22"/>
          <w:lang w:val="fr-FR"/>
        </w:rPr>
        <w:tab/>
        <w:t>Command Data Acquisition</w:t>
      </w:r>
    </w:p>
    <w:p w:rsidR="009F09F5" w:rsidRPr="001A62C6" w:rsidRDefault="009F09F5" w:rsidP="009A3D90">
      <w:pPr>
        <w:tabs>
          <w:tab w:val="left" w:pos="1843"/>
        </w:tabs>
        <w:ind w:left="1843" w:hanging="1843"/>
        <w:rPr>
          <w:rFonts w:ascii="Arial" w:hAnsi="Arial" w:cs="Arial"/>
          <w:sz w:val="22"/>
          <w:szCs w:val="22"/>
          <w:lang w:val="fr-FR"/>
        </w:rPr>
      </w:pPr>
      <w:r w:rsidRPr="001A62C6">
        <w:rPr>
          <w:rFonts w:ascii="Arial" w:hAnsi="Arial" w:cs="Arial"/>
          <w:sz w:val="22"/>
          <w:szCs w:val="22"/>
          <w:lang w:val="fr-FR"/>
        </w:rPr>
        <w:t>CLS</w:t>
      </w:r>
      <w:r w:rsidRPr="001A62C6">
        <w:rPr>
          <w:rFonts w:ascii="Arial" w:hAnsi="Arial" w:cs="Arial"/>
          <w:sz w:val="22"/>
          <w:szCs w:val="22"/>
          <w:lang w:val="fr-FR"/>
        </w:rPr>
        <w:tab/>
        <w:t>Collecte Localisation Satellites</w:t>
      </w:r>
    </w:p>
    <w:p w:rsidR="009F09F5" w:rsidRPr="001A62C6" w:rsidRDefault="009F09F5" w:rsidP="009A3D90">
      <w:pPr>
        <w:tabs>
          <w:tab w:val="left" w:pos="1843"/>
        </w:tabs>
        <w:ind w:left="1843" w:hanging="1843"/>
        <w:rPr>
          <w:rFonts w:ascii="Arial" w:hAnsi="Arial" w:cs="Arial"/>
          <w:sz w:val="22"/>
          <w:szCs w:val="22"/>
          <w:lang w:val="fr-FR" w:eastAsia="ko-KR"/>
        </w:rPr>
      </w:pPr>
      <w:r w:rsidRPr="001A62C6">
        <w:rPr>
          <w:rFonts w:ascii="Arial" w:hAnsi="Arial" w:cs="Arial"/>
          <w:sz w:val="22"/>
          <w:szCs w:val="22"/>
          <w:lang w:val="fr-FR"/>
        </w:rPr>
        <w:t>CLS</w:t>
      </w:r>
      <w:r w:rsidRPr="001A62C6">
        <w:rPr>
          <w:rFonts w:ascii="Arial" w:hAnsi="Arial" w:cs="Arial"/>
          <w:sz w:val="22"/>
          <w:szCs w:val="22"/>
          <w:lang w:val="fr-FR" w:eastAsia="ko-KR"/>
        </w:rPr>
        <w:t>A</w:t>
      </w:r>
      <w:r w:rsidRPr="001A62C6">
        <w:rPr>
          <w:rFonts w:ascii="Arial" w:hAnsi="Arial" w:cs="Arial"/>
          <w:sz w:val="22"/>
          <w:szCs w:val="22"/>
          <w:lang w:val="fr-FR"/>
        </w:rPr>
        <w:tab/>
        <w:t>Collecte Localisation Satellites</w:t>
      </w:r>
      <w:r w:rsidRPr="001A62C6">
        <w:rPr>
          <w:rFonts w:ascii="Arial" w:hAnsi="Arial" w:cs="Arial"/>
          <w:sz w:val="22"/>
          <w:szCs w:val="22"/>
          <w:lang w:val="fr-FR" w:eastAsia="ko-KR"/>
        </w:rPr>
        <w:t xml:space="preserve"> America</w:t>
      </w:r>
    </w:p>
    <w:p w:rsidR="009F09F5" w:rsidRPr="001A62C6" w:rsidRDefault="009F09F5" w:rsidP="009A3D90">
      <w:pPr>
        <w:tabs>
          <w:tab w:val="left" w:pos="1843"/>
        </w:tabs>
        <w:ind w:left="1843" w:hanging="1843"/>
        <w:rPr>
          <w:rFonts w:ascii="Arial" w:hAnsi="Arial" w:cs="Arial"/>
          <w:sz w:val="22"/>
          <w:szCs w:val="22"/>
          <w:lang w:val="fr-FR"/>
        </w:rPr>
      </w:pPr>
      <w:r w:rsidRPr="001A62C6">
        <w:rPr>
          <w:rFonts w:ascii="Arial" w:hAnsi="Arial" w:cs="Arial"/>
          <w:sz w:val="22"/>
          <w:szCs w:val="22"/>
          <w:lang w:val="fr-FR"/>
        </w:rPr>
        <w:t>CNES</w:t>
      </w:r>
      <w:r w:rsidRPr="001A62C6">
        <w:rPr>
          <w:rFonts w:ascii="Arial" w:hAnsi="Arial" w:cs="Arial"/>
          <w:sz w:val="22"/>
          <w:szCs w:val="22"/>
          <w:lang w:val="fr-FR"/>
        </w:rPr>
        <w:tab/>
        <w:t>Centre National d</w:t>
      </w:r>
      <w:r>
        <w:rPr>
          <w:rFonts w:ascii="Arial" w:hAnsi="Arial" w:cs="Arial"/>
          <w:sz w:val="22"/>
          <w:szCs w:val="22"/>
          <w:lang w:val="fr-FR"/>
        </w:rPr>
        <w:t>’</w:t>
      </w:r>
      <w:r w:rsidRPr="001A62C6">
        <w:rPr>
          <w:rFonts w:ascii="Arial" w:hAnsi="Arial" w:cs="Arial"/>
          <w:sz w:val="22"/>
          <w:szCs w:val="22"/>
          <w:lang w:val="fr-FR"/>
        </w:rPr>
        <w:t>Etudes spatiales (France)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DBCP</w:t>
      </w:r>
      <w:r w:rsidRPr="001A62C6">
        <w:rPr>
          <w:rFonts w:ascii="Arial" w:hAnsi="Arial" w:cs="Arial"/>
          <w:sz w:val="22"/>
          <w:szCs w:val="22"/>
        </w:rPr>
        <w:tab/>
        <w:t>Data Buoy Cooperation Panel (WMO-IOC)</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DCS</w:t>
      </w:r>
      <w:r w:rsidRPr="001A62C6">
        <w:rPr>
          <w:rFonts w:ascii="Arial" w:hAnsi="Arial" w:cs="Arial"/>
          <w:sz w:val="22"/>
          <w:szCs w:val="22"/>
        </w:rPr>
        <w:tab/>
        <w:t>Data Collection System</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EC</w:t>
      </w:r>
      <w:r w:rsidRPr="001A62C6">
        <w:rPr>
          <w:rFonts w:ascii="Arial" w:hAnsi="Arial" w:cs="Arial"/>
          <w:sz w:val="22"/>
          <w:szCs w:val="22"/>
        </w:rPr>
        <w:tab/>
        <w:t>JTA Executive Committee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E-SURFMAR</w:t>
      </w:r>
      <w:r w:rsidRPr="001A62C6">
        <w:rPr>
          <w:rFonts w:ascii="Arial" w:hAnsi="Arial" w:cs="Arial"/>
          <w:sz w:val="22"/>
          <w:szCs w:val="22"/>
        </w:rPr>
        <w:tab/>
        <w:t>Surface Marine programme of the Network of European Meteorological Services, EUMETNET</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EUMETNET</w:t>
      </w:r>
      <w:r w:rsidRPr="001A62C6">
        <w:rPr>
          <w:rFonts w:ascii="Arial" w:hAnsi="Arial" w:cs="Arial"/>
          <w:sz w:val="22"/>
          <w:szCs w:val="22"/>
        </w:rPr>
        <w:tab/>
        <w:t>Network of European Meteorological Services</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EUMETSAT</w:t>
      </w:r>
      <w:r w:rsidRPr="001A62C6">
        <w:rPr>
          <w:rFonts w:ascii="Arial" w:hAnsi="Arial" w:cs="Arial"/>
          <w:sz w:val="22"/>
          <w:szCs w:val="22"/>
        </w:rPr>
        <w:tab/>
        <w:t xml:space="preserve">European Organization for the Exploitation of Meteorological Satellites </w:t>
      </w:r>
    </w:p>
    <w:p w:rsidR="009F09F5" w:rsidRPr="001A62C6" w:rsidRDefault="009F09F5" w:rsidP="009A3D90">
      <w:pPr>
        <w:tabs>
          <w:tab w:val="left" w:pos="1843"/>
        </w:tabs>
        <w:ind w:left="1843" w:hanging="1843"/>
        <w:rPr>
          <w:rFonts w:ascii="Arial" w:hAnsi="Arial" w:cs="Arial"/>
          <w:sz w:val="22"/>
          <w:szCs w:val="22"/>
          <w:lang w:eastAsia="ko-KR"/>
        </w:rPr>
      </w:pPr>
      <w:r w:rsidRPr="001A62C6">
        <w:rPr>
          <w:rFonts w:ascii="Arial" w:hAnsi="Arial" w:cs="Arial"/>
          <w:sz w:val="22"/>
          <w:szCs w:val="22"/>
          <w:lang w:eastAsia="ko-KR"/>
        </w:rPr>
        <w:t>EUROArgo</w:t>
      </w:r>
      <w:r w:rsidRPr="001A62C6">
        <w:rPr>
          <w:rFonts w:ascii="Arial" w:hAnsi="Arial" w:cs="Arial"/>
          <w:sz w:val="22"/>
          <w:szCs w:val="22"/>
          <w:lang w:eastAsia="ko-KR"/>
        </w:rPr>
        <w:tab/>
        <w:t>European component of the Argo array</w:t>
      </w:r>
    </w:p>
    <w:p w:rsidR="009F09F5" w:rsidRPr="00084B91" w:rsidRDefault="009F09F5" w:rsidP="009A3D90">
      <w:pPr>
        <w:tabs>
          <w:tab w:val="left" w:pos="1843"/>
        </w:tabs>
        <w:ind w:left="1843" w:hanging="1843"/>
        <w:rPr>
          <w:rFonts w:ascii="Arial" w:hAnsi="Arial" w:cs="Arial"/>
          <w:sz w:val="22"/>
          <w:szCs w:val="22"/>
          <w:lang w:val="en-US" w:eastAsia="ko-KR"/>
        </w:rPr>
      </w:pPr>
      <w:r w:rsidRPr="00084B91">
        <w:rPr>
          <w:rFonts w:ascii="Arial" w:hAnsi="Arial" w:cs="Arial"/>
          <w:sz w:val="22"/>
          <w:szCs w:val="22"/>
          <w:lang w:val="en-US" w:eastAsia="ko-KR"/>
        </w:rPr>
        <w:t>ESPC</w:t>
      </w:r>
      <w:r w:rsidRPr="00084B91">
        <w:rPr>
          <w:rFonts w:ascii="Arial" w:hAnsi="Arial" w:cs="Arial"/>
          <w:sz w:val="22"/>
          <w:szCs w:val="22"/>
          <w:lang w:val="en-US" w:eastAsia="ko-KR"/>
        </w:rPr>
        <w:tab/>
        <w:t>NOAA Environmental Satellite Processing Center (USA)</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FAO</w:t>
      </w:r>
      <w:r w:rsidRPr="001A62C6">
        <w:rPr>
          <w:rFonts w:ascii="Arial" w:hAnsi="Arial" w:cs="Arial"/>
          <w:sz w:val="22"/>
          <w:szCs w:val="22"/>
        </w:rPr>
        <w:tab/>
        <w:t>Food and Agriculture Organization</w:t>
      </w:r>
    </w:p>
    <w:p w:rsidR="009F09F5" w:rsidRPr="001C67BE" w:rsidRDefault="009F09F5" w:rsidP="009A3D90">
      <w:pPr>
        <w:tabs>
          <w:tab w:val="left" w:pos="1843"/>
        </w:tabs>
        <w:ind w:left="1843" w:hanging="1843"/>
        <w:rPr>
          <w:rFonts w:ascii="Arial" w:hAnsi="Arial" w:cs="Arial"/>
          <w:sz w:val="22"/>
          <w:szCs w:val="22"/>
          <w:lang w:val="pt-BR"/>
        </w:rPr>
      </w:pPr>
      <w:r w:rsidRPr="001C67BE">
        <w:rPr>
          <w:rFonts w:ascii="Arial" w:hAnsi="Arial" w:cs="Arial"/>
          <w:sz w:val="22"/>
          <w:szCs w:val="22"/>
          <w:lang w:val="pt-BR"/>
        </w:rPr>
        <w:t>FRGPC</w:t>
      </w:r>
      <w:r w:rsidRPr="001C67BE">
        <w:rPr>
          <w:rFonts w:ascii="Arial" w:hAnsi="Arial" w:cs="Arial"/>
          <w:sz w:val="22"/>
          <w:szCs w:val="22"/>
          <w:lang w:val="pt-BR"/>
        </w:rPr>
        <w:tab/>
        <w:t>French Argos Global Processing Centre</w:t>
      </w:r>
    </w:p>
    <w:p w:rsidR="009F09F5" w:rsidRPr="001C67BE" w:rsidRDefault="009F09F5" w:rsidP="009A3D90">
      <w:pPr>
        <w:tabs>
          <w:tab w:val="left" w:pos="1843"/>
        </w:tabs>
        <w:ind w:left="1843" w:hanging="1843"/>
        <w:rPr>
          <w:rFonts w:ascii="Arial" w:hAnsi="Arial" w:cs="Arial"/>
          <w:sz w:val="22"/>
          <w:szCs w:val="22"/>
          <w:lang w:val="pt-BR"/>
        </w:rPr>
      </w:pPr>
      <w:r w:rsidRPr="001C67BE">
        <w:rPr>
          <w:rFonts w:ascii="Arial" w:hAnsi="Arial" w:cs="Arial"/>
          <w:sz w:val="22"/>
          <w:szCs w:val="22"/>
          <w:lang w:val="pt-BR"/>
        </w:rPr>
        <w:t>FTP</w:t>
      </w:r>
      <w:r w:rsidRPr="001C67BE">
        <w:rPr>
          <w:rFonts w:ascii="Arial" w:hAnsi="Arial" w:cs="Arial"/>
          <w:sz w:val="22"/>
          <w:szCs w:val="22"/>
          <w:lang w:val="pt-BR"/>
        </w:rPr>
        <w:tab/>
        <w:t>File Transfer Protocol</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FYP</w:t>
      </w:r>
      <w:r w:rsidRPr="001A62C6">
        <w:rPr>
          <w:rFonts w:ascii="Arial" w:hAnsi="Arial" w:cs="Arial"/>
          <w:sz w:val="22"/>
          <w:szCs w:val="22"/>
        </w:rPr>
        <w:tab/>
        <w:t>Five-Year Plan (of JTA)</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GAC</w:t>
      </w:r>
      <w:r w:rsidRPr="001A62C6">
        <w:rPr>
          <w:rFonts w:ascii="Arial" w:hAnsi="Arial" w:cs="Arial"/>
          <w:sz w:val="22"/>
          <w:szCs w:val="22"/>
        </w:rPr>
        <w:tab/>
        <w:t>Global Area Coverage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GDP</w:t>
      </w:r>
      <w:r w:rsidRPr="001A62C6">
        <w:rPr>
          <w:rFonts w:ascii="Arial" w:hAnsi="Arial" w:cs="Arial"/>
          <w:sz w:val="22"/>
          <w:szCs w:val="22"/>
        </w:rPr>
        <w:tab/>
        <w:t>Global Drifter Programme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GIS</w:t>
      </w:r>
      <w:r w:rsidRPr="001A62C6">
        <w:rPr>
          <w:rFonts w:ascii="Arial" w:hAnsi="Arial" w:cs="Arial"/>
          <w:sz w:val="22"/>
          <w:szCs w:val="22"/>
        </w:rPr>
        <w:tab/>
        <w:t>Geographic Information System</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GTS</w:t>
      </w:r>
      <w:r w:rsidRPr="001A62C6">
        <w:rPr>
          <w:rFonts w:ascii="Arial" w:hAnsi="Arial" w:cs="Arial"/>
          <w:sz w:val="22"/>
          <w:szCs w:val="22"/>
        </w:rPr>
        <w:tab/>
        <w:t>Global Telecommunication System (WMO)</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HRPT</w:t>
      </w:r>
      <w:r w:rsidRPr="001A62C6">
        <w:rPr>
          <w:rFonts w:ascii="Arial" w:hAnsi="Arial" w:cs="Arial"/>
          <w:sz w:val="22"/>
          <w:szCs w:val="22"/>
        </w:rPr>
        <w:tab/>
        <w:t>High Rate Picture Transmission</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IABP</w:t>
      </w:r>
      <w:r w:rsidRPr="001A62C6">
        <w:rPr>
          <w:rFonts w:ascii="Arial" w:hAnsi="Arial" w:cs="Arial"/>
          <w:sz w:val="22"/>
          <w:szCs w:val="22"/>
        </w:rPr>
        <w:tab/>
        <w:t>International Arctic Buoy Programme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IBPIO</w:t>
      </w:r>
      <w:r w:rsidRPr="001A62C6">
        <w:rPr>
          <w:rFonts w:ascii="Arial" w:hAnsi="Arial" w:cs="Arial"/>
          <w:sz w:val="22"/>
          <w:szCs w:val="22"/>
        </w:rPr>
        <w:tab/>
        <w:t>International Buoy Programme for the Indian Ocean</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ICT/IOS</w:t>
      </w:r>
      <w:r w:rsidRPr="001A62C6">
        <w:rPr>
          <w:rFonts w:ascii="Arial" w:hAnsi="Arial" w:cs="Arial"/>
          <w:sz w:val="22"/>
          <w:szCs w:val="22"/>
        </w:rPr>
        <w:tab/>
        <w:t>CBS Implementation/Coordination Team on the Integrated Observing Systems</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ID</w:t>
      </w:r>
      <w:r w:rsidRPr="001A62C6">
        <w:rPr>
          <w:rFonts w:ascii="Arial" w:hAnsi="Arial" w:cs="Arial"/>
          <w:sz w:val="22"/>
          <w:szCs w:val="22"/>
        </w:rPr>
        <w:tab/>
        <w:t>Platform Identification Number</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IJPS</w:t>
      </w:r>
      <w:r w:rsidRPr="001A62C6">
        <w:rPr>
          <w:rFonts w:ascii="Arial" w:hAnsi="Arial" w:cs="Arial"/>
          <w:sz w:val="22"/>
          <w:szCs w:val="22"/>
        </w:rPr>
        <w:tab/>
        <w:t>Initial Joint Polar-Orbiting Operational Satellite System (NOAA, EUMETSAT)</w:t>
      </w:r>
    </w:p>
    <w:p w:rsidR="009F09F5" w:rsidRPr="001A62C6" w:rsidRDefault="009F09F5" w:rsidP="009A3D90">
      <w:pPr>
        <w:tabs>
          <w:tab w:val="left" w:pos="1843"/>
        </w:tabs>
        <w:ind w:left="1843" w:hanging="1843"/>
        <w:rPr>
          <w:rFonts w:ascii="Arial" w:hAnsi="Arial" w:cs="Arial"/>
          <w:sz w:val="22"/>
          <w:szCs w:val="22"/>
          <w:lang w:eastAsia="ko-KR"/>
        </w:rPr>
      </w:pPr>
      <w:r w:rsidRPr="001A62C6">
        <w:rPr>
          <w:rFonts w:ascii="Arial" w:hAnsi="Arial" w:cs="Arial"/>
          <w:sz w:val="22"/>
          <w:szCs w:val="22"/>
          <w:lang w:eastAsia="ko-KR"/>
        </w:rPr>
        <w:t>IMB</w:t>
      </w:r>
      <w:r w:rsidRPr="001A62C6">
        <w:rPr>
          <w:rFonts w:ascii="Arial" w:hAnsi="Arial" w:cs="Arial"/>
          <w:sz w:val="22"/>
          <w:szCs w:val="22"/>
          <w:lang w:eastAsia="ko-KR"/>
        </w:rPr>
        <w:tab/>
        <w:t>Ice Mass</w:t>
      </w:r>
      <w:r>
        <w:rPr>
          <w:rFonts w:ascii="Arial" w:hAnsi="Arial" w:cs="Arial"/>
          <w:sz w:val="22"/>
          <w:szCs w:val="22"/>
          <w:lang w:eastAsia="ko-KR"/>
        </w:rPr>
        <w:t>-balance</w:t>
      </w:r>
      <w:r w:rsidRPr="001A62C6">
        <w:rPr>
          <w:rFonts w:ascii="Arial" w:hAnsi="Arial" w:cs="Arial"/>
          <w:sz w:val="22"/>
          <w:szCs w:val="22"/>
          <w:lang w:eastAsia="ko-KR"/>
        </w:rPr>
        <w:t xml:space="preserve"> Buoy</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INCOIS</w:t>
      </w:r>
      <w:r w:rsidRPr="001A62C6">
        <w:rPr>
          <w:rFonts w:ascii="Arial" w:hAnsi="Arial" w:cs="Arial"/>
          <w:sz w:val="22"/>
          <w:szCs w:val="22"/>
        </w:rPr>
        <w:tab/>
        <w:t>Indian National Centre for Ocean Information Services</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INPE</w:t>
      </w:r>
      <w:r w:rsidRPr="001A62C6">
        <w:rPr>
          <w:rFonts w:ascii="Arial" w:hAnsi="Arial" w:cs="Arial"/>
          <w:sz w:val="22"/>
          <w:szCs w:val="22"/>
        </w:rPr>
        <w:tab/>
        <w:t>Instituto Nacional de Pesquisas Espaciais (Brazil)</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IOC</w:t>
      </w:r>
      <w:r w:rsidRPr="001A62C6">
        <w:rPr>
          <w:rFonts w:ascii="Arial" w:hAnsi="Arial" w:cs="Arial"/>
          <w:sz w:val="22"/>
          <w:szCs w:val="22"/>
        </w:rPr>
        <w:tab/>
        <w:t xml:space="preserve">Intergovernmental Oceanographic Commission </w:t>
      </w:r>
      <w:r>
        <w:rPr>
          <w:rFonts w:ascii="Arial" w:hAnsi="Arial" w:cs="Arial"/>
          <w:sz w:val="22"/>
          <w:szCs w:val="22"/>
        </w:rPr>
        <w:t>of UNESCO</w:t>
      </w:r>
    </w:p>
    <w:p w:rsidR="009F09F5" w:rsidRPr="001A62C6" w:rsidRDefault="009F09F5" w:rsidP="009A3D90">
      <w:pPr>
        <w:tabs>
          <w:tab w:val="left" w:pos="1843"/>
        </w:tabs>
        <w:ind w:left="1843" w:hanging="1843"/>
        <w:rPr>
          <w:rFonts w:ascii="Arial" w:hAnsi="Arial" w:cs="Arial"/>
          <w:sz w:val="22"/>
          <w:szCs w:val="22"/>
          <w:lang w:val="fr-FR"/>
        </w:rPr>
      </w:pPr>
      <w:r w:rsidRPr="001A62C6">
        <w:rPr>
          <w:rFonts w:ascii="Arial" w:hAnsi="Arial" w:cs="Arial"/>
          <w:sz w:val="22"/>
          <w:szCs w:val="22"/>
          <w:lang w:val="fr-FR"/>
        </w:rPr>
        <w:t>IRD</w:t>
      </w:r>
      <w:r w:rsidRPr="001A62C6">
        <w:rPr>
          <w:rFonts w:ascii="Arial" w:hAnsi="Arial" w:cs="Arial"/>
          <w:sz w:val="22"/>
          <w:szCs w:val="22"/>
          <w:lang w:val="fr-FR"/>
        </w:rPr>
        <w:tab/>
      </w:r>
      <w:r w:rsidRPr="00603C54">
        <w:rPr>
          <w:rFonts w:ascii="Arial" w:hAnsi="Arial" w:cs="Arial"/>
          <w:sz w:val="22"/>
          <w:szCs w:val="22"/>
          <w:lang w:val="fr-FR"/>
        </w:rPr>
        <w:t>Institut français de Recherche scientifique pour le Développement en coopération (formerly ORSTOM)</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ISABP</w:t>
      </w:r>
      <w:r w:rsidRPr="001A62C6">
        <w:rPr>
          <w:rFonts w:ascii="Arial" w:hAnsi="Arial" w:cs="Arial"/>
          <w:sz w:val="22"/>
          <w:szCs w:val="22"/>
        </w:rPr>
        <w:tab/>
        <w:t>International South Atlantic Buoy Programme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JCOMM</w:t>
      </w:r>
      <w:r w:rsidRPr="001A62C6">
        <w:rPr>
          <w:rFonts w:ascii="Arial" w:hAnsi="Arial" w:cs="Arial"/>
          <w:sz w:val="22"/>
          <w:szCs w:val="22"/>
        </w:rPr>
        <w:tab/>
        <w:t>Joint WMO/IOC Technical Commission for Oceanography and Marine Meteorology</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JCOMMOPS</w:t>
      </w:r>
      <w:r w:rsidRPr="001A62C6">
        <w:rPr>
          <w:rFonts w:ascii="Arial" w:hAnsi="Arial" w:cs="Arial"/>
          <w:sz w:val="22"/>
          <w:szCs w:val="22"/>
        </w:rPr>
        <w:tab/>
        <w:t xml:space="preserve">JCOMM </w:t>
      </w:r>
      <w:r w:rsidRPr="001A62C6">
        <w:rPr>
          <w:rFonts w:ascii="Arial" w:hAnsi="Arial" w:cs="Arial"/>
          <w:i/>
          <w:sz w:val="22"/>
          <w:szCs w:val="22"/>
        </w:rPr>
        <w:t>in situ</w:t>
      </w:r>
      <w:r w:rsidRPr="001A62C6">
        <w:rPr>
          <w:rFonts w:ascii="Arial" w:hAnsi="Arial" w:cs="Arial"/>
          <w:sz w:val="22"/>
          <w:szCs w:val="22"/>
        </w:rPr>
        <w:t xml:space="preserve"> </w:t>
      </w:r>
      <w:r>
        <w:rPr>
          <w:rFonts w:ascii="Arial" w:hAnsi="Arial" w:cs="Arial"/>
          <w:sz w:val="22"/>
          <w:szCs w:val="22"/>
        </w:rPr>
        <w:t>Observations Programme</w:t>
      </w:r>
      <w:r w:rsidRPr="001A62C6">
        <w:rPr>
          <w:rFonts w:ascii="Arial" w:hAnsi="Arial" w:cs="Arial"/>
          <w:sz w:val="22"/>
          <w:szCs w:val="22"/>
        </w:rPr>
        <w:t xml:space="preserve"> Support Centre</w:t>
      </w:r>
    </w:p>
    <w:p w:rsidR="009F09F5" w:rsidRPr="001A62C6" w:rsidRDefault="009F09F5" w:rsidP="009A3D90">
      <w:pPr>
        <w:tabs>
          <w:tab w:val="left" w:pos="1843"/>
        </w:tabs>
        <w:ind w:left="1843" w:hanging="1843"/>
        <w:rPr>
          <w:rFonts w:ascii="Arial" w:hAnsi="Arial" w:cs="Arial"/>
          <w:sz w:val="22"/>
          <w:szCs w:val="22"/>
          <w:lang w:eastAsia="ko-KR"/>
        </w:rPr>
      </w:pPr>
      <w:r w:rsidRPr="001A62C6">
        <w:rPr>
          <w:rFonts w:ascii="Arial" w:hAnsi="Arial" w:cs="Arial"/>
          <w:sz w:val="22"/>
          <w:szCs w:val="22"/>
          <w:lang w:eastAsia="ko-KR"/>
        </w:rPr>
        <w:t>Jrev</w:t>
      </w:r>
      <w:r w:rsidRPr="001A62C6">
        <w:rPr>
          <w:rFonts w:ascii="Arial" w:hAnsi="Arial" w:cs="Arial"/>
          <w:sz w:val="22"/>
          <w:szCs w:val="22"/>
          <w:lang w:eastAsia="ko-KR"/>
        </w:rPr>
        <w:tab/>
        <w:t xml:space="preserve">permanent JTA review mechanism </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JTA</w:t>
      </w:r>
      <w:r w:rsidRPr="001A62C6">
        <w:rPr>
          <w:rFonts w:ascii="Arial" w:hAnsi="Arial" w:cs="Arial"/>
          <w:sz w:val="22"/>
          <w:szCs w:val="22"/>
        </w:rPr>
        <w:tab/>
        <w:t>Argos Joint Tariff Agreement</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JTA-EC</w:t>
      </w:r>
      <w:r w:rsidRPr="001A62C6">
        <w:rPr>
          <w:rFonts w:ascii="Arial" w:hAnsi="Arial" w:cs="Arial"/>
          <w:sz w:val="22"/>
          <w:szCs w:val="22"/>
        </w:rPr>
        <w:tab/>
        <w:t>JTA Executive Committee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KML</w:t>
      </w:r>
      <w:r w:rsidRPr="001A62C6">
        <w:rPr>
          <w:rFonts w:ascii="Arial" w:hAnsi="Arial" w:cs="Arial"/>
          <w:sz w:val="22"/>
          <w:szCs w:val="22"/>
        </w:rPr>
        <w:tab/>
        <w:t>Keyhole Markup Language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LAC</w:t>
      </w:r>
      <w:r w:rsidRPr="001A62C6">
        <w:rPr>
          <w:rFonts w:ascii="Arial" w:hAnsi="Arial" w:cs="Arial"/>
          <w:sz w:val="22"/>
          <w:szCs w:val="22"/>
        </w:rPr>
        <w:tab/>
        <w:t>Local Area Coverage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LDR</w:t>
      </w:r>
      <w:r w:rsidRPr="001A62C6">
        <w:rPr>
          <w:rFonts w:ascii="Arial" w:hAnsi="Arial" w:cs="Arial"/>
          <w:sz w:val="22"/>
          <w:szCs w:val="22"/>
        </w:rPr>
        <w:tab/>
        <w:t>Low Data Rate</w:t>
      </w:r>
    </w:p>
    <w:p w:rsidR="009F09F5" w:rsidRPr="001A62C6" w:rsidRDefault="009F09F5" w:rsidP="009A3D90">
      <w:pPr>
        <w:tabs>
          <w:tab w:val="left" w:pos="1843"/>
        </w:tabs>
        <w:ind w:left="1843" w:hanging="1843"/>
        <w:rPr>
          <w:rFonts w:ascii="Arial" w:hAnsi="Arial" w:cs="Arial"/>
          <w:sz w:val="22"/>
          <w:szCs w:val="22"/>
          <w:lang w:eastAsia="ko-KR"/>
        </w:rPr>
      </w:pPr>
      <w:r w:rsidRPr="001A62C6">
        <w:rPr>
          <w:rFonts w:ascii="Arial" w:hAnsi="Arial" w:cs="Arial"/>
          <w:sz w:val="22"/>
          <w:szCs w:val="22"/>
          <w:lang w:eastAsia="ko-KR"/>
        </w:rPr>
        <w:t>LUS</w:t>
      </w:r>
      <w:r w:rsidRPr="001A62C6">
        <w:rPr>
          <w:rFonts w:ascii="Arial" w:hAnsi="Arial" w:cs="Arial"/>
          <w:sz w:val="22"/>
          <w:szCs w:val="22"/>
          <w:lang w:eastAsia="ko-KR"/>
        </w:rPr>
        <w:tab/>
        <w:t>Limited Use Service (Argos)</w:t>
      </w:r>
    </w:p>
    <w:p w:rsidR="009F09F5" w:rsidRPr="00084B91" w:rsidRDefault="009F09F5" w:rsidP="009A3D90">
      <w:pPr>
        <w:tabs>
          <w:tab w:val="left" w:pos="1843"/>
        </w:tabs>
        <w:ind w:left="1843" w:hanging="1843"/>
        <w:rPr>
          <w:rFonts w:ascii="Arial" w:hAnsi="Arial" w:cs="Arial"/>
          <w:sz w:val="22"/>
          <w:szCs w:val="22"/>
          <w:lang w:val="pt-BR"/>
        </w:rPr>
      </w:pPr>
      <w:r w:rsidRPr="00084B91">
        <w:rPr>
          <w:rFonts w:ascii="Arial" w:hAnsi="Arial" w:cs="Arial"/>
          <w:sz w:val="22"/>
          <w:szCs w:val="22"/>
          <w:lang w:val="pt-BR"/>
        </w:rPr>
        <w:t>LUT</w:t>
      </w:r>
      <w:r w:rsidRPr="00084B91">
        <w:rPr>
          <w:rFonts w:ascii="Arial" w:hAnsi="Arial" w:cs="Arial"/>
          <w:sz w:val="22"/>
          <w:szCs w:val="22"/>
          <w:lang w:val="pt-BR"/>
        </w:rPr>
        <w:tab/>
        <w:t>Local User Terminal (Argos)</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METOP</w:t>
      </w:r>
      <w:r w:rsidRPr="001A62C6">
        <w:rPr>
          <w:rFonts w:ascii="Arial" w:hAnsi="Arial" w:cs="Arial"/>
          <w:sz w:val="22"/>
          <w:szCs w:val="22"/>
        </w:rPr>
        <w:tab/>
        <w:t>Meteorological Operational satellites of the EUMETSAT Polar System (EPS)</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MOU</w:t>
      </w:r>
      <w:r w:rsidRPr="001A62C6">
        <w:rPr>
          <w:rFonts w:ascii="Arial" w:hAnsi="Arial" w:cs="Arial"/>
          <w:sz w:val="22"/>
          <w:szCs w:val="22"/>
        </w:rPr>
        <w:tab/>
        <w:t>Memorandum Of Understanding</w:t>
      </w:r>
    </w:p>
    <w:p w:rsidR="009F09F5" w:rsidRDefault="009F09F5" w:rsidP="009A3D90">
      <w:pPr>
        <w:tabs>
          <w:tab w:val="left" w:pos="1843"/>
        </w:tabs>
        <w:ind w:left="1843" w:hanging="1843"/>
        <w:rPr>
          <w:rFonts w:ascii="Arial" w:hAnsi="Arial" w:cs="Arial"/>
          <w:sz w:val="22"/>
          <w:szCs w:val="22"/>
        </w:rPr>
      </w:pPr>
      <w:r>
        <w:rPr>
          <w:rFonts w:ascii="Arial" w:hAnsi="Arial" w:cs="Arial"/>
          <w:sz w:val="22"/>
          <w:szCs w:val="22"/>
        </w:rPr>
        <w:t>NARC</w:t>
      </w:r>
      <w:r>
        <w:rPr>
          <w:rFonts w:ascii="Arial" w:hAnsi="Arial" w:cs="Arial"/>
          <w:sz w:val="22"/>
          <w:szCs w:val="22"/>
        </w:rPr>
        <w:tab/>
      </w:r>
      <w:r w:rsidRPr="00036193">
        <w:rPr>
          <w:rFonts w:ascii="Arial" w:hAnsi="Arial" w:cs="Arial"/>
          <w:sz w:val="22"/>
          <w:szCs w:val="22"/>
        </w:rPr>
        <w:t>National Avian Research Center</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NESDIS</w:t>
      </w:r>
      <w:r w:rsidRPr="001A62C6">
        <w:rPr>
          <w:rFonts w:ascii="Arial" w:hAnsi="Arial" w:cs="Arial"/>
          <w:sz w:val="22"/>
          <w:szCs w:val="22"/>
        </w:rPr>
        <w:tab/>
        <w:t>NOAA Satellites and Information Service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NOAA</w:t>
      </w:r>
      <w:r w:rsidRPr="001A62C6">
        <w:rPr>
          <w:rFonts w:ascii="Arial" w:hAnsi="Arial" w:cs="Arial"/>
          <w:sz w:val="22"/>
          <w:szCs w:val="22"/>
        </w:rPr>
        <w:tab/>
        <w:t>National Oceanographic and Atmospheric Administration (USA)</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NPDBAP</w:t>
      </w:r>
      <w:r w:rsidRPr="001A62C6">
        <w:rPr>
          <w:rFonts w:ascii="Arial" w:hAnsi="Arial" w:cs="Arial"/>
          <w:sz w:val="22"/>
          <w:szCs w:val="22"/>
        </w:rPr>
        <w:tab/>
        <w:t>North Pacific Data Buoy Advisory Panel</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NPOESS</w:t>
      </w:r>
      <w:r w:rsidRPr="001A62C6">
        <w:rPr>
          <w:rFonts w:ascii="Arial" w:hAnsi="Arial" w:cs="Arial"/>
          <w:sz w:val="22"/>
          <w:szCs w:val="22"/>
        </w:rPr>
        <w:tab/>
        <w:t>National Polar-orbiting Operational Environmental Satellite System (USA)</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NWP</w:t>
      </w:r>
      <w:r w:rsidRPr="001A62C6">
        <w:rPr>
          <w:rFonts w:ascii="Arial" w:hAnsi="Arial" w:cs="Arial"/>
          <w:sz w:val="22"/>
          <w:szCs w:val="22"/>
        </w:rPr>
        <w:tab/>
        <w:t>Numerical Weather Prediction</w:t>
      </w:r>
    </w:p>
    <w:p w:rsidR="009F09F5" w:rsidRPr="001A62C6" w:rsidRDefault="009F09F5" w:rsidP="009A3D90">
      <w:pPr>
        <w:tabs>
          <w:tab w:val="left" w:pos="1843"/>
        </w:tabs>
        <w:ind w:left="1843" w:hanging="1843"/>
        <w:rPr>
          <w:rFonts w:ascii="Arial" w:hAnsi="Arial" w:cs="Arial"/>
          <w:sz w:val="22"/>
          <w:szCs w:val="22"/>
          <w:lang w:eastAsia="ko-KR"/>
        </w:rPr>
      </w:pPr>
      <w:r w:rsidRPr="001A62C6">
        <w:rPr>
          <w:rFonts w:ascii="Arial" w:hAnsi="Arial" w:cs="Arial"/>
          <w:sz w:val="22"/>
          <w:szCs w:val="22"/>
          <w:lang w:eastAsia="ko-KR"/>
        </w:rPr>
        <w:t>OCO</w:t>
      </w:r>
      <w:r w:rsidRPr="001A62C6">
        <w:rPr>
          <w:rFonts w:ascii="Arial" w:hAnsi="Arial" w:cs="Arial"/>
          <w:sz w:val="22"/>
          <w:szCs w:val="22"/>
          <w:lang w:eastAsia="ko-KR"/>
        </w:rPr>
        <w:tab/>
        <w:t>NOAA Office of Climate Observation (USA)</w:t>
      </w:r>
    </w:p>
    <w:p w:rsidR="009F09F5" w:rsidRPr="001A62C6" w:rsidRDefault="009F09F5" w:rsidP="009A3D90">
      <w:pPr>
        <w:tabs>
          <w:tab w:val="left" w:pos="1843"/>
        </w:tabs>
        <w:ind w:left="1843" w:hanging="1843"/>
        <w:rPr>
          <w:rFonts w:ascii="Arial" w:hAnsi="Arial" w:cs="Arial"/>
          <w:sz w:val="22"/>
          <w:szCs w:val="22"/>
          <w:lang w:eastAsia="ko-KR"/>
        </w:rPr>
      </w:pPr>
      <w:r w:rsidRPr="001A62C6">
        <w:rPr>
          <w:rFonts w:ascii="Arial" w:hAnsi="Arial" w:cs="Arial"/>
          <w:sz w:val="22"/>
          <w:szCs w:val="22"/>
          <w:lang w:eastAsia="ko-KR"/>
        </w:rPr>
        <w:t>OPSCOM</w:t>
      </w:r>
      <w:r w:rsidRPr="001A62C6">
        <w:rPr>
          <w:rFonts w:ascii="Arial" w:hAnsi="Arial" w:cs="Arial"/>
          <w:sz w:val="22"/>
          <w:szCs w:val="22"/>
          <w:lang w:eastAsia="ko-KR"/>
        </w:rPr>
        <w:tab/>
        <w:t>Argos Operations Committee (NOAA, CNES, EUMETSAT)</w:t>
      </w:r>
    </w:p>
    <w:p w:rsidR="009F09F5" w:rsidRPr="001A62C6" w:rsidRDefault="009F09F5" w:rsidP="009A3D90">
      <w:pPr>
        <w:tabs>
          <w:tab w:val="left" w:pos="1843"/>
        </w:tabs>
        <w:ind w:left="1843" w:hanging="1843"/>
        <w:rPr>
          <w:rFonts w:ascii="Arial" w:hAnsi="Arial" w:cs="Arial"/>
          <w:sz w:val="22"/>
          <w:szCs w:val="22"/>
          <w:lang w:eastAsia="ko-KR"/>
        </w:rPr>
      </w:pPr>
      <w:r w:rsidRPr="001A62C6">
        <w:rPr>
          <w:rFonts w:ascii="Arial" w:hAnsi="Arial" w:cs="Arial"/>
          <w:sz w:val="22"/>
          <w:szCs w:val="22"/>
          <w:lang w:eastAsia="ko-KR"/>
        </w:rPr>
        <w:t>PDF</w:t>
      </w:r>
      <w:r w:rsidRPr="001A62C6">
        <w:rPr>
          <w:rFonts w:ascii="Arial" w:hAnsi="Arial" w:cs="Arial"/>
          <w:sz w:val="22"/>
          <w:szCs w:val="22"/>
          <w:lang w:eastAsia="ko-KR"/>
        </w:rPr>
        <w:tab/>
        <w:t>Adobe Portable Document Format</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PMT</w:t>
      </w:r>
      <w:r w:rsidRPr="001A62C6">
        <w:rPr>
          <w:rFonts w:ascii="Arial" w:hAnsi="Arial" w:cs="Arial"/>
          <w:sz w:val="22"/>
          <w:szCs w:val="22"/>
        </w:rPr>
        <w:tab/>
        <w:t xml:space="preserve">Platform Messaging Transceivers </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POES</w:t>
      </w:r>
      <w:r w:rsidRPr="001A62C6">
        <w:rPr>
          <w:rFonts w:ascii="Arial" w:hAnsi="Arial" w:cs="Arial"/>
          <w:sz w:val="22"/>
          <w:szCs w:val="22"/>
        </w:rPr>
        <w:tab/>
        <w:t>Polar-orbiting Operational Environmental Satellite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PTT</w:t>
      </w:r>
      <w:r w:rsidRPr="001A62C6">
        <w:rPr>
          <w:rFonts w:ascii="Arial" w:hAnsi="Arial" w:cs="Arial"/>
          <w:sz w:val="22"/>
          <w:szCs w:val="22"/>
        </w:rPr>
        <w:tab/>
        <w:t>Platform Transmitter Terminal</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PTT</w:t>
      </w:r>
      <w:r>
        <w:rPr>
          <w:rFonts w:ascii="Arial" w:hAnsi="Arial" w:cs="Arial"/>
          <w:sz w:val="22"/>
          <w:szCs w:val="22"/>
        </w:rPr>
        <w:t>-year</w:t>
      </w:r>
      <w:r>
        <w:rPr>
          <w:rFonts w:ascii="Arial" w:hAnsi="Arial" w:cs="Arial"/>
          <w:sz w:val="22"/>
          <w:szCs w:val="22"/>
        </w:rPr>
        <w:tab/>
        <w:t>Equivalent to a PTT reporting in every time-slot</w:t>
      </w:r>
      <w:r w:rsidRPr="001A62C6">
        <w:rPr>
          <w:rFonts w:ascii="Arial" w:hAnsi="Arial" w:cs="Arial"/>
          <w:sz w:val="22"/>
          <w:szCs w:val="22"/>
        </w:rPr>
        <w:t xml:space="preserve"> during one year</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QC</w:t>
      </w:r>
      <w:r w:rsidRPr="001A62C6">
        <w:rPr>
          <w:rFonts w:ascii="Arial" w:hAnsi="Arial" w:cs="Arial"/>
          <w:sz w:val="22"/>
          <w:szCs w:val="22"/>
        </w:rPr>
        <w:tab/>
        <w:t>Quality Control</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RO</w:t>
      </w:r>
      <w:r w:rsidRPr="001A62C6">
        <w:rPr>
          <w:rFonts w:ascii="Arial" w:hAnsi="Arial" w:cs="Arial"/>
          <w:sz w:val="22"/>
          <w:szCs w:val="22"/>
        </w:rPr>
        <w:tab/>
        <w:t>Responsible Organization representing an agreed set of Argos User program</w:t>
      </w:r>
      <w:r>
        <w:rPr>
          <w:rFonts w:ascii="Arial" w:hAnsi="Arial" w:cs="Arial"/>
          <w:sz w:val="22"/>
          <w:szCs w:val="22"/>
        </w:rPr>
        <w:t>me</w:t>
      </w:r>
      <w:r w:rsidRPr="001A62C6">
        <w:rPr>
          <w:rFonts w:ascii="Arial" w:hAnsi="Arial" w:cs="Arial"/>
          <w:sz w:val="22"/>
          <w:szCs w:val="22"/>
        </w:rPr>
        <w:t>s (JTA)</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ROC</w:t>
      </w:r>
      <w:r w:rsidRPr="001A62C6">
        <w:rPr>
          <w:rFonts w:ascii="Arial" w:hAnsi="Arial" w:cs="Arial"/>
          <w:sz w:val="22"/>
          <w:szCs w:val="22"/>
        </w:rPr>
        <w:tab/>
        <w:t>Representative of Country representing a country or a group of countries participating in the JTA</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RUG</w:t>
      </w:r>
      <w:r w:rsidRPr="001A62C6">
        <w:rPr>
          <w:rFonts w:ascii="Arial" w:hAnsi="Arial" w:cs="Arial"/>
          <w:sz w:val="22"/>
          <w:szCs w:val="22"/>
        </w:rPr>
        <w:tab/>
        <w:t>Representative of a User Group</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SAI</w:t>
      </w:r>
      <w:r w:rsidRPr="001A62C6">
        <w:rPr>
          <w:rFonts w:ascii="Arial" w:hAnsi="Arial" w:cs="Arial"/>
          <w:sz w:val="22"/>
          <w:szCs w:val="22"/>
        </w:rPr>
        <w:tab/>
        <w:t>Service Argos, Inc. (USA, now CLS America)</w:t>
      </w:r>
    </w:p>
    <w:p w:rsidR="009F09F5" w:rsidRDefault="009F09F5" w:rsidP="009A3D90">
      <w:pPr>
        <w:tabs>
          <w:tab w:val="left" w:pos="1843"/>
        </w:tabs>
        <w:ind w:left="1843" w:hanging="1843"/>
        <w:rPr>
          <w:rFonts w:ascii="Arial" w:hAnsi="Arial" w:cs="Arial"/>
          <w:sz w:val="22"/>
          <w:szCs w:val="22"/>
        </w:rPr>
      </w:pPr>
      <w:r>
        <w:rPr>
          <w:rFonts w:ascii="Arial" w:hAnsi="Arial" w:cs="Arial"/>
          <w:sz w:val="22"/>
          <w:szCs w:val="22"/>
        </w:rPr>
        <w:t>SATCOM</w:t>
      </w:r>
      <w:r>
        <w:rPr>
          <w:rFonts w:ascii="Arial" w:hAnsi="Arial" w:cs="Arial"/>
          <w:sz w:val="22"/>
          <w:szCs w:val="22"/>
        </w:rPr>
        <w:tab/>
        <w:t>Satellite Data Telecommunication</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SAWS</w:t>
      </w:r>
      <w:r w:rsidRPr="001A62C6">
        <w:rPr>
          <w:rFonts w:ascii="Arial" w:hAnsi="Arial" w:cs="Arial"/>
          <w:sz w:val="22"/>
          <w:szCs w:val="22"/>
        </w:rPr>
        <w:tab/>
        <w:t>South African Weather Service</w:t>
      </w:r>
    </w:p>
    <w:p w:rsidR="009F09F5" w:rsidRPr="001C67BE" w:rsidRDefault="009F09F5" w:rsidP="009A3D90">
      <w:pPr>
        <w:tabs>
          <w:tab w:val="left" w:pos="1843"/>
        </w:tabs>
        <w:ind w:left="1843" w:hanging="1843"/>
        <w:rPr>
          <w:rFonts w:ascii="Arial" w:hAnsi="Arial" w:cs="Arial"/>
          <w:sz w:val="22"/>
          <w:szCs w:val="22"/>
          <w:lang w:val="fr-FR"/>
        </w:rPr>
      </w:pPr>
      <w:r w:rsidRPr="001C67BE">
        <w:rPr>
          <w:rFonts w:ascii="Arial" w:hAnsi="Arial" w:cs="Arial"/>
          <w:sz w:val="22"/>
          <w:szCs w:val="22"/>
          <w:lang w:val="fr-FR"/>
        </w:rPr>
        <w:t>SCD</w:t>
      </w:r>
      <w:r w:rsidRPr="001C67BE">
        <w:rPr>
          <w:rFonts w:ascii="Arial" w:hAnsi="Arial" w:cs="Arial"/>
          <w:sz w:val="22"/>
          <w:szCs w:val="22"/>
          <w:lang w:val="fr-FR"/>
        </w:rPr>
        <w:tab/>
        <w:t>Satélite de Coleta de Dados (Data Collection Satellite, Brazil)</w:t>
      </w:r>
    </w:p>
    <w:p w:rsidR="009F09F5" w:rsidRPr="001C67BE" w:rsidRDefault="009F09F5" w:rsidP="009A3D90">
      <w:pPr>
        <w:tabs>
          <w:tab w:val="left" w:pos="1843"/>
        </w:tabs>
        <w:ind w:left="1843" w:hanging="1843"/>
        <w:rPr>
          <w:rFonts w:ascii="Arial" w:hAnsi="Arial" w:cs="Arial"/>
          <w:sz w:val="22"/>
          <w:szCs w:val="22"/>
          <w:lang w:val="fr-FR"/>
        </w:rPr>
      </w:pPr>
      <w:r w:rsidRPr="001C67BE">
        <w:rPr>
          <w:rFonts w:ascii="Arial" w:hAnsi="Arial" w:cs="Arial"/>
          <w:sz w:val="22"/>
          <w:szCs w:val="22"/>
          <w:lang w:val="fr-FR"/>
        </w:rPr>
        <w:t>SLA</w:t>
      </w:r>
      <w:r w:rsidRPr="001C67BE">
        <w:rPr>
          <w:rFonts w:ascii="Arial" w:hAnsi="Arial" w:cs="Arial"/>
          <w:sz w:val="22"/>
          <w:szCs w:val="22"/>
          <w:lang w:val="fr-FR"/>
        </w:rPr>
        <w:tab/>
        <w:t>Service Level Agreement</w:t>
      </w:r>
    </w:p>
    <w:p w:rsidR="009F09F5" w:rsidRPr="001A62C6" w:rsidRDefault="009F09F5" w:rsidP="009A3D90">
      <w:pPr>
        <w:tabs>
          <w:tab w:val="left" w:pos="1843"/>
        </w:tabs>
        <w:ind w:left="1843" w:hanging="1843"/>
        <w:rPr>
          <w:rFonts w:ascii="Arial" w:hAnsi="Arial" w:cs="Arial"/>
          <w:sz w:val="22"/>
          <w:szCs w:val="22"/>
        </w:rPr>
      </w:pPr>
      <w:r>
        <w:rPr>
          <w:rFonts w:ascii="Arial" w:hAnsi="Arial" w:cs="Arial"/>
          <w:sz w:val="22"/>
          <w:szCs w:val="22"/>
        </w:rPr>
        <w:t>SOOP</w:t>
      </w:r>
      <w:r>
        <w:rPr>
          <w:rFonts w:ascii="Arial" w:hAnsi="Arial" w:cs="Arial"/>
          <w:sz w:val="22"/>
          <w:szCs w:val="22"/>
        </w:rPr>
        <w:tab/>
        <w:t>Ship-O</w:t>
      </w:r>
      <w:r w:rsidRPr="001A62C6">
        <w:rPr>
          <w:rFonts w:ascii="Arial" w:hAnsi="Arial" w:cs="Arial"/>
          <w:sz w:val="22"/>
          <w:szCs w:val="22"/>
        </w:rPr>
        <w:t>f-Opportunity Programme</w:t>
      </w:r>
    </w:p>
    <w:p w:rsidR="009F09F5" w:rsidRPr="001A62C6" w:rsidRDefault="009F09F5" w:rsidP="009A3D90">
      <w:pPr>
        <w:tabs>
          <w:tab w:val="left" w:pos="1843"/>
        </w:tabs>
        <w:ind w:left="1843" w:hanging="1843"/>
        <w:rPr>
          <w:rFonts w:ascii="Arial" w:hAnsi="Arial" w:cs="Arial"/>
          <w:sz w:val="22"/>
          <w:szCs w:val="22"/>
        </w:rPr>
      </w:pPr>
      <w:r>
        <w:rPr>
          <w:rFonts w:ascii="Arial" w:hAnsi="Arial" w:cs="Arial"/>
          <w:sz w:val="22"/>
          <w:szCs w:val="22"/>
        </w:rPr>
        <w:t>SOOPIP</w:t>
      </w:r>
      <w:r>
        <w:rPr>
          <w:rFonts w:ascii="Arial" w:hAnsi="Arial" w:cs="Arial"/>
          <w:sz w:val="22"/>
          <w:szCs w:val="22"/>
        </w:rPr>
        <w:tab/>
        <w:t>JCOMM Ship-O</w:t>
      </w:r>
      <w:r w:rsidRPr="001A62C6">
        <w:rPr>
          <w:rFonts w:ascii="Arial" w:hAnsi="Arial" w:cs="Arial"/>
          <w:sz w:val="22"/>
          <w:szCs w:val="22"/>
        </w:rPr>
        <w:t>f-Opportunity Programme Implementation Panel</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SOT</w:t>
      </w:r>
      <w:r w:rsidRPr="001A62C6">
        <w:rPr>
          <w:rFonts w:ascii="Arial" w:hAnsi="Arial" w:cs="Arial"/>
          <w:sz w:val="22"/>
          <w:szCs w:val="22"/>
        </w:rPr>
        <w:tab/>
        <w:t>Ship Observations Team (JCOMM)</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SSA3</w:t>
      </w:r>
      <w:r w:rsidRPr="001A62C6">
        <w:rPr>
          <w:rFonts w:ascii="Arial" w:hAnsi="Arial" w:cs="Arial"/>
          <w:sz w:val="22"/>
          <w:szCs w:val="22"/>
        </w:rPr>
        <w:tab/>
        <w:t>Argos 3 Ground Segment project</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SST</w:t>
      </w:r>
      <w:r w:rsidRPr="001A62C6">
        <w:rPr>
          <w:rFonts w:ascii="Arial" w:hAnsi="Arial" w:cs="Arial"/>
          <w:sz w:val="22"/>
          <w:szCs w:val="22"/>
        </w:rPr>
        <w:tab/>
        <w:t>Sea Surface Temperature</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STIP</w:t>
      </w:r>
      <w:r w:rsidRPr="001A62C6">
        <w:rPr>
          <w:rFonts w:ascii="Arial" w:hAnsi="Arial" w:cs="Arial"/>
          <w:sz w:val="22"/>
          <w:szCs w:val="22"/>
        </w:rPr>
        <w:tab/>
        <w:t>Stored TIROS Information Processing</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SUA</w:t>
      </w:r>
      <w:r w:rsidRPr="001A62C6">
        <w:rPr>
          <w:rFonts w:ascii="Arial" w:hAnsi="Arial" w:cs="Arial"/>
          <w:sz w:val="22"/>
          <w:szCs w:val="22"/>
        </w:rPr>
        <w:tab/>
        <w:t>Argos System Use Agreement</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TAO</w:t>
      </w:r>
      <w:r w:rsidRPr="001A62C6">
        <w:rPr>
          <w:rFonts w:ascii="Arial" w:hAnsi="Arial" w:cs="Arial"/>
          <w:sz w:val="22"/>
          <w:szCs w:val="22"/>
        </w:rPr>
        <w:tab/>
        <w:t>Tropical Atmosphere Ocean</w:t>
      </w:r>
      <w:r>
        <w:rPr>
          <w:rFonts w:ascii="Arial" w:hAnsi="Arial" w:cs="Arial"/>
          <w:sz w:val="22"/>
          <w:szCs w:val="22"/>
        </w:rPr>
        <w:t xml:space="preserve"> a</w:t>
      </w:r>
      <w:r w:rsidRPr="001A62C6">
        <w:rPr>
          <w:rFonts w:ascii="Arial" w:hAnsi="Arial" w:cs="Arial"/>
          <w:sz w:val="22"/>
          <w:szCs w:val="22"/>
        </w:rPr>
        <w:t>rray</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TIP</w:t>
      </w:r>
      <w:r w:rsidRPr="001A62C6">
        <w:rPr>
          <w:rFonts w:ascii="Arial" w:hAnsi="Arial" w:cs="Arial"/>
          <w:sz w:val="22"/>
          <w:szCs w:val="22"/>
        </w:rPr>
        <w:tab/>
        <w:t>TAO Implementation Panel</w:t>
      </w:r>
    </w:p>
    <w:p w:rsidR="009F09F5" w:rsidRDefault="009F09F5" w:rsidP="009A3D90">
      <w:pPr>
        <w:tabs>
          <w:tab w:val="left" w:pos="1843"/>
        </w:tabs>
        <w:ind w:left="1843" w:hanging="1843"/>
        <w:rPr>
          <w:rFonts w:ascii="Arial" w:hAnsi="Arial" w:cs="Arial"/>
          <w:sz w:val="22"/>
          <w:szCs w:val="22"/>
        </w:rPr>
      </w:pPr>
      <w:r>
        <w:rPr>
          <w:rFonts w:ascii="Arial" w:hAnsi="Arial" w:cs="Arial"/>
          <w:sz w:val="22"/>
          <w:szCs w:val="22"/>
        </w:rPr>
        <w:t>TT</w:t>
      </w:r>
      <w:r>
        <w:rPr>
          <w:rFonts w:ascii="Arial" w:hAnsi="Arial" w:cs="Arial"/>
          <w:sz w:val="22"/>
          <w:szCs w:val="22"/>
        </w:rPr>
        <w:tab/>
        <w:t>Task Team</w:t>
      </w:r>
    </w:p>
    <w:p w:rsidR="009F09F5" w:rsidRDefault="009F09F5" w:rsidP="009A3D90">
      <w:pPr>
        <w:tabs>
          <w:tab w:val="left" w:pos="1843"/>
        </w:tabs>
        <w:ind w:left="1843" w:hanging="1843"/>
        <w:rPr>
          <w:rFonts w:ascii="Arial" w:hAnsi="Arial" w:cs="Arial"/>
          <w:sz w:val="22"/>
          <w:szCs w:val="22"/>
        </w:rPr>
      </w:pPr>
      <w:r>
        <w:rPr>
          <w:rFonts w:ascii="Arial" w:hAnsi="Arial" w:cs="Arial"/>
          <w:sz w:val="22"/>
          <w:szCs w:val="22"/>
        </w:rPr>
        <w:t>TT-DM</w:t>
      </w:r>
      <w:r>
        <w:rPr>
          <w:rFonts w:ascii="Arial" w:hAnsi="Arial" w:cs="Arial"/>
          <w:sz w:val="22"/>
          <w:szCs w:val="22"/>
        </w:rPr>
        <w:tab/>
        <w:t>DBCP Task Team on Data Management</w:t>
      </w:r>
    </w:p>
    <w:p w:rsidR="009F09F5" w:rsidRDefault="009F09F5" w:rsidP="009A3D90">
      <w:pPr>
        <w:tabs>
          <w:tab w:val="left" w:pos="1843"/>
        </w:tabs>
        <w:ind w:left="1843" w:hanging="1843"/>
        <w:rPr>
          <w:rFonts w:ascii="Arial" w:hAnsi="Arial" w:cs="Arial"/>
          <w:sz w:val="22"/>
          <w:szCs w:val="22"/>
        </w:rPr>
      </w:pPr>
      <w:r>
        <w:rPr>
          <w:rFonts w:ascii="Arial" w:hAnsi="Arial" w:cs="Arial"/>
          <w:sz w:val="22"/>
          <w:szCs w:val="22"/>
        </w:rPr>
        <w:t>TT-IBP</w:t>
      </w:r>
      <w:r>
        <w:rPr>
          <w:rFonts w:ascii="Arial" w:hAnsi="Arial" w:cs="Arial"/>
          <w:sz w:val="22"/>
          <w:szCs w:val="22"/>
        </w:rPr>
        <w:tab/>
      </w:r>
      <w:r w:rsidRPr="00CC6886">
        <w:rPr>
          <w:rFonts w:ascii="Arial" w:hAnsi="Arial" w:cs="Arial"/>
          <w:sz w:val="22"/>
          <w:szCs w:val="22"/>
          <w:lang w:val="en-CA"/>
        </w:rPr>
        <w:t>DBCP Task Team on Instrument Best Practices and Drifter Technology Development</w:t>
      </w:r>
    </w:p>
    <w:p w:rsidR="009F09F5" w:rsidRDefault="009F09F5" w:rsidP="009A3D90">
      <w:pPr>
        <w:tabs>
          <w:tab w:val="left" w:pos="1843"/>
        </w:tabs>
        <w:ind w:left="1843" w:hanging="1843"/>
        <w:rPr>
          <w:rFonts w:ascii="Arial" w:hAnsi="Arial" w:cs="Arial"/>
          <w:sz w:val="22"/>
          <w:szCs w:val="22"/>
        </w:rPr>
      </w:pPr>
      <w:r>
        <w:rPr>
          <w:rFonts w:ascii="Arial" w:hAnsi="Arial" w:cs="Arial"/>
          <w:sz w:val="22"/>
          <w:szCs w:val="22"/>
        </w:rPr>
        <w:t>UAE</w:t>
      </w:r>
      <w:r>
        <w:rPr>
          <w:rFonts w:ascii="Arial" w:hAnsi="Arial" w:cs="Arial"/>
          <w:sz w:val="22"/>
          <w:szCs w:val="22"/>
        </w:rPr>
        <w:tab/>
      </w:r>
      <w:r w:rsidRPr="00036193">
        <w:rPr>
          <w:rFonts w:ascii="Arial" w:hAnsi="Arial" w:cs="Arial"/>
          <w:sz w:val="22"/>
          <w:szCs w:val="22"/>
        </w:rPr>
        <w:t>United Arab Emirates</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UNESCO</w:t>
      </w:r>
      <w:r w:rsidRPr="001A62C6">
        <w:rPr>
          <w:rFonts w:ascii="Arial" w:hAnsi="Arial" w:cs="Arial"/>
          <w:sz w:val="22"/>
          <w:szCs w:val="22"/>
        </w:rPr>
        <w:tab/>
        <w:t>United Nations Educational, Scientific and Cultural Organization</w:t>
      </w:r>
    </w:p>
    <w:p w:rsidR="009F09F5" w:rsidRDefault="009F09F5" w:rsidP="009A3D90">
      <w:pPr>
        <w:tabs>
          <w:tab w:val="left" w:pos="1843"/>
        </w:tabs>
        <w:ind w:left="1843" w:hanging="1843"/>
        <w:rPr>
          <w:rFonts w:ascii="Arial" w:hAnsi="Arial" w:cs="Arial"/>
          <w:sz w:val="22"/>
          <w:szCs w:val="22"/>
        </w:rPr>
      </w:pPr>
      <w:r>
        <w:rPr>
          <w:rFonts w:ascii="Arial" w:hAnsi="Arial" w:cs="Arial"/>
          <w:sz w:val="22"/>
          <w:szCs w:val="22"/>
        </w:rPr>
        <w:t>US</w:t>
      </w:r>
      <w:r>
        <w:rPr>
          <w:rFonts w:ascii="Arial" w:hAnsi="Arial" w:cs="Arial"/>
          <w:sz w:val="22"/>
          <w:szCs w:val="22"/>
        </w:rPr>
        <w:tab/>
        <w:t>United States (of America)</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USD</w:t>
      </w:r>
      <w:r w:rsidRPr="001A62C6">
        <w:rPr>
          <w:rFonts w:ascii="Arial" w:hAnsi="Arial" w:cs="Arial"/>
          <w:sz w:val="22"/>
          <w:szCs w:val="22"/>
        </w:rPr>
        <w:tab/>
        <w:t>US Dollar</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VOS</w:t>
      </w:r>
      <w:r w:rsidRPr="001A62C6">
        <w:rPr>
          <w:rFonts w:ascii="Arial" w:hAnsi="Arial" w:cs="Arial"/>
          <w:sz w:val="22"/>
          <w:szCs w:val="22"/>
        </w:rPr>
        <w:tab/>
        <w:t>Voluntary Observing Ship</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WMO</w:t>
      </w:r>
      <w:r w:rsidRPr="001A62C6">
        <w:rPr>
          <w:rFonts w:ascii="Arial" w:hAnsi="Arial" w:cs="Arial"/>
          <w:sz w:val="22"/>
          <w:szCs w:val="22"/>
        </w:rPr>
        <w:tab/>
        <w:t>World Meteorological Organization</w:t>
      </w:r>
    </w:p>
    <w:p w:rsidR="009F09F5" w:rsidRPr="001A62C6" w:rsidRDefault="009F09F5" w:rsidP="009A3D90">
      <w:pPr>
        <w:tabs>
          <w:tab w:val="left" w:pos="1843"/>
        </w:tabs>
        <w:ind w:left="1843" w:hanging="1843"/>
        <w:rPr>
          <w:rFonts w:ascii="Arial" w:hAnsi="Arial" w:cs="Arial"/>
          <w:sz w:val="22"/>
          <w:szCs w:val="22"/>
        </w:rPr>
      </w:pPr>
      <w:r w:rsidRPr="001A62C6">
        <w:rPr>
          <w:rFonts w:ascii="Arial" w:hAnsi="Arial" w:cs="Arial"/>
          <w:sz w:val="22"/>
          <w:szCs w:val="22"/>
        </w:rPr>
        <w:t>XML</w:t>
      </w:r>
      <w:r w:rsidRPr="001A62C6">
        <w:rPr>
          <w:rFonts w:ascii="Arial" w:hAnsi="Arial" w:cs="Arial"/>
          <w:sz w:val="22"/>
          <w:szCs w:val="22"/>
        </w:rPr>
        <w:tab/>
        <w:t>Extensible Markup Language</w:t>
      </w:r>
    </w:p>
    <w:p w:rsidR="009F09F5" w:rsidRPr="00A16495" w:rsidRDefault="009F09F5" w:rsidP="009A3D90">
      <w:pPr>
        <w:rPr>
          <w:rFonts w:ascii="Arial" w:hAnsi="Arial" w:cs="Arial"/>
          <w:color w:val="000000"/>
          <w:sz w:val="22"/>
          <w:szCs w:val="22"/>
        </w:rPr>
      </w:pPr>
    </w:p>
    <w:p w:rsidR="009F09F5" w:rsidRPr="00396F25" w:rsidRDefault="009F09F5" w:rsidP="009A3D90">
      <w:pPr>
        <w:rPr>
          <w:rFonts w:ascii="Arial" w:hAnsi="Arial" w:cs="Arial"/>
          <w:sz w:val="22"/>
          <w:szCs w:val="22"/>
        </w:rPr>
      </w:pPr>
    </w:p>
    <w:p w:rsidR="009F09F5" w:rsidRPr="00396F25" w:rsidRDefault="009F09F5" w:rsidP="009A3D90">
      <w:pPr>
        <w:jc w:val="center"/>
        <w:rPr>
          <w:rFonts w:ascii="Arial" w:hAnsi="Arial" w:cs="Arial"/>
          <w:sz w:val="22"/>
          <w:szCs w:val="22"/>
        </w:rPr>
      </w:pPr>
      <w:r w:rsidRPr="00396F25">
        <w:rPr>
          <w:rFonts w:ascii="Arial" w:hAnsi="Arial" w:cs="Arial"/>
          <w:sz w:val="22"/>
          <w:szCs w:val="22"/>
        </w:rPr>
        <w:t>________________</w:t>
      </w: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sectPr w:rsidR="009F09F5" w:rsidSect="00561E77">
          <w:headerReference w:type="default" r:id="rId230"/>
          <w:headerReference w:type="first" r:id="rId231"/>
          <w:pgSz w:w="11907" w:h="16840" w:code="9"/>
          <w:pgMar w:top="1134" w:right="1134" w:bottom="1134" w:left="1134" w:header="709" w:footer="709" w:gutter="0"/>
          <w:cols w:space="708"/>
          <w:titlePg/>
          <w:docGrid w:linePitch="360"/>
        </w:sect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Default="009F09F5" w:rsidP="009A3D90">
      <w:pPr>
        <w:pStyle w:val="IOCdoc1"/>
        <w:widowControl/>
        <w:tabs>
          <w:tab w:val="left" w:pos="-1440"/>
          <w:tab w:val="left" w:pos="1440"/>
        </w:tabs>
        <w:spacing w:line="300" w:lineRule="exact"/>
        <w:ind w:left="0" w:firstLine="0"/>
        <w:rPr>
          <w:rFonts w:ascii="Arial" w:hAnsi="Arial"/>
          <w:b w:val="0"/>
          <w:sz w:val="22"/>
          <w:lang w:val="en-GB" w:eastAsia="ko-KR"/>
        </w:rPr>
      </w:pPr>
    </w:p>
    <w:p w:rsidR="009F09F5" w:rsidRPr="00027493" w:rsidRDefault="009F09F5" w:rsidP="00027493">
      <w:pPr>
        <w:pStyle w:val="IOCdoc1"/>
        <w:widowControl/>
        <w:tabs>
          <w:tab w:val="left" w:pos="-1440"/>
          <w:tab w:val="left" w:pos="1440"/>
        </w:tabs>
        <w:spacing w:line="300" w:lineRule="exact"/>
        <w:ind w:left="0" w:firstLine="0"/>
        <w:jc w:val="center"/>
        <w:rPr>
          <w:rFonts w:ascii="Arial" w:hAnsi="Arial"/>
          <w:b w:val="0"/>
          <w:sz w:val="22"/>
          <w:lang w:val="en-GB" w:eastAsia="ko-KR"/>
        </w:rPr>
      </w:pPr>
      <w:r w:rsidRPr="00027493">
        <w:rPr>
          <w:rFonts w:ascii="Arial" w:hAnsi="Arial" w:cs="Arial"/>
          <w:b w:val="0"/>
          <w:bCs/>
          <w:i/>
          <w:spacing w:val="10"/>
          <w:sz w:val="22"/>
          <w:szCs w:val="22"/>
        </w:rPr>
        <w:t>[this page left blank intentionally]</w:t>
      </w:r>
    </w:p>
    <w:sectPr w:rsidR="009F09F5" w:rsidRPr="00027493" w:rsidSect="00561E77">
      <w:headerReference w:type="default" r:id="rId232"/>
      <w:headerReference w:type="first" r:id="rId233"/>
      <w:pgSz w:w="11907" w:h="16840" w:code="9"/>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09F5" w:rsidRDefault="009F09F5" w:rsidP="0061221E">
      <w:r>
        <w:separator/>
      </w:r>
    </w:p>
  </w:endnote>
  <w:endnote w:type="continuationSeparator" w:id="1">
    <w:p w:rsidR="009F09F5" w:rsidRDefault="009F09F5" w:rsidP="0061221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Batang">
    <w:altName w:val="©öUAA"/>
    <w:panose1 w:val="02030600000101010101"/>
    <w:charset w:val="81"/>
    <w:family w:val="roman"/>
    <w:pitch w:val="variable"/>
    <w:sig w:usb0="B00002AF" w:usb1="69D77CFB" w:usb2="00000030" w:usb3="00000000" w:csb0="0008009F" w:csb1="00000000"/>
  </w:font>
  <w:font w:name="Arial Bold">
    <w:altName w:val="Arial"/>
    <w:panose1 w:val="020B0704020202020204"/>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SimSun">
    <w:altName w:val="??¨¬?"/>
    <w:panose1 w:val="02010600030101010101"/>
    <w:charset w:val="86"/>
    <w:family w:val="auto"/>
    <w:pitch w:val="variable"/>
    <w:sig w:usb0="00000003" w:usb1="080E0000" w:usb2="00000010" w:usb3="00000000" w:csb0="00040001" w:csb1="00000000"/>
  </w:font>
  <w:font w:name="SymbolMT">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Univers">
    <w:altName w:val="Arial"/>
    <w:panose1 w:val="00000000000000000000"/>
    <w:charset w:val="00"/>
    <w:family w:val="swiss"/>
    <w:notTrueTyp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A00002EF" w:usb1="4000204B"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imes">
    <w:panose1 w:val="02020603050405020304"/>
    <w:charset w:val="00"/>
    <w:family w:val="roman"/>
    <w:pitch w:val="variable"/>
    <w:sig w:usb0="20002A87" w:usb1="80000000" w:usb2="00000008" w:usb3="00000000" w:csb0="000001FF" w:csb1="00000000"/>
  </w:font>
  <w:font w:name="Arial,Italic">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MS Mincho">
    <w:altName w:val="?l?r ??fc"/>
    <w:panose1 w:val="02020609040205080304"/>
    <w:charset w:val="80"/>
    <w:family w:val="modern"/>
    <w:pitch w:val="fixed"/>
    <w:sig w:usb0="A00002BF" w:usb1="68C7FCFB" w:usb2="00000010" w:usb3="00000000" w:csb0="0002009F" w:csb1="00000000"/>
  </w:font>
  <w:font w:name="Helvetica">
    <w:panose1 w:val="020B0604020202020204"/>
    <w:charset w:val="00"/>
    <w:family w:val="swiss"/>
    <w:pitch w:val="variable"/>
    <w:sig w:usb0="20002A87" w:usb1="80000000" w:usb2="00000008" w:usb3="00000000" w:csb0="000001FF" w:csb1="00000000"/>
  </w:font>
  <w:font w:name="New York">
    <w:panose1 w:val="02040503060506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Akzidenz-Grotesk BQ BoldCnd">
    <w:altName w:val="Akzidenz-Grotesk BQ BoldCn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angSong_GB2312">
    <w:altName w:val="Arial Unicode MS"/>
    <w:panose1 w:val="00000000000000000000"/>
    <w:charset w:val="86"/>
    <w:family w:val="modern"/>
    <w:notTrueType/>
    <w:pitch w:val="fixed"/>
    <w:sig w:usb0="00000001" w:usb1="080E0000" w:usb2="00000010" w:usb3="00000000" w:csb0="00040000" w:csb1="00000000"/>
  </w:font>
  <w:font w:name="LucidaBright">
    <w:altName w:val="Arial Unicode MS"/>
    <w:panose1 w:val="00000000000000000000"/>
    <w:charset w:val="86"/>
    <w:family w:val="auto"/>
    <w:notTrueType/>
    <w:pitch w:val="default"/>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561E77">
    <w:pPr>
      <w:pStyle w:val="Footer"/>
      <w:jc w:val="center"/>
    </w:pPr>
    <w:r w:rsidRPr="00561E77">
      <w:rPr>
        <w:rStyle w:val="PageNumber"/>
        <w:rFonts w:ascii="Arial" w:hAnsi="Arial" w:cs="Arial"/>
      </w:rPr>
      <w:t xml:space="preserve">- </w:t>
    </w:r>
    <w:r w:rsidRPr="00561E77">
      <w:rPr>
        <w:rStyle w:val="PageNumber"/>
        <w:rFonts w:ascii="Arial" w:hAnsi="Arial" w:cs="Arial"/>
      </w:rPr>
      <w:fldChar w:fldCharType="begin"/>
    </w:r>
    <w:r w:rsidRPr="00561E77">
      <w:rPr>
        <w:rStyle w:val="PageNumber"/>
        <w:rFonts w:ascii="Arial" w:hAnsi="Arial" w:cs="Arial"/>
      </w:rPr>
      <w:instrText xml:space="preserve"> PAGE </w:instrText>
    </w:r>
    <w:r w:rsidRPr="00561E77">
      <w:rPr>
        <w:rStyle w:val="PageNumber"/>
        <w:rFonts w:ascii="Arial" w:hAnsi="Arial" w:cs="Arial"/>
      </w:rPr>
      <w:fldChar w:fldCharType="separate"/>
    </w:r>
    <w:r>
      <w:rPr>
        <w:rStyle w:val="PageNumber"/>
        <w:rFonts w:ascii="Arial" w:hAnsi="Arial" w:cs="Arial"/>
        <w:noProof/>
      </w:rPr>
      <w:t>v</w:t>
    </w:r>
    <w:r w:rsidRPr="00561E77">
      <w:rPr>
        <w:rStyle w:val="PageNumber"/>
        <w:rFonts w:ascii="Arial" w:hAnsi="Arial" w:cs="Arial"/>
      </w:rPr>
      <w:fldChar w:fldCharType="end"/>
    </w:r>
    <w:r w:rsidRPr="00561E77">
      <w:rPr>
        <w:rStyle w:val="PageNumber"/>
        <w:rFonts w:ascii="Arial" w:hAnsi="Arial" w:cs="Arial"/>
      </w:rP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561E77">
    <w:pPr>
      <w:pStyle w:val="Footer"/>
      <w:jc w:val="center"/>
    </w:pPr>
    <w:r w:rsidRPr="00561E77">
      <w:rPr>
        <w:rStyle w:val="PageNumber"/>
        <w:rFonts w:ascii="Arial" w:hAnsi="Arial" w:cs="Arial"/>
      </w:rPr>
      <w:t xml:space="preserve">- </w:t>
    </w:r>
    <w:r w:rsidRPr="00561E77">
      <w:rPr>
        <w:rStyle w:val="PageNumber"/>
        <w:rFonts w:ascii="Arial" w:hAnsi="Arial" w:cs="Arial"/>
      </w:rPr>
      <w:fldChar w:fldCharType="begin"/>
    </w:r>
    <w:r w:rsidRPr="00561E77">
      <w:rPr>
        <w:rStyle w:val="PageNumber"/>
        <w:rFonts w:ascii="Arial" w:hAnsi="Arial" w:cs="Arial"/>
      </w:rPr>
      <w:instrText xml:space="preserve"> PAGE </w:instrText>
    </w:r>
    <w:r w:rsidRPr="00561E77">
      <w:rPr>
        <w:rStyle w:val="PageNumber"/>
        <w:rFonts w:ascii="Arial" w:hAnsi="Arial" w:cs="Arial"/>
      </w:rPr>
      <w:fldChar w:fldCharType="separate"/>
    </w:r>
    <w:r>
      <w:rPr>
        <w:rStyle w:val="PageNumber"/>
        <w:rFonts w:ascii="Arial" w:hAnsi="Arial" w:cs="Arial"/>
        <w:noProof/>
      </w:rPr>
      <w:t>34</w:t>
    </w:r>
    <w:r w:rsidRPr="00561E77">
      <w:rPr>
        <w:rStyle w:val="PageNumber"/>
        <w:rFonts w:ascii="Arial" w:hAnsi="Arial" w:cs="Arial"/>
      </w:rPr>
      <w:fldChar w:fldCharType="end"/>
    </w:r>
    <w:r w:rsidRPr="00561E77">
      <w:rPr>
        <w:rStyle w:val="PageNumber"/>
        <w:rFonts w:ascii="Arial" w:hAnsi="Arial" w:cs="Arial"/>
      </w:rPr>
      <w:t xml:space="preserve">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843F86" w:rsidRDefault="009F09F5" w:rsidP="00843F86">
    <w:pPr>
      <w:pStyle w:val="Footer"/>
      <w:jc w:val="center"/>
      <w:rPr>
        <w:rFonts w:ascii="Arial" w:hAnsi="Arial" w:cs="Arial"/>
      </w:rPr>
    </w:pPr>
    <w:r w:rsidRPr="00843F86">
      <w:rPr>
        <w:rFonts w:ascii="Arial" w:hAnsi="Arial" w:cs="Arial"/>
      </w:rPr>
      <w:t xml:space="preserve">- </w:t>
    </w:r>
    <w:r w:rsidRPr="00843F86">
      <w:rPr>
        <w:rStyle w:val="PageNumber"/>
        <w:rFonts w:ascii="Arial" w:hAnsi="Arial" w:cs="Arial"/>
      </w:rPr>
      <w:fldChar w:fldCharType="begin"/>
    </w:r>
    <w:r w:rsidRPr="00843F86">
      <w:rPr>
        <w:rStyle w:val="PageNumber"/>
        <w:rFonts w:ascii="Arial" w:hAnsi="Arial" w:cs="Arial"/>
      </w:rPr>
      <w:instrText xml:space="preserve"> PAGE </w:instrText>
    </w:r>
    <w:r w:rsidRPr="00843F86">
      <w:rPr>
        <w:rStyle w:val="PageNumber"/>
        <w:rFonts w:ascii="Arial" w:hAnsi="Arial" w:cs="Arial"/>
      </w:rPr>
      <w:fldChar w:fldCharType="separate"/>
    </w:r>
    <w:r>
      <w:rPr>
        <w:rStyle w:val="PageNumber"/>
        <w:rFonts w:ascii="Arial" w:hAnsi="Arial" w:cs="Arial"/>
        <w:noProof/>
      </w:rPr>
      <w:t>35</w:t>
    </w:r>
    <w:r w:rsidRPr="00843F86">
      <w:rPr>
        <w:rStyle w:val="PageNumber"/>
        <w:rFonts w:ascii="Arial" w:hAnsi="Arial" w:cs="Arial"/>
      </w:rPr>
      <w:fldChar w:fldCharType="end"/>
    </w:r>
    <w:r w:rsidRPr="00843F86">
      <w:rPr>
        <w:rStyle w:val="PageNumber"/>
        <w:rFonts w:ascii="Arial" w:hAnsi="Arial" w:cs="Arial"/>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09F5" w:rsidRDefault="009F09F5" w:rsidP="0061221E">
      <w:r>
        <w:separator/>
      </w:r>
    </w:p>
  </w:footnote>
  <w:footnote w:type="continuationSeparator" w:id="1">
    <w:p w:rsidR="009F09F5" w:rsidRDefault="009F09F5" w:rsidP="0061221E">
      <w:r>
        <w:continuationSeparator/>
      </w:r>
    </w:p>
  </w:footnote>
  <w:footnote w:id="2">
    <w:p w:rsidR="009F09F5" w:rsidRDefault="009F09F5" w:rsidP="00DF18C9">
      <w:pPr>
        <w:pStyle w:val="FootnoteText"/>
        <w:tabs>
          <w:tab w:val="left" w:pos="285"/>
        </w:tabs>
        <w:ind w:left="285" w:hanging="342"/>
      </w:pPr>
      <w:r w:rsidRPr="00AA5D17">
        <w:rPr>
          <w:rStyle w:val="FootnoteReference"/>
          <w:rFonts w:ascii="Arial" w:hAnsi="Arial" w:cs="Arial"/>
          <w:sz w:val="16"/>
          <w:szCs w:val="16"/>
        </w:rPr>
        <w:footnoteRef/>
      </w:r>
      <w:r>
        <w:rPr>
          <w:rFonts w:ascii="Arial" w:hAnsi="Arial" w:cs="Arial"/>
          <w:sz w:val="16"/>
          <w:szCs w:val="16"/>
        </w:rPr>
        <w:tab/>
      </w:r>
      <w:r w:rsidRPr="00AA5D17">
        <w:rPr>
          <w:rFonts w:ascii="Arial" w:hAnsi="Arial" w:cs="Arial"/>
          <w:color w:val="000000"/>
          <w:sz w:val="16"/>
          <w:szCs w:val="16"/>
          <w:lang w:eastAsia="ko-KR"/>
        </w:rPr>
        <w:t xml:space="preserve">The format of the report </w:t>
      </w:r>
      <w:r>
        <w:rPr>
          <w:rFonts w:ascii="Arial" w:hAnsi="Arial" w:cs="Arial"/>
          <w:color w:val="000000"/>
          <w:sz w:val="16"/>
          <w:szCs w:val="16"/>
          <w:lang w:eastAsia="ko-KR"/>
        </w:rPr>
        <w:t>was decided at the 28</w:t>
      </w:r>
      <w:r w:rsidRPr="0051480F">
        <w:rPr>
          <w:rFonts w:ascii="Arial" w:hAnsi="Arial" w:cs="Arial"/>
          <w:color w:val="000000"/>
          <w:sz w:val="16"/>
          <w:szCs w:val="16"/>
          <w:vertAlign w:val="superscript"/>
          <w:lang w:eastAsia="ko-KR"/>
        </w:rPr>
        <w:t>th</w:t>
      </w:r>
      <w:r>
        <w:rPr>
          <w:rFonts w:ascii="Arial" w:hAnsi="Arial" w:cs="Arial"/>
          <w:color w:val="000000"/>
          <w:sz w:val="16"/>
          <w:szCs w:val="16"/>
          <w:lang w:eastAsia="ko-KR"/>
        </w:rPr>
        <w:t xml:space="preserve"> Meeting (2008) and noted in the JTA Operating Principles</w:t>
      </w:r>
      <w:r w:rsidRPr="00AA5D17">
        <w:rPr>
          <w:rFonts w:ascii="Arial" w:hAnsi="Arial" w:cs="Arial"/>
          <w:color w:val="000000"/>
          <w:sz w:val="16"/>
          <w:szCs w:val="16"/>
          <w:lang w:eastAsia="ko-KR"/>
        </w:rPr>
        <w:t>. As in the case of previous meetings, the report will be available online via the JCOMM website.</w:t>
      </w:r>
    </w:p>
  </w:footnote>
  <w:footnote w:id="3">
    <w:p w:rsidR="009F09F5" w:rsidRDefault="009F09F5" w:rsidP="00DF18C9">
      <w:pPr>
        <w:pStyle w:val="FootnoteText"/>
        <w:tabs>
          <w:tab w:val="left" w:pos="285"/>
        </w:tabs>
        <w:ind w:left="285" w:hanging="342"/>
      </w:pPr>
      <w:r w:rsidRPr="009472BA">
        <w:rPr>
          <w:rStyle w:val="FootnoteReference"/>
          <w:rFonts w:ascii="Arial" w:hAnsi="Arial" w:cs="Arial"/>
          <w:sz w:val="16"/>
          <w:szCs w:val="16"/>
        </w:rPr>
        <w:footnoteRef/>
      </w:r>
      <w:r w:rsidRPr="009472BA">
        <w:rPr>
          <w:rFonts w:ascii="Arial" w:hAnsi="Arial" w:cs="Arial"/>
          <w:sz w:val="16"/>
          <w:szCs w:val="16"/>
        </w:rPr>
        <w:t xml:space="preserve"> </w:t>
      </w:r>
      <w:r>
        <w:rPr>
          <w:rFonts w:ascii="Arial" w:hAnsi="Arial" w:cs="Arial"/>
          <w:sz w:val="16"/>
          <w:szCs w:val="16"/>
        </w:rPr>
        <w:tab/>
      </w:r>
      <w:r w:rsidRPr="009472BA">
        <w:rPr>
          <w:rFonts w:ascii="Arial" w:hAnsi="Arial" w:cs="Arial"/>
          <w:sz w:val="16"/>
          <w:szCs w:val="16"/>
        </w:rPr>
        <w:t xml:space="preserve">Centre National d’Etudes </w:t>
      </w:r>
      <w:smartTag w:uri="urn:schemas-microsoft-com:office:smarttags" w:element="City">
        <w:smartTag w:uri="urn:schemas-microsoft-com:office:smarttags" w:element="place">
          <w:r w:rsidRPr="009472BA">
            <w:rPr>
              <w:rFonts w:ascii="Arial" w:hAnsi="Arial" w:cs="Arial"/>
              <w:sz w:val="16"/>
              <w:szCs w:val="16"/>
            </w:rPr>
            <w:t>Spatiales</w:t>
          </w:r>
        </w:smartTag>
        <w:r w:rsidRPr="009472BA">
          <w:rPr>
            <w:rFonts w:ascii="Arial" w:hAnsi="Arial" w:cs="Arial"/>
            <w:sz w:val="16"/>
            <w:szCs w:val="16"/>
          </w:rPr>
          <w:t xml:space="preserve">, </w:t>
        </w:r>
        <w:smartTag w:uri="urn:schemas-microsoft-com:office:smarttags" w:element="country-region">
          <w:r w:rsidRPr="009472BA">
            <w:rPr>
              <w:rFonts w:ascii="Arial" w:hAnsi="Arial" w:cs="Arial"/>
              <w:sz w:val="16"/>
              <w:szCs w:val="16"/>
            </w:rPr>
            <w:t>France</w:t>
          </w:r>
        </w:smartTag>
      </w:smartTag>
    </w:p>
  </w:footnote>
  <w:footnote w:id="4">
    <w:p w:rsidR="009F09F5" w:rsidRDefault="009F09F5" w:rsidP="00DF18C9">
      <w:pPr>
        <w:pStyle w:val="FootnoteText"/>
        <w:tabs>
          <w:tab w:val="left" w:pos="285"/>
        </w:tabs>
        <w:ind w:left="285" w:hanging="342"/>
      </w:pPr>
      <w:r w:rsidRPr="009472BA">
        <w:rPr>
          <w:rStyle w:val="FootnoteReference"/>
          <w:rFonts w:ascii="Arial" w:hAnsi="Arial" w:cs="Arial"/>
          <w:sz w:val="16"/>
          <w:szCs w:val="16"/>
        </w:rPr>
        <w:footnoteRef/>
      </w:r>
      <w:r w:rsidRPr="009472BA">
        <w:rPr>
          <w:rFonts w:ascii="Arial" w:hAnsi="Arial" w:cs="Arial"/>
          <w:sz w:val="16"/>
          <w:szCs w:val="16"/>
        </w:rPr>
        <w:t xml:space="preserve"> </w:t>
      </w:r>
      <w:r>
        <w:rPr>
          <w:rFonts w:ascii="Arial" w:hAnsi="Arial" w:cs="Arial"/>
          <w:sz w:val="16"/>
          <w:szCs w:val="16"/>
        </w:rPr>
        <w:tab/>
      </w:r>
      <w:r w:rsidRPr="009472BA">
        <w:rPr>
          <w:rFonts w:ascii="Arial" w:hAnsi="Arial" w:cs="Arial"/>
          <w:sz w:val="16"/>
          <w:szCs w:val="16"/>
        </w:rPr>
        <w:t xml:space="preserve">National Oceanic and Atmospheric Administration, </w:t>
      </w:r>
      <w:smartTag w:uri="urn:schemas-microsoft-com:office:smarttags" w:element="country-region">
        <w:smartTag w:uri="urn:schemas-microsoft-com:office:smarttags" w:element="place">
          <w:r w:rsidRPr="009472BA">
            <w:rPr>
              <w:rFonts w:ascii="Arial" w:hAnsi="Arial" w:cs="Arial"/>
              <w:sz w:val="16"/>
              <w:szCs w:val="16"/>
            </w:rPr>
            <w:t>USA</w:t>
          </w:r>
        </w:smartTag>
      </w:smartTag>
    </w:p>
  </w:footnote>
  <w:footnote w:id="5">
    <w:p w:rsidR="009F09F5" w:rsidRDefault="009F09F5" w:rsidP="00DF18C9">
      <w:pPr>
        <w:pStyle w:val="FootnoteText"/>
        <w:tabs>
          <w:tab w:val="left" w:pos="285"/>
        </w:tabs>
        <w:ind w:left="285" w:hanging="342"/>
      </w:pPr>
      <w:r w:rsidRPr="009472BA">
        <w:rPr>
          <w:rStyle w:val="FootnoteReference"/>
          <w:rFonts w:ascii="Arial" w:hAnsi="Arial" w:cs="Arial"/>
          <w:sz w:val="16"/>
          <w:szCs w:val="16"/>
        </w:rPr>
        <w:footnoteRef/>
      </w:r>
      <w:r w:rsidRPr="009472BA">
        <w:rPr>
          <w:rFonts w:ascii="Arial" w:hAnsi="Arial" w:cs="Arial"/>
          <w:sz w:val="16"/>
          <w:szCs w:val="16"/>
        </w:rPr>
        <w:t xml:space="preserve"> </w:t>
      </w:r>
      <w:r>
        <w:rPr>
          <w:rFonts w:ascii="Arial" w:hAnsi="Arial" w:cs="Arial"/>
          <w:sz w:val="16"/>
          <w:szCs w:val="16"/>
        </w:rPr>
        <w:tab/>
      </w:r>
      <w:r w:rsidRPr="009472BA">
        <w:rPr>
          <w:rFonts w:ascii="Arial" w:hAnsi="Arial" w:cs="Arial"/>
          <w:sz w:val="16"/>
          <w:szCs w:val="16"/>
        </w:rPr>
        <w:t xml:space="preserve">European Organisation for the Exploitation of Meteorological Satellite </w:t>
      </w:r>
    </w:p>
  </w:footnote>
  <w:footnote w:id="6">
    <w:p w:rsidR="009F09F5" w:rsidRDefault="009F09F5" w:rsidP="00DF18C9">
      <w:pPr>
        <w:pStyle w:val="FootnoteText"/>
        <w:tabs>
          <w:tab w:val="left" w:pos="285"/>
        </w:tabs>
        <w:ind w:left="285" w:hanging="342"/>
      </w:pPr>
      <w:r w:rsidRPr="009472BA">
        <w:rPr>
          <w:rStyle w:val="FootnoteReference"/>
          <w:rFonts w:ascii="Arial" w:hAnsi="Arial" w:cs="Arial"/>
          <w:sz w:val="16"/>
          <w:szCs w:val="16"/>
        </w:rPr>
        <w:footnoteRef/>
      </w:r>
      <w:r w:rsidRPr="009472BA">
        <w:rPr>
          <w:rFonts w:ascii="Arial" w:hAnsi="Arial" w:cs="Arial"/>
          <w:sz w:val="16"/>
          <w:szCs w:val="16"/>
        </w:rPr>
        <w:t xml:space="preserve"> </w:t>
      </w:r>
      <w:r>
        <w:rPr>
          <w:rFonts w:ascii="Arial" w:hAnsi="Arial" w:cs="Arial"/>
          <w:sz w:val="16"/>
          <w:szCs w:val="16"/>
        </w:rPr>
        <w:tab/>
      </w:r>
      <w:r w:rsidRPr="009472BA">
        <w:rPr>
          <w:rFonts w:ascii="Arial" w:hAnsi="Arial" w:cs="Arial"/>
          <w:sz w:val="16"/>
          <w:szCs w:val="16"/>
        </w:rPr>
        <w:t xml:space="preserve">Indian Space Research Organisation </w:t>
      </w:r>
    </w:p>
  </w:footnote>
  <w:footnote w:id="7">
    <w:p w:rsidR="009F09F5" w:rsidRDefault="009F09F5" w:rsidP="00DF18C9">
      <w:pPr>
        <w:tabs>
          <w:tab w:val="left" w:pos="285"/>
        </w:tabs>
        <w:jc w:val="both"/>
      </w:pPr>
      <w:r w:rsidRPr="00362CEA">
        <w:rPr>
          <w:rStyle w:val="FootnoteReference"/>
          <w:rFonts w:ascii="Arial" w:hAnsi="Arial" w:cs="Arial"/>
          <w:sz w:val="16"/>
          <w:szCs w:val="16"/>
        </w:rPr>
        <w:footnoteRef/>
      </w:r>
      <w:r w:rsidRPr="00362CEA">
        <w:rPr>
          <w:rFonts w:ascii="Arial" w:hAnsi="Arial" w:cs="Arial"/>
          <w:sz w:val="16"/>
          <w:szCs w:val="16"/>
        </w:rPr>
        <w:tab/>
        <w:t>Recall: since year 2004, transmissions from Inactive IDs are no longer charged.</w:t>
      </w:r>
    </w:p>
  </w:footnote>
  <w:footnote w:id="8">
    <w:p w:rsidR="009F09F5" w:rsidRDefault="009F09F5" w:rsidP="00DF18C9">
      <w:pPr>
        <w:pStyle w:val="FootnoteText"/>
      </w:pPr>
      <w:r w:rsidRPr="004F04FE">
        <w:rPr>
          <w:rStyle w:val="FootnoteReference"/>
          <w:rFonts w:ascii="Arial" w:hAnsi="Arial" w:cs="Arial"/>
          <w:sz w:val="16"/>
          <w:szCs w:val="16"/>
        </w:rPr>
        <w:footnoteRef/>
      </w:r>
      <w:r w:rsidRPr="004F04FE">
        <w:rPr>
          <w:rFonts w:ascii="Arial" w:hAnsi="Arial" w:cs="Arial"/>
          <w:sz w:val="16"/>
          <w:szCs w:val="16"/>
        </w:rPr>
        <w:t xml:space="preserve"> </w:t>
      </w:r>
      <w:hyperlink r:id="rId1" w:history="1">
        <w:r w:rsidRPr="004F04FE">
          <w:rPr>
            <w:rStyle w:val="Hyperlink"/>
            <w:rFonts w:ascii="Arial" w:hAnsi="Arial" w:cs="Arial"/>
            <w:color w:val="auto"/>
            <w:sz w:val="16"/>
            <w:szCs w:val="16"/>
            <w:u w:val="none"/>
          </w:rPr>
          <w:t>https://www.movebank.org/</w:t>
        </w:r>
      </w:hyperlink>
      <w:r w:rsidRPr="004F04FE">
        <w:rPr>
          <w:rFonts w:ascii="Arial" w:hAnsi="Arial" w:cs="Arial"/>
          <w:sz w:val="16"/>
          <w:szCs w:val="16"/>
        </w:rPr>
        <w:t xml:space="preserve"> </w:t>
      </w:r>
    </w:p>
  </w:footnote>
  <w:footnote w:id="9">
    <w:p w:rsidR="009F09F5" w:rsidRDefault="009F09F5" w:rsidP="00DF18C9">
      <w:pPr>
        <w:pStyle w:val="FootnoteText"/>
      </w:pPr>
      <w:r w:rsidRPr="004F04FE">
        <w:rPr>
          <w:rStyle w:val="FootnoteReference"/>
          <w:rFonts w:ascii="Arial" w:hAnsi="Arial" w:cs="Arial"/>
          <w:sz w:val="16"/>
          <w:szCs w:val="16"/>
        </w:rPr>
        <w:footnoteRef/>
      </w:r>
      <w:r w:rsidRPr="004F04FE">
        <w:rPr>
          <w:rFonts w:ascii="Arial" w:hAnsi="Arial" w:cs="Arial"/>
          <w:sz w:val="16"/>
          <w:szCs w:val="16"/>
        </w:rPr>
        <w:t xml:space="preserve"> The 5</w:t>
      </w:r>
      <w:r w:rsidRPr="004F04FE">
        <w:rPr>
          <w:rFonts w:ascii="Arial" w:hAnsi="Arial" w:cs="Arial"/>
          <w:sz w:val="16"/>
          <w:szCs w:val="16"/>
          <w:vertAlign w:val="superscript"/>
        </w:rPr>
        <w:t>th</w:t>
      </w:r>
      <w:r w:rsidRPr="004F04FE">
        <w:rPr>
          <w:rFonts w:ascii="Arial" w:hAnsi="Arial" w:cs="Arial"/>
          <w:sz w:val="16"/>
          <w:szCs w:val="16"/>
        </w:rPr>
        <w:t xml:space="preserve"> symposium is planned in Strasbourg, 22-26 September 22014 - </w:t>
      </w:r>
      <w:hyperlink r:id="rId2" w:history="1">
        <w:r w:rsidRPr="004F04FE">
          <w:rPr>
            <w:rStyle w:val="Hyperlink"/>
            <w:rFonts w:ascii="Arial" w:hAnsi="Arial" w:cs="Arial"/>
            <w:color w:val="auto"/>
            <w:sz w:val="16"/>
            <w:szCs w:val="16"/>
            <w:u w:val="none"/>
          </w:rPr>
          <w:t>http://bls5.sciencesconf.org/</w:t>
        </w:r>
      </w:hyperlink>
      <w:r w:rsidRPr="004F04FE">
        <w:rPr>
          <w:rFonts w:ascii="Arial" w:hAnsi="Arial" w:cs="Arial"/>
          <w:sz w:val="16"/>
          <w:szCs w:val="16"/>
        </w:rPr>
        <w:t xml:space="preserve"> </w:t>
      </w:r>
    </w:p>
  </w:footnote>
  <w:footnote w:id="10">
    <w:p w:rsidR="009F09F5" w:rsidRDefault="009F09F5" w:rsidP="00DF18C9">
      <w:pPr>
        <w:pStyle w:val="FootnoteText"/>
        <w:tabs>
          <w:tab w:val="left" w:pos="228"/>
        </w:tabs>
      </w:pPr>
      <w:r w:rsidRPr="004F04FE">
        <w:rPr>
          <w:rStyle w:val="FootnoteReference"/>
          <w:rFonts w:ascii="Arial" w:hAnsi="Arial" w:cs="Arial"/>
          <w:sz w:val="16"/>
          <w:szCs w:val="16"/>
        </w:rPr>
        <w:footnoteRef/>
      </w:r>
      <w:r w:rsidRPr="004F04FE">
        <w:rPr>
          <w:rFonts w:ascii="Arial" w:hAnsi="Arial" w:cs="Arial"/>
          <w:sz w:val="16"/>
          <w:szCs w:val="16"/>
        </w:rPr>
        <w:t xml:space="preserve"> </w:t>
      </w:r>
      <w:r w:rsidRPr="004F04FE">
        <w:rPr>
          <w:rFonts w:ascii="Arial" w:hAnsi="Arial" w:cs="Arial"/>
          <w:sz w:val="16"/>
          <w:szCs w:val="16"/>
          <w:lang w:val="en-GB"/>
        </w:rPr>
        <w:t xml:space="preserve">International Union for Conservation of Nature - </w:t>
      </w:r>
      <w:hyperlink r:id="rId3" w:history="1">
        <w:r w:rsidRPr="004F04FE">
          <w:rPr>
            <w:rStyle w:val="Hyperlink"/>
            <w:rFonts w:ascii="Arial" w:hAnsi="Arial" w:cs="Arial"/>
            <w:color w:val="auto"/>
            <w:sz w:val="16"/>
            <w:szCs w:val="16"/>
            <w:u w:val="none"/>
            <w:lang w:val="en-GB"/>
          </w:rPr>
          <w:t>http://www.iucn.org/</w:t>
        </w:r>
      </w:hyperlink>
      <w:r w:rsidRPr="004F04FE">
        <w:rPr>
          <w:rFonts w:ascii="Arial" w:hAnsi="Arial" w:cs="Arial"/>
          <w:sz w:val="16"/>
          <w:szCs w:val="16"/>
          <w:lang w:val="en-GB"/>
        </w:rPr>
        <w:t xml:space="preserve"> </w:t>
      </w:r>
    </w:p>
  </w:footnote>
  <w:footnote w:id="11">
    <w:p w:rsidR="009F09F5" w:rsidRDefault="009F09F5" w:rsidP="001522B4">
      <w:pPr>
        <w:pStyle w:val="FootnoteText"/>
        <w:tabs>
          <w:tab w:val="left" w:pos="228"/>
        </w:tabs>
        <w:ind w:left="228" w:hanging="228"/>
      </w:pPr>
      <w:r w:rsidRPr="001522B4">
        <w:rPr>
          <w:rStyle w:val="FootnoteReference"/>
          <w:rFonts w:ascii="Arial" w:hAnsi="Arial" w:cs="Arial"/>
          <w:sz w:val="16"/>
          <w:szCs w:val="16"/>
        </w:rPr>
        <w:footnoteRef/>
      </w:r>
      <w:r w:rsidRPr="001522B4">
        <w:rPr>
          <w:rFonts w:ascii="Arial" w:hAnsi="Arial" w:cs="Arial"/>
          <w:sz w:val="16"/>
          <w:szCs w:val="16"/>
        </w:rPr>
        <w:tab/>
        <w:t>The annexes of the report have been removed to avoid duplication with other annexes of this JTA-32 report. The complete JTA-EC-6 report can be obtained upon request from the JTA Chair or the Secretariat.</w:t>
      </w:r>
    </w:p>
  </w:footnote>
  <w:footnote w:id="12">
    <w:p w:rsidR="009F09F5" w:rsidRDefault="009F09F5" w:rsidP="002114E5">
      <w:pPr>
        <w:pStyle w:val="FootnoteText"/>
        <w:jc w:val="both"/>
      </w:pPr>
      <w:r w:rsidRPr="00B443EF">
        <w:rPr>
          <w:rStyle w:val="FootnoteReference"/>
          <w:rFonts w:ascii="Arial" w:hAnsi="Arial" w:cs="Arial"/>
          <w:sz w:val="16"/>
          <w:szCs w:val="16"/>
        </w:rPr>
        <w:footnoteRef/>
      </w:r>
      <w:r w:rsidRPr="00B443EF">
        <w:rPr>
          <w:rFonts w:ascii="Arial" w:hAnsi="Arial" w:cs="Arial"/>
          <w:sz w:val="16"/>
          <w:szCs w:val="16"/>
        </w:rPr>
        <w:t xml:space="preserve"> : The purpose of the WG is to </w:t>
      </w:r>
      <w:r>
        <w:rPr>
          <w:rFonts w:ascii="Arial" w:hAnsi="Arial" w:cs="Arial"/>
          <w:sz w:val="16"/>
          <w:szCs w:val="16"/>
        </w:rPr>
        <w:t>assist</w:t>
      </w:r>
      <w:r w:rsidRPr="00292045">
        <w:rPr>
          <w:rFonts w:ascii="Arial" w:hAnsi="Arial" w:cs="Arial"/>
          <w:sz w:val="16"/>
          <w:szCs w:val="16"/>
        </w:rPr>
        <w:t xml:space="preserve"> the Secretariats</w:t>
      </w:r>
      <w:r w:rsidRPr="00B443EF">
        <w:rPr>
          <w:rFonts w:ascii="Arial" w:hAnsi="Arial" w:cs="Arial"/>
          <w:sz w:val="16"/>
          <w:szCs w:val="16"/>
        </w:rPr>
        <w:t xml:space="preserve"> </w:t>
      </w:r>
      <w:r>
        <w:rPr>
          <w:rFonts w:ascii="Arial" w:hAnsi="Arial" w:cs="Arial"/>
          <w:sz w:val="16"/>
          <w:szCs w:val="16"/>
        </w:rPr>
        <w:t xml:space="preserve">in </w:t>
      </w:r>
      <w:r w:rsidRPr="00B443EF">
        <w:rPr>
          <w:rFonts w:ascii="Arial" w:hAnsi="Arial" w:cs="Arial"/>
          <w:sz w:val="16"/>
          <w:szCs w:val="16"/>
        </w:rPr>
        <w:t>tak</w:t>
      </w:r>
      <w:r>
        <w:rPr>
          <w:rFonts w:ascii="Arial" w:hAnsi="Arial" w:cs="Arial"/>
          <w:sz w:val="16"/>
          <w:szCs w:val="16"/>
        </w:rPr>
        <w:t>ing</w:t>
      </w:r>
      <w:r w:rsidRPr="00B443EF">
        <w:rPr>
          <w:rFonts w:ascii="Arial" w:hAnsi="Arial" w:cs="Arial"/>
          <w:sz w:val="16"/>
          <w:szCs w:val="16"/>
        </w:rPr>
        <w:t xml:space="preserve"> the minutes</w:t>
      </w:r>
      <w:r>
        <w:rPr>
          <w:rFonts w:ascii="Arial" w:hAnsi="Arial" w:cs="Arial"/>
          <w:sz w:val="16"/>
          <w:szCs w:val="16"/>
        </w:rPr>
        <w:t xml:space="preserve"> and</w:t>
      </w:r>
      <w:r w:rsidRPr="00B443EF">
        <w:rPr>
          <w:rFonts w:ascii="Arial" w:hAnsi="Arial" w:cs="Arial"/>
          <w:sz w:val="16"/>
          <w:szCs w:val="16"/>
        </w:rPr>
        <w:t xml:space="preserve"> compil</w:t>
      </w:r>
      <w:r>
        <w:rPr>
          <w:rFonts w:ascii="Arial" w:hAnsi="Arial" w:cs="Arial"/>
          <w:sz w:val="16"/>
          <w:szCs w:val="16"/>
        </w:rPr>
        <w:t>ing</w:t>
      </w:r>
      <w:r w:rsidRPr="00B443EF">
        <w:rPr>
          <w:rFonts w:ascii="Arial" w:hAnsi="Arial" w:cs="Arial"/>
          <w:sz w:val="16"/>
          <w:szCs w:val="16"/>
        </w:rPr>
        <w:t xml:space="preserve"> a draft report of the proceedings for approval of the JTA.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52520E" w:rsidRDefault="009F09F5" w:rsidP="00A569B1">
    <w:pPr>
      <w:pStyle w:val="Header"/>
      <w:jc w:val="center"/>
      <w:rPr>
        <w:rFonts w:ascii="Arial" w:hAnsi="Arial" w:cs="Arial"/>
      </w:rPr>
    </w:pPr>
    <w:fldSimple w:instr=" REF Event_code  \* MERGEFORMAT ">
      <w:r w:rsidRPr="0052520E">
        <w:rPr>
          <w:rFonts w:ascii="Arial" w:hAnsi="Arial" w:cs="Arial"/>
          <w:noProof/>
          <w:lang w:val="en-GB"/>
        </w:rPr>
        <w:t>JTA-33 record of decisions</w:t>
      </w:r>
    </w:fldSimple>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561E77">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III</w:t>
    </w:r>
  </w:p>
  <w:p w:rsidR="009F09F5" w:rsidRPr="00561E77" w:rsidRDefault="009F09F5" w:rsidP="00561E77">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561E77">
    <w:pPr>
      <w:pStyle w:val="Header"/>
      <w:jc w:val="center"/>
      <w:rPr>
        <w:rStyle w:val="PageNumber"/>
        <w:rFonts w:ascii="Arial" w:hAnsi="Arial" w:cs="Arial"/>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III</w:t>
    </w:r>
  </w:p>
  <w:p w:rsidR="009F09F5" w:rsidRPr="00D9160E" w:rsidRDefault="009F09F5" w:rsidP="00561E77">
    <w:pPr>
      <w:pStyle w:val="Header"/>
      <w:jc w:val="center"/>
      <w:rPr>
        <w:rStyle w:val="PageNumber"/>
        <w:rFonts w:ascii="Arial" w:hAnsi="Arial" w:cs="Arial"/>
        <w:lang w:val="en-GB"/>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561E77">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IV</w:t>
    </w:r>
  </w:p>
  <w:p w:rsidR="009F09F5" w:rsidRPr="00561E77" w:rsidRDefault="009F09F5" w:rsidP="00561E77">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561E77">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IV</w:t>
    </w:r>
  </w:p>
  <w:p w:rsidR="009F09F5" w:rsidRPr="0016108C" w:rsidRDefault="009F09F5" w:rsidP="00246102">
    <w:pPr>
      <w:pStyle w:val="Header"/>
      <w:jc w:val="center"/>
      <w:rPr>
        <w:sz w:val="24"/>
        <w:szCs w:val="24"/>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843F86">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V</w:t>
    </w:r>
  </w:p>
  <w:p w:rsidR="009F09F5" w:rsidRDefault="009F09F5">
    <w:pPr>
      <w:pStyle w:val="Header"/>
      <w:jc w:val="cent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561E77">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V</w:t>
    </w:r>
  </w:p>
  <w:p w:rsidR="009F09F5" w:rsidRPr="0016108C" w:rsidRDefault="009F09F5" w:rsidP="00246102">
    <w:pPr>
      <w:pStyle w:val="Header"/>
      <w:jc w:val="center"/>
      <w:rPr>
        <w:sz w:val="24"/>
        <w:szCs w:val="24"/>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A9010B">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VI</w:t>
    </w:r>
  </w:p>
  <w:p w:rsidR="009F09F5" w:rsidRDefault="009F09F5">
    <w:pPr>
      <w:pStyle w:val="Header"/>
      <w:jc w:val="cente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561E77">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VI</w:t>
    </w:r>
  </w:p>
  <w:p w:rsidR="009F09F5" w:rsidRPr="0016108C" w:rsidRDefault="009F09F5" w:rsidP="00246102">
    <w:pPr>
      <w:pStyle w:val="Header"/>
      <w:jc w:val="center"/>
      <w:rPr>
        <w:sz w:val="24"/>
        <w:szCs w:val="24"/>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843F86">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VII</w:t>
    </w:r>
  </w:p>
  <w:p w:rsidR="009F09F5" w:rsidRDefault="009F09F5">
    <w:pPr>
      <w:pStyle w:val="Header"/>
      <w:jc w:val="cent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561E77">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VII</w:t>
    </w:r>
  </w:p>
  <w:p w:rsidR="009F09F5" w:rsidRPr="0016108C" w:rsidRDefault="009F09F5" w:rsidP="00246102">
    <w:pPr>
      <w:pStyle w:val="Header"/>
      <w:jc w:val="center"/>
      <w:rPr>
        <w:sz w:val="24"/>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A569B1" w:rsidRDefault="009F09F5" w:rsidP="00A569B1">
    <w:pPr>
      <w:pStyle w:val="Header"/>
      <w:jc w:val="center"/>
      <w:rPr>
        <w:rFonts w:ascii="Arial" w:hAnsi="Arial" w:cs="Arial"/>
      </w:rPr>
    </w:pPr>
    <w:fldSimple w:instr=" REF Event_code  \* MERGEFORMAT ">
      <w:r w:rsidRPr="0052520E">
        <w:rPr>
          <w:rFonts w:ascii="Arial" w:hAnsi="Arial" w:cs="Arial"/>
          <w:noProof/>
          <w:lang w:val="en-GB"/>
        </w:rPr>
        <w:t>JTA-33 record of decisions</w:t>
      </w:r>
    </w:fldSimple>
  </w:p>
  <w:p w:rsidR="009F09F5" w:rsidRPr="00A569B1" w:rsidRDefault="009F09F5" w:rsidP="00A569B1">
    <w:pPr>
      <w:pStyle w:val="Header"/>
      <w:rPr>
        <w:rStyle w:val="PageNumber"/>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A9010B">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VIII</w:t>
    </w:r>
  </w:p>
  <w:p w:rsidR="009F09F5" w:rsidRDefault="009F09F5">
    <w:pPr>
      <w:pStyle w:val="Header"/>
      <w:jc w:val="cente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561E77">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VIII</w:t>
    </w:r>
  </w:p>
  <w:p w:rsidR="009F09F5" w:rsidRPr="0016108C" w:rsidRDefault="009F09F5" w:rsidP="00246102">
    <w:pPr>
      <w:pStyle w:val="Header"/>
      <w:jc w:val="center"/>
      <w:rPr>
        <w:sz w:val="24"/>
        <w:szCs w:val="24"/>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A9010B">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IX</w:t>
    </w:r>
  </w:p>
  <w:p w:rsidR="009F09F5" w:rsidRDefault="009F09F5">
    <w:pPr>
      <w:pStyle w:val="Header"/>
      <w:jc w:val="cente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A9010B">
    <w:pPr>
      <w:pStyle w:val="Header"/>
      <w:jc w:val="center"/>
      <w:rPr>
        <w:rStyle w:val="PageNumber"/>
        <w:rFonts w:ascii="Arial" w:hAnsi="Arial" w:cs="Arial"/>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IX</w:t>
    </w:r>
  </w:p>
  <w:p w:rsidR="009F09F5" w:rsidRPr="00A9010B" w:rsidRDefault="009F09F5" w:rsidP="00A9010B">
    <w:pPr>
      <w:pStyle w:val="Header"/>
      <w:jc w:val="center"/>
      <w:rPr>
        <w:rFonts w:ascii="Arial" w:hAnsi="Arial" w:cs="Arial"/>
        <w:lang w:val="en-GB"/>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A9010B">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X</w:t>
    </w:r>
  </w:p>
  <w:p w:rsidR="009F09F5" w:rsidRDefault="009F09F5">
    <w:pPr>
      <w:pStyle w:val="Header"/>
      <w:jc w:val="cente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A9010B">
    <w:pPr>
      <w:pStyle w:val="Header"/>
      <w:jc w:val="center"/>
      <w:rPr>
        <w:rStyle w:val="PageNumber"/>
        <w:rFonts w:ascii="Arial" w:hAnsi="Arial" w:cs="Arial"/>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X</w:t>
    </w:r>
  </w:p>
  <w:p w:rsidR="009F09F5" w:rsidRPr="00A9010B" w:rsidRDefault="009F09F5" w:rsidP="00A9010B">
    <w:pPr>
      <w:pStyle w:val="Header"/>
      <w:jc w:val="center"/>
      <w:rPr>
        <w:rFonts w:ascii="Arial" w:hAnsi="Arial" w:cs="Arial"/>
        <w:lang w:val="en-GB"/>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A9010B">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XI</w:t>
    </w:r>
  </w:p>
  <w:p w:rsidR="009F09F5" w:rsidRDefault="009F09F5">
    <w:pPr>
      <w:pStyle w:val="Header"/>
      <w:jc w:val="cente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A9010B">
    <w:pPr>
      <w:pStyle w:val="Header"/>
      <w:jc w:val="center"/>
      <w:rPr>
        <w:rStyle w:val="PageNumber"/>
        <w:rFonts w:ascii="Arial" w:hAnsi="Arial" w:cs="Arial"/>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XI</w:t>
    </w:r>
  </w:p>
  <w:p w:rsidR="009F09F5" w:rsidRPr="00A9010B" w:rsidRDefault="009F09F5" w:rsidP="00A9010B">
    <w:pPr>
      <w:pStyle w:val="Header"/>
      <w:jc w:val="center"/>
      <w:rPr>
        <w:rFonts w:ascii="Arial" w:hAnsi="Arial" w:cs="Arial"/>
        <w:lang w:val="en-GB"/>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61571F">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XII</w:t>
    </w:r>
  </w:p>
  <w:p w:rsidR="009F09F5" w:rsidRPr="0061571F" w:rsidRDefault="009F09F5" w:rsidP="0061571F">
    <w:pPr>
      <w:pStyle w:val="Heade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61571F">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XII</w:t>
    </w:r>
  </w:p>
  <w:p w:rsidR="009F09F5" w:rsidRDefault="009F09F5" w:rsidP="0061571F">
    <w:pPr>
      <w:pStyle w:val="Header"/>
      <w:jc w:val="cent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A569B1" w:rsidRDefault="009F09F5" w:rsidP="00A569B1">
    <w:pPr>
      <w:pStyle w:val="Header"/>
      <w:jc w:val="center"/>
      <w:rPr>
        <w:rFonts w:ascii="Arial" w:hAnsi="Arial" w:cs="Arial"/>
      </w:rPr>
    </w:pPr>
    <w:fldSimple w:instr=" REF Event_code  \* MERGEFORMAT ">
      <w:r w:rsidRPr="0052520E">
        <w:rPr>
          <w:rFonts w:ascii="Arial" w:hAnsi="Arial" w:cs="Arial"/>
          <w:noProof/>
          <w:lang w:val="en-GB"/>
        </w:rPr>
        <w:t>JTA-33 record of decisions</w:t>
      </w:r>
    </w:fldSimple>
  </w:p>
  <w:p w:rsidR="009F09F5" w:rsidRDefault="009F09F5">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61571F">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XII</w:t>
    </w:r>
  </w:p>
  <w:p w:rsidR="009F09F5" w:rsidRPr="0061571F" w:rsidRDefault="009F09F5" w:rsidP="0061571F">
    <w:pPr>
      <w:pStyle w:val="Heade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61571F">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XII</w:t>
    </w:r>
  </w:p>
  <w:p w:rsidR="009F09F5" w:rsidRPr="0061571F" w:rsidRDefault="009F09F5" w:rsidP="0061571F">
    <w:pPr>
      <w:pStyle w:val="Heade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5379CB" w:rsidRDefault="009F09F5" w:rsidP="00A9010B">
    <w:pPr>
      <w:pStyle w:val="Header"/>
      <w:jc w:val="center"/>
      <w:rPr>
        <w:rStyle w:val="PageNumber"/>
        <w:rFonts w:ascii="Arial" w:hAnsi="Arial" w:cs="Arial"/>
      </w:rP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DB7581">
      <w:rPr>
        <w:rStyle w:val="PageNumber"/>
        <w:rFonts w:ascii="Arial" w:hAnsi="Arial" w:cs="Arial"/>
        <w:lang w:val="it-IT"/>
      </w:rPr>
      <w:t xml:space="preserve"> An</w:t>
    </w:r>
    <w:r>
      <w:rPr>
        <w:rStyle w:val="PageNumber"/>
        <w:rFonts w:ascii="Arial" w:hAnsi="Arial" w:cs="Arial"/>
        <w:lang w:val="it-IT"/>
      </w:rPr>
      <w:t>nex XII</w:t>
    </w:r>
  </w:p>
  <w:p w:rsidR="009F09F5" w:rsidRDefault="009F09F5">
    <w:pPr>
      <w:pStyle w:val="Heade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5379CB" w:rsidRDefault="009F09F5" w:rsidP="0086090F">
    <w:pPr>
      <w:pStyle w:val="Header"/>
      <w:jc w:val="center"/>
      <w:rPr>
        <w:rStyle w:val="PageNumber"/>
        <w:rFonts w:ascii="Arial" w:hAnsi="Arial" w:cs="Arial"/>
      </w:rPr>
    </w:pPr>
    <w:fldSimple w:instr=" REF Event_code  \* MERGEFORMAT ">
      <w:r w:rsidRPr="0052520E">
        <w:rPr>
          <w:rFonts w:ascii="Arial" w:hAnsi="Arial" w:cs="Arial"/>
          <w:noProof/>
          <w:lang w:val="en-GB"/>
        </w:rPr>
        <w:t>JTA-33 record of decisions</w:t>
      </w:r>
    </w:fldSimple>
    <w:r>
      <w:rPr>
        <w:rStyle w:val="PageNumber"/>
        <w:rFonts w:ascii="Arial" w:hAnsi="Arial" w:cs="Arial"/>
      </w:rPr>
      <w:t xml:space="preserve">, </w:t>
    </w:r>
    <w:r w:rsidRPr="00DB7581">
      <w:rPr>
        <w:rStyle w:val="PageNumber"/>
        <w:rFonts w:ascii="Arial" w:hAnsi="Arial" w:cs="Arial"/>
        <w:lang w:val="it-IT"/>
      </w:rPr>
      <w:t>An</w:t>
    </w:r>
    <w:r>
      <w:rPr>
        <w:rStyle w:val="PageNumber"/>
        <w:rFonts w:ascii="Arial" w:hAnsi="Arial" w:cs="Arial"/>
        <w:lang w:val="it-IT"/>
      </w:rPr>
      <w:t>nex XIII</w:t>
    </w:r>
  </w:p>
  <w:p w:rsidR="009F09F5" w:rsidRDefault="009F09F5">
    <w:pPr>
      <w:pStyle w:val="Heade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A9010B">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XIII</w:t>
    </w:r>
  </w:p>
  <w:p w:rsidR="009F09F5" w:rsidRDefault="009F09F5" w:rsidP="00A700F4">
    <w:pPr>
      <w:pStyle w:val="Header"/>
      <w:jc w:val="cente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B011CA">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XV</w:t>
    </w:r>
  </w:p>
  <w:p w:rsidR="009F09F5" w:rsidRDefault="009F09F5" w:rsidP="00A700F4">
    <w:pPr>
      <w:pStyle w:val="Header"/>
      <w:jc w:val="cente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F5480F" w:rsidRDefault="009F09F5" w:rsidP="00A9010B">
    <w:pPr>
      <w:pStyle w:val="Header"/>
      <w:jc w:val="center"/>
      <w:rPr>
        <w:rStyle w:val="PageNumber"/>
      </w:rP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DB7581">
      <w:rPr>
        <w:rStyle w:val="PageNumber"/>
        <w:rFonts w:ascii="Arial" w:hAnsi="Arial" w:cs="Arial"/>
        <w:lang w:val="it-IT"/>
      </w:rPr>
      <w:t xml:space="preserve"> </w:t>
    </w:r>
    <w:r>
      <w:rPr>
        <w:rStyle w:val="PageNumber"/>
        <w:rFonts w:ascii="Arial" w:hAnsi="Arial" w:cs="Arial"/>
        <w:lang w:val="it-IT"/>
      </w:rPr>
      <w:t>Acronyms</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A9010B">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Acronyms</w:t>
    </w:r>
  </w:p>
  <w:p w:rsidR="009F09F5" w:rsidRDefault="009F09F5" w:rsidP="00D73CA2">
    <w:pPr>
      <w:pStyle w:val="Header"/>
      <w:jc w:val="cente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F5480F" w:rsidRDefault="009F09F5" w:rsidP="00A9010B">
    <w:pPr>
      <w:pStyle w:val="Header"/>
      <w:jc w:val="center"/>
      <w:rPr>
        <w:rStyle w:val="PageNumber"/>
      </w:rPr>
    </w:pPr>
    <w:fldSimple w:instr=" REF Event_code  \* MERGEFORMAT ">
      <w:r w:rsidRPr="0052520E">
        <w:rPr>
          <w:rFonts w:ascii="Arial" w:hAnsi="Arial" w:cs="Arial"/>
          <w:noProof/>
          <w:lang w:val="en-GB"/>
        </w:rPr>
        <w:t>JTA-33 record of decisions</w:t>
      </w:r>
    </w:fldSimple>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A9010B">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p>
  <w:p w:rsidR="009F09F5" w:rsidRDefault="009F09F5" w:rsidP="00D73CA2">
    <w:pPr>
      <w:pStyle w:val="Header"/>
      <w:jc w:val="cent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5379CB" w:rsidRDefault="009F09F5" w:rsidP="00AA21C8">
    <w:pPr>
      <w:pStyle w:val="Header"/>
      <w:jc w:val="center"/>
      <w:rPr>
        <w:rStyle w:val="PageNumber"/>
        <w:rFonts w:ascii="Arial" w:hAnsi="Arial" w:cs="Arial"/>
      </w:rPr>
    </w:pPr>
    <w:r>
      <w:rPr>
        <w:rStyle w:val="PageNumber"/>
        <w:rFonts w:ascii="Arial" w:hAnsi="Arial" w:cs="Arial"/>
      </w:rPr>
      <w:t xml:space="preserve">JTA-XXXI, </w:t>
    </w:r>
    <w:r w:rsidRPr="005379CB">
      <w:rPr>
        <w:rStyle w:val="PageNumber"/>
        <w:rFonts w:ascii="Arial" w:hAnsi="Arial" w:cs="Arial"/>
      </w:rPr>
      <w:t xml:space="preserve">p. </w:t>
    </w:r>
    <w:r w:rsidRPr="005379CB">
      <w:rPr>
        <w:rStyle w:val="PageNumber"/>
        <w:rFonts w:ascii="Arial" w:hAnsi="Arial" w:cs="Arial"/>
      </w:rPr>
      <w:fldChar w:fldCharType="begin"/>
    </w:r>
    <w:r w:rsidRPr="005379CB">
      <w:rPr>
        <w:rStyle w:val="PageNumber"/>
        <w:rFonts w:ascii="Arial" w:hAnsi="Arial" w:cs="Arial"/>
      </w:rPr>
      <w:instrText xml:space="preserve"> PAGE </w:instrText>
    </w:r>
    <w:r w:rsidRPr="005379CB">
      <w:rPr>
        <w:rStyle w:val="PageNumber"/>
        <w:rFonts w:ascii="Arial" w:hAnsi="Arial" w:cs="Arial"/>
      </w:rPr>
      <w:fldChar w:fldCharType="separate"/>
    </w:r>
    <w:r>
      <w:rPr>
        <w:rStyle w:val="PageNumber"/>
        <w:rFonts w:ascii="Arial" w:hAnsi="Arial" w:cs="Arial"/>
        <w:noProof/>
      </w:rPr>
      <w:t>14</w:t>
    </w:r>
    <w:r w:rsidRPr="005379CB">
      <w:rPr>
        <w:rStyle w:val="PageNumber"/>
        <w:rFonts w:ascii="Arial" w:hAnsi="Arial" w:cs="Arial"/>
      </w:rPr>
      <w:fldChar w:fldCharType="end"/>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5379CB" w:rsidRDefault="009F09F5" w:rsidP="00246102">
    <w:pPr>
      <w:pStyle w:val="Header"/>
      <w:jc w:val="center"/>
      <w:rPr>
        <w:rStyle w:val="PageNumber"/>
        <w:rFonts w:ascii="Arial" w:hAnsi="Arial" w:cs="Arial"/>
      </w:rPr>
    </w:pPr>
    <w:r w:rsidRPr="00D12C7B">
      <w:rPr>
        <w:rStyle w:val="PageNumber"/>
        <w:rFonts w:ascii="Arial" w:hAnsi="Arial" w:cs="Arial"/>
        <w:lang w:val="sv-SE"/>
      </w:rPr>
      <w:t xml:space="preserve">JTA-XXXI, Annex I, p. </w:t>
    </w:r>
    <w:r w:rsidRPr="00D12C7B">
      <w:rPr>
        <w:rStyle w:val="PageNumber"/>
        <w:rFonts w:ascii="Arial" w:hAnsi="Arial" w:cs="Arial"/>
        <w:lang w:val="sv-SE"/>
      </w:rPr>
      <w:fldChar w:fldCharType="begin"/>
    </w:r>
    <w:r w:rsidRPr="00D12C7B">
      <w:rPr>
        <w:rStyle w:val="PageNumber"/>
        <w:rFonts w:ascii="Arial" w:hAnsi="Arial" w:cs="Arial"/>
        <w:lang w:val="sv-SE"/>
      </w:rPr>
      <w:instrText xml:space="preserve"> PAGE </w:instrText>
    </w:r>
    <w:r w:rsidRPr="00D12C7B">
      <w:rPr>
        <w:rStyle w:val="PageNumber"/>
        <w:rFonts w:ascii="Arial" w:hAnsi="Arial" w:cs="Arial"/>
        <w:lang w:val="sv-SE"/>
      </w:rPr>
      <w:fldChar w:fldCharType="separate"/>
    </w:r>
    <w:r>
      <w:rPr>
        <w:rStyle w:val="PageNumber"/>
        <w:rFonts w:ascii="Arial" w:hAnsi="Arial" w:cs="Arial"/>
        <w:noProof/>
      </w:rPr>
      <w:t>12</w:t>
    </w:r>
    <w:r w:rsidRPr="00D12C7B">
      <w:rPr>
        <w:rStyle w:val="PageNumber"/>
        <w:rFonts w:ascii="Arial" w:hAnsi="Arial" w:cs="Arial"/>
        <w:lang w:val="sv-SE"/>
      </w:rPr>
      <w:fldChar w:fldCharType="end"/>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561E77">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I</w:t>
    </w:r>
  </w:p>
  <w:p w:rsidR="009F09F5" w:rsidRPr="009B6507" w:rsidRDefault="009F09F5" w:rsidP="00A41221">
    <w:pPr>
      <w:pStyle w:val="Header"/>
      <w:jc w:val="cent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843F86">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Pr>
        <w:rStyle w:val="PageNumber"/>
        <w:rFonts w:ascii="Arial" w:hAnsi="Arial" w:cs="Arial"/>
        <w:lang w:val="it-IT" w:eastAsia="ko-KR"/>
      </w:rPr>
      <w:t>Annex I</w:t>
    </w:r>
  </w:p>
  <w:p w:rsidR="009F09F5" w:rsidRPr="005379CB" w:rsidRDefault="009F09F5" w:rsidP="00246102">
    <w:pPr>
      <w:pStyle w:val="Header"/>
      <w:jc w:val="center"/>
      <w:rPr>
        <w:rStyle w:val="PageNumber"/>
        <w:rFonts w:ascii="Arial" w:hAnsi="Arial" w:cs="Arial"/>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Default="009F09F5" w:rsidP="00843F86">
    <w:pPr>
      <w:pStyle w:val="Header"/>
      <w:jc w:val="center"/>
    </w:pPr>
    <w:fldSimple w:instr=" REF Event_code  \* MERGEFORMAT ">
      <w:r w:rsidRPr="0052520E">
        <w:rPr>
          <w:rFonts w:ascii="Arial" w:hAnsi="Arial" w:cs="Arial"/>
          <w:noProof/>
          <w:lang w:val="en-GB"/>
        </w:rPr>
        <w:t>JTA-33 record of decisions</w:t>
      </w:r>
    </w:fldSimple>
    <w:r>
      <w:rPr>
        <w:rStyle w:val="PageNumber"/>
        <w:rFonts w:ascii="Arial" w:hAnsi="Arial" w:cs="Arial"/>
      </w:rPr>
      <w:t>,</w:t>
    </w:r>
    <w:r w:rsidRPr="009B6507">
      <w:rPr>
        <w:rStyle w:val="PageNumber"/>
        <w:rFonts w:ascii="Arial" w:hAnsi="Arial" w:cs="Arial"/>
        <w:lang w:val="it-IT"/>
      </w:rPr>
      <w:t xml:space="preserve"> </w:t>
    </w:r>
    <w:r w:rsidRPr="009B6507">
      <w:rPr>
        <w:rStyle w:val="PageNumber"/>
        <w:rFonts w:ascii="Arial" w:hAnsi="Arial" w:cs="Arial"/>
        <w:lang w:val="it-IT" w:eastAsia="ko-KR"/>
      </w:rPr>
      <w:t xml:space="preserve">Annex </w:t>
    </w:r>
    <w:r>
      <w:rPr>
        <w:rStyle w:val="PageNumber"/>
        <w:rFonts w:ascii="Arial" w:hAnsi="Arial" w:cs="Arial"/>
        <w:lang w:val="it-IT" w:eastAsia="ko-KR"/>
      </w:rPr>
      <w:t>II</w:t>
    </w:r>
  </w:p>
  <w:p w:rsidR="009F09F5" w:rsidRPr="005379CB" w:rsidRDefault="009F09F5" w:rsidP="00246102">
    <w:pPr>
      <w:pStyle w:val="Header"/>
      <w:jc w:val="center"/>
      <w:rPr>
        <w:rStyle w:val="PageNumber"/>
        <w:rFonts w:ascii="Arial" w:hAnsi="Arial" w:cs="Arial"/>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F09F5" w:rsidRPr="00D9160E" w:rsidRDefault="009F09F5" w:rsidP="00561E77">
    <w:pPr>
      <w:pStyle w:val="Header"/>
      <w:jc w:val="center"/>
      <w:rPr>
        <w:rStyle w:val="PageNumber"/>
        <w:rFonts w:ascii="Arial" w:hAnsi="Arial" w:cs="Arial"/>
        <w:lang w:val="en-GB"/>
      </w:rPr>
    </w:pPr>
    <w:fldSimple w:instr=" REF Event_code  \* MERGEFORMAT ">
      <w:r w:rsidRPr="0052520E">
        <w:rPr>
          <w:rFonts w:ascii="Arial" w:hAnsi="Arial" w:cs="Arial"/>
          <w:noProof/>
          <w:lang w:val="en-GB"/>
        </w:rPr>
        <w:t>JTA-33 record of decisions</w:t>
      </w:r>
    </w:fldSimple>
    <w:r>
      <w:rPr>
        <w:rStyle w:val="PageNumber"/>
        <w:rFonts w:ascii="Arial" w:hAnsi="Arial" w:cs="Arial"/>
      </w:rPr>
      <w:t>, Annex II</w:t>
    </w:r>
  </w:p>
  <w:p w:rsidR="009F09F5" w:rsidRPr="009B6507" w:rsidRDefault="009F09F5" w:rsidP="00A41221">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696A7B7A"/>
    <w:lvl w:ilvl="0">
      <w:start w:val="1"/>
      <w:numFmt w:val="bullet"/>
      <w:lvlText w:val=""/>
      <w:lvlJc w:val="left"/>
      <w:pPr>
        <w:tabs>
          <w:tab w:val="num" w:pos="720"/>
        </w:tabs>
        <w:ind w:left="720" w:hanging="360"/>
      </w:pPr>
      <w:rPr>
        <w:rFonts w:ascii="Symbol" w:hAnsi="Symbol" w:hint="default"/>
      </w:rPr>
    </w:lvl>
  </w:abstractNum>
  <w:abstractNum w:abstractNumId="1">
    <w:nsid w:val="FFFFFF89"/>
    <w:multiLevelType w:val="singleLevel"/>
    <w:tmpl w:val="E25A1734"/>
    <w:lvl w:ilvl="0">
      <w:start w:val="1"/>
      <w:numFmt w:val="bullet"/>
      <w:lvlText w:val=""/>
      <w:lvlJc w:val="left"/>
      <w:pPr>
        <w:tabs>
          <w:tab w:val="num" w:pos="360"/>
        </w:tabs>
        <w:ind w:left="360" w:hanging="360"/>
      </w:pPr>
      <w:rPr>
        <w:rFonts w:ascii="Symbol" w:hAnsi="Symbol" w:hint="default"/>
      </w:rPr>
    </w:lvl>
  </w:abstractNum>
  <w:abstractNum w:abstractNumId="2">
    <w:nsid w:val="01B22DD5"/>
    <w:multiLevelType w:val="hybridMultilevel"/>
    <w:tmpl w:val="F6AA78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580234A"/>
    <w:multiLevelType w:val="hybridMultilevel"/>
    <w:tmpl w:val="3044F862"/>
    <w:lvl w:ilvl="0" w:tplc="04130001">
      <w:start w:val="8"/>
      <w:numFmt w:val="bullet"/>
      <w:lvlText w:val="-"/>
      <w:lvlJc w:val="left"/>
      <w:pPr>
        <w:ind w:left="720" w:hanging="360"/>
      </w:pPr>
      <w:rPr>
        <w:rFonts w:ascii="Arial" w:eastAsia="Batang" w:hAnsi="Arial" w:hint="default"/>
      </w:rPr>
    </w:lvl>
    <w:lvl w:ilvl="1" w:tplc="04130001">
      <w:start w:val="8"/>
      <w:numFmt w:val="bullet"/>
      <w:lvlText w:val="-"/>
      <w:lvlJc w:val="left"/>
      <w:pPr>
        <w:ind w:left="1440" w:hanging="360"/>
      </w:pPr>
      <w:rPr>
        <w:rFonts w:ascii="Arial" w:eastAsia="Batang" w:hAnsi="Aria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6232168"/>
    <w:multiLevelType w:val="hybridMultilevel"/>
    <w:tmpl w:val="7090CD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6C85D17"/>
    <w:multiLevelType w:val="hybridMultilevel"/>
    <w:tmpl w:val="F57416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7737576"/>
    <w:multiLevelType w:val="multilevel"/>
    <w:tmpl w:val="F18646D8"/>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1080"/>
        </w:tabs>
        <w:ind w:left="-1080" w:hanging="360"/>
      </w:pPr>
      <w:rPr>
        <w:rFonts w:ascii="Wingdings" w:hAnsi="Wingdings" w:hint="default"/>
        <w:sz w:val="20"/>
      </w:rPr>
    </w:lvl>
    <w:lvl w:ilvl="3" w:tentative="1">
      <w:start w:val="1"/>
      <w:numFmt w:val="bullet"/>
      <w:lvlText w:val=""/>
      <w:lvlJc w:val="left"/>
      <w:pPr>
        <w:tabs>
          <w:tab w:val="num" w:pos="-360"/>
        </w:tabs>
        <w:ind w:left="-360" w:hanging="360"/>
      </w:pPr>
      <w:rPr>
        <w:rFonts w:ascii="Wingdings" w:hAnsi="Wingdings" w:hint="default"/>
        <w:sz w:val="20"/>
      </w:rPr>
    </w:lvl>
    <w:lvl w:ilvl="4" w:tentative="1">
      <w:start w:val="1"/>
      <w:numFmt w:val="bullet"/>
      <w:lvlText w:val=""/>
      <w:lvlJc w:val="left"/>
      <w:pPr>
        <w:tabs>
          <w:tab w:val="num" w:pos="360"/>
        </w:tabs>
        <w:ind w:left="360" w:hanging="360"/>
      </w:pPr>
      <w:rPr>
        <w:rFonts w:ascii="Wingdings" w:hAnsi="Wingdings" w:hint="default"/>
        <w:sz w:val="20"/>
      </w:rPr>
    </w:lvl>
    <w:lvl w:ilvl="5" w:tentative="1">
      <w:start w:val="1"/>
      <w:numFmt w:val="bullet"/>
      <w:lvlText w:val=""/>
      <w:lvlJc w:val="left"/>
      <w:pPr>
        <w:tabs>
          <w:tab w:val="num" w:pos="1080"/>
        </w:tabs>
        <w:ind w:left="1080" w:hanging="360"/>
      </w:pPr>
      <w:rPr>
        <w:rFonts w:ascii="Wingdings" w:hAnsi="Wingdings" w:hint="default"/>
        <w:sz w:val="20"/>
      </w:rPr>
    </w:lvl>
    <w:lvl w:ilvl="6" w:tentative="1">
      <w:start w:val="1"/>
      <w:numFmt w:val="bullet"/>
      <w:lvlText w:val=""/>
      <w:lvlJc w:val="left"/>
      <w:pPr>
        <w:tabs>
          <w:tab w:val="num" w:pos="1800"/>
        </w:tabs>
        <w:ind w:left="1800" w:hanging="360"/>
      </w:pPr>
      <w:rPr>
        <w:rFonts w:ascii="Wingdings" w:hAnsi="Wingdings" w:hint="default"/>
        <w:sz w:val="20"/>
      </w:rPr>
    </w:lvl>
    <w:lvl w:ilvl="7" w:tentative="1">
      <w:start w:val="1"/>
      <w:numFmt w:val="bullet"/>
      <w:lvlText w:val=""/>
      <w:lvlJc w:val="left"/>
      <w:pPr>
        <w:tabs>
          <w:tab w:val="num" w:pos="2520"/>
        </w:tabs>
        <w:ind w:left="2520" w:hanging="360"/>
      </w:pPr>
      <w:rPr>
        <w:rFonts w:ascii="Wingdings" w:hAnsi="Wingdings" w:hint="default"/>
        <w:sz w:val="20"/>
      </w:rPr>
    </w:lvl>
    <w:lvl w:ilvl="8" w:tentative="1">
      <w:start w:val="1"/>
      <w:numFmt w:val="bullet"/>
      <w:lvlText w:val=""/>
      <w:lvlJc w:val="left"/>
      <w:pPr>
        <w:tabs>
          <w:tab w:val="num" w:pos="3240"/>
        </w:tabs>
        <w:ind w:left="3240" w:hanging="360"/>
      </w:pPr>
      <w:rPr>
        <w:rFonts w:ascii="Wingdings" w:hAnsi="Wingdings" w:hint="default"/>
        <w:sz w:val="20"/>
      </w:rPr>
    </w:lvl>
  </w:abstractNum>
  <w:abstractNum w:abstractNumId="7">
    <w:nsid w:val="07976405"/>
    <w:multiLevelType w:val="hybridMultilevel"/>
    <w:tmpl w:val="B14068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86E1E9A"/>
    <w:multiLevelType w:val="hybridMultilevel"/>
    <w:tmpl w:val="78F6D88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nsid w:val="08A55008"/>
    <w:multiLevelType w:val="multilevel"/>
    <w:tmpl w:val="E9341798"/>
    <w:lvl w:ilvl="0">
      <w:start w:val="1"/>
      <w:numFmt w:val="upperLetter"/>
      <w:pStyle w:val="ANNEX"/>
      <w:suff w:val="space"/>
      <w:lvlText w:val="Annex %1"/>
      <w:lvlJc w:val="left"/>
      <w:rPr>
        <w:rFonts w:cs="Times New Roman"/>
        <w:b/>
        <w:i w:val="0"/>
      </w:rPr>
    </w:lvl>
    <w:lvl w:ilvl="1">
      <w:start w:val="1"/>
      <w:numFmt w:val="decimal"/>
      <w:pStyle w:val="a2"/>
      <w:lvlText w:val="%1.%2"/>
      <w:lvlJc w:val="left"/>
      <w:pPr>
        <w:tabs>
          <w:tab w:val="num" w:pos="360"/>
        </w:tabs>
      </w:pPr>
      <w:rPr>
        <w:rFonts w:cs="Times New Roman"/>
        <w:b/>
        <w:i w:val="0"/>
      </w:rPr>
    </w:lvl>
    <w:lvl w:ilvl="2">
      <w:start w:val="1"/>
      <w:numFmt w:val="decimal"/>
      <w:pStyle w:val="a3"/>
      <w:lvlText w:val="%1.%2.%3"/>
      <w:lvlJc w:val="left"/>
      <w:pPr>
        <w:tabs>
          <w:tab w:val="num" w:pos="720"/>
        </w:tabs>
      </w:pPr>
      <w:rPr>
        <w:rFonts w:cs="Times New Roman"/>
        <w:b/>
        <w:i w:val="0"/>
      </w:rPr>
    </w:lvl>
    <w:lvl w:ilvl="3">
      <w:start w:val="1"/>
      <w:numFmt w:val="decimal"/>
      <w:pStyle w:val="a4"/>
      <w:lvlText w:val="%1.%2.%3.%4"/>
      <w:lvlJc w:val="left"/>
      <w:pPr>
        <w:tabs>
          <w:tab w:val="num" w:pos="1080"/>
        </w:tabs>
      </w:pPr>
      <w:rPr>
        <w:rFonts w:cs="Times New Roman"/>
        <w:b/>
        <w:i w:val="0"/>
      </w:rPr>
    </w:lvl>
    <w:lvl w:ilvl="4">
      <w:start w:val="1"/>
      <w:numFmt w:val="decimal"/>
      <w:pStyle w:val="a5"/>
      <w:lvlText w:val="%1.%2.%3.%4.%5"/>
      <w:lvlJc w:val="left"/>
      <w:pPr>
        <w:tabs>
          <w:tab w:val="num" w:pos="1080"/>
        </w:tabs>
      </w:pPr>
      <w:rPr>
        <w:rFonts w:cs="Times New Roman"/>
        <w:b/>
        <w:i w:val="0"/>
      </w:rPr>
    </w:lvl>
    <w:lvl w:ilvl="5">
      <w:start w:val="1"/>
      <w:numFmt w:val="decimal"/>
      <w:pStyle w:val="a6"/>
      <w:lvlText w:val="%1.%2.%3.%4.%5.%6"/>
      <w:lvlJc w:val="left"/>
      <w:pPr>
        <w:tabs>
          <w:tab w:val="num" w:pos="1440"/>
        </w:tabs>
      </w:pPr>
      <w:rPr>
        <w:rFonts w:cs="Times New Roman"/>
        <w:b/>
        <w:i w:val="0"/>
      </w:rPr>
    </w:lvl>
    <w:lvl w:ilvl="6">
      <w:start w:val="1"/>
      <w:numFmt w:val="lowerRoman"/>
      <w:lvlText w:val="(%7)"/>
      <w:lvlJc w:val="left"/>
      <w:pPr>
        <w:tabs>
          <w:tab w:val="num" w:pos="504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10">
    <w:nsid w:val="08C46939"/>
    <w:multiLevelType w:val="hybridMultilevel"/>
    <w:tmpl w:val="2026D9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B7C4EDF"/>
    <w:multiLevelType w:val="hybridMultilevel"/>
    <w:tmpl w:val="1F240856"/>
    <w:lvl w:ilvl="0" w:tplc="0409001B">
      <w:start w:val="1"/>
      <w:numFmt w:val="low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0B9F7E86"/>
    <w:multiLevelType w:val="hybridMultilevel"/>
    <w:tmpl w:val="76728D80"/>
    <w:lvl w:ilvl="0" w:tplc="040C0001">
      <w:start w:val="1"/>
      <w:numFmt w:val="bullet"/>
      <w:lvlText w:val=""/>
      <w:lvlJc w:val="left"/>
      <w:pPr>
        <w:ind w:left="720" w:hanging="360"/>
      </w:pPr>
      <w:rPr>
        <w:rFonts w:ascii="Symbol" w:hAnsi="Symbol" w:hint="default"/>
      </w:rPr>
    </w:lvl>
    <w:lvl w:ilvl="1" w:tplc="04130001">
      <w:start w:val="8"/>
      <w:numFmt w:val="bullet"/>
      <w:lvlText w:val="-"/>
      <w:lvlJc w:val="left"/>
      <w:pPr>
        <w:ind w:left="1440" w:hanging="360"/>
      </w:pPr>
      <w:rPr>
        <w:rFonts w:ascii="Arial" w:eastAsia="Batang" w:hAnsi="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D077014"/>
    <w:multiLevelType w:val="hybridMultilevel"/>
    <w:tmpl w:val="18E45AA2"/>
    <w:lvl w:ilvl="0" w:tplc="3EC22CA4">
      <w:start w:val="1"/>
      <w:numFmt w:val="bullet"/>
      <w:lvlText w:val=""/>
      <w:lvlJc w:val="left"/>
      <w:pPr>
        <w:tabs>
          <w:tab w:val="num" w:pos="720"/>
        </w:tabs>
        <w:ind w:left="72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0E296ED4"/>
    <w:multiLevelType w:val="hybridMultilevel"/>
    <w:tmpl w:val="232000FE"/>
    <w:lvl w:ilvl="0" w:tplc="0409000F">
      <w:start w:val="1"/>
      <w:numFmt w:val="decimal"/>
      <w:lvlText w:val="%1."/>
      <w:lvlJc w:val="left"/>
      <w:pPr>
        <w:tabs>
          <w:tab w:val="num" w:pos="720"/>
        </w:tabs>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E515D10"/>
    <w:multiLevelType w:val="hybridMultilevel"/>
    <w:tmpl w:val="CEF643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0F060D07"/>
    <w:multiLevelType w:val="multilevel"/>
    <w:tmpl w:val="EED281C8"/>
    <w:lvl w:ilvl="0">
      <w:start w:val="1"/>
      <w:numFmt w:val="decimal"/>
      <w:suff w:val="space"/>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24"/>
        <w:szCs w:val="24"/>
        <w:u w:val="none"/>
        <w:vertAlign w:val="baseline"/>
      </w:rPr>
    </w:lvl>
    <w:lvl w:ilvl="1">
      <w:start w:val="1"/>
      <w:numFmt w:val="decimal"/>
      <w:suff w:val="space"/>
      <w:lvlText w:val="%1.%2."/>
      <w:lvlJc w:val="left"/>
      <w:pPr>
        <w:ind w:left="710"/>
      </w:pPr>
      <w:rPr>
        <w:rFonts w:cs="Times New Roman"/>
      </w:rPr>
    </w:lvl>
    <w:lvl w:ilvl="2">
      <w:start w:val="1"/>
      <w:numFmt w:val="decimal"/>
      <w:suff w:val="space"/>
      <w:lvlText w:val="%1.%2.%3."/>
      <w:lvlJc w:val="left"/>
      <w:pPr>
        <w:ind w:left="1135"/>
      </w:pPr>
      <w:rPr>
        <w:rFonts w:cs="Times New Roman"/>
      </w:rPr>
    </w:lvl>
    <w:lvl w:ilvl="3">
      <w:start w:val="1"/>
      <w:numFmt w:val="decimal"/>
      <w:suff w:val="space"/>
      <w:lvlText w:val="%1.%2.%3.%4."/>
      <w:lvlJc w:val="left"/>
      <w:pPr>
        <w:ind w:left="993"/>
      </w:pPr>
      <w:rPr>
        <w:rFonts w:cs="Times New Roman"/>
      </w:rPr>
    </w:lvl>
    <w:lvl w:ilvl="4">
      <w:start w:val="1"/>
      <w:numFmt w:val="decimal"/>
      <w:suff w:val="space"/>
      <w:lvlText w:val="%1.%2.%3.%4.%5."/>
      <w:lvlJc w:val="left"/>
      <w:rPr>
        <w:rFonts w:cs="Times New Roman"/>
      </w:rPr>
    </w:lvl>
    <w:lvl w:ilvl="5">
      <w:start w:val="1"/>
      <w:numFmt w:val="decimal"/>
      <w:suff w:val="space"/>
      <w:lvlText w:val="%1.%2.%3.%4.%5.%6."/>
      <w:lvlJc w:val="left"/>
      <w:rPr>
        <w:rFonts w:cs="Times New Roman"/>
      </w:rPr>
    </w:lvl>
    <w:lvl w:ilvl="6">
      <w:start w:val="1"/>
      <w:numFmt w:val="decimal"/>
      <w:suff w:val="space"/>
      <w:lvlText w:val="%1.%2.%3.%4.%5.%6.%7."/>
      <w:lvlJc w:val="left"/>
      <w:rPr>
        <w:rFonts w:cs="Times New Roman"/>
      </w:rPr>
    </w:lvl>
    <w:lvl w:ilvl="7">
      <w:start w:val="1"/>
      <w:numFmt w:val="decimal"/>
      <w:lvlText w:val="%1.%2.%3.%4.%5.%6.%7.%8."/>
      <w:lvlJc w:val="left"/>
      <w:pPr>
        <w:tabs>
          <w:tab w:val="num" w:pos="2160"/>
        </w:tabs>
      </w:pPr>
      <w:rPr>
        <w:rFonts w:cs="Times New Roman"/>
      </w:rPr>
    </w:lvl>
    <w:lvl w:ilvl="8">
      <w:start w:val="1"/>
      <w:numFmt w:val="decimal"/>
      <w:lvlText w:val="%1.%2.%3.%4.%5.%6.%7.%8.%9."/>
      <w:lvlJc w:val="left"/>
      <w:pPr>
        <w:tabs>
          <w:tab w:val="num" w:pos="2520"/>
        </w:tabs>
      </w:pPr>
      <w:rPr>
        <w:rFonts w:cs="Times New Roman"/>
      </w:rPr>
    </w:lvl>
  </w:abstractNum>
  <w:abstractNum w:abstractNumId="17">
    <w:nsid w:val="10584518"/>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12E877F2"/>
    <w:multiLevelType w:val="hybridMultilevel"/>
    <w:tmpl w:val="A9E2C6C0"/>
    <w:lvl w:ilvl="0" w:tplc="567C3E0C">
      <w:start w:val="1"/>
      <w:numFmt w:val="bullet"/>
      <w:lvlText w:val="•"/>
      <w:lvlJc w:val="left"/>
      <w:pPr>
        <w:tabs>
          <w:tab w:val="num" w:pos="720"/>
        </w:tabs>
        <w:ind w:left="720" w:hanging="360"/>
      </w:pPr>
      <w:rPr>
        <w:rFonts w:ascii="Arial" w:hAnsi="Arial" w:hint="default"/>
      </w:rPr>
    </w:lvl>
    <w:lvl w:ilvl="1" w:tplc="C85CF140" w:tentative="1">
      <w:start w:val="1"/>
      <w:numFmt w:val="bullet"/>
      <w:lvlText w:val="•"/>
      <w:lvlJc w:val="left"/>
      <w:pPr>
        <w:tabs>
          <w:tab w:val="num" w:pos="1440"/>
        </w:tabs>
        <w:ind w:left="1440" w:hanging="360"/>
      </w:pPr>
      <w:rPr>
        <w:rFonts w:ascii="Arial" w:hAnsi="Arial" w:hint="default"/>
      </w:rPr>
    </w:lvl>
    <w:lvl w:ilvl="2" w:tplc="B39C1B5E" w:tentative="1">
      <w:start w:val="1"/>
      <w:numFmt w:val="bullet"/>
      <w:lvlText w:val="•"/>
      <w:lvlJc w:val="left"/>
      <w:pPr>
        <w:tabs>
          <w:tab w:val="num" w:pos="2160"/>
        </w:tabs>
        <w:ind w:left="2160" w:hanging="360"/>
      </w:pPr>
      <w:rPr>
        <w:rFonts w:ascii="Arial" w:hAnsi="Arial" w:hint="default"/>
      </w:rPr>
    </w:lvl>
    <w:lvl w:ilvl="3" w:tplc="27FE82AC" w:tentative="1">
      <w:start w:val="1"/>
      <w:numFmt w:val="bullet"/>
      <w:lvlText w:val="•"/>
      <w:lvlJc w:val="left"/>
      <w:pPr>
        <w:tabs>
          <w:tab w:val="num" w:pos="2880"/>
        </w:tabs>
        <w:ind w:left="2880" w:hanging="360"/>
      </w:pPr>
      <w:rPr>
        <w:rFonts w:ascii="Arial" w:hAnsi="Arial" w:hint="default"/>
      </w:rPr>
    </w:lvl>
    <w:lvl w:ilvl="4" w:tplc="7026CEB2" w:tentative="1">
      <w:start w:val="1"/>
      <w:numFmt w:val="bullet"/>
      <w:lvlText w:val="•"/>
      <w:lvlJc w:val="left"/>
      <w:pPr>
        <w:tabs>
          <w:tab w:val="num" w:pos="3600"/>
        </w:tabs>
        <w:ind w:left="3600" w:hanging="360"/>
      </w:pPr>
      <w:rPr>
        <w:rFonts w:ascii="Arial" w:hAnsi="Arial" w:hint="default"/>
      </w:rPr>
    </w:lvl>
    <w:lvl w:ilvl="5" w:tplc="352EA18A" w:tentative="1">
      <w:start w:val="1"/>
      <w:numFmt w:val="bullet"/>
      <w:lvlText w:val="•"/>
      <w:lvlJc w:val="left"/>
      <w:pPr>
        <w:tabs>
          <w:tab w:val="num" w:pos="4320"/>
        </w:tabs>
        <w:ind w:left="4320" w:hanging="360"/>
      </w:pPr>
      <w:rPr>
        <w:rFonts w:ascii="Arial" w:hAnsi="Arial" w:hint="default"/>
      </w:rPr>
    </w:lvl>
    <w:lvl w:ilvl="6" w:tplc="9676BBBE" w:tentative="1">
      <w:start w:val="1"/>
      <w:numFmt w:val="bullet"/>
      <w:lvlText w:val="•"/>
      <w:lvlJc w:val="left"/>
      <w:pPr>
        <w:tabs>
          <w:tab w:val="num" w:pos="5040"/>
        </w:tabs>
        <w:ind w:left="5040" w:hanging="360"/>
      </w:pPr>
      <w:rPr>
        <w:rFonts w:ascii="Arial" w:hAnsi="Arial" w:hint="default"/>
      </w:rPr>
    </w:lvl>
    <w:lvl w:ilvl="7" w:tplc="00AE8F32" w:tentative="1">
      <w:start w:val="1"/>
      <w:numFmt w:val="bullet"/>
      <w:lvlText w:val="•"/>
      <w:lvlJc w:val="left"/>
      <w:pPr>
        <w:tabs>
          <w:tab w:val="num" w:pos="5760"/>
        </w:tabs>
        <w:ind w:left="5760" w:hanging="360"/>
      </w:pPr>
      <w:rPr>
        <w:rFonts w:ascii="Arial" w:hAnsi="Arial" w:hint="default"/>
      </w:rPr>
    </w:lvl>
    <w:lvl w:ilvl="8" w:tplc="060073B8" w:tentative="1">
      <w:start w:val="1"/>
      <w:numFmt w:val="bullet"/>
      <w:lvlText w:val="•"/>
      <w:lvlJc w:val="left"/>
      <w:pPr>
        <w:tabs>
          <w:tab w:val="num" w:pos="6480"/>
        </w:tabs>
        <w:ind w:left="6480" w:hanging="360"/>
      </w:pPr>
      <w:rPr>
        <w:rFonts w:ascii="Arial" w:hAnsi="Arial" w:hint="default"/>
      </w:rPr>
    </w:lvl>
  </w:abstractNum>
  <w:abstractNum w:abstractNumId="19">
    <w:nsid w:val="13902DF8"/>
    <w:multiLevelType w:val="multilevel"/>
    <w:tmpl w:val="EED281C8"/>
    <w:lvl w:ilvl="0">
      <w:start w:val="1"/>
      <w:numFmt w:val="decimal"/>
      <w:suff w:val="space"/>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24"/>
        <w:szCs w:val="24"/>
        <w:u w:val="none"/>
        <w:vertAlign w:val="baseline"/>
      </w:rPr>
    </w:lvl>
    <w:lvl w:ilvl="1">
      <w:start w:val="1"/>
      <w:numFmt w:val="decimal"/>
      <w:suff w:val="space"/>
      <w:lvlText w:val="%1.%2."/>
      <w:lvlJc w:val="left"/>
      <w:pPr>
        <w:ind w:left="710"/>
      </w:pPr>
      <w:rPr>
        <w:rFonts w:cs="Times New Roman"/>
      </w:rPr>
    </w:lvl>
    <w:lvl w:ilvl="2">
      <w:start w:val="1"/>
      <w:numFmt w:val="decimal"/>
      <w:suff w:val="space"/>
      <w:lvlText w:val="%1.%2.%3."/>
      <w:lvlJc w:val="left"/>
      <w:pPr>
        <w:ind w:left="1135"/>
      </w:pPr>
      <w:rPr>
        <w:rFonts w:cs="Times New Roman"/>
      </w:rPr>
    </w:lvl>
    <w:lvl w:ilvl="3">
      <w:start w:val="1"/>
      <w:numFmt w:val="decimal"/>
      <w:suff w:val="space"/>
      <w:lvlText w:val="%1.%2.%3.%4."/>
      <w:lvlJc w:val="left"/>
      <w:pPr>
        <w:ind w:left="993"/>
      </w:pPr>
      <w:rPr>
        <w:rFonts w:cs="Times New Roman"/>
      </w:rPr>
    </w:lvl>
    <w:lvl w:ilvl="4">
      <w:start w:val="1"/>
      <w:numFmt w:val="decimal"/>
      <w:suff w:val="space"/>
      <w:lvlText w:val="%1.%2.%3.%4.%5."/>
      <w:lvlJc w:val="left"/>
      <w:rPr>
        <w:rFonts w:cs="Times New Roman"/>
      </w:rPr>
    </w:lvl>
    <w:lvl w:ilvl="5">
      <w:start w:val="1"/>
      <w:numFmt w:val="decimal"/>
      <w:suff w:val="space"/>
      <w:lvlText w:val="%1.%2.%3.%4.%5.%6."/>
      <w:lvlJc w:val="left"/>
      <w:rPr>
        <w:rFonts w:cs="Times New Roman"/>
      </w:rPr>
    </w:lvl>
    <w:lvl w:ilvl="6">
      <w:start w:val="1"/>
      <w:numFmt w:val="decimal"/>
      <w:suff w:val="space"/>
      <w:lvlText w:val="%1.%2.%3.%4.%5.%6.%7."/>
      <w:lvlJc w:val="left"/>
      <w:rPr>
        <w:rFonts w:cs="Times New Roman"/>
      </w:rPr>
    </w:lvl>
    <w:lvl w:ilvl="7">
      <w:start w:val="1"/>
      <w:numFmt w:val="decimal"/>
      <w:lvlText w:val="%1.%2.%3.%4.%5.%6.%7.%8."/>
      <w:lvlJc w:val="left"/>
      <w:pPr>
        <w:tabs>
          <w:tab w:val="num" w:pos="2160"/>
        </w:tabs>
      </w:pPr>
      <w:rPr>
        <w:rFonts w:cs="Times New Roman"/>
      </w:rPr>
    </w:lvl>
    <w:lvl w:ilvl="8">
      <w:start w:val="1"/>
      <w:numFmt w:val="decimal"/>
      <w:lvlText w:val="%1.%2.%3.%4.%5.%6.%7.%8.%9."/>
      <w:lvlJc w:val="left"/>
      <w:pPr>
        <w:tabs>
          <w:tab w:val="num" w:pos="2520"/>
        </w:tabs>
      </w:pPr>
      <w:rPr>
        <w:rFonts w:cs="Times New Roman"/>
      </w:rPr>
    </w:lvl>
  </w:abstractNum>
  <w:abstractNum w:abstractNumId="20">
    <w:nsid w:val="13986F58"/>
    <w:multiLevelType w:val="hybridMultilevel"/>
    <w:tmpl w:val="B53C36E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nsid w:val="13A3061B"/>
    <w:multiLevelType w:val="hybridMultilevel"/>
    <w:tmpl w:val="5240B5E8"/>
    <w:lvl w:ilvl="0" w:tplc="052A88DA">
      <w:start w:val="1"/>
      <w:numFmt w:val="lowerRoman"/>
      <w:lvlText w:val="(%1)"/>
      <w:lvlJc w:val="left"/>
      <w:pPr>
        <w:tabs>
          <w:tab w:val="num" w:pos="1255"/>
        </w:tabs>
        <w:ind w:left="1255" w:hanging="855"/>
      </w:pPr>
      <w:rPr>
        <w:rFonts w:cs="Times New Roman" w:hint="default"/>
        <w:b w:val="0"/>
      </w:rPr>
    </w:lvl>
    <w:lvl w:ilvl="1" w:tplc="BA8E91AA">
      <w:start w:val="7"/>
      <w:numFmt w:val="bullet"/>
      <w:lvlText w:val=""/>
      <w:lvlJc w:val="left"/>
      <w:pPr>
        <w:ind w:left="1440" w:hanging="360"/>
      </w:pPr>
      <w:rPr>
        <w:rFonts w:ascii="Symbol" w:eastAsia="Batang" w:hAnsi="Symbol" w:hint="default"/>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2">
    <w:nsid w:val="14385BE3"/>
    <w:multiLevelType w:val="hybridMultilevel"/>
    <w:tmpl w:val="BF70CDD6"/>
    <w:lvl w:ilvl="0" w:tplc="04130001">
      <w:start w:val="8"/>
      <w:numFmt w:val="bullet"/>
      <w:lvlText w:val="-"/>
      <w:lvlJc w:val="left"/>
      <w:pPr>
        <w:ind w:left="720" w:hanging="360"/>
      </w:pPr>
      <w:rPr>
        <w:rFonts w:ascii="Arial" w:eastAsia="Batang"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177D552F"/>
    <w:multiLevelType w:val="hybridMultilevel"/>
    <w:tmpl w:val="85D00E6A"/>
    <w:lvl w:ilvl="0" w:tplc="04130001">
      <w:start w:val="8"/>
      <w:numFmt w:val="bullet"/>
      <w:lvlText w:val="-"/>
      <w:lvlJc w:val="left"/>
      <w:pPr>
        <w:ind w:left="720" w:hanging="360"/>
      </w:pPr>
      <w:rPr>
        <w:rFonts w:ascii="Arial" w:eastAsia="Batang"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7B65818"/>
    <w:multiLevelType w:val="hybridMultilevel"/>
    <w:tmpl w:val="4FC21A0C"/>
    <w:lvl w:ilvl="0" w:tplc="FFFFFFFF">
      <w:start w:val="1"/>
      <w:numFmt w:val="bullet"/>
      <w:lvlText w:val=""/>
      <w:lvlJc w:val="left"/>
      <w:pPr>
        <w:tabs>
          <w:tab w:val="num" w:pos="720"/>
        </w:tabs>
        <w:ind w:left="720" w:hanging="360"/>
      </w:pPr>
      <w:rPr>
        <w:rFonts w:ascii="Symbol" w:hAnsi="Symbol" w:hint="default"/>
        <w:sz w:val="20"/>
      </w:rPr>
    </w:lvl>
    <w:lvl w:ilvl="1" w:tplc="FFFFFFFF">
      <w:start w:val="7"/>
      <w:numFmt w:val="bullet"/>
      <w:lvlText w:val="-"/>
      <w:lvlJc w:val="left"/>
      <w:pPr>
        <w:tabs>
          <w:tab w:val="num" w:pos="1440"/>
        </w:tabs>
        <w:ind w:left="1440" w:hanging="360"/>
      </w:pPr>
      <w:rPr>
        <w:rFonts w:ascii="Arial" w:eastAsia="Batang" w:hAnsi="Arial" w:hint="default"/>
      </w:rPr>
    </w:lvl>
    <w:lvl w:ilvl="2" w:tplc="FFFFFFFF">
      <w:start w:val="1"/>
      <w:numFmt w:val="bullet"/>
      <w:lvlText w:val=""/>
      <w:lvlJc w:val="left"/>
      <w:pPr>
        <w:tabs>
          <w:tab w:val="num" w:pos="2160"/>
        </w:tabs>
        <w:ind w:left="2160" w:hanging="360"/>
      </w:pPr>
      <w:rPr>
        <w:rFonts w:ascii="Symbol" w:hAnsi="Symbol" w:hint="default"/>
        <w:sz w:val="20"/>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18B7689D"/>
    <w:multiLevelType w:val="hybridMultilevel"/>
    <w:tmpl w:val="79DC9156"/>
    <w:lvl w:ilvl="0" w:tplc="FFFFFFFF">
      <w:start w:val="1"/>
      <w:numFmt w:val="bullet"/>
      <w:lvlText w:val="-"/>
      <w:lvlJc w:val="left"/>
      <w:pPr>
        <w:tabs>
          <w:tab w:val="num" w:pos="1440"/>
        </w:tabs>
        <w:ind w:left="1440" w:hanging="360"/>
      </w:pPr>
      <w:rPr>
        <w:rFonts w:ascii="Arial" w:eastAsia="Batang" w:hAnsi="Arial" w:hint="default"/>
      </w:rPr>
    </w:lvl>
    <w:lvl w:ilvl="1" w:tplc="FFFFFFFF" w:tentative="1">
      <w:start w:val="1"/>
      <w:numFmt w:val="bullet"/>
      <w:lvlText w:val=""/>
      <w:lvlJc w:val="left"/>
      <w:pPr>
        <w:tabs>
          <w:tab w:val="num" w:pos="1880"/>
        </w:tabs>
        <w:ind w:left="1880" w:hanging="400"/>
      </w:pPr>
      <w:rPr>
        <w:rFonts w:ascii="Wingdings" w:hAnsi="Wingdings" w:hint="default"/>
      </w:rPr>
    </w:lvl>
    <w:lvl w:ilvl="2" w:tplc="FFFFFFFF" w:tentative="1">
      <w:start w:val="1"/>
      <w:numFmt w:val="bullet"/>
      <w:lvlText w:val=""/>
      <w:lvlJc w:val="left"/>
      <w:pPr>
        <w:tabs>
          <w:tab w:val="num" w:pos="2280"/>
        </w:tabs>
        <w:ind w:left="2280" w:hanging="400"/>
      </w:pPr>
      <w:rPr>
        <w:rFonts w:ascii="Wingdings" w:hAnsi="Wingdings" w:hint="default"/>
      </w:rPr>
    </w:lvl>
    <w:lvl w:ilvl="3" w:tplc="FFFFFFFF" w:tentative="1">
      <w:start w:val="1"/>
      <w:numFmt w:val="bullet"/>
      <w:lvlText w:val=""/>
      <w:lvlJc w:val="left"/>
      <w:pPr>
        <w:tabs>
          <w:tab w:val="num" w:pos="2680"/>
        </w:tabs>
        <w:ind w:left="2680" w:hanging="400"/>
      </w:pPr>
      <w:rPr>
        <w:rFonts w:ascii="Wingdings" w:hAnsi="Wingdings" w:hint="default"/>
      </w:rPr>
    </w:lvl>
    <w:lvl w:ilvl="4" w:tplc="FFFFFFFF" w:tentative="1">
      <w:start w:val="1"/>
      <w:numFmt w:val="bullet"/>
      <w:lvlText w:val=""/>
      <w:lvlJc w:val="left"/>
      <w:pPr>
        <w:tabs>
          <w:tab w:val="num" w:pos="3080"/>
        </w:tabs>
        <w:ind w:left="3080" w:hanging="400"/>
      </w:pPr>
      <w:rPr>
        <w:rFonts w:ascii="Wingdings" w:hAnsi="Wingdings" w:hint="default"/>
      </w:rPr>
    </w:lvl>
    <w:lvl w:ilvl="5" w:tplc="FFFFFFFF" w:tentative="1">
      <w:start w:val="1"/>
      <w:numFmt w:val="bullet"/>
      <w:lvlText w:val=""/>
      <w:lvlJc w:val="left"/>
      <w:pPr>
        <w:tabs>
          <w:tab w:val="num" w:pos="3480"/>
        </w:tabs>
        <w:ind w:left="3480" w:hanging="400"/>
      </w:pPr>
      <w:rPr>
        <w:rFonts w:ascii="Wingdings" w:hAnsi="Wingdings" w:hint="default"/>
      </w:rPr>
    </w:lvl>
    <w:lvl w:ilvl="6" w:tplc="FFFFFFFF" w:tentative="1">
      <w:start w:val="1"/>
      <w:numFmt w:val="bullet"/>
      <w:lvlText w:val=""/>
      <w:lvlJc w:val="left"/>
      <w:pPr>
        <w:tabs>
          <w:tab w:val="num" w:pos="3880"/>
        </w:tabs>
        <w:ind w:left="3880" w:hanging="400"/>
      </w:pPr>
      <w:rPr>
        <w:rFonts w:ascii="Wingdings" w:hAnsi="Wingdings" w:hint="default"/>
      </w:rPr>
    </w:lvl>
    <w:lvl w:ilvl="7" w:tplc="FFFFFFFF" w:tentative="1">
      <w:start w:val="1"/>
      <w:numFmt w:val="bullet"/>
      <w:lvlText w:val=""/>
      <w:lvlJc w:val="left"/>
      <w:pPr>
        <w:tabs>
          <w:tab w:val="num" w:pos="4280"/>
        </w:tabs>
        <w:ind w:left="4280" w:hanging="400"/>
      </w:pPr>
      <w:rPr>
        <w:rFonts w:ascii="Wingdings" w:hAnsi="Wingdings" w:hint="default"/>
      </w:rPr>
    </w:lvl>
    <w:lvl w:ilvl="8" w:tplc="FFFFFFFF" w:tentative="1">
      <w:start w:val="1"/>
      <w:numFmt w:val="bullet"/>
      <w:lvlText w:val=""/>
      <w:lvlJc w:val="left"/>
      <w:pPr>
        <w:tabs>
          <w:tab w:val="num" w:pos="4680"/>
        </w:tabs>
        <w:ind w:left="4680" w:hanging="400"/>
      </w:pPr>
      <w:rPr>
        <w:rFonts w:ascii="Wingdings" w:hAnsi="Wingdings" w:hint="default"/>
      </w:rPr>
    </w:lvl>
  </w:abstractNum>
  <w:abstractNum w:abstractNumId="26">
    <w:nsid w:val="195E5C3C"/>
    <w:multiLevelType w:val="hybridMultilevel"/>
    <w:tmpl w:val="50181D50"/>
    <w:lvl w:ilvl="0" w:tplc="0409001B">
      <w:start w:val="1"/>
      <w:numFmt w:val="lowerRoman"/>
      <w:lvlText w:val="%1."/>
      <w:lvlJc w:val="right"/>
      <w:pPr>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196C759C"/>
    <w:multiLevelType w:val="hybridMultilevel"/>
    <w:tmpl w:val="6608CBEA"/>
    <w:lvl w:ilvl="0" w:tplc="04130001">
      <w:start w:val="8"/>
      <w:numFmt w:val="bullet"/>
      <w:lvlText w:val="-"/>
      <w:lvlJc w:val="left"/>
      <w:pPr>
        <w:ind w:left="1065" w:hanging="360"/>
      </w:pPr>
      <w:rPr>
        <w:rFonts w:ascii="Arial" w:eastAsia="Batang" w:hAnsi="Arial" w:hint="default"/>
      </w:rPr>
    </w:lvl>
    <w:lvl w:ilvl="1" w:tplc="57DAA07A" w:tentative="1">
      <w:start w:val="1"/>
      <w:numFmt w:val="bullet"/>
      <w:lvlText w:val="o"/>
      <w:lvlJc w:val="left"/>
      <w:pPr>
        <w:ind w:left="1785" w:hanging="360"/>
      </w:pPr>
      <w:rPr>
        <w:rFonts w:ascii="Courier New" w:hAnsi="Courier New" w:hint="default"/>
      </w:rPr>
    </w:lvl>
    <w:lvl w:ilvl="2" w:tplc="CF3E2158" w:tentative="1">
      <w:start w:val="1"/>
      <w:numFmt w:val="bullet"/>
      <w:lvlText w:val=""/>
      <w:lvlJc w:val="left"/>
      <w:pPr>
        <w:ind w:left="2505" w:hanging="360"/>
      </w:pPr>
      <w:rPr>
        <w:rFonts w:ascii="Wingdings" w:hAnsi="Wingdings" w:hint="default"/>
      </w:rPr>
    </w:lvl>
    <w:lvl w:ilvl="3" w:tplc="B1B266AE" w:tentative="1">
      <w:start w:val="1"/>
      <w:numFmt w:val="bullet"/>
      <w:lvlText w:val=""/>
      <w:lvlJc w:val="left"/>
      <w:pPr>
        <w:ind w:left="3225" w:hanging="360"/>
      </w:pPr>
      <w:rPr>
        <w:rFonts w:ascii="Symbol" w:hAnsi="Symbol" w:hint="default"/>
      </w:rPr>
    </w:lvl>
    <w:lvl w:ilvl="4" w:tplc="BDC6C764" w:tentative="1">
      <w:start w:val="1"/>
      <w:numFmt w:val="bullet"/>
      <w:lvlText w:val="o"/>
      <w:lvlJc w:val="left"/>
      <w:pPr>
        <w:ind w:left="3945" w:hanging="360"/>
      </w:pPr>
      <w:rPr>
        <w:rFonts w:ascii="Courier New" w:hAnsi="Courier New" w:hint="default"/>
      </w:rPr>
    </w:lvl>
    <w:lvl w:ilvl="5" w:tplc="C66A6138" w:tentative="1">
      <w:start w:val="1"/>
      <w:numFmt w:val="bullet"/>
      <w:lvlText w:val=""/>
      <w:lvlJc w:val="left"/>
      <w:pPr>
        <w:ind w:left="4665" w:hanging="360"/>
      </w:pPr>
      <w:rPr>
        <w:rFonts w:ascii="Wingdings" w:hAnsi="Wingdings" w:hint="default"/>
      </w:rPr>
    </w:lvl>
    <w:lvl w:ilvl="6" w:tplc="339AF342" w:tentative="1">
      <w:start w:val="1"/>
      <w:numFmt w:val="bullet"/>
      <w:lvlText w:val=""/>
      <w:lvlJc w:val="left"/>
      <w:pPr>
        <w:ind w:left="5385" w:hanging="360"/>
      </w:pPr>
      <w:rPr>
        <w:rFonts w:ascii="Symbol" w:hAnsi="Symbol" w:hint="default"/>
      </w:rPr>
    </w:lvl>
    <w:lvl w:ilvl="7" w:tplc="DDEC49D6" w:tentative="1">
      <w:start w:val="1"/>
      <w:numFmt w:val="bullet"/>
      <w:lvlText w:val="o"/>
      <w:lvlJc w:val="left"/>
      <w:pPr>
        <w:ind w:left="6105" w:hanging="360"/>
      </w:pPr>
      <w:rPr>
        <w:rFonts w:ascii="Courier New" w:hAnsi="Courier New" w:hint="default"/>
      </w:rPr>
    </w:lvl>
    <w:lvl w:ilvl="8" w:tplc="23946D5C" w:tentative="1">
      <w:start w:val="1"/>
      <w:numFmt w:val="bullet"/>
      <w:lvlText w:val=""/>
      <w:lvlJc w:val="left"/>
      <w:pPr>
        <w:ind w:left="6825" w:hanging="360"/>
      </w:pPr>
      <w:rPr>
        <w:rFonts w:ascii="Wingdings" w:hAnsi="Wingdings" w:hint="default"/>
      </w:rPr>
    </w:lvl>
  </w:abstractNum>
  <w:abstractNum w:abstractNumId="28">
    <w:nsid w:val="19AF08EA"/>
    <w:multiLevelType w:val="hybridMultilevel"/>
    <w:tmpl w:val="FD1CBD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1AB42D4B"/>
    <w:multiLevelType w:val="hybridMultilevel"/>
    <w:tmpl w:val="82DE1F2E"/>
    <w:lvl w:ilvl="0" w:tplc="0409001B">
      <w:start w:val="1"/>
      <w:numFmt w:val="lowerRoman"/>
      <w:lvlText w:val="%1."/>
      <w:lvlJc w:val="right"/>
      <w:pPr>
        <w:ind w:left="720" w:hanging="360"/>
      </w:pPr>
      <w:rPr>
        <w:rFonts w:cs="Times New Roman" w:hint="default"/>
        <w:b w:val="0"/>
        <w:i w:val="0"/>
        <w:sz w:val="22"/>
        <w:szCs w:val="22"/>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0">
    <w:nsid w:val="1E6A0A3D"/>
    <w:multiLevelType w:val="multilevel"/>
    <w:tmpl w:val="139477A4"/>
    <w:lvl w:ilvl="0">
      <w:start w:val="1"/>
      <w:numFmt w:val="upperLetter"/>
      <w:pStyle w:val="Annexe1"/>
      <w:suff w:val="space"/>
      <w:lvlText w:val="Appendix %1 -"/>
      <w:lvlJc w:val="left"/>
      <w:rPr>
        <w:rFonts w:cs="Times New Roman" w:hint="default"/>
      </w:rPr>
    </w:lvl>
    <w:lvl w:ilvl="1">
      <w:start w:val="1"/>
      <w:numFmt w:val="decimal"/>
      <w:suff w:val="nothing"/>
      <w:lvlText w:val="Appendix %1 %2 -"/>
      <w:lvlJc w:val="left"/>
      <w:rPr>
        <w:rFonts w:cs="Times New Roman" w:hint="default"/>
      </w:rPr>
    </w:lvl>
    <w:lvl w:ilvl="2">
      <w:start w:val="1"/>
      <w:numFmt w:val="none"/>
      <w:suff w:val="nothing"/>
      <w:lvlText w:val=""/>
      <w:lvlJc w:val="left"/>
      <w:rPr>
        <w:rFonts w:cs="Times New Roman" w:hint="default"/>
      </w:rPr>
    </w:lvl>
    <w:lvl w:ilvl="3">
      <w:start w:val="1"/>
      <w:numFmt w:val="none"/>
      <w:suff w:val="nothing"/>
      <w:lvlText w:val=""/>
      <w:lvlJc w:val="left"/>
      <w:rPr>
        <w:rFonts w:cs="Times New Roman" w:hint="default"/>
      </w:rPr>
    </w:lvl>
    <w:lvl w:ilvl="4">
      <w:start w:val="1"/>
      <w:numFmt w:val="none"/>
      <w:suff w:val="nothing"/>
      <w:lvlText w:val=""/>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31">
    <w:nsid w:val="1F4976C3"/>
    <w:multiLevelType w:val="hybridMultilevel"/>
    <w:tmpl w:val="C614A0DA"/>
    <w:lvl w:ilvl="0" w:tplc="04130001">
      <w:start w:val="8"/>
      <w:numFmt w:val="bullet"/>
      <w:lvlText w:val="-"/>
      <w:lvlJc w:val="left"/>
      <w:pPr>
        <w:ind w:left="720" w:hanging="360"/>
      </w:pPr>
      <w:rPr>
        <w:rFonts w:ascii="Arial" w:eastAsia="Batang"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1F6C38D9"/>
    <w:multiLevelType w:val="hybridMultilevel"/>
    <w:tmpl w:val="54CEE8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205F1554"/>
    <w:multiLevelType w:val="hybridMultilevel"/>
    <w:tmpl w:val="DABAB6B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nsid w:val="261E7EAD"/>
    <w:multiLevelType w:val="hybridMultilevel"/>
    <w:tmpl w:val="0A525E2C"/>
    <w:lvl w:ilvl="0" w:tplc="0409001B">
      <w:start w:val="1"/>
      <w:numFmt w:val="lowerRoman"/>
      <w:lvlText w:val="%1."/>
      <w:lvlJc w:val="right"/>
      <w:pPr>
        <w:ind w:left="720" w:hanging="360"/>
      </w:pPr>
      <w:rPr>
        <w:rFonts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nsid w:val="26541535"/>
    <w:multiLevelType w:val="hybridMultilevel"/>
    <w:tmpl w:val="7472AA66"/>
    <w:lvl w:ilvl="0" w:tplc="040C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270651E8"/>
    <w:multiLevelType w:val="hybridMultilevel"/>
    <w:tmpl w:val="ECCE4D3A"/>
    <w:lvl w:ilvl="0" w:tplc="E8269B7E">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nsid w:val="27C56AB7"/>
    <w:multiLevelType w:val="multilevel"/>
    <w:tmpl w:val="040C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8">
    <w:nsid w:val="286329DA"/>
    <w:multiLevelType w:val="hybridMultilevel"/>
    <w:tmpl w:val="798A4702"/>
    <w:lvl w:ilvl="0" w:tplc="0409001B">
      <w:start w:val="1"/>
      <w:numFmt w:val="lowerRoman"/>
      <w:lvlText w:val="%1."/>
      <w:lvlJc w:val="righ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291242F1"/>
    <w:multiLevelType w:val="hybridMultilevel"/>
    <w:tmpl w:val="B756CDC8"/>
    <w:lvl w:ilvl="0" w:tplc="04130001">
      <w:start w:val="8"/>
      <w:numFmt w:val="bullet"/>
      <w:lvlText w:val="-"/>
      <w:lvlJc w:val="left"/>
      <w:pPr>
        <w:ind w:left="1080" w:hanging="360"/>
      </w:pPr>
      <w:rPr>
        <w:rFonts w:ascii="Arial" w:eastAsia="Batang" w:hAnsi="Aria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0">
    <w:nsid w:val="292F33E1"/>
    <w:multiLevelType w:val="hybridMultilevel"/>
    <w:tmpl w:val="09D6BBE2"/>
    <w:lvl w:ilvl="0" w:tplc="0409001B">
      <w:start w:val="1"/>
      <w:numFmt w:val="lowerRoman"/>
      <w:lvlText w:val="%1."/>
      <w:lvlJc w:val="right"/>
      <w:pPr>
        <w:ind w:left="720" w:hanging="360"/>
      </w:pPr>
      <w:rPr>
        <w:rFonts w:cs="Times New Roman" w:hint="default"/>
        <w:sz w:val="20"/>
        <w:szCs w:val="20"/>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29F30DEF"/>
    <w:multiLevelType w:val="hybridMultilevel"/>
    <w:tmpl w:val="944486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2AA70C7A"/>
    <w:multiLevelType w:val="hybridMultilevel"/>
    <w:tmpl w:val="1D90746C"/>
    <w:lvl w:ilvl="0" w:tplc="FFFFFFFF">
      <w:start w:val="1"/>
      <w:numFmt w:val="lowerRoman"/>
      <w:pStyle w:val="roman"/>
      <w:lvlText w:val="(%1)"/>
      <w:lvlJc w:val="left"/>
      <w:pPr>
        <w:tabs>
          <w:tab w:val="num" w:pos="1134"/>
        </w:tabs>
        <w:ind w:left="1134" w:hanging="1134"/>
      </w:pPr>
      <w:rPr>
        <w:rFonts w:ascii="Times New Roman" w:hAnsi="Times New Roman" w:cs="Times New Roman" w:hint="default"/>
        <w:b w:val="0"/>
        <w:i w:val="0"/>
        <w:caps w:val="0"/>
        <w:strike w:val="0"/>
        <w:dstrike w:val="0"/>
        <w:outline w:val="0"/>
        <w:shadow w:val="0"/>
        <w:emboss w:val="0"/>
        <w:imprint w:val="0"/>
        <w:vanish w:val="0"/>
        <w:sz w:val="22"/>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3">
    <w:nsid w:val="2AB64494"/>
    <w:multiLevelType w:val="hybridMultilevel"/>
    <w:tmpl w:val="EEBC29E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44">
    <w:nsid w:val="2C9171B9"/>
    <w:multiLevelType w:val="hybridMultilevel"/>
    <w:tmpl w:val="3C7CDC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2F410AE8"/>
    <w:multiLevelType w:val="hybridMultilevel"/>
    <w:tmpl w:val="A9AA55CE"/>
    <w:lvl w:ilvl="0" w:tplc="F2869152">
      <w:start w:val="1"/>
      <w:numFmt w:val="decimal"/>
      <w:lvlText w:val="%1)"/>
      <w:lvlJc w:val="left"/>
      <w:pPr>
        <w:ind w:left="720" w:hanging="360"/>
      </w:pPr>
      <w:rPr>
        <w:rFonts w:cs="Times New Roman" w:hint="default"/>
      </w:rPr>
    </w:lvl>
    <w:lvl w:ilvl="1" w:tplc="98323214">
      <w:start w:val="1"/>
      <w:numFmt w:val="lowerLetter"/>
      <w:lvlText w:val="%2."/>
      <w:lvlJc w:val="left"/>
      <w:pPr>
        <w:ind w:left="1440" w:hanging="360"/>
      </w:pPr>
      <w:rPr>
        <w:rFonts w:cs="Times New Roman"/>
      </w:rPr>
    </w:lvl>
    <w:lvl w:ilvl="2" w:tplc="8578C6B4" w:tentative="1">
      <w:start w:val="1"/>
      <w:numFmt w:val="lowerRoman"/>
      <w:lvlText w:val="%3."/>
      <w:lvlJc w:val="right"/>
      <w:pPr>
        <w:ind w:left="2160" w:hanging="180"/>
      </w:pPr>
      <w:rPr>
        <w:rFonts w:cs="Times New Roman"/>
      </w:rPr>
    </w:lvl>
    <w:lvl w:ilvl="3" w:tplc="760070BC" w:tentative="1">
      <w:start w:val="1"/>
      <w:numFmt w:val="decimal"/>
      <w:lvlText w:val="%4."/>
      <w:lvlJc w:val="left"/>
      <w:pPr>
        <w:ind w:left="2880" w:hanging="360"/>
      </w:pPr>
      <w:rPr>
        <w:rFonts w:cs="Times New Roman"/>
      </w:rPr>
    </w:lvl>
    <w:lvl w:ilvl="4" w:tplc="709C6C84" w:tentative="1">
      <w:start w:val="1"/>
      <w:numFmt w:val="lowerLetter"/>
      <w:lvlText w:val="%5."/>
      <w:lvlJc w:val="left"/>
      <w:pPr>
        <w:ind w:left="3600" w:hanging="360"/>
      </w:pPr>
      <w:rPr>
        <w:rFonts w:cs="Times New Roman"/>
      </w:rPr>
    </w:lvl>
    <w:lvl w:ilvl="5" w:tplc="98E4EB16" w:tentative="1">
      <w:start w:val="1"/>
      <w:numFmt w:val="lowerRoman"/>
      <w:lvlText w:val="%6."/>
      <w:lvlJc w:val="right"/>
      <w:pPr>
        <w:ind w:left="4320" w:hanging="180"/>
      </w:pPr>
      <w:rPr>
        <w:rFonts w:cs="Times New Roman"/>
      </w:rPr>
    </w:lvl>
    <w:lvl w:ilvl="6" w:tplc="736C9626" w:tentative="1">
      <w:start w:val="1"/>
      <w:numFmt w:val="decimal"/>
      <w:lvlText w:val="%7."/>
      <w:lvlJc w:val="left"/>
      <w:pPr>
        <w:ind w:left="5040" w:hanging="360"/>
      </w:pPr>
      <w:rPr>
        <w:rFonts w:cs="Times New Roman"/>
      </w:rPr>
    </w:lvl>
    <w:lvl w:ilvl="7" w:tplc="B99053D4" w:tentative="1">
      <w:start w:val="1"/>
      <w:numFmt w:val="lowerLetter"/>
      <w:lvlText w:val="%8."/>
      <w:lvlJc w:val="left"/>
      <w:pPr>
        <w:ind w:left="5760" w:hanging="360"/>
      </w:pPr>
      <w:rPr>
        <w:rFonts w:cs="Times New Roman"/>
      </w:rPr>
    </w:lvl>
    <w:lvl w:ilvl="8" w:tplc="52866C94" w:tentative="1">
      <w:start w:val="1"/>
      <w:numFmt w:val="lowerRoman"/>
      <w:lvlText w:val="%9."/>
      <w:lvlJc w:val="right"/>
      <w:pPr>
        <w:ind w:left="6480" w:hanging="180"/>
      </w:pPr>
      <w:rPr>
        <w:rFonts w:cs="Times New Roman"/>
      </w:rPr>
    </w:lvl>
  </w:abstractNum>
  <w:abstractNum w:abstractNumId="46">
    <w:nsid w:val="30114148"/>
    <w:multiLevelType w:val="hybridMultilevel"/>
    <w:tmpl w:val="FCD4E16C"/>
    <w:lvl w:ilvl="0" w:tplc="040C0001">
      <w:start w:val="1"/>
      <w:numFmt w:val="lowerRoman"/>
      <w:lvlText w:val="(%1)"/>
      <w:lvlJc w:val="left"/>
      <w:pPr>
        <w:tabs>
          <w:tab w:val="num" w:pos="1255"/>
        </w:tabs>
        <w:ind w:left="1255" w:hanging="855"/>
      </w:pPr>
      <w:rPr>
        <w:rFonts w:cs="Times New Roman" w:hint="default"/>
      </w:rPr>
    </w:lvl>
    <w:lvl w:ilvl="1" w:tplc="040C0003" w:tentative="1">
      <w:start w:val="1"/>
      <w:numFmt w:val="upperLetter"/>
      <w:lvlText w:val="%2."/>
      <w:lvlJc w:val="left"/>
      <w:pPr>
        <w:tabs>
          <w:tab w:val="num" w:pos="1200"/>
        </w:tabs>
        <w:ind w:left="1200" w:hanging="400"/>
      </w:pPr>
      <w:rPr>
        <w:rFonts w:cs="Times New Roman"/>
      </w:rPr>
    </w:lvl>
    <w:lvl w:ilvl="2" w:tplc="040C0005" w:tentative="1">
      <w:start w:val="1"/>
      <w:numFmt w:val="lowerRoman"/>
      <w:lvlText w:val="%3."/>
      <w:lvlJc w:val="right"/>
      <w:pPr>
        <w:tabs>
          <w:tab w:val="num" w:pos="1600"/>
        </w:tabs>
        <w:ind w:left="1600" w:hanging="400"/>
      </w:pPr>
      <w:rPr>
        <w:rFonts w:cs="Times New Roman"/>
      </w:rPr>
    </w:lvl>
    <w:lvl w:ilvl="3" w:tplc="040C0001" w:tentative="1">
      <w:start w:val="1"/>
      <w:numFmt w:val="decimal"/>
      <w:lvlText w:val="%4."/>
      <w:lvlJc w:val="left"/>
      <w:pPr>
        <w:tabs>
          <w:tab w:val="num" w:pos="2000"/>
        </w:tabs>
        <w:ind w:left="2000" w:hanging="400"/>
      </w:pPr>
      <w:rPr>
        <w:rFonts w:cs="Times New Roman"/>
      </w:rPr>
    </w:lvl>
    <w:lvl w:ilvl="4" w:tplc="040C0003" w:tentative="1">
      <w:start w:val="1"/>
      <w:numFmt w:val="upperLetter"/>
      <w:lvlText w:val="%5."/>
      <w:lvlJc w:val="left"/>
      <w:pPr>
        <w:tabs>
          <w:tab w:val="num" w:pos="2400"/>
        </w:tabs>
        <w:ind w:left="2400" w:hanging="400"/>
      </w:pPr>
      <w:rPr>
        <w:rFonts w:cs="Times New Roman"/>
      </w:rPr>
    </w:lvl>
    <w:lvl w:ilvl="5" w:tplc="040C0005" w:tentative="1">
      <w:start w:val="1"/>
      <w:numFmt w:val="lowerRoman"/>
      <w:lvlText w:val="%6."/>
      <w:lvlJc w:val="right"/>
      <w:pPr>
        <w:tabs>
          <w:tab w:val="num" w:pos="2800"/>
        </w:tabs>
        <w:ind w:left="2800" w:hanging="400"/>
      </w:pPr>
      <w:rPr>
        <w:rFonts w:cs="Times New Roman"/>
      </w:rPr>
    </w:lvl>
    <w:lvl w:ilvl="6" w:tplc="040C0001" w:tentative="1">
      <w:start w:val="1"/>
      <w:numFmt w:val="decimal"/>
      <w:lvlText w:val="%7."/>
      <w:lvlJc w:val="left"/>
      <w:pPr>
        <w:tabs>
          <w:tab w:val="num" w:pos="3200"/>
        </w:tabs>
        <w:ind w:left="3200" w:hanging="400"/>
      </w:pPr>
      <w:rPr>
        <w:rFonts w:cs="Times New Roman"/>
      </w:rPr>
    </w:lvl>
    <w:lvl w:ilvl="7" w:tplc="040C0003" w:tentative="1">
      <w:start w:val="1"/>
      <w:numFmt w:val="upperLetter"/>
      <w:lvlText w:val="%8."/>
      <w:lvlJc w:val="left"/>
      <w:pPr>
        <w:tabs>
          <w:tab w:val="num" w:pos="3600"/>
        </w:tabs>
        <w:ind w:left="3600" w:hanging="400"/>
      </w:pPr>
      <w:rPr>
        <w:rFonts w:cs="Times New Roman"/>
      </w:rPr>
    </w:lvl>
    <w:lvl w:ilvl="8" w:tplc="040C0005" w:tentative="1">
      <w:start w:val="1"/>
      <w:numFmt w:val="lowerRoman"/>
      <w:lvlText w:val="%9."/>
      <w:lvlJc w:val="right"/>
      <w:pPr>
        <w:tabs>
          <w:tab w:val="num" w:pos="4000"/>
        </w:tabs>
        <w:ind w:left="4000" w:hanging="400"/>
      </w:pPr>
      <w:rPr>
        <w:rFonts w:cs="Times New Roman"/>
      </w:rPr>
    </w:lvl>
  </w:abstractNum>
  <w:abstractNum w:abstractNumId="47">
    <w:nsid w:val="30D63BA6"/>
    <w:multiLevelType w:val="hybridMultilevel"/>
    <w:tmpl w:val="3006BBD6"/>
    <w:lvl w:ilvl="0" w:tplc="0AA470FC">
      <w:start w:val="1"/>
      <w:numFmt w:val="decimal"/>
      <w:lvlText w:val="%1."/>
      <w:lvlJc w:val="left"/>
      <w:pPr>
        <w:tabs>
          <w:tab w:val="num" w:pos="720"/>
        </w:tabs>
        <w:ind w:left="720" w:hanging="360"/>
      </w:pPr>
      <w:rPr>
        <w:rFonts w:cs="Times New Roman" w:hint="default"/>
      </w:rPr>
    </w:lvl>
    <w:lvl w:ilvl="1" w:tplc="F9F829FA" w:tentative="1">
      <w:start w:val="1"/>
      <w:numFmt w:val="lowerLetter"/>
      <w:lvlText w:val="%2."/>
      <w:lvlJc w:val="left"/>
      <w:pPr>
        <w:tabs>
          <w:tab w:val="num" w:pos="1440"/>
        </w:tabs>
        <w:ind w:left="1440" w:hanging="360"/>
      </w:pPr>
      <w:rPr>
        <w:rFonts w:cs="Times New Roman"/>
      </w:rPr>
    </w:lvl>
    <w:lvl w:ilvl="2" w:tplc="C1B24F56" w:tentative="1">
      <w:start w:val="1"/>
      <w:numFmt w:val="lowerRoman"/>
      <w:lvlText w:val="%3."/>
      <w:lvlJc w:val="right"/>
      <w:pPr>
        <w:tabs>
          <w:tab w:val="num" w:pos="2160"/>
        </w:tabs>
        <w:ind w:left="2160" w:hanging="180"/>
      </w:pPr>
      <w:rPr>
        <w:rFonts w:cs="Times New Roman"/>
      </w:rPr>
    </w:lvl>
    <w:lvl w:ilvl="3" w:tplc="0E6E13EC" w:tentative="1">
      <w:start w:val="1"/>
      <w:numFmt w:val="decimal"/>
      <w:lvlText w:val="%4."/>
      <w:lvlJc w:val="left"/>
      <w:pPr>
        <w:tabs>
          <w:tab w:val="num" w:pos="2880"/>
        </w:tabs>
        <w:ind w:left="2880" w:hanging="360"/>
      </w:pPr>
      <w:rPr>
        <w:rFonts w:cs="Times New Roman"/>
      </w:rPr>
    </w:lvl>
    <w:lvl w:ilvl="4" w:tplc="C4A0D0A6" w:tentative="1">
      <w:start w:val="1"/>
      <w:numFmt w:val="lowerLetter"/>
      <w:lvlText w:val="%5."/>
      <w:lvlJc w:val="left"/>
      <w:pPr>
        <w:tabs>
          <w:tab w:val="num" w:pos="3600"/>
        </w:tabs>
        <w:ind w:left="3600" w:hanging="360"/>
      </w:pPr>
      <w:rPr>
        <w:rFonts w:cs="Times New Roman"/>
      </w:rPr>
    </w:lvl>
    <w:lvl w:ilvl="5" w:tplc="FE7808FA" w:tentative="1">
      <w:start w:val="1"/>
      <w:numFmt w:val="lowerRoman"/>
      <w:lvlText w:val="%6."/>
      <w:lvlJc w:val="right"/>
      <w:pPr>
        <w:tabs>
          <w:tab w:val="num" w:pos="4320"/>
        </w:tabs>
        <w:ind w:left="4320" w:hanging="180"/>
      </w:pPr>
      <w:rPr>
        <w:rFonts w:cs="Times New Roman"/>
      </w:rPr>
    </w:lvl>
    <w:lvl w:ilvl="6" w:tplc="C8BC677A" w:tentative="1">
      <w:start w:val="1"/>
      <w:numFmt w:val="decimal"/>
      <w:lvlText w:val="%7."/>
      <w:lvlJc w:val="left"/>
      <w:pPr>
        <w:tabs>
          <w:tab w:val="num" w:pos="5040"/>
        </w:tabs>
        <w:ind w:left="5040" w:hanging="360"/>
      </w:pPr>
      <w:rPr>
        <w:rFonts w:cs="Times New Roman"/>
      </w:rPr>
    </w:lvl>
    <w:lvl w:ilvl="7" w:tplc="46DCF288" w:tentative="1">
      <w:start w:val="1"/>
      <w:numFmt w:val="lowerLetter"/>
      <w:lvlText w:val="%8."/>
      <w:lvlJc w:val="left"/>
      <w:pPr>
        <w:tabs>
          <w:tab w:val="num" w:pos="5760"/>
        </w:tabs>
        <w:ind w:left="5760" w:hanging="360"/>
      </w:pPr>
      <w:rPr>
        <w:rFonts w:cs="Times New Roman"/>
      </w:rPr>
    </w:lvl>
    <w:lvl w:ilvl="8" w:tplc="CF3270E4" w:tentative="1">
      <w:start w:val="1"/>
      <w:numFmt w:val="lowerRoman"/>
      <w:lvlText w:val="%9."/>
      <w:lvlJc w:val="right"/>
      <w:pPr>
        <w:tabs>
          <w:tab w:val="num" w:pos="6480"/>
        </w:tabs>
        <w:ind w:left="6480" w:hanging="180"/>
      </w:pPr>
      <w:rPr>
        <w:rFonts w:cs="Times New Roman"/>
      </w:rPr>
    </w:lvl>
  </w:abstractNum>
  <w:abstractNum w:abstractNumId="48">
    <w:nsid w:val="319E4686"/>
    <w:multiLevelType w:val="hybridMultilevel"/>
    <w:tmpl w:val="7F321D12"/>
    <w:lvl w:ilvl="0" w:tplc="04130001">
      <w:start w:val="8"/>
      <w:numFmt w:val="bullet"/>
      <w:lvlText w:val="-"/>
      <w:lvlJc w:val="left"/>
      <w:pPr>
        <w:ind w:left="720" w:hanging="360"/>
      </w:pPr>
      <w:rPr>
        <w:rFonts w:ascii="Arial" w:eastAsia="Batang"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33237867"/>
    <w:multiLevelType w:val="hybridMultilevel"/>
    <w:tmpl w:val="D4067838"/>
    <w:lvl w:ilvl="0" w:tplc="0409001B">
      <w:start w:val="1"/>
      <w:numFmt w:val="lowerRoman"/>
      <w:lvlText w:val="%1."/>
      <w:lvlJc w:val="right"/>
      <w:pPr>
        <w:ind w:left="720" w:hanging="360"/>
      </w:pPr>
      <w:rPr>
        <w:rFonts w:cs="Times New Roman" w:hint="default"/>
        <w:sz w:val="20"/>
        <w:szCs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35CA4980"/>
    <w:multiLevelType w:val="hybridMultilevel"/>
    <w:tmpl w:val="DFE039D8"/>
    <w:lvl w:ilvl="0" w:tplc="983E2466">
      <w:start w:val="1"/>
      <w:numFmt w:val="bullet"/>
      <w:lvlText w:val="•"/>
      <w:lvlJc w:val="left"/>
      <w:pPr>
        <w:tabs>
          <w:tab w:val="num" w:pos="720"/>
        </w:tabs>
        <w:ind w:left="720" w:hanging="360"/>
      </w:pPr>
      <w:rPr>
        <w:rFonts w:ascii="Arial" w:hAnsi="Arial" w:hint="default"/>
      </w:rPr>
    </w:lvl>
    <w:lvl w:ilvl="1" w:tplc="9FDA1ECC" w:tentative="1">
      <w:start w:val="1"/>
      <w:numFmt w:val="bullet"/>
      <w:lvlText w:val="•"/>
      <w:lvlJc w:val="left"/>
      <w:pPr>
        <w:tabs>
          <w:tab w:val="num" w:pos="1440"/>
        </w:tabs>
        <w:ind w:left="1440" w:hanging="360"/>
      </w:pPr>
      <w:rPr>
        <w:rFonts w:ascii="Arial" w:hAnsi="Arial" w:hint="default"/>
      </w:rPr>
    </w:lvl>
    <w:lvl w:ilvl="2" w:tplc="DD5EE75E" w:tentative="1">
      <w:start w:val="1"/>
      <w:numFmt w:val="bullet"/>
      <w:lvlText w:val="•"/>
      <w:lvlJc w:val="left"/>
      <w:pPr>
        <w:tabs>
          <w:tab w:val="num" w:pos="2160"/>
        </w:tabs>
        <w:ind w:left="2160" w:hanging="360"/>
      </w:pPr>
      <w:rPr>
        <w:rFonts w:ascii="Arial" w:hAnsi="Arial" w:hint="default"/>
      </w:rPr>
    </w:lvl>
    <w:lvl w:ilvl="3" w:tplc="7CE4B872" w:tentative="1">
      <w:start w:val="1"/>
      <w:numFmt w:val="bullet"/>
      <w:lvlText w:val="•"/>
      <w:lvlJc w:val="left"/>
      <w:pPr>
        <w:tabs>
          <w:tab w:val="num" w:pos="2880"/>
        </w:tabs>
        <w:ind w:left="2880" w:hanging="360"/>
      </w:pPr>
      <w:rPr>
        <w:rFonts w:ascii="Arial" w:hAnsi="Arial" w:hint="default"/>
      </w:rPr>
    </w:lvl>
    <w:lvl w:ilvl="4" w:tplc="8E4EDB8C" w:tentative="1">
      <w:start w:val="1"/>
      <w:numFmt w:val="bullet"/>
      <w:lvlText w:val="•"/>
      <w:lvlJc w:val="left"/>
      <w:pPr>
        <w:tabs>
          <w:tab w:val="num" w:pos="3600"/>
        </w:tabs>
        <w:ind w:left="3600" w:hanging="360"/>
      </w:pPr>
      <w:rPr>
        <w:rFonts w:ascii="Arial" w:hAnsi="Arial" w:hint="default"/>
      </w:rPr>
    </w:lvl>
    <w:lvl w:ilvl="5" w:tplc="0A3E6992" w:tentative="1">
      <w:start w:val="1"/>
      <w:numFmt w:val="bullet"/>
      <w:lvlText w:val="•"/>
      <w:lvlJc w:val="left"/>
      <w:pPr>
        <w:tabs>
          <w:tab w:val="num" w:pos="4320"/>
        </w:tabs>
        <w:ind w:left="4320" w:hanging="360"/>
      </w:pPr>
      <w:rPr>
        <w:rFonts w:ascii="Arial" w:hAnsi="Arial" w:hint="default"/>
      </w:rPr>
    </w:lvl>
    <w:lvl w:ilvl="6" w:tplc="92B47EB2" w:tentative="1">
      <w:start w:val="1"/>
      <w:numFmt w:val="bullet"/>
      <w:lvlText w:val="•"/>
      <w:lvlJc w:val="left"/>
      <w:pPr>
        <w:tabs>
          <w:tab w:val="num" w:pos="5040"/>
        </w:tabs>
        <w:ind w:left="5040" w:hanging="360"/>
      </w:pPr>
      <w:rPr>
        <w:rFonts w:ascii="Arial" w:hAnsi="Arial" w:hint="default"/>
      </w:rPr>
    </w:lvl>
    <w:lvl w:ilvl="7" w:tplc="DADA7C5C" w:tentative="1">
      <w:start w:val="1"/>
      <w:numFmt w:val="bullet"/>
      <w:lvlText w:val="•"/>
      <w:lvlJc w:val="left"/>
      <w:pPr>
        <w:tabs>
          <w:tab w:val="num" w:pos="5760"/>
        </w:tabs>
        <w:ind w:left="5760" w:hanging="360"/>
      </w:pPr>
      <w:rPr>
        <w:rFonts w:ascii="Arial" w:hAnsi="Arial" w:hint="default"/>
      </w:rPr>
    </w:lvl>
    <w:lvl w:ilvl="8" w:tplc="6CD46FD2" w:tentative="1">
      <w:start w:val="1"/>
      <w:numFmt w:val="bullet"/>
      <w:lvlText w:val="•"/>
      <w:lvlJc w:val="left"/>
      <w:pPr>
        <w:tabs>
          <w:tab w:val="num" w:pos="6480"/>
        </w:tabs>
        <w:ind w:left="6480" w:hanging="360"/>
      </w:pPr>
      <w:rPr>
        <w:rFonts w:ascii="Arial" w:hAnsi="Arial" w:hint="default"/>
      </w:rPr>
    </w:lvl>
  </w:abstractNum>
  <w:abstractNum w:abstractNumId="51">
    <w:nsid w:val="36076014"/>
    <w:multiLevelType w:val="hybridMultilevel"/>
    <w:tmpl w:val="1F240856"/>
    <w:lvl w:ilvl="0" w:tplc="0409001B">
      <w:start w:val="1"/>
      <w:numFmt w:val="low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2">
    <w:nsid w:val="370463FD"/>
    <w:multiLevelType w:val="hybridMultilevel"/>
    <w:tmpl w:val="42727DCC"/>
    <w:lvl w:ilvl="0" w:tplc="040C000B">
      <w:start w:val="4"/>
      <w:numFmt w:val="decimal"/>
      <w:lvlText w:val="(%1)"/>
      <w:lvlJc w:val="left"/>
      <w:pPr>
        <w:tabs>
          <w:tab w:val="num" w:pos="705"/>
        </w:tabs>
        <w:ind w:left="705" w:hanging="705"/>
      </w:pPr>
      <w:rPr>
        <w:rFonts w:cs="Times New Roman" w:hint="default"/>
      </w:rPr>
    </w:lvl>
    <w:lvl w:ilvl="1" w:tplc="040C0003" w:tentative="1">
      <w:start w:val="1"/>
      <w:numFmt w:val="lowerLetter"/>
      <w:lvlText w:val="%2."/>
      <w:lvlJc w:val="left"/>
      <w:pPr>
        <w:tabs>
          <w:tab w:val="num" w:pos="1080"/>
        </w:tabs>
        <w:ind w:left="1080" w:hanging="360"/>
      </w:pPr>
      <w:rPr>
        <w:rFonts w:cs="Times New Roman"/>
      </w:rPr>
    </w:lvl>
    <w:lvl w:ilvl="2" w:tplc="040C0005" w:tentative="1">
      <w:start w:val="1"/>
      <w:numFmt w:val="lowerRoman"/>
      <w:lvlText w:val="%3."/>
      <w:lvlJc w:val="right"/>
      <w:pPr>
        <w:tabs>
          <w:tab w:val="num" w:pos="1800"/>
        </w:tabs>
        <w:ind w:left="1800" w:hanging="180"/>
      </w:pPr>
      <w:rPr>
        <w:rFonts w:cs="Times New Roman"/>
      </w:rPr>
    </w:lvl>
    <w:lvl w:ilvl="3" w:tplc="040C0001" w:tentative="1">
      <w:start w:val="1"/>
      <w:numFmt w:val="decimal"/>
      <w:lvlText w:val="%4."/>
      <w:lvlJc w:val="left"/>
      <w:pPr>
        <w:tabs>
          <w:tab w:val="num" w:pos="2520"/>
        </w:tabs>
        <w:ind w:left="2520" w:hanging="360"/>
      </w:pPr>
      <w:rPr>
        <w:rFonts w:cs="Times New Roman"/>
      </w:rPr>
    </w:lvl>
    <w:lvl w:ilvl="4" w:tplc="040C0003" w:tentative="1">
      <w:start w:val="1"/>
      <w:numFmt w:val="lowerLetter"/>
      <w:lvlText w:val="%5."/>
      <w:lvlJc w:val="left"/>
      <w:pPr>
        <w:tabs>
          <w:tab w:val="num" w:pos="3240"/>
        </w:tabs>
        <w:ind w:left="3240" w:hanging="360"/>
      </w:pPr>
      <w:rPr>
        <w:rFonts w:cs="Times New Roman"/>
      </w:rPr>
    </w:lvl>
    <w:lvl w:ilvl="5" w:tplc="040C0005" w:tentative="1">
      <w:start w:val="1"/>
      <w:numFmt w:val="lowerRoman"/>
      <w:lvlText w:val="%6."/>
      <w:lvlJc w:val="right"/>
      <w:pPr>
        <w:tabs>
          <w:tab w:val="num" w:pos="3960"/>
        </w:tabs>
        <w:ind w:left="3960" w:hanging="180"/>
      </w:pPr>
      <w:rPr>
        <w:rFonts w:cs="Times New Roman"/>
      </w:rPr>
    </w:lvl>
    <w:lvl w:ilvl="6" w:tplc="040C0001" w:tentative="1">
      <w:start w:val="1"/>
      <w:numFmt w:val="decimal"/>
      <w:lvlText w:val="%7."/>
      <w:lvlJc w:val="left"/>
      <w:pPr>
        <w:tabs>
          <w:tab w:val="num" w:pos="4680"/>
        </w:tabs>
        <w:ind w:left="4680" w:hanging="360"/>
      </w:pPr>
      <w:rPr>
        <w:rFonts w:cs="Times New Roman"/>
      </w:rPr>
    </w:lvl>
    <w:lvl w:ilvl="7" w:tplc="040C0003" w:tentative="1">
      <w:start w:val="1"/>
      <w:numFmt w:val="lowerLetter"/>
      <w:lvlText w:val="%8."/>
      <w:lvlJc w:val="left"/>
      <w:pPr>
        <w:tabs>
          <w:tab w:val="num" w:pos="5400"/>
        </w:tabs>
        <w:ind w:left="5400" w:hanging="360"/>
      </w:pPr>
      <w:rPr>
        <w:rFonts w:cs="Times New Roman"/>
      </w:rPr>
    </w:lvl>
    <w:lvl w:ilvl="8" w:tplc="040C0005" w:tentative="1">
      <w:start w:val="1"/>
      <w:numFmt w:val="lowerRoman"/>
      <w:lvlText w:val="%9."/>
      <w:lvlJc w:val="right"/>
      <w:pPr>
        <w:tabs>
          <w:tab w:val="num" w:pos="6120"/>
        </w:tabs>
        <w:ind w:left="6120" w:hanging="180"/>
      </w:pPr>
      <w:rPr>
        <w:rFonts w:cs="Times New Roman"/>
      </w:rPr>
    </w:lvl>
  </w:abstractNum>
  <w:abstractNum w:abstractNumId="53">
    <w:nsid w:val="37196B50"/>
    <w:multiLevelType w:val="hybridMultilevel"/>
    <w:tmpl w:val="79F2A9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37464954"/>
    <w:multiLevelType w:val="hybridMultilevel"/>
    <w:tmpl w:val="C6B4714A"/>
    <w:lvl w:ilvl="0" w:tplc="0409001B">
      <w:start w:val="1"/>
      <w:numFmt w:val="lowerRoman"/>
      <w:lvlText w:val="%1."/>
      <w:lvlJc w:val="right"/>
      <w:pPr>
        <w:ind w:left="720" w:hanging="360"/>
      </w:pPr>
      <w:rPr>
        <w:rFonts w:cs="Times New Roman" w:hint="default"/>
        <w:sz w:val="20"/>
        <w:szCs w:val="20"/>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nsid w:val="397D3E78"/>
    <w:multiLevelType w:val="hybridMultilevel"/>
    <w:tmpl w:val="63262B9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6">
    <w:nsid w:val="3D913719"/>
    <w:multiLevelType w:val="hybridMultilevel"/>
    <w:tmpl w:val="F43433C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nsid w:val="3D97184C"/>
    <w:multiLevelType w:val="multilevel"/>
    <w:tmpl w:val="0409001F"/>
    <w:styleLink w:val="111111"/>
    <w:lvl w:ilvl="0">
      <w:start w:val="1"/>
      <w:numFmt w:val="decimal"/>
      <w:lvlText w:val="%1."/>
      <w:lvlJc w:val="left"/>
      <w:pPr>
        <w:tabs>
          <w:tab w:val="num" w:pos="360"/>
        </w:tabs>
        <w:ind w:left="360" w:hanging="360"/>
      </w:pPr>
      <w:rPr>
        <w:rFonts w:ascii="Arial Bold" w:hAnsi="Arial Bold" w:cs="Times New Roman"/>
        <w:b/>
        <w:sz w:val="32"/>
      </w:rPr>
    </w:lvl>
    <w:lvl w:ilvl="1">
      <w:start w:val="1"/>
      <w:numFmt w:val="decimal"/>
      <w:lvlText w:val="%1.%2."/>
      <w:lvlJc w:val="left"/>
      <w:pPr>
        <w:tabs>
          <w:tab w:val="num" w:pos="1080"/>
        </w:tabs>
        <w:ind w:left="792" w:hanging="432"/>
      </w:pPr>
      <w:rPr>
        <w:rFonts w:ascii="Arial Bold" w:hAnsi="Arial Bold" w:cs="Times New Roman"/>
        <w:b/>
        <w:sz w:val="28"/>
      </w:rPr>
    </w:lvl>
    <w:lvl w:ilvl="2">
      <w:start w:val="1"/>
      <w:numFmt w:val="decimal"/>
      <w:lvlText w:val="%1.%2.%3."/>
      <w:lvlJc w:val="left"/>
      <w:pPr>
        <w:tabs>
          <w:tab w:val="num" w:pos="180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600"/>
        </w:tabs>
        <w:ind w:left="2736" w:hanging="936"/>
      </w:pPr>
      <w:rPr>
        <w:rFonts w:cs="Times New Roman"/>
      </w:rPr>
    </w:lvl>
    <w:lvl w:ilvl="6">
      <w:start w:val="1"/>
      <w:numFmt w:val="decimal"/>
      <w:lvlText w:val="%1.%2.%3.%4.%5.%6.%7."/>
      <w:lvlJc w:val="left"/>
      <w:pPr>
        <w:tabs>
          <w:tab w:val="num" w:pos="432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400"/>
        </w:tabs>
        <w:ind w:left="4320" w:hanging="1440"/>
      </w:pPr>
      <w:rPr>
        <w:rFonts w:cs="Times New Roman"/>
      </w:rPr>
    </w:lvl>
  </w:abstractNum>
  <w:abstractNum w:abstractNumId="58">
    <w:nsid w:val="3FDF1A80"/>
    <w:multiLevelType w:val="hybridMultilevel"/>
    <w:tmpl w:val="C3B0B5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400E22A6"/>
    <w:multiLevelType w:val="hybridMultilevel"/>
    <w:tmpl w:val="B67E9F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0">
    <w:nsid w:val="436D69AF"/>
    <w:multiLevelType w:val="hybridMultilevel"/>
    <w:tmpl w:val="7738FED2"/>
    <w:lvl w:ilvl="0" w:tplc="04130001">
      <w:start w:val="8"/>
      <w:numFmt w:val="bullet"/>
      <w:lvlText w:val="-"/>
      <w:lvlJc w:val="left"/>
      <w:pPr>
        <w:ind w:left="720" w:hanging="360"/>
      </w:pPr>
      <w:rPr>
        <w:rFonts w:ascii="Arial" w:eastAsia="Batang" w:hAnsi="Arial" w:hint="default"/>
      </w:rPr>
    </w:lvl>
    <w:lvl w:ilvl="1" w:tplc="04130003">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nsid w:val="445E1F4A"/>
    <w:multiLevelType w:val="hybridMultilevel"/>
    <w:tmpl w:val="0110FDDE"/>
    <w:lvl w:ilvl="0" w:tplc="0409001B">
      <w:start w:val="1"/>
      <w:numFmt w:val="lowerRoman"/>
      <w:lvlText w:val="%1."/>
      <w:lvlJc w:val="right"/>
      <w:pPr>
        <w:ind w:left="720" w:hanging="360"/>
      </w:pPr>
      <w:rPr>
        <w:rFont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484846F3"/>
    <w:multiLevelType w:val="hybridMultilevel"/>
    <w:tmpl w:val="ADAC5366"/>
    <w:lvl w:ilvl="0" w:tplc="040C0001">
      <w:start w:val="1"/>
      <w:numFmt w:val="bullet"/>
      <w:lvlText w:val=""/>
      <w:lvlJc w:val="left"/>
      <w:pPr>
        <w:ind w:left="720" w:hanging="360"/>
      </w:pPr>
      <w:rPr>
        <w:rFonts w:ascii="Symbol" w:hAnsi="Symbol" w:hint="default"/>
      </w:rPr>
    </w:lvl>
    <w:lvl w:ilvl="1" w:tplc="E5CEA604">
      <w:numFmt w:val="bullet"/>
      <w:lvlText w:val="-"/>
      <w:lvlJc w:val="left"/>
      <w:pPr>
        <w:ind w:left="1800" w:hanging="720"/>
      </w:pPr>
      <w:rPr>
        <w:rFonts w:ascii="Trebuchet MS" w:eastAsia="Batang" w:hAnsi="Trebuchet M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48E7012B"/>
    <w:multiLevelType w:val="hybridMultilevel"/>
    <w:tmpl w:val="11B47F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4A874EF7"/>
    <w:multiLevelType w:val="hybridMultilevel"/>
    <w:tmpl w:val="26DC119C"/>
    <w:lvl w:ilvl="0" w:tplc="0409001B">
      <w:start w:val="1"/>
      <w:numFmt w:val="low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5">
    <w:nsid w:val="4B732CF4"/>
    <w:multiLevelType w:val="hybridMultilevel"/>
    <w:tmpl w:val="85B046DA"/>
    <w:lvl w:ilvl="0" w:tplc="04130001">
      <w:start w:val="8"/>
      <w:numFmt w:val="bullet"/>
      <w:lvlText w:val="-"/>
      <w:lvlJc w:val="left"/>
      <w:pPr>
        <w:ind w:left="720" w:hanging="360"/>
      </w:pPr>
      <w:rPr>
        <w:rFonts w:ascii="Arial" w:eastAsia="Batang" w:hAnsi="Arial" w:hint="default"/>
      </w:rPr>
    </w:lvl>
    <w:lvl w:ilvl="1" w:tplc="04130001">
      <w:start w:val="8"/>
      <w:numFmt w:val="bullet"/>
      <w:lvlText w:val="-"/>
      <w:lvlJc w:val="left"/>
      <w:pPr>
        <w:ind w:left="1440" w:hanging="360"/>
      </w:pPr>
      <w:rPr>
        <w:rFonts w:ascii="Arial" w:eastAsia="Batang" w:hAnsi="Aria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6">
    <w:nsid w:val="4B774D02"/>
    <w:multiLevelType w:val="hybridMultilevel"/>
    <w:tmpl w:val="8F4CE390"/>
    <w:lvl w:ilvl="0" w:tplc="04130001">
      <w:start w:val="1"/>
      <w:numFmt w:val="bullet"/>
      <w:lvlText w:val=""/>
      <w:lvlJc w:val="left"/>
      <w:pPr>
        <w:tabs>
          <w:tab w:val="num" w:pos="426"/>
        </w:tabs>
        <w:ind w:left="426" w:hanging="360"/>
      </w:pPr>
      <w:rPr>
        <w:rFonts w:ascii="Symbol" w:hAnsi="Symbol" w:hint="default"/>
      </w:rPr>
    </w:lvl>
    <w:lvl w:ilvl="1" w:tplc="04130003" w:tentative="1">
      <w:start w:val="1"/>
      <w:numFmt w:val="bullet"/>
      <w:lvlText w:val="o"/>
      <w:lvlJc w:val="left"/>
      <w:pPr>
        <w:tabs>
          <w:tab w:val="num" w:pos="1146"/>
        </w:tabs>
        <w:ind w:left="1146" w:hanging="360"/>
      </w:pPr>
      <w:rPr>
        <w:rFonts w:ascii="Courier New" w:hAnsi="Courier New" w:hint="default"/>
      </w:rPr>
    </w:lvl>
    <w:lvl w:ilvl="2" w:tplc="04130005" w:tentative="1">
      <w:start w:val="1"/>
      <w:numFmt w:val="bullet"/>
      <w:lvlText w:val=""/>
      <w:lvlJc w:val="left"/>
      <w:pPr>
        <w:tabs>
          <w:tab w:val="num" w:pos="1866"/>
        </w:tabs>
        <w:ind w:left="1866" w:hanging="360"/>
      </w:pPr>
      <w:rPr>
        <w:rFonts w:ascii="Wingdings" w:hAnsi="Wingdings" w:hint="default"/>
      </w:rPr>
    </w:lvl>
    <w:lvl w:ilvl="3" w:tplc="04130001" w:tentative="1">
      <w:start w:val="1"/>
      <w:numFmt w:val="bullet"/>
      <w:lvlText w:val=""/>
      <w:lvlJc w:val="left"/>
      <w:pPr>
        <w:tabs>
          <w:tab w:val="num" w:pos="2586"/>
        </w:tabs>
        <w:ind w:left="2586" w:hanging="360"/>
      </w:pPr>
      <w:rPr>
        <w:rFonts w:ascii="Symbol" w:hAnsi="Symbol" w:hint="default"/>
      </w:rPr>
    </w:lvl>
    <w:lvl w:ilvl="4" w:tplc="04130003" w:tentative="1">
      <w:start w:val="1"/>
      <w:numFmt w:val="bullet"/>
      <w:lvlText w:val="o"/>
      <w:lvlJc w:val="left"/>
      <w:pPr>
        <w:tabs>
          <w:tab w:val="num" w:pos="3306"/>
        </w:tabs>
        <w:ind w:left="3306" w:hanging="360"/>
      </w:pPr>
      <w:rPr>
        <w:rFonts w:ascii="Courier New" w:hAnsi="Courier New" w:hint="default"/>
      </w:rPr>
    </w:lvl>
    <w:lvl w:ilvl="5" w:tplc="04130005" w:tentative="1">
      <w:start w:val="1"/>
      <w:numFmt w:val="bullet"/>
      <w:lvlText w:val=""/>
      <w:lvlJc w:val="left"/>
      <w:pPr>
        <w:tabs>
          <w:tab w:val="num" w:pos="4026"/>
        </w:tabs>
        <w:ind w:left="4026" w:hanging="360"/>
      </w:pPr>
      <w:rPr>
        <w:rFonts w:ascii="Wingdings" w:hAnsi="Wingdings" w:hint="default"/>
      </w:rPr>
    </w:lvl>
    <w:lvl w:ilvl="6" w:tplc="04130001" w:tentative="1">
      <w:start w:val="1"/>
      <w:numFmt w:val="bullet"/>
      <w:lvlText w:val=""/>
      <w:lvlJc w:val="left"/>
      <w:pPr>
        <w:tabs>
          <w:tab w:val="num" w:pos="4746"/>
        </w:tabs>
        <w:ind w:left="4746" w:hanging="360"/>
      </w:pPr>
      <w:rPr>
        <w:rFonts w:ascii="Symbol" w:hAnsi="Symbol" w:hint="default"/>
      </w:rPr>
    </w:lvl>
    <w:lvl w:ilvl="7" w:tplc="04130003" w:tentative="1">
      <w:start w:val="1"/>
      <w:numFmt w:val="bullet"/>
      <w:lvlText w:val="o"/>
      <w:lvlJc w:val="left"/>
      <w:pPr>
        <w:tabs>
          <w:tab w:val="num" w:pos="5466"/>
        </w:tabs>
        <w:ind w:left="5466" w:hanging="360"/>
      </w:pPr>
      <w:rPr>
        <w:rFonts w:ascii="Courier New" w:hAnsi="Courier New" w:hint="default"/>
      </w:rPr>
    </w:lvl>
    <w:lvl w:ilvl="8" w:tplc="04130005" w:tentative="1">
      <w:start w:val="1"/>
      <w:numFmt w:val="bullet"/>
      <w:lvlText w:val=""/>
      <w:lvlJc w:val="left"/>
      <w:pPr>
        <w:tabs>
          <w:tab w:val="num" w:pos="6186"/>
        </w:tabs>
        <w:ind w:left="6186" w:hanging="360"/>
      </w:pPr>
      <w:rPr>
        <w:rFonts w:ascii="Wingdings" w:hAnsi="Wingdings" w:hint="default"/>
      </w:rPr>
    </w:lvl>
  </w:abstractNum>
  <w:abstractNum w:abstractNumId="67">
    <w:nsid w:val="4C6B6FD9"/>
    <w:multiLevelType w:val="singleLevel"/>
    <w:tmpl w:val="48540EAA"/>
    <w:lvl w:ilvl="0">
      <w:start w:val="1"/>
      <w:numFmt w:val="decimal"/>
      <w:pStyle w:val="numberpara"/>
      <w:lvlText w:val="%1."/>
      <w:lvlJc w:val="left"/>
      <w:pPr>
        <w:tabs>
          <w:tab w:val="num" w:pos="720"/>
        </w:tabs>
        <w:ind w:left="720" w:hanging="720"/>
      </w:pPr>
      <w:rPr>
        <w:rFonts w:cs="Times New Roman" w:hint="default"/>
      </w:rPr>
    </w:lvl>
  </w:abstractNum>
  <w:abstractNum w:abstractNumId="68">
    <w:nsid w:val="4D6600B9"/>
    <w:multiLevelType w:val="hybridMultilevel"/>
    <w:tmpl w:val="E3CE0ACE"/>
    <w:lvl w:ilvl="0" w:tplc="04130001">
      <w:start w:val="1"/>
      <w:numFmt w:val="bullet"/>
      <w:lvlText w:val=""/>
      <w:lvlJc w:val="left"/>
      <w:pPr>
        <w:ind w:left="426" w:hanging="360"/>
      </w:pPr>
      <w:rPr>
        <w:rFonts w:ascii="Symbol" w:hAnsi="Symbol" w:hint="default"/>
      </w:rPr>
    </w:lvl>
    <w:lvl w:ilvl="1" w:tplc="04130003" w:tentative="1">
      <w:start w:val="1"/>
      <w:numFmt w:val="bullet"/>
      <w:lvlText w:val="o"/>
      <w:lvlJc w:val="left"/>
      <w:pPr>
        <w:ind w:left="1146" w:hanging="360"/>
      </w:pPr>
      <w:rPr>
        <w:rFonts w:ascii="Courier New" w:hAnsi="Courier New" w:hint="default"/>
      </w:rPr>
    </w:lvl>
    <w:lvl w:ilvl="2" w:tplc="04130005" w:tentative="1">
      <w:start w:val="1"/>
      <w:numFmt w:val="bullet"/>
      <w:lvlText w:val=""/>
      <w:lvlJc w:val="left"/>
      <w:pPr>
        <w:ind w:left="1866" w:hanging="360"/>
      </w:pPr>
      <w:rPr>
        <w:rFonts w:ascii="Wingdings" w:hAnsi="Wingdings" w:hint="default"/>
      </w:rPr>
    </w:lvl>
    <w:lvl w:ilvl="3" w:tplc="04130001" w:tentative="1">
      <w:start w:val="1"/>
      <w:numFmt w:val="bullet"/>
      <w:lvlText w:val=""/>
      <w:lvlJc w:val="left"/>
      <w:pPr>
        <w:ind w:left="2586" w:hanging="360"/>
      </w:pPr>
      <w:rPr>
        <w:rFonts w:ascii="Symbol" w:hAnsi="Symbol" w:hint="default"/>
      </w:rPr>
    </w:lvl>
    <w:lvl w:ilvl="4" w:tplc="04130003" w:tentative="1">
      <w:start w:val="1"/>
      <w:numFmt w:val="bullet"/>
      <w:lvlText w:val="o"/>
      <w:lvlJc w:val="left"/>
      <w:pPr>
        <w:ind w:left="3306" w:hanging="360"/>
      </w:pPr>
      <w:rPr>
        <w:rFonts w:ascii="Courier New" w:hAnsi="Courier New" w:hint="default"/>
      </w:rPr>
    </w:lvl>
    <w:lvl w:ilvl="5" w:tplc="04130005" w:tentative="1">
      <w:start w:val="1"/>
      <w:numFmt w:val="bullet"/>
      <w:lvlText w:val=""/>
      <w:lvlJc w:val="left"/>
      <w:pPr>
        <w:ind w:left="4026" w:hanging="360"/>
      </w:pPr>
      <w:rPr>
        <w:rFonts w:ascii="Wingdings" w:hAnsi="Wingdings" w:hint="default"/>
      </w:rPr>
    </w:lvl>
    <w:lvl w:ilvl="6" w:tplc="04130001" w:tentative="1">
      <w:start w:val="1"/>
      <w:numFmt w:val="bullet"/>
      <w:lvlText w:val=""/>
      <w:lvlJc w:val="left"/>
      <w:pPr>
        <w:ind w:left="4746" w:hanging="360"/>
      </w:pPr>
      <w:rPr>
        <w:rFonts w:ascii="Symbol" w:hAnsi="Symbol" w:hint="default"/>
      </w:rPr>
    </w:lvl>
    <w:lvl w:ilvl="7" w:tplc="04130003" w:tentative="1">
      <w:start w:val="1"/>
      <w:numFmt w:val="bullet"/>
      <w:lvlText w:val="o"/>
      <w:lvlJc w:val="left"/>
      <w:pPr>
        <w:ind w:left="5466" w:hanging="360"/>
      </w:pPr>
      <w:rPr>
        <w:rFonts w:ascii="Courier New" w:hAnsi="Courier New" w:hint="default"/>
      </w:rPr>
    </w:lvl>
    <w:lvl w:ilvl="8" w:tplc="04130005" w:tentative="1">
      <w:start w:val="1"/>
      <w:numFmt w:val="bullet"/>
      <w:lvlText w:val=""/>
      <w:lvlJc w:val="left"/>
      <w:pPr>
        <w:ind w:left="6186" w:hanging="360"/>
      </w:pPr>
      <w:rPr>
        <w:rFonts w:ascii="Wingdings" w:hAnsi="Wingdings" w:hint="default"/>
      </w:rPr>
    </w:lvl>
  </w:abstractNum>
  <w:abstractNum w:abstractNumId="69">
    <w:nsid w:val="4E2E0D04"/>
    <w:multiLevelType w:val="hybridMultilevel"/>
    <w:tmpl w:val="E94CA552"/>
    <w:lvl w:ilvl="0" w:tplc="04130001">
      <w:start w:val="8"/>
      <w:numFmt w:val="bullet"/>
      <w:lvlText w:val="-"/>
      <w:lvlJc w:val="left"/>
      <w:pPr>
        <w:ind w:left="720" w:hanging="360"/>
      </w:pPr>
      <w:rPr>
        <w:rFonts w:ascii="Arial" w:eastAsia="Batang" w:hAnsi="Arial" w:hint="default"/>
      </w:rPr>
    </w:lvl>
    <w:lvl w:ilvl="1" w:tplc="04130001">
      <w:start w:val="8"/>
      <w:numFmt w:val="bullet"/>
      <w:lvlText w:val="-"/>
      <w:lvlJc w:val="left"/>
      <w:pPr>
        <w:ind w:left="1440" w:hanging="360"/>
      </w:pPr>
      <w:rPr>
        <w:rFonts w:ascii="Arial" w:eastAsia="Batang" w:hAnsi="Aria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nsid w:val="507D00D2"/>
    <w:multiLevelType w:val="hybridMultilevel"/>
    <w:tmpl w:val="627CC51E"/>
    <w:lvl w:ilvl="0" w:tplc="162607F0">
      <w:start w:val="1"/>
      <w:numFmt w:val="bullet"/>
      <w:lvlText w:val="­"/>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51614679"/>
    <w:multiLevelType w:val="hybridMultilevel"/>
    <w:tmpl w:val="A586A706"/>
    <w:lvl w:ilvl="0" w:tplc="040C000D">
      <w:start w:val="1"/>
      <w:numFmt w:val="decimal"/>
      <w:lvlText w:val="%1."/>
      <w:lvlJc w:val="left"/>
      <w:pPr>
        <w:tabs>
          <w:tab w:val="num" w:pos="720"/>
        </w:tabs>
        <w:ind w:left="720" w:hanging="360"/>
      </w:pPr>
      <w:rPr>
        <w:rFonts w:cs="Times New Roman"/>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72">
    <w:nsid w:val="51A57C38"/>
    <w:multiLevelType w:val="hybridMultilevel"/>
    <w:tmpl w:val="AB044BE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52F708D9"/>
    <w:multiLevelType w:val="hybridMultilevel"/>
    <w:tmpl w:val="2B7C80AE"/>
    <w:lvl w:ilvl="0" w:tplc="04130001">
      <w:start w:val="8"/>
      <w:numFmt w:val="bullet"/>
      <w:lvlText w:val="-"/>
      <w:lvlJc w:val="left"/>
      <w:pPr>
        <w:ind w:left="720" w:hanging="360"/>
      </w:pPr>
      <w:rPr>
        <w:rFonts w:ascii="Arial" w:eastAsia="Batang"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5510177A"/>
    <w:multiLevelType w:val="hybridMultilevel"/>
    <w:tmpl w:val="A8ECE022"/>
    <w:lvl w:ilvl="0" w:tplc="4B429C22">
      <w:numFmt w:val="bullet"/>
      <w:lvlText w:val="-"/>
      <w:lvlJc w:val="left"/>
      <w:pPr>
        <w:tabs>
          <w:tab w:val="num" w:pos="366"/>
        </w:tabs>
        <w:ind w:left="366" w:hanging="360"/>
      </w:pPr>
      <w:rPr>
        <w:rFonts w:ascii="Arial" w:eastAsia="Times New Roman" w:hAnsi="Arial" w:hint="default"/>
      </w:rPr>
    </w:lvl>
    <w:lvl w:ilvl="1" w:tplc="040C0003" w:tentative="1">
      <w:start w:val="1"/>
      <w:numFmt w:val="bullet"/>
      <w:lvlText w:val="o"/>
      <w:lvlJc w:val="left"/>
      <w:pPr>
        <w:tabs>
          <w:tab w:val="num" w:pos="1086"/>
        </w:tabs>
        <w:ind w:left="1086" w:hanging="360"/>
      </w:pPr>
      <w:rPr>
        <w:rFonts w:ascii="Courier New" w:hAnsi="Courier New" w:hint="default"/>
      </w:rPr>
    </w:lvl>
    <w:lvl w:ilvl="2" w:tplc="040C0005" w:tentative="1">
      <w:start w:val="1"/>
      <w:numFmt w:val="bullet"/>
      <w:lvlText w:val=""/>
      <w:lvlJc w:val="left"/>
      <w:pPr>
        <w:tabs>
          <w:tab w:val="num" w:pos="1806"/>
        </w:tabs>
        <w:ind w:left="1806" w:hanging="360"/>
      </w:pPr>
      <w:rPr>
        <w:rFonts w:ascii="Wingdings" w:hAnsi="Wingdings" w:hint="default"/>
      </w:rPr>
    </w:lvl>
    <w:lvl w:ilvl="3" w:tplc="040C0001" w:tentative="1">
      <w:start w:val="1"/>
      <w:numFmt w:val="bullet"/>
      <w:lvlText w:val=""/>
      <w:lvlJc w:val="left"/>
      <w:pPr>
        <w:tabs>
          <w:tab w:val="num" w:pos="2526"/>
        </w:tabs>
        <w:ind w:left="2526" w:hanging="360"/>
      </w:pPr>
      <w:rPr>
        <w:rFonts w:ascii="Symbol" w:hAnsi="Symbol" w:hint="default"/>
      </w:rPr>
    </w:lvl>
    <w:lvl w:ilvl="4" w:tplc="040C0003" w:tentative="1">
      <w:start w:val="1"/>
      <w:numFmt w:val="bullet"/>
      <w:lvlText w:val="o"/>
      <w:lvlJc w:val="left"/>
      <w:pPr>
        <w:tabs>
          <w:tab w:val="num" w:pos="3246"/>
        </w:tabs>
        <w:ind w:left="3246" w:hanging="360"/>
      </w:pPr>
      <w:rPr>
        <w:rFonts w:ascii="Courier New" w:hAnsi="Courier New" w:hint="default"/>
      </w:rPr>
    </w:lvl>
    <w:lvl w:ilvl="5" w:tplc="040C0005" w:tentative="1">
      <w:start w:val="1"/>
      <w:numFmt w:val="bullet"/>
      <w:lvlText w:val=""/>
      <w:lvlJc w:val="left"/>
      <w:pPr>
        <w:tabs>
          <w:tab w:val="num" w:pos="3966"/>
        </w:tabs>
        <w:ind w:left="3966" w:hanging="360"/>
      </w:pPr>
      <w:rPr>
        <w:rFonts w:ascii="Wingdings" w:hAnsi="Wingdings" w:hint="default"/>
      </w:rPr>
    </w:lvl>
    <w:lvl w:ilvl="6" w:tplc="040C0001" w:tentative="1">
      <w:start w:val="1"/>
      <w:numFmt w:val="bullet"/>
      <w:lvlText w:val=""/>
      <w:lvlJc w:val="left"/>
      <w:pPr>
        <w:tabs>
          <w:tab w:val="num" w:pos="4686"/>
        </w:tabs>
        <w:ind w:left="4686" w:hanging="360"/>
      </w:pPr>
      <w:rPr>
        <w:rFonts w:ascii="Symbol" w:hAnsi="Symbol" w:hint="default"/>
      </w:rPr>
    </w:lvl>
    <w:lvl w:ilvl="7" w:tplc="040C0003" w:tentative="1">
      <w:start w:val="1"/>
      <w:numFmt w:val="bullet"/>
      <w:lvlText w:val="o"/>
      <w:lvlJc w:val="left"/>
      <w:pPr>
        <w:tabs>
          <w:tab w:val="num" w:pos="5406"/>
        </w:tabs>
        <w:ind w:left="5406" w:hanging="360"/>
      </w:pPr>
      <w:rPr>
        <w:rFonts w:ascii="Courier New" w:hAnsi="Courier New" w:hint="default"/>
      </w:rPr>
    </w:lvl>
    <w:lvl w:ilvl="8" w:tplc="040C0005" w:tentative="1">
      <w:start w:val="1"/>
      <w:numFmt w:val="bullet"/>
      <w:lvlText w:val=""/>
      <w:lvlJc w:val="left"/>
      <w:pPr>
        <w:tabs>
          <w:tab w:val="num" w:pos="6126"/>
        </w:tabs>
        <w:ind w:left="6126" w:hanging="360"/>
      </w:pPr>
      <w:rPr>
        <w:rFonts w:ascii="Wingdings" w:hAnsi="Wingdings" w:hint="default"/>
      </w:rPr>
    </w:lvl>
  </w:abstractNum>
  <w:abstractNum w:abstractNumId="75">
    <w:nsid w:val="55CE76C9"/>
    <w:multiLevelType w:val="hybridMultilevel"/>
    <w:tmpl w:val="A16E690A"/>
    <w:lvl w:ilvl="0" w:tplc="04130001">
      <w:start w:val="8"/>
      <w:numFmt w:val="bullet"/>
      <w:lvlText w:val="-"/>
      <w:lvlJc w:val="left"/>
      <w:pPr>
        <w:ind w:left="1425" w:hanging="360"/>
      </w:pPr>
      <w:rPr>
        <w:rFonts w:ascii="Arial" w:eastAsia="Batang" w:hAnsi="Arial" w:hint="default"/>
      </w:rPr>
    </w:lvl>
    <w:lvl w:ilvl="1" w:tplc="5C9E9B4E" w:tentative="1">
      <w:start w:val="1"/>
      <w:numFmt w:val="bullet"/>
      <w:lvlText w:val="o"/>
      <w:lvlJc w:val="left"/>
      <w:pPr>
        <w:ind w:left="2145" w:hanging="360"/>
      </w:pPr>
      <w:rPr>
        <w:rFonts w:ascii="Courier New" w:hAnsi="Courier New" w:hint="default"/>
      </w:rPr>
    </w:lvl>
    <w:lvl w:ilvl="2" w:tplc="823E14F4" w:tentative="1">
      <w:start w:val="1"/>
      <w:numFmt w:val="bullet"/>
      <w:lvlText w:val=""/>
      <w:lvlJc w:val="left"/>
      <w:pPr>
        <w:ind w:left="2865" w:hanging="360"/>
      </w:pPr>
      <w:rPr>
        <w:rFonts w:ascii="Wingdings" w:hAnsi="Wingdings" w:hint="default"/>
      </w:rPr>
    </w:lvl>
    <w:lvl w:ilvl="3" w:tplc="5CE4279C" w:tentative="1">
      <w:start w:val="1"/>
      <w:numFmt w:val="bullet"/>
      <w:lvlText w:val=""/>
      <w:lvlJc w:val="left"/>
      <w:pPr>
        <w:ind w:left="3585" w:hanging="360"/>
      </w:pPr>
      <w:rPr>
        <w:rFonts w:ascii="Symbol" w:hAnsi="Symbol" w:hint="default"/>
      </w:rPr>
    </w:lvl>
    <w:lvl w:ilvl="4" w:tplc="D3948E04" w:tentative="1">
      <w:start w:val="1"/>
      <w:numFmt w:val="bullet"/>
      <w:lvlText w:val="o"/>
      <w:lvlJc w:val="left"/>
      <w:pPr>
        <w:ind w:left="4305" w:hanging="360"/>
      </w:pPr>
      <w:rPr>
        <w:rFonts w:ascii="Courier New" w:hAnsi="Courier New" w:hint="default"/>
      </w:rPr>
    </w:lvl>
    <w:lvl w:ilvl="5" w:tplc="CE9813E2" w:tentative="1">
      <w:start w:val="1"/>
      <w:numFmt w:val="bullet"/>
      <w:lvlText w:val=""/>
      <w:lvlJc w:val="left"/>
      <w:pPr>
        <w:ind w:left="5025" w:hanging="360"/>
      </w:pPr>
      <w:rPr>
        <w:rFonts w:ascii="Wingdings" w:hAnsi="Wingdings" w:hint="default"/>
      </w:rPr>
    </w:lvl>
    <w:lvl w:ilvl="6" w:tplc="06FAF596" w:tentative="1">
      <w:start w:val="1"/>
      <w:numFmt w:val="bullet"/>
      <w:lvlText w:val=""/>
      <w:lvlJc w:val="left"/>
      <w:pPr>
        <w:ind w:left="5745" w:hanging="360"/>
      </w:pPr>
      <w:rPr>
        <w:rFonts w:ascii="Symbol" w:hAnsi="Symbol" w:hint="default"/>
      </w:rPr>
    </w:lvl>
    <w:lvl w:ilvl="7" w:tplc="33186934" w:tentative="1">
      <w:start w:val="1"/>
      <w:numFmt w:val="bullet"/>
      <w:lvlText w:val="o"/>
      <w:lvlJc w:val="left"/>
      <w:pPr>
        <w:ind w:left="6465" w:hanging="360"/>
      </w:pPr>
      <w:rPr>
        <w:rFonts w:ascii="Courier New" w:hAnsi="Courier New" w:hint="default"/>
      </w:rPr>
    </w:lvl>
    <w:lvl w:ilvl="8" w:tplc="52641CA0" w:tentative="1">
      <w:start w:val="1"/>
      <w:numFmt w:val="bullet"/>
      <w:lvlText w:val=""/>
      <w:lvlJc w:val="left"/>
      <w:pPr>
        <w:ind w:left="7185" w:hanging="360"/>
      </w:pPr>
      <w:rPr>
        <w:rFonts w:ascii="Wingdings" w:hAnsi="Wingdings" w:hint="default"/>
      </w:rPr>
    </w:lvl>
  </w:abstractNum>
  <w:abstractNum w:abstractNumId="76">
    <w:nsid w:val="56DE5D4A"/>
    <w:multiLevelType w:val="hybridMultilevel"/>
    <w:tmpl w:val="2FCAE17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7">
    <w:nsid w:val="57C43EF7"/>
    <w:multiLevelType w:val="hybridMultilevel"/>
    <w:tmpl w:val="9D4C101E"/>
    <w:lvl w:ilvl="0" w:tplc="CCA2221E">
      <w:start w:val="1"/>
      <w:numFmt w:val="bullet"/>
      <w:lvlText w:val="•"/>
      <w:lvlJc w:val="left"/>
      <w:pPr>
        <w:tabs>
          <w:tab w:val="num" w:pos="720"/>
        </w:tabs>
        <w:ind w:left="720" w:hanging="360"/>
      </w:pPr>
      <w:rPr>
        <w:rFonts w:ascii="Arial" w:hAnsi="Arial" w:hint="default"/>
      </w:rPr>
    </w:lvl>
    <w:lvl w:ilvl="1" w:tplc="3F0AC754" w:tentative="1">
      <w:start w:val="1"/>
      <w:numFmt w:val="bullet"/>
      <w:lvlText w:val="•"/>
      <w:lvlJc w:val="left"/>
      <w:pPr>
        <w:tabs>
          <w:tab w:val="num" w:pos="1440"/>
        </w:tabs>
        <w:ind w:left="1440" w:hanging="360"/>
      </w:pPr>
      <w:rPr>
        <w:rFonts w:ascii="Arial" w:hAnsi="Arial" w:hint="default"/>
      </w:rPr>
    </w:lvl>
    <w:lvl w:ilvl="2" w:tplc="5E2672CA" w:tentative="1">
      <w:start w:val="1"/>
      <w:numFmt w:val="bullet"/>
      <w:lvlText w:val="•"/>
      <w:lvlJc w:val="left"/>
      <w:pPr>
        <w:tabs>
          <w:tab w:val="num" w:pos="2160"/>
        </w:tabs>
        <w:ind w:left="2160" w:hanging="360"/>
      </w:pPr>
      <w:rPr>
        <w:rFonts w:ascii="Arial" w:hAnsi="Arial" w:hint="default"/>
      </w:rPr>
    </w:lvl>
    <w:lvl w:ilvl="3" w:tplc="49CEBCBA">
      <w:start w:val="1"/>
      <w:numFmt w:val="bullet"/>
      <w:lvlText w:val="•"/>
      <w:lvlJc w:val="left"/>
      <w:pPr>
        <w:tabs>
          <w:tab w:val="num" w:pos="2880"/>
        </w:tabs>
        <w:ind w:left="2880" w:hanging="360"/>
      </w:pPr>
      <w:rPr>
        <w:rFonts w:ascii="Arial" w:hAnsi="Arial" w:hint="default"/>
      </w:rPr>
    </w:lvl>
    <w:lvl w:ilvl="4" w:tplc="C74405D4" w:tentative="1">
      <w:start w:val="1"/>
      <w:numFmt w:val="bullet"/>
      <w:lvlText w:val="•"/>
      <w:lvlJc w:val="left"/>
      <w:pPr>
        <w:tabs>
          <w:tab w:val="num" w:pos="3600"/>
        </w:tabs>
        <w:ind w:left="3600" w:hanging="360"/>
      </w:pPr>
      <w:rPr>
        <w:rFonts w:ascii="Arial" w:hAnsi="Arial" w:hint="default"/>
      </w:rPr>
    </w:lvl>
    <w:lvl w:ilvl="5" w:tplc="FC68E3A4" w:tentative="1">
      <w:start w:val="1"/>
      <w:numFmt w:val="bullet"/>
      <w:lvlText w:val="•"/>
      <w:lvlJc w:val="left"/>
      <w:pPr>
        <w:tabs>
          <w:tab w:val="num" w:pos="4320"/>
        </w:tabs>
        <w:ind w:left="4320" w:hanging="360"/>
      </w:pPr>
      <w:rPr>
        <w:rFonts w:ascii="Arial" w:hAnsi="Arial" w:hint="default"/>
      </w:rPr>
    </w:lvl>
    <w:lvl w:ilvl="6" w:tplc="BACC93C0" w:tentative="1">
      <w:start w:val="1"/>
      <w:numFmt w:val="bullet"/>
      <w:lvlText w:val="•"/>
      <w:lvlJc w:val="left"/>
      <w:pPr>
        <w:tabs>
          <w:tab w:val="num" w:pos="5040"/>
        </w:tabs>
        <w:ind w:left="5040" w:hanging="360"/>
      </w:pPr>
      <w:rPr>
        <w:rFonts w:ascii="Arial" w:hAnsi="Arial" w:hint="default"/>
      </w:rPr>
    </w:lvl>
    <w:lvl w:ilvl="7" w:tplc="C5803D92" w:tentative="1">
      <w:start w:val="1"/>
      <w:numFmt w:val="bullet"/>
      <w:lvlText w:val="•"/>
      <w:lvlJc w:val="left"/>
      <w:pPr>
        <w:tabs>
          <w:tab w:val="num" w:pos="5760"/>
        </w:tabs>
        <w:ind w:left="5760" w:hanging="360"/>
      </w:pPr>
      <w:rPr>
        <w:rFonts w:ascii="Arial" w:hAnsi="Arial" w:hint="default"/>
      </w:rPr>
    </w:lvl>
    <w:lvl w:ilvl="8" w:tplc="8B02664E" w:tentative="1">
      <w:start w:val="1"/>
      <w:numFmt w:val="bullet"/>
      <w:lvlText w:val="•"/>
      <w:lvlJc w:val="left"/>
      <w:pPr>
        <w:tabs>
          <w:tab w:val="num" w:pos="6480"/>
        </w:tabs>
        <w:ind w:left="6480" w:hanging="360"/>
      </w:pPr>
      <w:rPr>
        <w:rFonts w:ascii="Arial" w:hAnsi="Arial" w:hint="default"/>
      </w:rPr>
    </w:lvl>
  </w:abstractNum>
  <w:abstractNum w:abstractNumId="78">
    <w:nsid w:val="59F26B01"/>
    <w:multiLevelType w:val="hybridMultilevel"/>
    <w:tmpl w:val="C1902628"/>
    <w:lvl w:ilvl="0" w:tplc="3C3C4100">
      <w:start w:val="1"/>
      <w:numFmt w:val="bullet"/>
      <w:lvlText w:val="•"/>
      <w:lvlJc w:val="left"/>
      <w:pPr>
        <w:tabs>
          <w:tab w:val="num" w:pos="720"/>
        </w:tabs>
        <w:ind w:left="720" w:hanging="360"/>
      </w:pPr>
      <w:rPr>
        <w:rFonts w:ascii="Arial" w:hAnsi="Arial" w:hint="default"/>
      </w:rPr>
    </w:lvl>
    <w:lvl w:ilvl="1" w:tplc="2092FC44" w:tentative="1">
      <w:start w:val="1"/>
      <w:numFmt w:val="bullet"/>
      <w:lvlText w:val="•"/>
      <w:lvlJc w:val="left"/>
      <w:pPr>
        <w:tabs>
          <w:tab w:val="num" w:pos="1440"/>
        </w:tabs>
        <w:ind w:left="1440" w:hanging="360"/>
      </w:pPr>
      <w:rPr>
        <w:rFonts w:ascii="Arial" w:hAnsi="Arial" w:hint="default"/>
      </w:rPr>
    </w:lvl>
    <w:lvl w:ilvl="2" w:tplc="630E9174" w:tentative="1">
      <w:start w:val="1"/>
      <w:numFmt w:val="bullet"/>
      <w:lvlText w:val="•"/>
      <w:lvlJc w:val="left"/>
      <w:pPr>
        <w:tabs>
          <w:tab w:val="num" w:pos="2160"/>
        </w:tabs>
        <w:ind w:left="2160" w:hanging="360"/>
      </w:pPr>
      <w:rPr>
        <w:rFonts w:ascii="Arial" w:hAnsi="Arial" w:hint="default"/>
      </w:rPr>
    </w:lvl>
    <w:lvl w:ilvl="3" w:tplc="8DA8E874" w:tentative="1">
      <w:start w:val="1"/>
      <w:numFmt w:val="bullet"/>
      <w:lvlText w:val="•"/>
      <w:lvlJc w:val="left"/>
      <w:pPr>
        <w:tabs>
          <w:tab w:val="num" w:pos="2880"/>
        </w:tabs>
        <w:ind w:left="2880" w:hanging="360"/>
      </w:pPr>
      <w:rPr>
        <w:rFonts w:ascii="Arial" w:hAnsi="Arial" w:hint="default"/>
      </w:rPr>
    </w:lvl>
    <w:lvl w:ilvl="4" w:tplc="54E08450" w:tentative="1">
      <w:start w:val="1"/>
      <w:numFmt w:val="bullet"/>
      <w:lvlText w:val="•"/>
      <w:lvlJc w:val="left"/>
      <w:pPr>
        <w:tabs>
          <w:tab w:val="num" w:pos="3600"/>
        </w:tabs>
        <w:ind w:left="3600" w:hanging="360"/>
      </w:pPr>
      <w:rPr>
        <w:rFonts w:ascii="Arial" w:hAnsi="Arial" w:hint="default"/>
      </w:rPr>
    </w:lvl>
    <w:lvl w:ilvl="5" w:tplc="534AADD8" w:tentative="1">
      <w:start w:val="1"/>
      <w:numFmt w:val="bullet"/>
      <w:lvlText w:val="•"/>
      <w:lvlJc w:val="left"/>
      <w:pPr>
        <w:tabs>
          <w:tab w:val="num" w:pos="4320"/>
        </w:tabs>
        <w:ind w:left="4320" w:hanging="360"/>
      </w:pPr>
      <w:rPr>
        <w:rFonts w:ascii="Arial" w:hAnsi="Arial" w:hint="default"/>
      </w:rPr>
    </w:lvl>
    <w:lvl w:ilvl="6" w:tplc="CE96E358" w:tentative="1">
      <w:start w:val="1"/>
      <w:numFmt w:val="bullet"/>
      <w:lvlText w:val="•"/>
      <w:lvlJc w:val="left"/>
      <w:pPr>
        <w:tabs>
          <w:tab w:val="num" w:pos="5040"/>
        </w:tabs>
        <w:ind w:left="5040" w:hanging="360"/>
      </w:pPr>
      <w:rPr>
        <w:rFonts w:ascii="Arial" w:hAnsi="Arial" w:hint="default"/>
      </w:rPr>
    </w:lvl>
    <w:lvl w:ilvl="7" w:tplc="3C50352A" w:tentative="1">
      <w:start w:val="1"/>
      <w:numFmt w:val="bullet"/>
      <w:lvlText w:val="•"/>
      <w:lvlJc w:val="left"/>
      <w:pPr>
        <w:tabs>
          <w:tab w:val="num" w:pos="5760"/>
        </w:tabs>
        <w:ind w:left="5760" w:hanging="360"/>
      </w:pPr>
      <w:rPr>
        <w:rFonts w:ascii="Arial" w:hAnsi="Arial" w:hint="default"/>
      </w:rPr>
    </w:lvl>
    <w:lvl w:ilvl="8" w:tplc="F54E51DA" w:tentative="1">
      <w:start w:val="1"/>
      <w:numFmt w:val="bullet"/>
      <w:lvlText w:val="•"/>
      <w:lvlJc w:val="left"/>
      <w:pPr>
        <w:tabs>
          <w:tab w:val="num" w:pos="6480"/>
        </w:tabs>
        <w:ind w:left="6480" w:hanging="360"/>
      </w:pPr>
      <w:rPr>
        <w:rFonts w:ascii="Arial" w:hAnsi="Arial" w:hint="default"/>
      </w:rPr>
    </w:lvl>
  </w:abstractNum>
  <w:abstractNum w:abstractNumId="79">
    <w:nsid w:val="5B691CE6"/>
    <w:multiLevelType w:val="multilevel"/>
    <w:tmpl w:val="47A62190"/>
    <w:lvl w:ilvl="0">
      <w:start w:val="1"/>
      <w:numFmt w:val="decimal"/>
      <w:lvlText w:val="%1."/>
      <w:lvlJc w:val="left"/>
      <w:pPr>
        <w:ind w:left="720" w:hanging="360"/>
      </w:pPr>
      <w:rPr>
        <w:rFonts w:cs="Times New Roman"/>
      </w:rPr>
    </w:lvl>
    <w:lvl w:ilvl="1">
      <w:start w:val="1"/>
      <w:numFmt w:val="decimal"/>
      <w:isLgl/>
      <w:lvlText w:val="%1.%2"/>
      <w:lvlJc w:val="left"/>
      <w:pPr>
        <w:ind w:left="900" w:hanging="36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620" w:hanging="720"/>
      </w:pPr>
      <w:rPr>
        <w:rFonts w:cs="Times New Roman" w:hint="default"/>
      </w:rPr>
    </w:lvl>
    <w:lvl w:ilvl="4">
      <w:start w:val="1"/>
      <w:numFmt w:val="decimal"/>
      <w:isLgl/>
      <w:lvlText w:val="%1.%2.%3.%4.%5"/>
      <w:lvlJc w:val="left"/>
      <w:pPr>
        <w:ind w:left="2160" w:hanging="1080"/>
      </w:pPr>
      <w:rPr>
        <w:rFonts w:cs="Times New Roman" w:hint="default"/>
      </w:rPr>
    </w:lvl>
    <w:lvl w:ilvl="5">
      <w:start w:val="1"/>
      <w:numFmt w:val="decimal"/>
      <w:isLgl/>
      <w:lvlText w:val="%1.%2.%3.%4.%5.%6"/>
      <w:lvlJc w:val="left"/>
      <w:pPr>
        <w:ind w:left="2340" w:hanging="1080"/>
      </w:pPr>
      <w:rPr>
        <w:rFonts w:cs="Times New Roman" w:hint="default"/>
      </w:rPr>
    </w:lvl>
    <w:lvl w:ilvl="6">
      <w:start w:val="1"/>
      <w:numFmt w:val="decimal"/>
      <w:isLgl/>
      <w:lvlText w:val="%1.%2.%3.%4.%5.%6.%7"/>
      <w:lvlJc w:val="left"/>
      <w:pPr>
        <w:ind w:left="2880" w:hanging="1440"/>
      </w:pPr>
      <w:rPr>
        <w:rFonts w:cs="Times New Roman" w:hint="default"/>
      </w:rPr>
    </w:lvl>
    <w:lvl w:ilvl="7">
      <w:start w:val="1"/>
      <w:numFmt w:val="decimal"/>
      <w:isLgl/>
      <w:lvlText w:val="%1.%2.%3.%4.%5.%6.%7.%8"/>
      <w:lvlJc w:val="left"/>
      <w:pPr>
        <w:ind w:left="3060" w:hanging="1440"/>
      </w:pPr>
      <w:rPr>
        <w:rFonts w:cs="Times New Roman" w:hint="default"/>
      </w:rPr>
    </w:lvl>
    <w:lvl w:ilvl="8">
      <w:start w:val="1"/>
      <w:numFmt w:val="decimal"/>
      <w:isLgl/>
      <w:lvlText w:val="%1.%2.%3.%4.%5.%6.%7.%8.%9"/>
      <w:lvlJc w:val="left"/>
      <w:pPr>
        <w:ind w:left="3600" w:hanging="1800"/>
      </w:pPr>
      <w:rPr>
        <w:rFonts w:cs="Times New Roman" w:hint="default"/>
      </w:rPr>
    </w:lvl>
  </w:abstractNum>
  <w:abstractNum w:abstractNumId="80">
    <w:nsid w:val="5C185B7F"/>
    <w:multiLevelType w:val="multilevel"/>
    <w:tmpl w:val="23A0F672"/>
    <w:lvl w:ilvl="0">
      <w:start w:val="1"/>
      <w:numFmt w:val="decimal"/>
      <w:lvlText w:val="%1."/>
      <w:lvlJc w:val="left"/>
      <w:pPr>
        <w:tabs>
          <w:tab w:val="num" w:pos="1134"/>
        </w:tabs>
        <w:ind w:left="1134" w:hanging="1134"/>
      </w:pPr>
      <w:rPr>
        <w:rFonts w:ascii="Times New Roman" w:hAnsi="Times New Roman" w:cs="Times New Roman" w:hint="default"/>
        <w:b/>
        <w:i w:val="0"/>
        <w:caps/>
        <w:strike w:val="0"/>
        <w:dstrike w:val="0"/>
        <w:outline w:val="0"/>
        <w:shadow w:val="0"/>
        <w:emboss w:val="0"/>
        <w:imprint w:val="0"/>
        <w:vanish w:val="0"/>
        <w:sz w:val="22"/>
        <w:szCs w:val="22"/>
        <w:vertAlign w:val="baseline"/>
      </w:rPr>
    </w:lvl>
    <w:lvl w:ilvl="1">
      <w:start w:val="1"/>
      <w:numFmt w:val="decimal"/>
      <w:pStyle w:val="anagIOC2"/>
      <w:lvlText w:val="%1.%2"/>
      <w:lvlJc w:val="left"/>
      <w:pPr>
        <w:tabs>
          <w:tab w:val="num" w:pos="1134"/>
        </w:tabs>
        <w:ind w:left="1134" w:hanging="1134"/>
      </w:pPr>
      <w:rPr>
        <w:rFonts w:ascii="Times New Roman" w:hAnsi="Times New Roman" w:cs="Times New Roman" w:hint="default"/>
        <w:b w:val="0"/>
        <w:i w:val="0"/>
        <w:caps/>
        <w:strike w:val="0"/>
        <w:dstrike w:val="0"/>
        <w:outline w:val="0"/>
        <w:shadow w:val="0"/>
        <w:emboss w:val="0"/>
        <w:imprint w:val="0"/>
        <w:vanish w:val="0"/>
        <w:sz w:val="22"/>
        <w:szCs w:val="22"/>
        <w:vertAlign w:val="baseline"/>
      </w:rPr>
    </w:lvl>
    <w:lvl w:ilvl="2">
      <w:start w:val="1"/>
      <w:numFmt w:val="decimal"/>
      <w:lvlText w:val="%1.%2.%3"/>
      <w:lvlJc w:val="left"/>
      <w:pPr>
        <w:tabs>
          <w:tab w:val="num" w:pos="720"/>
        </w:tabs>
      </w:pPr>
      <w:rPr>
        <w:rFonts w:ascii="Times New Roman" w:hAnsi="Times New Roman" w:cs="Times New Roman" w:hint="default"/>
        <w:b w:val="0"/>
        <w:i w:val="0"/>
        <w:caps w:val="0"/>
        <w:strike w:val="0"/>
        <w:dstrike w:val="0"/>
        <w:outline w:val="0"/>
        <w:shadow w:val="0"/>
        <w:emboss w:val="0"/>
        <w:imprint w:val="0"/>
        <w:vanish w:val="0"/>
        <w:sz w:val="22"/>
        <w:vertAlign w:val="baseline"/>
      </w:rPr>
    </w:lvl>
    <w:lvl w:ilvl="3">
      <w:start w:val="1"/>
      <w:numFmt w:val="decimal"/>
      <w:lvlText w:val="%4"/>
      <w:lvlJc w:val="left"/>
      <w:pPr>
        <w:tabs>
          <w:tab w:val="num" w:pos="2138"/>
        </w:tabs>
        <w:ind w:left="1418"/>
      </w:pPr>
      <w:rPr>
        <w:rFonts w:cs="Times New Roman" w:hint="default"/>
      </w:rPr>
    </w:lvl>
    <w:lvl w:ilvl="4">
      <w:start w:val="1"/>
      <w:numFmt w:val="decimal"/>
      <w:lvlText w:val="%5"/>
      <w:lvlJc w:val="left"/>
      <w:pPr>
        <w:tabs>
          <w:tab w:val="num" w:pos="2138"/>
        </w:tabs>
        <w:ind w:left="1418"/>
      </w:pPr>
      <w:rPr>
        <w:rFonts w:cs="Times New Roman" w:hint="default"/>
      </w:rPr>
    </w:lvl>
    <w:lvl w:ilvl="5">
      <w:start w:val="1"/>
      <w:numFmt w:val="decimal"/>
      <w:lvlText w:val="%6"/>
      <w:lvlJc w:val="left"/>
      <w:pPr>
        <w:tabs>
          <w:tab w:val="num" w:pos="2138"/>
        </w:tabs>
        <w:ind w:left="1418"/>
      </w:pPr>
      <w:rPr>
        <w:rFonts w:cs="Times New Roman" w:hint="default"/>
      </w:rPr>
    </w:lvl>
    <w:lvl w:ilvl="6">
      <w:start w:val="1"/>
      <w:numFmt w:val="decimal"/>
      <w:lvlText w:val="%7"/>
      <w:lvlJc w:val="left"/>
      <w:pPr>
        <w:tabs>
          <w:tab w:val="num" w:pos="2138"/>
        </w:tabs>
        <w:ind w:left="1418"/>
      </w:pPr>
      <w:rPr>
        <w:rFonts w:cs="Times New Roman" w:hint="default"/>
      </w:rPr>
    </w:lvl>
    <w:lvl w:ilvl="7">
      <w:start w:val="1"/>
      <w:numFmt w:val="decimal"/>
      <w:lvlText w:val="%8"/>
      <w:lvlJc w:val="left"/>
      <w:pPr>
        <w:tabs>
          <w:tab w:val="num" w:pos="2138"/>
        </w:tabs>
        <w:ind w:left="1418"/>
      </w:pPr>
      <w:rPr>
        <w:rFonts w:cs="Times New Roman" w:hint="default"/>
      </w:rPr>
    </w:lvl>
    <w:lvl w:ilvl="8">
      <w:numFmt w:val="decimal"/>
      <w:lvlText w:val=""/>
      <w:lvlJc w:val="left"/>
      <w:pPr>
        <w:tabs>
          <w:tab w:val="num" w:pos="2138"/>
        </w:tabs>
        <w:ind w:left="1418"/>
      </w:pPr>
      <w:rPr>
        <w:rFonts w:cs="Times New Roman" w:hint="default"/>
      </w:rPr>
    </w:lvl>
  </w:abstractNum>
  <w:abstractNum w:abstractNumId="81">
    <w:nsid w:val="613629C2"/>
    <w:multiLevelType w:val="multilevel"/>
    <w:tmpl w:val="4DC877F2"/>
    <w:lvl w:ilvl="0">
      <w:start w:val="1"/>
      <w:numFmt w:val="decimal"/>
      <w:lvlText w:val="%1."/>
      <w:lvlJc w:val="left"/>
      <w:pPr>
        <w:tabs>
          <w:tab w:val="num" w:pos="720"/>
        </w:tabs>
        <w:ind w:left="720" w:hanging="360"/>
      </w:pPr>
      <w:rPr>
        <w:rFonts w:cs="Times New Roman"/>
      </w:rPr>
    </w:lvl>
    <w:lvl w:ilvl="1">
      <w:start w:val="8"/>
      <w:numFmt w:val="bullet"/>
      <w:lvlText w:val="-"/>
      <w:lvlJc w:val="left"/>
      <w:pPr>
        <w:tabs>
          <w:tab w:val="num" w:pos="1440"/>
        </w:tabs>
        <w:ind w:left="1440" w:hanging="360"/>
      </w:pPr>
      <w:rPr>
        <w:rFonts w:ascii="Arial" w:eastAsia="Batang" w:hAnsi="Arial"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2">
    <w:nsid w:val="638C4951"/>
    <w:multiLevelType w:val="hybridMultilevel"/>
    <w:tmpl w:val="C8A2943A"/>
    <w:lvl w:ilvl="0" w:tplc="9C6C7616">
      <w:start w:val="1"/>
      <w:numFmt w:val="lowerRoman"/>
      <w:lvlText w:val="(%1)"/>
      <w:lvlJc w:val="left"/>
      <w:pPr>
        <w:ind w:left="1473" w:hanging="720"/>
      </w:pPr>
      <w:rPr>
        <w:rFonts w:cs="Times New Roman" w:hint="default"/>
      </w:rPr>
    </w:lvl>
    <w:lvl w:ilvl="1" w:tplc="04130019" w:tentative="1">
      <w:start w:val="1"/>
      <w:numFmt w:val="lowerLetter"/>
      <w:lvlText w:val="%2."/>
      <w:lvlJc w:val="left"/>
      <w:pPr>
        <w:ind w:left="1833" w:hanging="360"/>
      </w:pPr>
      <w:rPr>
        <w:rFonts w:cs="Times New Roman"/>
      </w:rPr>
    </w:lvl>
    <w:lvl w:ilvl="2" w:tplc="0413001B" w:tentative="1">
      <w:start w:val="1"/>
      <w:numFmt w:val="lowerRoman"/>
      <w:lvlText w:val="%3."/>
      <w:lvlJc w:val="right"/>
      <w:pPr>
        <w:ind w:left="2553" w:hanging="180"/>
      </w:pPr>
      <w:rPr>
        <w:rFonts w:cs="Times New Roman"/>
      </w:rPr>
    </w:lvl>
    <w:lvl w:ilvl="3" w:tplc="0413000F" w:tentative="1">
      <w:start w:val="1"/>
      <w:numFmt w:val="decimal"/>
      <w:lvlText w:val="%4."/>
      <w:lvlJc w:val="left"/>
      <w:pPr>
        <w:ind w:left="3273" w:hanging="360"/>
      </w:pPr>
      <w:rPr>
        <w:rFonts w:cs="Times New Roman"/>
      </w:rPr>
    </w:lvl>
    <w:lvl w:ilvl="4" w:tplc="04130019" w:tentative="1">
      <w:start w:val="1"/>
      <w:numFmt w:val="lowerLetter"/>
      <w:lvlText w:val="%5."/>
      <w:lvlJc w:val="left"/>
      <w:pPr>
        <w:ind w:left="3993" w:hanging="360"/>
      </w:pPr>
      <w:rPr>
        <w:rFonts w:cs="Times New Roman"/>
      </w:rPr>
    </w:lvl>
    <w:lvl w:ilvl="5" w:tplc="0413001B" w:tentative="1">
      <w:start w:val="1"/>
      <w:numFmt w:val="lowerRoman"/>
      <w:lvlText w:val="%6."/>
      <w:lvlJc w:val="right"/>
      <w:pPr>
        <w:ind w:left="4713" w:hanging="180"/>
      </w:pPr>
      <w:rPr>
        <w:rFonts w:cs="Times New Roman"/>
      </w:rPr>
    </w:lvl>
    <w:lvl w:ilvl="6" w:tplc="0413000F" w:tentative="1">
      <w:start w:val="1"/>
      <w:numFmt w:val="decimal"/>
      <w:lvlText w:val="%7."/>
      <w:lvlJc w:val="left"/>
      <w:pPr>
        <w:ind w:left="5433" w:hanging="360"/>
      </w:pPr>
      <w:rPr>
        <w:rFonts w:cs="Times New Roman"/>
      </w:rPr>
    </w:lvl>
    <w:lvl w:ilvl="7" w:tplc="04130019" w:tentative="1">
      <w:start w:val="1"/>
      <w:numFmt w:val="lowerLetter"/>
      <w:lvlText w:val="%8."/>
      <w:lvlJc w:val="left"/>
      <w:pPr>
        <w:ind w:left="6153" w:hanging="360"/>
      </w:pPr>
      <w:rPr>
        <w:rFonts w:cs="Times New Roman"/>
      </w:rPr>
    </w:lvl>
    <w:lvl w:ilvl="8" w:tplc="0413001B" w:tentative="1">
      <w:start w:val="1"/>
      <w:numFmt w:val="lowerRoman"/>
      <w:lvlText w:val="%9."/>
      <w:lvlJc w:val="right"/>
      <w:pPr>
        <w:ind w:left="6873" w:hanging="180"/>
      </w:pPr>
      <w:rPr>
        <w:rFonts w:cs="Times New Roman"/>
      </w:rPr>
    </w:lvl>
  </w:abstractNum>
  <w:abstractNum w:abstractNumId="83">
    <w:nsid w:val="64560DC3"/>
    <w:multiLevelType w:val="hybridMultilevel"/>
    <w:tmpl w:val="F3406E74"/>
    <w:lvl w:ilvl="0" w:tplc="040C000D">
      <w:start w:val="1"/>
      <w:numFmt w:val="bullet"/>
      <w:lvlText w:val=""/>
      <w:lvlJc w:val="left"/>
      <w:pPr>
        <w:tabs>
          <w:tab w:val="num" w:pos="720"/>
        </w:tabs>
        <w:ind w:left="720" w:hanging="360"/>
      </w:pPr>
      <w:rPr>
        <w:rFonts w:ascii="Symbol" w:hAnsi="Symbol" w:hint="default"/>
        <w:sz w:val="20"/>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65496742"/>
    <w:multiLevelType w:val="hybridMultilevel"/>
    <w:tmpl w:val="7F2662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7D64EC1"/>
    <w:multiLevelType w:val="hybridMultilevel"/>
    <w:tmpl w:val="F32C8E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683C1677"/>
    <w:multiLevelType w:val="hybridMultilevel"/>
    <w:tmpl w:val="0BEEEB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nsid w:val="68612298"/>
    <w:multiLevelType w:val="hybridMultilevel"/>
    <w:tmpl w:val="CDE8E13C"/>
    <w:lvl w:ilvl="0" w:tplc="0D42D840">
      <w:start w:val="29"/>
      <w:numFmt w:val="bullet"/>
      <w:lvlText w:val="-"/>
      <w:lvlJc w:val="left"/>
      <w:pPr>
        <w:tabs>
          <w:tab w:val="num" w:pos="720"/>
        </w:tabs>
        <w:ind w:left="720" w:hanging="360"/>
      </w:pPr>
      <w:rPr>
        <w:rFonts w:ascii="Arial" w:eastAsia="SimSu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691465A7"/>
    <w:multiLevelType w:val="hybridMultilevel"/>
    <w:tmpl w:val="13949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6D1C2B19"/>
    <w:multiLevelType w:val="hybridMultilevel"/>
    <w:tmpl w:val="1262974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0">
    <w:nsid w:val="6DEA7596"/>
    <w:multiLevelType w:val="hybridMultilevel"/>
    <w:tmpl w:val="B11E39E2"/>
    <w:lvl w:ilvl="0" w:tplc="3EC22CA4">
      <w:start w:val="1"/>
      <w:numFmt w:val="bullet"/>
      <w:lvlText w:val=""/>
      <w:lvlJc w:val="left"/>
      <w:pPr>
        <w:tabs>
          <w:tab w:val="num" w:pos="720"/>
        </w:tabs>
        <w:ind w:left="72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nsid w:val="6FE02E7A"/>
    <w:multiLevelType w:val="hybridMultilevel"/>
    <w:tmpl w:val="7A7ED4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2">
    <w:nsid w:val="6FF54D74"/>
    <w:multiLevelType w:val="hybridMultilevel"/>
    <w:tmpl w:val="3AE844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nsid w:val="70960CC9"/>
    <w:multiLevelType w:val="hybridMultilevel"/>
    <w:tmpl w:val="6D9687F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4">
    <w:nsid w:val="7606225D"/>
    <w:multiLevelType w:val="hybridMultilevel"/>
    <w:tmpl w:val="0078358C"/>
    <w:lvl w:ilvl="0" w:tplc="77A0D226">
      <w:numFmt w:val="bullet"/>
      <w:lvlText w:val="•"/>
      <w:lvlJc w:val="left"/>
      <w:pPr>
        <w:ind w:left="1788" w:hanging="360"/>
      </w:pPr>
      <w:rPr>
        <w:rFonts w:ascii="SymbolMT" w:eastAsia="Times New Roman" w:hAnsi="SymbolMT" w:hint="default"/>
      </w:rPr>
    </w:lvl>
    <w:lvl w:ilvl="1" w:tplc="7FEE4E00" w:tentative="1">
      <w:start w:val="1"/>
      <w:numFmt w:val="bullet"/>
      <w:lvlText w:val="o"/>
      <w:lvlJc w:val="left"/>
      <w:pPr>
        <w:ind w:left="2160" w:hanging="360"/>
      </w:pPr>
      <w:rPr>
        <w:rFonts w:ascii="Courier New" w:hAnsi="Courier New" w:hint="default"/>
      </w:rPr>
    </w:lvl>
    <w:lvl w:ilvl="2" w:tplc="D2EAD332" w:tentative="1">
      <w:start w:val="1"/>
      <w:numFmt w:val="bullet"/>
      <w:lvlText w:val=""/>
      <w:lvlJc w:val="left"/>
      <w:pPr>
        <w:ind w:left="2880" w:hanging="360"/>
      </w:pPr>
      <w:rPr>
        <w:rFonts w:ascii="Wingdings" w:hAnsi="Wingdings" w:hint="default"/>
      </w:rPr>
    </w:lvl>
    <w:lvl w:ilvl="3" w:tplc="A4802A28" w:tentative="1">
      <w:start w:val="1"/>
      <w:numFmt w:val="bullet"/>
      <w:lvlText w:val=""/>
      <w:lvlJc w:val="left"/>
      <w:pPr>
        <w:ind w:left="3600" w:hanging="360"/>
      </w:pPr>
      <w:rPr>
        <w:rFonts w:ascii="Symbol" w:hAnsi="Symbol" w:hint="default"/>
      </w:rPr>
    </w:lvl>
    <w:lvl w:ilvl="4" w:tplc="C4B86F7A" w:tentative="1">
      <w:start w:val="1"/>
      <w:numFmt w:val="bullet"/>
      <w:lvlText w:val="o"/>
      <w:lvlJc w:val="left"/>
      <w:pPr>
        <w:ind w:left="4320" w:hanging="360"/>
      </w:pPr>
      <w:rPr>
        <w:rFonts w:ascii="Courier New" w:hAnsi="Courier New" w:hint="default"/>
      </w:rPr>
    </w:lvl>
    <w:lvl w:ilvl="5" w:tplc="F4F4BEE8" w:tentative="1">
      <w:start w:val="1"/>
      <w:numFmt w:val="bullet"/>
      <w:lvlText w:val=""/>
      <w:lvlJc w:val="left"/>
      <w:pPr>
        <w:ind w:left="5040" w:hanging="360"/>
      </w:pPr>
      <w:rPr>
        <w:rFonts w:ascii="Wingdings" w:hAnsi="Wingdings" w:hint="default"/>
      </w:rPr>
    </w:lvl>
    <w:lvl w:ilvl="6" w:tplc="6B3A2142" w:tentative="1">
      <w:start w:val="1"/>
      <w:numFmt w:val="bullet"/>
      <w:lvlText w:val=""/>
      <w:lvlJc w:val="left"/>
      <w:pPr>
        <w:ind w:left="5760" w:hanging="360"/>
      </w:pPr>
      <w:rPr>
        <w:rFonts w:ascii="Symbol" w:hAnsi="Symbol" w:hint="default"/>
      </w:rPr>
    </w:lvl>
    <w:lvl w:ilvl="7" w:tplc="586EC7D8" w:tentative="1">
      <w:start w:val="1"/>
      <w:numFmt w:val="bullet"/>
      <w:lvlText w:val="o"/>
      <w:lvlJc w:val="left"/>
      <w:pPr>
        <w:ind w:left="6480" w:hanging="360"/>
      </w:pPr>
      <w:rPr>
        <w:rFonts w:ascii="Courier New" w:hAnsi="Courier New" w:hint="default"/>
      </w:rPr>
    </w:lvl>
    <w:lvl w:ilvl="8" w:tplc="6536241C" w:tentative="1">
      <w:start w:val="1"/>
      <w:numFmt w:val="bullet"/>
      <w:lvlText w:val=""/>
      <w:lvlJc w:val="left"/>
      <w:pPr>
        <w:ind w:left="7200" w:hanging="360"/>
      </w:pPr>
      <w:rPr>
        <w:rFonts w:ascii="Wingdings" w:hAnsi="Wingdings" w:hint="default"/>
      </w:rPr>
    </w:lvl>
  </w:abstractNum>
  <w:abstractNum w:abstractNumId="95">
    <w:nsid w:val="77DC01AA"/>
    <w:multiLevelType w:val="multilevel"/>
    <w:tmpl w:val="EED281C8"/>
    <w:lvl w:ilvl="0">
      <w:start w:val="1"/>
      <w:numFmt w:val="decimal"/>
      <w:suff w:val="space"/>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24"/>
        <w:szCs w:val="24"/>
        <w:u w:val="none"/>
        <w:vertAlign w:val="baseline"/>
      </w:rPr>
    </w:lvl>
    <w:lvl w:ilvl="1">
      <w:start w:val="1"/>
      <w:numFmt w:val="decimal"/>
      <w:suff w:val="space"/>
      <w:lvlText w:val="%1.%2."/>
      <w:lvlJc w:val="left"/>
      <w:pPr>
        <w:ind w:left="710"/>
      </w:pPr>
      <w:rPr>
        <w:rFonts w:cs="Times New Roman"/>
      </w:rPr>
    </w:lvl>
    <w:lvl w:ilvl="2">
      <w:start w:val="1"/>
      <w:numFmt w:val="decimal"/>
      <w:suff w:val="space"/>
      <w:lvlText w:val="%1.%2.%3."/>
      <w:lvlJc w:val="left"/>
      <w:pPr>
        <w:ind w:left="1135"/>
      </w:pPr>
      <w:rPr>
        <w:rFonts w:cs="Times New Roman"/>
      </w:rPr>
    </w:lvl>
    <w:lvl w:ilvl="3">
      <w:start w:val="1"/>
      <w:numFmt w:val="decimal"/>
      <w:suff w:val="space"/>
      <w:lvlText w:val="%1.%2.%3.%4."/>
      <w:lvlJc w:val="left"/>
      <w:pPr>
        <w:ind w:left="993"/>
      </w:pPr>
      <w:rPr>
        <w:rFonts w:cs="Times New Roman"/>
      </w:rPr>
    </w:lvl>
    <w:lvl w:ilvl="4">
      <w:start w:val="1"/>
      <w:numFmt w:val="decimal"/>
      <w:suff w:val="space"/>
      <w:lvlText w:val="%1.%2.%3.%4.%5."/>
      <w:lvlJc w:val="left"/>
      <w:rPr>
        <w:rFonts w:cs="Times New Roman"/>
      </w:rPr>
    </w:lvl>
    <w:lvl w:ilvl="5">
      <w:start w:val="1"/>
      <w:numFmt w:val="decimal"/>
      <w:suff w:val="space"/>
      <w:lvlText w:val="%1.%2.%3.%4.%5.%6."/>
      <w:lvlJc w:val="left"/>
      <w:rPr>
        <w:rFonts w:cs="Times New Roman"/>
      </w:rPr>
    </w:lvl>
    <w:lvl w:ilvl="6">
      <w:start w:val="1"/>
      <w:numFmt w:val="decimal"/>
      <w:suff w:val="space"/>
      <w:lvlText w:val="%1.%2.%3.%4.%5.%6.%7."/>
      <w:lvlJc w:val="left"/>
      <w:rPr>
        <w:rFonts w:cs="Times New Roman"/>
      </w:rPr>
    </w:lvl>
    <w:lvl w:ilvl="7">
      <w:start w:val="1"/>
      <w:numFmt w:val="decimal"/>
      <w:lvlText w:val="%1.%2.%3.%4.%5.%6.%7.%8."/>
      <w:lvlJc w:val="left"/>
      <w:pPr>
        <w:tabs>
          <w:tab w:val="num" w:pos="2160"/>
        </w:tabs>
      </w:pPr>
      <w:rPr>
        <w:rFonts w:cs="Times New Roman"/>
      </w:rPr>
    </w:lvl>
    <w:lvl w:ilvl="8">
      <w:start w:val="1"/>
      <w:numFmt w:val="decimal"/>
      <w:lvlText w:val="%1.%2.%3.%4.%5.%6.%7.%8.%9."/>
      <w:lvlJc w:val="left"/>
      <w:pPr>
        <w:tabs>
          <w:tab w:val="num" w:pos="2520"/>
        </w:tabs>
      </w:pPr>
      <w:rPr>
        <w:rFonts w:cs="Times New Roman"/>
      </w:rPr>
    </w:lvl>
  </w:abstractNum>
  <w:abstractNum w:abstractNumId="96">
    <w:nsid w:val="79922928"/>
    <w:multiLevelType w:val="hybridMultilevel"/>
    <w:tmpl w:val="2ABE3468"/>
    <w:lvl w:ilvl="0" w:tplc="254062F4">
      <w:start w:val="1"/>
      <w:numFmt w:val="bullet"/>
      <w:lvlText w:val=""/>
      <w:lvlJc w:val="left"/>
      <w:pPr>
        <w:tabs>
          <w:tab w:val="num" w:pos="720"/>
        </w:tabs>
        <w:ind w:left="720" w:hanging="360"/>
      </w:pPr>
      <w:rPr>
        <w:rFonts w:ascii="Symbol" w:hAnsi="Symbol" w:hint="default"/>
      </w:rPr>
    </w:lvl>
    <w:lvl w:ilvl="1" w:tplc="7FC0588E" w:tentative="1">
      <w:start w:val="1"/>
      <w:numFmt w:val="bullet"/>
      <w:lvlText w:val="o"/>
      <w:lvlJc w:val="left"/>
      <w:pPr>
        <w:tabs>
          <w:tab w:val="num" w:pos="1440"/>
        </w:tabs>
        <w:ind w:left="1440" w:hanging="360"/>
      </w:pPr>
      <w:rPr>
        <w:rFonts w:ascii="Courier New" w:hAnsi="Courier New" w:hint="default"/>
      </w:rPr>
    </w:lvl>
    <w:lvl w:ilvl="2" w:tplc="C9403E42" w:tentative="1">
      <w:start w:val="1"/>
      <w:numFmt w:val="bullet"/>
      <w:lvlText w:val=""/>
      <w:lvlJc w:val="left"/>
      <w:pPr>
        <w:tabs>
          <w:tab w:val="num" w:pos="2160"/>
        </w:tabs>
        <w:ind w:left="2160" w:hanging="360"/>
      </w:pPr>
      <w:rPr>
        <w:rFonts w:ascii="Wingdings" w:hAnsi="Wingdings" w:hint="default"/>
      </w:rPr>
    </w:lvl>
    <w:lvl w:ilvl="3" w:tplc="E826899A" w:tentative="1">
      <w:start w:val="1"/>
      <w:numFmt w:val="bullet"/>
      <w:lvlText w:val=""/>
      <w:lvlJc w:val="left"/>
      <w:pPr>
        <w:tabs>
          <w:tab w:val="num" w:pos="2880"/>
        </w:tabs>
        <w:ind w:left="2880" w:hanging="360"/>
      </w:pPr>
      <w:rPr>
        <w:rFonts w:ascii="Symbol" w:hAnsi="Symbol" w:hint="default"/>
      </w:rPr>
    </w:lvl>
    <w:lvl w:ilvl="4" w:tplc="5EB258D8" w:tentative="1">
      <w:start w:val="1"/>
      <w:numFmt w:val="bullet"/>
      <w:lvlText w:val="o"/>
      <w:lvlJc w:val="left"/>
      <w:pPr>
        <w:tabs>
          <w:tab w:val="num" w:pos="3600"/>
        </w:tabs>
        <w:ind w:left="3600" w:hanging="360"/>
      </w:pPr>
      <w:rPr>
        <w:rFonts w:ascii="Courier New" w:hAnsi="Courier New" w:hint="default"/>
      </w:rPr>
    </w:lvl>
    <w:lvl w:ilvl="5" w:tplc="C91CB426" w:tentative="1">
      <w:start w:val="1"/>
      <w:numFmt w:val="bullet"/>
      <w:lvlText w:val=""/>
      <w:lvlJc w:val="left"/>
      <w:pPr>
        <w:tabs>
          <w:tab w:val="num" w:pos="4320"/>
        </w:tabs>
        <w:ind w:left="4320" w:hanging="360"/>
      </w:pPr>
      <w:rPr>
        <w:rFonts w:ascii="Wingdings" w:hAnsi="Wingdings" w:hint="default"/>
      </w:rPr>
    </w:lvl>
    <w:lvl w:ilvl="6" w:tplc="C15465A6" w:tentative="1">
      <w:start w:val="1"/>
      <w:numFmt w:val="bullet"/>
      <w:lvlText w:val=""/>
      <w:lvlJc w:val="left"/>
      <w:pPr>
        <w:tabs>
          <w:tab w:val="num" w:pos="5040"/>
        </w:tabs>
        <w:ind w:left="5040" w:hanging="360"/>
      </w:pPr>
      <w:rPr>
        <w:rFonts w:ascii="Symbol" w:hAnsi="Symbol" w:hint="default"/>
      </w:rPr>
    </w:lvl>
    <w:lvl w:ilvl="7" w:tplc="1CCC1412" w:tentative="1">
      <w:start w:val="1"/>
      <w:numFmt w:val="bullet"/>
      <w:lvlText w:val="o"/>
      <w:lvlJc w:val="left"/>
      <w:pPr>
        <w:tabs>
          <w:tab w:val="num" w:pos="5760"/>
        </w:tabs>
        <w:ind w:left="5760" w:hanging="360"/>
      </w:pPr>
      <w:rPr>
        <w:rFonts w:ascii="Courier New" w:hAnsi="Courier New" w:hint="default"/>
      </w:rPr>
    </w:lvl>
    <w:lvl w:ilvl="8" w:tplc="545475E8" w:tentative="1">
      <w:start w:val="1"/>
      <w:numFmt w:val="bullet"/>
      <w:lvlText w:val=""/>
      <w:lvlJc w:val="left"/>
      <w:pPr>
        <w:tabs>
          <w:tab w:val="num" w:pos="6480"/>
        </w:tabs>
        <w:ind w:left="6480" w:hanging="360"/>
      </w:pPr>
      <w:rPr>
        <w:rFonts w:ascii="Wingdings" w:hAnsi="Wingdings" w:hint="default"/>
      </w:rPr>
    </w:lvl>
  </w:abstractNum>
  <w:abstractNum w:abstractNumId="97">
    <w:nsid w:val="7AC6459A"/>
    <w:multiLevelType w:val="hybridMultilevel"/>
    <w:tmpl w:val="A828A642"/>
    <w:lvl w:ilvl="0" w:tplc="04090001">
      <w:start w:val="1"/>
      <w:numFmt w:val="bullet"/>
      <w:lvlText w:val=""/>
      <w:lvlJc w:val="left"/>
      <w:pPr>
        <w:ind w:left="720" w:hanging="360"/>
      </w:pPr>
      <w:rPr>
        <w:rFonts w:ascii="Symbol" w:hAnsi="Symbol" w:hint="default"/>
      </w:rPr>
    </w:lvl>
    <w:lvl w:ilvl="1" w:tplc="0413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7B9143FA"/>
    <w:multiLevelType w:val="hybridMultilevel"/>
    <w:tmpl w:val="39CCC690"/>
    <w:lvl w:ilvl="0" w:tplc="04130001">
      <w:start w:val="8"/>
      <w:numFmt w:val="bullet"/>
      <w:lvlText w:val="-"/>
      <w:lvlJc w:val="left"/>
      <w:pPr>
        <w:ind w:left="1425" w:hanging="360"/>
      </w:pPr>
      <w:rPr>
        <w:rFonts w:ascii="Arial" w:eastAsia="Batang" w:hAnsi="Arial" w:hint="default"/>
      </w:rPr>
    </w:lvl>
    <w:lvl w:ilvl="1" w:tplc="5C9E9B4E" w:tentative="1">
      <w:start w:val="1"/>
      <w:numFmt w:val="bullet"/>
      <w:lvlText w:val="o"/>
      <w:lvlJc w:val="left"/>
      <w:pPr>
        <w:ind w:left="2145" w:hanging="360"/>
      </w:pPr>
      <w:rPr>
        <w:rFonts w:ascii="Courier New" w:hAnsi="Courier New" w:hint="default"/>
      </w:rPr>
    </w:lvl>
    <w:lvl w:ilvl="2" w:tplc="823E14F4" w:tentative="1">
      <w:start w:val="1"/>
      <w:numFmt w:val="bullet"/>
      <w:lvlText w:val=""/>
      <w:lvlJc w:val="left"/>
      <w:pPr>
        <w:ind w:left="2865" w:hanging="360"/>
      </w:pPr>
      <w:rPr>
        <w:rFonts w:ascii="Wingdings" w:hAnsi="Wingdings" w:hint="default"/>
      </w:rPr>
    </w:lvl>
    <w:lvl w:ilvl="3" w:tplc="5CE4279C" w:tentative="1">
      <w:start w:val="1"/>
      <w:numFmt w:val="bullet"/>
      <w:lvlText w:val=""/>
      <w:lvlJc w:val="left"/>
      <w:pPr>
        <w:ind w:left="3585" w:hanging="360"/>
      </w:pPr>
      <w:rPr>
        <w:rFonts w:ascii="Symbol" w:hAnsi="Symbol" w:hint="default"/>
      </w:rPr>
    </w:lvl>
    <w:lvl w:ilvl="4" w:tplc="D3948E04" w:tentative="1">
      <w:start w:val="1"/>
      <w:numFmt w:val="bullet"/>
      <w:lvlText w:val="o"/>
      <w:lvlJc w:val="left"/>
      <w:pPr>
        <w:ind w:left="4305" w:hanging="360"/>
      </w:pPr>
      <w:rPr>
        <w:rFonts w:ascii="Courier New" w:hAnsi="Courier New" w:hint="default"/>
      </w:rPr>
    </w:lvl>
    <w:lvl w:ilvl="5" w:tplc="CE9813E2" w:tentative="1">
      <w:start w:val="1"/>
      <w:numFmt w:val="bullet"/>
      <w:lvlText w:val=""/>
      <w:lvlJc w:val="left"/>
      <w:pPr>
        <w:ind w:left="5025" w:hanging="360"/>
      </w:pPr>
      <w:rPr>
        <w:rFonts w:ascii="Wingdings" w:hAnsi="Wingdings" w:hint="default"/>
      </w:rPr>
    </w:lvl>
    <w:lvl w:ilvl="6" w:tplc="06FAF596" w:tentative="1">
      <w:start w:val="1"/>
      <w:numFmt w:val="bullet"/>
      <w:lvlText w:val=""/>
      <w:lvlJc w:val="left"/>
      <w:pPr>
        <w:ind w:left="5745" w:hanging="360"/>
      </w:pPr>
      <w:rPr>
        <w:rFonts w:ascii="Symbol" w:hAnsi="Symbol" w:hint="default"/>
      </w:rPr>
    </w:lvl>
    <w:lvl w:ilvl="7" w:tplc="33186934" w:tentative="1">
      <w:start w:val="1"/>
      <w:numFmt w:val="bullet"/>
      <w:lvlText w:val="o"/>
      <w:lvlJc w:val="left"/>
      <w:pPr>
        <w:ind w:left="6465" w:hanging="360"/>
      </w:pPr>
      <w:rPr>
        <w:rFonts w:ascii="Courier New" w:hAnsi="Courier New" w:hint="default"/>
      </w:rPr>
    </w:lvl>
    <w:lvl w:ilvl="8" w:tplc="52641CA0" w:tentative="1">
      <w:start w:val="1"/>
      <w:numFmt w:val="bullet"/>
      <w:lvlText w:val=""/>
      <w:lvlJc w:val="left"/>
      <w:pPr>
        <w:ind w:left="7185" w:hanging="360"/>
      </w:pPr>
      <w:rPr>
        <w:rFonts w:ascii="Wingdings" w:hAnsi="Wingdings" w:hint="default"/>
      </w:rPr>
    </w:lvl>
  </w:abstractNum>
  <w:abstractNum w:abstractNumId="99">
    <w:nsid w:val="7EBC4C1D"/>
    <w:multiLevelType w:val="hybridMultilevel"/>
    <w:tmpl w:val="8C66C3BC"/>
    <w:lvl w:ilvl="0" w:tplc="04130001">
      <w:start w:val="1"/>
      <w:numFmt w:val="bullet"/>
      <w:lvlText w:val=""/>
      <w:lvlJc w:val="left"/>
      <w:pPr>
        <w:tabs>
          <w:tab w:val="num" w:pos="426"/>
        </w:tabs>
        <w:ind w:left="426" w:hanging="360"/>
      </w:pPr>
      <w:rPr>
        <w:rFonts w:ascii="Symbol" w:hAnsi="Symbol" w:hint="default"/>
      </w:rPr>
    </w:lvl>
    <w:lvl w:ilvl="1" w:tplc="04130003" w:tentative="1">
      <w:start w:val="1"/>
      <w:numFmt w:val="bullet"/>
      <w:lvlText w:val="o"/>
      <w:lvlJc w:val="left"/>
      <w:pPr>
        <w:tabs>
          <w:tab w:val="num" w:pos="1146"/>
        </w:tabs>
        <w:ind w:left="1146" w:hanging="360"/>
      </w:pPr>
      <w:rPr>
        <w:rFonts w:ascii="Courier New" w:hAnsi="Courier New" w:hint="default"/>
      </w:rPr>
    </w:lvl>
    <w:lvl w:ilvl="2" w:tplc="04130005" w:tentative="1">
      <w:start w:val="1"/>
      <w:numFmt w:val="bullet"/>
      <w:lvlText w:val=""/>
      <w:lvlJc w:val="left"/>
      <w:pPr>
        <w:tabs>
          <w:tab w:val="num" w:pos="1866"/>
        </w:tabs>
        <w:ind w:left="1866" w:hanging="360"/>
      </w:pPr>
      <w:rPr>
        <w:rFonts w:ascii="Wingdings" w:hAnsi="Wingdings" w:hint="default"/>
      </w:rPr>
    </w:lvl>
    <w:lvl w:ilvl="3" w:tplc="04130001" w:tentative="1">
      <w:start w:val="1"/>
      <w:numFmt w:val="bullet"/>
      <w:lvlText w:val=""/>
      <w:lvlJc w:val="left"/>
      <w:pPr>
        <w:tabs>
          <w:tab w:val="num" w:pos="2586"/>
        </w:tabs>
        <w:ind w:left="2586" w:hanging="360"/>
      </w:pPr>
      <w:rPr>
        <w:rFonts w:ascii="Symbol" w:hAnsi="Symbol" w:hint="default"/>
      </w:rPr>
    </w:lvl>
    <w:lvl w:ilvl="4" w:tplc="04130003" w:tentative="1">
      <w:start w:val="1"/>
      <w:numFmt w:val="bullet"/>
      <w:lvlText w:val="o"/>
      <w:lvlJc w:val="left"/>
      <w:pPr>
        <w:tabs>
          <w:tab w:val="num" w:pos="3306"/>
        </w:tabs>
        <w:ind w:left="3306" w:hanging="360"/>
      </w:pPr>
      <w:rPr>
        <w:rFonts w:ascii="Courier New" w:hAnsi="Courier New" w:hint="default"/>
      </w:rPr>
    </w:lvl>
    <w:lvl w:ilvl="5" w:tplc="04130005" w:tentative="1">
      <w:start w:val="1"/>
      <w:numFmt w:val="bullet"/>
      <w:lvlText w:val=""/>
      <w:lvlJc w:val="left"/>
      <w:pPr>
        <w:tabs>
          <w:tab w:val="num" w:pos="4026"/>
        </w:tabs>
        <w:ind w:left="4026" w:hanging="360"/>
      </w:pPr>
      <w:rPr>
        <w:rFonts w:ascii="Wingdings" w:hAnsi="Wingdings" w:hint="default"/>
      </w:rPr>
    </w:lvl>
    <w:lvl w:ilvl="6" w:tplc="04130001" w:tentative="1">
      <w:start w:val="1"/>
      <w:numFmt w:val="bullet"/>
      <w:lvlText w:val=""/>
      <w:lvlJc w:val="left"/>
      <w:pPr>
        <w:tabs>
          <w:tab w:val="num" w:pos="4746"/>
        </w:tabs>
        <w:ind w:left="4746" w:hanging="360"/>
      </w:pPr>
      <w:rPr>
        <w:rFonts w:ascii="Symbol" w:hAnsi="Symbol" w:hint="default"/>
      </w:rPr>
    </w:lvl>
    <w:lvl w:ilvl="7" w:tplc="04130003" w:tentative="1">
      <w:start w:val="1"/>
      <w:numFmt w:val="bullet"/>
      <w:lvlText w:val="o"/>
      <w:lvlJc w:val="left"/>
      <w:pPr>
        <w:tabs>
          <w:tab w:val="num" w:pos="5466"/>
        </w:tabs>
        <w:ind w:left="5466" w:hanging="360"/>
      </w:pPr>
      <w:rPr>
        <w:rFonts w:ascii="Courier New" w:hAnsi="Courier New" w:hint="default"/>
      </w:rPr>
    </w:lvl>
    <w:lvl w:ilvl="8" w:tplc="04130005" w:tentative="1">
      <w:start w:val="1"/>
      <w:numFmt w:val="bullet"/>
      <w:lvlText w:val=""/>
      <w:lvlJc w:val="left"/>
      <w:pPr>
        <w:tabs>
          <w:tab w:val="num" w:pos="6186"/>
        </w:tabs>
        <w:ind w:left="6186" w:hanging="360"/>
      </w:pPr>
      <w:rPr>
        <w:rFonts w:ascii="Wingdings" w:hAnsi="Wingdings" w:hint="default"/>
      </w:rPr>
    </w:lvl>
  </w:abstractNum>
  <w:abstractNum w:abstractNumId="100">
    <w:nsid w:val="7FCD3788"/>
    <w:multiLevelType w:val="hybridMultilevel"/>
    <w:tmpl w:val="58B21B92"/>
    <w:lvl w:ilvl="0" w:tplc="04130001">
      <w:start w:val="8"/>
      <w:numFmt w:val="bullet"/>
      <w:lvlText w:val="-"/>
      <w:lvlJc w:val="left"/>
      <w:pPr>
        <w:ind w:left="720" w:hanging="360"/>
      </w:pPr>
      <w:rPr>
        <w:rFonts w:ascii="Arial" w:eastAsia="Batang"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
  </w:num>
  <w:num w:numId="4">
    <w:abstractNumId w:val="0"/>
  </w:num>
  <w:num w:numId="5">
    <w:abstractNumId w:val="1"/>
  </w:num>
  <w:num w:numId="6">
    <w:abstractNumId w:val="80"/>
  </w:num>
  <w:num w:numId="7">
    <w:abstractNumId w:val="42"/>
  </w:num>
  <w:num w:numId="8">
    <w:abstractNumId w:val="9"/>
  </w:num>
  <w:num w:numId="9">
    <w:abstractNumId w:val="57"/>
  </w:num>
  <w:num w:numId="10">
    <w:abstractNumId w:val="30"/>
    <w:lvlOverride w:ilvl="0">
      <w:lvl w:ilvl="0">
        <w:start w:val="1"/>
        <w:numFmt w:val="upperLetter"/>
        <w:pStyle w:val="Annexe1"/>
        <w:suff w:val="space"/>
        <w:lvlText w:val="Appendix %1 -"/>
        <w:lvlJc w:val="left"/>
        <w:rPr>
          <w:rFonts w:cs="Times New Roman"/>
          <w:b w:val="0"/>
          <w:bCs w:val="0"/>
          <w:i w:val="0"/>
          <w:iCs w:val="0"/>
          <w:caps w:val="0"/>
          <w:smallCaps w:val="0"/>
          <w:strike w:val="0"/>
          <w:dstrike w:val="0"/>
          <w:outline w:val="0"/>
          <w:shadow w:val="0"/>
          <w:emboss w:val="0"/>
          <w:imprint w:val="0"/>
          <w:vanish w:val="0"/>
          <w:spacing w:val="0"/>
          <w:kern w:val="0"/>
          <w:position w:val="0"/>
          <w:u w:val="none"/>
          <w:vertAlign w:val="baseline"/>
        </w:rPr>
      </w:lvl>
    </w:lvlOverride>
  </w:num>
  <w:num w:numId="11">
    <w:abstractNumId w:val="52"/>
  </w:num>
  <w:num w:numId="12">
    <w:abstractNumId w:val="67"/>
  </w:num>
  <w:num w:numId="13">
    <w:abstractNumId w:val="84"/>
  </w:num>
  <w:num w:numId="14">
    <w:abstractNumId w:val="97"/>
  </w:num>
  <w:num w:numId="15">
    <w:abstractNumId w:val="66"/>
  </w:num>
  <w:num w:numId="16">
    <w:abstractNumId w:val="99"/>
  </w:num>
  <w:num w:numId="17">
    <w:abstractNumId w:val="82"/>
  </w:num>
  <w:num w:numId="18">
    <w:abstractNumId w:val="59"/>
  </w:num>
  <w:num w:numId="19">
    <w:abstractNumId w:val="68"/>
  </w:num>
  <w:num w:numId="20">
    <w:abstractNumId w:val="76"/>
  </w:num>
  <w:num w:numId="21">
    <w:abstractNumId w:val="4"/>
  </w:num>
  <w:num w:numId="22">
    <w:abstractNumId w:val="32"/>
  </w:num>
  <w:num w:numId="23">
    <w:abstractNumId w:val="87"/>
  </w:num>
  <w:num w:numId="24">
    <w:abstractNumId w:val="14"/>
  </w:num>
  <w:num w:numId="25">
    <w:abstractNumId w:val="56"/>
  </w:num>
  <w:num w:numId="26">
    <w:abstractNumId w:val="10"/>
  </w:num>
  <w:num w:numId="27">
    <w:abstractNumId w:val="79"/>
  </w:num>
  <w:num w:numId="28">
    <w:abstractNumId w:val="70"/>
  </w:num>
  <w:num w:numId="29">
    <w:abstractNumId w:val="78"/>
  </w:num>
  <w:num w:numId="30">
    <w:abstractNumId w:val="77"/>
  </w:num>
  <w:num w:numId="31">
    <w:abstractNumId w:val="50"/>
  </w:num>
  <w:num w:numId="32">
    <w:abstractNumId w:val="18"/>
  </w:num>
  <w:num w:numId="33">
    <w:abstractNumId w:val="92"/>
  </w:num>
  <w:num w:numId="34">
    <w:abstractNumId w:val="45"/>
  </w:num>
  <w:num w:numId="35">
    <w:abstractNumId w:val="16"/>
  </w:num>
  <w:num w:numId="36">
    <w:abstractNumId w:val="94"/>
  </w:num>
  <w:num w:numId="37">
    <w:abstractNumId w:val="60"/>
  </w:num>
  <w:num w:numId="38">
    <w:abstractNumId w:val="37"/>
  </w:num>
  <w:num w:numId="39">
    <w:abstractNumId w:val="28"/>
  </w:num>
  <w:num w:numId="40">
    <w:abstractNumId w:val="88"/>
  </w:num>
  <w:num w:numId="41">
    <w:abstractNumId w:val="62"/>
  </w:num>
  <w:num w:numId="42">
    <w:abstractNumId w:val="35"/>
  </w:num>
  <w:num w:numId="43">
    <w:abstractNumId w:val="12"/>
  </w:num>
  <w:num w:numId="44">
    <w:abstractNumId w:val="3"/>
  </w:num>
  <w:num w:numId="45">
    <w:abstractNumId w:val="69"/>
  </w:num>
  <w:num w:numId="46">
    <w:abstractNumId w:val="65"/>
  </w:num>
  <w:num w:numId="47">
    <w:abstractNumId w:val="31"/>
  </w:num>
  <w:num w:numId="48">
    <w:abstractNumId w:val="23"/>
  </w:num>
  <w:num w:numId="49">
    <w:abstractNumId w:val="48"/>
  </w:num>
  <w:num w:numId="50">
    <w:abstractNumId w:val="75"/>
  </w:num>
  <w:num w:numId="51">
    <w:abstractNumId w:val="98"/>
  </w:num>
  <w:num w:numId="52">
    <w:abstractNumId w:val="81"/>
  </w:num>
  <w:num w:numId="53">
    <w:abstractNumId w:val="22"/>
  </w:num>
  <w:num w:numId="54">
    <w:abstractNumId w:val="73"/>
  </w:num>
  <w:num w:numId="55">
    <w:abstractNumId w:val="39"/>
  </w:num>
  <w:num w:numId="56">
    <w:abstractNumId w:val="27"/>
  </w:num>
  <w:num w:numId="57">
    <w:abstractNumId w:val="100"/>
  </w:num>
  <w:num w:numId="58">
    <w:abstractNumId w:val="63"/>
  </w:num>
  <w:num w:numId="59">
    <w:abstractNumId w:val="20"/>
  </w:num>
  <w:num w:numId="60">
    <w:abstractNumId w:val="19"/>
  </w:num>
  <w:num w:numId="61">
    <w:abstractNumId w:val="95"/>
  </w:num>
  <w:num w:numId="62">
    <w:abstractNumId w:val="2"/>
  </w:num>
  <w:num w:numId="63">
    <w:abstractNumId w:val="54"/>
  </w:num>
  <w:num w:numId="64">
    <w:abstractNumId w:val="64"/>
  </w:num>
  <w:num w:numId="65">
    <w:abstractNumId w:val="74"/>
  </w:num>
  <w:num w:numId="66">
    <w:abstractNumId w:val="71"/>
  </w:num>
  <w:num w:numId="67">
    <w:abstractNumId w:val="47"/>
  </w:num>
  <w:num w:numId="68">
    <w:abstractNumId w:val="89"/>
  </w:num>
  <w:num w:numId="69">
    <w:abstractNumId w:val="5"/>
  </w:num>
  <w:num w:numId="70">
    <w:abstractNumId w:val="33"/>
  </w:num>
  <w:num w:numId="71">
    <w:abstractNumId w:val="15"/>
  </w:num>
  <w:num w:numId="72">
    <w:abstractNumId w:val="36"/>
  </w:num>
  <w:num w:numId="73">
    <w:abstractNumId w:val="96"/>
  </w:num>
  <w:num w:numId="74">
    <w:abstractNumId w:val="93"/>
  </w:num>
  <w:num w:numId="75">
    <w:abstractNumId w:val="13"/>
  </w:num>
  <w:num w:numId="76">
    <w:abstractNumId w:val="90"/>
  </w:num>
  <w:num w:numId="77">
    <w:abstractNumId w:val="24"/>
  </w:num>
  <w:num w:numId="78">
    <w:abstractNumId w:val="83"/>
  </w:num>
  <w:num w:numId="79">
    <w:abstractNumId w:val="61"/>
  </w:num>
  <w:num w:numId="80">
    <w:abstractNumId w:val="29"/>
  </w:num>
  <w:num w:numId="81">
    <w:abstractNumId w:val="11"/>
  </w:num>
  <w:num w:numId="82">
    <w:abstractNumId w:val="38"/>
  </w:num>
  <w:num w:numId="83">
    <w:abstractNumId w:val="40"/>
  </w:num>
  <w:num w:numId="84">
    <w:abstractNumId w:val="26"/>
  </w:num>
  <w:num w:numId="85">
    <w:abstractNumId w:val="34"/>
  </w:num>
  <w:num w:numId="86">
    <w:abstractNumId w:val="49"/>
  </w:num>
  <w:num w:numId="87">
    <w:abstractNumId w:val="51"/>
  </w:num>
  <w:num w:numId="88">
    <w:abstractNumId w:val="43"/>
  </w:num>
  <w:num w:numId="89">
    <w:abstractNumId w:val="8"/>
  </w:num>
  <w:num w:numId="90">
    <w:abstractNumId w:val="55"/>
  </w:num>
  <w:num w:numId="91">
    <w:abstractNumId w:val="6"/>
  </w:num>
  <w:num w:numId="92">
    <w:abstractNumId w:val="25"/>
  </w:num>
  <w:num w:numId="93">
    <w:abstractNumId w:val="46"/>
  </w:num>
  <w:num w:numId="94">
    <w:abstractNumId w:val="21"/>
  </w:num>
  <w:num w:numId="95">
    <w:abstractNumId w:val="7"/>
  </w:num>
  <w:num w:numId="96">
    <w:abstractNumId w:val="53"/>
  </w:num>
  <w:num w:numId="97">
    <w:abstractNumId w:val="91"/>
  </w:num>
  <w:num w:numId="98">
    <w:abstractNumId w:val="44"/>
  </w:num>
  <w:num w:numId="99">
    <w:abstractNumId w:val="72"/>
  </w:num>
  <w:num w:numId="100">
    <w:abstractNumId w:val="85"/>
  </w:num>
  <w:num w:numId="101">
    <w:abstractNumId w:val="58"/>
  </w:num>
  <w:num w:numId="102">
    <w:abstractNumId w:val="86"/>
  </w:num>
  <w:num w:numId="103">
    <w:abstractNumId w:val="41"/>
  </w:num>
  <w:num w:numId="104">
    <w:abstractNumId w:val="17"/>
  </w:num>
  <w:numIdMacAtCleanup w:val="10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57"/>
  <w:drawingGridVerticalSpacing w:val="17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1221E"/>
    <w:rsid w:val="00002AE6"/>
    <w:rsid w:val="0001027A"/>
    <w:rsid w:val="0001207B"/>
    <w:rsid w:val="000133C8"/>
    <w:rsid w:val="00013733"/>
    <w:rsid w:val="00013E86"/>
    <w:rsid w:val="000178D4"/>
    <w:rsid w:val="000239CC"/>
    <w:rsid w:val="00027493"/>
    <w:rsid w:val="00036193"/>
    <w:rsid w:val="0004033A"/>
    <w:rsid w:val="000466D2"/>
    <w:rsid w:val="00050D80"/>
    <w:rsid w:val="00053468"/>
    <w:rsid w:val="000566DF"/>
    <w:rsid w:val="00056D24"/>
    <w:rsid w:val="00057481"/>
    <w:rsid w:val="00057AE0"/>
    <w:rsid w:val="000605EE"/>
    <w:rsid w:val="00062711"/>
    <w:rsid w:val="00072CF0"/>
    <w:rsid w:val="00075840"/>
    <w:rsid w:val="0008094A"/>
    <w:rsid w:val="00084391"/>
    <w:rsid w:val="00084B91"/>
    <w:rsid w:val="00086296"/>
    <w:rsid w:val="000869BE"/>
    <w:rsid w:val="00090512"/>
    <w:rsid w:val="0009368D"/>
    <w:rsid w:val="000A119A"/>
    <w:rsid w:val="000A2F65"/>
    <w:rsid w:val="000B057B"/>
    <w:rsid w:val="000B7443"/>
    <w:rsid w:val="000C7F17"/>
    <w:rsid w:val="000D24F4"/>
    <w:rsid w:val="000D6E93"/>
    <w:rsid w:val="000D7ABF"/>
    <w:rsid w:val="000E5779"/>
    <w:rsid w:val="000E5C6B"/>
    <w:rsid w:val="000F1B12"/>
    <w:rsid w:val="000F6E37"/>
    <w:rsid w:val="00102D37"/>
    <w:rsid w:val="0011001D"/>
    <w:rsid w:val="00113440"/>
    <w:rsid w:val="001138BF"/>
    <w:rsid w:val="0011409F"/>
    <w:rsid w:val="00115C69"/>
    <w:rsid w:val="0011698D"/>
    <w:rsid w:val="00116F21"/>
    <w:rsid w:val="001201F1"/>
    <w:rsid w:val="001211EA"/>
    <w:rsid w:val="001276BA"/>
    <w:rsid w:val="00127B8B"/>
    <w:rsid w:val="001407CA"/>
    <w:rsid w:val="0014214C"/>
    <w:rsid w:val="0014424B"/>
    <w:rsid w:val="00144C0E"/>
    <w:rsid w:val="001522B4"/>
    <w:rsid w:val="0016108C"/>
    <w:rsid w:val="00163BF6"/>
    <w:rsid w:val="001659B0"/>
    <w:rsid w:val="0017016A"/>
    <w:rsid w:val="0017143D"/>
    <w:rsid w:val="00176A15"/>
    <w:rsid w:val="00180DE7"/>
    <w:rsid w:val="001849DD"/>
    <w:rsid w:val="001863C8"/>
    <w:rsid w:val="00190896"/>
    <w:rsid w:val="001925BF"/>
    <w:rsid w:val="001931BA"/>
    <w:rsid w:val="00194E36"/>
    <w:rsid w:val="001A2294"/>
    <w:rsid w:val="001A4172"/>
    <w:rsid w:val="001A62C6"/>
    <w:rsid w:val="001A68EB"/>
    <w:rsid w:val="001B11F5"/>
    <w:rsid w:val="001B13FC"/>
    <w:rsid w:val="001B7F8C"/>
    <w:rsid w:val="001C0D03"/>
    <w:rsid w:val="001C576E"/>
    <w:rsid w:val="001C67BE"/>
    <w:rsid w:val="001D36B9"/>
    <w:rsid w:val="001E3DBA"/>
    <w:rsid w:val="001E670A"/>
    <w:rsid w:val="001F20D7"/>
    <w:rsid w:val="001F67C6"/>
    <w:rsid w:val="002019B5"/>
    <w:rsid w:val="002028AC"/>
    <w:rsid w:val="00203289"/>
    <w:rsid w:val="00203447"/>
    <w:rsid w:val="002114E5"/>
    <w:rsid w:val="0021235E"/>
    <w:rsid w:val="00212829"/>
    <w:rsid w:val="00214120"/>
    <w:rsid w:val="00214545"/>
    <w:rsid w:val="0021484F"/>
    <w:rsid w:val="002343FB"/>
    <w:rsid w:val="00235CFC"/>
    <w:rsid w:val="00236B5E"/>
    <w:rsid w:val="00237AC5"/>
    <w:rsid w:val="00240204"/>
    <w:rsid w:val="002427B8"/>
    <w:rsid w:val="00243E64"/>
    <w:rsid w:val="00246102"/>
    <w:rsid w:val="00273165"/>
    <w:rsid w:val="00276CDD"/>
    <w:rsid w:val="00283F7C"/>
    <w:rsid w:val="00284771"/>
    <w:rsid w:val="00284A76"/>
    <w:rsid w:val="00286C4D"/>
    <w:rsid w:val="00290B05"/>
    <w:rsid w:val="00292045"/>
    <w:rsid w:val="002930BF"/>
    <w:rsid w:val="00293646"/>
    <w:rsid w:val="00293904"/>
    <w:rsid w:val="002A2254"/>
    <w:rsid w:val="002A51F7"/>
    <w:rsid w:val="002A6B70"/>
    <w:rsid w:val="002A7236"/>
    <w:rsid w:val="002B0A6E"/>
    <w:rsid w:val="002C1410"/>
    <w:rsid w:val="002C2C27"/>
    <w:rsid w:val="002C31BF"/>
    <w:rsid w:val="002C665C"/>
    <w:rsid w:val="002C750E"/>
    <w:rsid w:val="002D079A"/>
    <w:rsid w:val="002D3650"/>
    <w:rsid w:val="002E1014"/>
    <w:rsid w:val="002E139D"/>
    <w:rsid w:val="002E5CDF"/>
    <w:rsid w:val="002E78F6"/>
    <w:rsid w:val="002F2D1D"/>
    <w:rsid w:val="002F36B1"/>
    <w:rsid w:val="002F3AFB"/>
    <w:rsid w:val="0030435D"/>
    <w:rsid w:val="003061D9"/>
    <w:rsid w:val="003107E5"/>
    <w:rsid w:val="00325D72"/>
    <w:rsid w:val="003266B9"/>
    <w:rsid w:val="0032728B"/>
    <w:rsid w:val="00327D83"/>
    <w:rsid w:val="00332EF7"/>
    <w:rsid w:val="00333687"/>
    <w:rsid w:val="00336B8E"/>
    <w:rsid w:val="003379BE"/>
    <w:rsid w:val="00337CD4"/>
    <w:rsid w:val="0034045C"/>
    <w:rsid w:val="00341519"/>
    <w:rsid w:val="00343A13"/>
    <w:rsid w:val="003476E9"/>
    <w:rsid w:val="00352B26"/>
    <w:rsid w:val="00354FDF"/>
    <w:rsid w:val="00362CEA"/>
    <w:rsid w:val="003655FA"/>
    <w:rsid w:val="00375ECF"/>
    <w:rsid w:val="003817C8"/>
    <w:rsid w:val="003830E0"/>
    <w:rsid w:val="00385CC0"/>
    <w:rsid w:val="00386305"/>
    <w:rsid w:val="00392924"/>
    <w:rsid w:val="003939B6"/>
    <w:rsid w:val="00396F25"/>
    <w:rsid w:val="003A2797"/>
    <w:rsid w:val="003B1CA3"/>
    <w:rsid w:val="003B43CA"/>
    <w:rsid w:val="003B510F"/>
    <w:rsid w:val="003B7242"/>
    <w:rsid w:val="003C0661"/>
    <w:rsid w:val="003C153E"/>
    <w:rsid w:val="003C2B7C"/>
    <w:rsid w:val="003C5D12"/>
    <w:rsid w:val="003D57C3"/>
    <w:rsid w:val="003D73E3"/>
    <w:rsid w:val="003E1CB5"/>
    <w:rsid w:val="003E34A7"/>
    <w:rsid w:val="003E4AC9"/>
    <w:rsid w:val="003E5801"/>
    <w:rsid w:val="003E7C76"/>
    <w:rsid w:val="003F1C34"/>
    <w:rsid w:val="003F2B87"/>
    <w:rsid w:val="003F61D3"/>
    <w:rsid w:val="003F6B83"/>
    <w:rsid w:val="003F798D"/>
    <w:rsid w:val="0040076E"/>
    <w:rsid w:val="00401C1C"/>
    <w:rsid w:val="00417AC0"/>
    <w:rsid w:val="004208E7"/>
    <w:rsid w:val="00420E56"/>
    <w:rsid w:val="00421564"/>
    <w:rsid w:val="00423D70"/>
    <w:rsid w:val="00424CAD"/>
    <w:rsid w:val="004309A3"/>
    <w:rsid w:val="00430A81"/>
    <w:rsid w:val="0043358E"/>
    <w:rsid w:val="00436A9A"/>
    <w:rsid w:val="0043741F"/>
    <w:rsid w:val="00441841"/>
    <w:rsid w:val="004437B4"/>
    <w:rsid w:val="004454CA"/>
    <w:rsid w:val="00445C5F"/>
    <w:rsid w:val="0045188A"/>
    <w:rsid w:val="004636E4"/>
    <w:rsid w:val="0047259B"/>
    <w:rsid w:val="004743EE"/>
    <w:rsid w:val="004770BF"/>
    <w:rsid w:val="00477A98"/>
    <w:rsid w:val="00480CEE"/>
    <w:rsid w:val="004870AF"/>
    <w:rsid w:val="0049034E"/>
    <w:rsid w:val="004905EF"/>
    <w:rsid w:val="004913D1"/>
    <w:rsid w:val="00494C6F"/>
    <w:rsid w:val="004977E1"/>
    <w:rsid w:val="004A72DA"/>
    <w:rsid w:val="004B1882"/>
    <w:rsid w:val="004B3F5A"/>
    <w:rsid w:val="004B7B44"/>
    <w:rsid w:val="004B7D0D"/>
    <w:rsid w:val="004C0ED8"/>
    <w:rsid w:val="004C2183"/>
    <w:rsid w:val="004C4FFD"/>
    <w:rsid w:val="004D3DCD"/>
    <w:rsid w:val="004D40E0"/>
    <w:rsid w:val="004D45A2"/>
    <w:rsid w:val="004D6CF0"/>
    <w:rsid w:val="004D6ECC"/>
    <w:rsid w:val="004E0BEE"/>
    <w:rsid w:val="004E45B0"/>
    <w:rsid w:val="004E58D5"/>
    <w:rsid w:val="004E5F8D"/>
    <w:rsid w:val="004F04FE"/>
    <w:rsid w:val="004F556D"/>
    <w:rsid w:val="005009E6"/>
    <w:rsid w:val="00504D7D"/>
    <w:rsid w:val="00506824"/>
    <w:rsid w:val="005125E4"/>
    <w:rsid w:val="0051480F"/>
    <w:rsid w:val="00524207"/>
    <w:rsid w:val="0052520E"/>
    <w:rsid w:val="00532D5F"/>
    <w:rsid w:val="00536A7C"/>
    <w:rsid w:val="005379CB"/>
    <w:rsid w:val="00541002"/>
    <w:rsid w:val="00544C1E"/>
    <w:rsid w:val="00561E77"/>
    <w:rsid w:val="00564AD5"/>
    <w:rsid w:val="005661B2"/>
    <w:rsid w:val="005724F0"/>
    <w:rsid w:val="005843FA"/>
    <w:rsid w:val="00586B4D"/>
    <w:rsid w:val="005A04B5"/>
    <w:rsid w:val="005A0B0C"/>
    <w:rsid w:val="005A43E8"/>
    <w:rsid w:val="005A7018"/>
    <w:rsid w:val="005B1598"/>
    <w:rsid w:val="005B1EC8"/>
    <w:rsid w:val="005C284C"/>
    <w:rsid w:val="005D2D5D"/>
    <w:rsid w:val="005D6964"/>
    <w:rsid w:val="005D7BF5"/>
    <w:rsid w:val="005E0734"/>
    <w:rsid w:val="005E2A54"/>
    <w:rsid w:val="005E5646"/>
    <w:rsid w:val="005F0605"/>
    <w:rsid w:val="005F5C6A"/>
    <w:rsid w:val="005F5F3A"/>
    <w:rsid w:val="00603925"/>
    <w:rsid w:val="00603C54"/>
    <w:rsid w:val="00605D27"/>
    <w:rsid w:val="00607D0A"/>
    <w:rsid w:val="00610874"/>
    <w:rsid w:val="0061221E"/>
    <w:rsid w:val="0061571F"/>
    <w:rsid w:val="00617BAA"/>
    <w:rsid w:val="00620126"/>
    <w:rsid w:val="00622B86"/>
    <w:rsid w:val="00627C88"/>
    <w:rsid w:val="006319ED"/>
    <w:rsid w:val="00634640"/>
    <w:rsid w:val="00643914"/>
    <w:rsid w:val="00646A8C"/>
    <w:rsid w:val="0065154B"/>
    <w:rsid w:val="00653FF0"/>
    <w:rsid w:val="0065703C"/>
    <w:rsid w:val="00657D84"/>
    <w:rsid w:val="00671B2C"/>
    <w:rsid w:val="0067352E"/>
    <w:rsid w:val="006754A9"/>
    <w:rsid w:val="0067565C"/>
    <w:rsid w:val="00675FD2"/>
    <w:rsid w:val="0068083A"/>
    <w:rsid w:val="00682764"/>
    <w:rsid w:val="006924F1"/>
    <w:rsid w:val="00695FBD"/>
    <w:rsid w:val="0069771F"/>
    <w:rsid w:val="006A0BA6"/>
    <w:rsid w:val="006A2FB6"/>
    <w:rsid w:val="006A5E1C"/>
    <w:rsid w:val="006B7AF9"/>
    <w:rsid w:val="006B7E9C"/>
    <w:rsid w:val="006C19B3"/>
    <w:rsid w:val="006C247B"/>
    <w:rsid w:val="006C2AC2"/>
    <w:rsid w:val="006C5209"/>
    <w:rsid w:val="006C5D18"/>
    <w:rsid w:val="006D6E26"/>
    <w:rsid w:val="006D7F51"/>
    <w:rsid w:val="006E0D1C"/>
    <w:rsid w:val="006E2965"/>
    <w:rsid w:val="006E6A22"/>
    <w:rsid w:val="006E6AFC"/>
    <w:rsid w:val="006E79EF"/>
    <w:rsid w:val="006F0E94"/>
    <w:rsid w:val="006F1C78"/>
    <w:rsid w:val="006F6131"/>
    <w:rsid w:val="006F69E5"/>
    <w:rsid w:val="007007A6"/>
    <w:rsid w:val="00700B60"/>
    <w:rsid w:val="00700C20"/>
    <w:rsid w:val="007010DC"/>
    <w:rsid w:val="00701A6E"/>
    <w:rsid w:val="00703527"/>
    <w:rsid w:val="00711293"/>
    <w:rsid w:val="007119D4"/>
    <w:rsid w:val="00713B4C"/>
    <w:rsid w:val="00714785"/>
    <w:rsid w:val="00720753"/>
    <w:rsid w:val="00721B1F"/>
    <w:rsid w:val="00723236"/>
    <w:rsid w:val="00725D4D"/>
    <w:rsid w:val="00731098"/>
    <w:rsid w:val="007354AE"/>
    <w:rsid w:val="007419DB"/>
    <w:rsid w:val="00744D9C"/>
    <w:rsid w:val="007471D2"/>
    <w:rsid w:val="007504A5"/>
    <w:rsid w:val="007522CC"/>
    <w:rsid w:val="00752421"/>
    <w:rsid w:val="007611C4"/>
    <w:rsid w:val="00761E79"/>
    <w:rsid w:val="00762BB3"/>
    <w:rsid w:val="0077229F"/>
    <w:rsid w:val="007730C7"/>
    <w:rsid w:val="00774FBE"/>
    <w:rsid w:val="00776ED1"/>
    <w:rsid w:val="00777A5B"/>
    <w:rsid w:val="00783742"/>
    <w:rsid w:val="00783C6D"/>
    <w:rsid w:val="00784650"/>
    <w:rsid w:val="0078492C"/>
    <w:rsid w:val="007941B7"/>
    <w:rsid w:val="007958B6"/>
    <w:rsid w:val="007A25FF"/>
    <w:rsid w:val="007A45B7"/>
    <w:rsid w:val="007B2F77"/>
    <w:rsid w:val="007C6FDE"/>
    <w:rsid w:val="007C7469"/>
    <w:rsid w:val="007D14E0"/>
    <w:rsid w:val="007D3C6E"/>
    <w:rsid w:val="007D4D99"/>
    <w:rsid w:val="007D6956"/>
    <w:rsid w:val="007E166D"/>
    <w:rsid w:val="007E2B92"/>
    <w:rsid w:val="007E7A71"/>
    <w:rsid w:val="007F371C"/>
    <w:rsid w:val="008007A6"/>
    <w:rsid w:val="00800CFF"/>
    <w:rsid w:val="00802468"/>
    <w:rsid w:val="008043EE"/>
    <w:rsid w:val="00804AF0"/>
    <w:rsid w:val="00805F71"/>
    <w:rsid w:val="008108C9"/>
    <w:rsid w:val="00812AE3"/>
    <w:rsid w:val="00820A6C"/>
    <w:rsid w:val="008231DD"/>
    <w:rsid w:val="00826E10"/>
    <w:rsid w:val="00833C53"/>
    <w:rsid w:val="008355FF"/>
    <w:rsid w:val="00837774"/>
    <w:rsid w:val="00843F86"/>
    <w:rsid w:val="00850D89"/>
    <w:rsid w:val="00856D0C"/>
    <w:rsid w:val="0086090F"/>
    <w:rsid w:val="00867099"/>
    <w:rsid w:val="008709E6"/>
    <w:rsid w:val="008755BC"/>
    <w:rsid w:val="00891B49"/>
    <w:rsid w:val="008968FE"/>
    <w:rsid w:val="008973C8"/>
    <w:rsid w:val="008A2860"/>
    <w:rsid w:val="008A7998"/>
    <w:rsid w:val="008B0426"/>
    <w:rsid w:val="008B0DEF"/>
    <w:rsid w:val="008B1DE2"/>
    <w:rsid w:val="008B22ED"/>
    <w:rsid w:val="008B23FB"/>
    <w:rsid w:val="008B6147"/>
    <w:rsid w:val="008B7971"/>
    <w:rsid w:val="008C24F6"/>
    <w:rsid w:val="008C2897"/>
    <w:rsid w:val="008C6B6F"/>
    <w:rsid w:val="008C7502"/>
    <w:rsid w:val="008D4CE4"/>
    <w:rsid w:val="008E5EF2"/>
    <w:rsid w:val="008F5340"/>
    <w:rsid w:val="00900921"/>
    <w:rsid w:val="009014DE"/>
    <w:rsid w:val="00903734"/>
    <w:rsid w:val="00907D59"/>
    <w:rsid w:val="00911433"/>
    <w:rsid w:val="00913AD6"/>
    <w:rsid w:val="00913F19"/>
    <w:rsid w:val="009153C5"/>
    <w:rsid w:val="00915D1C"/>
    <w:rsid w:val="00923161"/>
    <w:rsid w:val="009274FF"/>
    <w:rsid w:val="00935C4B"/>
    <w:rsid w:val="00940336"/>
    <w:rsid w:val="00943A41"/>
    <w:rsid w:val="00943CCD"/>
    <w:rsid w:val="009451E9"/>
    <w:rsid w:val="009472BA"/>
    <w:rsid w:val="00956A19"/>
    <w:rsid w:val="009570F6"/>
    <w:rsid w:val="00960CDB"/>
    <w:rsid w:val="0096172F"/>
    <w:rsid w:val="0096297A"/>
    <w:rsid w:val="00963FFC"/>
    <w:rsid w:val="0096413B"/>
    <w:rsid w:val="00973F2C"/>
    <w:rsid w:val="009743A7"/>
    <w:rsid w:val="00975408"/>
    <w:rsid w:val="00976883"/>
    <w:rsid w:val="00976BB1"/>
    <w:rsid w:val="00994B75"/>
    <w:rsid w:val="009A178B"/>
    <w:rsid w:val="009A3D90"/>
    <w:rsid w:val="009B00FD"/>
    <w:rsid w:val="009B45E0"/>
    <w:rsid w:val="009B6507"/>
    <w:rsid w:val="009B66AB"/>
    <w:rsid w:val="009B781C"/>
    <w:rsid w:val="009C7F85"/>
    <w:rsid w:val="009D03AF"/>
    <w:rsid w:val="009D231C"/>
    <w:rsid w:val="009D557D"/>
    <w:rsid w:val="009D7D39"/>
    <w:rsid w:val="009E4F09"/>
    <w:rsid w:val="009E53C5"/>
    <w:rsid w:val="009E704C"/>
    <w:rsid w:val="009F09F5"/>
    <w:rsid w:val="009F6AA1"/>
    <w:rsid w:val="00A01BB1"/>
    <w:rsid w:val="00A027E2"/>
    <w:rsid w:val="00A04641"/>
    <w:rsid w:val="00A0525C"/>
    <w:rsid w:val="00A12659"/>
    <w:rsid w:val="00A12BFA"/>
    <w:rsid w:val="00A16495"/>
    <w:rsid w:val="00A17F26"/>
    <w:rsid w:val="00A17F52"/>
    <w:rsid w:val="00A2141E"/>
    <w:rsid w:val="00A32A96"/>
    <w:rsid w:val="00A32B76"/>
    <w:rsid w:val="00A334E2"/>
    <w:rsid w:val="00A33EA0"/>
    <w:rsid w:val="00A34162"/>
    <w:rsid w:val="00A35711"/>
    <w:rsid w:val="00A35A71"/>
    <w:rsid w:val="00A367E2"/>
    <w:rsid w:val="00A36FFD"/>
    <w:rsid w:val="00A41221"/>
    <w:rsid w:val="00A44CBD"/>
    <w:rsid w:val="00A569B1"/>
    <w:rsid w:val="00A700F4"/>
    <w:rsid w:val="00A70CFB"/>
    <w:rsid w:val="00A7436A"/>
    <w:rsid w:val="00A7611C"/>
    <w:rsid w:val="00A77017"/>
    <w:rsid w:val="00A84D17"/>
    <w:rsid w:val="00A9010B"/>
    <w:rsid w:val="00A94538"/>
    <w:rsid w:val="00A9493C"/>
    <w:rsid w:val="00A94A5C"/>
    <w:rsid w:val="00A953D4"/>
    <w:rsid w:val="00AA21C8"/>
    <w:rsid w:val="00AA27F7"/>
    <w:rsid w:val="00AA5D17"/>
    <w:rsid w:val="00AA6FA4"/>
    <w:rsid w:val="00AB0674"/>
    <w:rsid w:val="00AB6A61"/>
    <w:rsid w:val="00AC3B31"/>
    <w:rsid w:val="00AC7F60"/>
    <w:rsid w:val="00AD007E"/>
    <w:rsid w:val="00AD17F5"/>
    <w:rsid w:val="00AD3A95"/>
    <w:rsid w:val="00AD3A9E"/>
    <w:rsid w:val="00AD4EF7"/>
    <w:rsid w:val="00AD5820"/>
    <w:rsid w:val="00AE3B18"/>
    <w:rsid w:val="00AF392C"/>
    <w:rsid w:val="00B005E6"/>
    <w:rsid w:val="00B011CA"/>
    <w:rsid w:val="00B01648"/>
    <w:rsid w:val="00B01749"/>
    <w:rsid w:val="00B069B9"/>
    <w:rsid w:val="00B11ED4"/>
    <w:rsid w:val="00B13787"/>
    <w:rsid w:val="00B177AC"/>
    <w:rsid w:val="00B17EB2"/>
    <w:rsid w:val="00B2416B"/>
    <w:rsid w:val="00B247B7"/>
    <w:rsid w:val="00B25CC4"/>
    <w:rsid w:val="00B32DDE"/>
    <w:rsid w:val="00B4035C"/>
    <w:rsid w:val="00B42791"/>
    <w:rsid w:val="00B443EF"/>
    <w:rsid w:val="00B447B3"/>
    <w:rsid w:val="00B46361"/>
    <w:rsid w:val="00B5406F"/>
    <w:rsid w:val="00B54AC2"/>
    <w:rsid w:val="00B6058E"/>
    <w:rsid w:val="00B618AF"/>
    <w:rsid w:val="00B65852"/>
    <w:rsid w:val="00B66189"/>
    <w:rsid w:val="00B72889"/>
    <w:rsid w:val="00B732DC"/>
    <w:rsid w:val="00B73DFD"/>
    <w:rsid w:val="00B77088"/>
    <w:rsid w:val="00B8447F"/>
    <w:rsid w:val="00B906AB"/>
    <w:rsid w:val="00B90C56"/>
    <w:rsid w:val="00BA119C"/>
    <w:rsid w:val="00BA69E6"/>
    <w:rsid w:val="00BB584B"/>
    <w:rsid w:val="00BC0EDF"/>
    <w:rsid w:val="00BC1285"/>
    <w:rsid w:val="00BC4E12"/>
    <w:rsid w:val="00BC693B"/>
    <w:rsid w:val="00BD1E7E"/>
    <w:rsid w:val="00BD7A17"/>
    <w:rsid w:val="00BE1E7C"/>
    <w:rsid w:val="00BE4CC4"/>
    <w:rsid w:val="00BE7F01"/>
    <w:rsid w:val="00BF0442"/>
    <w:rsid w:val="00BF5A9E"/>
    <w:rsid w:val="00C0335C"/>
    <w:rsid w:val="00C04D3F"/>
    <w:rsid w:val="00C06CF9"/>
    <w:rsid w:val="00C14F42"/>
    <w:rsid w:val="00C202EB"/>
    <w:rsid w:val="00C23052"/>
    <w:rsid w:val="00C46378"/>
    <w:rsid w:val="00C4775E"/>
    <w:rsid w:val="00C47D72"/>
    <w:rsid w:val="00C5042C"/>
    <w:rsid w:val="00C52E6C"/>
    <w:rsid w:val="00C5373C"/>
    <w:rsid w:val="00C55AAE"/>
    <w:rsid w:val="00C601AC"/>
    <w:rsid w:val="00C64961"/>
    <w:rsid w:val="00C65FDF"/>
    <w:rsid w:val="00C66874"/>
    <w:rsid w:val="00C7169A"/>
    <w:rsid w:val="00C75BD0"/>
    <w:rsid w:val="00C82D09"/>
    <w:rsid w:val="00C9206E"/>
    <w:rsid w:val="00C93D51"/>
    <w:rsid w:val="00CB1B1F"/>
    <w:rsid w:val="00CB4210"/>
    <w:rsid w:val="00CB4B19"/>
    <w:rsid w:val="00CC0739"/>
    <w:rsid w:val="00CC3BCD"/>
    <w:rsid w:val="00CC6886"/>
    <w:rsid w:val="00CC6F81"/>
    <w:rsid w:val="00CD04D1"/>
    <w:rsid w:val="00CD20F5"/>
    <w:rsid w:val="00CD5C21"/>
    <w:rsid w:val="00CD733A"/>
    <w:rsid w:val="00CE4255"/>
    <w:rsid w:val="00CF0C06"/>
    <w:rsid w:val="00CF2658"/>
    <w:rsid w:val="00CF2970"/>
    <w:rsid w:val="00CF7897"/>
    <w:rsid w:val="00D04D09"/>
    <w:rsid w:val="00D12722"/>
    <w:rsid w:val="00D12C7B"/>
    <w:rsid w:val="00D140C8"/>
    <w:rsid w:val="00D25D1F"/>
    <w:rsid w:val="00D2612E"/>
    <w:rsid w:val="00D3121E"/>
    <w:rsid w:val="00D41291"/>
    <w:rsid w:val="00D412AA"/>
    <w:rsid w:val="00D43048"/>
    <w:rsid w:val="00D506D8"/>
    <w:rsid w:val="00D54382"/>
    <w:rsid w:val="00D576A4"/>
    <w:rsid w:val="00D6107E"/>
    <w:rsid w:val="00D618F7"/>
    <w:rsid w:val="00D65D2D"/>
    <w:rsid w:val="00D73563"/>
    <w:rsid w:val="00D73CA2"/>
    <w:rsid w:val="00D73F68"/>
    <w:rsid w:val="00D7593F"/>
    <w:rsid w:val="00D87DB5"/>
    <w:rsid w:val="00D9160E"/>
    <w:rsid w:val="00D96B0A"/>
    <w:rsid w:val="00D96CB6"/>
    <w:rsid w:val="00D9708C"/>
    <w:rsid w:val="00DA0B4F"/>
    <w:rsid w:val="00DA34A8"/>
    <w:rsid w:val="00DA4A38"/>
    <w:rsid w:val="00DA7377"/>
    <w:rsid w:val="00DB22B5"/>
    <w:rsid w:val="00DB2D7D"/>
    <w:rsid w:val="00DB7581"/>
    <w:rsid w:val="00DC1317"/>
    <w:rsid w:val="00DC6AA1"/>
    <w:rsid w:val="00DD0F55"/>
    <w:rsid w:val="00DD1AAA"/>
    <w:rsid w:val="00DF18C9"/>
    <w:rsid w:val="00DF68D6"/>
    <w:rsid w:val="00DF7C18"/>
    <w:rsid w:val="00E018C9"/>
    <w:rsid w:val="00E03217"/>
    <w:rsid w:val="00E06748"/>
    <w:rsid w:val="00E10B39"/>
    <w:rsid w:val="00E125A6"/>
    <w:rsid w:val="00E14AE6"/>
    <w:rsid w:val="00E173F0"/>
    <w:rsid w:val="00E2375E"/>
    <w:rsid w:val="00E33F08"/>
    <w:rsid w:val="00E3457C"/>
    <w:rsid w:val="00E44913"/>
    <w:rsid w:val="00E50BE5"/>
    <w:rsid w:val="00E51019"/>
    <w:rsid w:val="00E56044"/>
    <w:rsid w:val="00E6068D"/>
    <w:rsid w:val="00E633B6"/>
    <w:rsid w:val="00E645F3"/>
    <w:rsid w:val="00E66782"/>
    <w:rsid w:val="00E701E1"/>
    <w:rsid w:val="00E75540"/>
    <w:rsid w:val="00E765FF"/>
    <w:rsid w:val="00E86CED"/>
    <w:rsid w:val="00E871F3"/>
    <w:rsid w:val="00EB3004"/>
    <w:rsid w:val="00EB532B"/>
    <w:rsid w:val="00EB5674"/>
    <w:rsid w:val="00EC2736"/>
    <w:rsid w:val="00ED19B2"/>
    <w:rsid w:val="00ED2265"/>
    <w:rsid w:val="00EE0213"/>
    <w:rsid w:val="00EE33F8"/>
    <w:rsid w:val="00EE3A45"/>
    <w:rsid w:val="00EE500D"/>
    <w:rsid w:val="00EF07BB"/>
    <w:rsid w:val="00EF0B14"/>
    <w:rsid w:val="00EF17AD"/>
    <w:rsid w:val="00EF64DB"/>
    <w:rsid w:val="00F06A30"/>
    <w:rsid w:val="00F07AD1"/>
    <w:rsid w:val="00F11E87"/>
    <w:rsid w:val="00F1277C"/>
    <w:rsid w:val="00F146DD"/>
    <w:rsid w:val="00F207B8"/>
    <w:rsid w:val="00F31973"/>
    <w:rsid w:val="00F328D4"/>
    <w:rsid w:val="00F37416"/>
    <w:rsid w:val="00F46109"/>
    <w:rsid w:val="00F46883"/>
    <w:rsid w:val="00F5101F"/>
    <w:rsid w:val="00F520DE"/>
    <w:rsid w:val="00F5480F"/>
    <w:rsid w:val="00F55551"/>
    <w:rsid w:val="00F60CC2"/>
    <w:rsid w:val="00F60F71"/>
    <w:rsid w:val="00F64FF5"/>
    <w:rsid w:val="00F74365"/>
    <w:rsid w:val="00F82975"/>
    <w:rsid w:val="00F85B2B"/>
    <w:rsid w:val="00F91C3A"/>
    <w:rsid w:val="00F9250F"/>
    <w:rsid w:val="00F97DC0"/>
    <w:rsid w:val="00FA527D"/>
    <w:rsid w:val="00FA69D8"/>
    <w:rsid w:val="00FB786D"/>
    <w:rsid w:val="00FC6BD2"/>
    <w:rsid w:val="00FD1111"/>
    <w:rsid w:val="00FD1FC5"/>
    <w:rsid w:val="00FD2351"/>
    <w:rsid w:val="00FD362F"/>
    <w:rsid w:val="00FD3838"/>
    <w:rsid w:val="00FE14ED"/>
    <w:rsid w:val="00FE1B90"/>
    <w:rsid w:val="00FF1BDF"/>
    <w:rsid w:val="00FF3B35"/>
    <w:rsid w:val="00FF5A4D"/>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106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61221E"/>
    <w:rPr>
      <w:rFonts w:ascii="Times New Roman" w:eastAsia="Batang" w:hAnsi="Times New Roman"/>
      <w:sz w:val="20"/>
      <w:szCs w:val="20"/>
      <w:lang w:val="en-GB"/>
    </w:rPr>
  </w:style>
  <w:style w:type="paragraph" w:styleId="Heading1">
    <w:name w:val="heading 1"/>
    <w:basedOn w:val="Normal"/>
    <w:next w:val="Normal"/>
    <w:link w:val="Heading1Char1"/>
    <w:uiPriority w:val="99"/>
    <w:qFormat/>
    <w:rsid w:val="0061221E"/>
    <w:pPr>
      <w:keepNext/>
      <w:tabs>
        <w:tab w:val="left" w:pos="-1440"/>
      </w:tabs>
      <w:jc w:val="both"/>
      <w:outlineLvl w:val="0"/>
    </w:pPr>
    <w:rPr>
      <w:rFonts w:ascii="Arial" w:hAnsi="Arial"/>
      <w:i/>
      <w:lang w:val="en-US"/>
    </w:rPr>
  </w:style>
  <w:style w:type="paragraph" w:styleId="Heading2">
    <w:name w:val="heading 2"/>
    <w:basedOn w:val="Normal"/>
    <w:next w:val="Normal"/>
    <w:link w:val="Heading2Char1"/>
    <w:uiPriority w:val="99"/>
    <w:qFormat/>
    <w:rsid w:val="0061221E"/>
    <w:pPr>
      <w:keepNext/>
      <w:jc w:val="center"/>
      <w:outlineLvl w:val="1"/>
    </w:pPr>
    <w:rPr>
      <w:rFonts w:ascii="Arial" w:hAnsi="Arial"/>
      <w:b/>
      <w:lang w:val="en-US" w:eastAsia="ko-KR"/>
    </w:rPr>
  </w:style>
  <w:style w:type="paragraph" w:styleId="Heading3">
    <w:name w:val="heading 3"/>
    <w:basedOn w:val="Normal"/>
    <w:next w:val="Normal"/>
    <w:link w:val="Heading3Char1"/>
    <w:uiPriority w:val="99"/>
    <w:qFormat/>
    <w:rsid w:val="0061221E"/>
    <w:pPr>
      <w:keepNext/>
      <w:suppressAutoHyphens/>
      <w:spacing w:before="120" w:after="120"/>
      <w:outlineLvl w:val="2"/>
    </w:pPr>
    <w:rPr>
      <w:rFonts w:ascii="Arial" w:hAnsi="Arial"/>
      <w:b/>
      <w:color w:val="000000"/>
      <w:lang w:val="en-US"/>
    </w:rPr>
  </w:style>
  <w:style w:type="paragraph" w:styleId="Heading4">
    <w:name w:val="heading 4"/>
    <w:basedOn w:val="Normal"/>
    <w:next w:val="Normal"/>
    <w:link w:val="Heading4Char1"/>
    <w:uiPriority w:val="99"/>
    <w:qFormat/>
    <w:rsid w:val="0061221E"/>
    <w:pPr>
      <w:keepNext/>
      <w:suppressAutoHyphens/>
      <w:spacing w:before="120" w:after="120"/>
      <w:ind w:right="286"/>
      <w:jc w:val="right"/>
      <w:outlineLvl w:val="3"/>
    </w:pPr>
    <w:rPr>
      <w:rFonts w:ascii="Arial" w:hAnsi="Arial"/>
      <w:b/>
      <w:color w:val="000000"/>
      <w:lang w:val="en-US"/>
    </w:rPr>
  </w:style>
  <w:style w:type="paragraph" w:styleId="Heading5">
    <w:name w:val="heading 5"/>
    <w:basedOn w:val="Normal"/>
    <w:next w:val="Normal"/>
    <w:link w:val="Heading5Char1"/>
    <w:uiPriority w:val="99"/>
    <w:qFormat/>
    <w:rsid w:val="0061221E"/>
    <w:pPr>
      <w:keepNext/>
      <w:autoSpaceDE w:val="0"/>
      <w:autoSpaceDN w:val="0"/>
      <w:adjustRightInd w:val="0"/>
      <w:spacing w:before="60" w:after="60"/>
      <w:outlineLvl w:val="4"/>
    </w:pPr>
    <w:rPr>
      <w:rFonts w:ascii="Arial" w:hAnsi="Arial"/>
      <w:b/>
      <w:color w:val="000000"/>
      <w:lang w:val="en-US"/>
    </w:rPr>
  </w:style>
  <w:style w:type="paragraph" w:styleId="Heading6">
    <w:name w:val="heading 6"/>
    <w:basedOn w:val="Normal"/>
    <w:next w:val="Normal"/>
    <w:link w:val="Heading6Char1"/>
    <w:uiPriority w:val="99"/>
    <w:qFormat/>
    <w:rsid w:val="0061221E"/>
    <w:pPr>
      <w:keepNext/>
      <w:spacing w:line="300" w:lineRule="exact"/>
      <w:jc w:val="both"/>
      <w:outlineLvl w:val="5"/>
    </w:pPr>
    <w:rPr>
      <w:rFonts w:ascii="Arial" w:hAnsi="Arial"/>
      <w:b/>
      <w:color w:val="000000"/>
      <w:lang w:val="en-US"/>
    </w:rPr>
  </w:style>
  <w:style w:type="paragraph" w:styleId="Heading7">
    <w:name w:val="heading 7"/>
    <w:basedOn w:val="Normal"/>
    <w:next w:val="Normal"/>
    <w:link w:val="Heading7Char1"/>
    <w:uiPriority w:val="99"/>
    <w:qFormat/>
    <w:rsid w:val="0061221E"/>
    <w:pPr>
      <w:keepNext/>
      <w:outlineLvl w:val="6"/>
    </w:pPr>
    <w:rPr>
      <w:rFonts w:ascii="Arial" w:hAnsi="Arial"/>
      <w:b/>
      <w:color w:val="000000"/>
      <w:sz w:val="36"/>
      <w:lang w:val="en-US"/>
    </w:rPr>
  </w:style>
  <w:style w:type="paragraph" w:styleId="Heading8">
    <w:name w:val="heading 8"/>
    <w:basedOn w:val="Normal"/>
    <w:next w:val="Normal"/>
    <w:link w:val="Heading8Char1"/>
    <w:uiPriority w:val="99"/>
    <w:qFormat/>
    <w:rsid w:val="0061221E"/>
    <w:pPr>
      <w:keepNext/>
      <w:jc w:val="center"/>
      <w:outlineLvl w:val="7"/>
    </w:pPr>
    <w:rPr>
      <w:rFonts w:ascii="Arial" w:hAnsi="Arial"/>
      <w:lang w:val="en-US"/>
    </w:rPr>
  </w:style>
  <w:style w:type="paragraph" w:styleId="Heading9">
    <w:name w:val="heading 9"/>
    <w:basedOn w:val="Normal"/>
    <w:next w:val="Normal"/>
    <w:link w:val="Heading9Char1"/>
    <w:uiPriority w:val="99"/>
    <w:qFormat/>
    <w:rsid w:val="0061221E"/>
    <w:pPr>
      <w:keepNext/>
      <w:widowControl w:val="0"/>
      <w:jc w:val="center"/>
      <w:outlineLvl w:val="8"/>
    </w:pPr>
    <w:rPr>
      <w:rFonts w:ascii="Arial" w:hAnsi="Arial"/>
      <w:b/>
      <w:lang w:val="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1221E"/>
    <w:rPr>
      <w:rFonts w:ascii="Cambria" w:hAnsi="Cambria" w:cs="Times New Roman"/>
      <w:b/>
      <w:color w:val="365F91"/>
      <w:sz w:val="28"/>
    </w:rPr>
  </w:style>
  <w:style w:type="character" w:customStyle="1" w:styleId="Heading2Char">
    <w:name w:val="Heading 2 Char"/>
    <w:basedOn w:val="DefaultParagraphFont"/>
    <w:link w:val="Heading2"/>
    <w:uiPriority w:val="99"/>
    <w:locked/>
    <w:rsid w:val="0061221E"/>
    <w:rPr>
      <w:rFonts w:ascii="Cambria" w:hAnsi="Cambria" w:cs="Times New Roman"/>
      <w:b/>
      <w:color w:val="4F81BD"/>
      <w:sz w:val="26"/>
    </w:rPr>
  </w:style>
  <w:style w:type="character" w:customStyle="1" w:styleId="Heading3Char">
    <w:name w:val="Heading 3 Char"/>
    <w:basedOn w:val="DefaultParagraphFont"/>
    <w:link w:val="Heading3"/>
    <w:uiPriority w:val="99"/>
    <w:locked/>
    <w:rsid w:val="0061221E"/>
    <w:rPr>
      <w:rFonts w:ascii="Cambria" w:hAnsi="Cambria" w:cs="Times New Roman"/>
      <w:b/>
      <w:color w:val="4F81BD"/>
      <w:sz w:val="20"/>
    </w:rPr>
  </w:style>
  <w:style w:type="character" w:customStyle="1" w:styleId="Heading4Char">
    <w:name w:val="Heading 4 Char"/>
    <w:basedOn w:val="DefaultParagraphFont"/>
    <w:link w:val="Heading4"/>
    <w:uiPriority w:val="99"/>
    <w:locked/>
    <w:rsid w:val="0061221E"/>
    <w:rPr>
      <w:rFonts w:ascii="Cambria" w:hAnsi="Cambria" w:cs="Times New Roman"/>
      <w:b/>
      <w:i/>
      <w:color w:val="4F81BD"/>
      <w:sz w:val="20"/>
    </w:rPr>
  </w:style>
  <w:style w:type="character" w:customStyle="1" w:styleId="Heading5Char">
    <w:name w:val="Heading 5 Char"/>
    <w:basedOn w:val="DefaultParagraphFont"/>
    <w:link w:val="Heading5"/>
    <w:uiPriority w:val="99"/>
    <w:locked/>
    <w:rsid w:val="0061221E"/>
    <w:rPr>
      <w:rFonts w:ascii="Cambria" w:hAnsi="Cambria" w:cs="Times New Roman"/>
      <w:color w:val="243F60"/>
      <w:sz w:val="20"/>
    </w:rPr>
  </w:style>
  <w:style w:type="character" w:customStyle="1" w:styleId="Heading6Char">
    <w:name w:val="Heading 6 Char"/>
    <w:basedOn w:val="DefaultParagraphFont"/>
    <w:link w:val="Heading6"/>
    <w:uiPriority w:val="99"/>
    <w:locked/>
    <w:rsid w:val="0061221E"/>
    <w:rPr>
      <w:rFonts w:ascii="Cambria" w:hAnsi="Cambria" w:cs="Times New Roman"/>
      <w:i/>
      <w:color w:val="243F60"/>
      <w:sz w:val="20"/>
    </w:rPr>
  </w:style>
  <w:style w:type="character" w:customStyle="1" w:styleId="Heading7Char">
    <w:name w:val="Heading 7 Char"/>
    <w:basedOn w:val="DefaultParagraphFont"/>
    <w:link w:val="Heading7"/>
    <w:uiPriority w:val="99"/>
    <w:locked/>
    <w:rsid w:val="0061221E"/>
    <w:rPr>
      <w:rFonts w:ascii="Cambria" w:hAnsi="Cambria" w:cs="Times New Roman"/>
      <w:i/>
      <w:color w:val="404040"/>
      <w:sz w:val="20"/>
    </w:rPr>
  </w:style>
  <w:style w:type="character" w:customStyle="1" w:styleId="Heading8Char">
    <w:name w:val="Heading 8 Char"/>
    <w:basedOn w:val="DefaultParagraphFont"/>
    <w:link w:val="Heading8"/>
    <w:uiPriority w:val="99"/>
    <w:locked/>
    <w:rsid w:val="0061221E"/>
    <w:rPr>
      <w:rFonts w:ascii="Cambria" w:hAnsi="Cambria" w:cs="Times New Roman"/>
      <w:color w:val="404040"/>
      <w:sz w:val="20"/>
    </w:rPr>
  </w:style>
  <w:style w:type="character" w:customStyle="1" w:styleId="Heading9Char">
    <w:name w:val="Heading 9 Char"/>
    <w:basedOn w:val="DefaultParagraphFont"/>
    <w:link w:val="Heading9"/>
    <w:uiPriority w:val="99"/>
    <w:semiHidden/>
    <w:locked/>
    <w:rsid w:val="0061221E"/>
    <w:rPr>
      <w:rFonts w:ascii="Cambria" w:hAnsi="Cambria" w:cs="Times New Roman"/>
      <w:i/>
      <w:color w:val="404040"/>
      <w:sz w:val="20"/>
    </w:rPr>
  </w:style>
  <w:style w:type="paragraph" w:styleId="BodyText3">
    <w:name w:val="Body Text 3"/>
    <w:basedOn w:val="Normal"/>
    <w:link w:val="BodyText3Char1"/>
    <w:uiPriority w:val="99"/>
    <w:rsid w:val="0061221E"/>
    <w:pPr>
      <w:widowControl w:val="0"/>
    </w:pPr>
    <w:rPr>
      <w:rFonts w:ascii="Arial" w:hAnsi="Arial"/>
      <w:lang w:val="en-US"/>
    </w:rPr>
  </w:style>
  <w:style w:type="character" w:customStyle="1" w:styleId="BodyText3Char">
    <w:name w:val="Body Text 3 Char"/>
    <w:basedOn w:val="DefaultParagraphFont"/>
    <w:link w:val="BodyText3"/>
    <w:uiPriority w:val="99"/>
    <w:locked/>
    <w:rsid w:val="0061221E"/>
    <w:rPr>
      <w:rFonts w:ascii="Times New Roman" w:eastAsia="Batang" w:hAnsi="Times New Roman" w:cs="Times New Roman"/>
      <w:sz w:val="16"/>
    </w:rPr>
  </w:style>
  <w:style w:type="paragraph" w:customStyle="1" w:styleId="IOCdoc1">
    <w:name w:val="IOC doc 1"/>
    <w:basedOn w:val="Normal"/>
    <w:uiPriority w:val="99"/>
    <w:rsid w:val="0061221E"/>
    <w:pPr>
      <w:widowControl w:val="0"/>
      <w:ind w:left="1440" w:hanging="1440"/>
    </w:pPr>
    <w:rPr>
      <w:b/>
      <w:sz w:val="24"/>
      <w:lang w:val="en-US"/>
    </w:rPr>
  </w:style>
  <w:style w:type="paragraph" w:customStyle="1" w:styleId="IOCdoc2">
    <w:name w:val="IOC doc 2"/>
    <w:basedOn w:val="Normal"/>
    <w:uiPriority w:val="99"/>
    <w:rsid w:val="0061221E"/>
    <w:pPr>
      <w:widowControl w:val="0"/>
      <w:ind w:left="2160" w:hanging="2160"/>
    </w:pPr>
    <w:rPr>
      <w:sz w:val="24"/>
      <w:lang w:val="en-US"/>
    </w:rPr>
  </w:style>
  <w:style w:type="character" w:customStyle="1" w:styleId="i">
    <w:name w:val="i"/>
    <w:aliases w:val="ii,iii"/>
    <w:uiPriority w:val="99"/>
    <w:rsid w:val="0061221E"/>
  </w:style>
  <w:style w:type="paragraph" w:customStyle="1" w:styleId="Paranum">
    <w:name w:val="Paranum"/>
    <w:basedOn w:val="Normal"/>
    <w:autoRedefine/>
    <w:uiPriority w:val="99"/>
    <w:rsid w:val="0061221E"/>
    <w:pPr>
      <w:tabs>
        <w:tab w:val="left" w:pos="1134"/>
      </w:tabs>
      <w:jc w:val="both"/>
    </w:pPr>
    <w:rPr>
      <w:i/>
      <w:iCs/>
      <w:color w:val="000000"/>
      <w:sz w:val="22"/>
      <w:lang w:val="en-US"/>
    </w:rPr>
  </w:style>
  <w:style w:type="paragraph" w:styleId="BodyTextIndent">
    <w:name w:val="Body Text Indent"/>
    <w:basedOn w:val="Normal"/>
    <w:link w:val="BodyTextIndentChar1"/>
    <w:uiPriority w:val="99"/>
    <w:rsid w:val="0061221E"/>
    <w:pPr>
      <w:tabs>
        <w:tab w:val="left" w:pos="1134"/>
      </w:tabs>
      <w:ind w:left="1134" w:hanging="1134"/>
      <w:jc w:val="both"/>
    </w:pPr>
    <w:rPr>
      <w:rFonts w:ascii="Arial" w:hAnsi="Arial"/>
      <w:lang w:val="en-US"/>
    </w:rPr>
  </w:style>
  <w:style w:type="character" w:customStyle="1" w:styleId="BodyTextIndentChar">
    <w:name w:val="Body Text Indent Char"/>
    <w:basedOn w:val="DefaultParagraphFont"/>
    <w:link w:val="BodyTextIndent"/>
    <w:uiPriority w:val="99"/>
    <w:locked/>
    <w:rsid w:val="0061221E"/>
    <w:rPr>
      <w:rFonts w:ascii="Times New Roman" w:eastAsia="Batang" w:hAnsi="Times New Roman" w:cs="Times New Roman"/>
      <w:sz w:val="20"/>
    </w:rPr>
  </w:style>
  <w:style w:type="paragraph" w:styleId="Footer">
    <w:name w:val="footer"/>
    <w:basedOn w:val="Normal"/>
    <w:link w:val="FooterChar1"/>
    <w:uiPriority w:val="99"/>
    <w:rsid w:val="0061221E"/>
    <w:pPr>
      <w:tabs>
        <w:tab w:val="center" w:pos="4153"/>
        <w:tab w:val="right" w:pos="8306"/>
      </w:tabs>
    </w:pPr>
    <w:rPr>
      <w:lang w:val="en-US"/>
    </w:rPr>
  </w:style>
  <w:style w:type="character" w:customStyle="1" w:styleId="FooterChar">
    <w:name w:val="Footer Char"/>
    <w:basedOn w:val="DefaultParagraphFont"/>
    <w:link w:val="Footer"/>
    <w:uiPriority w:val="99"/>
    <w:locked/>
    <w:rsid w:val="0061221E"/>
    <w:rPr>
      <w:rFonts w:ascii="Times New Roman" w:eastAsia="Batang" w:hAnsi="Times New Roman" w:cs="Times New Roman"/>
      <w:sz w:val="20"/>
    </w:rPr>
  </w:style>
  <w:style w:type="character" w:styleId="PageNumber">
    <w:name w:val="page number"/>
    <w:basedOn w:val="DefaultParagraphFont"/>
    <w:uiPriority w:val="99"/>
    <w:rsid w:val="0061221E"/>
    <w:rPr>
      <w:rFonts w:cs="Times New Roman"/>
    </w:rPr>
  </w:style>
  <w:style w:type="paragraph" w:customStyle="1" w:styleId="IOC1">
    <w:name w:val="IOC1"/>
    <w:basedOn w:val="Normal"/>
    <w:uiPriority w:val="99"/>
    <w:rsid w:val="0061221E"/>
    <w:pPr>
      <w:widowControl w:val="0"/>
      <w:ind w:left="720" w:hanging="720"/>
    </w:pPr>
    <w:rPr>
      <w:b/>
      <w:sz w:val="24"/>
      <w:lang w:val="en-US"/>
    </w:rPr>
  </w:style>
  <w:style w:type="character" w:customStyle="1" w:styleId="iiiiii">
    <w:name w:val="i.ii.iii"/>
    <w:uiPriority w:val="99"/>
    <w:rsid w:val="0061221E"/>
  </w:style>
  <w:style w:type="character" w:styleId="Hyperlink">
    <w:name w:val="Hyperlink"/>
    <w:basedOn w:val="DefaultParagraphFont"/>
    <w:uiPriority w:val="99"/>
    <w:rsid w:val="0061221E"/>
    <w:rPr>
      <w:rFonts w:cs="Times New Roman"/>
      <w:color w:val="0000FF"/>
      <w:u w:val="single"/>
    </w:rPr>
  </w:style>
  <w:style w:type="paragraph" w:customStyle="1" w:styleId="agIOC1">
    <w:name w:val="agIOC1"/>
    <w:basedOn w:val="Normal"/>
    <w:uiPriority w:val="99"/>
    <w:rsid w:val="0061221E"/>
    <w:pPr>
      <w:numPr>
        <w:numId w:val="1"/>
      </w:numPr>
      <w:tabs>
        <w:tab w:val="clear" w:pos="360"/>
        <w:tab w:val="num" w:pos="1134"/>
      </w:tabs>
      <w:ind w:left="1134" w:hanging="1134"/>
      <w:jc w:val="both"/>
    </w:pPr>
    <w:rPr>
      <w:b/>
      <w:sz w:val="22"/>
    </w:rPr>
  </w:style>
  <w:style w:type="paragraph" w:customStyle="1" w:styleId="anagIOC2">
    <w:name w:val="anagIOC2"/>
    <w:basedOn w:val="Normal"/>
    <w:uiPriority w:val="99"/>
    <w:rsid w:val="0061221E"/>
    <w:pPr>
      <w:numPr>
        <w:ilvl w:val="1"/>
        <w:numId w:val="6"/>
      </w:numPr>
      <w:jc w:val="both"/>
    </w:pPr>
    <w:rPr>
      <w:caps/>
      <w:sz w:val="22"/>
    </w:rPr>
  </w:style>
  <w:style w:type="paragraph" w:customStyle="1" w:styleId="WMOnum1">
    <w:name w:val="WMOnum1"/>
    <w:basedOn w:val="anagIOC2"/>
    <w:uiPriority w:val="99"/>
    <w:rsid w:val="0061221E"/>
    <w:pPr>
      <w:spacing w:after="240"/>
    </w:pPr>
    <w:rPr>
      <w:caps w:val="0"/>
    </w:rPr>
  </w:style>
  <w:style w:type="paragraph" w:styleId="BodyTextIndent2">
    <w:name w:val="Body Text Indent 2"/>
    <w:basedOn w:val="Normal"/>
    <w:link w:val="BodyTextIndent2Char1"/>
    <w:uiPriority w:val="99"/>
    <w:rsid w:val="0061221E"/>
    <w:pPr>
      <w:ind w:left="709" w:hanging="709"/>
      <w:jc w:val="both"/>
    </w:pPr>
    <w:rPr>
      <w:rFonts w:ascii="Arial" w:hAnsi="Arial"/>
      <w:lang w:val="en-US"/>
    </w:rPr>
  </w:style>
  <w:style w:type="character" w:customStyle="1" w:styleId="BodyTextIndent2Char">
    <w:name w:val="Body Text Indent 2 Char"/>
    <w:basedOn w:val="DefaultParagraphFont"/>
    <w:link w:val="BodyTextIndent2"/>
    <w:uiPriority w:val="99"/>
    <w:locked/>
    <w:rsid w:val="00DB2D7D"/>
    <w:rPr>
      <w:rFonts w:ascii="Univers" w:eastAsia="Batang" w:hAnsi="Univers" w:cs="Times New Roman"/>
      <w:sz w:val="21"/>
      <w:szCs w:val="21"/>
      <w:lang w:val="en-GB" w:eastAsia="en-US" w:bidi="ar-SA"/>
    </w:rPr>
  </w:style>
  <w:style w:type="character" w:customStyle="1" w:styleId="BodyTextIndent2Char1">
    <w:name w:val="Body Text Indent 2 Char1"/>
    <w:link w:val="BodyTextIndent2"/>
    <w:uiPriority w:val="99"/>
    <w:locked/>
    <w:rsid w:val="0061221E"/>
    <w:rPr>
      <w:rFonts w:ascii="Arial" w:eastAsia="Batang" w:hAnsi="Arial"/>
      <w:sz w:val="20"/>
    </w:rPr>
  </w:style>
  <w:style w:type="paragraph" w:styleId="BodyTextIndent3">
    <w:name w:val="Body Text Indent 3"/>
    <w:basedOn w:val="Normal"/>
    <w:link w:val="BodyTextIndent3Char1"/>
    <w:uiPriority w:val="99"/>
    <w:rsid w:val="0061221E"/>
    <w:pPr>
      <w:ind w:left="709" w:hanging="709"/>
    </w:pPr>
    <w:rPr>
      <w:rFonts w:ascii="Arial" w:hAnsi="Arial"/>
      <w:lang w:val="en-US"/>
    </w:rPr>
  </w:style>
  <w:style w:type="character" w:customStyle="1" w:styleId="BodyTextIndent3Char">
    <w:name w:val="Body Text Indent 3 Char"/>
    <w:basedOn w:val="DefaultParagraphFont"/>
    <w:link w:val="BodyTextIndent3"/>
    <w:uiPriority w:val="99"/>
    <w:locked/>
    <w:rsid w:val="0061221E"/>
    <w:rPr>
      <w:rFonts w:ascii="Times New Roman" w:eastAsia="Batang" w:hAnsi="Times New Roman" w:cs="Times New Roman"/>
      <w:sz w:val="16"/>
    </w:rPr>
  </w:style>
  <w:style w:type="paragraph" w:styleId="BodyText">
    <w:name w:val="Body Text"/>
    <w:basedOn w:val="Normal"/>
    <w:link w:val="BodyTextChar1"/>
    <w:uiPriority w:val="99"/>
    <w:rsid w:val="0061221E"/>
    <w:pPr>
      <w:jc w:val="both"/>
    </w:pPr>
    <w:rPr>
      <w:rFonts w:ascii="Arial" w:hAnsi="Arial"/>
      <w:color w:val="000000"/>
      <w:lang w:val="en-US"/>
    </w:rPr>
  </w:style>
  <w:style w:type="character" w:customStyle="1" w:styleId="BodyTextChar">
    <w:name w:val="Body Text Char"/>
    <w:basedOn w:val="DefaultParagraphFont"/>
    <w:link w:val="BodyText"/>
    <w:uiPriority w:val="99"/>
    <w:locked/>
    <w:rsid w:val="0061221E"/>
    <w:rPr>
      <w:rFonts w:ascii="Times New Roman" w:eastAsia="Batang" w:hAnsi="Times New Roman" w:cs="Times New Roman"/>
      <w:sz w:val="20"/>
    </w:rPr>
  </w:style>
  <w:style w:type="paragraph" w:styleId="BodyText2">
    <w:name w:val="Body Text 2"/>
    <w:basedOn w:val="Normal"/>
    <w:link w:val="BodyText2Char1"/>
    <w:uiPriority w:val="99"/>
    <w:rsid w:val="0061221E"/>
    <w:pPr>
      <w:jc w:val="both"/>
    </w:pPr>
    <w:rPr>
      <w:rFonts w:ascii="Arial" w:hAnsi="Arial"/>
      <w:color w:val="0000FF"/>
      <w:lang w:val="en-US"/>
    </w:rPr>
  </w:style>
  <w:style w:type="character" w:customStyle="1" w:styleId="BodyText2Char">
    <w:name w:val="Body Text 2 Char"/>
    <w:basedOn w:val="DefaultParagraphFont"/>
    <w:link w:val="BodyText2"/>
    <w:uiPriority w:val="99"/>
    <w:locked/>
    <w:rsid w:val="0061221E"/>
    <w:rPr>
      <w:rFonts w:ascii="Times New Roman" w:eastAsia="Batang" w:hAnsi="Times New Roman" w:cs="Times New Roman"/>
      <w:sz w:val="20"/>
    </w:rPr>
  </w:style>
  <w:style w:type="paragraph" w:customStyle="1" w:styleId="WMOnum2">
    <w:name w:val="WMOnum2"/>
    <w:basedOn w:val="Normal"/>
    <w:uiPriority w:val="99"/>
    <w:rsid w:val="0061221E"/>
    <w:pPr>
      <w:spacing w:after="240"/>
      <w:jc w:val="both"/>
    </w:pPr>
    <w:rPr>
      <w:sz w:val="22"/>
      <w:szCs w:val="26"/>
      <w:lang w:val="en-US"/>
    </w:rPr>
  </w:style>
  <w:style w:type="paragraph" w:customStyle="1" w:styleId="roman">
    <w:name w:val="roman"/>
    <w:basedOn w:val="Normal"/>
    <w:uiPriority w:val="99"/>
    <w:rsid w:val="0061221E"/>
    <w:pPr>
      <w:numPr>
        <w:numId w:val="7"/>
      </w:numPr>
      <w:jc w:val="both"/>
    </w:pPr>
    <w:rPr>
      <w:sz w:val="22"/>
    </w:rPr>
  </w:style>
  <w:style w:type="paragraph" w:customStyle="1" w:styleId="Bullet">
    <w:name w:val="Bullet"/>
    <w:basedOn w:val="ListBullet"/>
    <w:autoRedefine/>
    <w:uiPriority w:val="99"/>
    <w:rsid w:val="0061221E"/>
    <w:pPr>
      <w:numPr>
        <w:numId w:val="0"/>
      </w:numPr>
      <w:tabs>
        <w:tab w:val="left" w:pos="720"/>
      </w:tabs>
    </w:pPr>
    <w:rPr>
      <w:rFonts w:ascii="Tms Rmn" w:hAnsi="Tms Rmn"/>
      <w:sz w:val="22"/>
      <w:szCs w:val="22"/>
    </w:rPr>
  </w:style>
  <w:style w:type="paragraph" w:styleId="ListBullet">
    <w:name w:val="List Bullet"/>
    <w:basedOn w:val="Normal"/>
    <w:autoRedefine/>
    <w:uiPriority w:val="99"/>
    <w:rsid w:val="0061221E"/>
    <w:pPr>
      <w:numPr>
        <w:numId w:val="2"/>
      </w:numPr>
      <w:ind w:hanging="720"/>
    </w:pPr>
  </w:style>
  <w:style w:type="paragraph" w:styleId="BlockText">
    <w:name w:val="Block Text"/>
    <w:basedOn w:val="Normal"/>
    <w:uiPriority w:val="99"/>
    <w:rsid w:val="0061221E"/>
    <w:pPr>
      <w:tabs>
        <w:tab w:val="left" w:pos="8222"/>
      </w:tabs>
      <w:ind w:left="851" w:right="1416"/>
      <w:jc w:val="both"/>
    </w:pPr>
    <w:rPr>
      <w:color w:val="000000"/>
      <w:sz w:val="22"/>
    </w:rPr>
  </w:style>
  <w:style w:type="paragraph" w:styleId="Header">
    <w:name w:val="header"/>
    <w:basedOn w:val="Normal"/>
    <w:link w:val="HeaderChar1"/>
    <w:uiPriority w:val="99"/>
    <w:rsid w:val="0061221E"/>
    <w:pPr>
      <w:tabs>
        <w:tab w:val="center" w:pos="4153"/>
        <w:tab w:val="right" w:pos="8306"/>
      </w:tabs>
    </w:pPr>
    <w:rPr>
      <w:lang w:val="en-US"/>
    </w:rPr>
  </w:style>
  <w:style w:type="character" w:customStyle="1" w:styleId="HeaderChar">
    <w:name w:val="Header Char"/>
    <w:basedOn w:val="DefaultParagraphFont"/>
    <w:link w:val="Header"/>
    <w:uiPriority w:val="99"/>
    <w:locked/>
    <w:rsid w:val="0061221E"/>
    <w:rPr>
      <w:rFonts w:ascii="Times New Roman" w:eastAsia="Batang" w:hAnsi="Times New Roman" w:cs="Times New Roman"/>
      <w:sz w:val="20"/>
    </w:rPr>
  </w:style>
  <w:style w:type="paragraph" w:styleId="PlainText">
    <w:name w:val="Plain Text"/>
    <w:basedOn w:val="Normal"/>
    <w:link w:val="PlainTextChar1"/>
    <w:uiPriority w:val="99"/>
    <w:rsid w:val="0061221E"/>
    <w:rPr>
      <w:rFonts w:ascii="Courier New" w:hAnsi="Courier New"/>
      <w:lang w:val="fr-FR"/>
    </w:rPr>
  </w:style>
  <w:style w:type="character" w:customStyle="1" w:styleId="PlainTextChar">
    <w:name w:val="Plain Text Char"/>
    <w:basedOn w:val="DefaultParagraphFont"/>
    <w:link w:val="PlainText"/>
    <w:uiPriority w:val="99"/>
    <w:locked/>
    <w:rsid w:val="0061221E"/>
    <w:rPr>
      <w:rFonts w:ascii="Consolas" w:eastAsia="Batang" w:hAnsi="Consolas" w:cs="Times New Roman"/>
      <w:sz w:val="21"/>
    </w:rPr>
  </w:style>
  <w:style w:type="paragraph" w:styleId="Subtitle">
    <w:name w:val="Subtitle"/>
    <w:basedOn w:val="Normal"/>
    <w:link w:val="SubtitleChar1"/>
    <w:uiPriority w:val="99"/>
    <w:qFormat/>
    <w:rsid w:val="0061221E"/>
    <w:pPr>
      <w:widowControl w:val="0"/>
    </w:pPr>
    <w:rPr>
      <w:b/>
      <w:sz w:val="24"/>
      <w:lang w:val="en-US" w:eastAsia="fr-FR"/>
    </w:rPr>
  </w:style>
  <w:style w:type="character" w:customStyle="1" w:styleId="SubtitleChar">
    <w:name w:val="Subtitle Char"/>
    <w:basedOn w:val="DefaultParagraphFont"/>
    <w:link w:val="Subtitle"/>
    <w:uiPriority w:val="99"/>
    <w:locked/>
    <w:rsid w:val="00DB2D7D"/>
    <w:rPr>
      <w:rFonts w:ascii="Cambria" w:eastAsia="Batang" w:hAnsi="Cambria" w:cs="Times New Roman"/>
      <w:i/>
      <w:iCs/>
      <w:color w:val="4F81BD"/>
      <w:spacing w:val="15"/>
      <w:sz w:val="24"/>
      <w:szCs w:val="24"/>
      <w:lang w:val="en-GB" w:eastAsia="fr-FR" w:bidi="ar-SA"/>
    </w:rPr>
  </w:style>
  <w:style w:type="character" w:customStyle="1" w:styleId="SubtitleChar1">
    <w:name w:val="Subtitle Char1"/>
    <w:link w:val="Subtitle"/>
    <w:uiPriority w:val="99"/>
    <w:locked/>
    <w:rsid w:val="0061221E"/>
    <w:rPr>
      <w:rFonts w:ascii="Times New Roman" w:eastAsia="Batang" w:hAnsi="Times New Roman"/>
      <w:b/>
      <w:sz w:val="24"/>
      <w:lang w:val="en-US" w:eastAsia="fr-FR"/>
    </w:rPr>
  </w:style>
  <w:style w:type="character" w:styleId="FollowedHyperlink">
    <w:name w:val="FollowedHyperlink"/>
    <w:basedOn w:val="DefaultParagraphFont"/>
    <w:uiPriority w:val="99"/>
    <w:rsid w:val="0061221E"/>
    <w:rPr>
      <w:rFonts w:cs="Times New Roman"/>
      <w:color w:val="800080"/>
      <w:u w:val="single"/>
    </w:rPr>
  </w:style>
  <w:style w:type="paragraph" w:customStyle="1" w:styleId="HTMLBody">
    <w:name w:val="HTML Body"/>
    <w:uiPriority w:val="99"/>
    <w:rsid w:val="0061221E"/>
    <w:pPr>
      <w:autoSpaceDE w:val="0"/>
      <w:autoSpaceDN w:val="0"/>
      <w:adjustRightInd w:val="0"/>
    </w:pPr>
    <w:rPr>
      <w:rFonts w:ascii="Comic Sans MS" w:eastAsia="Batang" w:hAnsi="Comic Sans MS"/>
      <w:sz w:val="20"/>
      <w:szCs w:val="20"/>
      <w:lang w:val="fr-FR" w:eastAsia="fr-FR"/>
    </w:rPr>
  </w:style>
  <w:style w:type="paragraph" w:styleId="Title">
    <w:name w:val="Title"/>
    <w:basedOn w:val="Normal"/>
    <w:link w:val="TitleChar1"/>
    <w:uiPriority w:val="99"/>
    <w:qFormat/>
    <w:rsid w:val="0061221E"/>
    <w:pPr>
      <w:tabs>
        <w:tab w:val="right" w:pos="9072"/>
      </w:tabs>
      <w:autoSpaceDE w:val="0"/>
      <w:autoSpaceDN w:val="0"/>
      <w:ind w:left="20"/>
      <w:jc w:val="center"/>
    </w:pPr>
    <w:rPr>
      <w:rFonts w:ascii="Times" w:hAnsi="Times"/>
      <w:b/>
      <w:sz w:val="30"/>
      <w:lang w:val="en-US" w:eastAsia="fr-FR"/>
    </w:rPr>
  </w:style>
  <w:style w:type="character" w:customStyle="1" w:styleId="TitleChar">
    <w:name w:val="Title Char"/>
    <w:basedOn w:val="DefaultParagraphFont"/>
    <w:link w:val="Title"/>
    <w:uiPriority w:val="99"/>
    <w:locked/>
    <w:rsid w:val="00DB2D7D"/>
    <w:rPr>
      <w:rFonts w:ascii="Cambria" w:eastAsia="Batang" w:hAnsi="Cambria" w:cs="Times New Roman"/>
      <w:b/>
      <w:bCs/>
      <w:kern w:val="28"/>
      <w:sz w:val="32"/>
      <w:szCs w:val="32"/>
      <w:lang w:val="en-US" w:eastAsia="en-US" w:bidi="ar-SA"/>
    </w:rPr>
  </w:style>
  <w:style w:type="character" w:customStyle="1" w:styleId="TitleChar1">
    <w:name w:val="Title Char1"/>
    <w:link w:val="Title"/>
    <w:uiPriority w:val="99"/>
    <w:locked/>
    <w:rsid w:val="0061221E"/>
    <w:rPr>
      <w:rFonts w:ascii="Times" w:eastAsia="Batang" w:hAnsi="Times"/>
      <w:b/>
      <w:sz w:val="30"/>
      <w:lang w:val="en-US" w:eastAsia="fr-FR"/>
    </w:rPr>
  </w:style>
  <w:style w:type="paragraph" w:styleId="HTMLPreformatted">
    <w:name w:val="HTML Preformatted"/>
    <w:basedOn w:val="Normal"/>
    <w:link w:val="HTMLPreformattedChar1"/>
    <w:uiPriority w:val="99"/>
    <w:rsid w:val="006122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fr-FR" w:eastAsia="fr-FR"/>
    </w:rPr>
  </w:style>
  <w:style w:type="character" w:customStyle="1" w:styleId="HTMLPreformattedChar">
    <w:name w:val="HTML Preformatted Char"/>
    <w:basedOn w:val="DefaultParagraphFont"/>
    <w:link w:val="HTMLPreformatted"/>
    <w:uiPriority w:val="99"/>
    <w:locked/>
    <w:rsid w:val="0061221E"/>
    <w:rPr>
      <w:rFonts w:ascii="Consolas" w:eastAsia="Batang" w:hAnsi="Consolas" w:cs="Times New Roman"/>
      <w:sz w:val="20"/>
    </w:rPr>
  </w:style>
  <w:style w:type="paragraph" w:customStyle="1" w:styleId="Style1">
    <w:name w:val="Style1"/>
    <w:basedOn w:val="Normal"/>
    <w:autoRedefine/>
    <w:uiPriority w:val="99"/>
    <w:rsid w:val="0061221E"/>
    <w:pPr>
      <w:widowControl w:val="0"/>
      <w:autoSpaceDE w:val="0"/>
      <w:autoSpaceDN w:val="0"/>
      <w:adjustRightInd w:val="0"/>
      <w:ind w:firstLine="720"/>
      <w:jc w:val="both"/>
    </w:pPr>
    <w:rPr>
      <w:rFonts w:ascii="Arial" w:hAnsi="Arial"/>
      <w:iCs/>
      <w:color w:val="000000"/>
      <w:sz w:val="22"/>
    </w:rPr>
  </w:style>
  <w:style w:type="paragraph" w:customStyle="1" w:styleId="Default">
    <w:name w:val="Default"/>
    <w:uiPriority w:val="99"/>
    <w:rsid w:val="0061221E"/>
    <w:pPr>
      <w:autoSpaceDE w:val="0"/>
      <w:autoSpaceDN w:val="0"/>
      <w:adjustRightInd w:val="0"/>
    </w:pPr>
    <w:rPr>
      <w:rFonts w:ascii="Arial,Italic" w:eastAsia="SimSun" w:hAnsi="Arial,Italic" w:cs="Arial,Italic"/>
      <w:sz w:val="20"/>
      <w:szCs w:val="20"/>
      <w:lang w:val="en-GB" w:eastAsia="zh-CN"/>
    </w:rPr>
  </w:style>
  <w:style w:type="character" w:styleId="CommentReference">
    <w:name w:val="annotation reference"/>
    <w:basedOn w:val="DefaultParagraphFont"/>
    <w:uiPriority w:val="99"/>
    <w:semiHidden/>
    <w:rsid w:val="0061221E"/>
    <w:rPr>
      <w:rFonts w:cs="Times New Roman"/>
      <w:sz w:val="16"/>
    </w:rPr>
  </w:style>
  <w:style w:type="paragraph" w:styleId="TOC1">
    <w:name w:val="toc 1"/>
    <w:basedOn w:val="Normal"/>
    <w:next w:val="Normal"/>
    <w:autoRedefine/>
    <w:uiPriority w:val="99"/>
    <w:semiHidden/>
    <w:rsid w:val="0061221E"/>
    <w:rPr>
      <w:sz w:val="24"/>
      <w:szCs w:val="24"/>
      <w:lang w:val="en-US"/>
    </w:rPr>
  </w:style>
  <w:style w:type="character" w:styleId="FootnoteReference">
    <w:name w:val="footnote reference"/>
    <w:basedOn w:val="DefaultParagraphFont"/>
    <w:uiPriority w:val="99"/>
    <w:semiHidden/>
    <w:rsid w:val="0061221E"/>
    <w:rPr>
      <w:rFonts w:cs="Times New Roman"/>
    </w:rPr>
  </w:style>
  <w:style w:type="paragraph" w:styleId="FootnoteText">
    <w:name w:val="footnote text"/>
    <w:basedOn w:val="Normal"/>
    <w:link w:val="FootnoteTextChar1"/>
    <w:uiPriority w:val="99"/>
    <w:semiHidden/>
    <w:rsid w:val="0061221E"/>
    <w:rPr>
      <w:lang w:val="en-US"/>
    </w:rPr>
  </w:style>
  <w:style w:type="character" w:customStyle="1" w:styleId="FootnoteTextChar">
    <w:name w:val="Footnote Text Char"/>
    <w:basedOn w:val="DefaultParagraphFont"/>
    <w:link w:val="FootnoteText"/>
    <w:uiPriority w:val="99"/>
    <w:locked/>
    <w:rsid w:val="0061221E"/>
    <w:rPr>
      <w:rFonts w:ascii="Times New Roman" w:eastAsia="Batang" w:hAnsi="Times New Roman" w:cs="Times New Roman"/>
      <w:sz w:val="20"/>
    </w:rPr>
  </w:style>
  <w:style w:type="paragraph" w:styleId="Caption">
    <w:name w:val="caption"/>
    <w:basedOn w:val="Normal"/>
    <w:next w:val="Normal"/>
    <w:uiPriority w:val="99"/>
    <w:qFormat/>
    <w:rsid w:val="0061221E"/>
    <w:pPr>
      <w:jc w:val="center"/>
    </w:pPr>
    <w:rPr>
      <w:rFonts w:ascii="Arial" w:eastAsia="Calibri" w:hAnsi="Arial" w:cs="Arial"/>
      <w:b/>
      <w:lang w:val="en-US"/>
    </w:rPr>
  </w:style>
  <w:style w:type="paragraph" w:styleId="BalloonText">
    <w:name w:val="Balloon Text"/>
    <w:basedOn w:val="Normal"/>
    <w:link w:val="BalloonTextChar1"/>
    <w:uiPriority w:val="99"/>
    <w:semiHidden/>
    <w:rsid w:val="0061221E"/>
    <w:rPr>
      <w:rFonts w:ascii="Tahoma" w:hAnsi="Tahoma"/>
      <w:sz w:val="16"/>
      <w:lang w:val="en-US"/>
    </w:rPr>
  </w:style>
  <w:style w:type="character" w:customStyle="1" w:styleId="BalloonTextChar">
    <w:name w:val="Balloon Text Char"/>
    <w:basedOn w:val="DefaultParagraphFont"/>
    <w:link w:val="BalloonText"/>
    <w:uiPriority w:val="99"/>
    <w:locked/>
    <w:rsid w:val="0061221E"/>
    <w:rPr>
      <w:rFonts w:ascii="Tahoma" w:eastAsia="Batang" w:hAnsi="Tahoma" w:cs="Times New Roman"/>
      <w:sz w:val="16"/>
    </w:rPr>
  </w:style>
  <w:style w:type="table" w:styleId="TableGrid">
    <w:name w:val="Table Grid"/>
    <w:basedOn w:val="TableNormal"/>
    <w:uiPriority w:val="99"/>
    <w:rsid w:val="0061221E"/>
    <w:rPr>
      <w:rFonts w:ascii="Times New Roman" w:eastAsia="Batang" w:hAnsi="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uiPriority w:val="99"/>
    <w:rsid w:val="0061221E"/>
    <w:rPr>
      <w:rFonts w:eastAsia="Calibri"/>
      <w:sz w:val="24"/>
      <w:szCs w:val="24"/>
      <w:lang w:val="pl-PL" w:eastAsia="pl-PL"/>
    </w:rPr>
  </w:style>
  <w:style w:type="paragraph" w:customStyle="1" w:styleId="a2">
    <w:name w:val="a2"/>
    <w:basedOn w:val="Heading2"/>
    <w:next w:val="Normal"/>
    <w:uiPriority w:val="99"/>
    <w:rsid w:val="0061221E"/>
    <w:pPr>
      <w:numPr>
        <w:ilvl w:val="1"/>
        <w:numId w:val="8"/>
      </w:numPr>
      <w:tabs>
        <w:tab w:val="clear" w:pos="360"/>
        <w:tab w:val="left" w:pos="500"/>
        <w:tab w:val="left" w:pos="720"/>
      </w:tabs>
      <w:suppressAutoHyphens/>
      <w:spacing w:before="270" w:after="240" w:line="270" w:lineRule="exact"/>
      <w:jc w:val="left"/>
    </w:pPr>
    <w:rPr>
      <w:rFonts w:eastAsia="MS Mincho"/>
      <w:bCs/>
      <w:sz w:val="24"/>
      <w:szCs w:val="24"/>
      <w:lang w:eastAsia="en-US"/>
    </w:rPr>
  </w:style>
  <w:style w:type="paragraph" w:customStyle="1" w:styleId="a3">
    <w:name w:val="a3"/>
    <w:basedOn w:val="Heading3"/>
    <w:next w:val="Normal"/>
    <w:uiPriority w:val="99"/>
    <w:rsid w:val="0061221E"/>
    <w:pPr>
      <w:numPr>
        <w:ilvl w:val="2"/>
        <w:numId w:val="8"/>
      </w:numPr>
      <w:tabs>
        <w:tab w:val="clear" w:pos="720"/>
        <w:tab w:val="left" w:pos="640"/>
        <w:tab w:val="left" w:pos="880"/>
      </w:tabs>
      <w:spacing w:before="60" w:after="240" w:line="250" w:lineRule="exact"/>
    </w:pPr>
    <w:rPr>
      <w:rFonts w:eastAsia="Calibri"/>
      <w:color w:val="auto"/>
      <w:szCs w:val="22"/>
    </w:rPr>
  </w:style>
  <w:style w:type="paragraph" w:customStyle="1" w:styleId="a4">
    <w:name w:val="a4"/>
    <w:basedOn w:val="Heading4"/>
    <w:next w:val="Normal"/>
    <w:uiPriority w:val="99"/>
    <w:rsid w:val="0061221E"/>
    <w:pPr>
      <w:numPr>
        <w:ilvl w:val="3"/>
        <w:numId w:val="8"/>
      </w:numPr>
      <w:tabs>
        <w:tab w:val="clear" w:pos="1080"/>
        <w:tab w:val="left" w:pos="880"/>
        <w:tab w:val="left" w:pos="1060"/>
      </w:tabs>
      <w:spacing w:before="60" w:after="240" w:line="230" w:lineRule="exact"/>
      <w:ind w:right="0"/>
      <w:jc w:val="left"/>
    </w:pPr>
    <w:rPr>
      <w:rFonts w:eastAsia="Calibri"/>
      <w:color w:val="auto"/>
    </w:rPr>
  </w:style>
  <w:style w:type="paragraph" w:customStyle="1" w:styleId="a5">
    <w:name w:val="a5"/>
    <w:basedOn w:val="Heading5"/>
    <w:next w:val="Normal"/>
    <w:uiPriority w:val="99"/>
    <w:rsid w:val="0061221E"/>
    <w:pPr>
      <w:numPr>
        <w:ilvl w:val="4"/>
        <w:numId w:val="8"/>
      </w:numPr>
      <w:tabs>
        <w:tab w:val="clear" w:pos="1080"/>
        <w:tab w:val="left" w:pos="1140"/>
        <w:tab w:val="left" w:pos="1360"/>
      </w:tabs>
      <w:suppressAutoHyphens/>
      <w:autoSpaceDE/>
      <w:autoSpaceDN/>
      <w:adjustRightInd/>
      <w:spacing w:after="240" w:line="230" w:lineRule="exact"/>
    </w:pPr>
    <w:rPr>
      <w:rFonts w:eastAsia="Calibri"/>
      <w:color w:val="auto"/>
      <w:lang w:val="en-GB"/>
    </w:rPr>
  </w:style>
  <w:style w:type="paragraph" w:customStyle="1" w:styleId="a6">
    <w:name w:val="a6"/>
    <w:basedOn w:val="Heading6"/>
    <w:next w:val="Normal"/>
    <w:uiPriority w:val="99"/>
    <w:rsid w:val="0061221E"/>
    <w:pPr>
      <w:numPr>
        <w:ilvl w:val="5"/>
        <w:numId w:val="8"/>
      </w:numPr>
      <w:tabs>
        <w:tab w:val="left" w:pos="1140"/>
        <w:tab w:val="left" w:pos="1360"/>
        <w:tab w:val="left" w:pos="1440"/>
      </w:tabs>
      <w:suppressAutoHyphens/>
      <w:spacing w:before="60" w:after="240" w:line="230" w:lineRule="exact"/>
      <w:jc w:val="left"/>
    </w:pPr>
    <w:rPr>
      <w:rFonts w:eastAsia="Calibri"/>
      <w:bCs/>
      <w:color w:val="auto"/>
    </w:rPr>
  </w:style>
  <w:style w:type="paragraph" w:customStyle="1" w:styleId="ANNEX">
    <w:name w:val="ANNEX"/>
    <w:basedOn w:val="Normal"/>
    <w:next w:val="Normal"/>
    <w:uiPriority w:val="99"/>
    <w:rsid w:val="0061221E"/>
    <w:pPr>
      <w:keepNext/>
      <w:pageBreakBefore/>
      <w:numPr>
        <w:numId w:val="8"/>
      </w:numPr>
      <w:spacing w:after="760" w:line="310" w:lineRule="exact"/>
      <w:jc w:val="center"/>
      <w:outlineLvl w:val="0"/>
    </w:pPr>
    <w:rPr>
      <w:rFonts w:ascii="Arial" w:eastAsia="Calibri" w:hAnsi="Arial"/>
      <w:b/>
      <w:bCs/>
      <w:sz w:val="28"/>
      <w:szCs w:val="28"/>
    </w:rPr>
  </w:style>
  <w:style w:type="paragraph" w:customStyle="1" w:styleId="CharCharChar">
    <w:name w:val="Char Char Char"/>
    <w:basedOn w:val="Normal"/>
    <w:uiPriority w:val="99"/>
    <w:rsid w:val="0061221E"/>
    <w:rPr>
      <w:sz w:val="24"/>
      <w:szCs w:val="24"/>
      <w:lang w:val="pl-PL" w:eastAsia="pl-PL"/>
    </w:rPr>
  </w:style>
  <w:style w:type="character" w:customStyle="1" w:styleId="HeaderChar1">
    <w:name w:val="Header Char1"/>
    <w:link w:val="Header"/>
    <w:uiPriority w:val="99"/>
    <w:locked/>
    <w:rsid w:val="0061221E"/>
    <w:rPr>
      <w:rFonts w:ascii="Times New Roman" w:eastAsia="Batang" w:hAnsi="Times New Roman"/>
      <w:sz w:val="20"/>
    </w:rPr>
  </w:style>
  <w:style w:type="paragraph" w:styleId="ListParagraph">
    <w:name w:val="List Paragraph"/>
    <w:basedOn w:val="Normal"/>
    <w:uiPriority w:val="99"/>
    <w:qFormat/>
    <w:rsid w:val="0061221E"/>
    <w:pPr>
      <w:widowControl w:val="0"/>
      <w:ind w:left="720"/>
      <w:contextualSpacing/>
    </w:pPr>
    <w:rPr>
      <w:rFonts w:ascii="Calibri" w:eastAsia="Calibri" w:hAnsi="Calibri"/>
      <w:sz w:val="22"/>
      <w:szCs w:val="24"/>
      <w:lang w:val="en-US"/>
    </w:rPr>
  </w:style>
  <w:style w:type="paragraph" w:styleId="TOC2">
    <w:name w:val="toc 2"/>
    <w:basedOn w:val="Normal"/>
    <w:next w:val="Normal"/>
    <w:autoRedefine/>
    <w:uiPriority w:val="99"/>
    <w:semiHidden/>
    <w:rsid w:val="0061221E"/>
    <w:pPr>
      <w:ind w:leftChars="200" w:left="425"/>
    </w:pPr>
  </w:style>
  <w:style w:type="paragraph" w:styleId="TOC3">
    <w:name w:val="toc 3"/>
    <w:basedOn w:val="Normal"/>
    <w:next w:val="Normal"/>
    <w:autoRedefine/>
    <w:uiPriority w:val="99"/>
    <w:semiHidden/>
    <w:rsid w:val="0061221E"/>
    <w:pPr>
      <w:ind w:leftChars="400" w:left="850"/>
    </w:pPr>
  </w:style>
  <w:style w:type="paragraph" w:styleId="NormalWeb">
    <w:name w:val="Normal (Web)"/>
    <w:basedOn w:val="Normal"/>
    <w:uiPriority w:val="99"/>
    <w:rsid w:val="0061221E"/>
    <w:pPr>
      <w:spacing w:before="100" w:beforeAutospacing="1" w:after="100" w:afterAutospacing="1"/>
    </w:pPr>
    <w:rPr>
      <w:rFonts w:eastAsia="Calibri"/>
      <w:sz w:val="24"/>
      <w:szCs w:val="24"/>
      <w:lang w:val="fr-FR" w:eastAsia="fr-FR"/>
    </w:rPr>
  </w:style>
  <w:style w:type="paragraph" w:styleId="CommentText">
    <w:name w:val="annotation text"/>
    <w:basedOn w:val="Normal"/>
    <w:link w:val="CommentTextChar1"/>
    <w:uiPriority w:val="99"/>
    <w:semiHidden/>
    <w:rsid w:val="0061221E"/>
    <w:rPr>
      <w:lang w:val="en-US"/>
    </w:rPr>
  </w:style>
  <w:style w:type="character" w:customStyle="1" w:styleId="CommentTextChar">
    <w:name w:val="Comment Text Char"/>
    <w:basedOn w:val="DefaultParagraphFont"/>
    <w:link w:val="CommentText"/>
    <w:uiPriority w:val="99"/>
    <w:locked/>
    <w:rsid w:val="0061221E"/>
    <w:rPr>
      <w:rFonts w:ascii="Times New Roman" w:eastAsia="Batang" w:hAnsi="Times New Roman" w:cs="Times New Roman"/>
      <w:sz w:val="20"/>
    </w:rPr>
  </w:style>
  <w:style w:type="paragraph" w:styleId="CommentSubject">
    <w:name w:val="annotation subject"/>
    <w:basedOn w:val="CommentText"/>
    <w:next w:val="CommentText"/>
    <w:link w:val="CommentSubjectChar1"/>
    <w:uiPriority w:val="99"/>
    <w:semiHidden/>
    <w:rsid w:val="0061221E"/>
    <w:rPr>
      <w:b/>
    </w:rPr>
  </w:style>
  <w:style w:type="character" w:customStyle="1" w:styleId="CommentSubjectChar">
    <w:name w:val="Comment Subject Char"/>
    <w:basedOn w:val="CommentTextChar"/>
    <w:link w:val="CommentSubject"/>
    <w:uiPriority w:val="99"/>
    <w:locked/>
    <w:rsid w:val="0061221E"/>
    <w:rPr>
      <w:b/>
    </w:rPr>
  </w:style>
  <w:style w:type="paragraph" w:styleId="Date">
    <w:name w:val="Date"/>
    <w:basedOn w:val="Normal"/>
    <w:next w:val="Normal"/>
    <w:link w:val="DateChar1"/>
    <w:uiPriority w:val="99"/>
    <w:rsid w:val="0061221E"/>
    <w:rPr>
      <w:lang w:val="en-US"/>
    </w:rPr>
  </w:style>
  <w:style w:type="character" w:customStyle="1" w:styleId="DateChar">
    <w:name w:val="Date Char"/>
    <w:basedOn w:val="DefaultParagraphFont"/>
    <w:link w:val="Date"/>
    <w:uiPriority w:val="99"/>
    <w:semiHidden/>
    <w:locked/>
    <w:rsid w:val="00C06CF9"/>
    <w:rPr>
      <w:rFonts w:ascii="Times New Roman" w:eastAsia="Batang" w:hAnsi="Times New Roman" w:cs="Times New Roman"/>
      <w:sz w:val="20"/>
      <w:szCs w:val="20"/>
      <w:lang w:val="en-GB"/>
    </w:rPr>
  </w:style>
  <w:style w:type="character" w:customStyle="1" w:styleId="DateChar1">
    <w:name w:val="Date Char1"/>
    <w:link w:val="Date"/>
    <w:uiPriority w:val="99"/>
    <w:locked/>
    <w:rsid w:val="0061221E"/>
    <w:rPr>
      <w:rFonts w:ascii="Times New Roman" w:eastAsia="Batang" w:hAnsi="Times New Roman"/>
      <w:sz w:val="20"/>
    </w:rPr>
  </w:style>
  <w:style w:type="paragraph" w:customStyle="1" w:styleId="Char">
    <w:name w:val="Char"/>
    <w:basedOn w:val="Normal"/>
    <w:uiPriority w:val="99"/>
    <w:rsid w:val="0061221E"/>
    <w:pPr>
      <w:spacing w:after="160" w:line="240" w:lineRule="exact"/>
    </w:pPr>
    <w:rPr>
      <w:rFonts w:ascii="Arial" w:eastAsia="Calibri" w:hAnsi="Arial"/>
      <w:szCs w:val="24"/>
      <w:lang w:val="fr-FR" w:eastAsia="fr-FR"/>
    </w:rPr>
  </w:style>
  <w:style w:type="paragraph" w:customStyle="1" w:styleId="CarCar">
    <w:name w:val="Car Car"/>
    <w:basedOn w:val="Normal"/>
    <w:uiPriority w:val="99"/>
    <w:rsid w:val="0061221E"/>
    <w:rPr>
      <w:rFonts w:eastAsia="Calibri"/>
      <w:sz w:val="24"/>
      <w:szCs w:val="24"/>
      <w:lang w:val="pl-PL" w:eastAsia="pl-PL"/>
    </w:rPr>
  </w:style>
  <w:style w:type="paragraph" w:customStyle="1" w:styleId="Paragraphedeliste">
    <w:name w:val="Paragraphe de liste"/>
    <w:basedOn w:val="Normal"/>
    <w:uiPriority w:val="99"/>
    <w:rsid w:val="0061221E"/>
    <w:pPr>
      <w:spacing w:after="200" w:line="276" w:lineRule="auto"/>
      <w:ind w:left="720"/>
      <w:contextualSpacing/>
    </w:pPr>
    <w:rPr>
      <w:rFonts w:ascii="Calibri" w:eastAsia="Times New Roman" w:hAnsi="Calibri"/>
      <w:sz w:val="22"/>
      <w:szCs w:val="22"/>
    </w:rPr>
  </w:style>
  <w:style w:type="character" w:customStyle="1" w:styleId="FooterChar1">
    <w:name w:val="Footer Char1"/>
    <w:link w:val="Footer"/>
    <w:uiPriority w:val="99"/>
    <w:locked/>
    <w:rsid w:val="0061221E"/>
    <w:rPr>
      <w:rFonts w:ascii="Times New Roman" w:eastAsia="Batang" w:hAnsi="Times New Roman"/>
      <w:sz w:val="20"/>
    </w:rPr>
  </w:style>
  <w:style w:type="character" w:customStyle="1" w:styleId="PlainTextChar1">
    <w:name w:val="Plain Text Char1"/>
    <w:link w:val="PlainText"/>
    <w:uiPriority w:val="99"/>
    <w:locked/>
    <w:rsid w:val="0061221E"/>
    <w:rPr>
      <w:rFonts w:ascii="Courier New" w:eastAsia="Batang" w:hAnsi="Courier New"/>
      <w:sz w:val="20"/>
      <w:lang w:val="fr-FR"/>
    </w:rPr>
  </w:style>
  <w:style w:type="paragraph" w:customStyle="1" w:styleId="StyleHeading1CenteredLinespacingMultiple115li">
    <w:name w:val="Style Heading 1 + Centered Line spacing:  Multiple 1.15 li"/>
    <w:basedOn w:val="Heading1"/>
    <w:uiPriority w:val="99"/>
    <w:rsid w:val="0061221E"/>
    <w:pPr>
      <w:spacing w:line="276" w:lineRule="auto"/>
      <w:jc w:val="center"/>
    </w:pPr>
    <w:rPr>
      <w:rFonts w:ascii="Calibri" w:hAnsi="Calibri"/>
      <w:b/>
      <w:i w:val="0"/>
      <w:sz w:val="28"/>
    </w:rPr>
  </w:style>
  <w:style w:type="paragraph" w:styleId="TableofFigures">
    <w:name w:val="table of figures"/>
    <w:basedOn w:val="Normal"/>
    <w:next w:val="Normal"/>
    <w:uiPriority w:val="99"/>
    <w:rsid w:val="0061221E"/>
    <w:pPr>
      <w:tabs>
        <w:tab w:val="right" w:leader="dot" w:pos="9072"/>
      </w:tabs>
      <w:spacing w:after="120"/>
      <w:ind w:left="480" w:hanging="480"/>
      <w:jc w:val="both"/>
    </w:pPr>
    <w:rPr>
      <w:rFonts w:ascii="Arial" w:eastAsia="Times New Roman" w:hAnsi="Arial"/>
      <w:b/>
      <w:bCs/>
      <w:noProof/>
      <w:lang w:eastAsia="fr-FR"/>
    </w:rPr>
  </w:style>
  <w:style w:type="character" w:customStyle="1" w:styleId="Heading1Char1">
    <w:name w:val="Heading 1 Char1"/>
    <w:link w:val="Heading1"/>
    <w:uiPriority w:val="99"/>
    <w:locked/>
    <w:rsid w:val="0061221E"/>
    <w:rPr>
      <w:rFonts w:ascii="Arial" w:eastAsia="Batang" w:hAnsi="Arial"/>
      <w:i/>
      <w:sz w:val="20"/>
    </w:rPr>
  </w:style>
  <w:style w:type="character" w:customStyle="1" w:styleId="Heading2Char1">
    <w:name w:val="Heading 2 Char1"/>
    <w:link w:val="Heading2"/>
    <w:uiPriority w:val="99"/>
    <w:locked/>
    <w:rsid w:val="0061221E"/>
    <w:rPr>
      <w:rFonts w:ascii="Arial" w:eastAsia="Batang" w:hAnsi="Arial"/>
      <w:b/>
      <w:sz w:val="20"/>
      <w:lang w:eastAsia="ko-KR"/>
    </w:rPr>
  </w:style>
  <w:style w:type="character" w:customStyle="1" w:styleId="Heading3Char1">
    <w:name w:val="Heading 3 Char1"/>
    <w:link w:val="Heading3"/>
    <w:uiPriority w:val="99"/>
    <w:locked/>
    <w:rsid w:val="0061221E"/>
    <w:rPr>
      <w:rFonts w:ascii="Arial" w:eastAsia="Batang" w:hAnsi="Arial"/>
      <w:b/>
      <w:color w:val="000000"/>
      <w:sz w:val="20"/>
    </w:rPr>
  </w:style>
  <w:style w:type="character" w:customStyle="1" w:styleId="Heading4Char1">
    <w:name w:val="Heading 4 Char1"/>
    <w:link w:val="Heading4"/>
    <w:uiPriority w:val="99"/>
    <w:locked/>
    <w:rsid w:val="0061221E"/>
    <w:rPr>
      <w:rFonts w:ascii="Arial" w:eastAsia="Batang" w:hAnsi="Arial"/>
      <w:b/>
      <w:color w:val="000000"/>
      <w:sz w:val="20"/>
    </w:rPr>
  </w:style>
  <w:style w:type="character" w:customStyle="1" w:styleId="Heading5Char1">
    <w:name w:val="Heading 5 Char1"/>
    <w:link w:val="Heading5"/>
    <w:uiPriority w:val="99"/>
    <w:locked/>
    <w:rsid w:val="0061221E"/>
    <w:rPr>
      <w:rFonts w:ascii="Arial" w:eastAsia="Batang" w:hAnsi="Arial"/>
      <w:b/>
      <w:color w:val="000000"/>
      <w:sz w:val="20"/>
      <w:lang w:val="en-US"/>
    </w:rPr>
  </w:style>
  <w:style w:type="character" w:customStyle="1" w:styleId="Heading6Char1">
    <w:name w:val="Heading 6 Char1"/>
    <w:link w:val="Heading6"/>
    <w:uiPriority w:val="99"/>
    <w:locked/>
    <w:rsid w:val="0061221E"/>
    <w:rPr>
      <w:rFonts w:ascii="Arial" w:eastAsia="Batang" w:hAnsi="Arial"/>
      <w:b/>
      <w:color w:val="000000"/>
      <w:sz w:val="20"/>
    </w:rPr>
  </w:style>
  <w:style w:type="character" w:customStyle="1" w:styleId="Heading7Char1">
    <w:name w:val="Heading 7 Char1"/>
    <w:link w:val="Heading7"/>
    <w:uiPriority w:val="99"/>
    <w:locked/>
    <w:rsid w:val="0061221E"/>
    <w:rPr>
      <w:rFonts w:ascii="Arial" w:eastAsia="Batang" w:hAnsi="Arial"/>
      <w:b/>
      <w:color w:val="000000"/>
      <w:sz w:val="36"/>
    </w:rPr>
  </w:style>
  <w:style w:type="character" w:customStyle="1" w:styleId="Heading8Char1">
    <w:name w:val="Heading 8 Char1"/>
    <w:link w:val="Heading8"/>
    <w:uiPriority w:val="99"/>
    <w:locked/>
    <w:rsid w:val="0061221E"/>
    <w:rPr>
      <w:rFonts w:ascii="Arial" w:eastAsia="Batang" w:hAnsi="Arial"/>
      <w:sz w:val="20"/>
    </w:rPr>
  </w:style>
  <w:style w:type="character" w:customStyle="1" w:styleId="Heading9Char1">
    <w:name w:val="Heading 9 Char1"/>
    <w:link w:val="Heading9"/>
    <w:uiPriority w:val="99"/>
    <w:locked/>
    <w:rsid w:val="0061221E"/>
    <w:rPr>
      <w:rFonts w:ascii="Arial" w:eastAsia="Batang" w:hAnsi="Arial"/>
      <w:b/>
      <w:snapToGrid w:val="0"/>
      <w:sz w:val="20"/>
      <w:lang w:val="en-US"/>
    </w:rPr>
  </w:style>
  <w:style w:type="paragraph" w:styleId="TOC8">
    <w:name w:val="toc 8"/>
    <w:basedOn w:val="Normal"/>
    <w:next w:val="Normal"/>
    <w:autoRedefine/>
    <w:uiPriority w:val="99"/>
    <w:rsid w:val="0061221E"/>
    <w:pPr>
      <w:spacing w:after="100" w:line="276" w:lineRule="auto"/>
      <w:ind w:left="1540"/>
    </w:pPr>
    <w:rPr>
      <w:rFonts w:ascii="Calibri" w:eastAsia="Calibri" w:hAnsi="Calibri"/>
      <w:sz w:val="22"/>
      <w:szCs w:val="22"/>
      <w:lang w:val="en-US"/>
    </w:rPr>
  </w:style>
  <w:style w:type="character" w:customStyle="1" w:styleId="BalloonTextChar1">
    <w:name w:val="Balloon Text Char1"/>
    <w:link w:val="BalloonText"/>
    <w:uiPriority w:val="99"/>
    <w:semiHidden/>
    <w:locked/>
    <w:rsid w:val="0061221E"/>
    <w:rPr>
      <w:rFonts w:ascii="Tahoma" w:eastAsia="Batang" w:hAnsi="Tahoma"/>
      <w:sz w:val="16"/>
    </w:rPr>
  </w:style>
  <w:style w:type="paragraph" w:customStyle="1" w:styleId="Annexe1">
    <w:name w:val="Annexe 1"/>
    <w:basedOn w:val="Heading1"/>
    <w:next w:val="Normal"/>
    <w:uiPriority w:val="99"/>
    <w:rsid w:val="0061221E"/>
    <w:pPr>
      <w:keepLines/>
      <w:pageBreakBefore/>
      <w:numPr>
        <w:numId w:val="10"/>
      </w:numPr>
      <w:pBdr>
        <w:bottom w:val="single" w:sz="4" w:space="1" w:color="auto"/>
      </w:pBdr>
      <w:shd w:val="clear" w:color="auto" w:fill="CDCDCF"/>
      <w:tabs>
        <w:tab w:val="clear" w:pos="-1440"/>
      </w:tabs>
      <w:spacing w:before="320" w:after="320"/>
      <w:jc w:val="left"/>
    </w:pPr>
    <w:rPr>
      <w:rFonts w:eastAsia="Times New Roman"/>
      <w:b/>
      <w:bCs/>
      <w:i w:val="0"/>
      <w:color w:val="000000"/>
      <w:sz w:val="24"/>
      <w:szCs w:val="32"/>
      <w:lang w:eastAsia="fr-FR"/>
    </w:rPr>
  </w:style>
  <w:style w:type="character" w:customStyle="1" w:styleId="BodyTextChar1">
    <w:name w:val="Body Text Char1"/>
    <w:link w:val="BodyText"/>
    <w:uiPriority w:val="99"/>
    <w:locked/>
    <w:rsid w:val="0061221E"/>
    <w:rPr>
      <w:rFonts w:ascii="Arial" w:eastAsia="Batang" w:hAnsi="Arial"/>
      <w:color w:val="000000"/>
      <w:sz w:val="20"/>
    </w:rPr>
  </w:style>
  <w:style w:type="character" w:customStyle="1" w:styleId="CharChar13">
    <w:name w:val="Char Char13"/>
    <w:uiPriority w:val="99"/>
    <w:locked/>
    <w:rsid w:val="0061221E"/>
    <w:rPr>
      <w:rFonts w:ascii="Helvetica" w:hAnsi="Helvetica"/>
      <w:sz w:val="20"/>
      <w:lang w:val="en-GB" w:eastAsia="fr-FR"/>
    </w:rPr>
  </w:style>
  <w:style w:type="character" w:customStyle="1" w:styleId="CharChar12">
    <w:name w:val="Char Char12"/>
    <w:uiPriority w:val="99"/>
    <w:locked/>
    <w:rsid w:val="0061221E"/>
    <w:rPr>
      <w:rFonts w:ascii="Arial" w:hAnsi="Arial"/>
      <w:sz w:val="24"/>
      <w:lang w:val="en-GB" w:eastAsia="fr-FR"/>
    </w:rPr>
  </w:style>
  <w:style w:type="character" w:customStyle="1" w:styleId="BodyTextIndentChar1">
    <w:name w:val="Body Text Indent Char1"/>
    <w:link w:val="BodyTextIndent"/>
    <w:uiPriority w:val="99"/>
    <w:locked/>
    <w:rsid w:val="0061221E"/>
    <w:rPr>
      <w:rFonts w:ascii="Arial" w:eastAsia="Batang" w:hAnsi="Arial"/>
      <w:sz w:val="20"/>
    </w:rPr>
  </w:style>
  <w:style w:type="character" w:customStyle="1" w:styleId="BodyText2Char1">
    <w:name w:val="Body Text 2 Char1"/>
    <w:link w:val="BodyText2"/>
    <w:uiPriority w:val="99"/>
    <w:locked/>
    <w:rsid w:val="0061221E"/>
    <w:rPr>
      <w:rFonts w:ascii="Arial" w:eastAsia="Batang" w:hAnsi="Arial"/>
      <w:color w:val="0000FF"/>
      <w:sz w:val="20"/>
    </w:rPr>
  </w:style>
  <w:style w:type="character" w:customStyle="1" w:styleId="BodyTextIndent3Char1">
    <w:name w:val="Body Text Indent 3 Char1"/>
    <w:link w:val="BodyTextIndent3"/>
    <w:uiPriority w:val="99"/>
    <w:locked/>
    <w:rsid w:val="0061221E"/>
    <w:rPr>
      <w:rFonts w:ascii="Arial" w:eastAsia="Batang" w:hAnsi="Arial"/>
      <w:sz w:val="20"/>
    </w:rPr>
  </w:style>
  <w:style w:type="character" w:customStyle="1" w:styleId="BodyText3Char1">
    <w:name w:val="Body Text 3 Char1"/>
    <w:link w:val="BodyText3"/>
    <w:uiPriority w:val="99"/>
    <w:locked/>
    <w:rsid w:val="0061221E"/>
    <w:rPr>
      <w:rFonts w:ascii="Arial" w:eastAsia="Batang" w:hAnsi="Arial"/>
      <w:snapToGrid w:val="0"/>
      <w:sz w:val="20"/>
      <w:lang w:val="en-US"/>
    </w:rPr>
  </w:style>
  <w:style w:type="paragraph" w:styleId="DocumentMap">
    <w:name w:val="Document Map"/>
    <w:basedOn w:val="Normal"/>
    <w:link w:val="DocumentMapChar1"/>
    <w:uiPriority w:val="99"/>
    <w:semiHidden/>
    <w:rsid w:val="0061221E"/>
    <w:pPr>
      <w:shd w:val="clear" w:color="auto" w:fill="000080"/>
      <w:spacing w:after="120"/>
      <w:jc w:val="both"/>
    </w:pPr>
    <w:rPr>
      <w:rFonts w:ascii="Tahoma" w:hAnsi="Tahoma"/>
      <w:sz w:val="24"/>
      <w:lang w:val="en-US" w:eastAsia="fr-FR"/>
    </w:rPr>
  </w:style>
  <w:style w:type="character" w:customStyle="1" w:styleId="DocumentMapChar">
    <w:name w:val="Document Map Char"/>
    <w:basedOn w:val="DefaultParagraphFont"/>
    <w:link w:val="DocumentMap"/>
    <w:uiPriority w:val="99"/>
    <w:semiHidden/>
    <w:locked/>
    <w:rsid w:val="0061221E"/>
    <w:rPr>
      <w:rFonts w:ascii="Tahoma" w:eastAsia="Batang" w:hAnsi="Tahoma" w:cs="Times New Roman"/>
      <w:sz w:val="16"/>
    </w:rPr>
  </w:style>
  <w:style w:type="character" w:customStyle="1" w:styleId="DocumentMapChar1">
    <w:name w:val="Document Map Char1"/>
    <w:link w:val="DocumentMap"/>
    <w:uiPriority w:val="99"/>
    <w:semiHidden/>
    <w:locked/>
    <w:rsid w:val="0061221E"/>
    <w:rPr>
      <w:rFonts w:ascii="Tahoma" w:eastAsia="Batang" w:hAnsi="Tahoma"/>
      <w:sz w:val="24"/>
      <w:shd w:val="clear" w:color="auto" w:fill="000080"/>
      <w:lang w:eastAsia="fr-FR"/>
    </w:rPr>
  </w:style>
  <w:style w:type="character" w:styleId="Strong">
    <w:name w:val="Strong"/>
    <w:basedOn w:val="DefaultParagraphFont"/>
    <w:uiPriority w:val="99"/>
    <w:qFormat/>
    <w:rsid w:val="0061221E"/>
    <w:rPr>
      <w:rFonts w:cs="Times New Roman"/>
      <w:b/>
    </w:rPr>
  </w:style>
  <w:style w:type="character" w:styleId="Emphasis">
    <w:name w:val="Emphasis"/>
    <w:basedOn w:val="DefaultParagraphFont"/>
    <w:uiPriority w:val="99"/>
    <w:qFormat/>
    <w:rsid w:val="0061221E"/>
    <w:rPr>
      <w:rFonts w:cs="Times New Roman"/>
      <w:i/>
    </w:rPr>
  </w:style>
  <w:style w:type="character" w:customStyle="1" w:styleId="HTMLPreformattedChar1">
    <w:name w:val="HTML Preformatted Char1"/>
    <w:link w:val="HTMLPreformatted"/>
    <w:uiPriority w:val="99"/>
    <w:locked/>
    <w:rsid w:val="0061221E"/>
    <w:rPr>
      <w:rFonts w:ascii="Courier New" w:eastAsia="Batang" w:hAnsi="Courier New"/>
      <w:sz w:val="20"/>
      <w:lang w:val="fr-FR" w:eastAsia="fr-FR"/>
    </w:rPr>
  </w:style>
  <w:style w:type="character" w:customStyle="1" w:styleId="a">
    <w:name w:val="a"/>
    <w:uiPriority w:val="99"/>
    <w:rsid w:val="0061221E"/>
  </w:style>
  <w:style w:type="paragraph" w:customStyle="1" w:styleId="1stpara">
    <w:name w:val="1st para"/>
    <w:basedOn w:val="Normal"/>
    <w:uiPriority w:val="99"/>
    <w:rsid w:val="0061221E"/>
    <w:pPr>
      <w:autoSpaceDE w:val="0"/>
      <w:autoSpaceDN w:val="0"/>
      <w:adjustRightInd w:val="0"/>
      <w:spacing w:after="120"/>
      <w:jc w:val="both"/>
    </w:pPr>
    <w:rPr>
      <w:rFonts w:ascii="Times" w:eastAsia="Calibri" w:hAnsi="Times"/>
      <w:lang w:eastAsia="fr-FR"/>
    </w:rPr>
  </w:style>
  <w:style w:type="paragraph" w:customStyle="1" w:styleId="Indent">
    <w:name w:val="Indent"/>
    <w:basedOn w:val="Normal"/>
    <w:uiPriority w:val="99"/>
    <w:rsid w:val="0061221E"/>
    <w:pPr>
      <w:autoSpaceDE w:val="0"/>
      <w:autoSpaceDN w:val="0"/>
      <w:adjustRightInd w:val="0"/>
      <w:spacing w:after="120"/>
      <w:ind w:left="400" w:hanging="400"/>
      <w:jc w:val="both"/>
    </w:pPr>
    <w:rPr>
      <w:rFonts w:ascii="Times" w:eastAsia="Calibri" w:hAnsi="Times"/>
      <w:lang w:eastAsia="fr-FR"/>
    </w:rPr>
  </w:style>
  <w:style w:type="paragraph" w:customStyle="1" w:styleId="Subindent">
    <w:name w:val="Sub indent"/>
    <w:basedOn w:val="Normal"/>
    <w:uiPriority w:val="99"/>
    <w:rsid w:val="0061221E"/>
    <w:pPr>
      <w:autoSpaceDE w:val="0"/>
      <w:autoSpaceDN w:val="0"/>
      <w:adjustRightInd w:val="0"/>
      <w:spacing w:after="120" w:line="240" w:lineRule="exact"/>
      <w:ind w:left="800" w:hanging="400"/>
      <w:jc w:val="both"/>
    </w:pPr>
    <w:rPr>
      <w:rFonts w:ascii="Times" w:eastAsia="Calibri" w:hAnsi="Times"/>
      <w:lang w:eastAsia="fr-FR"/>
    </w:rPr>
  </w:style>
  <w:style w:type="paragraph" w:customStyle="1" w:styleId="111">
    <w:name w:val="1.1.1"/>
    <w:basedOn w:val="11"/>
    <w:uiPriority w:val="99"/>
    <w:rsid w:val="0061221E"/>
    <w:rPr>
      <w:i/>
    </w:rPr>
  </w:style>
  <w:style w:type="paragraph" w:customStyle="1" w:styleId="1111">
    <w:name w:val="1.1.1.1"/>
    <w:basedOn w:val="11"/>
    <w:uiPriority w:val="99"/>
    <w:rsid w:val="0061221E"/>
    <w:rPr>
      <w:smallCaps/>
    </w:rPr>
  </w:style>
  <w:style w:type="paragraph" w:customStyle="1" w:styleId="11111">
    <w:name w:val="1.1.1.1.1"/>
    <w:basedOn w:val="11"/>
    <w:uiPriority w:val="99"/>
    <w:rsid w:val="0061221E"/>
    <w:rPr>
      <w:i/>
      <w:smallCaps/>
    </w:rPr>
  </w:style>
  <w:style w:type="paragraph" w:customStyle="1" w:styleId="Reference">
    <w:name w:val="Reference"/>
    <w:basedOn w:val="Normal"/>
    <w:uiPriority w:val="99"/>
    <w:rsid w:val="0061221E"/>
    <w:pPr>
      <w:autoSpaceDE w:val="0"/>
      <w:autoSpaceDN w:val="0"/>
      <w:adjustRightInd w:val="0"/>
      <w:spacing w:after="120"/>
      <w:ind w:left="400" w:hanging="400"/>
      <w:jc w:val="both"/>
    </w:pPr>
    <w:rPr>
      <w:rFonts w:ascii="Times" w:eastAsia="Calibri" w:hAnsi="Times"/>
      <w:lang w:eastAsia="fr-FR"/>
    </w:rPr>
  </w:style>
  <w:style w:type="paragraph" w:customStyle="1" w:styleId="11">
    <w:name w:val="1.1"/>
    <w:basedOn w:val="Normal"/>
    <w:uiPriority w:val="99"/>
    <w:rsid w:val="0061221E"/>
    <w:pPr>
      <w:autoSpaceDE w:val="0"/>
      <w:autoSpaceDN w:val="0"/>
      <w:adjustRightInd w:val="0"/>
      <w:spacing w:before="180" w:after="60" w:line="240" w:lineRule="exact"/>
      <w:ind w:left="900" w:hanging="900"/>
      <w:jc w:val="both"/>
    </w:pPr>
    <w:rPr>
      <w:rFonts w:ascii="Times" w:eastAsia="Calibri" w:hAnsi="Times"/>
      <w:b/>
      <w:lang w:eastAsia="fr-FR"/>
    </w:rPr>
  </w:style>
  <w:style w:type="character" w:customStyle="1" w:styleId="CommentTextChar1">
    <w:name w:val="Comment Text Char1"/>
    <w:link w:val="CommentText"/>
    <w:uiPriority w:val="99"/>
    <w:semiHidden/>
    <w:locked/>
    <w:rsid w:val="0061221E"/>
    <w:rPr>
      <w:rFonts w:ascii="Times New Roman" w:eastAsia="Batang" w:hAnsi="Times New Roman"/>
      <w:sz w:val="20"/>
    </w:rPr>
  </w:style>
  <w:style w:type="character" w:customStyle="1" w:styleId="CommentSubjectChar1">
    <w:name w:val="Comment Subject Char1"/>
    <w:link w:val="CommentSubject"/>
    <w:uiPriority w:val="99"/>
    <w:semiHidden/>
    <w:locked/>
    <w:rsid w:val="0061221E"/>
    <w:rPr>
      <w:rFonts w:ascii="Times New Roman" w:eastAsia="Batang" w:hAnsi="Times New Roman"/>
      <w:b/>
      <w:sz w:val="20"/>
    </w:rPr>
  </w:style>
  <w:style w:type="character" w:customStyle="1" w:styleId="Acronyme">
    <w:name w:val="Acronyme"/>
    <w:uiPriority w:val="99"/>
    <w:semiHidden/>
    <w:rsid w:val="0061221E"/>
    <w:rPr>
      <w:rFonts w:ascii="Times New Roman" w:hAnsi="Times New Roman"/>
      <w:b/>
      <w:color w:val="0000FF"/>
      <w:sz w:val="24"/>
    </w:rPr>
  </w:style>
  <w:style w:type="paragraph" w:customStyle="1" w:styleId="Courant">
    <w:name w:val="Courant"/>
    <w:next w:val="Normal"/>
    <w:link w:val="CourantCar"/>
    <w:uiPriority w:val="99"/>
    <w:semiHidden/>
    <w:rsid w:val="0061221E"/>
    <w:pPr>
      <w:widowControl w:val="0"/>
      <w:spacing w:before="240" w:after="120"/>
    </w:pPr>
    <w:rPr>
      <w:rFonts w:ascii="Times" w:eastAsia="Batang" w:hAnsi="Times"/>
      <w:lang w:val="fr-FR"/>
    </w:rPr>
  </w:style>
  <w:style w:type="paragraph" w:customStyle="1" w:styleId="Annexe2">
    <w:name w:val="Annexe 2"/>
    <w:basedOn w:val="Annexe1"/>
    <w:next w:val="Courant"/>
    <w:uiPriority w:val="99"/>
    <w:rsid w:val="0061221E"/>
    <w:pPr>
      <w:pageBreakBefore w:val="0"/>
      <w:numPr>
        <w:numId w:val="0"/>
      </w:numPr>
      <w:pBdr>
        <w:bottom w:val="single" w:sz="4" w:space="1" w:color="000000"/>
      </w:pBdr>
      <w:shd w:val="clear" w:color="auto" w:fill="auto"/>
      <w:outlineLvl w:val="1"/>
    </w:pPr>
  </w:style>
  <w:style w:type="character" w:styleId="EndnoteReference">
    <w:name w:val="endnote reference"/>
    <w:basedOn w:val="DefaultParagraphFont"/>
    <w:uiPriority w:val="99"/>
    <w:rsid w:val="0061221E"/>
    <w:rPr>
      <w:rFonts w:cs="Times New Roman"/>
      <w:vertAlign w:val="superscript"/>
    </w:rPr>
  </w:style>
  <w:style w:type="character" w:customStyle="1" w:styleId="AX">
    <w:name w:val="AX"/>
    <w:uiPriority w:val="99"/>
    <w:rsid w:val="0061221E"/>
    <w:rPr>
      <w:color w:val="FF0000"/>
      <w:lang w:val="en-GB"/>
    </w:rPr>
  </w:style>
  <w:style w:type="paragraph" w:customStyle="1" w:styleId="DADR">
    <w:name w:val="DADR"/>
    <w:basedOn w:val="Normal"/>
    <w:uiPriority w:val="99"/>
    <w:rsid w:val="0061221E"/>
    <w:pPr>
      <w:keepLines/>
      <w:tabs>
        <w:tab w:val="left" w:pos="840"/>
        <w:tab w:val="left" w:pos="7626"/>
      </w:tabs>
      <w:spacing w:before="240" w:after="120"/>
      <w:ind w:left="822" w:right="1021" w:hanging="822"/>
      <w:jc w:val="both"/>
    </w:pPr>
    <w:rPr>
      <w:rFonts w:ascii="Arial" w:eastAsia="Times New Roman" w:hAnsi="Arial"/>
      <w:b/>
      <w:bCs/>
      <w:szCs w:val="24"/>
      <w:lang w:eastAsia="fr-FR"/>
    </w:rPr>
  </w:style>
  <w:style w:type="paragraph" w:customStyle="1" w:styleId="Figure">
    <w:name w:val="Figure"/>
    <w:basedOn w:val="Normal"/>
    <w:uiPriority w:val="99"/>
    <w:semiHidden/>
    <w:rsid w:val="0061221E"/>
    <w:pPr>
      <w:keepNext/>
      <w:spacing w:before="480" w:after="120"/>
      <w:jc w:val="center"/>
    </w:pPr>
    <w:rPr>
      <w:rFonts w:ascii="New York" w:eastAsia="Times New Roman" w:hAnsi="New York"/>
      <w:szCs w:val="22"/>
      <w:lang w:eastAsia="fr-FR"/>
    </w:rPr>
  </w:style>
  <w:style w:type="paragraph" w:customStyle="1" w:styleId="Tabellenberschrift">
    <w:name w:val="Tabellenüberschrift"/>
    <w:basedOn w:val="Normal"/>
    <w:uiPriority w:val="99"/>
    <w:semiHidden/>
    <w:rsid w:val="0061221E"/>
    <w:pPr>
      <w:suppressAutoHyphens/>
      <w:spacing w:before="60" w:after="60" w:line="288" w:lineRule="auto"/>
      <w:jc w:val="both"/>
    </w:pPr>
    <w:rPr>
      <w:rFonts w:ascii="Verdana" w:eastAsia="Times New Roman" w:hAnsi="Verdana"/>
      <w:b/>
      <w:lang w:val="de-DE" w:eastAsia="fr-FR"/>
    </w:rPr>
  </w:style>
  <w:style w:type="paragraph" w:customStyle="1" w:styleId="Tabelleninhalt">
    <w:name w:val="Tabelleninhalt"/>
    <w:basedOn w:val="Tabellenberschrift"/>
    <w:uiPriority w:val="99"/>
    <w:semiHidden/>
    <w:rsid w:val="0061221E"/>
    <w:pPr>
      <w:spacing w:before="120" w:after="120"/>
    </w:pPr>
    <w:rPr>
      <w:b w:val="0"/>
      <w:color w:val="000000"/>
      <w:sz w:val="18"/>
      <w:lang w:eastAsia="de-DE"/>
    </w:rPr>
  </w:style>
  <w:style w:type="paragraph" w:customStyle="1" w:styleId="Historie">
    <w:name w:val="Historie"/>
    <w:basedOn w:val="Tabelleninhalt"/>
    <w:uiPriority w:val="99"/>
    <w:semiHidden/>
    <w:rsid w:val="0061221E"/>
    <w:pPr>
      <w:spacing w:before="60" w:after="60"/>
      <w:ind w:left="113" w:right="113"/>
    </w:pPr>
  </w:style>
  <w:style w:type="paragraph" w:styleId="Index1">
    <w:name w:val="index 1"/>
    <w:basedOn w:val="Normal"/>
    <w:next w:val="Normal"/>
    <w:uiPriority w:val="99"/>
    <w:rsid w:val="0061221E"/>
    <w:pPr>
      <w:tabs>
        <w:tab w:val="right" w:pos="3960"/>
      </w:tabs>
      <w:spacing w:after="120"/>
      <w:ind w:left="240" w:hanging="240"/>
      <w:jc w:val="both"/>
    </w:pPr>
    <w:rPr>
      <w:rFonts w:ascii="Arial" w:eastAsia="Times New Roman" w:hAnsi="Arial"/>
      <w:lang w:eastAsia="fr-FR"/>
    </w:rPr>
  </w:style>
  <w:style w:type="paragraph" w:styleId="Index2">
    <w:name w:val="index 2"/>
    <w:basedOn w:val="Normal"/>
    <w:next w:val="Normal"/>
    <w:uiPriority w:val="99"/>
    <w:rsid w:val="0061221E"/>
    <w:pPr>
      <w:tabs>
        <w:tab w:val="right" w:pos="3960"/>
      </w:tabs>
      <w:spacing w:after="120"/>
      <w:ind w:left="480" w:hanging="240"/>
      <w:jc w:val="both"/>
    </w:pPr>
    <w:rPr>
      <w:rFonts w:ascii="Arial" w:eastAsia="Times New Roman" w:hAnsi="Arial"/>
      <w:lang w:eastAsia="fr-FR"/>
    </w:rPr>
  </w:style>
  <w:style w:type="paragraph" w:styleId="Index3">
    <w:name w:val="index 3"/>
    <w:basedOn w:val="Normal"/>
    <w:next w:val="Normal"/>
    <w:uiPriority w:val="99"/>
    <w:rsid w:val="0061221E"/>
    <w:pPr>
      <w:tabs>
        <w:tab w:val="right" w:pos="3960"/>
      </w:tabs>
      <w:spacing w:after="120"/>
      <w:ind w:left="720" w:hanging="240"/>
      <w:jc w:val="both"/>
    </w:pPr>
    <w:rPr>
      <w:rFonts w:ascii="Arial" w:eastAsia="Times New Roman" w:hAnsi="Arial"/>
      <w:lang w:eastAsia="fr-FR"/>
    </w:rPr>
  </w:style>
  <w:style w:type="paragraph" w:styleId="Index4">
    <w:name w:val="index 4"/>
    <w:basedOn w:val="Normal"/>
    <w:next w:val="Normal"/>
    <w:uiPriority w:val="99"/>
    <w:rsid w:val="0061221E"/>
    <w:pPr>
      <w:tabs>
        <w:tab w:val="right" w:pos="3960"/>
      </w:tabs>
      <w:spacing w:after="120"/>
      <w:ind w:left="960" w:hanging="240"/>
      <w:jc w:val="both"/>
    </w:pPr>
    <w:rPr>
      <w:rFonts w:ascii="Arial" w:eastAsia="Times New Roman" w:hAnsi="Arial"/>
      <w:lang w:eastAsia="fr-FR"/>
    </w:rPr>
  </w:style>
  <w:style w:type="paragraph" w:styleId="Index5">
    <w:name w:val="index 5"/>
    <w:basedOn w:val="Normal"/>
    <w:next w:val="Normal"/>
    <w:uiPriority w:val="99"/>
    <w:rsid w:val="0061221E"/>
    <w:pPr>
      <w:tabs>
        <w:tab w:val="right" w:pos="3960"/>
      </w:tabs>
      <w:spacing w:after="120"/>
      <w:ind w:left="1200" w:hanging="240"/>
      <w:jc w:val="both"/>
    </w:pPr>
    <w:rPr>
      <w:rFonts w:ascii="Arial" w:eastAsia="Times New Roman" w:hAnsi="Arial"/>
      <w:lang w:eastAsia="fr-FR"/>
    </w:rPr>
  </w:style>
  <w:style w:type="paragraph" w:styleId="Index6">
    <w:name w:val="index 6"/>
    <w:basedOn w:val="Normal"/>
    <w:next w:val="Normal"/>
    <w:uiPriority w:val="99"/>
    <w:rsid w:val="0061221E"/>
    <w:pPr>
      <w:tabs>
        <w:tab w:val="right" w:pos="3960"/>
      </w:tabs>
      <w:spacing w:after="120"/>
      <w:ind w:left="1440" w:hanging="240"/>
      <w:jc w:val="both"/>
    </w:pPr>
    <w:rPr>
      <w:rFonts w:ascii="Arial" w:eastAsia="Times New Roman" w:hAnsi="Arial"/>
      <w:lang w:eastAsia="fr-FR"/>
    </w:rPr>
  </w:style>
  <w:style w:type="paragraph" w:styleId="Index7">
    <w:name w:val="index 7"/>
    <w:basedOn w:val="Normal"/>
    <w:next w:val="Normal"/>
    <w:uiPriority w:val="99"/>
    <w:rsid w:val="0061221E"/>
    <w:pPr>
      <w:tabs>
        <w:tab w:val="right" w:pos="3960"/>
      </w:tabs>
      <w:spacing w:after="120"/>
      <w:ind w:left="1680" w:hanging="240"/>
      <w:jc w:val="both"/>
    </w:pPr>
    <w:rPr>
      <w:rFonts w:ascii="Arial" w:eastAsia="Times New Roman" w:hAnsi="Arial"/>
      <w:lang w:eastAsia="fr-FR"/>
    </w:rPr>
  </w:style>
  <w:style w:type="paragraph" w:styleId="Index8">
    <w:name w:val="index 8"/>
    <w:basedOn w:val="Normal"/>
    <w:next w:val="Normal"/>
    <w:uiPriority w:val="99"/>
    <w:rsid w:val="0061221E"/>
    <w:pPr>
      <w:tabs>
        <w:tab w:val="right" w:pos="3960"/>
      </w:tabs>
      <w:spacing w:after="120"/>
      <w:ind w:left="1920" w:hanging="240"/>
      <w:jc w:val="both"/>
    </w:pPr>
    <w:rPr>
      <w:rFonts w:ascii="Arial" w:eastAsia="Times New Roman" w:hAnsi="Arial"/>
      <w:lang w:eastAsia="fr-FR"/>
    </w:rPr>
  </w:style>
  <w:style w:type="paragraph" w:styleId="Index9">
    <w:name w:val="index 9"/>
    <w:basedOn w:val="Normal"/>
    <w:next w:val="Normal"/>
    <w:uiPriority w:val="99"/>
    <w:rsid w:val="0061221E"/>
    <w:pPr>
      <w:tabs>
        <w:tab w:val="right" w:pos="3960"/>
      </w:tabs>
      <w:spacing w:after="120"/>
      <w:ind w:left="2160" w:hanging="240"/>
      <w:jc w:val="both"/>
    </w:pPr>
    <w:rPr>
      <w:rFonts w:ascii="Arial" w:eastAsia="Times New Roman" w:hAnsi="Arial"/>
      <w:lang w:eastAsia="fr-FR"/>
    </w:rPr>
  </w:style>
  <w:style w:type="paragraph" w:styleId="List2">
    <w:name w:val="List 2"/>
    <w:basedOn w:val="Normal"/>
    <w:uiPriority w:val="99"/>
    <w:rsid w:val="0061221E"/>
    <w:pPr>
      <w:spacing w:before="60" w:after="60"/>
      <w:ind w:left="283" w:hanging="283"/>
      <w:jc w:val="both"/>
    </w:pPr>
    <w:rPr>
      <w:rFonts w:ascii="Arial" w:eastAsia="Times New Roman" w:hAnsi="Arial"/>
      <w:szCs w:val="24"/>
      <w:lang w:eastAsia="fr-FR"/>
    </w:rPr>
  </w:style>
  <w:style w:type="paragraph" w:customStyle="1" w:styleId="Marquedannotation">
    <w:name w:val="Marque d'annotation"/>
    <w:basedOn w:val="Normal"/>
    <w:next w:val="Normal"/>
    <w:uiPriority w:val="99"/>
    <w:semiHidden/>
    <w:rsid w:val="0061221E"/>
    <w:pPr>
      <w:tabs>
        <w:tab w:val="right" w:leader="dot" w:pos="8640"/>
      </w:tabs>
      <w:spacing w:after="120"/>
      <w:ind w:left="480" w:hanging="480"/>
      <w:jc w:val="both"/>
    </w:pPr>
    <w:rPr>
      <w:rFonts w:ascii="Arial" w:eastAsia="Times New Roman" w:hAnsi="Arial"/>
      <w:b/>
      <w:bCs/>
      <w:lang w:eastAsia="fr-FR"/>
    </w:rPr>
  </w:style>
  <w:style w:type="character" w:customStyle="1" w:styleId="FootnoteTextChar1">
    <w:name w:val="Footnote Text Char1"/>
    <w:link w:val="FootnoteText"/>
    <w:uiPriority w:val="99"/>
    <w:semiHidden/>
    <w:locked/>
    <w:rsid w:val="0061221E"/>
    <w:rPr>
      <w:rFonts w:ascii="Times New Roman" w:eastAsia="Batang" w:hAnsi="Times New Roman"/>
      <w:sz w:val="20"/>
      <w:lang w:val="en-US"/>
    </w:rPr>
  </w:style>
  <w:style w:type="table" w:customStyle="1" w:styleId="Ombrageclair1">
    <w:name w:val="Ombrage clair1"/>
    <w:uiPriority w:val="99"/>
    <w:rsid w:val="0061221E"/>
    <w:rPr>
      <w:rFonts w:ascii="Times New Roman" w:eastAsia="Batang" w:hAnsi="Times New Roman"/>
      <w:color w:val="000000"/>
      <w:sz w:val="20"/>
      <w:szCs w:val="20"/>
      <w:lang w:val="fr-FR"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Projetentete">
    <w:name w:val="Projet_en_tete"/>
    <w:basedOn w:val="Normal"/>
    <w:uiPriority w:val="99"/>
    <w:semiHidden/>
    <w:rsid w:val="0061221E"/>
    <w:pPr>
      <w:spacing w:after="120"/>
      <w:ind w:right="8"/>
      <w:jc w:val="center"/>
    </w:pPr>
    <w:rPr>
      <w:rFonts w:ascii="Arial" w:eastAsia="Times New Roman" w:hAnsi="Arial"/>
      <w:lang w:eastAsia="fr-FR"/>
    </w:rPr>
  </w:style>
  <w:style w:type="paragraph" w:customStyle="1" w:styleId="Refdedocument">
    <w:name w:val="Ref de document"/>
    <w:basedOn w:val="Normal"/>
    <w:uiPriority w:val="99"/>
    <w:semiHidden/>
    <w:rsid w:val="0061221E"/>
    <w:pPr>
      <w:keepNext/>
      <w:spacing w:before="120" w:after="120"/>
      <w:ind w:left="1418" w:hanging="1418"/>
      <w:jc w:val="both"/>
    </w:pPr>
    <w:rPr>
      <w:rFonts w:ascii="Arial" w:eastAsia="Times New Roman" w:hAnsi="Arial" w:cs="Arial"/>
      <w:szCs w:val="24"/>
      <w:lang w:eastAsia="fr-FR"/>
    </w:rPr>
  </w:style>
  <w:style w:type="paragraph" w:customStyle="1" w:styleId="Refentete">
    <w:name w:val="Ref_en_tete"/>
    <w:basedOn w:val="Normal"/>
    <w:uiPriority w:val="99"/>
    <w:semiHidden/>
    <w:rsid w:val="0061221E"/>
    <w:pPr>
      <w:tabs>
        <w:tab w:val="right" w:pos="8760"/>
      </w:tabs>
      <w:spacing w:after="120" w:line="360" w:lineRule="atLeast"/>
      <w:ind w:right="2"/>
      <w:jc w:val="both"/>
    </w:pPr>
    <w:rPr>
      <w:rFonts w:ascii="Arial" w:eastAsia="Times New Roman" w:hAnsi="Arial"/>
      <w:lang w:eastAsia="fr-FR"/>
    </w:rPr>
  </w:style>
  <w:style w:type="paragraph" w:customStyle="1" w:styleId="RetraitNormal">
    <w:name w:val="Retrait Normal"/>
    <w:basedOn w:val="Normal"/>
    <w:next w:val="Normal"/>
    <w:uiPriority w:val="99"/>
    <w:semiHidden/>
    <w:rsid w:val="0061221E"/>
    <w:pPr>
      <w:tabs>
        <w:tab w:val="right" w:pos="3960"/>
      </w:tabs>
      <w:spacing w:after="120"/>
      <w:ind w:left="2160" w:hanging="240"/>
      <w:jc w:val="both"/>
    </w:pPr>
    <w:rPr>
      <w:rFonts w:ascii="Arial" w:eastAsia="Times New Roman" w:hAnsi="Arial"/>
      <w:lang w:eastAsia="fr-FR"/>
    </w:rPr>
  </w:style>
  <w:style w:type="paragraph" w:customStyle="1" w:styleId="Styleannexe1NonGrasToutenmajuscule">
    <w:name w:val="Style annexe 1 + Non Gras Tout en majuscule"/>
    <w:basedOn w:val="Annexe1"/>
    <w:uiPriority w:val="99"/>
    <w:semiHidden/>
    <w:rsid w:val="0061221E"/>
    <w:pPr>
      <w:numPr>
        <w:numId w:val="0"/>
      </w:numPr>
    </w:pPr>
    <w:rPr>
      <w:b w:val="0"/>
      <w:bCs w:val="0"/>
      <w:caps/>
    </w:rPr>
  </w:style>
  <w:style w:type="paragraph" w:customStyle="1" w:styleId="StyleNormalcentrGauche0cmDroite0cmAvant18pt">
    <w:name w:val="Style Normal centré + Gauche :  0 cm Droite :  0 cm Avant : 18 pt..."/>
    <w:basedOn w:val="BlockText"/>
    <w:uiPriority w:val="99"/>
    <w:semiHidden/>
    <w:rsid w:val="0061221E"/>
    <w:pPr>
      <w:widowControl w:val="0"/>
      <w:tabs>
        <w:tab w:val="clear" w:pos="8222"/>
        <w:tab w:val="left" w:pos="5800"/>
      </w:tabs>
      <w:spacing w:before="360" w:after="120"/>
      <w:ind w:left="0" w:right="0"/>
      <w:jc w:val="center"/>
    </w:pPr>
    <w:rPr>
      <w:rFonts w:ascii="Arial" w:eastAsia="Times New Roman" w:hAnsi="Arial"/>
      <w:b/>
      <w:bCs/>
      <w:color w:val="auto"/>
      <w:sz w:val="28"/>
      <w:lang w:eastAsia="fr-FR"/>
    </w:rPr>
  </w:style>
  <w:style w:type="paragraph" w:customStyle="1" w:styleId="TableCell">
    <w:name w:val="Table Cell"/>
    <w:basedOn w:val="Normal"/>
    <w:uiPriority w:val="99"/>
    <w:semiHidden/>
    <w:rsid w:val="0061221E"/>
    <w:pPr>
      <w:spacing w:before="120" w:after="120"/>
      <w:jc w:val="both"/>
    </w:pPr>
    <w:rPr>
      <w:rFonts w:ascii="Arial" w:eastAsia="Times New Roman" w:hAnsi="Arial"/>
      <w:szCs w:val="24"/>
      <w:lang w:eastAsia="fr-FR"/>
    </w:rPr>
  </w:style>
  <w:style w:type="paragraph" w:customStyle="1" w:styleId="Tableaulegende">
    <w:name w:val="Tableau_legende"/>
    <w:basedOn w:val="Caption"/>
    <w:uiPriority w:val="99"/>
    <w:semiHidden/>
    <w:rsid w:val="0061221E"/>
    <w:pPr>
      <w:keepNext/>
      <w:tabs>
        <w:tab w:val="right" w:pos="709"/>
        <w:tab w:val="left" w:pos="1276"/>
      </w:tabs>
      <w:spacing w:before="120" w:after="120"/>
      <w:ind w:left="1276" w:hanging="1276"/>
    </w:pPr>
    <w:rPr>
      <w:rFonts w:eastAsia="Times New Roman" w:cs="Times New Roman"/>
      <w:b w:val="0"/>
      <w:bCs/>
      <w:szCs w:val="24"/>
      <w:u w:val="single"/>
      <w:lang w:val="en-GB" w:eastAsia="fr-FR"/>
    </w:rPr>
  </w:style>
  <w:style w:type="character" w:styleId="PlaceholderText">
    <w:name w:val="Placeholder Text"/>
    <w:basedOn w:val="DefaultParagraphFont"/>
    <w:uiPriority w:val="99"/>
    <w:semiHidden/>
    <w:rsid w:val="0061221E"/>
    <w:rPr>
      <w:rFonts w:cs="Times New Roman"/>
      <w:color w:val="808080"/>
    </w:rPr>
  </w:style>
  <w:style w:type="paragraph" w:customStyle="1" w:styleId="texteModele">
    <w:name w:val="texteModele"/>
    <w:basedOn w:val="Normal"/>
    <w:uiPriority w:val="99"/>
    <w:rsid w:val="0061221E"/>
    <w:pPr>
      <w:spacing w:after="120"/>
      <w:jc w:val="both"/>
    </w:pPr>
    <w:rPr>
      <w:rFonts w:ascii="Arial" w:eastAsia="Times New Roman" w:hAnsi="Arial"/>
      <w:i/>
      <w:color w:val="0000FF"/>
      <w:szCs w:val="24"/>
      <w:lang w:eastAsia="fr-FR"/>
    </w:rPr>
  </w:style>
  <w:style w:type="paragraph" w:customStyle="1" w:styleId="TITRE">
    <w:name w:val="TITRE"/>
    <w:basedOn w:val="Normal"/>
    <w:uiPriority w:val="99"/>
    <w:semiHidden/>
    <w:rsid w:val="0061221E"/>
    <w:pPr>
      <w:pBdr>
        <w:top w:val="single" w:sz="6" w:space="0" w:color="auto" w:shadow="1"/>
        <w:left w:val="single" w:sz="6" w:space="0" w:color="auto" w:shadow="1"/>
        <w:bottom w:val="single" w:sz="6" w:space="0" w:color="auto" w:shadow="1"/>
        <w:right w:val="single" w:sz="6" w:space="0" w:color="auto" w:shadow="1"/>
      </w:pBdr>
      <w:spacing w:before="240" w:after="120" w:line="360" w:lineRule="atLeast"/>
      <w:ind w:left="1120" w:right="1678"/>
      <w:jc w:val="center"/>
    </w:pPr>
    <w:rPr>
      <w:rFonts w:ascii="Arial" w:eastAsia="Times New Roman" w:hAnsi="Arial"/>
      <w:b/>
      <w:bCs/>
      <w:sz w:val="36"/>
      <w:szCs w:val="36"/>
      <w:lang w:eastAsia="fr-FR"/>
    </w:rPr>
  </w:style>
  <w:style w:type="paragraph" w:styleId="TOC4">
    <w:name w:val="toc 4"/>
    <w:basedOn w:val="TOC3"/>
    <w:next w:val="TOC5"/>
    <w:uiPriority w:val="99"/>
    <w:rsid w:val="0061221E"/>
    <w:pPr>
      <w:widowControl w:val="0"/>
      <w:tabs>
        <w:tab w:val="right" w:leader="dot" w:pos="9072"/>
      </w:tabs>
      <w:spacing w:after="120" w:line="240" w:lineRule="exact"/>
      <w:ind w:leftChars="0" w:left="851"/>
    </w:pPr>
    <w:rPr>
      <w:rFonts w:ascii="Trebuchet MS" w:eastAsia="Times New Roman" w:hAnsi="Trebuchet MS"/>
      <w:noProof/>
      <w:color w:val="000000"/>
    </w:rPr>
  </w:style>
  <w:style w:type="paragraph" w:styleId="TOC5">
    <w:name w:val="toc 5"/>
    <w:basedOn w:val="TOC4"/>
    <w:next w:val="TOC6"/>
    <w:uiPriority w:val="99"/>
    <w:rsid w:val="0061221E"/>
    <w:pPr>
      <w:ind w:left="1134"/>
    </w:pPr>
    <w:rPr>
      <w:szCs w:val="22"/>
    </w:rPr>
  </w:style>
  <w:style w:type="paragraph" w:styleId="TOC6">
    <w:name w:val="toc 6"/>
    <w:basedOn w:val="TOC5"/>
    <w:next w:val="TOC7"/>
    <w:uiPriority w:val="99"/>
    <w:rsid w:val="0061221E"/>
    <w:pPr>
      <w:tabs>
        <w:tab w:val="right" w:pos="9923"/>
      </w:tabs>
      <w:ind w:left="1418"/>
    </w:pPr>
    <w:rPr>
      <w:szCs w:val="20"/>
    </w:rPr>
  </w:style>
  <w:style w:type="paragraph" w:styleId="TOC9">
    <w:name w:val="toc 9"/>
    <w:basedOn w:val="TOC5"/>
    <w:next w:val="Normal"/>
    <w:autoRedefine/>
    <w:uiPriority w:val="99"/>
    <w:rsid w:val="0061221E"/>
    <w:pPr>
      <w:ind w:left="2268"/>
    </w:pPr>
    <w:rPr>
      <w:noProof w:val="0"/>
      <w:sz w:val="18"/>
      <w:szCs w:val="18"/>
      <w:lang w:val="en-US"/>
    </w:rPr>
  </w:style>
  <w:style w:type="paragraph" w:customStyle="1" w:styleId="Titrecentr">
    <w:name w:val="Titre centré"/>
    <w:next w:val="Courant"/>
    <w:uiPriority w:val="99"/>
    <w:semiHidden/>
    <w:rsid w:val="0061221E"/>
    <w:pPr>
      <w:suppressLineNumbers/>
      <w:spacing w:before="720" w:after="480" w:line="240" w:lineRule="exact"/>
      <w:jc w:val="center"/>
    </w:pPr>
    <w:rPr>
      <w:rFonts w:ascii="Arial" w:eastAsia="Batang" w:hAnsi="Arial" w:cs="Arial"/>
      <w:b/>
      <w:bCs/>
      <w:caps/>
      <w:color w:val="800000"/>
      <w:sz w:val="32"/>
      <w:szCs w:val="32"/>
      <w:lang w:val="fr-FR"/>
    </w:rPr>
  </w:style>
  <w:style w:type="paragraph" w:styleId="IndexHeading">
    <w:name w:val="index heading"/>
    <w:basedOn w:val="Courant"/>
    <w:next w:val="Index1"/>
    <w:uiPriority w:val="99"/>
    <w:rsid w:val="0061221E"/>
  </w:style>
  <w:style w:type="paragraph" w:styleId="TOAHeading">
    <w:name w:val="toa heading"/>
    <w:basedOn w:val="Normal"/>
    <w:next w:val="Normal"/>
    <w:uiPriority w:val="99"/>
    <w:rsid w:val="0061221E"/>
    <w:pPr>
      <w:spacing w:before="120" w:after="120"/>
      <w:jc w:val="both"/>
    </w:pPr>
    <w:rPr>
      <w:rFonts w:ascii="Arial" w:eastAsia="Times New Roman" w:hAnsi="Arial" w:cs="Arial"/>
      <w:b/>
      <w:bCs/>
      <w:szCs w:val="24"/>
      <w:lang w:eastAsia="fr-FR"/>
    </w:rPr>
  </w:style>
  <w:style w:type="paragraph" w:customStyle="1" w:styleId="Titreentete">
    <w:name w:val="Titre_en_tete"/>
    <w:basedOn w:val="Normal"/>
    <w:uiPriority w:val="99"/>
    <w:semiHidden/>
    <w:rsid w:val="0061221E"/>
    <w:pPr>
      <w:spacing w:before="240" w:after="120"/>
      <w:ind w:right="-37"/>
      <w:jc w:val="center"/>
    </w:pPr>
    <w:rPr>
      <w:rFonts w:ascii="Arial" w:eastAsia="Times New Roman" w:hAnsi="Arial"/>
      <w:b/>
      <w:bCs/>
      <w:lang w:eastAsia="fr-FR"/>
    </w:rPr>
  </w:style>
  <w:style w:type="paragraph" w:customStyle="1" w:styleId="TM1annexe">
    <w:name w:val="TM 1 annexe"/>
    <w:basedOn w:val="TOC1"/>
    <w:autoRedefine/>
    <w:uiPriority w:val="99"/>
    <w:semiHidden/>
    <w:rsid w:val="0061221E"/>
    <w:pPr>
      <w:widowControl w:val="0"/>
      <w:tabs>
        <w:tab w:val="right" w:leader="dot" w:pos="9072"/>
      </w:tabs>
      <w:spacing w:before="240" w:after="120" w:line="240" w:lineRule="exact"/>
      <w:ind w:right="709"/>
    </w:pPr>
    <w:rPr>
      <w:rFonts w:ascii="Trebuchet MS" w:eastAsia="Times New Roman" w:hAnsi="Trebuchet MS"/>
      <w:b/>
      <w:bCs/>
      <w:noProof/>
      <w:lang w:val="en-GB"/>
    </w:rPr>
  </w:style>
  <w:style w:type="paragraph" w:styleId="TOC7">
    <w:name w:val="toc 7"/>
    <w:basedOn w:val="TOC5"/>
    <w:next w:val="TOC8"/>
    <w:autoRedefine/>
    <w:uiPriority w:val="99"/>
    <w:rsid w:val="0061221E"/>
    <w:pPr>
      <w:ind w:left="1701"/>
    </w:pPr>
    <w:rPr>
      <w:szCs w:val="20"/>
    </w:rPr>
  </w:style>
  <w:style w:type="paragraph" w:customStyle="1" w:styleId="TMACAC">
    <w:name w:val="TM AC&amp;AC"/>
    <w:basedOn w:val="Courant"/>
    <w:uiPriority w:val="99"/>
    <w:semiHidden/>
    <w:rsid w:val="0061221E"/>
    <w:pPr>
      <w:tabs>
        <w:tab w:val="right" w:leader="dot" w:pos="9923"/>
      </w:tabs>
      <w:spacing w:before="120"/>
      <w:ind w:left="284" w:right="567"/>
    </w:pPr>
    <w:rPr>
      <w:rFonts w:ascii="Arial" w:hAnsi="Arial" w:cs="Arial"/>
    </w:rPr>
  </w:style>
  <w:style w:type="paragraph" w:customStyle="1" w:styleId="TMANNEXE">
    <w:name w:val="TM ANNEXE"/>
    <w:basedOn w:val="TOC1"/>
    <w:uiPriority w:val="99"/>
    <w:semiHidden/>
    <w:rsid w:val="0061221E"/>
    <w:pPr>
      <w:widowControl w:val="0"/>
      <w:tabs>
        <w:tab w:val="right" w:leader="dot" w:pos="9072"/>
      </w:tabs>
      <w:spacing w:before="240" w:after="120" w:line="240" w:lineRule="exact"/>
    </w:pPr>
    <w:rPr>
      <w:rFonts w:ascii="Trebuchet MS" w:eastAsia="Times New Roman" w:hAnsi="Trebuchet MS"/>
      <w:b/>
      <w:bCs/>
      <w:noProof/>
      <w:lang w:val="en-GB"/>
    </w:rPr>
  </w:style>
  <w:style w:type="paragraph" w:customStyle="1" w:styleId="TM6">
    <w:name w:val="TM6"/>
    <w:basedOn w:val="TOC5"/>
    <w:autoRedefine/>
    <w:uiPriority w:val="99"/>
    <w:semiHidden/>
    <w:rsid w:val="0061221E"/>
    <w:rPr>
      <w:i/>
    </w:rPr>
  </w:style>
  <w:style w:type="character" w:customStyle="1" w:styleId="CourantCar">
    <w:name w:val="Courant Car"/>
    <w:link w:val="Courant"/>
    <w:uiPriority w:val="99"/>
    <w:semiHidden/>
    <w:locked/>
    <w:rsid w:val="0061221E"/>
    <w:rPr>
      <w:rFonts w:ascii="Times" w:eastAsia="Batang" w:hAnsi="Times"/>
      <w:sz w:val="22"/>
      <w:lang w:val="fr-FR"/>
    </w:rPr>
  </w:style>
  <w:style w:type="paragraph" w:customStyle="1" w:styleId="Titre-non-index">
    <w:name w:val="Titre-non-indexé"/>
    <w:basedOn w:val="Normal"/>
    <w:uiPriority w:val="99"/>
    <w:rsid w:val="0061221E"/>
    <w:pPr>
      <w:tabs>
        <w:tab w:val="right" w:pos="8647"/>
      </w:tabs>
      <w:spacing w:before="120" w:after="120"/>
    </w:pPr>
    <w:rPr>
      <w:rFonts w:ascii="Arial" w:eastAsia="Times New Roman" w:hAnsi="Arial"/>
      <w:b/>
      <w:szCs w:val="24"/>
      <w:lang w:eastAsia="fr-FR"/>
    </w:rPr>
  </w:style>
  <w:style w:type="paragraph" w:customStyle="1" w:styleId="CodeSource">
    <w:name w:val="CodeSource"/>
    <w:uiPriority w:val="99"/>
    <w:rsid w:val="0061221E"/>
    <w:pPr>
      <w:pBdr>
        <w:top w:val="single" w:sz="4" w:space="1" w:color="auto"/>
        <w:left w:val="single" w:sz="4" w:space="4" w:color="auto"/>
        <w:bottom w:val="single" w:sz="4" w:space="1" w:color="auto"/>
        <w:right w:val="single" w:sz="4" w:space="4" w:color="auto"/>
      </w:pBdr>
      <w:shd w:val="clear" w:color="auto" w:fill="F2F2F2"/>
    </w:pPr>
    <w:rPr>
      <w:rFonts w:ascii="Courier New" w:eastAsia="Batang" w:hAnsi="Courier New"/>
      <w:sz w:val="18"/>
      <w:szCs w:val="18"/>
      <w:lang w:val="en-GB"/>
    </w:rPr>
  </w:style>
  <w:style w:type="character" w:customStyle="1" w:styleId="shorttext1">
    <w:name w:val="short_text1"/>
    <w:uiPriority w:val="99"/>
    <w:rsid w:val="0061221E"/>
    <w:rPr>
      <w:sz w:val="29"/>
    </w:rPr>
  </w:style>
  <w:style w:type="paragraph" w:styleId="IntenseQuote">
    <w:name w:val="Intense Quote"/>
    <w:basedOn w:val="Normal"/>
    <w:link w:val="IntenseQuoteChar"/>
    <w:uiPriority w:val="99"/>
    <w:qFormat/>
    <w:rsid w:val="0061221E"/>
    <w:pPr>
      <w:pBdr>
        <w:bottom w:val="single" w:sz="4" w:space="4" w:color="4F81BD"/>
      </w:pBdr>
      <w:shd w:val="pct5" w:color="auto" w:fill="auto"/>
      <w:spacing w:before="120" w:line="276" w:lineRule="auto"/>
      <w:ind w:left="2268"/>
    </w:pPr>
    <w:rPr>
      <w:rFonts w:ascii="Calibri" w:hAnsi="Calibri"/>
      <w:b/>
      <w:bCs/>
      <w:i/>
      <w:iCs/>
      <w:color w:val="4F81BD"/>
      <w:sz w:val="22"/>
      <w:szCs w:val="22"/>
      <w:lang w:val="fr-FR"/>
    </w:rPr>
  </w:style>
  <w:style w:type="character" w:customStyle="1" w:styleId="IntenseQuoteChar">
    <w:name w:val="Intense Quote Char"/>
    <w:basedOn w:val="DefaultParagraphFont"/>
    <w:link w:val="IntenseQuote"/>
    <w:uiPriority w:val="99"/>
    <w:locked/>
    <w:rsid w:val="0061221E"/>
    <w:rPr>
      <w:rFonts w:ascii="Calibri" w:eastAsia="Batang" w:hAnsi="Calibri" w:cs="Times New Roman"/>
      <w:b/>
      <w:i/>
      <w:color w:val="4F81BD"/>
      <w:shd w:val="pct5" w:color="auto" w:fill="auto"/>
      <w:lang w:val="fr-FR"/>
    </w:rPr>
  </w:style>
  <w:style w:type="character" w:customStyle="1" w:styleId="mediumtext1">
    <w:name w:val="medium_text1"/>
    <w:uiPriority w:val="99"/>
    <w:rsid w:val="0061221E"/>
    <w:rPr>
      <w:sz w:val="24"/>
    </w:rPr>
  </w:style>
  <w:style w:type="paragraph" w:styleId="TOCHeading">
    <w:name w:val="TOC Heading"/>
    <w:basedOn w:val="Heading1"/>
    <w:next w:val="Normal"/>
    <w:uiPriority w:val="99"/>
    <w:qFormat/>
    <w:rsid w:val="0061221E"/>
    <w:pPr>
      <w:keepLines/>
      <w:tabs>
        <w:tab w:val="clear" w:pos="-1440"/>
      </w:tabs>
      <w:spacing w:before="480"/>
      <w:outlineLvl w:val="9"/>
    </w:pPr>
    <w:rPr>
      <w:rFonts w:ascii="Cambria" w:eastAsia="Times New Roman" w:hAnsi="Cambria"/>
      <w:b/>
      <w:bCs/>
      <w:i w:val="0"/>
      <w:color w:val="365F91"/>
      <w:sz w:val="28"/>
      <w:szCs w:val="28"/>
      <w:lang w:eastAsia="fr-FR"/>
    </w:rPr>
  </w:style>
  <w:style w:type="table" w:customStyle="1" w:styleId="Grilledutableau1">
    <w:name w:val="Grille du tableau1"/>
    <w:uiPriority w:val="99"/>
    <w:rsid w:val="0061221E"/>
    <w:pPr>
      <w:widowControl w:val="0"/>
    </w:pPr>
    <w:rPr>
      <w:rFonts w:ascii="Times New Roman" w:eastAsia="Batang" w:hAnsi="Times New Roman"/>
      <w:sz w:val="20"/>
      <w:szCs w:val="20"/>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61221E"/>
    <w:rPr>
      <w:rFonts w:ascii="Times New Roman" w:eastAsia="Batang" w:hAnsi="Times New Roman"/>
      <w:sz w:val="24"/>
      <w:szCs w:val="24"/>
    </w:rPr>
  </w:style>
  <w:style w:type="paragraph" w:customStyle="1" w:styleId="CharChar1CharCharCharChar">
    <w:name w:val="Char Char1 Char Char Char Char"/>
    <w:basedOn w:val="Normal"/>
    <w:uiPriority w:val="99"/>
    <w:rsid w:val="0061221E"/>
    <w:rPr>
      <w:sz w:val="24"/>
      <w:szCs w:val="24"/>
      <w:lang w:val="pl-PL" w:eastAsia="pl-PL"/>
    </w:rPr>
  </w:style>
  <w:style w:type="character" w:customStyle="1" w:styleId="apple-converted-space">
    <w:name w:val="apple-converted-space"/>
    <w:basedOn w:val="DefaultParagraphFont"/>
    <w:uiPriority w:val="99"/>
    <w:rsid w:val="0061221E"/>
    <w:rPr>
      <w:rFonts w:cs="Times New Roman"/>
    </w:rPr>
  </w:style>
  <w:style w:type="paragraph" w:customStyle="1" w:styleId="CharChar1">
    <w:name w:val="Char Char1"/>
    <w:basedOn w:val="Normal"/>
    <w:uiPriority w:val="99"/>
    <w:rsid w:val="0061221E"/>
    <w:rPr>
      <w:sz w:val="24"/>
      <w:szCs w:val="24"/>
      <w:lang w:val="pl-PL" w:eastAsia="pl-PL"/>
    </w:rPr>
  </w:style>
  <w:style w:type="table" w:styleId="TableGrid7">
    <w:name w:val="Table Grid 7"/>
    <w:basedOn w:val="TableNormal"/>
    <w:uiPriority w:val="99"/>
    <w:rsid w:val="0061221E"/>
    <w:pPr>
      <w:widowControl w:val="0"/>
    </w:pPr>
    <w:rPr>
      <w:rFonts w:ascii="Times New Roman" w:eastAsia="Batang" w:hAnsi="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customStyle="1" w:styleId="hps">
    <w:name w:val="hps"/>
    <w:uiPriority w:val="99"/>
    <w:rsid w:val="0061221E"/>
  </w:style>
  <w:style w:type="paragraph" w:customStyle="1" w:styleId="Pa5">
    <w:name w:val="Pa5"/>
    <w:basedOn w:val="Normal"/>
    <w:next w:val="Normal"/>
    <w:uiPriority w:val="99"/>
    <w:rsid w:val="0061221E"/>
    <w:pPr>
      <w:autoSpaceDE w:val="0"/>
      <w:autoSpaceDN w:val="0"/>
      <w:adjustRightInd w:val="0"/>
      <w:spacing w:line="241" w:lineRule="atLeast"/>
    </w:pPr>
    <w:rPr>
      <w:rFonts w:ascii="Akzidenz-Grotesk BQ BoldCnd" w:eastAsia="Calibri" w:hAnsi="Akzidenz-Grotesk BQ BoldCnd"/>
      <w:sz w:val="24"/>
      <w:szCs w:val="24"/>
      <w:lang w:val="fr-FR"/>
    </w:rPr>
  </w:style>
  <w:style w:type="character" w:customStyle="1" w:styleId="apple-style-span">
    <w:name w:val="apple-style-span"/>
    <w:basedOn w:val="DefaultParagraphFont"/>
    <w:uiPriority w:val="99"/>
    <w:rsid w:val="0061221E"/>
    <w:rPr>
      <w:rFonts w:cs="Times New Roman"/>
    </w:rPr>
  </w:style>
  <w:style w:type="character" w:customStyle="1" w:styleId="bodystyle">
    <w:name w:val="bodystyle"/>
    <w:uiPriority w:val="99"/>
    <w:rsid w:val="0061221E"/>
  </w:style>
  <w:style w:type="paragraph" w:customStyle="1" w:styleId="CharChar1CharCharCharCharCharChar">
    <w:name w:val="Char Char1 Char Char Char Char Char Char"/>
    <w:basedOn w:val="Normal"/>
    <w:uiPriority w:val="99"/>
    <w:rsid w:val="00A41221"/>
    <w:rPr>
      <w:rFonts w:eastAsia="Calibri"/>
      <w:sz w:val="24"/>
      <w:szCs w:val="24"/>
      <w:lang w:val="pl-PL" w:eastAsia="pl-PL"/>
    </w:rPr>
  </w:style>
  <w:style w:type="paragraph" w:customStyle="1" w:styleId="CharChar110">
    <w:name w:val="Char Char110"/>
    <w:basedOn w:val="Normal"/>
    <w:uiPriority w:val="99"/>
    <w:rsid w:val="006C2AC2"/>
    <w:rPr>
      <w:rFonts w:eastAsia="Calibri"/>
      <w:sz w:val="24"/>
      <w:szCs w:val="24"/>
      <w:lang w:val="pl-PL" w:eastAsia="pl-PL"/>
    </w:rPr>
  </w:style>
  <w:style w:type="paragraph" w:customStyle="1" w:styleId="Textkrper31">
    <w:name w:val="Textkörper 31"/>
    <w:basedOn w:val="Normal"/>
    <w:uiPriority w:val="99"/>
    <w:rsid w:val="00A01BB1"/>
    <w:pPr>
      <w:suppressAutoHyphens/>
      <w:spacing w:line="360" w:lineRule="auto"/>
    </w:pPr>
    <w:rPr>
      <w:rFonts w:ascii="Arial" w:eastAsia="Calibri" w:hAnsi="Arial"/>
      <w:i/>
      <w:color w:val="000000"/>
      <w:sz w:val="22"/>
      <w:szCs w:val="24"/>
      <w:lang w:val="en-US" w:eastAsia="zh-CN"/>
    </w:rPr>
  </w:style>
  <w:style w:type="paragraph" w:customStyle="1" w:styleId="numberpara">
    <w:name w:val="numberpara"/>
    <w:basedOn w:val="Normal"/>
    <w:uiPriority w:val="99"/>
    <w:rsid w:val="001276BA"/>
    <w:pPr>
      <w:numPr>
        <w:numId w:val="12"/>
      </w:numPr>
      <w:spacing w:after="240"/>
      <w:jc w:val="both"/>
    </w:pPr>
    <w:rPr>
      <w:rFonts w:ascii="Arial" w:eastAsia="Calibri" w:hAnsi="Arial"/>
      <w:sz w:val="22"/>
      <w:szCs w:val="22"/>
    </w:rPr>
  </w:style>
  <w:style w:type="paragraph" w:customStyle="1" w:styleId="Lijstalinea">
    <w:name w:val="Lijstalinea"/>
    <w:basedOn w:val="Normal"/>
    <w:uiPriority w:val="99"/>
    <w:rsid w:val="00ED19B2"/>
    <w:pPr>
      <w:ind w:left="708"/>
    </w:pPr>
    <w:rPr>
      <w:rFonts w:eastAsia="Calibri"/>
      <w:sz w:val="24"/>
      <w:lang w:val="fr-FR" w:eastAsia="fr-FR"/>
    </w:rPr>
  </w:style>
  <w:style w:type="paragraph" w:styleId="ListBullet2">
    <w:name w:val="List Bullet 2"/>
    <w:basedOn w:val="Normal"/>
    <w:uiPriority w:val="99"/>
    <w:rsid w:val="00DB2D7D"/>
    <w:pPr>
      <w:numPr>
        <w:numId w:val="3"/>
      </w:numPr>
      <w:tabs>
        <w:tab w:val="clear" w:pos="360"/>
        <w:tab w:val="num" w:pos="643"/>
        <w:tab w:val="num" w:pos="705"/>
      </w:tabs>
      <w:spacing w:after="120"/>
      <w:ind w:left="643"/>
      <w:contextualSpacing/>
      <w:jc w:val="both"/>
    </w:pPr>
    <w:rPr>
      <w:rFonts w:ascii="Trebuchet MS" w:hAnsi="Trebuchet MS"/>
      <w:szCs w:val="24"/>
      <w:lang w:val="en-US" w:eastAsia="fr-FR"/>
    </w:rPr>
  </w:style>
  <w:style w:type="character" w:customStyle="1" w:styleId="ellipsistext">
    <w:name w:val="ellipsis_text"/>
    <w:basedOn w:val="DefaultParagraphFont"/>
    <w:uiPriority w:val="99"/>
    <w:rsid w:val="001C67BE"/>
    <w:rPr>
      <w:rFonts w:cs="Times New Roman"/>
    </w:rPr>
  </w:style>
  <w:style w:type="paragraph" w:customStyle="1" w:styleId="CharChar1CharChar">
    <w:name w:val="Char Char1 Char Char"/>
    <w:basedOn w:val="Normal"/>
    <w:uiPriority w:val="99"/>
    <w:rsid w:val="0061571F"/>
    <w:rPr>
      <w:sz w:val="24"/>
      <w:szCs w:val="24"/>
      <w:lang w:val="pl-PL" w:eastAsia="pl-PL"/>
    </w:rPr>
  </w:style>
  <w:style w:type="paragraph" w:customStyle="1" w:styleId="CharChar1CharChar1">
    <w:name w:val="Char Char1 Char Char1"/>
    <w:basedOn w:val="Normal"/>
    <w:uiPriority w:val="99"/>
    <w:rsid w:val="0061571F"/>
    <w:rPr>
      <w:sz w:val="24"/>
      <w:szCs w:val="24"/>
      <w:lang w:val="pl-PL" w:eastAsia="pl-PL"/>
    </w:rPr>
  </w:style>
  <w:style w:type="numbering" w:styleId="111111">
    <w:name w:val="Outline List 2"/>
    <w:basedOn w:val="NoList"/>
    <w:uiPriority w:val="99"/>
    <w:semiHidden/>
    <w:unhideWhenUsed/>
    <w:locked/>
    <w:rsid w:val="00523E42"/>
    <w:pPr>
      <w:numPr>
        <w:numId w:val="9"/>
      </w:numPr>
    </w:pPr>
  </w:style>
</w:styles>
</file>

<file path=word/webSettings.xml><?xml version="1.0" encoding="utf-8"?>
<w:webSettings xmlns:r="http://schemas.openxmlformats.org/officeDocument/2006/relationships" xmlns:w="http://schemas.openxmlformats.org/wordprocessingml/2006/main">
  <w:divs>
    <w:div w:id="2037778595">
      <w:marLeft w:val="0"/>
      <w:marRight w:val="0"/>
      <w:marTop w:val="0"/>
      <w:marBottom w:val="0"/>
      <w:divBdr>
        <w:top w:val="none" w:sz="0" w:space="0" w:color="auto"/>
        <w:left w:val="none" w:sz="0" w:space="0" w:color="auto"/>
        <w:bottom w:val="none" w:sz="0" w:space="0" w:color="auto"/>
        <w:right w:val="none" w:sz="0" w:space="0" w:color="auto"/>
      </w:divBdr>
    </w:div>
    <w:div w:id="2037778599">
      <w:marLeft w:val="0"/>
      <w:marRight w:val="0"/>
      <w:marTop w:val="0"/>
      <w:marBottom w:val="0"/>
      <w:divBdr>
        <w:top w:val="none" w:sz="0" w:space="0" w:color="auto"/>
        <w:left w:val="none" w:sz="0" w:space="0" w:color="auto"/>
        <w:bottom w:val="none" w:sz="0" w:space="0" w:color="auto"/>
        <w:right w:val="none" w:sz="0" w:space="0" w:color="auto"/>
      </w:divBdr>
      <w:divsChild>
        <w:div w:id="2037778609">
          <w:marLeft w:val="0"/>
          <w:marRight w:val="0"/>
          <w:marTop w:val="0"/>
          <w:marBottom w:val="0"/>
          <w:divBdr>
            <w:top w:val="none" w:sz="0" w:space="0" w:color="auto"/>
            <w:left w:val="none" w:sz="0" w:space="0" w:color="auto"/>
            <w:bottom w:val="none" w:sz="0" w:space="0" w:color="auto"/>
            <w:right w:val="none" w:sz="0" w:space="0" w:color="auto"/>
          </w:divBdr>
        </w:div>
      </w:divsChild>
    </w:div>
    <w:div w:id="2037778600">
      <w:marLeft w:val="0"/>
      <w:marRight w:val="0"/>
      <w:marTop w:val="0"/>
      <w:marBottom w:val="0"/>
      <w:divBdr>
        <w:top w:val="none" w:sz="0" w:space="0" w:color="auto"/>
        <w:left w:val="none" w:sz="0" w:space="0" w:color="auto"/>
        <w:bottom w:val="none" w:sz="0" w:space="0" w:color="auto"/>
        <w:right w:val="none" w:sz="0" w:space="0" w:color="auto"/>
      </w:divBdr>
      <w:divsChild>
        <w:div w:id="2037778603">
          <w:marLeft w:val="0"/>
          <w:marRight w:val="0"/>
          <w:marTop w:val="0"/>
          <w:marBottom w:val="0"/>
          <w:divBdr>
            <w:top w:val="none" w:sz="0" w:space="0" w:color="auto"/>
            <w:left w:val="none" w:sz="0" w:space="0" w:color="auto"/>
            <w:bottom w:val="none" w:sz="0" w:space="0" w:color="auto"/>
            <w:right w:val="none" w:sz="0" w:space="0" w:color="auto"/>
          </w:divBdr>
        </w:div>
      </w:divsChild>
    </w:div>
    <w:div w:id="2037778602">
      <w:marLeft w:val="0"/>
      <w:marRight w:val="0"/>
      <w:marTop w:val="0"/>
      <w:marBottom w:val="0"/>
      <w:divBdr>
        <w:top w:val="none" w:sz="0" w:space="0" w:color="auto"/>
        <w:left w:val="none" w:sz="0" w:space="0" w:color="auto"/>
        <w:bottom w:val="none" w:sz="0" w:space="0" w:color="auto"/>
        <w:right w:val="none" w:sz="0" w:space="0" w:color="auto"/>
      </w:divBdr>
      <w:divsChild>
        <w:div w:id="2037778594">
          <w:marLeft w:val="0"/>
          <w:marRight w:val="0"/>
          <w:marTop w:val="0"/>
          <w:marBottom w:val="0"/>
          <w:divBdr>
            <w:top w:val="none" w:sz="0" w:space="0" w:color="auto"/>
            <w:left w:val="none" w:sz="0" w:space="0" w:color="auto"/>
            <w:bottom w:val="none" w:sz="0" w:space="0" w:color="auto"/>
            <w:right w:val="none" w:sz="0" w:space="0" w:color="auto"/>
          </w:divBdr>
        </w:div>
        <w:div w:id="2037778596">
          <w:marLeft w:val="0"/>
          <w:marRight w:val="0"/>
          <w:marTop w:val="0"/>
          <w:marBottom w:val="0"/>
          <w:divBdr>
            <w:top w:val="none" w:sz="0" w:space="0" w:color="auto"/>
            <w:left w:val="none" w:sz="0" w:space="0" w:color="auto"/>
            <w:bottom w:val="none" w:sz="0" w:space="0" w:color="auto"/>
            <w:right w:val="none" w:sz="0" w:space="0" w:color="auto"/>
          </w:divBdr>
        </w:div>
        <w:div w:id="2037778597">
          <w:marLeft w:val="0"/>
          <w:marRight w:val="0"/>
          <w:marTop w:val="0"/>
          <w:marBottom w:val="0"/>
          <w:divBdr>
            <w:top w:val="none" w:sz="0" w:space="0" w:color="auto"/>
            <w:left w:val="none" w:sz="0" w:space="0" w:color="auto"/>
            <w:bottom w:val="none" w:sz="0" w:space="0" w:color="auto"/>
            <w:right w:val="none" w:sz="0" w:space="0" w:color="auto"/>
          </w:divBdr>
        </w:div>
        <w:div w:id="2037778598">
          <w:marLeft w:val="0"/>
          <w:marRight w:val="0"/>
          <w:marTop w:val="0"/>
          <w:marBottom w:val="0"/>
          <w:divBdr>
            <w:top w:val="none" w:sz="0" w:space="0" w:color="auto"/>
            <w:left w:val="none" w:sz="0" w:space="0" w:color="auto"/>
            <w:bottom w:val="none" w:sz="0" w:space="0" w:color="auto"/>
            <w:right w:val="none" w:sz="0" w:space="0" w:color="auto"/>
          </w:divBdr>
        </w:div>
        <w:div w:id="2037778601">
          <w:marLeft w:val="0"/>
          <w:marRight w:val="0"/>
          <w:marTop w:val="0"/>
          <w:marBottom w:val="0"/>
          <w:divBdr>
            <w:top w:val="none" w:sz="0" w:space="0" w:color="auto"/>
            <w:left w:val="none" w:sz="0" w:space="0" w:color="auto"/>
            <w:bottom w:val="none" w:sz="0" w:space="0" w:color="auto"/>
            <w:right w:val="none" w:sz="0" w:space="0" w:color="auto"/>
          </w:divBdr>
        </w:div>
        <w:div w:id="2037778604">
          <w:marLeft w:val="0"/>
          <w:marRight w:val="0"/>
          <w:marTop w:val="0"/>
          <w:marBottom w:val="0"/>
          <w:divBdr>
            <w:top w:val="none" w:sz="0" w:space="0" w:color="auto"/>
            <w:left w:val="none" w:sz="0" w:space="0" w:color="auto"/>
            <w:bottom w:val="none" w:sz="0" w:space="0" w:color="auto"/>
            <w:right w:val="none" w:sz="0" w:space="0" w:color="auto"/>
          </w:divBdr>
        </w:div>
        <w:div w:id="2037778605">
          <w:marLeft w:val="0"/>
          <w:marRight w:val="0"/>
          <w:marTop w:val="0"/>
          <w:marBottom w:val="0"/>
          <w:divBdr>
            <w:top w:val="none" w:sz="0" w:space="0" w:color="auto"/>
            <w:left w:val="none" w:sz="0" w:space="0" w:color="auto"/>
            <w:bottom w:val="none" w:sz="0" w:space="0" w:color="auto"/>
            <w:right w:val="none" w:sz="0" w:space="0" w:color="auto"/>
          </w:divBdr>
        </w:div>
        <w:div w:id="2037778606">
          <w:marLeft w:val="0"/>
          <w:marRight w:val="0"/>
          <w:marTop w:val="0"/>
          <w:marBottom w:val="0"/>
          <w:divBdr>
            <w:top w:val="none" w:sz="0" w:space="0" w:color="auto"/>
            <w:left w:val="none" w:sz="0" w:space="0" w:color="auto"/>
            <w:bottom w:val="none" w:sz="0" w:space="0" w:color="auto"/>
            <w:right w:val="none" w:sz="0" w:space="0" w:color="auto"/>
          </w:divBdr>
        </w:div>
        <w:div w:id="2037778607">
          <w:marLeft w:val="0"/>
          <w:marRight w:val="0"/>
          <w:marTop w:val="0"/>
          <w:marBottom w:val="0"/>
          <w:divBdr>
            <w:top w:val="none" w:sz="0" w:space="0" w:color="auto"/>
            <w:left w:val="none" w:sz="0" w:space="0" w:color="auto"/>
            <w:bottom w:val="none" w:sz="0" w:space="0" w:color="auto"/>
            <w:right w:val="none" w:sz="0" w:space="0" w:color="auto"/>
          </w:divBdr>
        </w:div>
        <w:div w:id="2037778608">
          <w:marLeft w:val="0"/>
          <w:marRight w:val="0"/>
          <w:marTop w:val="0"/>
          <w:marBottom w:val="0"/>
          <w:divBdr>
            <w:top w:val="none" w:sz="0" w:space="0" w:color="auto"/>
            <w:left w:val="none" w:sz="0" w:space="0" w:color="auto"/>
            <w:bottom w:val="none" w:sz="0" w:space="0" w:color="auto"/>
            <w:right w:val="none" w:sz="0" w:space="0" w:color="auto"/>
          </w:divBdr>
        </w:div>
      </w:divsChild>
    </w:div>
    <w:div w:id="203777861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header" Target="header9.xml"/><Relationship Id="rId42" Type="http://schemas.openxmlformats.org/officeDocument/2006/relationships/image" Target="media/image14.emf"/><Relationship Id="rId63" Type="http://schemas.openxmlformats.org/officeDocument/2006/relationships/image" Target="media/image33.jpeg"/><Relationship Id="rId84" Type="http://schemas.openxmlformats.org/officeDocument/2006/relationships/image" Target="media/image50.png"/><Relationship Id="rId138" Type="http://schemas.openxmlformats.org/officeDocument/2006/relationships/image" Target="media/image79.png"/><Relationship Id="rId159" Type="http://schemas.openxmlformats.org/officeDocument/2006/relationships/hyperlink" Target="http://www.bsh.de/de/Meeresdaten/Beobachtungen/MARNET-Messnetz/index.jsp" TargetMode="External"/><Relationship Id="rId170" Type="http://schemas.openxmlformats.org/officeDocument/2006/relationships/hyperlink" Target="mailto:MICHAEL.EXO@IFV-VOGELWARTE.DE" TargetMode="External"/><Relationship Id="rId191" Type="http://schemas.openxmlformats.org/officeDocument/2006/relationships/hyperlink" Target="http://www.geomar.de/de/forschen/fb3/fb3-ev/schwerpunkte/marineleben/conservation-genetics/" TargetMode="External"/><Relationship Id="rId205" Type="http://schemas.openxmlformats.org/officeDocument/2006/relationships/hyperlink" Target="mailto:BUMeyburg@aol.com" TargetMode="External"/><Relationship Id="rId226" Type="http://schemas.openxmlformats.org/officeDocument/2006/relationships/header" Target="header35.xml"/><Relationship Id="rId107" Type="http://schemas.openxmlformats.org/officeDocument/2006/relationships/image" Target="media/image61.emf"/><Relationship Id="rId11" Type="http://schemas.openxmlformats.org/officeDocument/2006/relationships/hyperlink" Target="http://www.jcomm.info/index.php?option=com_oe&amp;task=viewMemberRecord&amp;memberID=23842" TargetMode="External"/><Relationship Id="rId32" Type="http://schemas.openxmlformats.org/officeDocument/2006/relationships/image" Target="media/image4.emf"/><Relationship Id="rId53" Type="http://schemas.openxmlformats.org/officeDocument/2006/relationships/image" Target="media/image23.jpeg"/><Relationship Id="rId74" Type="http://schemas.openxmlformats.org/officeDocument/2006/relationships/image" Target="media/image42.png"/><Relationship Id="rId128" Type="http://schemas.openxmlformats.org/officeDocument/2006/relationships/hyperlink" Target="http://www.seaturtle.org/tracking/index.shtml?project_id=395" TargetMode="External"/><Relationship Id="rId149" Type="http://schemas.openxmlformats.org/officeDocument/2006/relationships/hyperlink" Target="http://www.wdc-mare.org/projects/mmt.html" TargetMode="External"/><Relationship Id="rId5" Type="http://schemas.openxmlformats.org/officeDocument/2006/relationships/footnotes" Target="footnotes.xml"/><Relationship Id="rId95" Type="http://schemas.openxmlformats.org/officeDocument/2006/relationships/header" Target="header25.xml"/><Relationship Id="rId160" Type="http://schemas.openxmlformats.org/officeDocument/2006/relationships/image" Target="media/image85.png"/><Relationship Id="rId181" Type="http://schemas.openxmlformats.org/officeDocument/2006/relationships/image" Target="media/image92.jpeg"/><Relationship Id="rId216" Type="http://schemas.openxmlformats.org/officeDocument/2006/relationships/image" Target="media/image100.jpeg"/><Relationship Id="rId22" Type="http://schemas.openxmlformats.org/officeDocument/2006/relationships/header" Target="header10.xml"/><Relationship Id="rId43" Type="http://schemas.openxmlformats.org/officeDocument/2006/relationships/image" Target="media/image15.emf"/><Relationship Id="rId64" Type="http://schemas.openxmlformats.org/officeDocument/2006/relationships/image" Target="media/image34.jpeg"/><Relationship Id="rId118" Type="http://schemas.openxmlformats.org/officeDocument/2006/relationships/image" Target="media/image67.jpeg"/><Relationship Id="rId139" Type="http://schemas.openxmlformats.org/officeDocument/2006/relationships/hyperlink" Target="mailto:martin@ORN.MPG.DE" TargetMode="External"/><Relationship Id="rId80" Type="http://schemas.openxmlformats.org/officeDocument/2006/relationships/image" Target="media/image48.png"/><Relationship Id="rId85" Type="http://schemas.openxmlformats.org/officeDocument/2006/relationships/image" Target="media/image51.png"/><Relationship Id="rId150" Type="http://schemas.openxmlformats.org/officeDocument/2006/relationships/image" Target="media/image82.emf"/><Relationship Id="rId155" Type="http://schemas.openxmlformats.org/officeDocument/2006/relationships/hyperlink" Target="mailto:BIRGIT.KLEIN@BSH.DE" TargetMode="External"/><Relationship Id="rId171" Type="http://schemas.openxmlformats.org/officeDocument/2006/relationships/hyperlink" Target="http://www.ifv-vogelwarte.de//downloads/96/esa_report_sovon_cover_2008-10.pdf" TargetMode="External"/><Relationship Id="rId176" Type="http://schemas.openxmlformats.org/officeDocument/2006/relationships/hyperlink" Target="mailto:BUMeyburg@aol.com" TargetMode="External"/><Relationship Id="rId192" Type="http://schemas.openxmlformats.org/officeDocument/2006/relationships/hyperlink" Target="mailto:MICHAEL.EXO@IFV-VOGELWARTE.DE" TargetMode="External"/><Relationship Id="rId197" Type="http://schemas.openxmlformats.org/officeDocument/2006/relationships/image" Target="media/image96.emf"/><Relationship Id="rId206" Type="http://schemas.openxmlformats.org/officeDocument/2006/relationships/hyperlink" Target="http://www.raptor-research.de" TargetMode="External"/><Relationship Id="rId227" Type="http://schemas.openxmlformats.org/officeDocument/2006/relationships/image" Target="media/image102.png"/><Relationship Id="rId201" Type="http://schemas.openxmlformats.org/officeDocument/2006/relationships/hyperlink" Target="mailto:kai.herklotz@bsh.de" TargetMode="External"/><Relationship Id="rId222" Type="http://schemas.openxmlformats.org/officeDocument/2006/relationships/hyperlink" Target="mailto:Hans.Roozekrans@knmi.nl" TargetMode="External"/><Relationship Id="rId12" Type="http://schemas.openxmlformats.org/officeDocument/2006/relationships/header" Target="header2.xml"/><Relationship Id="rId17" Type="http://schemas.openxmlformats.org/officeDocument/2006/relationships/header" Target="header5.xml"/><Relationship Id="rId33" Type="http://schemas.openxmlformats.org/officeDocument/2006/relationships/image" Target="media/image5.emf"/><Relationship Id="rId38" Type="http://schemas.openxmlformats.org/officeDocument/2006/relationships/image" Target="media/image10.emf"/><Relationship Id="rId59" Type="http://schemas.openxmlformats.org/officeDocument/2006/relationships/image" Target="media/image29.jpeg"/><Relationship Id="rId103" Type="http://schemas.openxmlformats.org/officeDocument/2006/relationships/oleObject" Target="embeddings/oleObject2.bin"/><Relationship Id="rId108" Type="http://schemas.openxmlformats.org/officeDocument/2006/relationships/hyperlink" Target="http://www.argo.ucsd.edu/Canada_Nat_Rep_AST14.pdf" TargetMode="External"/><Relationship Id="rId124" Type="http://schemas.openxmlformats.org/officeDocument/2006/relationships/image" Target="media/image73.jpeg"/><Relationship Id="rId129" Type="http://schemas.openxmlformats.org/officeDocument/2006/relationships/hyperlink" Target="http://www.seaturtle.org/tracking/index.shtml?project_id=499" TargetMode="External"/><Relationship Id="rId54" Type="http://schemas.openxmlformats.org/officeDocument/2006/relationships/image" Target="media/image24.jpeg"/><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7.emf"/><Relationship Id="rId96" Type="http://schemas.openxmlformats.org/officeDocument/2006/relationships/header" Target="header26.xml"/><Relationship Id="rId140" Type="http://schemas.openxmlformats.org/officeDocument/2006/relationships/hyperlink" Target="mailto:peter.perthun@gkss.de" TargetMode="External"/><Relationship Id="rId145" Type="http://schemas.openxmlformats.org/officeDocument/2006/relationships/hyperlink" Target="mailto:fwenzhoe@mpi-bremen.de" TargetMode="External"/><Relationship Id="rId161" Type="http://schemas.openxmlformats.org/officeDocument/2006/relationships/hyperlink" Target="mailto:KINGSCASTLE@T-ONLINE.DE" TargetMode="External"/><Relationship Id="rId166" Type="http://schemas.openxmlformats.org/officeDocument/2006/relationships/hyperlink" Target="mailto:MICHAEL.EXO@IFV-VOGELWARTE.DE" TargetMode="External"/><Relationship Id="rId182" Type="http://schemas.openxmlformats.org/officeDocument/2006/relationships/hyperlink" Target="http://www.ti.bund.de/en/startseite/institutes/fisheries-ecology/research-areas/wanderfischarten.html" TargetMode="External"/><Relationship Id="rId187" Type="http://schemas.openxmlformats.org/officeDocument/2006/relationships/image" Target="media/image93.jpeg"/><Relationship Id="rId217" Type="http://schemas.openxmlformats.org/officeDocument/2006/relationships/header" Target="header32.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www.raptor-research.de" TargetMode="External"/><Relationship Id="rId233" Type="http://schemas.openxmlformats.org/officeDocument/2006/relationships/header" Target="header39.xml"/><Relationship Id="rId23" Type="http://schemas.openxmlformats.org/officeDocument/2006/relationships/header" Target="header11.xml"/><Relationship Id="rId28" Type="http://schemas.openxmlformats.org/officeDocument/2006/relationships/header" Target="header14.xml"/><Relationship Id="rId49" Type="http://schemas.openxmlformats.org/officeDocument/2006/relationships/image" Target="media/image19.jpeg"/><Relationship Id="rId114" Type="http://schemas.openxmlformats.org/officeDocument/2006/relationships/hyperlink" Target="http://gull.uqam.ca" TargetMode="External"/><Relationship Id="rId119" Type="http://schemas.openxmlformats.org/officeDocument/2006/relationships/image" Target="media/image68.emf"/><Relationship Id="rId44" Type="http://schemas.openxmlformats.org/officeDocument/2006/relationships/image" Target="media/image16.emf"/><Relationship Id="rId60" Type="http://schemas.openxmlformats.org/officeDocument/2006/relationships/image" Target="media/image30.jpeg"/><Relationship Id="rId65" Type="http://schemas.openxmlformats.org/officeDocument/2006/relationships/image" Target="media/image35.png"/><Relationship Id="rId81" Type="http://schemas.openxmlformats.org/officeDocument/2006/relationships/image" Target="media/image49.png"/><Relationship Id="rId86" Type="http://schemas.openxmlformats.org/officeDocument/2006/relationships/image" Target="media/image52.emf"/><Relationship Id="rId130" Type="http://schemas.openxmlformats.org/officeDocument/2006/relationships/hyperlink" Target="http://www.seaturtle.org/tracking/?project_id=538" TargetMode="External"/><Relationship Id="rId135" Type="http://schemas.openxmlformats.org/officeDocument/2006/relationships/hyperlink" Target="mailto:JFISCHER@GEOMAR.DE" TargetMode="External"/><Relationship Id="rId151" Type="http://schemas.openxmlformats.org/officeDocument/2006/relationships/hyperlink" Target="mailto:gkrahmann@geomar.de" TargetMode="External"/><Relationship Id="rId156" Type="http://schemas.openxmlformats.org/officeDocument/2006/relationships/hyperlink" Target="http://www.german-argo.de" TargetMode="External"/><Relationship Id="rId177" Type="http://schemas.openxmlformats.org/officeDocument/2006/relationships/hyperlink" Target="http://www.raptor-research.de" TargetMode="External"/><Relationship Id="rId198" Type="http://schemas.openxmlformats.org/officeDocument/2006/relationships/hyperlink" Target="mailto:lstramma@GEOMAR.DE" TargetMode="External"/><Relationship Id="rId172" Type="http://schemas.openxmlformats.org/officeDocument/2006/relationships/image" Target="media/image89.emf"/><Relationship Id="rId193" Type="http://schemas.openxmlformats.org/officeDocument/2006/relationships/image" Target="media/image95.emf"/><Relationship Id="rId202" Type="http://schemas.openxmlformats.org/officeDocument/2006/relationships/hyperlink" Target="http://www.bsh.de/de/Meeresdaten/Beobachtungen/Seegang/index.jsp" TargetMode="External"/><Relationship Id="rId207" Type="http://schemas.openxmlformats.org/officeDocument/2006/relationships/hyperlink" Target="http://www.raptors-international.de/index.htm" TargetMode="External"/><Relationship Id="rId223" Type="http://schemas.openxmlformats.org/officeDocument/2006/relationships/hyperlink" Target="mailto:b0107@mail.ntou.edu.tw" TargetMode="External"/><Relationship Id="rId228" Type="http://schemas.openxmlformats.org/officeDocument/2006/relationships/image" Target="media/image103.png"/><Relationship Id="rId13" Type="http://schemas.openxmlformats.org/officeDocument/2006/relationships/footer" Target="footer2.xml"/><Relationship Id="rId18" Type="http://schemas.openxmlformats.org/officeDocument/2006/relationships/header" Target="header6.xml"/><Relationship Id="rId39" Type="http://schemas.openxmlformats.org/officeDocument/2006/relationships/image" Target="media/image11.emf"/><Relationship Id="rId109" Type="http://schemas.openxmlformats.org/officeDocument/2006/relationships/hyperlink" Target="http://www.dfo-mpo.gc.ca/science/publications/article/2012/12-13-12-eng.html" TargetMode="External"/><Relationship Id="rId34" Type="http://schemas.openxmlformats.org/officeDocument/2006/relationships/image" Target="media/image6.emf"/><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4.jpeg"/><Relationship Id="rId97" Type="http://schemas.openxmlformats.org/officeDocument/2006/relationships/header" Target="header27.xml"/><Relationship Id="rId104" Type="http://schemas.openxmlformats.org/officeDocument/2006/relationships/image" Target="media/image60.png"/><Relationship Id="rId120" Type="http://schemas.openxmlformats.org/officeDocument/2006/relationships/image" Target="media/image69.emf"/><Relationship Id="rId125" Type="http://schemas.openxmlformats.org/officeDocument/2006/relationships/image" Target="media/image74.jpeg"/><Relationship Id="rId141" Type="http://schemas.openxmlformats.org/officeDocument/2006/relationships/hyperlink" Target="mailto:BUMeyburg@aol.com" TargetMode="External"/><Relationship Id="rId146" Type="http://schemas.openxmlformats.org/officeDocument/2006/relationships/image" Target="media/image81.jpeg"/><Relationship Id="rId167" Type="http://schemas.openxmlformats.org/officeDocument/2006/relationships/hyperlink" Target="http://www.ifv-vogelwarte.de//downloads/96/wiesenweihe_dbu_abschlussbericht_ifv_jan_2009.pdf" TargetMode="External"/><Relationship Id="rId188" Type="http://schemas.openxmlformats.org/officeDocument/2006/relationships/hyperlink" Target="http://www.orn.mpg.de/2622/Department_Kempenaers" TargetMode="External"/><Relationship Id="rId7" Type="http://schemas.openxmlformats.org/officeDocument/2006/relationships/image" Target="media/image1.jpeg"/><Relationship Id="rId71" Type="http://schemas.openxmlformats.org/officeDocument/2006/relationships/image" Target="media/image39.png"/><Relationship Id="rId92" Type="http://schemas.openxmlformats.org/officeDocument/2006/relationships/header" Target="header22.xml"/><Relationship Id="rId162" Type="http://schemas.openxmlformats.org/officeDocument/2006/relationships/hyperlink" Target="http://www.iniffezheim.de/" TargetMode="External"/><Relationship Id="rId183" Type="http://schemas.openxmlformats.org/officeDocument/2006/relationships/hyperlink" Target="mailto:Wolfgang@goymann.org" TargetMode="External"/><Relationship Id="rId213" Type="http://schemas.openxmlformats.org/officeDocument/2006/relationships/hyperlink" Target="http://www.raptors-international.de/index.htm" TargetMode="External"/><Relationship Id="rId218" Type="http://schemas.openxmlformats.org/officeDocument/2006/relationships/header" Target="header33.xml"/><Relationship Id="rId234"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header" Target="header15.xml"/><Relationship Id="rId24" Type="http://schemas.openxmlformats.org/officeDocument/2006/relationships/image" Target="media/image2.jpeg"/><Relationship Id="rId40" Type="http://schemas.openxmlformats.org/officeDocument/2006/relationships/image" Target="media/image12.emf"/><Relationship Id="rId45" Type="http://schemas.openxmlformats.org/officeDocument/2006/relationships/image" Target="media/image17.emf"/><Relationship Id="rId66" Type="http://schemas.openxmlformats.org/officeDocument/2006/relationships/hyperlink" Target="http://www.argos-system.org" TargetMode="External"/><Relationship Id="rId87" Type="http://schemas.openxmlformats.org/officeDocument/2006/relationships/image" Target="media/image53.wmf"/><Relationship Id="rId110" Type="http://schemas.openxmlformats.org/officeDocument/2006/relationships/image" Target="media/image62.emf"/><Relationship Id="rId115" Type="http://schemas.openxmlformats.org/officeDocument/2006/relationships/image" Target="media/image65.jpeg"/><Relationship Id="rId131" Type="http://schemas.openxmlformats.org/officeDocument/2006/relationships/hyperlink" Target="http://www.seaturtle.org/tracking/?project_id=759" TargetMode="External"/><Relationship Id="rId136" Type="http://schemas.openxmlformats.org/officeDocument/2006/relationships/hyperlink" Target="mailto:kai.herklotz@bsh.de" TargetMode="External"/><Relationship Id="rId157" Type="http://schemas.openxmlformats.org/officeDocument/2006/relationships/image" Target="media/image84.jpeg"/><Relationship Id="rId178" Type="http://schemas.openxmlformats.org/officeDocument/2006/relationships/image" Target="media/image91.emf"/><Relationship Id="rId61" Type="http://schemas.openxmlformats.org/officeDocument/2006/relationships/image" Target="media/image31.jpeg"/><Relationship Id="rId82" Type="http://schemas.openxmlformats.org/officeDocument/2006/relationships/header" Target="header20.xml"/><Relationship Id="rId152" Type="http://schemas.openxmlformats.org/officeDocument/2006/relationships/image" Target="media/image83.emf"/><Relationship Id="rId173" Type="http://schemas.openxmlformats.org/officeDocument/2006/relationships/image" Target="media/image90.png"/><Relationship Id="rId194" Type="http://schemas.openxmlformats.org/officeDocument/2006/relationships/hyperlink" Target="mailto:a-v-lindeiner@lbv.de" TargetMode="External"/><Relationship Id="rId199" Type="http://schemas.openxmlformats.org/officeDocument/2006/relationships/hyperlink" Target="http://www.sfb754.de" TargetMode="External"/><Relationship Id="rId203" Type="http://schemas.openxmlformats.org/officeDocument/2006/relationships/hyperlink" Target="mailto:OBOEBEL@AWI-BREMERHAVEN.DE" TargetMode="External"/><Relationship Id="rId208" Type="http://schemas.openxmlformats.org/officeDocument/2006/relationships/hyperlink" Target="mailto:Gerd.Rohardt@awi.de" TargetMode="External"/><Relationship Id="rId229" Type="http://schemas.openxmlformats.org/officeDocument/2006/relationships/image" Target="media/image104.png"/><Relationship Id="rId19" Type="http://schemas.openxmlformats.org/officeDocument/2006/relationships/header" Target="header7.xml"/><Relationship Id="rId224" Type="http://schemas.openxmlformats.org/officeDocument/2006/relationships/image" Target="media/image101.emf"/><Relationship Id="rId14" Type="http://schemas.openxmlformats.org/officeDocument/2006/relationships/header" Target="header3.xml"/><Relationship Id="rId30" Type="http://schemas.openxmlformats.org/officeDocument/2006/relationships/header" Target="header16.xml"/><Relationship Id="rId35" Type="http://schemas.openxmlformats.org/officeDocument/2006/relationships/image" Target="media/image7.emf"/><Relationship Id="rId56" Type="http://schemas.openxmlformats.org/officeDocument/2006/relationships/image" Target="media/image26.png"/><Relationship Id="rId77" Type="http://schemas.openxmlformats.org/officeDocument/2006/relationships/image" Target="media/image45.png"/><Relationship Id="rId100" Type="http://schemas.openxmlformats.org/officeDocument/2006/relationships/image" Target="media/image58.png"/><Relationship Id="rId105" Type="http://schemas.openxmlformats.org/officeDocument/2006/relationships/header" Target="header30.xml"/><Relationship Id="rId126" Type="http://schemas.openxmlformats.org/officeDocument/2006/relationships/image" Target="media/image75.jpeg"/><Relationship Id="rId147" Type="http://schemas.openxmlformats.org/officeDocument/2006/relationships/hyperlink" Target="http://www.mpi-bremen.de/en/In_Situ_Technologies.html" TargetMode="External"/><Relationship Id="rId168" Type="http://schemas.openxmlformats.org/officeDocument/2006/relationships/hyperlink" Target="http://www.ifv-vogelwarte.de/files/Dateien/DBU_Bericht_2011_IfV.pdf" TargetMode="External"/><Relationship Id="rId8" Type="http://schemas.openxmlformats.org/officeDocument/2006/relationships/header" Target="header1.xml"/><Relationship Id="rId51" Type="http://schemas.openxmlformats.org/officeDocument/2006/relationships/image" Target="media/image21.png"/><Relationship Id="rId72" Type="http://schemas.openxmlformats.org/officeDocument/2006/relationships/image" Target="media/image40.png"/><Relationship Id="rId93" Type="http://schemas.openxmlformats.org/officeDocument/2006/relationships/header" Target="header23.xml"/><Relationship Id="rId98" Type="http://schemas.openxmlformats.org/officeDocument/2006/relationships/header" Target="header28.xml"/><Relationship Id="rId121" Type="http://schemas.openxmlformats.org/officeDocument/2006/relationships/image" Target="media/image70.jpeg"/><Relationship Id="rId142" Type="http://schemas.openxmlformats.org/officeDocument/2006/relationships/hyperlink" Target="http://www.raptor-research.de" TargetMode="External"/><Relationship Id="rId163" Type="http://schemas.openxmlformats.org/officeDocument/2006/relationships/image" Target="media/image86.emf"/><Relationship Id="rId184" Type="http://schemas.openxmlformats.org/officeDocument/2006/relationships/hyperlink" Target="http://www.orn.mpg.de/660928/employee_page?employee_id=26284" TargetMode="External"/><Relationship Id="rId189" Type="http://schemas.openxmlformats.org/officeDocument/2006/relationships/hyperlink" Target="mailto:bfiedler@geomar.de" TargetMode="External"/><Relationship Id="rId219" Type="http://schemas.openxmlformats.org/officeDocument/2006/relationships/header" Target="header34.xml"/><Relationship Id="rId3" Type="http://schemas.openxmlformats.org/officeDocument/2006/relationships/settings" Target="settings.xml"/><Relationship Id="rId214" Type="http://schemas.openxmlformats.org/officeDocument/2006/relationships/hyperlink" Target="http://www.phys.uu.nl/~wwwimau/research/ice_climate/aws/aws_%20antarctica.html" TargetMode="External"/><Relationship Id="rId230" Type="http://schemas.openxmlformats.org/officeDocument/2006/relationships/header" Target="header36.xml"/><Relationship Id="rId235" Type="http://schemas.openxmlformats.org/officeDocument/2006/relationships/theme" Target="theme/theme1.xml"/><Relationship Id="rId25" Type="http://schemas.openxmlformats.org/officeDocument/2006/relationships/image" Target="media/image3.jpeg"/><Relationship Id="rId46" Type="http://schemas.openxmlformats.org/officeDocument/2006/relationships/header" Target="header18.xml"/><Relationship Id="rId67" Type="http://schemas.openxmlformats.org/officeDocument/2006/relationships/hyperlink" Target="http://www.argos-system.org/" TargetMode="External"/><Relationship Id="rId116" Type="http://schemas.openxmlformats.org/officeDocument/2006/relationships/image" Target="http://goeland.uqam.ca/images/stories/GaleriePhotos/Photo_6_C-Girault.jpg" TargetMode="External"/><Relationship Id="rId137" Type="http://schemas.openxmlformats.org/officeDocument/2006/relationships/hyperlink" Target="http://www.bsh.de/de/Meeresdaten/Beobachtungen/Seegang/index.jsp" TargetMode="External"/><Relationship Id="rId158" Type="http://schemas.openxmlformats.org/officeDocument/2006/relationships/hyperlink" Target="mailto:KAI.HERKLOTZ@BSH.DE" TargetMode="External"/><Relationship Id="rId20" Type="http://schemas.openxmlformats.org/officeDocument/2006/relationships/header" Target="header8.xml"/><Relationship Id="rId41" Type="http://schemas.openxmlformats.org/officeDocument/2006/relationships/image" Target="media/image13.emf"/><Relationship Id="rId62" Type="http://schemas.openxmlformats.org/officeDocument/2006/relationships/image" Target="media/image32.jpeg"/><Relationship Id="rId83" Type="http://schemas.openxmlformats.org/officeDocument/2006/relationships/header" Target="header21.xml"/><Relationship Id="rId88" Type="http://schemas.openxmlformats.org/officeDocument/2006/relationships/image" Target="media/image54.wmf"/><Relationship Id="rId111" Type="http://schemas.openxmlformats.org/officeDocument/2006/relationships/image" Target="media/image63.jpeg"/><Relationship Id="rId132" Type="http://schemas.openxmlformats.org/officeDocument/2006/relationships/image" Target="media/image77.png"/><Relationship Id="rId153" Type="http://schemas.openxmlformats.org/officeDocument/2006/relationships/hyperlink" Target="mailto:OPFANNKUCHE@GEOMAR.DE" TargetMode="External"/><Relationship Id="rId174" Type="http://schemas.openxmlformats.org/officeDocument/2006/relationships/hyperlink" Target="mailto:wboeke@uni-bremen.de" TargetMode="External"/><Relationship Id="rId179" Type="http://schemas.openxmlformats.org/officeDocument/2006/relationships/hyperlink" Target="http://www.sachsen-anhalt.de/fileadmin/Elementbibliothek/Bibliothek_Politik_und_Verwaltung/Bibliothek_LAU/Wir_ueber_uns/Publikationen/Sonderhefte_der_Berichte_des_LAU/Dateien/SH_1_2011_Vogel-Monitoring_in_Sachsen-Anhalt_2010.pdf" TargetMode="External"/><Relationship Id="rId195" Type="http://schemas.openxmlformats.org/officeDocument/2006/relationships/hyperlink" Target="mailto:f-herzog@lbv.de" TargetMode="External"/><Relationship Id="rId209" Type="http://schemas.openxmlformats.org/officeDocument/2006/relationships/image" Target="media/image98.emf"/><Relationship Id="rId190" Type="http://schemas.openxmlformats.org/officeDocument/2006/relationships/image" Target="media/image94.jpeg"/><Relationship Id="rId204" Type="http://schemas.openxmlformats.org/officeDocument/2006/relationships/image" Target="media/image97.emf"/><Relationship Id="rId220" Type="http://schemas.openxmlformats.org/officeDocument/2006/relationships/hyperlink" Target="mailto:tacula@gmail.com" TargetMode="External"/><Relationship Id="rId225" Type="http://schemas.openxmlformats.org/officeDocument/2006/relationships/oleObject" Target="embeddings/oleObject3.bin"/><Relationship Id="rId15" Type="http://schemas.openxmlformats.org/officeDocument/2006/relationships/footer" Target="footer3.xml"/><Relationship Id="rId36" Type="http://schemas.openxmlformats.org/officeDocument/2006/relationships/image" Target="media/image8.emf"/><Relationship Id="rId57" Type="http://schemas.openxmlformats.org/officeDocument/2006/relationships/image" Target="media/image27.png"/><Relationship Id="rId106" Type="http://schemas.openxmlformats.org/officeDocument/2006/relationships/header" Target="header31.xml"/><Relationship Id="rId127" Type="http://schemas.openxmlformats.org/officeDocument/2006/relationships/image" Target="media/image76.jpeg"/><Relationship Id="rId10" Type="http://schemas.openxmlformats.org/officeDocument/2006/relationships/hyperlink" Target="http://www.jcomm.info/index.php?option=com_oe&amp;task=viewMemberRecord&amp;memberID=23778" TargetMode="External"/><Relationship Id="rId31" Type="http://schemas.openxmlformats.org/officeDocument/2006/relationships/header" Target="header17.xml"/><Relationship Id="rId52" Type="http://schemas.openxmlformats.org/officeDocument/2006/relationships/image" Target="media/image22.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header" Target="header24.xml"/><Relationship Id="rId99" Type="http://schemas.openxmlformats.org/officeDocument/2006/relationships/header" Target="header29.xml"/><Relationship Id="rId101" Type="http://schemas.openxmlformats.org/officeDocument/2006/relationships/oleObject" Target="embeddings/oleObject1.bin"/><Relationship Id="rId122" Type="http://schemas.openxmlformats.org/officeDocument/2006/relationships/image" Target="media/image71.jpeg"/><Relationship Id="rId143" Type="http://schemas.openxmlformats.org/officeDocument/2006/relationships/hyperlink" Target="http://www.raptors-international.de/index.htm" TargetMode="External"/><Relationship Id="rId148" Type="http://schemas.openxmlformats.org/officeDocument/2006/relationships/hyperlink" Target="mailto:JPLOETZ@AWI-BREMERHAVEN.DE" TargetMode="External"/><Relationship Id="rId164" Type="http://schemas.openxmlformats.org/officeDocument/2006/relationships/hyperlink" Target="mailto:HELMUT.KRUCKENBERG@BLESSGANS.de" TargetMode="External"/><Relationship Id="rId169" Type="http://schemas.openxmlformats.org/officeDocument/2006/relationships/image" Target="media/image88.emf"/><Relationship Id="rId185" Type="http://schemas.openxmlformats.org/officeDocument/2006/relationships/hyperlink" Target="mailto:valcu@orn.mpg.de" TargetMode="Externa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hyperlink" Target="mailto:Klaus.Wysujack@TI.Bund.de" TargetMode="External"/><Relationship Id="rId210" Type="http://schemas.openxmlformats.org/officeDocument/2006/relationships/hyperlink" Target="mailto:martin@ORN.MPG.DE" TargetMode="External"/><Relationship Id="rId215" Type="http://schemas.openxmlformats.org/officeDocument/2006/relationships/image" Target="media/image99.png"/><Relationship Id="rId26" Type="http://schemas.openxmlformats.org/officeDocument/2006/relationships/header" Target="header12.xml"/><Relationship Id="rId231" Type="http://schemas.openxmlformats.org/officeDocument/2006/relationships/header" Target="header37.xml"/><Relationship Id="rId47" Type="http://schemas.openxmlformats.org/officeDocument/2006/relationships/header" Target="header19.xml"/><Relationship Id="rId68" Type="http://schemas.openxmlformats.org/officeDocument/2006/relationships/image" Target="media/image36.png"/><Relationship Id="rId89" Type="http://schemas.openxmlformats.org/officeDocument/2006/relationships/image" Target="media/image55.emf"/><Relationship Id="rId112" Type="http://schemas.openxmlformats.org/officeDocument/2006/relationships/image" Target="http://www.caribou-ungava.ulaval.ca/uploads/RTEmagicC_IMG_1829_03.JPG.jpg" TargetMode="External"/><Relationship Id="rId133" Type="http://schemas.openxmlformats.org/officeDocument/2006/relationships/hyperlink" Target="mailto:DETLEF.QUADFASEL@ZMAW.DE" TargetMode="External"/><Relationship Id="rId154" Type="http://schemas.openxmlformats.org/officeDocument/2006/relationships/hyperlink" Target="http://www.ifm-geomar.de/index.php?id=mg_observatorien" TargetMode="External"/><Relationship Id="rId175" Type="http://schemas.openxmlformats.org/officeDocument/2006/relationships/hyperlink" Target="http://www.ocean.uni-bremen.de/" TargetMode="External"/><Relationship Id="rId196" Type="http://schemas.openxmlformats.org/officeDocument/2006/relationships/hyperlink" Target="http://www.lbv.de/kuckuck" TargetMode="External"/><Relationship Id="rId200" Type="http://schemas.openxmlformats.org/officeDocument/2006/relationships/hyperlink" Target="mailto:Gerd.Rohardt@awi.de" TargetMode="External"/><Relationship Id="rId16" Type="http://schemas.openxmlformats.org/officeDocument/2006/relationships/header" Target="header4.xml"/><Relationship Id="rId221" Type="http://schemas.openxmlformats.org/officeDocument/2006/relationships/hyperlink" Target="mailto:Mads.Naeraa@metservice.com" TargetMode="External"/><Relationship Id="rId37" Type="http://schemas.openxmlformats.org/officeDocument/2006/relationships/image" Target="media/image9.emf"/><Relationship Id="rId58" Type="http://schemas.openxmlformats.org/officeDocument/2006/relationships/image" Target="media/image28.png"/><Relationship Id="rId79" Type="http://schemas.openxmlformats.org/officeDocument/2006/relationships/image" Target="media/image47.png"/><Relationship Id="rId102" Type="http://schemas.openxmlformats.org/officeDocument/2006/relationships/image" Target="media/image59.png"/><Relationship Id="rId123" Type="http://schemas.openxmlformats.org/officeDocument/2006/relationships/image" Target="media/image72.jpeg"/><Relationship Id="rId144" Type="http://schemas.openxmlformats.org/officeDocument/2006/relationships/image" Target="media/image80.emf"/><Relationship Id="rId90" Type="http://schemas.openxmlformats.org/officeDocument/2006/relationships/image" Target="media/image56.emf"/><Relationship Id="rId165" Type="http://schemas.openxmlformats.org/officeDocument/2006/relationships/image" Target="media/image87.emf"/><Relationship Id="rId186" Type="http://schemas.openxmlformats.org/officeDocument/2006/relationships/hyperlink" Target="http://www.researchgate.net/institution/Max_Planck_Institute_for_Ornithology/department/Abteilung_Verhaltensoekologie_und_evolutionaere_Genetik" TargetMode="External"/><Relationship Id="rId211" Type="http://schemas.openxmlformats.org/officeDocument/2006/relationships/hyperlink" Target="mailto:BUMeyburg@aol.com" TargetMode="External"/><Relationship Id="rId232" Type="http://schemas.openxmlformats.org/officeDocument/2006/relationships/header" Target="header38.xml"/><Relationship Id="rId27" Type="http://schemas.openxmlformats.org/officeDocument/2006/relationships/header" Target="header13.xml"/><Relationship Id="rId48" Type="http://schemas.openxmlformats.org/officeDocument/2006/relationships/image" Target="media/image18.jpeg"/><Relationship Id="rId69" Type="http://schemas.openxmlformats.org/officeDocument/2006/relationships/image" Target="media/image37.png"/><Relationship Id="rId113" Type="http://schemas.openxmlformats.org/officeDocument/2006/relationships/image" Target="media/image64.jpeg"/><Relationship Id="rId134" Type="http://schemas.openxmlformats.org/officeDocument/2006/relationships/image" Target="media/image78.jpeg"/></Relationships>
</file>

<file path=word/_rels/footnotes.xml.rels><?xml version="1.0" encoding="UTF-8" standalone="yes"?>
<Relationships xmlns="http://schemas.openxmlformats.org/package/2006/relationships"><Relationship Id="rId3" Type="http://schemas.openxmlformats.org/officeDocument/2006/relationships/hyperlink" Target="http://www.iucn.org/" TargetMode="External"/><Relationship Id="rId2" Type="http://schemas.openxmlformats.org/officeDocument/2006/relationships/hyperlink" Target="http://bls5.sciencesconf.org/" TargetMode="External"/><Relationship Id="rId1" Type="http://schemas.openxmlformats.org/officeDocument/2006/relationships/hyperlink" Target="https://www.movebank.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8</TotalTime>
  <Pages>206</Pages>
  <Words>-32766</Words>
  <Characters>-32766</Characters>
  <Application>Microsoft Office Outlook</Application>
  <DocSecurity>0</DocSecurity>
  <Lines>0</Lines>
  <Paragraphs>0</Paragraphs>
  <ScaleCrop>false</ScaleCrop>
  <Company>WMO</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JTA-33 Final Report</dc:title>
  <dc:subject/>
  <dc:creator>ECharpentier</dc:creator>
  <cp:keywords/>
  <dc:description/>
  <cp:lastModifiedBy>ECharpentier</cp:lastModifiedBy>
  <cp:revision>3</cp:revision>
  <cp:lastPrinted>2013-10-22T08:50:00Z</cp:lastPrinted>
  <dcterms:created xsi:type="dcterms:W3CDTF">2013-10-22T08:47:00Z</dcterms:created>
  <dcterms:modified xsi:type="dcterms:W3CDTF">2013-10-22T08:55:00Z</dcterms:modified>
</cp:coreProperties>
</file>