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/>
        <w:b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90170</wp:posOffset>
                </wp:positionH>
                <wp:positionV relativeFrom="paragraph">
                  <wp:posOffset>635</wp:posOffset>
                </wp:positionV>
                <wp:extent cx="8169910" cy="267970"/>
                <wp:effectExtent l="0" t="0" r="0" b="0"/>
                <wp:wrapSquare wrapText="bothSides"/>
                <wp:docPr id="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9910" cy="2679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250" w:tblpY="1" w:topFromText="0" w:vertAnchor="text"/>
                              <w:tblW w:w="12866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firstRow="1" w:lastRow="0" w:firstColumn="1" w:lastColumn="0"/>
                            </w:tblPr>
                            <w:tblGrid>
                              <w:gridCol w:w="235"/>
                              <w:gridCol w:w="4196"/>
                              <w:gridCol w:w="4748"/>
                              <w:gridCol w:w="3686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235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Footnotetex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Footnotetext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ASAP Report for 2017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Footnotetext"/>
                                    <w:jc w:val="right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Country =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ootnotetex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Germany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3.3pt;height:21.1pt;mso-wrap-distance-left:9pt;mso-wrap-distance-right:9pt;mso-wrap-distance-top:0pt;mso-wrap-distance-bottom:0pt;margin-top:0.05pt;mso-position-vertical-relative:text;margin-left:7.1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250" w:tblpY="1" w:topFromText="0" w:vertAnchor="text"/>
                        <w:tblW w:w="12866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firstRow="1" w:lastRow="0" w:firstColumn="1" w:lastColumn="0"/>
                      </w:tblPr>
                      <w:tblGrid>
                        <w:gridCol w:w="235"/>
                        <w:gridCol w:w="4196"/>
                        <w:gridCol w:w="4748"/>
                        <w:gridCol w:w="3686"/>
                      </w:tblGrid>
                      <w:tr>
                        <w:trPr>
                          <w:trHeight w:val="412" w:hRule="atLeast"/>
                        </w:trPr>
                        <w:tc>
                          <w:tcPr>
                            <w:tcW w:w="235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Footnotetex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4196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Footnotetext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ASAP Report for 2017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Footnotetext"/>
                              <w:jc w:val="right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Country =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Footnotetex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Germany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5244" w:type="dxa"/>
        <w:jc w:val="left"/>
        <w:tblInd w:w="-253" w:type="dxa"/>
        <w:tblBorders>
          <w:top w:val="single" w:sz="12" w:space="0" w:color="00000A"/>
          <w:left w:val="single" w:sz="12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43"/>
        <w:gridCol w:w="710"/>
        <w:gridCol w:w="1701"/>
        <w:gridCol w:w="993"/>
        <w:gridCol w:w="1701"/>
        <w:gridCol w:w="2268"/>
        <w:gridCol w:w="1702"/>
        <w:gridCol w:w="1416"/>
        <w:gridCol w:w="2268"/>
        <w:gridCol w:w="994"/>
        <w:gridCol w:w="846"/>
      </w:tblGrid>
      <w:tr>
        <w:trPr>
          <w:trHeight w:val="382" w:hRule="atLeast"/>
        </w:trPr>
        <w:tc>
          <w:tcPr>
            <w:tcW w:w="6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color="auto" w:fill="CCCCCC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599" w:type="dxa"/>
            <w:gridSpan w:val="10"/>
            <w:tcBorders>
              <w:top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CCCCCC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All Ships Participating in ASAP in 2017</w:t>
            </w:r>
          </w:p>
        </w:tc>
      </w:tr>
      <w:tr>
        <w:trPr>
          <w:trHeight w:val="750" w:hRule="atLeast"/>
        </w:trPr>
        <w:tc>
          <w:tcPr>
            <w:tcW w:w="1353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Type of ship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Ship name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Callsign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Comms method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Windfind method / sonde type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(3)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Launch method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(4)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Launch height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Area of operation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ASAP ID No.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CCCC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Active   Y / N ?</w:t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Research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Polarstern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DBLK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GPS/Vaisala RS92</w:t>
            </w:r>
          </w:p>
        </w:tc>
        <w:tc>
          <w:tcPr>
            <w:tcW w:w="17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Manual</w:t>
            </w:r>
          </w:p>
        </w:tc>
        <w:tc>
          <w:tcPr>
            <w:tcW w:w="14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10m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Worldwide</w:t>
            </w:r>
          </w:p>
        </w:tc>
        <w:tc>
          <w:tcPr>
            <w:tcW w:w="99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DBLK</w:t>
            </w:r>
          </w:p>
        </w:tc>
        <w:tc>
          <w:tcPr>
            <w:tcW w:w="84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704" w:hRule="atLeast"/>
        </w:trPr>
        <w:tc>
          <w:tcPr>
            <w:tcW w:w="15242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(2)  Comms method</w:t>
            </w:r>
            <w:r>
              <w:rPr>
                <w:rFonts w:cs="Arial"/>
              </w:rPr>
              <w:t>:  Inmarsat C or others</w:t>
            </w:r>
          </w:p>
          <w:p>
            <w:pPr>
              <w:pStyle w:val="Normal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>(3)  Windfind method / sonde type</w:t>
            </w:r>
            <w:r>
              <w:rPr>
                <w:rFonts w:cs="Arial"/>
              </w:rPr>
              <w:t xml:space="preserve">:  eg. </w:t>
            </w:r>
            <w:r>
              <w:rPr>
                <w:rFonts w:cs="Arial"/>
                <w:lang w:val="fr-FR"/>
              </w:rPr>
              <w:t>GPS/Vaisala RS80-G, Loran/Vaisala RS80-L, VIZ GPS Mark II Microsonde, etc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(4)  Launch method</w:t>
            </w:r>
            <w:r>
              <w:rPr/>
              <w:t>: deck launcher (portable), deck launcher (fixed), container (manual), container (semi automatic), other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(5)  Launch height</w:t>
            </w:r>
            <w:r>
              <w:rPr/>
              <w:t>:  height above sea level from where the sonde is released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>:  North Pacific, North Atlantic, Indian Ocean, variable</w:t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15" w:topFromText="0" w:vertAnchor="text"/>
        <w:tblW w:w="15310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3"/>
        <w:gridCol w:w="991"/>
        <w:gridCol w:w="2126"/>
        <w:gridCol w:w="2162"/>
        <w:gridCol w:w="1701"/>
        <w:gridCol w:w="2269"/>
        <w:gridCol w:w="2410"/>
        <w:gridCol w:w="3257"/>
      </w:tblGrid>
      <w:tr>
        <w:trPr>
          <w:trHeight w:val="340" w:hRule="atLeast"/>
        </w:trPr>
        <w:tc>
          <w:tcPr>
            <w:tcW w:w="39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</w:tcBorders>
            <w:shd w:color="auto" w:fill="CCCCCC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CCCCCC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Callsign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Total number of sondes launched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Number of relaunches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CCCCCC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Balloon size (gm)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CCCC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Percentage on GTS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(see note)</w:t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DBLK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422</w:t>
            </w:r>
          </w:p>
        </w:tc>
        <w:tc>
          <w:tcPr>
            <w:tcW w:w="21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422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Unknown</w:t>
            </w:r>
          </w:p>
        </w:tc>
        <w:tc>
          <w:tcPr>
            <w:tcW w:w="226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600 </w:t>
            </w:r>
            <w:r>
              <w:rPr/>
              <w:t>(12 UTC); 200 (06 UTC)</w:t>
            </w:r>
          </w:p>
        </w:tc>
        <w:tc>
          <w:tcPr>
            <w:tcW w:w="32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384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15309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-318" w:tblpY="1197" w:topFromText="0" w:vertAnchor="page"/>
        <w:tblW w:w="15378" w:type="dxa"/>
        <w:jc w:val="left"/>
        <w:tblInd w:w="108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113" w:type="dxa"/>
          <w:left w:w="93" w:type="dxa"/>
          <w:bottom w:w="113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14702"/>
      </w:tblGrid>
      <w:tr>
        <w:trPr/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470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Major Challenges and Difficulties</w:t>
            </w:r>
          </w:p>
        </w:tc>
      </w:tr>
      <w:tr>
        <w:trPr/>
        <w:tc>
          <w:tcPr>
            <w:tcW w:w="1537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top w:w="0" w:type="dxa"/>
              <w:left w:w="93" w:type="dxa"/>
              <w:bottom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377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470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Other Comments</w:t>
            </w:r>
          </w:p>
        </w:tc>
      </w:tr>
      <w:tr>
        <w:trPr/>
        <w:tc>
          <w:tcPr>
            <w:tcW w:w="1537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top w:w="0" w:type="dxa"/>
              <w:left w:w="93" w:type="dxa"/>
              <w:bottom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One 12 UTC launch per day was normally performed while the ship was in operation. Additional, morning or other launches have been performed to assist the helicopter pilots. </w:t>
            </w:r>
            <w:r>
              <w:rPr>
                <w:b/>
                <w:bCs/>
              </w:rPr>
              <w:t>Between 2017-05-30 and 2017-07-14 four sondes were launched per day.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851" w:footer="0" w:bottom="96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/>
    </w:pPr>
    <w:r>
      <w:rPr>
        <w:b/>
        <w:bCs/>
      </w:rPr>
      <w:t xml:space="preserve">ASAP / p. </w:t>
    </w:r>
    <w:r>
      <w:rPr>
        <w:rStyle w:val="Pagenumber"/>
        <w:b/>
        <w:bCs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zh-TW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en-AU" w:eastAsia="en-US" w:bidi="ar-SA"/>
    </w:rPr>
  </w:style>
  <w:style w:type="paragraph" w:styleId="Bersch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Normal"/>
    <w:next w:val="Normal"/>
    <w:qFormat/>
    <w:pPr>
      <w:keepNext/>
      <w:jc w:val="center"/>
      <w:outlineLvl w:val="1"/>
    </w:pPr>
    <w:rPr>
      <w:b/>
      <w:szCs w:val="16"/>
    </w:rPr>
  </w:style>
  <w:style w:type="paragraph" w:styleId="Bersch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Berschrift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Internetlink">
    <w:name w:val="Internetlink"/>
    <w:rPr>
      <w:color w:val="000000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FootnoteTextChar" w:customStyle="1">
    <w:name w:val="Footnote Text Char"/>
    <w:link w:val="FootnoteText"/>
    <w:qFormat/>
    <w:rsid w:val="007e0de1"/>
    <w:rPr>
      <w:rFonts w:ascii="Arial" w:hAnsi="Arial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/>
    <w:rPr>
      <w:rFonts w:cs="Arial"/>
      <w:sz w:val="18"/>
    </w:rPr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itel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qFormat/>
    <w:pPr/>
    <w:rPr/>
  </w:style>
  <w:style w:type="paragraph" w:styleId="TextkrperEinrckung">
    <w:name w:val="Body Text Indent"/>
    <w:basedOn w:val="Normal"/>
    <w:pPr>
      <w:ind w:left="1980" w:hanging="0"/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BodyTextIndent2">
    <w:name w:val="Body Text Indent 2"/>
    <w:basedOn w:val="Normal"/>
    <w:qFormat/>
    <w:pPr>
      <w:ind w:left="1440" w:hanging="0"/>
    </w:pPr>
    <w:rPr/>
  </w:style>
  <w:style w:type="paragraph" w:styleId="BodyTextIndent3">
    <w:name w:val="Body Text Indent 3"/>
    <w:basedOn w:val="Normal"/>
    <w:qFormat/>
    <w:pPr>
      <w:ind w:left="180" w:hanging="0"/>
    </w:pPr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Normal"/>
    <w:qFormat/>
    <w:pPr>
      <w:jc w:val="center"/>
    </w:pPr>
    <w:rPr>
      <w:b/>
      <w:bCs/>
      <w:sz w:val="28"/>
    </w:rPr>
  </w:style>
  <w:style w:type="paragraph" w:styleId="Kopfzeile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uzeile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b5d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3</Pages>
  <Words>248</Words>
  <Characters>1270</Characters>
  <CharactersWithSpaces>1492</CharactersWithSpaces>
  <Paragraphs>61</Paragraphs>
  <Company>Bureau of Meteorology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2018-03-02T17:24:00Z</dcterms:created>
  <dc:creator>Graeme Ball</dc:creator>
  <dc:description/>
  <dc:language>de-DE</dc:language>
  <cp:lastModifiedBy/>
  <cp:lastPrinted>2003-03-12T15:14:00Z</cp:lastPrinted>
  <dcterms:modified xsi:type="dcterms:W3CDTF">2018-03-26T16:35:49Z</dcterms:modified>
  <cp:revision>4</cp:revision>
  <dc:subject/>
  <dc:title>National report from (country)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Bureau of Meteorology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