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19"/>
        <w:gridCol w:w="540"/>
        <w:gridCol w:w="741"/>
        <w:gridCol w:w="1076"/>
        <w:gridCol w:w="264"/>
        <w:gridCol w:w="598"/>
        <w:gridCol w:w="816"/>
        <w:gridCol w:w="2848"/>
        <w:gridCol w:w="1084"/>
        <w:gridCol w:w="1286"/>
        <w:gridCol w:w="1232"/>
        <w:gridCol w:w="1275"/>
        <w:gridCol w:w="2607"/>
      </w:tblGrid>
      <w:tr w:rsidR="00DA3FC9">
        <w:trPr>
          <w:trHeight w:val="41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pStyle w:val="Footnote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pStyle w:val="Footnote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SOOP Report for 2017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FC9" w:rsidRDefault="00DA3FC9">
            <w:pPr>
              <w:pStyle w:val="FootnoteTex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Country =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FC9" w:rsidRDefault="00DA3FC9">
            <w:pPr>
              <w:pStyle w:val="Footnote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pStyle w:val="Footnote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FRANCE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30"/>
        </w:trPr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a.</w:t>
            </w:r>
          </w:p>
        </w:tc>
        <w:tc>
          <w:tcPr>
            <w:tcW w:w="267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1148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Programme description: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4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Line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Agency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Sampling programme and target mode (if applicable)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XBT/XCTD/CTD/pCO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Ship Riders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AX01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IRD Brest</w:t>
            </w:r>
          </w:p>
        </w:tc>
        <w:tc>
          <w:tcPr>
            <w:tcW w:w="66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XBT Devil – High Density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XBT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AX11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IRD Brest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Carbochange / ICOS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pCO2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AX20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IRD Brest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Carbochange / ICOS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pCO2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6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management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Agency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BUFR messages on the GTS in 2017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Location of delayed-mode data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IRD Brest / NOAA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 to NOAA: </w:t>
            </w:r>
          </w:p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http://www.aoml.noaa.gov/phod/hdenxbt/index.php</w:t>
            </w: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FC9" w:rsidRDefault="00DA3FC9">
            <w:pPr>
              <w:pStyle w:val="Heading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FC9" w:rsidRDefault="00DA3FC9">
            <w:pPr>
              <w:pStyle w:val="Heading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74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pStyle w:val="Heading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FC9" w:rsidRDefault="00DA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68"/>
        <w:gridCol w:w="545"/>
        <w:gridCol w:w="13315"/>
      </w:tblGrid>
      <w:tr w:rsidR="00DA3FC9">
        <w:trPr>
          <w:cantSplit/>
          <w:trHeight w:val="39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 challenges and difficulties:</w:t>
            </w:r>
          </w:p>
        </w:tc>
      </w:tr>
      <w:tr w:rsidR="00DA3FC9">
        <w:trPr>
          <w:cantSplit/>
          <w:trHeight w:val="39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weather conditions along AX01 (Iceland – Greenland) leads to questionable XBT data in winter. Many profiles cut off less than 400m.</w:t>
            </w: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</w:rPr>
            </w:pPr>
          </w:p>
        </w:tc>
      </w:tr>
      <w:tr w:rsidR="00DA3FC9">
        <w:trPr>
          <w:trHeight w:val="397"/>
        </w:trPr>
        <w:tc>
          <w:tcPr>
            <w:tcW w:w="14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9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/ development / testing:</w:t>
            </w:r>
          </w:p>
        </w:tc>
      </w:tr>
      <w:tr w:rsidR="00DA3FC9">
        <w:trPr>
          <w:cantSplit/>
          <w:trHeight w:val="42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FC9">
        <w:trPr>
          <w:trHeight w:val="397"/>
        </w:trPr>
        <w:tc>
          <w:tcPr>
            <w:tcW w:w="14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FC9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A3FC9" w:rsidRDefault="00DA3F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comments:</w:t>
            </w:r>
          </w:p>
        </w:tc>
      </w:tr>
      <w:tr w:rsidR="00DA3FC9">
        <w:trPr>
          <w:cantSplit/>
          <w:trHeight w:val="42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C9" w:rsidRDefault="00DA3FC9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C9" w:rsidRDefault="00DA3FC9">
            <w:pPr>
              <w:rPr>
                <w:lang w:eastAsia="en-AU"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XBT Data are sent to NOAA, Francis Bringas, a few weeks after recovering.</w:t>
            </w: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CO2 data from AX11 are sent to ICOS for validation.</w:t>
            </w: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FC9">
        <w:trPr>
          <w:trHeight w:val="397"/>
        </w:trPr>
        <w:tc>
          <w:tcPr>
            <w:tcW w:w="14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C9" w:rsidRDefault="00DA3F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3FC9" w:rsidRDefault="00DA3FC9">
      <w:pPr>
        <w:rPr>
          <w:rFonts w:ascii="Times New Roman" w:hAnsi="Times New Roman" w:cs="Times New Roman"/>
        </w:rPr>
      </w:pPr>
    </w:p>
    <w:sectPr w:rsidR="00DA3FC9" w:rsidSect="00DA3FC9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C9" w:rsidRDefault="00DA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A3FC9" w:rsidRDefault="00DA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C9" w:rsidRDefault="00DA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A3FC9" w:rsidRDefault="00DA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C9" w:rsidRDefault="00DA3FC9">
    <w:pPr>
      <w:pStyle w:val="Header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C9"/>
    <w:rsid w:val="00D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val="en-AU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Arial" w:hAnsi="Arial" w:cs="Arial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AU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137</Words>
  <Characters>785</Characters>
  <Application>Microsoft Office Outlook</Application>
  <DocSecurity>0</DocSecurity>
  <Lines>0</Lines>
  <Paragraphs>0</Paragraphs>
  <ScaleCrop>false</ScaleCrop>
  <Company>Bureau of Meteorology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cohuetjb</cp:lastModifiedBy>
  <cp:revision>3</cp:revision>
  <cp:lastPrinted>2003-03-12T15:14:00Z</cp:lastPrinted>
  <dcterms:created xsi:type="dcterms:W3CDTF">2018-04-13T15:53:00Z</dcterms:created>
  <dcterms:modified xsi:type="dcterms:W3CDTF">2018-04-16T15:14:00Z</dcterms:modified>
</cp:coreProperties>
</file>