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6E5FE9" w14:paraId="04568AF0" w14:textId="77777777" w:rsidTr="005F1FEE">
        <w:trPr>
          <w:trHeight w:val="282"/>
        </w:trPr>
        <w:tc>
          <w:tcPr>
            <w:tcW w:w="6912" w:type="dxa"/>
            <w:vMerge w:val="restart"/>
          </w:tcPr>
          <w:p w14:paraId="3D074C43" w14:textId="77777777"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06257B90" wp14:editId="6701E4C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t>W</w:t>
            </w: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orld Meteorological Organization &amp;</w:t>
            </w:r>
          </w:p>
          <w:p w14:paraId="5C0573E4" w14:textId="77777777"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Intergovernmental Oceanographic Commission (of UNESCO)</w:t>
            </w:r>
          </w:p>
          <w:p w14:paraId="583BCB97" w14:textId="77777777" w:rsidR="00993581" w:rsidRPr="005D666D" w:rsidRDefault="003C09A6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JOINT WMO/IOC TECHNICAL COMMISSION FOR OCEANOGRAPHY AND MARINE METEOROLOGY</w:t>
            </w:r>
          </w:p>
          <w:p w14:paraId="08FE50ED" w14:textId="77777777" w:rsidR="00993581" w:rsidRPr="005D666D" w:rsidRDefault="000D2C95" w:rsidP="00FB15B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Ship Observation Team </w:t>
            </w:r>
            <w:r w:rsidR="00FB15B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Ninth</w:t>
            </w:r>
            <w:r w:rsidR="003C09A6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Session</w:t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London, United Kingdom</w:t>
            </w:r>
            <w:r w:rsidR="003C09A6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>
              <w:rPr>
                <w:snapToGrid w:val="0"/>
                <w:color w:val="365F91" w:themeColor="accent1" w:themeShade="BF"/>
                <w:szCs w:val="22"/>
              </w:rPr>
              <w:t>27-</w:t>
            </w:r>
            <w:r w:rsidR="00FB15B7">
              <w:rPr>
                <w:snapToGrid w:val="0"/>
                <w:color w:val="365F91" w:themeColor="accent1" w:themeShade="BF"/>
                <w:szCs w:val="22"/>
              </w:rPr>
              <w:t>3</w:t>
            </w:r>
            <w:r>
              <w:rPr>
                <w:snapToGrid w:val="0"/>
                <w:color w:val="365F91" w:themeColor="accent1" w:themeShade="BF"/>
                <w:szCs w:val="22"/>
              </w:rPr>
              <w:t>1 March 2017</w:t>
            </w:r>
          </w:p>
        </w:tc>
        <w:tc>
          <w:tcPr>
            <w:tcW w:w="2977" w:type="dxa"/>
          </w:tcPr>
          <w:p w14:paraId="1F734B3F" w14:textId="77777777" w:rsidR="00E47AB9" w:rsidRDefault="00993581" w:rsidP="00FB15B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inline distT="0" distB="0" distL="0" distR="0" wp14:anchorId="4EB39418" wp14:editId="5A452DB7">
                  <wp:extent cx="1301044" cy="668216"/>
                  <wp:effectExtent l="0" t="0" r="0" b="0"/>
                  <wp:docPr id="4" name="Picture 4" descr="Image result for ioc logo une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oc logo une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45" cy="66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A7DBD" w14:textId="77777777" w:rsidR="00993581" w:rsidRPr="00F61675" w:rsidRDefault="000D2C95" w:rsidP="00B5633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SOT</w:t>
            </w:r>
            <w:r w:rsidR="003C09A6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-</w:t>
            </w:r>
            <w:r w:rsidR="00FB15B7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9</w:t>
            </w:r>
            <w:r w:rsidR="003C09A6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/Doc. </w:t>
            </w:r>
            <w:r w:rsidR="001C3FB1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9.1.1</w:t>
            </w:r>
          </w:p>
        </w:tc>
      </w:tr>
      <w:tr w:rsidR="00993581" w:rsidRPr="005D666D" w14:paraId="33FE62A5" w14:textId="77777777" w:rsidTr="005F1FEE">
        <w:trPr>
          <w:trHeight w:val="730"/>
        </w:trPr>
        <w:tc>
          <w:tcPr>
            <w:tcW w:w="6912" w:type="dxa"/>
            <w:vMerge/>
          </w:tcPr>
          <w:p w14:paraId="071CD369" w14:textId="77777777" w:rsidR="00993581" w:rsidRPr="00993581" w:rsidRDefault="00993581" w:rsidP="005F1FE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2977" w:type="dxa"/>
          </w:tcPr>
          <w:p w14:paraId="77E71BCA" w14:textId="77777777" w:rsidR="00993581" w:rsidRPr="005D666D" w:rsidRDefault="00993581" w:rsidP="001C3FB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r w:rsidR="001C3FB1">
              <w:rPr>
                <w:rFonts w:cs="Tahoma"/>
                <w:color w:val="365F91" w:themeColor="accent1" w:themeShade="BF"/>
                <w:szCs w:val="22"/>
              </w:rPr>
              <w:t xml:space="preserve">Rebecca </w:t>
            </w:r>
            <w:proofErr w:type="spellStart"/>
            <w:r w:rsidR="001C3FB1">
              <w:rPr>
                <w:rFonts w:cs="Tahoma"/>
                <w:color w:val="365F91" w:themeColor="accent1" w:themeShade="BF"/>
                <w:szCs w:val="22"/>
              </w:rPr>
              <w:t>Cowley</w:t>
            </w:r>
            <w:proofErr w:type="spellEnd"/>
          </w:p>
          <w:p w14:paraId="7821FA82" w14:textId="77777777" w:rsidR="00993581" w:rsidRPr="005D666D" w:rsidRDefault="009D14A8" w:rsidP="009D14A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14.02</w:t>
            </w:r>
            <w:r w:rsidR="003C09A6">
              <w:rPr>
                <w:rFonts w:cs="Tahoma"/>
                <w:color w:val="365F91" w:themeColor="accent1" w:themeShade="BF"/>
                <w:szCs w:val="22"/>
              </w:rPr>
              <w:t>.201</w:t>
            </w:r>
            <w:r>
              <w:rPr>
                <w:rFonts w:cs="Tahoma"/>
                <w:color w:val="365F91" w:themeColor="accent1" w:themeShade="BF"/>
                <w:szCs w:val="22"/>
              </w:rPr>
              <w:t>7</w:t>
            </w:r>
          </w:p>
          <w:p w14:paraId="4A943D3E" w14:textId="77777777" w:rsidR="00993581" w:rsidRPr="00DF1240" w:rsidRDefault="00993581" w:rsidP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 w:rsidRPr="005D666D">
              <w:rPr>
                <w:rFonts w:cs="Tahoma"/>
                <w:b/>
                <w:bCs/>
                <w:color w:val="365F91" w:themeColor="accent1" w:themeShade="BF"/>
                <w:szCs w:val="22"/>
              </w:rPr>
              <w:t>DRAFT 1</w:t>
            </w:r>
          </w:p>
        </w:tc>
      </w:tr>
    </w:tbl>
    <w:p w14:paraId="411B15BB" w14:textId="77777777" w:rsidR="00082C80" w:rsidRPr="009A4D41" w:rsidRDefault="00786B21" w:rsidP="001C3FB1">
      <w:pPr>
        <w:pStyle w:val="WMOBodyText"/>
        <w:tabs>
          <w:tab w:val="clear" w:pos="1134"/>
        </w:tabs>
        <w:ind w:left="2977" w:hanging="2977"/>
        <w:rPr>
          <w:b/>
          <w:bCs/>
          <w:lang w:val="en-US"/>
        </w:rPr>
      </w:pPr>
      <w:r w:rsidRPr="009A4D41">
        <w:rPr>
          <w:b/>
          <w:bCs/>
          <w:lang w:val="en-US"/>
        </w:rPr>
        <w:t xml:space="preserve">AGENDA ITEM </w:t>
      </w:r>
      <w:r w:rsidR="001C3FB1">
        <w:rPr>
          <w:b/>
          <w:bCs/>
          <w:lang w:val="en-US"/>
        </w:rPr>
        <w:t>9.1</w:t>
      </w:r>
      <w:r w:rsidR="003C09A6" w:rsidRPr="009A4D41">
        <w:rPr>
          <w:b/>
          <w:bCs/>
          <w:lang w:val="en-US"/>
        </w:rPr>
        <w:t>:</w:t>
      </w:r>
      <w:r w:rsidR="003C09A6" w:rsidRPr="009A4D41">
        <w:rPr>
          <w:b/>
          <w:bCs/>
          <w:lang w:val="en-US"/>
        </w:rPr>
        <w:tab/>
      </w:r>
      <w:r w:rsidR="001C3FB1" w:rsidRPr="001C3FB1">
        <w:rPr>
          <w:b/>
          <w:bCs/>
          <w:lang w:val="en-US"/>
        </w:rPr>
        <w:t>SOOP PROGRAMME ACTIVITY REPORTS (INCLUDING IMPLEMENTATION STATUS)</w:t>
      </w:r>
      <w:r w:rsidR="001C3FB1" w:rsidRPr="009A4D41">
        <w:rPr>
          <w:b/>
          <w:color w:val="000000" w:themeColor="text1"/>
          <w:lang w:val="en-US"/>
        </w:rPr>
        <w:t xml:space="preserve"> </w:t>
      </w:r>
    </w:p>
    <w:p w14:paraId="471D6CD7" w14:textId="77777777" w:rsidR="003B601C" w:rsidRPr="009A4D41" w:rsidRDefault="004C01BD" w:rsidP="001C3FB1">
      <w:pPr>
        <w:pStyle w:val="WMOBodyText"/>
        <w:tabs>
          <w:tab w:val="clear" w:pos="1134"/>
        </w:tabs>
        <w:spacing w:after="360"/>
        <w:ind w:left="2977" w:hanging="2977"/>
        <w:rPr>
          <w:b/>
          <w:bCs/>
          <w:lang w:val="en-US"/>
        </w:rPr>
      </w:pPr>
      <w:r w:rsidRPr="009A4D41">
        <w:rPr>
          <w:b/>
          <w:bCs/>
          <w:lang w:val="en-US"/>
        </w:rPr>
        <w:t xml:space="preserve">AGENDA ITEM </w:t>
      </w:r>
      <w:r w:rsidR="001C3FB1">
        <w:rPr>
          <w:b/>
          <w:bCs/>
          <w:lang w:val="en-US"/>
        </w:rPr>
        <w:t>9.1.1</w:t>
      </w:r>
      <w:r w:rsidR="003C09A6" w:rsidRPr="009A4D41">
        <w:rPr>
          <w:b/>
          <w:bCs/>
          <w:lang w:val="en-US"/>
        </w:rPr>
        <w:t>:</w:t>
      </w:r>
      <w:r w:rsidR="003C09A6" w:rsidRPr="009A4D41">
        <w:rPr>
          <w:b/>
          <w:bCs/>
          <w:lang w:val="en-US"/>
        </w:rPr>
        <w:tab/>
      </w:r>
      <w:r w:rsidR="001C3FB1" w:rsidRPr="001C3FB1">
        <w:rPr>
          <w:b/>
          <w:bCs/>
          <w:lang w:val="en-US"/>
        </w:rPr>
        <w:t>Report by the SOOPIP Chairperson</w:t>
      </w:r>
    </w:p>
    <w:p w14:paraId="4EE56000" w14:textId="77777777" w:rsidR="008A7D91" w:rsidRDefault="008A7D91" w:rsidP="003B601C">
      <w:pPr>
        <w:pStyle w:val="Heading1"/>
      </w:pPr>
      <w:r w:rsidRPr="005D666D">
        <w:t>SUMMARY</w:t>
      </w:r>
    </w:p>
    <w:p w14:paraId="50A0CF6B" w14:textId="77777777" w:rsidR="00C95C46" w:rsidRPr="00C95C46" w:rsidRDefault="00C95C46" w:rsidP="001C3FB1">
      <w:pPr>
        <w:rPr>
          <w:lang w:eastAsia="zh-TW"/>
        </w:rPr>
      </w:pPr>
      <w:r w:rsidRPr="00C95C46">
        <w:rPr>
          <w:lang w:eastAsia="zh-TW"/>
        </w:rPr>
        <w:t>This document provides</w:t>
      </w:r>
      <w:r w:rsidR="00F637F8">
        <w:rPr>
          <w:lang w:eastAsia="zh-TW"/>
        </w:rPr>
        <w:t xml:space="preserve"> a </w:t>
      </w:r>
      <w:r w:rsidR="001C3FB1" w:rsidRPr="001C3FB1">
        <w:rPr>
          <w:lang w:eastAsia="zh-TW"/>
        </w:rPr>
        <w:t xml:space="preserve">Report by the SOOPIP Chairperson </w:t>
      </w:r>
      <w:r w:rsidR="00B5633C">
        <w:rPr>
          <w:lang w:eastAsia="zh-TW"/>
        </w:rPr>
        <w:t>including r</w:t>
      </w:r>
      <w:r w:rsidR="00B5633C" w:rsidRPr="00B51B77">
        <w:rPr>
          <w:lang w:eastAsia="zh-TW"/>
        </w:rPr>
        <w:t xml:space="preserve">ecommendations </w:t>
      </w:r>
      <w:r w:rsidR="00B5633C">
        <w:rPr>
          <w:lang w:eastAsia="zh-TW"/>
        </w:rPr>
        <w:t>to the panel for approval and actions</w:t>
      </w:r>
      <w:r w:rsidR="008514A7">
        <w:rPr>
          <w:lang w:eastAsia="zh-TW"/>
        </w:rPr>
        <w:t>/decisions</w:t>
      </w:r>
      <w:r w:rsidR="00B5633C">
        <w:rPr>
          <w:lang w:eastAsia="zh-TW"/>
        </w:rPr>
        <w:t xml:space="preserve"> required</w:t>
      </w:r>
      <w:r w:rsidRPr="00C95C46">
        <w:rPr>
          <w:lang w:eastAsia="zh-TW"/>
        </w:rPr>
        <w:t>.</w:t>
      </w:r>
      <w:r w:rsidR="00B5633C">
        <w:rPr>
          <w:lang w:eastAsia="zh-TW"/>
        </w:rPr>
        <w:t xml:space="preserve"> </w:t>
      </w:r>
    </w:p>
    <w:p w14:paraId="44421988" w14:textId="77777777" w:rsidR="00DD3A65" w:rsidRPr="005D666D" w:rsidRDefault="003D716B" w:rsidP="00166B31">
      <w:pPr>
        <w:pStyle w:val="Heading3"/>
      </w:pPr>
      <w:r>
        <w:t xml:space="preserve">A. </w:t>
      </w:r>
      <w:r w:rsidR="00DD3A65" w:rsidRPr="005D666D">
        <w:t>DECISIONS/ACTIONS REQUIRED:</w:t>
      </w:r>
    </w:p>
    <w:p w14:paraId="61A3D27F" w14:textId="77777777" w:rsidR="003D716B" w:rsidRPr="005D666D" w:rsidRDefault="003D716B" w:rsidP="00E47AB9">
      <w:pPr>
        <w:pStyle w:val="WMOResList1"/>
        <w:rPr>
          <w:i/>
        </w:rPr>
      </w:pPr>
    </w:p>
    <w:p w14:paraId="64CF2A2D" w14:textId="77777777" w:rsidR="002B16C5" w:rsidRDefault="003D716B" w:rsidP="00A932C7">
      <w:pPr>
        <w:pStyle w:val="WMOBodyText"/>
        <w:keepNext/>
        <w:keepLines/>
        <w:rPr>
          <w:b/>
          <w:bCs/>
        </w:rPr>
      </w:pPr>
      <w:r>
        <w:rPr>
          <w:b/>
          <w:bCs/>
        </w:rPr>
        <w:lastRenderedPageBreak/>
        <w:t xml:space="preserve">B. </w:t>
      </w:r>
      <w:r w:rsidR="002B16C5" w:rsidRPr="002B16C5">
        <w:rPr>
          <w:b/>
          <w:bCs/>
        </w:rPr>
        <w:t>DISCUSSION (</w:t>
      </w:r>
      <w:r w:rsidR="00A932C7">
        <w:rPr>
          <w:b/>
          <w:bCs/>
        </w:rPr>
        <w:t>Draft text for inclusion in the final report</w:t>
      </w:r>
      <w:r w:rsidR="002B16C5" w:rsidRPr="002B16C5">
        <w:rPr>
          <w:b/>
          <w:bCs/>
        </w:rPr>
        <w:t>):</w:t>
      </w:r>
      <w:r w:rsidR="002B16C5">
        <w:rPr>
          <w:b/>
          <w:bCs/>
        </w:rPr>
        <w:t xml:space="preserve"> </w:t>
      </w:r>
    </w:p>
    <w:p w14:paraId="7A91EA98" w14:textId="77777777" w:rsidR="00843487" w:rsidRPr="00843487" w:rsidRDefault="00843487" w:rsidP="00A932C7">
      <w:pPr>
        <w:pStyle w:val="WMOBodyText"/>
        <w:keepNext/>
        <w:keepLines/>
      </w:pPr>
      <w:r w:rsidRPr="00843487">
        <w:t>(example guidelines)</w:t>
      </w:r>
    </w:p>
    <w:p w14:paraId="4AE1B8C9" w14:textId="77777777" w:rsidR="00A932C7" w:rsidRPr="00843487" w:rsidRDefault="00843487" w:rsidP="00843487">
      <w:pPr>
        <w:pStyle w:val="WMOBodyText"/>
        <w:keepNext/>
        <w:keepLines/>
        <w:numPr>
          <w:ilvl w:val="2"/>
          <w:numId w:val="43"/>
        </w:numPr>
        <w:tabs>
          <w:tab w:val="clear" w:pos="1134"/>
          <w:tab w:val="left" w:pos="851"/>
        </w:tabs>
        <w:ind w:hanging="1593"/>
      </w:pPr>
      <w:r w:rsidRPr="00843487">
        <w:t>Introduction</w:t>
      </w:r>
    </w:p>
    <w:p w14:paraId="507AE2B1" w14:textId="77777777" w:rsidR="00843487" w:rsidRPr="00843487" w:rsidRDefault="00843487" w:rsidP="00843487">
      <w:pPr>
        <w:pStyle w:val="WMOBodyText"/>
        <w:keepNext/>
        <w:keepLines/>
        <w:numPr>
          <w:ilvl w:val="2"/>
          <w:numId w:val="43"/>
        </w:numPr>
        <w:tabs>
          <w:tab w:val="clear" w:pos="1134"/>
          <w:tab w:val="left" w:pos="851"/>
        </w:tabs>
        <w:ind w:hanging="1593"/>
      </w:pPr>
      <w:r w:rsidRPr="00843487">
        <w:t>Highlights of the intersessional period</w:t>
      </w:r>
    </w:p>
    <w:p w14:paraId="15577AD1" w14:textId="77777777" w:rsidR="00843487" w:rsidRPr="00843487" w:rsidRDefault="00843487" w:rsidP="00843487">
      <w:pPr>
        <w:pStyle w:val="WMOBodyText"/>
        <w:keepNext/>
        <w:keepLines/>
        <w:numPr>
          <w:ilvl w:val="2"/>
          <w:numId w:val="43"/>
        </w:numPr>
        <w:tabs>
          <w:tab w:val="clear" w:pos="1134"/>
          <w:tab w:val="left" w:pos="851"/>
        </w:tabs>
        <w:ind w:hanging="1593"/>
      </w:pPr>
      <w:r w:rsidRPr="00843487">
        <w:t>Specific challenges of the intersessional period</w:t>
      </w:r>
    </w:p>
    <w:p w14:paraId="580F6796" w14:textId="77777777" w:rsidR="00843487" w:rsidRPr="00843487" w:rsidRDefault="00843487" w:rsidP="00843487">
      <w:pPr>
        <w:pStyle w:val="WMOBodyText"/>
        <w:keepNext/>
        <w:keepLines/>
        <w:numPr>
          <w:ilvl w:val="2"/>
          <w:numId w:val="43"/>
        </w:numPr>
        <w:tabs>
          <w:tab w:val="clear" w:pos="1134"/>
          <w:tab w:val="left" w:pos="851"/>
        </w:tabs>
        <w:ind w:hanging="1593"/>
      </w:pPr>
      <w:r w:rsidRPr="00843487">
        <w:t xml:space="preserve">Proposed work plan </w:t>
      </w:r>
    </w:p>
    <w:p w14:paraId="11A99022" w14:textId="6D489B4F" w:rsidR="002B16C5" w:rsidRDefault="005F1FEE" w:rsidP="005F1FEE">
      <w:pPr>
        <w:pStyle w:val="WMOBodyText"/>
        <w:keepNext/>
        <w:keepLines/>
      </w:pPr>
      <w:bookmarkStart w:id="0" w:name="_APPENDIX_B:_"/>
      <w:bookmarkStart w:id="1" w:name="_Toc319327009"/>
      <w:bookmarkEnd w:id="0"/>
      <w:r>
        <w:t>The SOOP</w:t>
      </w:r>
      <w:r w:rsidR="00B91F9D">
        <w:t>IP</w:t>
      </w:r>
      <w:r>
        <w:t xml:space="preserve"> continues to be part of the sustained ocean observing system, </w:t>
      </w:r>
      <w:r w:rsidR="002C2C31">
        <w:t xml:space="preserve">with a history of XBT transects </w:t>
      </w:r>
      <w:r w:rsidR="00C729F3">
        <w:t xml:space="preserve">over many </w:t>
      </w:r>
      <w:r w:rsidR="00631F3F">
        <w:t>decades</w:t>
      </w:r>
      <w:r w:rsidR="002C2C31">
        <w:t>. The SOOPIP network (consisting of XBTs, XCTDs, CPRs and soon, pCO2), c</w:t>
      </w:r>
      <w:r>
        <w:t xml:space="preserve">ontributes to </w:t>
      </w:r>
      <w:r w:rsidR="00C729F3">
        <w:t xml:space="preserve">many and </w:t>
      </w:r>
      <w:r w:rsidR="002C2C31">
        <w:t xml:space="preserve">various climate studies, along </w:t>
      </w:r>
      <w:r>
        <w:t>with o</w:t>
      </w:r>
      <w:r w:rsidR="002C2C31">
        <w:t xml:space="preserve">ther </w:t>
      </w:r>
      <w:r w:rsidR="00631F3F">
        <w:t xml:space="preserve">components of the global </w:t>
      </w:r>
      <w:r w:rsidR="002C2C31">
        <w:t>ocean observ</w:t>
      </w:r>
      <w:r w:rsidR="00631F3F">
        <w:t>ing</w:t>
      </w:r>
      <w:r w:rsidR="002C2C31">
        <w:t xml:space="preserve"> </w:t>
      </w:r>
      <w:r w:rsidR="00631F3F">
        <w:t xml:space="preserve">system </w:t>
      </w:r>
      <w:r w:rsidR="002C2C31">
        <w:t>such as</w:t>
      </w:r>
      <w:r>
        <w:t xml:space="preserve"> Argo</w:t>
      </w:r>
      <w:r w:rsidR="002C2C31">
        <w:t>.</w:t>
      </w:r>
    </w:p>
    <w:p w14:paraId="310B1469" w14:textId="5EE372A5" w:rsidR="000847AF" w:rsidRDefault="000847AF" w:rsidP="005F1FEE">
      <w:pPr>
        <w:pStyle w:val="WMOBodyText"/>
        <w:keepNext/>
        <w:keepLines/>
      </w:pPr>
      <w:r>
        <w:t>XBT deployments are maintained along fix</w:t>
      </w:r>
      <w:r w:rsidR="00631F3F">
        <w:t>ed</w:t>
      </w:r>
      <w:r>
        <w:t xml:space="preserve"> transects, many of which have been in operation</w:t>
      </w:r>
      <w:r w:rsidR="00C729F3">
        <w:t xml:space="preserve"> since the early 1980s, making the observations invaluable for multi-decadal studies. Transects are operated in frequently repeated or high density modes, depending on their scientific goals for the area.</w:t>
      </w:r>
    </w:p>
    <w:p w14:paraId="111AD27E" w14:textId="66158368" w:rsidR="00E50CB2" w:rsidRDefault="00C729F3" w:rsidP="005F1FEE">
      <w:pPr>
        <w:pStyle w:val="WMOBodyText"/>
        <w:keepNext/>
        <w:keepLines/>
      </w:pPr>
      <w:r>
        <w:t>The SOOPIP has p</w:t>
      </w:r>
      <w:r w:rsidR="000847AF">
        <w:t xml:space="preserve">articipation of </w:t>
      </w:r>
      <w:r>
        <w:t>12</w:t>
      </w:r>
      <w:r w:rsidR="000847AF">
        <w:t xml:space="preserve"> institutions globally, </w:t>
      </w:r>
      <w:r>
        <w:t xml:space="preserve">with </w:t>
      </w:r>
      <w:r w:rsidR="000847AF">
        <w:t xml:space="preserve">data distributed </w:t>
      </w:r>
      <w:r>
        <w:t xml:space="preserve">in real time </w:t>
      </w:r>
      <w:r w:rsidR="000847AF">
        <w:t xml:space="preserve">via the GTS in BUFR and </w:t>
      </w:r>
      <w:proofErr w:type="spellStart"/>
      <w:r w:rsidR="000847AF">
        <w:t>jjvv</w:t>
      </w:r>
      <w:proofErr w:type="spellEnd"/>
      <w:r w:rsidR="000847AF">
        <w:t xml:space="preserve"> formats.</w:t>
      </w:r>
      <w:r w:rsidR="00E50CB2">
        <w:t xml:space="preserve"> There is a strong international partnership within the SOOP network, with institutions supporting each other in supply of probes and </w:t>
      </w:r>
      <w:r w:rsidR="00631F3F">
        <w:t xml:space="preserve">support for logistical </w:t>
      </w:r>
      <w:r w:rsidR="00E50CB2">
        <w:t xml:space="preserve">operation of lines </w:t>
      </w:r>
      <w:r w:rsidR="00631F3F">
        <w:t>that typically originate from</w:t>
      </w:r>
      <w:r w:rsidR="00530190">
        <w:t xml:space="preserve"> </w:t>
      </w:r>
      <w:r w:rsidR="00E50CB2">
        <w:t>their countries.</w:t>
      </w:r>
    </w:p>
    <w:p w14:paraId="4D09F727" w14:textId="4FEFAF55" w:rsidR="000847AF" w:rsidRDefault="000847AF" w:rsidP="005F1FEE">
      <w:pPr>
        <w:pStyle w:val="WMOBodyText"/>
        <w:keepNext/>
        <w:keepLines/>
      </w:pPr>
      <w:r>
        <w:t xml:space="preserve">The ships </w:t>
      </w:r>
      <w:r w:rsidR="00C729F3">
        <w:t xml:space="preserve">of opportunity </w:t>
      </w:r>
      <w:r>
        <w:t>used</w:t>
      </w:r>
      <w:r w:rsidR="00C729F3">
        <w:t xml:space="preserve"> in the SOOPIP program</w:t>
      </w:r>
      <w:r>
        <w:t xml:space="preserve"> are </w:t>
      </w:r>
      <w:r w:rsidR="00C729F3">
        <w:t xml:space="preserve">very often </w:t>
      </w:r>
      <w:r>
        <w:t xml:space="preserve">also platforms for deployment of other instruments such as drifters and profiling floats, data collection platforms for TSGs, </w:t>
      </w:r>
      <w:r w:rsidR="00C729F3">
        <w:t>p</w:t>
      </w:r>
      <w:r>
        <w:t>CO2 systems and CPRs.</w:t>
      </w:r>
      <w:r w:rsidR="00E50CB2">
        <w:t xml:space="preserve"> SOOPIP supports data acquisition from other programs such as VOS and GOSUD on many of the ships used for XBT deployments.</w:t>
      </w:r>
    </w:p>
    <w:p w14:paraId="56E5093F" w14:textId="625F1215" w:rsidR="000847AF" w:rsidRDefault="000847AF" w:rsidP="005F1FEE">
      <w:pPr>
        <w:pStyle w:val="WMOBodyText"/>
        <w:keepNext/>
        <w:keepLines/>
      </w:pPr>
      <w:r>
        <w:t xml:space="preserve">Meetings held during the year include the </w:t>
      </w:r>
      <w:r w:rsidR="00631F3F">
        <w:t>5</w:t>
      </w:r>
      <w:r>
        <w:t xml:space="preserve">th XBT Science Team meeting in conjunction with the </w:t>
      </w:r>
      <w:r w:rsidR="00631F3F">
        <w:t>4</w:t>
      </w:r>
      <w:r w:rsidR="00631F3F" w:rsidRPr="008F5209">
        <w:rPr>
          <w:vertAlign w:val="superscript"/>
        </w:rPr>
        <w:t>th</w:t>
      </w:r>
      <w:r w:rsidR="00631F3F">
        <w:t xml:space="preserve"> </w:t>
      </w:r>
      <w:proofErr w:type="spellStart"/>
      <w:r>
        <w:t>IQuOD</w:t>
      </w:r>
      <w:proofErr w:type="spellEnd"/>
      <w:r>
        <w:t xml:space="preserve"> meeting, in Tokyo, October, 2016. In addition the GTSPP meeting held in Belgium, November, 2016</w:t>
      </w:r>
      <w:r w:rsidR="00C729F3">
        <w:t>.</w:t>
      </w:r>
    </w:p>
    <w:p w14:paraId="2BA08889" w14:textId="77777777" w:rsidR="000847AF" w:rsidRDefault="000847AF" w:rsidP="005F1FEE">
      <w:pPr>
        <w:pStyle w:val="WMOBodyText"/>
        <w:keepNext/>
        <w:keepLines/>
      </w:pPr>
      <w:r>
        <w:t>Highlights from these meetings and other intercessional highlights include:</w:t>
      </w:r>
    </w:p>
    <w:p w14:paraId="48A2B0A8" w14:textId="1C1E6350" w:rsidR="000847AF" w:rsidRDefault="00C729F3" w:rsidP="000847AF">
      <w:pPr>
        <w:pStyle w:val="WMOBodyText"/>
        <w:keepNext/>
        <w:keepLines/>
        <w:numPr>
          <w:ilvl w:val="0"/>
          <w:numId w:val="44"/>
        </w:numPr>
      </w:pPr>
      <w:r>
        <w:t xml:space="preserve">An </w:t>
      </w:r>
      <w:r w:rsidR="000847AF">
        <w:t xml:space="preserve">XBT </w:t>
      </w:r>
      <w:r>
        <w:t xml:space="preserve">Science </w:t>
      </w:r>
      <w:r w:rsidR="000847AF">
        <w:t>review paper</w:t>
      </w:r>
    </w:p>
    <w:p w14:paraId="24600269" w14:textId="74459FA5" w:rsidR="000847AF" w:rsidRDefault="008F5209" w:rsidP="000847AF">
      <w:pPr>
        <w:pStyle w:val="WMOBodyText"/>
        <w:keepNext/>
        <w:keepLines/>
        <w:numPr>
          <w:ilvl w:val="0"/>
          <w:numId w:val="44"/>
        </w:numPr>
      </w:pPr>
      <w:r>
        <w:t xml:space="preserve">Continuation of </w:t>
      </w:r>
      <w:r w:rsidR="00C729F3">
        <w:t>XBT fall rate</w:t>
      </w:r>
      <w:r w:rsidR="000847AF">
        <w:t xml:space="preserve"> investigations</w:t>
      </w:r>
    </w:p>
    <w:p w14:paraId="124946C5" w14:textId="7104EBD0" w:rsidR="000847AF" w:rsidRDefault="00C729F3" w:rsidP="000847AF">
      <w:pPr>
        <w:pStyle w:val="WMOBodyText"/>
        <w:keepNext/>
        <w:keepLines/>
        <w:numPr>
          <w:ilvl w:val="0"/>
          <w:numId w:val="44"/>
        </w:numPr>
      </w:pPr>
      <w:r>
        <w:t>Incorporation</w:t>
      </w:r>
      <w:r w:rsidR="000847AF">
        <w:t xml:space="preserve"> of the </w:t>
      </w:r>
      <w:r>
        <w:t>p</w:t>
      </w:r>
      <w:r w:rsidR="000847AF">
        <w:t>CO2 group into the SOOPIP.</w:t>
      </w:r>
    </w:p>
    <w:p w14:paraId="202CB821" w14:textId="5083CD59" w:rsidR="00E50CB2" w:rsidRDefault="00D63862" w:rsidP="000847AF">
      <w:pPr>
        <w:pStyle w:val="WMOBodyText"/>
        <w:keepNext/>
        <w:keepLines/>
        <w:numPr>
          <w:ilvl w:val="0"/>
          <w:numId w:val="44"/>
        </w:numPr>
      </w:pPr>
      <w:r>
        <w:t>Recommendations</w:t>
      </w:r>
      <w:r w:rsidR="00B7169C">
        <w:t xml:space="preserve"> from the XBT Science Team to</w:t>
      </w:r>
      <w:r>
        <w:t xml:space="preserve"> the</w:t>
      </w:r>
      <w:r w:rsidR="00B7169C">
        <w:t xml:space="preserve"> </w:t>
      </w:r>
      <w:proofErr w:type="spellStart"/>
      <w:r w:rsidR="00B7169C">
        <w:t>IQuOD</w:t>
      </w:r>
      <w:proofErr w:type="spellEnd"/>
      <w:r>
        <w:t xml:space="preserve"> project</w:t>
      </w:r>
      <w:r w:rsidR="00B7169C">
        <w:t>.</w:t>
      </w:r>
    </w:p>
    <w:p w14:paraId="6EA0852E" w14:textId="1AE6B9E9" w:rsidR="00E50CB2" w:rsidRDefault="00E50CB2" w:rsidP="000847AF">
      <w:pPr>
        <w:pStyle w:val="WMOBodyText"/>
        <w:keepNext/>
        <w:keepLines/>
        <w:numPr>
          <w:ilvl w:val="0"/>
          <w:numId w:val="44"/>
        </w:numPr>
      </w:pPr>
      <w:r>
        <w:t xml:space="preserve">Review </w:t>
      </w:r>
      <w:r w:rsidR="00631F3F">
        <w:t xml:space="preserve">and update </w:t>
      </w:r>
      <w:r>
        <w:t>of the XBT transects</w:t>
      </w:r>
      <w:r w:rsidR="00D63862">
        <w:t xml:space="preserve"> recommended at Ocean Obs’09.</w:t>
      </w:r>
    </w:p>
    <w:p w14:paraId="1F222296" w14:textId="7D7A3F1F" w:rsidR="00E50CB2" w:rsidRDefault="00E50CB2" w:rsidP="000847AF">
      <w:pPr>
        <w:pStyle w:val="WMOBodyText"/>
        <w:keepNext/>
        <w:keepLines/>
        <w:numPr>
          <w:ilvl w:val="0"/>
          <w:numId w:val="44"/>
        </w:numPr>
      </w:pPr>
      <w:r>
        <w:t>Review of the metadata</w:t>
      </w:r>
      <w:r w:rsidR="00D63862">
        <w:t xml:space="preserve"> formats and content </w:t>
      </w:r>
      <w:r>
        <w:t>supplied to JCOMMOPs yearly.</w:t>
      </w:r>
    </w:p>
    <w:p w14:paraId="2C727499" w14:textId="358F5DC8" w:rsidR="00E20F84" w:rsidRDefault="00E20F84" w:rsidP="000847AF">
      <w:pPr>
        <w:pStyle w:val="WMOBodyText"/>
        <w:keepNext/>
        <w:keepLines/>
        <w:numPr>
          <w:ilvl w:val="0"/>
          <w:numId w:val="44"/>
        </w:numPr>
      </w:pPr>
      <w:r>
        <w:t>Participation of the SOOPIP Chair in the OCG roundtable meetings.</w:t>
      </w:r>
    </w:p>
    <w:p w14:paraId="2F32AEC0" w14:textId="77777777" w:rsidR="005F1FEE" w:rsidRDefault="00E50CB2" w:rsidP="005F1FEE">
      <w:pPr>
        <w:pStyle w:val="WMOBodyText"/>
        <w:keepNext/>
        <w:keepLines/>
      </w:pPr>
      <w:r>
        <w:t>Challenges for the intercessional period</w:t>
      </w:r>
    </w:p>
    <w:p w14:paraId="4666BBBD" w14:textId="77777777" w:rsidR="00E50CB2" w:rsidRDefault="00E50CB2" w:rsidP="00E50CB2">
      <w:pPr>
        <w:pStyle w:val="WMOBodyText"/>
        <w:keepNext/>
        <w:keepLines/>
        <w:numPr>
          <w:ilvl w:val="0"/>
          <w:numId w:val="45"/>
        </w:numPr>
      </w:pPr>
      <w:r>
        <w:t>Reduction/changes in shipping for many lines</w:t>
      </w:r>
    </w:p>
    <w:p w14:paraId="3AAA4998" w14:textId="770D2614" w:rsidR="00E50CB2" w:rsidRDefault="00E50CB2" w:rsidP="00D63862">
      <w:pPr>
        <w:pStyle w:val="WMOBodyText"/>
        <w:keepNext/>
        <w:keepLines/>
        <w:numPr>
          <w:ilvl w:val="0"/>
          <w:numId w:val="45"/>
        </w:numPr>
      </w:pPr>
      <w:r>
        <w:t>Reduction in support for some lines and for the XBT program overall</w:t>
      </w:r>
    </w:p>
    <w:p w14:paraId="2EA94153" w14:textId="77777777" w:rsidR="0020095E" w:rsidRPr="00843487" w:rsidRDefault="00843487" w:rsidP="00843487">
      <w:pPr>
        <w:pStyle w:val="Heading1"/>
        <w:jc w:val="left"/>
        <w:rPr>
          <w:caps w:val="0"/>
          <w:kern w:val="0"/>
          <w:sz w:val="20"/>
          <w:szCs w:val="22"/>
        </w:rPr>
      </w:pPr>
      <w:bookmarkStart w:id="2" w:name="_Toc319327012"/>
      <w:bookmarkEnd w:id="1"/>
      <w:r w:rsidRPr="00843487">
        <w:rPr>
          <w:caps w:val="0"/>
          <w:kern w:val="0"/>
          <w:sz w:val="20"/>
          <w:szCs w:val="22"/>
        </w:rPr>
        <w:lastRenderedPageBreak/>
        <w:t xml:space="preserve">C. </w:t>
      </w:r>
      <w:r w:rsidR="00397770" w:rsidRPr="00843487">
        <w:rPr>
          <w:caps w:val="0"/>
          <w:kern w:val="0"/>
          <w:sz w:val="20"/>
          <w:szCs w:val="22"/>
        </w:rPr>
        <w:t xml:space="preserve">BACKGROUND INFORMATION </w:t>
      </w:r>
      <w:r>
        <w:rPr>
          <w:caps w:val="0"/>
          <w:kern w:val="0"/>
          <w:sz w:val="20"/>
          <w:szCs w:val="22"/>
        </w:rPr>
        <w:t>(</w:t>
      </w:r>
      <w:r w:rsidRPr="00843487">
        <w:rPr>
          <w:caps w:val="0"/>
          <w:kern w:val="0"/>
          <w:sz w:val="20"/>
          <w:szCs w:val="22"/>
        </w:rPr>
        <w:t xml:space="preserve">not to be included in the </w:t>
      </w:r>
      <w:bookmarkEnd w:id="2"/>
      <w:r w:rsidRPr="00843487">
        <w:rPr>
          <w:caps w:val="0"/>
          <w:kern w:val="0"/>
          <w:sz w:val="20"/>
          <w:szCs w:val="22"/>
        </w:rPr>
        <w:t>session report</w:t>
      </w:r>
      <w:r>
        <w:rPr>
          <w:caps w:val="0"/>
          <w:kern w:val="0"/>
          <w:sz w:val="20"/>
          <w:szCs w:val="22"/>
        </w:rPr>
        <w:t>):</w:t>
      </w:r>
    </w:p>
    <w:p w14:paraId="2E3BDBA3" w14:textId="77777777" w:rsidR="0020095E" w:rsidRPr="005D666D" w:rsidRDefault="0020095E" w:rsidP="00166B31">
      <w:pPr>
        <w:pStyle w:val="Heading3"/>
      </w:pPr>
      <w:bookmarkStart w:id="3" w:name="_References:_(If_really"/>
      <w:bookmarkStart w:id="4" w:name="_Toc319327014"/>
      <w:bookmarkEnd w:id="3"/>
      <w:r w:rsidRPr="005D666D">
        <w:t>References</w:t>
      </w:r>
      <w:r w:rsidR="00FE54D1">
        <w:t xml:space="preserve"> (if any)</w:t>
      </w:r>
      <w:r w:rsidRPr="005D666D">
        <w:t>:</w:t>
      </w:r>
      <w:r w:rsidRPr="005D666D">
        <w:tab/>
      </w:r>
    </w:p>
    <w:bookmarkEnd w:id="4"/>
    <w:p w14:paraId="4965C588" w14:textId="6D9B3D84" w:rsidR="0020095E" w:rsidRDefault="0020095E" w:rsidP="004D497E">
      <w:pPr>
        <w:pStyle w:val="WMOList1"/>
        <w:rPr>
          <w:i/>
          <w:lang w:eastAsia="zh-CN"/>
        </w:rPr>
      </w:pPr>
      <w:r w:rsidRPr="005D666D">
        <w:rPr>
          <w:lang w:eastAsia="zh-CN"/>
        </w:rPr>
        <w:t>1.</w:t>
      </w:r>
      <w:r w:rsidRPr="005D666D">
        <w:rPr>
          <w:lang w:eastAsia="zh-CN"/>
        </w:rPr>
        <w:tab/>
      </w:r>
      <w:r w:rsidR="00631F3F">
        <w:rPr>
          <w:lang w:eastAsia="zh-CN"/>
        </w:rPr>
        <w:t>5</w:t>
      </w:r>
      <w:r w:rsidR="00D63862" w:rsidRPr="00D63862">
        <w:rPr>
          <w:vertAlign w:val="superscript"/>
          <w:lang w:eastAsia="zh-CN"/>
        </w:rPr>
        <w:t>th</w:t>
      </w:r>
      <w:r w:rsidR="00D63862">
        <w:rPr>
          <w:lang w:eastAsia="zh-CN"/>
        </w:rPr>
        <w:t xml:space="preserve"> </w:t>
      </w:r>
      <w:r w:rsidR="00D63862">
        <w:rPr>
          <w:i/>
          <w:lang w:eastAsia="zh-CN"/>
        </w:rPr>
        <w:t>XBT Science workshop report, available from the XBT Science webpage:</w:t>
      </w:r>
    </w:p>
    <w:p w14:paraId="05618602" w14:textId="3C089C24" w:rsidR="00D63862" w:rsidRPr="005D666D" w:rsidRDefault="00D63862" w:rsidP="00D63862">
      <w:pPr>
        <w:pStyle w:val="WMOList1"/>
        <w:rPr>
          <w:lang w:eastAsia="zh-CN"/>
        </w:rPr>
      </w:pPr>
      <w:r>
        <w:rPr>
          <w:lang w:eastAsia="zh-CN"/>
        </w:rPr>
        <w:tab/>
      </w:r>
      <w:hyperlink r:id="rId11" w:history="1">
        <w:r w:rsidRPr="005E1275">
          <w:rPr>
            <w:rStyle w:val="Hyperlink"/>
            <w:lang w:eastAsia="zh-CN"/>
          </w:rPr>
          <w:t>http://www.aoml.noaa.gov/phod/goos/xbtscience/meetings.php</w:t>
        </w:r>
      </w:hyperlink>
    </w:p>
    <w:p w14:paraId="6057D546" w14:textId="055BC3C8" w:rsidR="0020095E" w:rsidRDefault="00E20F84" w:rsidP="004D497E">
      <w:pPr>
        <w:pStyle w:val="WMOList1"/>
      </w:pPr>
      <w:r>
        <w:t>2.</w:t>
      </w:r>
      <w:r>
        <w:tab/>
        <w:t>4</w:t>
      </w:r>
      <w:r w:rsidRPr="00E20F84">
        <w:rPr>
          <w:vertAlign w:val="superscript"/>
        </w:rPr>
        <w:t>th</w:t>
      </w:r>
      <w:r>
        <w:t xml:space="preserve"> </w:t>
      </w:r>
      <w:proofErr w:type="spellStart"/>
      <w:r>
        <w:t>IQuOD</w:t>
      </w:r>
      <w:proofErr w:type="spellEnd"/>
      <w:r>
        <w:t xml:space="preserve"> meeting report: </w:t>
      </w:r>
      <w:hyperlink r:id="rId12" w:history="1">
        <w:r w:rsidRPr="005E1275">
          <w:rPr>
            <w:rStyle w:val="Hyperlink"/>
          </w:rPr>
          <w:t>http://www.iquod.org/index.php/documents</w:t>
        </w:r>
      </w:hyperlink>
    </w:p>
    <w:p w14:paraId="4D7D18F4" w14:textId="4FBDF0B7" w:rsidR="00692582" w:rsidRPr="00A30620" w:rsidRDefault="00692582" w:rsidP="00A30620">
      <w:pPr>
        <w:tabs>
          <w:tab w:val="clear" w:pos="1134"/>
        </w:tabs>
        <w:jc w:val="left"/>
        <w:rPr>
          <w:szCs w:val="22"/>
          <w:lang w:eastAsia="zh-TW"/>
        </w:rPr>
      </w:pPr>
      <w:bookmarkStart w:id="5" w:name="_GoBack"/>
      <w:bookmarkEnd w:id="5"/>
    </w:p>
    <w:sectPr w:rsidR="00692582" w:rsidRPr="00A30620" w:rsidSect="0020095E">
      <w:headerReference w:type="default" r:id="rId13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B39E" w14:textId="77777777" w:rsidR="00530190" w:rsidRDefault="00530190">
      <w:r>
        <w:separator/>
      </w:r>
    </w:p>
    <w:p w14:paraId="34C17EF4" w14:textId="77777777" w:rsidR="00530190" w:rsidRDefault="00530190"/>
    <w:p w14:paraId="7E302636" w14:textId="77777777" w:rsidR="00530190" w:rsidRDefault="00530190"/>
  </w:endnote>
  <w:endnote w:type="continuationSeparator" w:id="0">
    <w:p w14:paraId="0C8BC181" w14:textId="77777777" w:rsidR="00530190" w:rsidRDefault="00530190">
      <w:r>
        <w:continuationSeparator/>
      </w:r>
    </w:p>
    <w:p w14:paraId="688B3A18" w14:textId="77777777" w:rsidR="00530190" w:rsidRDefault="00530190"/>
    <w:p w14:paraId="40408874" w14:textId="77777777" w:rsidR="00530190" w:rsidRDefault="00530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7ACE2" w14:textId="77777777" w:rsidR="00530190" w:rsidRDefault="00530190">
      <w:r>
        <w:separator/>
      </w:r>
    </w:p>
  </w:footnote>
  <w:footnote w:type="continuationSeparator" w:id="0">
    <w:p w14:paraId="52D70C77" w14:textId="77777777" w:rsidR="00530190" w:rsidRDefault="00530190">
      <w:r>
        <w:continuationSeparator/>
      </w:r>
    </w:p>
    <w:p w14:paraId="1F061D0E" w14:textId="77777777" w:rsidR="00530190" w:rsidRDefault="00530190"/>
    <w:p w14:paraId="4895642C" w14:textId="77777777" w:rsidR="00530190" w:rsidRDefault="00530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B678" w14:textId="77777777" w:rsidR="00530190" w:rsidRDefault="00530190" w:rsidP="00B5633C">
    <w:pPr>
      <w:pStyle w:val="Header"/>
    </w:pPr>
    <w:r>
      <w:t>SOT-9/Doc. 9.1.1</w:t>
    </w:r>
    <w:r w:rsidRPr="00C2459D">
      <w:t xml:space="preserve">, DRAFT 1, p.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 w:rsidR="00A30620">
      <w:rPr>
        <w:rStyle w:val="PageNumber"/>
        <w:noProof/>
      </w:rPr>
      <w:t>2</w:t>
    </w:r>
    <w:r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2ED6CEC"/>
    <w:multiLevelType w:val="hybridMultilevel"/>
    <w:tmpl w:val="DA4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B15B74"/>
    <w:multiLevelType w:val="hybridMultilevel"/>
    <w:tmpl w:val="761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317094"/>
    <w:multiLevelType w:val="hybridMultilevel"/>
    <w:tmpl w:val="6C2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9"/>
  </w:num>
  <w:num w:numId="4">
    <w:abstractNumId w:val="37"/>
  </w:num>
  <w:num w:numId="5">
    <w:abstractNumId w:val="19"/>
  </w:num>
  <w:num w:numId="6">
    <w:abstractNumId w:val="24"/>
  </w:num>
  <w:num w:numId="7">
    <w:abstractNumId w:val="20"/>
  </w:num>
  <w:num w:numId="8">
    <w:abstractNumId w:val="31"/>
  </w:num>
  <w:num w:numId="9">
    <w:abstractNumId w:val="23"/>
  </w:num>
  <w:num w:numId="10">
    <w:abstractNumId w:val="22"/>
  </w:num>
  <w:num w:numId="11">
    <w:abstractNumId w:val="36"/>
  </w:num>
  <w:num w:numId="12">
    <w:abstractNumId w:val="12"/>
  </w:num>
  <w:num w:numId="13">
    <w:abstractNumId w:val="27"/>
  </w:num>
  <w:num w:numId="14">
    <w:abstractNumId w:val="40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32"/>
  </w:num>
  <w:num w:numId="28">
    <w:abstractNumId w:val="25"/>
  </w:num>
  <w:num w:numId="29">
    <w:abstractNumId w:val="33"/>
  </w:num>
  <w:num w:numId="30">
    <w:abstractNumId w:val="34"/>
  </w:num>
  <w:num w:numId="31">
    <w:abstractNumId w:val="17"/>
  </w:num>
  <w:num w:numId="32">
    <w:abstractNumId w:val="39"/>
  </w:num>
  <w:num w:numId="33">
    <w:abstractNumId w:val="38"/>
  </w:num>
  <w:num w:numId="34">
    <w:abstractNumId w:val="26"/>
  </w:num>
  <w:num w:numId="35">
    <w:abstractNumId w:val="28"/>
  </w:num>
  <w:num w:numId="36">
    <w:abstractNumId w:val="43"/>
  </w:num>
  <w:num w:numId="37">
    <w:abstractNumId w:val="35"/>
  </w:num>
  <w:num w:numId="38">
    <w:abstractNumId w:val="13"/>
  </w:num>
  <w:num w:numId="39">
    <w:abstractNumId w:val="15"/>
  </w:num>
  <w:num w:numId="40">
    <w:abstractNumId w:val="18"/>
  </w:num>
  <w:num w:numId="41">
    <w:abstractNumId w:val="10"/>
  </w:num>
  <w:num w:numId="42">
    <w:abstractNumId w:val="41"/>
  </w:num>
  <w:num w:numId="43">
    <w:abstractNumId w:val="11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6"/>
    <w:rsid w:val="0003137A"/>
    <w:rsid w:val="00031BD5"/>
    <w:rsid w:val="00041171"/>
    <w:rsid w:val="00050F8E"/>
    <w:rsid w:val="000573AD"/>
    <w:rsid w:val="00072F17"/>
    <w:rsid w:val="000806D8"/>
    <w:rsid w:val="00082C80"/>
    <w:rsid w:val="00083847"/>
    <w:rsid w:val="00083C36"/>
    <w:rsid w:val="000847AF"/>
    <w:rsid w:val="000937FA"/>
    <w:rsid w:val="000A26AA"/>
    <w:rsid w:val="000A69BF"/>
    <w:rsid w:val="000B06B7"/>
    <w:rsid w:val="000C225A"/>
    <w:rsid w:val="000C6781"/>
    <w:rsid w:val="000D19B8"/>
    <w:rsid w:val="000D2C95"/>
    <w:rsid w:val="000E6356"/>
    <w:rsid w:val="000F5E49"/>
    <w:rsid w:val="000F7A87"/>
    <w:rsid w:val="00111BFD"/>
    <w:rsid w:val="0011498B"/>
    <w:rsid w:val="00120147"/>
    <w:rsid w:val="00121F79"/>
    <w:rsid w:val="00123140"/>
    <w:rsid w:val="00146A1B"/>
    <w:rsid w:val="00163BA3"/>
    <w:rsid w:val="00166B31"/>
    <w:rsid w:val="00180771"/>
    <w:rsid w:val="001930A3"/>
    <w:rsid w:val="001A341E"/>
    <w:rsid w:val="001B0EA6"/>
    <w:rsid w:val="001B1CDF"/>
    <w:rsid w:val="001B56F4"/>
    <w:rsid w:val="001C3FB1"/>
    <w:rsid w:val="001C5462"/>
    <w:rsid w:val="001D6302"/>
    <w:rsid w:val="001E7DD0"/>
    <w:rsid w:val="001F1BDA"/>
    <w:rsid w:val="0020095E"/>
    <w:rsid w:val="00210D30"/>
    <w:rsid w:val="00214EA8"/>
    <w:rsid w:val="00220385"/>
    <w:rsid w:val="00234A34"/>
    <w:rsid w:val="0025255D"/>
    <w:rsid w:val="002559C8"/>
    <w:rsid w:val="00256393"/>
    <w:rsid w:val="00270480"/>
    <w:rsid w:val="002779AF"/>
    <w:rsid w:val="002823D8"/>
    <w:rsid w:val="0028531A"/>
    <w:rsid w:val="00285446"/>
    <w:rsid w:val="00295593"/>
    <w:rsid w:val="002A386C"/>
    <w:rsid w:val="002B16C5"/>
    <w:rsid w:val="002C2C31"/>
    <w:rsid w:val="002C30BC"/>
    <w:rsid w:val="002C7A88"/>
    <w:rsid w:val="002D232B"/>
    <w:rsid w:val="002D5E00"/>
    <w:rsid w:val="002D6DAC"/>
    <w:rsid w:val="002E3FAD"/>
    <w:rsid w:val="002E4E16"/>
    <w:rsid w:val="00301E8C"/>
    <w:rsid w:val="00303D28"/>
    <w:rsid w:val="00320009"/>
    <w:rsid w:val="0032424A"/>
    <w:rsid w:val="003374B6"/>
    <w:rsid w:val="00351659"/>
    <w:rsid w:val="00380AF7"/>
    <w:rsid w:val="00390B23"/>
    <w:rsid w:val="00394A05"/>
    <w:rsid w:val="00397770"/>
    <w:rsid w:val="00397880"/>
    <w:rsid w:val="003A7016"/>
    <w:rsid w:val="003B601C"/>
    <w:rsid w:val="003C09A6"/>
    <w:rsid w:val="003D022B"/>
    <w:rsid w:val="003D716B"/>
    <w:rsid w:val="003E4046"/>
    <w:rsid w:val="003F0293"/>
    <w:rsid w:val="003F125B"/>
    <w:rsid w:val="003F7B3F"/>
    <w:rsid w:val="0041078D"/>
    <w:rsid w:val="00416F97"/>
    <w:rsid w:val="00425752"/>
    <w:rsid w:val="0043039B"/>
    <w:rsid w:val="00435312"/>
    <w:rsid w:val="0043680B"/>
    <w:rsid w:val="004423FE"/>
    <w:rsid w:val="00445C35"/>
    <w:rsid w:val="004667E7"/>
    <w:rsid w:val="00475797"/>
    <w:rsid w:val="0048103B"/>
    <w:rsid w:val="0049253B"/>
    <w:rsid w:val="004A140B"/>
    <w:rsid w:val="004B489D"/>
    <w:rsid w:val="004B7BAA"/>
    <w:rsid w:val="004C01BD"/>
    <w:rsid w:val="004C2DF7"/>
    <w:rsid w:val="004C4E0B"/>
    <w:rsid w:val="004D497E"/>
    <w:rsid w:val="004E4809"/>
    <w:rsid w:val="004E6352"/>
    <w:rsid w:val="004E6460"/>
    <w:rsid w:val="004F2C79"/>
    <w:rsid w:val="004F6B46"/>
    <w:rsid w:val="005003EB"/>
    <w:rsid w:val="00525B80"/>
    <w:rsid w:val="00530190"/>
    <w:rsid w:val="0053098F"/>
    <w:rsid w:val="00534865"/>
    <w:rsid w:val="00546D8E"/>
    <w:rsid w:val="00571AE1"/>
    <w:rsid w:val="005737AF"/>
    <w:rsid w:val="005740C5"/>
    <w:rsid w:val="00577AE4"/>
    <w:rsid w:val="00592267"/>
    <w:rsid w:val="005A34D6"/>
    <w:rsid w:val="005B0AE2"/>
    <w:rsid w:val="005B1F2C"/>
    <w:rsid w:val="005D03D9"/>
    <w:rsid w:val="005D2860"/>
    <w:rsid w:val="005D666D"/>
    <w:rsid w:val="005E583E"/>
    <w:rsid w:val="005F1FEE"/>
    <w:rsid w:val="00615AB0"/>
    <w:rsid w:val="0061778C"/>
    <w:rsid w:val="00631F3F"/>
    <w:rsid w:val="00636B90"/>
    <w:rsid w:val="0064738B"/>
    <w:rsid w:val="006508EA"/>
    <w:rsid w:val="006750D4"/>
    <w:rsid w:val="00692582"/>
    <w:rsid w:val="00697DB5"/>
    <w:rsid w:val="006A492A"/>
    <w:rsid w:val="006A683B"/>
    <w:rsid w:val="006C34B8"/>
    <w:rsid w:val="006D5576"/>
    <w:rsid w:val="006E5FE9"/>
    <w:rsid w:val="006E766D"/>
    <w:rsid w:val="00703BC4"/>
    <w:rsid w:val="00705C9F"/>
    <w:rsid w:val="00716951"/>
    <w:rsid w:val="00717896"/>
    <w:rsid w:val="00735D9E"/>
    <w:rsid w:val="00754CF7"/>
    <w:rsid w:val="00771A68"/>
    <w:rsid w:val="00786B21"/>
    <w:rsid w:val="007A1FB2"/>
    <w:rsid w:val="007C212A"/>
    <w:rsid w:val="007E7D21"/>
    <w:rsid w:val="007F482F"/>
    <w:rsid w:val="00807CC5"/>
    <w:rsid w:val="00831751"/>
    <w:rsid w:val="00835B42"/>
    <w:rsid w:val="00841C53"/>
    <w:rsid w:val="00842AB4"/>
    <w:rsid w:val="00843072"/>
    <w:rsid w:val="00843487"/>
    <w:rsid w:val="00847D99"/>
    <w:rsid w:val="0085038E"/>
    <w:rsid w:val="008514A7"/>
    <w:rsid w:val="0086271D"/>
    <w:rsid w:val="0086420B"/>
    <w:rsid w:val="00864DBF"/>
    <w:rsid w:val="00865AE2"/>
    <w:rsid w:val="008A0136"/>
    <w:rsid w:val="008A7313"/>
    <w:rsid w:val="008A7D91"/>
    <w:rsid w:val="008B7FC7"/>
    <w:rsid w:val="008C17A4"/>
    <w:rsid w:val="008D6D9A"/>
    <w:rsid w:val="008E1E4A"/>
    <w:rsid w:val="008E3735"/>
    <w:rsid w:val="008F0615"/>
    <w:rsid w:val="008F1FDB"/>
    <w:rsid w:val="008F5209"/>
    <w:rsid w:val="00913040"/>
    <w:rsid w:val="00932229"/>
    <w:rsid w:val="00937D0C"/>
    <w:rsid w:val="00940A40"/>
    <w:rsid w:val="009422B1"/>
    <w:rsid w:val="00943FBB"/>
    <w:rsid w:val="00950605"/>
    <w:rsid w:val="00952233"/>
    <w:rsid w:val="00954D66"/>
    <w:rsid w:val="00971DD5"/>
    <w:rsid w:val="00975D76"/>
    <w:rsid w:val="00982E51"/>
    <w:rsid w:val="009874B9"/>
    <w:rsid w:val="00993581"/>
    <w:rsid w:val="009A288C"/>
    <w:rsid w:val="009A4D41"/>
    <w:rsid w:val="009B6697"/>
    <w:rsid w:val="009C4C04"/>
    <w:rsid w:val="009D14A8"/>
    <w:rsid w:val="009D447D"/>
    <w:rsid w:val="009F7566"/>
    <w:rsid w:val="00A06BFE"/>
    <w:rsid w:val="00A10F5D"/>
    <w:rsid w:val="00A14AF1"/>
    <w:rsid w:val="00A16891"/>
    <w:rsid w:val="00A30620"/>
    <w:rsid w:val="00A332E8"/>
    <w:rsid w:val="00A35AF5"/>
    <w:rsid w:val="00A35DDF"/>
    <w:rsid w:val="00A36CBA"/>
    <w:rsid w:val="00A50291"/>
    <w:rsid w:val="00A604CD"/>
    <w:rsid w:val="00A60FE6"/>
    <w:rsid w:val="00A654BE"/>
    <w:rsid w:val="00A874EF"/>
    <w:rsid w:val="00A932C7"/>
    <w:rsid w:val="00A95415"/>
    <w:rsid w:val="00AA3C89"/>
    <w:rsid w:val="00AC4CDB"/>
    <w:rsid w:val="00AF506F"/>
    <w:rsid w:val="00AF638A"/>
    <w:rsid w:val="00B00141"/>
    <w:rsid w:val="00B009AA"/>
    <w:rsid w:val="00B030C8"/>
    <w:rsid w:val="00B03560"/>
    <w:rsid w:val="00B056E7"/>
    <w:rsid w:val="00B05B71"/>
    <w:rsid w:val="00B10035"/>
    <w:rsid w:val="00B165E6"/>
    <w:rsid w:val="00B235DB"/>
    <w:rsid w:val="00B26968"/>
    <w:rsid w:val="00B51B77"/>
    <w:rsid w:val="00B548A2"/>
    <w:rsid w:val="00B5633C"/>
    <w:rsid w:val="00B56934"/>
    <w:rsid w:val="00B7169C"/>
    <w:rsid w:val="00B72444"/>
    <w:rsid w:val="00B91F9D"/>
    <w:rsid w:val="00B93B62"/>
    <w:rsid w:val="00B953D1"/>
    <w:rsid w:val="00BA30D0"/>
    <w:rsid w:val="00BD283C"/>
    <w:rsid w:val="00BD77E4"/>
    <w:rsid w:val="00BE3D56"/>
    <w:rsid w:val="00BF7499"/>
    <w:rsid w:val="00C04BD2"/>
    <w:rsid w:val="00C13EEC"/>
    <w:rsid w:val="00C156A4"/>
    <w:rsid w:val="00C20FAA"/>
    <w:rsid w:val="00C2459D"/>
    <w:rsid w:val="00C42C95"/>
    <w:rsid w:val="00C55E5B"/>
    <w:rsid w:val="00C720A4"/>
    <w:rsid w:val="00C729F3"/>
    <w:rsid w:val="00C7611C"/>
    <w:rsid w:val="00C94097"/>
    <w:rsid w:val="00C95C46"/>
    <w:rsid w:val="00C97B91"/>
    <w:rsid w:val="00CA4269"/>
    <w:rsid w:val="00CA7330"/>
    <w:rsid w:val="00CB64F0"/>
    <w:rsid w:val="00CC2909"/>
    <w:rsid w:val="00CD29D5"/>
    <w:rsid w:val="00CE4D89"/>
    <w:rsid w:val="00CF7455"/>
    <w:rsid w:val="00D00FD2"/>
    <w:rsid w:val="00D05E6F"/>
    <w:rsid w:val="00D13916"/>
    <w:rsid w:val="00D13BAE"/>
    <w:rsid w:val="00D25C5D"/>
    <w:rsid w:val="00D33442"/>
    <w:rsid w:val="00D44BAD"/>
    <w:rsid w:val="00D45B55"/>
    <w:rsid w:val="00D52C9A"/>
    <w:rsid w:val="00D63862"/>
    <w:rsid w:val="00D7097B"/>
    <w:rsid w:val="00D70F7B"/>
    <w:rsid w:val="00D91DFA"/>
    <w:rsid w:val="00D948DC"/>
    <w:rsid w:val="00D96F57"/>
    <w:rsid w:val="00DB1AB2"/>
    <w:rsid w:val="00DD3A65"/>
    <w:rsid w:val="00DD62C6"/>
    <w:rsid w:val="00DD77EC"/>
    <w:rsid w:val="00E00498"/>
    <w:rsid w:val="00E078B5"/>
    <w:rsid w:val="00E20F84"/>
    <w:rsid w:val="00E2617A"/>
    <w:rsid w:val="00E47AB9"/>
    <w:rsid w:val="00E50CB2"/>
    <w:rsid w:val="00E538E6"/>
    <w:rsid w:val="00E802A2"/>
    <w:rsid w:val="00E85C0B"/>
    <w:rsid w:val="00E911E6"/>
    <w:rsid w:val="00E92B26"/>
    <w:rsid w:val="00EA3241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37F8"/>
    <w:rsid w:val="00F6686B"/>
    <w:rsid w:val="00F67F74"/>
    <w:rsid w:val="00F73DE3"/>
    <w:rsid w:val="00F84DD2"/>
    <w:rsid w:val="00F86D4F"/>
    <w:rsid w:val="00FB0872"/>
    <w:rsid w:val="00FB15B7"/>
    <w:rsid w:val="00FB54CC"/>
    <w:rsid w:val="00FD1A37"/>
    <w:rsid w:val="00FE5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40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quod.org/index.php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ml.noaa.gov/phod/goos/xbtscience/meetings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391C-81DF-4DEA-9190-61083F0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3395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Etienne Charpentier</dc:creator>
  <cp:lastModifiedBy>Champika Gallage</cp:lastModifiedBy>
  <cp:revision>3</cp:revision>
  <cp:lastPrinted>2013-03-12T12:27:00Z</cp:lastPrinted>
  <dcterms:created xsi:type="dcterms:W3CDTF">2018-03-05T15:22:00Z</dcterms:created>
  <dcterms:modified xsi:type="dcterms:W3CDTF">2018-03-05T15:22:00Z</dcterms:modified>
</cp:coreProperties>
</file>