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8"/>
        <w:gridCol w:w="545"/>
        <w:gridCol w:w="900"/>
        <w:gridCol w:w="1440"/>
        <w:gridCol w:w="1710"/>
        <w:gridCol w:w="3325"/>
        <w:gridCol w:w="1307"/>
        <w:gridCol w:w="1573"/>
        <w:gridCol w:w="3060"/>
      </w:tblGrid>
      <w:tr w:rsidR="002D17B5" w:rsidTr="002D17B5">
        <w:trPr>
          <w:trHeight w:val="418"/>
        </w:trPr>
        <w:tc>
          <w:tcPr>
            <w:tcW w:w="468" w:type="dxa"/>
            <w:vAlign w:val="center"/>
          </w:tcPr>
          <w:p w:rsidR="002D17B5" w:rsidRDefault="002D17B5">
            <w:pPr>
              <w:pStyle w:val="Funotentext"/>
              <w:rPr>
                <w:b/>
                <w:bCs/>
              </w:rPr>
            </w:pPr>
          </w:p>
        </w:tc>
        <w:tc>
          <w:tcPr>
            <w:tcW w:w="4595" w:type="dxa"/>
            <w:gridSpan w:val="4"/>
            <w:vAlign w:val="center"/>
          </w:tcPr>
          <w:p w:rsidR="002D17B5" w:rsidRDefault="002D17B5" w:rsidP="00C025E0">
            <w:pPr>
              <w:pStyle w:val="Funotentext"/>
              <w:rPr>
                <w:b/>
                <w:bCs/>
              </w:rPr>
            </w:pPr>
            <w:r>
              <w:rPr>
                <w:b/>
                <w:bCs/>
              </w:rPr>
              <w:t xml:space="preserve">SOOP Report for </w:t>
            </w:r>
            <w:r w:rsidR="00D20DEF">
              <w:rPr>
                <w:b/>
                <w:bCs/>
              </w:rPr>
              <w:t>2016</w:t>
            </w:r>
          </w:p>
        </w:tc>
        <w:tc>
          <w:tcPr>
            <w:tcW w:w="4632" w:type="dxa"/>
            <w:gridSpan w:val="2"/>
            <w:tcBorders>
              <w:right w:val="single" w:sz="4" w:space="0" w:color="auto"/>
            </w:tcBorders>
            <w:vAlign w:val="center"/>
          </w:tcPr>
          <w:p w:rsidR="002D17B5" w:rsidRDefault="002D17B5" w:rsidP="002D17B5">
            <w:pPr>
              <w:pStyle w:val="Funotentext"/>
              <w:jc w:val="right"/>
              <w:rPr>
                <w:b/>
                <w:bCs/>
              </w:rPr>
            </w:pPr>
            <w:r>
              <w:rPr>
                <w:b/>
                <w:bCs/>
              </w:rPr>
              <w:t>Country =</w:t>
            </w:r>
          </w:p>
        </w:tc>
        <w:tc>
          <w:tcPr>
            <w:tcW w:w="4633" w:type="dxa"/>
            <w:gridSpan w:val="2"/>
            <w:tcBorders>
              <w:top w:val="single" w:sz="4" w:space="0" w:color="auto"/>
              <w:left w:val="single" w:sz="4" w:space="0" w:color="auto"/>
              <w:bottom w:val="single" w:sz="4" w:space="0" w:color="auto"/>
              <w:right w:val="single" w:sz="4" w:space="0" w:color="auto"/>
            </w:tcBorders>
            <w:vAlign w:val="center"/>
          </w:tcPr>
          <w:p w:rsidR="002D17B5" w:rsidRDefault="00365C13" w:rsidP="002D17B5">
            <w:pPr>
              <w:pStyle w:val="Funotentext"/>
              <w:rPr>
                <w:b/>
                <w:bCs/>
              </w:rPr>
            </w:pPr>
            <w:r>
              <w:rPr>
                <w:b/>
                <w:bCs/>
              </w:rPr>
              <w:t>Germany</w:t>
            </w:r>
          </w:p>
        </w:tc>
      </w:tr>
      <w:tr w:rsidR="00673B85" w:rsidTr="002D17B5">
        <w:tblPrEx>
          <w:tblBorders>
            <w:top w:val="single" w:sz="4" w:space="0" w:color="auto"/>
            <w:bottom w:val="single" w:sz="4" w:space="0" w:color="auto"/>
          </w:tblBorders>
          <w:tblLook w:val="01E0" w:firstRow="1" w:lastRow="1" w:firstColumn="1" w:lastColumn="1" w:noHBand="0" w:noVBand="0"/>
        </w:tblPrEx>
        <w:trPr>
          <w:trHeight w:val="284"/>
        </w:trPr>
        <w:tc>
          <w:tcPr>
            <w:tcW w:w="14328" w:type="dxa"/>
            <w:gridSpan w:val="9"/>
            <w:tcBorders>
              <w:top w:val="nil"/>
              <w:bottom w:val="nil"/>
            </w:tcBorders>
            <w:vAlign w:val="center"/>
          </w:tcPr>
          <w:p w:rsidR="00673B85" w:rsidRDefault="00673B85">
            <w:pPr>
              <w:tabs>
                <w:tab w:val="num" w:pos="900"/>
              </w:tabs>
              <w:rPr>
                <w:b/>
                <w:bCs/>
              </w:rPr>
            </w:pPr>
          </w:p>
        </w:tc>
      </w:tr>
      <w:tr w:rsidR="00673B85">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bottom w:val="nil"/>
              <w:right w:val="single" w:sz="12" w:space="0" w:color="auto"/>
            </w:tcBorders>
            <w:vAlign w:val="center"/>
          </w:tcPr>
          <w:p w:rsidR="00673B85" w:rsidRDefault="00673B85">
            <w:pPr>
              <w:tabs>
                <w:tab w:val="num" w:pos="900"/>
              </w:tabs>
            </w:pPr>
          </w:p>
        </w:tc>
        <w:tc>
          <w:tcPr>
            <w:tcW w:w="545" w:type="dxa"/>
            <w:tcBorders>
              <w:top w:val="single" w:sz="12" w:space="0" w:color="auto"/>
              <w:left w:val="single" w:sz="12" w:space="0" w:color="auto"/>
              <w:bottom w:val="single" w:sz="6" w:space="0" w:color="auto"/>
            </w:tcBorders>
            <w:shd w:val="clear" w:color="auto" w:fill="E6E6E6"/>
            <w:vAlign w:val="center"/>
          </w:tcPr>
          <w:p w:rsidR="00673B85" w:rsidRDefault="00673B85">
            <w:pPr>
              <w:tabs>
                <w:tab w:val="num" w:pos="900"/>
              </w:tabs>
              <w:jc w:val="center"/>
              <w:rPr>
                <w:b/>
              </w:rPr>
            </w:pPr>
            <w:r>
              <w:rPr>
                <w:b/>
              </w:rPr>
              <w:t>a.</w:t>
            </w:r>
          </w:p>
        </w:tc>
        <w:tc>
          <w:tcPr>
            <w:tcW w:w="13315" w:type="dxa"/>
            <w:gridSpan w:val="7"/>
            <w:tcBorders>
              <w:top w:val="single" w:sz="12" w:space="0" w:color="auto"/>
              <w:bottom w:val="single" w:sz="6" w:space="0" w:color="auto"/>
              <w:right w:val="single" w:sz="12" w:space="0" w:color="auto"/>
            </w:tcBorders>
            <w:shd w:val="clear" w:color="auto" w:fill="E6E6E6"/>
            <w:vAlign w:val="center"/>
          </w:tcPr>
          <w:p w:rsidR="00673B85" w:rsidRDefault="00673B85">
            <w:pPr>
              <w:tabs>
                <w:tab w:val="num" w:pos="900"/>
              </w:tabs>
            </w:pPr>
            <w:r>
              <w:rPr>
                <w:b/>
                <w:bCs/>
              </w:rPr>
              <w:t>Programme description:</w:t>
            </w:r>
          </w:p>
        </w:tc>
      </w:tr>
      <w:tr w:rsidR="00673B85">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top w:val="nil"/>
              <w:bottom w:val="nil"/>
              <w:right w:val="single" w:sz="12" w:space="0" w:color="auto"/>
            </w:tcBorders>
            <w:vAlign w:val="center"/>
          </w:tcPr>
          <w:p w:rsidR="00673B85" w:rsidRDefault="00673B85">
            <w:pPr>
              <w:tabs>
                <w:tab w:val="num" w:pos="900"/>
              </w:tabs>
            </w:pPr>
          </w:p>
        </w:tc>
        <w:tc>
          <w:tcPr>
            <w:tcW w:w="1445"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673B85" w:rsidRDefault="00673B85">
            <w:pPr>
              <w:tabs>
                <w:tab w:val="num" w:pos="900"/>
              </w:tabs>
              <w:jc w:val="center"/>
              <w:rPr>
                <w:b/>
                <w:bCs/>
              </w:rPr>
            </w:pPr>
            <w:r>
              <w:rPr>
                <w:b/>
                <w:bCs/>
              </w:rPr>
              <w:t>Line</w:t>
            </w:r>
          </w:p>
        </w:tc>
        <w:tc>
          <w:tcPr>
            <w:tcW w:w="1440" w:type="dxa"/>
            <w:tcBorders>
              <w:top w:val="single" w:sz="6" w:space="0" w:color="auto"/>
              <w:left w:val="single" w:sz="6" w:space="0" w:color="auto"/>
              <w:bottom w:val="single" w:sz="12" w:space="0" w:color="auto"/>
              <w:right w:val="single" w:sz="6" w:space="0" w:color="auto"/>
            </w:tcBorders>
            <w:shd w:val="clear" w:color="auto" w:fill="E6E6E6"/>
            <w:vAlign w:val="center"/>
          </w:tcPr>
          <w:p w:rsidR="00673B85" w:rsidRDefault="00673B85">
            <w:pPr>
              <w:tabs>
                <w:tab w:val="num" w:pos="900"/>
              </w:tabs>
              <w:jc w:val="center"/>
              <w:rPr>
                <w:b/>
                <w:bCs/>
              </w:rPr>
            </w:pPr>
            <w:r>
              <w:rPr>
                <w:b/>
                <w:bCs/>
              </w:rPr>
              <w:t>Agency</w:t>
            </w:r>
          </w:p>
        </w:tc>
        <w:tc>
          <w:tcPr>
            <w:tcW w:w="7915" w:type="dxa"/>
            <w:gridSpan w:val="4"/>
            <w:tcBorders>
              <w:top w:val="single" w:sz="6" w:space="0" w:color="auto"/>
              <w:left w:val="single" w:sz="6" w:space="0" w:color="auto"/>
              <w:bottom w:val="single" w:sz="12" w:space="0" w:color="auto"/>
              <w:right w:val="single" w:sz="4" w:space="0" w:color="auto"/>
            </w:tcBorders>
            <w:shd w:val="clear" w:color="auto" w:fill="E6E6E6"/>
            <w:vAlign w:val="center"/>
          </w:tcPr>
          <w:p w:rsidR="00673B85" w:rsidRDefault="00673B85">
            <w:pPr>
              <w:tabs>
                <w:tab w:val="num" w:pos="900"/>
              </w:tabs>
              <w:jc w:val="center"/>
              <w:rPr>
                <w:b/>
                <w:bCs/>
              </w:rPr>
            </w:pPr>
            <w:r>
              <w:rPr>
                <w:b/>
                <w:bCs/>
              </w:rPr>
              <w:t xml:space="preserve">Sampling programme and </w:t>
            </w:r>
            <w:r w:rsidR="00B867D8">
              <w:rPr>
                <w:b/>
                <w:bCs/>
              </w:rPr>
              <w:t xml:space="preserve">target </w:t>
            </w:r>
            <w:r>
              <w:rPr>
                <w:b/>
                <w:bCs/>
              </w:rPr>
              <w:t>mode (if applicable</w:t>
            </w:r>
            <w:r w:rsidR="00CC5D17">
              <w:rPr>
                <w:b/>
                <w:bCs/>
              </w:rPr>
              <w:t>)</w:t>
            </w:r>
          </w:p>
        </w:tc>
        <w:tc>
          <w:tcPr>
            <w:tcW w:w="3060" w:type="dxa"/>
            <w:tcBorders>
              <w:top w:val="single" w:sz="6" w:space="0" w:color="auto"/>
              <w:left w:val="single" w:sz="4" w:space="0" w:color="auto"/>
              <w:bottom w:val="single" w:sz="12" w:space="0" w:color="auto"/>
              <w:right w:val="single" w:sz="12" w:space="0" w:color="auto"/>
            </w:tcBorders>
            <w:shd w:val="clear" w:color="auto" w:fill="E6E6E6"/>
            <w:vAlign w:val="center"/>
          </w:tcPr>
          <w:p w:rsidR="00673B85" w:rsidRDefault="00673B85">
            <w:pPr>
              <w:tabs>
                <w:tab w:val="num" w:pos="900"/>
              </w:tabs>
              <w:jc w:val="center"/>
              <w:rPr>
                <w:b/>
                <w:bCs/>
              </w:rPr>
            </w:pPr>
            <w:r>
              <w:rPr>
                <w:b/>
                <w:bCs/>
              </w:rPr>
              <w:t>No. of ships</w:t>
            </w: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top w:val="nil"/>
              <w:bottom w:val="nil"/>
              <w:right w:val="single" w:sz="12" w:space="0" w:color="auto"/>
            </w:tcBorders>
            <w:vAlign w:val="center"/>
          </w:tcPr>
          <w:p w:rsidR="00365C13" w:rsidRDefault="00365C13" w:rsidP="000C5B73">
            <w:pPr>
              <w:tabs>
                <w:tab w:val="num" w:pos="900"/>
              </w:tabs>
            </w:pPr>
          </w:p>
        </w:tc>
        <w:tc>
          <w:tcPr>
            <w:tcW w:w="1445" w:type="dxa"/>
            <w:gridSpan w:val="2"/>
            <w:tcBorders>
              <w:top w:val="single" w:sz="12" w:space="0" w:color="auto"/>
              <w:left w:val="single" w:sz="12" w:space="0" w:color="auto"/>
              <w:bottom w:val="single" w:sz="6" w:space="0" w:color="auto"/>
              <w:right w:val="single" w:sz="6" w:space="0" w:color="auto"/>
            </w:tcBorders>
            <w:vAlign w:val="center"/>
          </w:tcPr>
          <w:p w:rsidR="00365C13" w:rsidRDefault="00365C13" w:rsidP="00570CDB">
            <w:pPr>
              <w:jc w:val="center"/>
            </w:pPr>
            <w:r>
              <w:t>North Sea and Baltic</w:t>
            </w:r>
          </w:p>
        </w:tc>
        <w:tc>
          <w:tcPr>
            <w:tcW w:w="1440" w:type="dxa"/>
            <w:tcBorders>
              <w:top w:val="single" w:sz="12" w:space="0" w:color="auto"/>
              <w:left w:val="single" w:sz="6" w:space="0" w:color="auto"/>
              <w:bottom w:val="single" w:sz="6" w:space="0" w:color="auto"/>
              <w:right w:val="single" w:sz="6" w:space="0" w:color="auto"/>
            </w:tcBorders>
            <w:vAlign w:val="center"/>
          </w:tcPr>
          <w:p w:rsidR="00365C13" w:rsidRDefault="00365C13" w:rsidP="00570CDB">
            <w:pPr>
              <w:jc w:val="center"/>
            </w:pPr>
            <w:r>
              <w:t>BSH</w:t>
            </w:r>
          </w:p>
        </w:tc>
        <w:tc>
          <w:tcPr>
            <w:tcW w:w="7915" w:type="dxa"/>
            <w:gridSpan w:val="4"/>
            <w:tcBorders>
              <w:top w:val="single" w:sz="12" w:space="0" w:color="auto"/>
              <w:left w:val="single" w:sz="6" w:space="0" w:color="auto"/>
              <w:bottom w:val="single" w:sz="6" w:space="0" w:color="auto"/>
              <w:right w:val="single" w:sz="4" w:space="0" w:color="auto"/>
            </w:tcBorders>
            <w:vAlign w:val="center"/>
          </w:tcPr>
          <w:p w:rsidR="00365C13" w:rsidRDefault="00365C13" w:rsidP="00570CDB">
            <w:pPr>
              <w:jc w:val="center"/>
            </w:pPr>
            <w:r>
              <w:t>Platform data  (Marine Environmental Monitoring Network in the North Sea and Baltic))</w:t>
            </w:r>
          </w:p>
          <w:p w:rsidR="00365C13" w:rsidRDefault="00365C13" w:rsidP="00570CDB">
            <w:pPr>
              <w:jc w:val="center"/>
            </w:pPr>
            <w:r>
              <w:t>http://www.bsh.de/de/Meeresdaten/Beobachtungen/MARNET-Messnetz/index.jsp</w:t>
            </w:r>
          </w:p>
        </w:tc>
        <w:tc>
          <w:tcPr>
            <w:tcW w:w="3060" w:type="dxa"/>
            <w:tcBorders>
              <w:top w:val="single" w:sz="12" w:space="0" w:color="auto"/>
              <w:left w:val="single" w:sz="4" w:space="0" w:color="auto"/>
              <w:bottom w:val="single" w:sz="6" w:space="0" w:color="auto"/>
              <w:right w:val="single" w:sz="12" w:space="0" w:color="auto"/>
            </w:tcBorders>
            <w:vAlign w:val="center"/>
          </w:tcPr>
          <w:p w:rsidR="00365C13" w:rsidRDefault="00365C13" w:rsidP="00570CDB">
            <w:pPr>
              <w:jc w:val="center"/>
            </w:pPr>
            <w:r>
              <w:t>10 fixed stations</w:t>
            </w: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365C13" w:rsidRDefault="00365C1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365C13" w:rsidRDefault="00365C1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365C13" w:rsidRDefault="00365C1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365C13" w:rsidRDefault="00365C1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365C13"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365C13" w:rsidRDefault="00365C1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365C13" w:rsidRDefault="00365C1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365C13" w:rsidRDefault="00365C1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365C13" w:rsidRDefault="00365C1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365C13"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365C13" w:rsidRDefault="00365C1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365C13" w:rsidRDefault="00365C1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365C13" w:rsidRDefault="00365C1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365C13" w:rsidRDefault="00365C1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365C13"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365C13" w:rsidRDefault="00365C1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365C13" w:rsidRPr="00222891" w:rsidRDefault="00365C1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365C13" w:rsidRPr="00222891" w:rsidRDefault="00365C1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365C13" w:rsidRPr="00222891" w:rsidRDefault="00365C1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365C13" w:rsidRPr="00222891"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365C13" w:rsidRDefault="00365C1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365C13" w:rsidRPr="00222891" w:rsidRDefault="00365C1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365C13" w:rsidRPr="00222891" w:rsidRDefault="00365C1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365C13" w:rsidRPr="00222891" w:rsidRDefault="00365C1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365C13" w:rsidRPr="00222891"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365C13" w:rsidRDefault="00365C13" w:rsidP="000C5B73">
            <w:pPr>
              <w:tabs>
                <w:tab w:val="num" w:pos="900"/>
              </w:tabs>
            </w:pPr>
          </w:p>
        </w:tc>
        <w:tc>
          <w:tcPr>
            <w:tcW w:w="1445" w:type="dxa"/>
            <w:gridSpan w:val="2"/>
            <w:tcBorders>
              <w:top w:val="single" w:sz="6" w:space="0" w:color="auto"/>
              <w:left w:val="single" w:sz="12" w:space="0" w:color="auto"/>
              <w:bottom w:val="single" w:sz="6" w:space="0" w:color="auto"/>
              <w:right w:val="single" w:sz="6" w:space="0" w:color="auto"/>
            </w:tcBorders>
            <w:vAlign w:val="center"/>
          </w:tcPr>
          <w:p w:rsidR="00365C13" w:rsidRPr="00222891" w:rsidRDefault="00365C13" w:rsidP="000C5B73">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365C13" w:rsidRPr="00222891" w:rsidRDefault="00365C13" w:rsidP="000C5B73">
            <w:pPr>
              <w:jc w:val="center"/>
            </w:pPr>
          </w:p>
        </w:tc>
        <w:tc>
          <w:tcPr>
            <w:tcW w:w="7915" w:type="dxa"/>
            <w:gridSpan w:val="4"/>
            <w:tcBorders>
              <w:top w:val="single" w:sz="6" w:space="0" w:color="auto"/>
              <w:left w:val="single" w:sz="6" w:space="0" w:color="auto"/>
              <w:bottom w:val="single" w:sz="6" w:space="0" w:color="auto"/>
              <w:right w:val="single" w:sz="4" w:space="0" w:color="auto"/>
            </w:tcBorders>
            <w:vAlign w:val="center"/>
          </w:tcPr>
          <w:p w:rsidR="00365C13" w:rsidRPr="00222891" w:rsidRDefault="00365C13" w:rsidP="000C5B73">
            <w:pPr>
              <w:jc w:val="center"/>
            </w:pPr>
          </w:p>
        </w:tc>
        <w:tc>
          <w:tcPr>
            <w:tcW w:w="3060" w:type="dxa"/>
            <w:tcBorders>
              <w:top w:val="single" w:sz="6" w:space="0" w:color="auto"/>
              <w:left w:val="single" w:sz="4" w:space="0" w:color="auto"/>
              <w:bottom w:val="single" w:sz="6" w:space="0" w:color="auto"/>
              <w:right w:val="single" w:sz="12" w:space="0" w:color="auto"/>
            </w:tcBorders>
            <w:vAlign w:val="center"/>
          </w:tcPr>
          <w:p w:rsidR="00365C13" w:rsidRPr="00222891"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365C13" w:rsidRDefault="00365C13" w:rsidP="000C5B73">
            <w:pPr>
              <w:tabs>
                <w:tab w:val="num" w:pos="900"/>
              </w:tabs>
            </w:pPr>
          </w:p>
        </w:tc>
        <w:tc>
          <w:tcPr>
            <w:tcW w:w="1445" w:type="dxa"/>
            <w:gridSpan w:val="2"/>
            <w:tcBorders>
              <w:top w:val="single" w:sz="6" w:space="0" w:color="auto"/>
              <w:left w:val="single" w:sz="12" w:space="0" w:color="auto"/>
              <w:bottom w:val="single" w:sz="6" w:space="0" w:color="auto"/>
              <w:right w:val="single" w:sz="6" w:space="0" w:color="auto"/>
            </w:tcBorders>
            <w:vAlign w:val="center"/>
          </w:tcPr>
          <w:p w:rsidR="00365C13" w:rsidRPr="00131736" w:rsidRDefault="00365C13" w:rsidP="000C5B73">
            <w:pPr>
              <w:jc w:val="center"/>
              <w:rPr>
                <w:highlight w:val="yellow"/>
              </w:rPr>
            </w:pPr>
          </w:p>
        </w:tc>
        <w:tc>
          <w:tcPr>
            <w:tcW w:w="1440" w:type="dxa"/>
            <w:tcBorders>
              <w:top w:val="single" w:sz="6" w:space="0" w:color="auto"/>
              <w:left w:val="single" w:sz="6" w:space="0" w:color="auto"/>
              <w:bottom w:val="single" w:sz="6" w:space="0" w:color="auto"/>
              <w:right w:val="single" w:sz="6" w:space="0" w:color="auto"/>
            </w:tcBorders>
            <w:vAlign w:val="center"/>
          </w:tcPr>
          <w:p w:rsidR="00365C13" w:rsidRPr="00222891" w:rsidRDefault="00365C13" w:rsidP="000C5B73">
            <w:pPr>
              <w:jc w:val="center"/>
            </w:pPr>
          </w:p>
        </w:tc>
        <w:tc>
          <w:tcPr>
            <w:tcW w:w="7915" w:type="dxa"/>
            <w:gridSpan w:val="4"/>
            <w:tcBorders>
              <w:top w:val="single" w:sz="6" w:space="0" w:color="auto"/>
              <w:left w:val="single" w:sz="6" w:space="0" w:color="auto"/>
              <w:bottom w:val="single" w:sz="6" w:space="0" w:color="auto"/>
              <w:right w:val="single" w:sz="4" w:space="0" w:color="auto"/>
            </w:tcBorders>
            <w:vAlign w:val="center"/>
          </w:tcPr>
          <w:p w:rsidR="00365C13" w:rsidRPr="00222891" w:rsidRDefault="00365C13" w:rsidP="000C5B73">
            <w:pPr>
              <w:jc w:val="center"/>
              <w:rPr>
                <w:rFonts w:cs="Arial"/>
              </w:rPr>
            </w:pPr>
          </w:p>
        </w:tc>
        <w:tc>
          <w:tcPr>
            <w:tcW w:w="3060" w:type="dxa"/>
            <w:tcBorders>
              <w:top w:val="single" w:sz="6" w:space="0" w:color="auto"/>
              <w:left w:val="single" w:sz="4" w:space="0" w:color="auto"/>
              <w:bottom w:val="single" w:sz="6" w:space="0" w:color="auto"/>
              <w:right w:val="single" w:sz="12" w:space="0" w:color="auto"/>
            </w:tcBorders>
            <w:vAlign w:val="center"/>
          </w:tcPr>
          <w:p w:rsidR="00365C13" w:rsidRPr="00222891"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365C13" w:rsidRDefault="00365C13">
            <w:pPr>
              <w:tabs>
                <w:tab w:val="num" w:pos="900"/>
              </w:tabs>
            </w:pPr>
          </w:p>
        </w:tc>
        <w:tc>
          <w:tcPr>
            <w:tcW w:w="1445" w:type="dxa"/>
            <w:gridSpan w:val="2"/>
            <w:tcBorders>
              <w:top w:val="single" w:sz="6" w:space="0" w:color="auto"/>
              <w:left w:val="single" w:sz="12" w:space="0" w:color="auto"/>
              <w:bottom w:val="single" w:sz="12" w:space="0" w:color="auto"/>
              <w:right w:val="single" w:sz="6" w:space="0" w:color="auto"/>
            </w:tcBorders>
            <w:vAlign w:val="center"/>
          </w:tcPr>
          <w:p w:rsidR="00365C13" w:rsidRDefault="00365C13">
            <w:pPr>
              <w:tabs>
                <w:tab w:val="num" w:pos="900"/>
              </w:tabs>
              <w:jc w:val="center"/>
              <w:rPr>
                <w:bCs/>
                <w:iCs/>
              </w:rPr>
            </w:pPr>
          </w:p>
        </w:tc>
        <w:tc>
          <w:tcPr>
            <w:tcW w:w="1440" w:type="dxa"/>
            <w:tcBorders>
              <w:top w:val="single" w:sz="6" w:space="0" w:color="auto"/>
              <w:left w:val="single" w:sz="6" w:space="0" w:color="auto"/>
              <w:bottom w:val="single" w:sz="12" w:space="0" w:color="auto"/>
              <w:right w:val="single" w:sz="6" w:space="0" w:color="auto"/>
            </w:tcBorders>
            <w:vAlign w:val="center"/>
          </w:tcPr>
          <w:p w:rsidR="00365C13" w:rsidRDefault="00365C13">
            <w:pPr>
              <w:jc w:val="center"/>
              <w:rPr>
                <w:iCs/>
              </w:rPr>
            </w:pPr>
          </w:p>
        </w:tc>
        <w:tc>
          <w:tcPr>
            <w:tcW w:w="7915" w:type="dxa"/>
            <w:gridSpan w:val="4"/>
            <w:tcBorders>
              <w:top w:val="single" w:sz="6" w:space="0" w:color="auto"/>
              <w:left w:val="single" w:sz="6" w:space="0" w:color="auto"/>
              <w:bottom w:val="single" w:sz="12" w:space="0" w:color="auto"/>
              <w:right w:val="single" w:sz="4" w:space="0" w:color="auto"/>
            </w:tcBorders>
            <w:vAlign w:val="center"/>
          </w:tcPr>
          <w:p w:rsidR="00365C13" w:rsidRDefault="00365C13">
            <w:pPr>
              <w:jc w:val="center"/>
              <w:rPr>
                <w:iCs/>
              </w:rPr>
            </w:pPr>
          </w:p>
        </w:tc>
        <w:tc>
          <w:tcPr>
            <w:tcW w:w="3060" w:type="dxa"/>
            <w:tcBorders>
              <w:top w:val="single" w:sz="6" w:space="0" w:color="auto"/>
              <w:left w:val="single" w:sz="4" w:space="0" w:color="auto"/>
              <w:bottom w:val="single" w:sz="12" w:space="0" w:color="auto"/>
              <w:right w:val="single" w:sz="12" w:space="0" w:color="auto"/>
            </w:tcBorders>
            <w:vAlign w:val="center"/>
          </w:tcPr>
          <w:p w:rsidR="00365C13" w:rsidRDefault="00365C13">
            <w:pPr>
              <w:jc w:val="center"/>
              <w:rPr>
                <w:iCs/>
              </w:rPr>
            </w:pPr>
          </w:p>
        </w:tc>
      </w:tr>
      <w:tr w:rsidR="00365C13">
        <w:tblPrEx>
          <w:tblBorders>
            <w:top w:val="single" w:sz="4" w:space="0" w:color="auto"/>
            <w:bottom w:val="single" w:sz="4" w:space="0" w:color="auto"/>
          </w:tblBorders>
          <w:tblLook w:val="01E0" w:firstRow="1" w:lastRow="1" w:firstColumn="1" w:lastColumn="1" w:noHBand="0" w:noVBand="0"/>
        </w:tblPrEx>
        <w:trPr>
          <w:trHeight w:val="397"/>
        </w:trPr>
        <w:tc>
          <w:tcPr>
            <w:tcW w:w="14328" w:type="dxa"/>
            <w:gridSpan w:val="9"/>
            <w:tcBorders>
              <w:top w:val="nil"/>
              <w:bottom w:val="nil"/>
            </w:tcBorders>
            <w:vAlign w:val="center"/>
          </w:tcPr>
          <w:p w:rsidR="00365C13" w:rsidRDefault="00365C13">
            <w:pPr>
              <w:tabs>
                <w:tab w:val="num" w:pos="900"/>
              </w:tabs>
              <w:jc w:val="center"/>
              <w:rPr>
                <w:bCs/>
              </w:rPr>
            </w:pPr>
          </w:p>
        </w:tc>
      </w:tr>
      <w:tr w:rsidR="00365C13">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tcBorders>
              <w:top w:val="nil"/>
              <w:bottom w:val="nil"/>
              <w:right w:val="single" w:sz="12" w:space="0" w:color="auto"/>
            </w:tcBorders>
            <w:vAlign w:val="center"/>
          </w:tcPr>
          <w:p w:rsidR="00365C13" w:rsidRDefault="00365C13">
            <w:pPr>
              <w:tabs>
                <w:tab w:val="num" w:pos="900"/>
              </w:tabs>
              <w:jc w:val="center"/>
              <w:rPr>
                <w:b/>
                <w:bCs/>
              </w:rPr>
            </w:pPr>
          </w:p>
        </w:tc>
        <w:tc>
          <w:tcPr>
            <w:tcW w:w="545" w:type="dxa"/>
            <w:tcBorders>
              <w:top w:val="single" w:sz="12" w:space="0" w:color="auto"/>
              <w:left w:val="single" w:sz="12" w:space="0" w:color="auto"/>
              <w:bottom w:val="single" w:sz="12" w:space="0" w:color="auto"/>
              <w:right w:val="nil"/>
            </w:tcBorders>
            <w:shd w:val="clear" w:color="auto" w:fill="E6E6E6"/>
            <w:vAlign w:val="center"/>
          </w:tcPr>
          <w:p w:rsidR="00365C13" w:rsidRDefault="00365C13">
            <w:pPr>
              <w:tabs>
                <w:tab w:val="num" w:pos="900"/>
              </w:tabs>
              <w:jc w:val="center"/>
              <w:rPr>
                <w:b/>
                <w:bCs/>
              </w:rPr>
            </w:pPr>
            <w:r>
              <w:rPr>
                <w:b/>
                <w:bCs/>
              </w:rPr>
              <w:t>b.</w:t>
            </w:r>
          </w:p>
        </w:tc>
        <w:tc>
          <w:tcPr>
            <w:tcW w:w="13315" w:type="dxa"/>
            <w:gridSpan w:val="7"/>
            <w:tcBorders>
              <w:top w:val="single" w:sz="12" w:space="0" w:color="auto"/>
              <w:left w:val="nil"/>
              <w:bottom w:val="single" w:sz="12" w:space="0" w:color="auto"/>
              <w:right w:val="single" w:sz="12" w:space="0" w:color="auto"/>
            </w:tcBorders>
            <w:shd w:val="clear" w:color="auto" w:fill="E6E6E6"/>
            <w:vAlign w:val="center"/>
          </w:tcPr>
          <w:p w:rsidR="00365C13" w:rsidRDefault="00365C13">
            <w:pPr>
              <w:tabs>
                <w:tab w:val="num" w:pos="900"/>
              </w:tabs>
              <w:rPr>
                <w:b/>
                <w:bCs/>
              </w:rPr>
            </w:pPr>
            <w:r>
              <w:rPr>
                <w:b/>
                <w:bCs/>
              </w:rPr>
              <w:t>Data management</w:t>
            </w:r>
          </w:p>
        </w:tc>
      </w:tr>
      <w:tr w:rsidR="00365C13">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tcBorders>
              <w:top w:val="nil"/>
              <w:right w:val="single" w:sz="12" w:space="0" w:color="auto"/>
            </w:tcBorders>
            <w:vAlign w:val="center"/>
          </w:tcPr>
          <w:p w:rsidR="00365C13" w:rsidRDefault="00365C13">
            <w:pPr>
              <w:tabs>
                <w:tab w:val="num" w:pos="900"/>
              </w:tabs>
              <w:jc w:val="center"/>
              <w:rPr>
                <w:b/>
                <w:bCs/>
              </w:rPr>
            </w:pPr>
          </w:p>
        </w:tc>
        <w:tc>
          <w:tcPr>
            <w:tcW w:w="2885" w:type="dxa"/>
            <w:gridSpan w:val="3"/>
            <w:tcBorders>
              <w:top w:val="single" w:sz="4" w:space="0" w:color="auto"/>
              <w:left w:val="single" w:sz="12" w:space="0" w:color="auto"/>
              <w:bottom w:val="single" w:sz="12" w:space="0" w:color="auto"/>
              <w:right w:val="single" w:sz="4" w:space="0" w:color="auto"/>
            </w:tcBorders>
            <w:shd w:val="clear" w:color="auto" w:fill="E6E6E6"/>
            <w:vAlign w:val="center"/>
          </w:tcPr>
          <w:p w:rsidR="00365C13" w:rsidRDefault="00365C13">
            <w:pPr>
              <w:tabs>
                <w:tab w:val="num" w:pos="900"/>
              </w:tabs>
              <w:jc w:val="center"/>
              <w:rPr>
                <w:b/>
                <w:bCs/>
              </w:rPr>
            </w:pPr>
            <w:r>
              <w:rPr>
                <w:b/>
                <w:bCs/>
              </w:rPr>
              <w:t>Agency</w:t>
            </w:r>
          </w:p>
        </w:tc>
        <w:tc>
          <w:tcPr>
            <w:tcW w:w="5035" w:type="dxa"/>
            <w:gridSpan w:val="2"/>
            <w:tcBorders>
              <w:top w:val="single" w:sz="4" w:space="0" w:color="auto"/>
              <w:left w:val="single" w:sz="4" w:space="0" w:color="auto"/>
              <w:bottom w:val="single" w:sz="12" w:space="0" w:color="auto"/>
              <w:right w:val="single" w:sz="4" w:space="0" w:color="auto"/>
            </w:tcBorders>
            <w:shd w:val="clear" w:color="auto" w:fill="E6E6E6"/>
            <w:vAlign w:val="center"/>
          </w:tcPr>
          <w:p w:rsidR="00365C13" w:rsidRDefault="00365C13" w:rsidP="00C025E0">
            <w:pPr>
              <w:tabs>
                <w:tab w:val="num" w:pos="900"/>
              </w:tabs>
              <w:jc w:val="center"/>
              <w:rPr>
                <w:b/>
                <w:bCs/>
              </w:rPr>
            </w:pPr>
            <w:r>
              <w:rPr>
                <w:b/>
                <w:bCs/>
              </w:rPr>
              <w:t>No. of JJVV messages on the GTS in 2016</w:t>
            </w:r>
          </w:p>
        </w:tc>
        <w:tc>
          <w:tcPr>
            <w:tcW w:w="5940" w:type="dxa"/>
            <w:gridSpan w:val="3"/>
            <w:tcBorders>
              <w:top w:val="single" w:sz="4" w:space="0" w:color="auto"/>
              <w:left w:val="single" w:sz="4" w:space="0" w:color="auto"/>
              <w:bottom w:val="single" w:sz="12" w:space="0" w:color="auto"/>
              <w:right w:val="single" w:sz="12" w:space="0" w:color="auto"/>
            </w:tcBorders>
            <w:shd w:val="clear" w:color="auto" w:fill="E6E6E6"/>
            <w:vAlign w:val="center"/>
          </w:tcPr>
          <w:p w:rsidR="00365C13" w:rsidRDefault="00365C13">
            <w:pPr>
              <w:tabs>
                <w:tab w:val="num" w:pos="900"/>
              </w:tabs>
              <w:jc w:val="center"/>
              <w:rPr>
                <w:b/>
                <w:bCs/>
              </w:rPr>
            </w:pPr>
            <w:r>
              <w:rPr>
                <w:b/>
                <w:bCs/>
              </w:rPr>
              <w:t>Location of delayed-mode data</w:t>
            </w: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right w:val="single" w:sz="12" w:space="0" w:color="auto"/>
            </w:tcBorders>
            <w:vAlign w:val="center"/>
          </w:tcPr>
          <w:p w:rsidR="00365C13" w:rsidRDefault="00365C13" w:rsidP="000C5B73">
            <w:pPr>
              <w:tabs>
                <w:tab w:val="num" w:pos="900"/>
              </w:tabs>
              <w:jc w:val="center"/>
              <w:rPr>
                <w:bCs/>
              </w:rPr>
            </w:pPr>
          </w:p>
        </w:tc>
        <w:tc>
          <w:tcPr>
            <w:tcW w:w="2885" w:type="dxa"/>
            <w:gridSpan w:val="3"/>
            <w:tcBorders>
              <w:top w:val="single" w:sz="12" w:space="0" w:color="auto"/>
              <w:left w:val="single" w:sz="12" w:space="0" w:color="auto"/>
              <w:bottom w:val="single" w:sz="6" w:space="0" w:color="auto"/>
              <w:right w:val="single" w:sz="4" w:space="0" w:color="auto"/>
            </w:tcBorders>
            <w:vAlign w:val="center"/>
          </w:tcPr>
          <w:p w:rsidR="00365C13" w:rsidRDefault="00365C13" w:rsidP="00570CDB">
            <w:pPr>
              <w:jc w:val="center"/>
            </w:pPr>
            <w:r>
              <w:t>BSH</w:t>
            </w:r>
          </w:p>
        </w:tc>
        <w:tc>
          <w:tcPr>
            <w:tcW w:w="5035" w:type="dxa"/>
            <w:gridSpan w:val="2"/>
            <w:tcBorders>
              <w:top w:val="single" w:sz="12" w:space="0" w:color="auto"/>
              <w:left w:val="single" w:sz="4" w:space="0" w:color="auto"/>
              <w:bottom w:val="single" w:sz="6" w:space="0" w:color="auto"/>
              <w:right w:val="single" w:sz="4" w:space="0" w:color="auto"/>
            </w:tcBorders>
            <w:vAlign w:val="center"/>
          </w:tcPr>
          <w:p w:rsidR="00365C13" w:rsidRDefault="00CF3B79" w:rsidP="00570CDB">
            <w:pPr>
              <w:jc w:val="center"/>
            </w:pPr>
            <w:r>
              <w:t>8 messages from Navy ships and 10194</w:t>
            </w:r>
            <w:r w:rsidR="00365C13">
              <w:t xml:space="preserve"> messages from platforms</w:t>
            </w:r>
          </w:p>
        </w:tc>
        <w:tc>
          <w:tcPr>
            <w:tcW w:w="5940" w:type="dxa"/>
            <w:gridSpan w:val="3"/>
            <w:tcBorders>
              <w:top w:val="single" w:sz="12" w:space="0" w:color="auto"/>
              <w:left w:val="single" w:sz="4" w:space="0" w:color="auto"/>
              <w:bottom w:val="single" w:sz="6" w:space="0" w:color="auto"/>
              <w:right w:val="single" w:sz="12" w:space="0" w:color="auto"/>
            </w:tcBorders>
            <w:vAlign w:val="center"/>
          </w:tcPr>
          <w:p w:rsidR="00365C13" w:rsidRDefault="00365C13" w:rsidP="00570CDB">
            <w:pPr>
              <w:jc w:val="center"/>
            </w:pPr>
            <w:r>
              <w:t>local database and WODC Washington</w:t>
            </w: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right w:val="single" w:sz="12" w:space="0" w:color="auto"/>
            </w:tcBorders>
            <w:vAlign w:val="center"/>
          </w:tcPr>
          <w:p w:rsidR="00365C13" w:rsidRDefault="00365C13" w:rsidP="000C5B73">
            <w:pPr>
              <w:tabs>
                <w:tab w:val="num" w:pos="900"/>
              </w:tabs>
              <w:jc w:val="center"/>
              <w:rPr>
                <w:bCs/>
              </w:rPr>
            </w:pPr>
          </w:p>
        </w:tc>
        <w:tc>
          <w:tcPr>
            <w:tcW w:w="2885" w:type="dxa"/>
            <w:gridSpan w:val="3"/>
            <w:tcBorders>
              <w:top w:val="single" w:sz="6" w:space="0" w:color="auto"/>
              <w:left w:val="single" w:sz="12" w:space="0" w:color="auto"/>
              <w:bottom w:val="single" w:sz="6" w:space="0" w:color="auto"/>
              <w:right w:val="single" w:sz="4" w:space="0" w:color="auto"/>
            </w:tcBorders>
            <w:vAlign w:val="center"/>
          </w:tcPr>
          <w:p w:rsidR="00365C13" w:rsidRDefault="00365C13" w:rsidP="000C5B73">
            <w:pPr>
              <w:jc w:val="center"/>
            </w:pPr>
          </w:p>
        </w:tc>
        <w:tc>
          <w:tcPr>
            <w:tcW w:w="5035" w:type="dxa"/>
            <w:gridSpan w:val="2"/>
            <w:tcBorders>
              <w:top w:val="single" w:sz="6" w:space="0" w:color="auto"/>
              <w:left w:val="single" w:sz="4" w:space="0" w:color="auto"/>
              <w:bottom w:val="single" w:sz="6" w:space="0" w:color="auto"/>
              <w:right w:val="single" w:sz="4" w:space="0" w:color="auto"/>
            </w:tcBorders>
            <w:vAlign w:val="center"/>
          </w:tcPr>
          <w:p w:rsidR="00365C13" w:rsidRPr="00222891" w:rsidRDefault="00365C13" w:rsidP="000C5B73">
            <w:pPr>
              <w:jc w:val="center"/>
            </w:pPr>
          </w:p>
        </w:tc>
        <w:tc>
          <w:tcPr>
            <w:tcW w:w="5940" w:type="dxa"/>
            <w:gridSpan w:val="3"/>
            <w:tcBorders>
              <w:top w:val="single" w:sz="6" w:space="0" w:color="auto"/>
              <w:left w:val="single" w:sz="4" w:space="0" w:color="auto"/>
              <w:bottom w:val="single" w:sz="6" w:space="0" w:color="auto"/>
              <w:right w:val="single" w:sz="12" w:space="0" w:color="auto"/>
            </w:tcBorders>
            <w:vAlign w:val="center"/>
          </w:tcPr>
          <w:p w:rsidR="00365C13" w:rsidRPr="00222891" w:rsidRDefault="00365C13" w:rsidP="000C5B73">
            <w:pPr>
              <w:jc w:val="center"/>
            </w:pPr>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365C13" w:rsidRDefault="00365C13" w:rsidP="000C5B73">
            <w:pPr>
              <w:tabs>
                <w:tab w:val="num" w:pos="900"/>
              </w:tabs>
              <w:jc w:val="center"/>
              <w:rPr>
                <w:bCs/>
              </w:rPr>
            </w:pPr>
          </w:p>
        </w:tc>
        <w:tc>
          <w:tcPr>
            <w:tcW w:w="2885" w:type="dxa"/>
            <w:gridSpan w:val="3"/>
            <w:tcBorders>
              <w:top w:val="single" w:sz="6" w:space="0" w:color="auto"/>
              <w:left w:val="single" w:sz="12" w:space="0" w:color="auto"/>
              <w:bottom w:val="single" w:sz="6" w:space="0" w:color="auto"/>
              <w:right w:val="single" w:sz="4" w:space="0" w:color="auto"/>
            </w:tcBorders>
            <w:vAlign w:val="center"/>
          </w:tcPr>
          <w:p w:rsidR="00365C13" w:rsidRDefault="00365C13" w:rsidP="000C5B73">
            <w:pPr>
              <w:jc w:val="center"/>
            </w:pPr>
          </w:p>
        </w:tc>
        <w:tc>
          <w:tcPr>
            <w:tcW w:w="5035" w:type="dxa"/>
            <w:gridSpan w:val="2"/>
            <w:tcBorders>
              <w:top w:val="single" w:sz="6" w:space="0" w:color="auto"/>
              <w:left w:val="single" w:sz="4" w:space="0" w:color="auto"/>
              <w:bottom w:val="single" w:sz="6" w:space="0" w:color="auto"/>
              <w:right w:val="single" w:sz="6" w:space="0" w:color="auto"/>
            </w:tcBorders>
            <w:vAlign w:val="center"/>
          </w:tcPr>
          <w:p w:rsidR="00365C13" w:rsidRPr="00222891" w:rsidRDefault="00365C13" w:rsidP="000C5B73">
            <w:pPr>
              <w:jc w:val="center"/>
            </w:pPr>
          </w:p>
        </w:tc>
        <w:tc>
          <w:tcPr>
            <w:tcW w:w="5940" w:type="dxa"/>
            <w:gridSpan w:val="3"/>
            <w:tcBorders>
              <w:top w:val="single" w:sz="6" w:space="0" w:color="auto"/>
              <w:left w:val="single" w:sz="6" w:space="0" w:color="auto"/>
              <w:bottom w:val="single" w:sz="6" w:space="0" w:color="auto"/>
              <w:right w:val="single" w:sz="12" w:space="0" w:color="auto"/>
            </w:tcBorders>
            <w:vAlign w:val="center"/>
          </w:tcPr>
          <w:p w:rsidR="00365C13" w:rsidRPr="00222891" w:rsidRDefault="00365C13" w:rsidP="000C5B73">
            <w:pPr>
              <w:jc w:val="center"/>
            </w:pPr>
            <w:bookmarkStart w:id="0" w:name="_GoBack"/>
            <w:bookmarkEnd w:id="0"/>
          </w:p>
        </w:tc>
      </w:tr>
      <w:tr w:rsidR="00365C1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365C13" w:rsidRDefault="00365C13">
            <w:pPr>
              <w:tabs>
                <w:tab w:val="num" w:pos="900"/>
              </w:tabs>
              <w:jc w:val="center"/>
              <w:rPr>
                <w:bCs/>
              </w:rPr>
            </w:pPr>
          </w:p>
        </w:tc>
        <w:tc>
          <w:tcPr>
            <w:tcW w:w="2885" w:type="dxa"/>
            <w:gridSpan w:val="3"/>
            <w:tcBorders>
              <w:top w:val="single" w:sz="6" w:space="0" w:color="auto"/>
              <w:left w:val="single" w:sz="12" w:space="0" w:color="auto"/>
              <w:bottom w:val="single" w:sz="12" w:space="0" w:color="auto"/>
              <w:right w:val="single" w:sz="4" w:space="0" w:color="auto"/>
            </w:tcBorders>
            <w:vAlign w:val="center"/>
          </w:tcPr>
          <w:p w:rsidR="00365C13" w:rsidRDefault="00365C13">
            <w:pPr>
              <w:pStyle w:val="berschrift8"/>
              <w:jc w:val="center"/>
              <w:rPr>
                <w:b w:val="0"/>
                <w:bCs w:val="0"/>
                <w:i w:val="0"/>
                <w:iCs w:val="0"/>
              </w:rPr>
            </w:pPr>
          </w:p>
        </w:tc>
        <w:tc>
          <w:tcPr>
            <w:tcW w:w="5035" w:type="dxa"/>
            <w:gridSpan w:val="2"/>
            <w:tcBorders>
              <w:top w:val="single" w:sz="6" w:space="0" w:color="auto"/>
              <w:left w:val="single" w:sz="4" w:space="0" w:color="auto"/>
              <w:bottom w:val="single" w:sz="12" w:space="0" w:color="auto"/>
              <w:right w:val="single" w:sz="6" w:space="0" w:color="auto"/>
            </w:tcBorders>
            <w:vAlign w:val="center"/>
          </w:tcPr>
          <w:p w:rsidR="00365C13" w:rsidRDefault="00365C13">
            <w:pPr>
              <w:pStyle w:val="berschrift8"/>
              <w:jc w:val="center"/>
              <w:rPr>
                <w:b w:val="0"/>
                <w:bCs w:val="0"/>
                <w:i w:val="0"/>
                <w:iCs w:val="0"/>
              </w:rPr>
            </w:pPr>
          </w:p>
        </w:tc>
        <w:tc>
          <w:tcPr>
            <w:tcW w:w="5940" w:type="dxa"/>
            <w:gridSpan w:val="3"/>
            <w:tcBorders>
              <w:top w:val="single" w:sz="6" w:space="0" w:color="auto"/>
              <w:left w:val="single" w:sz="6" w:space="0" w:color="auto"/>
              <w:bottom w:val="single" w:sz="12" w:space="0" w:color="auto"/>
              <w:right w:val="single" w:sz="12" w:space="0" w:color="auto"/>
            </w:tcBorders>
            <w:vAlign w:val="center"/>
          </w:tcPr>
          <w:p w:rsidR="00365C13" w:rsidRDefault="00365C13">
            <w:pPr>
              <w:pStyle w:val="berschrift8"/>
              <w:jc w:val="center"/>
            </w:pPr>
          </w:p>
        </w:tc>
      </w:tr>
    </w:tbl>
    <w:p w:rsidR="000C5B73" w:rsidRDefault="000C5B73">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45"/>
        <w:gridCol w:w="13315"/>
      </w:tblGrid>
      <w:tr w:rsidR="00673B85">
        <w:trPr>
          <w:cantSplit/>
          <w:trHeight w:val="397"/>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rsidR="00673B85" w:rsidRDefault="00673B85">
            <w:pPr>
              <w:rPr>
                <w:b/>
                <w:bCs/>
              </w:rPr>
            </w:pPr>
            <w:r>
              <w:rPr>
                <w:b/>
                <w:bCs/>
              </w:rPr>
              <w:t>Major challenges and difficulties:</w:t>
            </w:r>
          </w:p>
        </w:tc>
      </w:tr>
      <w:tr w:rsidR="00365C13">
        <w:trPr>
          <w:cantSplit/>
          <w:trHeight w:val="397"/>
        </w:trPr>
        <w:tc>
          <w:tcPr>
            <w:tcW w:w="468" w:type="dxa"/>
            <w:tcBorders>
              <w:top w:val="nil"/>
              <w:bottom w:val="nil"/>
              <w:right w:val="single" w:sz="12" w:space="0" w:color="auto"/>
            </w:tcBorders>
            <w:vAlign w:val="center"/>
          </w:tcPr>
          <w:p w:rsidR="00365C13" w:rsidRDefault="00365C13">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365C13" w:rsidRDefault="00365C13" w:rsidP="00570CDB">
            <w:r>
              <w:t>In the past JJVV messages have been inserted into GTS once per week. This will be changed to hourly insertion in the beginning of 2017 in connection with the format change from TESAC to BUFR. Incoming data will be stored in the real-time data bank of BSH and will be inserted into the GTS daily as BUFR. The format change to BUFR is nearly completed and the new format will be implemented in the beginning of 2017.</w:t>
            </w:r>
          </w:p>
          <w:p w:rsidR="00365C13" w:rsidRDefault="00365C13" w:rsidP="00570CDB"/>
          <w:p w:rsidR="00365C13" w:rsidRDefault="00365C13" w:rsidP="00570CDB"/>
          <w:p w:rsidR="00365C13" w:rsidRDefault="00365C13" w:rsidP="00570CDB"/>
        </w:tc>
      </w:tr>
      <w:tr w:rsidR="00365C13">
        <w:trPr>
          <w:trHeight w:val="397"/>
        </w:trPr>
        <w:tc>
          <w:tcPr>
            <w:tcW w:w="14328" w:type="dxa"/>
            <w:gridSpan w:val="3"/>
            <w:tcBorders>
              <w:top w:val="nil"/>
              <w:bottom w:val="nil"/>
              <w:right w:val="nil"/>
            </w:tcBorders>
            <w:vAlign w:val="center"/>
          </w:tcPr>
          <w:p w:rsidR="00365C13" w:rsidRDefault="00365C13">
            <w:pPr>
              <w:tabs>
                <w:tab w:val="num" w:pos="900"/>
              </w:tabs>
              <w:jc w:val="center"/>
              <w:rPr>
                <w:bCs/>
              </w:rPr>
            </w:pPr>
          </w:p>
        </w:tc>
      </w:tr>
      <w:tr w:rsidR="00365C13">
        <w:trPr>
          <w:cantSplit/>
          <w:trHeight w:val="420"/>
        </w:trPr>
        <w:tc>
          <w:tcPr>
            <w:tcW w:w="468" w:type="dxa"/>
            <w:vMerge w:val="restart"/>
            <w:tcBorders>
              <w:top w:val="nil"/>
              <w:right w:val="single" w:sz="12" w:space="0" w:color="auto"/>
            </w:tcBorders>
            <w:vAlign w:val="center"/>
          </w:tcPr>
          <w:p w:rsidR="00365C13" w:rsidRDefault="00365C13">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365C13" w:rsidRDefault="00365C13">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rsidR="00365C13" w:rsidRDefault="00365C13">
            <w:pPr>
              <w:rPr>
                <w:b/>
                <w:bCs/>
              </w:rPr>
            </w:pPr>
            <w:r>
              <w:rPr>
                <w:b/>
                <w:bCs/>
              </w:rPr>
              <w:t>Research / development / testing:</w:t>
            </w:r>
          </w:p>
        </w:tc>
      </w:tr>
      <w:tr w:rsidR="00365C13">
        <w:trPr>
          <w:cantSplit/>
          <w:trHeight w:val="420"/>
        </w:trPr>
        <w:tc>
          <w:tcPr>
            <w:tcW w:w="468" w:type="dxa"/>
            <w:vMerge/>
            <w:tcBorders>
              <w:bottom w:val="nil"/>
              <w:right w:val="single" w:sz="12" w:space="0" w:color="auto"/>
            </w:tcBorders>
            <w:vAlign w:val="center"/>
          </w:tcPr>
          <w:p w:rsidR="00365C13" w:rsidRDefault="00365C13">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365C13" w:rsidRDefault="00365C13" w:rsidP="000C5B73">
            <w:pPr>
              <w:rPr>
                <w:bCs/>
              </w:rPr>
            </w:pPr>
          </w:p>
          <w:p w:rsidR="00365C13" w:rsidRDefault="00365C13">
            <w:pPr>
              <w:rPr>
                <w:b/>
                <w:bCs/>
              </w:rPr>
            </w:pPr>
          </w:p>
          <w:p w:rsidR="00365C13" w:rsidRDefault="00365C13">
            <w:pPr>
              <w:rPr>
                <w:b/>
                <w:bCs/>
              </w:rPr>
            </w:pPr>
          </w:p>
          <w:p w:rsidR="00365C13" w:rsidRDefault="00365C13">
            <w:pPr>
              <w:rPr>
                <w:b/>
                <w:bCs/>
              </w:rPr>
            </w:pPr>
          </w:p>
          <w:p w:rsidR="00365C13" w:rsidRDefault="00365C13">
            <w:pPr>
              <w:rPr>
                <w:b/>
                <w:bCs/>
              </w:rPr>
            </w:pPr>
          </w:p>
          <w:p w:rsidR="00365C13" w:rsidRDefault="00365C13">
            <w:pPr>
              <w:rPr>
                <w:b/>
                <w:bCs/>
              </w:rPr>
            </w:pPr>
          </w:p>
        </w:tc>
      </w:tr>
      <w:tr w:rsidR="00365C13">
        <w:trPr>
          <w:trHeight w:val="397"/>
        </w:trPr>
        <w:tc>
          <w:tcPr>
            <w:tcW w:w="14328" w:type="dxa"/>
            <w:gridSpan w:val="3"/>
            <w:tcBorders>
              <w:top w:val="nil"/>
              <w:bottom w:val="nil"/>
              <w:right w:val="nil"/>
            </w:tcBorders>
            <w:vAlign w:val="center"/>
          </w:tcPr>
          <w:p w:rsidR="00365C13" w:rsidRDefault="00365C13">
            <w:pPr>
              <w:rPr>
                <w:b/>
                <w:bCs/>
              </w:rPr>
            </w:pPr>
          </w:p>
        </w:tc>
      </w:tr>
      <w:tr w:rsidR="00365C13">
        <w:trPr>
          <w:cantSplit/>
          <w:trHeight w:val="420"/>
        </w:trPr>
        <w:tc>
          <w:tcPr>
            <w:tcW w:w="468" w:type="dxa"/>
            <w:vMerge w:val="restart"/>
            <w:tcBorders>
              <w:top w:val="nil"/>
              <w:right w:val="single" w:sz="12" w:space="0" w:color="auto"/>
            </w:tcBorders>
            <w:vAlign w:val="center"/>
          </w:tcPr>
          <w:p w:rsidR="00365C13" w:rsidRDefault="00365C13">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365C13" w:rsidRDefault="00365C13">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rsidR="00365C13" w:rsidRDefault="00365C13">
            <w:pPr>
              <w:rPr>
                <w:b/>
                <w:bCs/>
              </w:rPr>
            </w:pPr>
            <w:r>
              <w:rPr>
                <w:b/>
                <w:bCs/>
              </w:rPr>
              <w:t>Other comments:</w:t>
            </w:r>
          </w:p>
        </w:tc>
      </w:tr>
      <w:tr w:rsidR="00365C13">
        <w:trPr>
          <w:cantSplit/>
          <w:trHeight w:val="420"/>
        </w:trPr>
        <w:tc>
          <w:tcPr>
            <w:tcW w:w="468" w:type="dxa"/>
            <w:vMerge/>
            <w:tcBorders>
              <w:bottom w:val="nil"/>
              <w:right w:val="single" w:sz="12" w:space="0" w:color="auto"/>
            </w:tcBorders>
            <w:vAlign w:val="center"/>
          </w:tcPr>
          <w:p w:rsidR="00365C13" w:rsidRDefault="00365C13">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365C13" w:rsidRDefault="00365C13" w:rsidP="00626CCC">
            <w:pPr>
              <w:rPr>
                <w:rFonts w:cs="Arial"/>
                <w:lang w:eastAsia="en-AU"/>
              </w:rPr>
            </w:pPr>
          </w:p>
          <w:p w:rsidR="00365C13" w:rsidRDefault="00365C13">
            <w:pPr>
              <w:rPr>
                <w:b/>
                <w:bCs/>
              </w:rPr>
            </w:pPr>
          </w:p>
          <w:p w:rsidR="00365C13" w:rsidRDefault="00365C13">
            <w:pPr>
              <w:rPr>
                <w:b/>
                <w:bCs/>
              </w:rPr>
            </w:pPr>
          </w:p>
          <w:p w:rsidR="00365C13" w:rsidRDefault="00365C13">
            <w:pPr>
              <w:rPr>
                <w:b/>
                <w:bCs/>
              </w:rPr>
            </w:pPr>
          </w:p>
          <w:p w:rsidR="00365C13" w:rsidRDefault="00365C13">
            <w:pPr>
              <w:rPr>
                <w:b/>
                <w:bCs/>
              </w:rPr>
            </w:pPr>
          </w:p>
          <w:p w:rsidR="00365C13" w:rsidRDefault="00365C13">
            <w:pPr>
              <w:rPr>
                <w:b/>
                <w:bCs/>
              </w:rPr>
            </w:pPr>
          </w:p>
          <w:p w:rsidR="00365C13" w:rsidRDefault="00365C13">
            <w:pPr>
              <w:rPr>
                <w:b/>
                <w:bCs/>
              </w:rPr>
            </w:pPr>
          </w:p>
        </w:tc>
      </w:tr>
      <w:tr w:rsidR="00365C13">
        <w:trPr>
          <w:trHeight w:val="397"/>
        </w:trPr>
        <w:tc>
          <w:tcPr>
            <w:tcW w:w="14328" w:type="dxa"/>
            <w:gridSpan w:val="3"/>
            <w:tcBorders>
              <w:top w:val="nil"/>
              <w:bottom w:val="nil"/>
              <w:right w:val="nil"/>
            </w:tcBorders>
            <w:vAlign w:val="center"/>
          </w:tcPr>
          <w:p w:rsidR="00365C13" w:rsidRDefault="00365C13">
            <w:pPr>
              <w:rPr>
                <w:b/>
                <w:bCs/>
              </w:rPr>
            </w:pPr>
          </w:p>
        </w:tc>
      </w:tr>
    </w:tbl>
    <w:p w:rsidR="00673B85" w:rsidRDefault="00673B85"/>
    <w:sectPr w:rsidR="00673B85">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09" w:rsidRDefault="00C63909">
      <w:r>
        <w:separator/>
      </w:r>
    </w:p>
  </w:endnote>
  <w:endnote w:type="continuationSeparator" w:id="0">
    <w:p w:rsidR="00C63909" w:rsidRDefault="00C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09" w:rsidRDefault="00C63909">
      <w:r>
        <w:separator/>
      </w:r>
    </w:p>
  </w:footnote>
  <w:footnote w:type="continuationSeparator" w:id="0">
    <w:p w:rsidR="00C63909" w:rsidRDefault="00C6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AD" w:rsidRDefault="00083BAD">
    <w:pPr>
      <w:pStyle w:val="Kopfzeile"/>
      <w:jc w:val="right"/>
      <w:rPr>
        <w:b/>
        <w:bCs/>
      </w:rPr>
    </w:pPr>
    <w:r>
      <w:rPr>
        <w:b/>
        <w:bCs/>
      </w:rPr>
      <w:t xml:space="preserve">SOOP / p. </w:t>
    </w:r>
    <w:r>
      <w:rPr>
        <w:rStyle w:val="Seitenzahl"/>
        <w:b/>
        <w:bCs/>
      </w:rPr>
      <w:fldChar w:fldCharType="begin"/>
    </w:r>
    <w:r>
      <w:rPr>
        <w:rStyle w:val="Seitenzahl"/>
        <w:b/>
        <w:bCs/>
      </w:rPr>
      <w:instrText xml:space="preserve"> PAGE </w:instrText>
    </w:r>
    <w:r>
      <w:rPr>
        <w:rStyle w:val="Seitenzahl"/>
        <w:b/>
        <w:bCs/>
      </w:rPr>
      <w:fldChar w:fldCharType="separate"/>
    </w:r>
    <w:r w:rsidR="00CF3B79">
      <w:rPr>
        <w:rStyle w:val="Seitenzahl"/>
        <w:b/>
        <w:bCs/>
        <w:noProof/>
      </w:rPr>
      <w:t>1</w:t>
    </w:r>
    <w:r>
      <w:rPr>
        <w:rStyle w:val="Seitenzahl"/>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16"/>
    <w:rsid w:val="00061A7F"/>
    <w:rsid w:val="00083BAD"/>
    <w:rsid w:val="000C5B73"/>
    <w:rsid w:val="002D17B5"/>
    <w:rsid w:val="00365C13"/>
    <w:rsid w:val="003766BE"/>
    <w:rsid w:val="00545A09"/>
    <w:rsid w:val="005B0F16"/>
    <w:rsid w:val="00626CCC"/>
    <w:rsid w:val="00652089"/>
    <w:rsid w:val="00673B85"/>
    <w:rsid w:val="007362C2"/>
    <w:rsid w:val="007A3DA8"/>
    <w:rsid w:val="008F4663"/>
    <w:rsid w:val="00A73442"/>
    <w:rsid w:val="00AB5BD9"/>
    <w:rsid w:val="00AE3C28"/>
    <w:rsid w:val="00B532A1"/>
    <w:rsid w:val="00B76997"/>
    <w:rsid w:val="00B867D8"/>
    <w:rsid w:val="00C025E0"/>
    <w:rsid w:val="00C05241"/>
    <w:rsid w:val="00C562C5"/>
    <w:rsid w:val="00C63909"/>
    <w:rsid w:val="00CC5D17"/>
    <w:rsid w:val="00CF3B79"/>
    <w:rsid w:val="00D20DEF"/>
    <w:rsid w:val="00D64332"/>
    <w:rsid w:val="00F740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en-AU" w:eastAsia="en-US"/>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framePr w:hSpace="180" w:wrap="notBeside" w:vAnchor="text" w:hAnchor="margin" w:y="12"/>
      <w:jc w:val="center"/>
      <w:outlineLvl w:val="1"/>
    </w:pPr>
    <w:rPr>
      <w:b/>
      <w:szCs w:val="16"/>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jc w:val="center"/>
      <w:outlineLvl w:val="4"/>
    </w:pPr>
    <w:rPr>
      <w:b/>
      <w:bCs/>
      <w:i/>
      <w:iCs/>
    </w:rPr>
  </w:style>
  <w:style w:type="paragraph" w:styleId="berschrift6">
    <w:name w:val="heading 6"/>
    <w:basedOn w:val="Standard"/>
    <w:next w:val="Standard"/>
    <w:qFormat/>
    <w:pPr>
      <w:keepNext/>
      <w:framePr w:hSpace="180" w:wrap="around" w:vAnchor="text" w:hAnchor="page" w:x="3421" w:y="82"/>
      <w:jc w:val="center"/>
      <w:outlineLvl w:val="5"/>
    </w:pPr>
    <w:rPr>
      <w:b/>
      <w:bCs/>
      <w:i/>
      <w:iCs/>
    </w:rPr>
  </w:style>
  <w:style w:type="paragraph" w:styleId="berschrift7">
    <w:name w:val="heading 7"/>
    <w:basedOn w:val="Standard"/>
    <w:next w:val="Standard"/>
    <w:qFormat/>
    <w:pPr>
      <w:keepNext/>
      <w:jc w:val="center"/>
      <w:outlineLvl w:val="6"/>
    </w:pPr>
    <w:rPr>
      <w:i/>
      <w:iCs/>
    </w:rPr>
  </w:style>
  <w:style w:type="paragraph" w:styleId="berschrift8">
    <w:name w:val="heading 8"/>
    <w:basedOn w:val="Standard"/>
    <w:next w:val="Standard"/>
    <w:qFormat/>
    <w:pPr>
      <w:keepNext/>
      <w:outlineLvl w:val="7"/>
    </w:pPr>
    <w:rPr>
      <w:b/>
      <w:bCs/>
      <w:i/>
      <w:iCs/>
    </w:rPr>
  </w:style>
  <w:style w:type="paragraph" w:styleId="berschrift9">
    <w:name w:val="heading 9"/>
    <w:basedOn w:val="Standard"/>
    <w:next w:val="Standard"/>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Funotentext">
    <w:name w:val="footnote text"/>
    <w:basedOn w:val="Standard"/>
    <w:semiHidden/>
  </w:style>
  <w:style w:type="paragraph" w:styleId="Textkrper-Zeileneinzug">
    <w:name w:val="Body Text Indent"/>
    <w:basedOn w:val="Standard"/>
    <w:pPr>
      <w:ind w:left="1980"/>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Textkrper-Einzug2">
    <w:name w:val="Body Text Indent 2"/>
    <w:basedOn w:val="Standard"/>
    <w:pPr>
      <w:ind w:left="1440"/>
    </w:pPr>
  </w:style>
  <w:style w:type="character" w:styleId="Hyperlink">
    <w:name w:val="Hyperlink"/>
    <w:rPr>
      <w:color w:val="000000"/>
      <w:u w:val="single"/>
    </w:rPr>
  </w:style>
  <w:style w:type="character" w:styleId="BesuchterHyperlink">
    <w:name w:val="FollowedHyperlink"/>
    <w:rPr>
      <w:color w:val="800080"/>
      <w:u w:val="single"/>
    </w:rPr>
  </w:style>
  <w:style w:type="character" w:styleId="Funotenzeichen">
    <w:name w:val="footnote reference"/>
    <w:semiHidden/>
    <w:rPr>
      <w:vertAlign w:val="superscript"/>
    </w:rPr>
  </w:style>
  <w:style w:type="paragraph" w:styleId="Textkrper">
    <w:name w:val="Body Text"/>
    <w:basedOn w:val="Standard"/>
    <w:rPr>
      <w:rFonts w:cs="Arial"/>
      <w:sz w:val="18"/>
    </w:rPr>
  </w:style>
  <w:style w:type="paragraph" w:styleId="Textkrper-Einzug3">
    <w:name w:val="Body Text Indent 3"/>
    <w:basedOn w:val="Standard"/>
    <w:pPr>
      <w:ind w:left="180"/>
    </w:pPr>
  </w:style>
  <w:style w:type="paragraph" w:styleId="Dokumentstruktur">
    <w:name w:val="Document Map"/>
    <w:basedOn w:val="Standard"/>
    <w:semiHidden/>
    <w:pPr>
      <w:shd w:val="clear" w:color="auto" w:fill="000080"/>
    </w:pPr>
    <w:rPr>
      <w:rFonts w:ascii="Tahoma" w:hAnsi="Tahoma" w:cs="Tahoma"/>
    </w:rPr>
  </w:style>
  <w:style w:type="paragraph" w:styleId="Untertitel">
    <w:name w:val="Subtitle"/>
    <w:basedOn w:val="Standard"/>
    <w:qFormat/>
    <w:pPr>
      <w:jc w:val="center"/>
    </w:pPr>
    <w:rPr>
      <w:b/>
      <w:bCs/>
      <w:sz w:val="28"/>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en-AU" w:eastAsia="en-US"/>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framePr w:hSpace="180" w:wrap="notBeside" w:vAnchor="text" w:hAnchor="margin" w:y="12"/>
      <w:jc w:val="center"/>
      <w:outlineLvl w:val="1"/>
    </w:pPr>
    <w:rPr>
      <w:b/>
      <w:szCs w:val="16"/>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jc w:val="center"/>
      <w:outlineLvl w:val="4"/>
    </w:pPr>
    <w:rPr>
      <w:b/>
      <w:bCs/>
      <w:i/>
      <w:iCs/>
    </w:rPr>
  </w:style>
  <w:style w:type="paragraph" w:styleId="berschrift6">
    <w:name w:val="heading 6"/>
    <w:basedOn w:val="Standard"/>
    <w:next w:val="Standard"/>
    <w:qFormat/>
    <w:pPr>
      <w:keepNext/>
      <w:framePr w:hSpace="180" w:wrap="around" w:vAnchor="text" w:hAnchor="page" w:x="3421" w:y="82"/>
      <w:jc w:val="center"/>
      <w:outlineLvl w:val="5"/>
    </w:pPr>
    <w:rPr>
      <w:b/>
      <w:bCs/>
      <w:i/>
      <w:iCs/>
    </w:rPr>
  </w:style>
  <w:style w:type="paragraph" w:styleId="berschrift7">
    <w:name w:val="heading 7"/>
    <w:basedOn w:val="Standard"/>
    <w:next w:val="Standard"/>
    <w:qFormat/>
    <w:pPr>
      <w:keepNext/>
      <w:jc w:val="center"/>
      <w:outlineLvl w:val="6"/>
    </w:pPr>
    <w:rPr>
      <w:i/>
      <w:iCs/>
    </w:rPr>
  </w:style>
  <w:style w:type="paragraph" w:styleId="berschrift8">
    <w:name w:val="heading 8"/>
    <w:basedOn w:val="Standard"/>
    <w:next w:val="Standard"/>
    <w:qFormat/>
    <w:pPr>
      <w:keepNext/>
      <w:outlineLvl w:val="7"/>
    </w:pPr>
    <w:rPr>
      <w:b/>
      <w:bCs/>
      <w:i/>
      <w:iCs/>
    </w:rPr>
  </w:style>
  <w:style w:type="paragraph" w:styleId="berschrift9">
    <w:name w:val="heading 9"/>
    <w:basedOn w:val="Standard"/>
    <w:next w:val="Standard"/>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Funotentext">
    <w:name w:val="footnote text"/>
    <w:basedOn w:val="Standard"/>
    <w:semiHidden/>
  </w:style>
  <w:style w:type="paragraph" w:styleId="Textkrper-Zeileneinzug">
    <w:name w:val="Body Text Indent"/>
    <w:basedOn w:val="Standard"/>
    <w:pPr>
      <w:ind w:left="1980"/>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Textkrper-Einzug2">
    <w:name w:val="Body Text Indent 2"/>
    <w:basedOn w:val="Standard"/>
    <w:pPr>
      <w:ind w:left="1440"/>
    </w:pPr>
  </w:style>
  <w:style w:type="character" w:styleId="Hyperlink">
    <w:name w:val="Hyperlink"/>
    <w:rPr>
      <w:color w:val="000000"/>
      <w:u w:val="single"/>
    </w:rPr>
  </w:style>
  <w:style w:type="character" w:styleId="BesuchterHyperlink">
    <w:name w:val="FollowedHyperlink"/>
    <w:rPr>
      <w:color w:val="800080"/>
      <w:u w:val="single"/>
    </w:rPr>
  </w:style>
  <w:style w:type="character" w:styleId="Funotenzeichen">
    <w:name w:val="footnote reference"/>
    <w:semiHidden/>
    <w:rPr>
      <w:vertAlign w:val="superscript"/>
    </w:rPr>
  </w:style>
  <w:style w:type="paragraph" w:styleId="Textkrper">
    <w:name w:val="Body Text"/>
    <w:basedOn w:val="Standard"/>
    <w:rPr>
      <w:rFonts w:cs="Arial"/>
      <w:sz w:val="18"/>
    </w:rPr>
  </w:style>
  <w:style w:type="paragraph" w:styleId="Textkrper-Einzug3">
    <w:name w:val="Body Text Indent 3"/>
    <w:basedOn w:val="Standard"/>
    <w:pPr>
      <w:ind w:left="180"/>
    </w:pPr>
  </w:style>
  <w:style w:type="paragraph" w:styleId="Dokumentstruktur">
    <w:name w:val="Document Map"/>
    <w:basedOn w:val="Standard"/>
    <w:semiHidden/>
    <w:pPr>
      <w:shd w:val="clear" w:color="auto" w:fill="000080"/>
    </w:pPr>
    <w:rPr>
      <w:rFonts w:ascii="Tahoma" w:hAnsi="Tahoma" w:cs="Tahoma"/>
    </w:rPr>
  </w:style>
  <w:style w:type="paragraph" w:styleId="Untertitel">
    <w:name w:val="Subtitle"/>
    <w:basedOn w:val="Standard"/>
    <w:qFormat/>
    <w:pPr>
      <w:jc w:val="center"/>
    </w:pPr>
    <w:rPr>
      <w:b/>
      <w:bCs/>
      <w:sz w:val="28"/>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FCB9FB8A.dotm</Template>
  <TotalTime>0</TotalTime>
  <Pages>2</Pages>
  <Words>167</Words>
  <Characters>999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 report from (country)</vt:lpstr>
      <vt:lpstr>National report from (country)</vt:lpstr>
    </vt:vector>
  </TitlesOfParts>
  <Company>Bureau of Meteorology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Birgit Klein</cp:lastModifiedBy>
  <cp:revision>4</cp:revision>
  <cp:lastPrinted>2003-03-12T15:14:00Z</cp:lastPrinted>
  <dcterms:created xsi:type="dcterms:W3CDTF">2017-01-03T10:45:00Z</dcterms:created>
  <dcterms:modified xsi:type="dcterms:W3CDTF">2017-01-03T13:01:00Z</dcterms:modified>
</cp:coreProperties>
</file>