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36"/>
        <w:gridCol w:w="4195"/>
        <w:gridCol w:w="4749"/>
        <w:gridCol w:w="3686"/>
      </w:tblGrid>
      <w:tr w:rsidR="006C6FFE" w:rsidRPr="00385AAA">
        <w:trPr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 w:rsidP="003A333F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 xml:space="preserve">ASAP </w:t>
            </w:r>
            <w:r w:rsidR="00423D8C" w:rsidRPr="00385AAA">
              <w:rPr>
                <w:b/>
                <w:bCs/>
                <w:lang w:val="en-AU"/>
              </w:rPr>
              <w:t>R</w:t>
            </w:r>
            <w:r w:rsidRPr="00385AAA">
              <w:rPr>
                <w:b/>
                <w:bCs/>
                <w:lang w:val="en-AU"/>
              </w:rPr>
              <w:t>eport for 201</w:t>
            </w:r>
            <w:r w:rsidR="003A333F" w:rsidRPr="00385AAA">
              <w:rPr>
                <w:b/>
                <w:bCs/>
                <w:lang w:val="en-AU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jc w:val="righ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EIG EUMETNET</w:t>
            </w:r>
          </w:p>
        </w:tc>
      </w:tr>
    </w:tbl>
    <w:p w:rsidR="006C6FFE" w:rsidRPr="00385AAA" w:rsidRDefault="006C6FFE">
      <w:pPr>
        <w:rPr>
          <w:sz w:val="16"/>
          <w:szCs w:val="16"/>
        </w:rPr>
      </w:pPr>
      <w:r w:rsidRPr="00385AAA">
        <w:br w:type="textWrapping" w:clear="all"/>
      </w:r>
    </w:p>
    <w:tbl>
      <w:tblPr>
        <w:tblW w:w="1524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2268"/>
        <w:gridCol w:w="1275"/>
        <w:gridCol w:w="1134"/>
        <w:gridCol w:w="2268"/>
        <w:gridCol w:w="1701"/>
        <w:gridCol w:w="1560"/>
        <w:gridCol w:w="1842"/>
        <w:gridCol w:w="993"/>
        <w:gridCol w:w="850"/>
      </w:tblGrid>
      <w:tr w:rsidR="006C6FFE" w:rsidRPr="00385AAA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6FFE" w:rsidRPr="00385AAA" w:rsidRDefault="006C6FFE" w:rsidP="003A333F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All Ships Participating in ASAP in 201</w:t>
            </w:r>
            <w:r w:rsidR="003A333F" w:rsidRPr="00385AAA">
              <w:rPr>
                <w:b/>
                <w:bCs/>
              </w:rPr>
              <w:t>6</w:t>
            </w:r>
          </w:p>
        </w:tc>
      </w:tr>
      <w:tr w:rsidR="006C6FFE" w:rsidRPr="00385AAA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Type of ship</w:t>
            </w:r>
          </w:p>
          <w:p w:rsidR="006C6FFE" w:rsidRPr="00385AAA" w:rsidRDefault="006C6FFE">
            <w:r w:rsidRPr="00385AAA">
              <w:t>(1)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Ship name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Callsign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Comms method</w:t>
            </w:r>
          </w:p>
          <w:p w:rsidR="006C6FFE" w:rsidRPr="00385AAA" w:rsidRDefault="006C6FFE">
            <w:r w:rsidRPr="00385AAA"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Windfind method / sonde type</w:t>
            </w:r>
          </w:p>
          <w:p w:rsidR="006C6FFE" w:rsidRPr="00385AAA" w:rsidRDefault="006C6FFE">
            <w:r w:rsidRPr="00385AAA"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Launch method</w:t>
            </w:r>
          </w:p>
          <w:p w:rsidR="006C6FFE" w:rsidRPr="00385AAA" w:rsidRDefault="006C6FFE">
            <w:r w:rsidRPr="00385AAA">
              <w:t>(4)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Launch height</w:t>
            </w:r>
          </w:p>
          <w:p w:rsidR="006C6FFE" w:rsidRPr="00385AAA" w:rsidRDefault="006C6FFE">
            <w:r w:rsidRPr="00385AAA">
              <w:t>(5)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Area of operation</w:t>
            </w:r>
          </w:p>
          <w:p w:rsidR="006C6FFE" w:rsidRPr="00385AAA" w:rsidRDefault="006C6FFE">
            <w:r w:rsidRPr="00385AAA"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ASAP 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Active   Y / N ?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Research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Maria S. Merian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DBBT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ca. 15 m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Worldwide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Liverpool Express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DDSD2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22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ASEU02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Atlantic Cartier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SCKB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color w:val="000000"/>
                <w:lang w:val="en-US"/>
              </w:rPr>
              <w:t>GPS/GRAW DFM-09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Container</w:t>
            </w:r>
            <w:r w:rsidRPr="00385AAA"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29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ASEU03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Ottawa Express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ZCBF3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22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ASEU04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 w:rsidP="003A333F">
            <w:r w:rsidRPr="00385AAA">
              <w:t xml:space="preserve">Atlantic </w:t>
            </w:r>
            <w:r w:rsidR="003A333F" w:rsidRPr="00385AAA">
              <w:t>Star</w:t>
            </w:r>
          </w:p>
        </w:tc>
        <w:tc>
          <w:tcPr>
            <w:tcW w:w="1275" w:type="dxa"/>
            <w:vAlign w:val="center"/>
          </w:tcPr>
          <w:p w:rsidR="006C6FFE" w:rsidRPr="00385AAA" w:rsidRDefault="003A333F">
            <w:r w:rsidRPr="00385AAA">
              <w:t>2ITA4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color w:val="000000"/>
                <w:lang w:val="en-US"/>
              </w:rPr>
              <w:t>GPS/GRAW DFM-09</w:t>
            </w:r>
          </w:p>
        </w:tc>
        <w:tc>
          <w:tcPr>
            <w:tcW w:w="1701" w:type="dxa"/>
            <w:vAlign w:val="center"/>
          </w:tcPr>
          <w:p w:rsidR="006C6FFE" w:rsidRPr="00385AAA" w:rsidRDefault="003A333F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 w:rsidP="003A333F">
            <w:r w:rsidRPr="00385AAA">
              <w:t xml:space="preserve">ca. </w:t>
            </w:r>
            <w:r w:rsidR="003A333F" w:rsidRPr="00385AAA">
              <w:t>42</w:t>
            </w:r>
            <w:r w:rsidRPr="00385AAA">
              <w:t xml:space="preserve">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ASEU05</w:t>
            </w:r>
          </w:p>
        </w:tc>
        <w:tc>
          <w:tcPr>
            <w:tcW w:w="850" w:type="dxa"/>
            <w:vAlign w:val="center"/>
          </w:tcPr>
          <w:p w:rsidR="006C6FFE" w:rsidRPr="00385AAA" w:rsidRDefault="003A333F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Atlantic Conveyor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SCKM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color w:val="000000"/>
                <w:lang w:val="en-US"/>
              </w:rPr>
              <w:t>GPS/GRAW DFM-09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Container</w:t>
            </w:r>
            <w:r w:rsidRPr="00385AAA"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29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ASEU06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 w:rsidP="003A333F">
            <w:r w:rsidRPr="00385AAA">
              <w:t xml:space="preserve">Atlantic </w:t>
            </w:r>
            <w:r w:rsidR="003A333F" w:rsidRPr="00385AAA">
              <w:t>Sail</w:t>
            </w:r>
          </w:p>
        </w:tc>
        <w:tc>
          <w:tcPr>
            <w:tcW w:w="1275" w:type="dxa"/>
            <w:vAlign w:val="center"/>
          </w:tcPr>
          <w:p w:rsidR="006C6FFE" w:rsidRPr="00385AAA" w:rsidRDefault="003A333F">
            <w:r w:rsidRPr="00385AAA">
              <w:t>2JCC5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color w:val="000000"/>
                <w:lang w:val="en-US"/>
              </w:rPr>
              <w:t>GPS/GRAW DFM-09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 w:rsidP="003A333F">
            <w:r w:rsidRPr="00385AAA">
              <w:t xml:space="preserve">ca. </w:t>
            </w:r>
            <w:r w:rsidR="003A333F" w:rsidRPr="00385AAA">
              <w:t>42</w:t>
            </w:r>
            <w:r w:rsidRPr="00385AAA">
              <w:t xml:space="preserve">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r w:rsidRPr="00385AAA">
              <w:t>ASDE01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r w:rsidRPr="00385AAA"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r w:rsidRPr="00385AAA">
              <w:t>Research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Meteor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DBBH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6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Worldwide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ASDE02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 w:rsidP="003A333F">
            <w:r w:rsidRPr="00385AAA">
              <w:t xml:space="preserve">Atlantic </w:t>
            </w:r>
            <w:r w:rsidR="003A333F" w:rsidRPr="00385AAA">
              <w:t>Sea</w:t>
            </w:r>
          </w:p>
        </w:tc>
        <w:tc>
          <w:tcPr>
            <w:tcW w:w="1275" w:type="dxa"/>
            <w:vAlign w:val="center"/>
          </w:tcPr>
          <w:p w:rsidR="006C6FFE" w:rsidRPr="00385AAA" w:rsidRDefault="003A333F">
            <w:r w:rsidRPr="00385AAA">
              <w:t>2JHW9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color w:val="000000"/>
                <w:lang w:val="en-US"/>
              </w:rPr>
              <w:t>GPS/GRAW DFM-09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 w:rsidP="003A333F">
            <w:r w:rsidRPr="00385AAA">
              <w:t xml:space="preserve">ca. </w:t>
            </w:r>
            <w:r w:rsidR="003A333F" w:rsidRPr="00385AAA">
              <w:t>42</w:t>
            </w:r>
            <w:r w:rsidRPr="00385AAA">
              <w:t xml:space="preserve">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ASDE03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Dublin Express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DDSB2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22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r w:rsidRPr="00385AAA">
              <w:t>ASDE04</w:t>
            </w:r>
          </w:p>
        </w:tc>
        <w:tc>
          <w:tcPr>
            <w:tcW w:w="850" w:type="dxa"/>
            <w:vAlign w:val="center"/>
          </w:tcPr>
          <w:p w:rsidR="006C6FFE" w:rsidRPr="00385AAA" w:rsidRDefault="003A333F">
            <w:pPr>
              <w:rPr>
                <w:lang w:val="fr-FR"/>
              </w:rPr>
            </w:pPr>
            <w:r w:rsidRPr="00385AAA">
              <w:rPr>
                <w:lang w:val="fr-FR"/>
              </w:rPr>
              <w:t>N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Louis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FQFL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GPS 3D Modem M10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27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r w:rsidRPr="00385AAA">
              <w:t>ASFR1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r w:rsidRPr="00385AAA"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Pierre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FQFM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lang w:val="en-US"/>
              </w:rPr>
              <w:t>GPS 3D Modem M10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27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ASFR2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Fort Saint Georges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FQWZ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r w:rsidRPr="00385AAA"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rPr>
                <w:lang w:val="en-US"/>
              </w:rPr>
              <w:t>GPS 3D Modem M10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27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ASFR3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Fort Ste Marie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FQXJ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GPS 3D Modem M10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r w:rsidRPr="00385AAA">
              <w:t>Manual launcher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27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r w:rsidRPr="00385AAA">
              <w:t>ASFR4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r w:rsidRPr="00385AAA"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Naja Arctica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OXVH2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GPS/VaisalaRS41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18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ASDK01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r w:rsidRPr="00385AAA">
              <w:t>Mary Arctica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r w:rsidRPr="00385AAA">
              <w:t>OXGN2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GPS/VaisalaRS41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sz w:val="24"/>
                <w:szCs w:val="24"/>
              </w:rPr>
            </w:pPr>
            <w:r w:rsidRPr="00385AAA">
              <w:t>Built-in launcher</w:t>
            </w:r>
          </w:p>
          <w:p w:rsidR="006C6FFE" w:rsidRPr="00385AAA" w:rsidRDefault="006C6FFE">
            <w:r w:rsidRPr="00385AAA"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15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ASDK02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Nuka Arctica</w:t>
            </w:r>
          </w:p>
        </w:tc>
        <w:tc>
          <w:tcPr>
            <w:tcW w:w="1275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OXYH2</w:t>
            </w:r>
          </w:p>
        </w:tc>
        <w:tc>
          <w:tcPr>
            <w:tcW w:w="1134" w:type="dxa"/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2268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GPS/VaisalaRS41</w:t>
            </w: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vAlign w:val="center"/>
          </w:tcPr>
          <w:p w:rsidR="006C6FFE" w:rsidRPr="00385AAA" w:rsidRDefault="006C6FFE">
            <w:r w:rsidRPr="00385AAA">
              <w:t>ca. 18 m</w:t>
            </w:r>
          </w:p>
        </w:tc>
        <w:tc>
          <w:tcPr>
            <w:tcW w:w="1842" w:type="dxa"/>
            <w:vAlign w:val="center"/>
          </w:tcPr>
          <w:p w:rsidR="006C6FFE" w:rsidRPr="00385AAA" w:rsidRDefault="006C6FFE">
            <w:r w:rsidRPr="00385AAA">
              <w:t>North Atlantic</w:t>
            </w:r>
          </w:p>
        </w:tc>
        <w:tc>
          <w:tcPr>
            <w:tcW w:w="993" w:type="dxa"/>
            <w:vAlign w:val="center"/>
          </w:tcPr>
          <w:p w:rsidR="006C6FFE" w:rsidRPr="00385AAA" w:rsidRDefault="006C6FFE">
            <w:r w:rsidRPr="00385AAA">
              <w:t>ASDK03</w:t>
            </w:r>
          </w:p>
        </w:tc>
        <w:tc>
          <w:tcPr>
            <w:tcW w:w="850" w:type="dxa"/>
            <w:vAlign w:val="center"/>
          </w:tcPr>
          <w:p w:rsidR="006C6FFE" w:rsidRPr="00385AAA" w:rsidRDefault="006C6FFE">
            <w:r w:rsidRPr="00385AAA">
              <w:t>Y</w:t>
            </w:r>
          </w:p>
        </w:tc>
      </w:tr>
      <w:tr w:rsidR="006C6FFE" w:rsidRPr="00385AAA">
        <w:trPr>
          <w:trHeight w:val="340"/>
        </w:trPr>
        <w:tc>
          <w:tcPr>
            <w:tcW w:w="1353" w:type="dxa"/>
            <w:gridSpan w:val="2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Supply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Esperanza del Mar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EBUQ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GPS/Vaisala RS92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12 m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Canary Islands, off Mauritania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ASES01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Y</w:t>
            </w:r>
          </w:p>
        </w:tc>
      </w:tr>
      <w:tr w:rsidR="006C6FFE" w:rsidRPr="00385AAA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6C6FFE" w:rsidRPr="00385AAA" w:rsidRDefault="006C6FFE"/>
          <w:p w:rsidR="006C6FFE" w:rsidRPr="00385AAA" w:rsidRDefault="006C6FFE">
            <w:r w:rsidRPr="00385AAA">
              <w:rPr>
                <w:b/>
                <w:bCs/>
              </w:rPr>
              <w:t>(1)  Type of ship</w:t>
            </w:r>
            <w:r w:rsidRPr="00385AAA">
              <w:t xml:space="preserve">:  Merchant, research, supply                 </w:t>
            </w:r>
          </w:p>
          <w:p w:rsidR="006C6FFE" w:rsidRPr="00385AAA" w:rsidRDefault="006C6FFE">
            <w:r w:rsidRPr="00385AAA">
              <w:rPr>
                <w:b/>
                <w:bCs/>
              </w:rPr>
              <w:t>(2)  Comms method</w:t>
            </w:r>
            <w:r w:rsidRPr="00385AAA">
              <w:t>:  Inmarsat C or others</w:t>
            </w:r>
          </w:p>
          <w:p w:rsidR="006C6FFE" w:rsidRPr="00385AAA" w:rsidRDefault="006C6FFE">
            <w:pPr>
              <w:rPr>
                <w:lang w:val="de-DE"/>
              </w:rPr>
            </w:pPr>
            <w:r w:rsidRPr="00385AAA">
              <w:rPr>
                <w:b/>
                <w:bCs/>
                <w:lang w:val="de-DE"/>
              </w:rPr>
              <w:t>(3)  Windfind method / sonde type</w:t>
            </w:r>
            <w:r w:rsidRPr="00385AAA">
              <w:rPr>
                <w:lang w:val="de-DE"/>
              </w:rPr>
              <w:t>:  eg. GPS/Vaisala RS80-G, Loran/Vaisala RS80-L, VIZ GPS Mark II Microsonde, etc</w:t>
            </w:r>
          </w:p>
          <w:p w:rsidR="006C6FFE" w:rsidRPr="00385AAA" w:rsidRDefault="006C6FFE">
            <w:r w:rsidRPr="00385AAA">
              <w:rPr>
                <w:b/>
                <w:bCs/>
              </w:rPr>
              <w:t>(4)  Launch method</w:t>
            </w:r>
            <w:r w:rsidRPr="00385AAA">
              <w:t>: deck launcher (portable), deck launcher (fixed), container (manual), container (semi automatic), other</w:t>
            </w:r>
          </w:p>
          <w:p w:rsidR="006C6FFE" w:rsidRPr="00385AAA" w:rsidRDefault="006C6FFE">
            <w:r w:rsidRPr="00385AAA">
              <w:rPr>
                <w:b/>
                <w:bCs/>
              </w:rPr>
              <w:t>(5)  Launch height</w:t>
            </w:r>
            <w:r w:rsidRPr="00385AAA">
              <w:t>:  height above sea level from where the sonde is released</w:t>
            </w:r>
          </w:p>
          <w:p w:rsidR="006C6FFE" w:rsidRPr="00385AAA" w:rsidRDefault="006C6FFE">
            <w:r w:rsidRPr="00385AAA">
              <w:rPr>
                <w:b/>
                <w:bCs/>
              </w:rPr>
              <w:t>(6)  Ocean area</w:t>
            </w:r>
            <w:r w:rsidRPr="00385AAA">
              <w:t>:  North Pacific, North Atlantic, Indian Ocean, variable</w:t>
            </w:r>
          </w:p>
        </w:tc>
      </w:tr>
    </w:tbl>
    <w:p w:rsidR="006C6FFE" w:rsidRPr="00385AAA" w:rsidRDefault="006C6FFE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6C6FFE" w:rsidRPr="00385AAA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ASAP Performance</w:t>
            </w:r>
          </w:p>
        </w:tc>
      </w:tr>
      <w:tr w:rsidR="006C6FFE" w:rsidRPr="00385AAA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Callsign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Total number of sondes launched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Number of TEMP SHIP transmitted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Number of relaunches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Average terminal sounding height (km)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Balloon size (gm)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Percentage on GTS</w:t>
            </w:r>
          </w:p>
          <w:p w:rsidR="006C6FFE" w:rsidRPr="00385AAA" w:rsidRDefault="006C6FFE">
            <w:pPr>
              <w:jc w:val="center"/>
            </w:pPr>
            <w:r w:rsidRPr="00385AAA">
              <w:t>(see note)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193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92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ASEU02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277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27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95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ASEU03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327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23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90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ASEU04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199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25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78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ASEU05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34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21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68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fr-FR"/>
              </w:rPr>
            </w:pPr>
            <w:r w:rsidRPr="00385AAA">
              <w:rPr>
                <w:lang w:val="fr-FR"/>
              </w:rPr>
              <w:t>ASEU06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326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24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</w:pPr>
            <w:r w:rsidRPr="00385AAA">
              <w:t>89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nl-NL"/>
              </w:rPr>
            </w:pPr>
            <w:r w:rsidRPr="00385AAA">
              <w:rPr>
                <w:lang w:val="nl-NL"/>
              </w:rPr>
              <w:t>ASDE01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209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22</w:t>
            </w:r>
          </w:p>
        </w:tc>
        <w:tc>
          <w:tcPr>
            <w:tcW w:w="2410" w:type="dxa"/>
            <w:vAlign w:val="center"/>
          </w:tcPr>
          <w:p w:rsidR="009700A8" w:rsidRPr="00385AAA" w:rsidRDefault="009700A8" w:rsidP="00F23AB5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 w:rsidP="00F23AB5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87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nl-NL"/>
              </w:rPr>
            </w:pPr>
            <w:r w:rsidRPr="00385AAA">
              <w:rPr>
                <w:lang w:val="nl-NL"/>
              </w:rPr>
              <w:t>ASDE02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25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99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nl-NL"/>
              </w:rPr>
            </w:pPr>
            <w:r w:rsidRPr="00385AAA">
              <w:rPr>
                <w:lang w:val="nl-NL"/>
              </w:rPr>
              <w:t>ASDE03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283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21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94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nl-NL"/>
              </w:rPr>
            </w:pPr>
            <w:r w:rsidRPr="00385AAA">
              <w:rPr>
                <w:lang w:val="nl-NL"/>
              </w:rPr>
              <w:t>ASDE04</w:t>
            </w:r>
          </w:p>
        </w:tc>
        <w:tc>
          <w:tcPr>
            <w:tcW w:w="2126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220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24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200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9700A8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93</w:t>
            </w:r>
          </w:p>
        </w:tc>
      </w:tr>
      <w:tr w:rsidR="006C6FFE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ASFR1</w:t>
            </w:r>
          </w:p>
        </w:tc>
        <w:tc>
          <w:tcPr>
            <w:tcW w:w="2126" w:type="dxa"/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348</w:t>
            </w:r>
          </w:p>
        </w:tc>
        <w:tc>
          <w:tcPr>
            <w:tcW w:w="216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6C6FFE" w:rsidRPr="00385AAA" w:rsidRDefault="007034C3" w:rsidP="00186F9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86F9F">
              <w:rPr>
                <w:lang w:val="nl-NL"/>
              </w:rPr>
              <w:t>7</w:t>
            </w:r>
          </w:p>
        </w:tc>
        <w:tc>
          <w:tcPr>
            <w:tcW w:w="2410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93</w:t>
            </w:r>
          </w:p>
        </w:tc>
      </w:tr>
      <w:tr w:rsidR="006C6FFE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ASFR2</w:t>
            </w:r>
          </w:p>
        </w:tc>
        <w:tc>
          <w:tcPr>
            <w:tcW w:w="2126" w:type="dxa"/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179</w:t>
            </w:r>
          </w:p>
        </w:tc>
        <w:tc>
          <w:tcPr>
            <w:tcW w:w="216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6C6FFE" w:rsidRPr="00385AAA" w:rsidRDefault="00E46A9C" w:rsidP="00186F9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86F9F">
              <w:rPr>
                <w:lang w:val="nl-NL"/>
              </w:rPr>
              <w:t>4</w:t>
            </w:r>
          </w:p>
        </w:tc>
        <w:tc>
          <w:tcPr>
            <w:tcW w:w="2410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94</w:t>
            </w:r>
          </w:p>
        </w:tc>
      </w:tr>
      <w:tr w:rsidR="006C6FFE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ASFR3</w:t>
            </w:r>
          </w:p>
        </w:tc>
        <w:tc>
          <w:tcPr>
            <w:tcW w:w="2126" w:type="dxa"/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300</w:t>
            </w:r>
          </w:p>
        </w:tc>
        <w:tc>
          <w:tcPr>
            <w:tcW w:w="216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6C6FFE" w:rsidRPr="00385AAA" w:rsidRDefault="007034C3" w:rsidP="00186F9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86F9F">
              <w:rPr>
                <w:lang w:val="nl-NL"/>
              </w:rPr>
              <w:t>6</w:t>
            </w:r>
          </w:p>
        </w:tc>
        <w:tc>
          <w:tcPr>
            <w:tcW w:w="2410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99</w:t>
            </w:r>
          </w:p>
        </w:tc>
      </w:tr>
      <w:tr w:rsidR="006C6FFE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lang w:val="nl-NL"/>
              </w:rPr>
            </w:pPr>
            <w:r w:rsidRPr="00385AAA">
              <w:rPr>
                <w:lang w:val="nl-NL"/>
              </w:rPr>
              <w:t>ASFR4</w:t>
            </w:r>
          </w:p>
        </w:tc>
        <w:tc>
          <w:tcPr>
            <w:tcW w:w="2126" w:type="dxa"/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290</w:t>
            </w:r>
          </w:p>
        </w:tc>
        <w:tc>
          <w:tcPr>
            <w:tcW w:w="216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6C6FFE" w:rsidRPr="00385AAA" w:rsidRDefault="007034C3" w:rsidP="00186F9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86F9F">
              <w:rPr>
                <w:lang w:val="nl-NL"/>
              </w:rPr>
              <w:t>6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C6FFE" w:rsidRPr="00385AAA" w:rsidRDefault="006C6FFE">
            <w:pPr>
              <w:jc w:val="center"/>
              <w:rPr>
                <w:lang w:val="nl-NL"/>
              </w:rPr>
            </w:pPr>
            <w:r w:rsidRPr="00385AAA">
              <w:rPr>
                <w:lang w:val="nl-NL"/>
              </w:rPr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C6FFE" w:rsidRPr="00385AAA" w:rsidRDefault="00E46A9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96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pPr>
              <w:rPr>
                <w:lang w:val="nl-NL"/>
              </w:rPr>
            </w:pPr>
            <w:r w:rsidRPr="00385AAA">
              <w:rPr>
                <w:lang w:val="nl-NL"/>
              </w:rPr>
              <w:t>ASDK01</w:t>
            </w:r>
          </w:p>
        </w:tc>
        <w:tc>
          <w:tcPr>
            <w:tcW w:w="2126" w:type="dxa"/>
            <w:vAlign w:val="center"/>
          </w:tcPr>
          <w:p w:rsidR="009700A8" w:rsidRPr="00385AAA" w:rsidRDefault="00E46A9C">
            <w:pPr>
              <w:jc w:val="center"/>
            </w:pPr>
            <w:r>
              <w:t>426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27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E46A9C">
            <w:pPr>
              <w:jc w:val="center"/>
            </w:pPr>
            <w:r>
              <w:t>74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r w:rsidRPr="00385AAA">
              <w:t>ASDK02</w:t>
            </w:r>
          </w:p>
        </w:tc>
        <w:tc>
          <w:tcPr>
            <w:tcW w:w="2126" w:type="dxa"/>
            <w:vAlign w:val="center"/>
          </w:tcPr>
          <w:p w:rsidR="009700A8" w:rsidRPr="00385AAA" w:rsidRDefault="00E46A9C">
            <w:pPr>
              <w:jc w:val="center"/>
            </w:pPr>
            <w:r>
              <w:t>416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25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E46A9C">
            <w:pPr>
              <w:jc w:val="center"/>
            </w:pPr>
            <w:r>
              <w:t>90</w:t>
            </w:r>
          </w:p>
        </w:tc>
      </w:tr>
      <w:tr w:rsidR="009700A8" w:rsidRPr="00385AAA" w:rsidTr="009700A8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700A8" w:rsidRPr="00385AAA" w:rsidRDefault="009700A8">
            <w:r w:rsidRPr="00385AAA">
              <w:t>ASDK03</w:t>
            </w:r>
          </w:p>
        </w:tc>
        <w:tc>
          <w:tcPr>
            <w:tcW w:w="2126" w:type="dxa"/>
            <w:vAlign w:val="center"/>
          </w:tcPr>
          <w:p w:rsidR="009700A8" w:rsidRPr="00385AAA" w:rsidRDefault="00E46A9C">
            <w:pPr>
              <w:jc w:val="center"/>
            </w:pPr>
            <w:r>
              <w:t>372</w:t>
            </w:r>
          </w:p>
        </w:tc>
        <w:tc>
          <w:tcPr>
            <w:tcW w:w="216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00A8" w:rsidRPr="00385AAA" w:rsidRDefault="009700A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700A8" w:rsidRPr="00385AAA" w:rsidRDefault="009700A8" w:rsidP="009700A8">
            <w:pPr>
              <w:jc w:val="center"/>
            </w:pPr>
            <w:r w:rsidRPr="00385AAA">
              <w:t>24</w:t>
            </w:r>
          </w:p>
        </w:tc>
        <w:tc>
          <w:tcPr>
            <w:tcW w:w="2410" w:type="dxa"/>
            <w:vAlign w:val="center"/>
          </w:tcPr>
          <w:p w:rsidR="009700A8" w:rsidRPr="00385AAA" w:rsidRDefault="009700A8">
            <w:pPr>
              <w:jc w:val="center"/>
            </w:pPr>
            <w:r w:rsidRPr="00385AAA">
              <w:t>300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700A8" w:rsidRPr="00385AAA" w:rsidRDefault="00E46A9C">
            <w:pPr>
              <w:jc w:val="center"/>
            </w:pPr>
            <w:r>
              <w:t>70</w:t>
            </w:r>
          </w:p>
        </w:tc>
      </w:tr>
      <w:tr w:rsidR="006C6FFE" w:rsidRPr="00385AAA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6C6FFE" w:rsidRPr="00385AAA" w:rsidRDefault="006C6FFE">
            <w:r w:rsidRPr="00385AAA">
              <w:t>ASES01</w:t>
            </w:r>
          </w:p>
        </w:tc>
        <w:tc>
          <w:tcPr>
            <w:tcW w:w="2126" w:type="dxa"/>
            <w:vAlign w:val="center"/>
          </w:tcPr>
          <w:p w:rsidR="006C6FFE" w:rsidRPr="00385AAA" w:rsidRDefault="00F23AB5">
            <w:pPr>
              <w:jc w:val="center"/>
            </w:pPr>
            <w:r w:rsidRPr="00385AAA">
              <w:t>175</w:t>
            </w:r>
          </w:p>
        </w:tc>
        <w:tc>
          <w:tcPr>
            <w:tcW w:w="2161" w:type="dxa"/>
            <w:vAlign w:val="center"/>
          </w:tcPr>
          <w:p w:rsidR="006C6FFE" w:rsidRPr="00385AAA" w:rsidRDefault="006C6F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FFE" w:rsidRPr="00385AAA" w:rsidRDefault="006C6FF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FFE" w:rsidRPr="00385AAA" w:rsidRDefault="009700A8">
            <w:pPr>
              <w:jc w:val="center"/>
            </w:pPr>
            <w:r w:rsidRPr="00385AAA">
              <w:t>25</w:t>
            </w:r>
          </w:p>
        </w:tc>
        <w:tc>
          <w:tcPr>
            <w:tcW w:w="2410" w:type="dxa"/>
            <w:vAlign w:val="center"/>
          </w:tcPr>
          <w:p w:rsidR="006C6FFE" w:rsidRPr="00385AAA" w:rsidRDefault="006C6FFE">
            <w:pPr>
              <w:jc w:val="center"/>
            </w:pPr>
            <w:r w:rsidRPr="00385AAA">
              <w:t>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6C6FFE" w:rsidRPr="00385AAA" w:rsidRDefault="00F23AB5">
            <w:pPr>
              <w:jc w:val="center"/>
            </w:pPr>
            <w:r w:rsidRPr="00385AAA">
              <w:t>95</w:t>
            </w:r>
          </w:p>
        </w:tc>
      </w:tr>
      <w:tr w:rsidR="006C6FFE" w:rsidRPr="00385AAA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 w:rsidP="00E46A9C">
            <w:r w:rsidRPr="00385AAA">
              <w:rPr>
                <w:sz w:val="18"/>
                <w:szCs w:val="18"/>
              </w:rPr>
              <w:t>The ‘Percentage on GTS’ is based on the number of launches on board versus the number of soundings on the GTS. This ratio includes failed launches and failed satcom transmissions.</w:t>
            </w:r>
          </w:p>
        </w:tc>
      </w:tr>
    </w:tbl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tbl>
      <w:tblPr>
        <w:tblpPr w:leftFromText="180" w:rightFromText="180" w:vertAnchor="page" w:horzAnchor="margin" w:tblpY="280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703"/>
      </w:tblGrid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Major Challenges and Difficulties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Major technical problems are damages of the electronic/mechanic equipment due to permanent vibrations of the ship as well as</w:t>
            </w:r>
            <w:r w:rsidR="00AC2D14">
              <w:t xml:space="preserve"> </w:t>
            </w:r>
            <w:r w:rsidR="00AC2D14" w:rsidRPr="00AC2D14">
              <w:rPr>
                <w:b/>
                <w:bCs/>
              </w:rPr>
              <w:t>unfavourable</w:t>
            </w:r>
            <w:r w:rsidR="00AC2D14">
              <w:rPr>
                <w:b/>
                <w:bCs/>
              </w:rPr>
              <w:t xml:space="preserve"> </w:t>
            </w:r>
            <w:r w:rsidRPr="00385AAA">
              <w:rPr>
                <w:b/>
                <w:bCs/>
              </w:rPr>
              <w:t>launching conditions when sailing at ca. 20 knots (turbulences etc.). Further problems are changing operators on board which have to be trained.</w:t>
            </w:r>
          </w:p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Most ships in the E-ASAP fleet are merchant container ships. The ASAP stations are operated by the nautical staff beside their routine tasks. Experience and knowledge differ widely from operator to operator,</w:t>
            </w:r>
            <w:r w:rsidR="00AC2D14">
              <w:t xml:space="preserve"> </w:t>
            </w:r>
            <w:r w:rsidR="00AC2D14" w:rsidRPr="00AC2D14">
              <w:rPr>
                <w:b/>
                <w:bCs/>
              </w:rPr>
              <w:t xml:space="preserve">particularly </w:t>
            </w:r>
            <w:r w:rsidRPr="00385AAA">
              <w:rPr>
                <w:b/>
                <w:bCs/>
              </w:rPr>
              <w:t>at crew changes. Thus, operating errors are difficult to avoid.</w:t>
            </w:r>
          </w:p>
          <w:p w:rsidR="006C6FFE" w:rsidRPr="00385AAA" w:rsidRDefault="006C6FFE">
            <w:pPr>
              <w:rPr>
                <w:b/>
                <w:bCs/>
              </w:rPr>
            </w:pP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</w:tc>
      </w:tr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Other Comments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385AAA" w:rsidRDefault="006C6FFE">
            <w:pPr>
              <w:rPr>
                <w:b/>
                <w:bCs/>
              </w:rPr>
            </w:pPr>
          </w:p>
        </w:tc>
      </w:tr>
    </w:tbl>
    <w:p w:rsidR="006C6FFE" w:rsidRPr="00385AAA" w:rsidRDefault="006C6FFE"/>
    <w:sectPr w:rsidR="006C6FFE" w:rsidRPr="00385AAA" w:rsidSect="006C6FFE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8" w:rsidRDefault="00CE4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41F8" w:rsidRDefault="00CE4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8" w:rsidRDefault="00CE4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41F8" w:rsidRDefault="00CE4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E" w:rsidRDefault="006C6FFE">
    <w:pPr>
      <w:pStyle w:val="Kopfzeile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ASAP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186F9F">
      <w:rPr>
        <w:rStyle w:val="Seitenzahl"/>
        <w:b/>
        <w:bCs/>
        <w:noProof/>
      </w:rPr>
      <w:t>3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FE"/>
    <w:rsid w:val="00186F9F"/>
    <w:rsid w:val="002B74F9"/>
    <w:rsid w:val="00385AAA"/>
    <w:rsid w:val="003A333F"/>
    <w:rsid w:val="00423D8C"/>
    <w:rsid w:val="006535B6"/>
    <w:rsid w:val="006C6FFE"/>
    <w:rsid w:val="007034C3"/>
    <w:rsid w:val="008A6B4D"/>
    <w:rsid w:val="009700A8"/>
    <w:rsid w:val="00A31E7B"/>
    <w:rsid w:val="00AC2D14"/>
    <w:rsid w:val="00BF392B"/>
    <w:rsid w:val="00CE41F8"/>
    <w:rsid w:val="00E46A9C"/>
    <w:rsid w:val="00F23AB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rFonts w:ascii="Arial" w:hAnsi="Arial" w:cs="Arial"/>
      <w:lang w:val="en-AU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berschrift2Zchn">
    <w:name w:val="Überschrift 2 Zchn"/>
    <w:link w:val="berschrift2"/>
    <w:uiPriority w:val="9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berschrift3Zchn">
    <w:name w:val="Überschrift 3 Zchn"/>
    <w:link w:val="berschrift3"/>
    <w:uiPriority w:val="99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berschrift4Zchn">
    <w:name w:val="Überschrift 4 Zchn"/>
    <w:link w:val="berschrift4"/>
    <w:uiPriority w:val="99"/>
    <w:rPr>
      <w:rFonts w:ascii="Times New Roman" w:hAnsi="Times New Roman" w:cs="Times New Roman"/>
      <w:b/>
      <w:bCs/>
      <w:sz w:val="28"/>
      <w:szCs w:val="28"/>
      <w:lang w:val="en-AU" w:eastAsia="en-US"/>
    </w:rPr>
  </w:style>
  <w:style w:type="character" w:customStyle="1" w:styleId="berschrift5Zchn">
    <w:name w:val="Überschrift 5 Zchn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val="en-AU" w:eastAsia="en-US"/>
    </w:rPr>
  </w:style>
  <w:style w:type="character" w:customStyle="1" w:styleId="berschrift6Zchn">
    <w:name w:val="Überschrift 6 Zchn"/>
    <w:link w:val="berschrift6"/>
    <w:uiPriority w:val="99"/>
    <w:rPr>
      <w:rFonts w:ascii="Times New Roman" w:hAnsi="Times New Roman" w:cs="Times New Roman"/>
      <w:b/>
      <w:bCs/>
      <w:lang w:val="en-AU" w:eastAsia="en-US"/>
    </w:rPr>
  </w:style>
  <w:style w:type="character" w:customStyle="1" w:styleId="berschrift7Zchn">
    <w:name w:val="Überschrift 7 Zchn"/>
    <w:link w:val="berschrift7"/>
    <w:uiPriority w:val="99"/>
    <w:rPr>
      <w:rFonts w:ascii="Times New Roman" w:hAnsi="Times New Roman" w:cs="Times New Roman"/>
      <w:sz w:val="24"/>
      <w:szCs w:val="24"/>
      <w:lang w:val="en-AU" w:eastAsia="en-US"/>
    </w:rPr>
  </w:style>
  <w:style w:type="character" w:customStyle="1" w:styleId="berschrift8Zchn">
    <w:name w:val="Überschrift 8 Zchn"/>
    <w:link w:val="berschrift8"/>
    <w:uiPriority w:val="99"/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customStyle="1" w:styleId="berschrift9Zchn">
    <w:name w:val="Überschrift 9 Zchn"/>
    <w:link w:val="berschrift9"/>
    <w:uiPriority w:val="99"/>
    <w:rPr>
      <w:rFonts w:ascii="Cambria" w:hAnsi="Cambria" w:cs="Cambria"/>
      <w:lang w:val="en-AU" w:eastAsia="en-US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paragraph" w:styleId="Funotentext">
    <w:name w:val="footnote text"/>
    <w:basedOn w:val="Standard"/>
    <w:link w:val="FunotentextZchn"/>
    <w:uiPriority w:val="99"/>
    <w:rPr>
      <w:lang w:val="fr-FR"/>
    </w:rPr>
  </w:style>
  <w:style w:type="character" w:customStyle="1" w:styleId="FunotentextZchn">
    <w:name w:val="Fußnotentext Zchn"/>
    <w:link w:val="Funotentext"/>
    <w:uiPriority w:val="99"/>
    <w:rPr>
      <w:rFonts w:ascii="Arial" w:hAnsi="Arial" w:cs="Arial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1980"/>
    </w:pPr>
  </w:style>
  <w:style w:type="character" w:customStyle="1" w:styleId="Textkrper-ZeileneinzugZchn">
    <w:name w:val="Textkörper-Zeileneinzug Zchn"/>
    <w:link w:val="Textkrper-Zeileneinzug"/>
    <w:uiPriority w:val="99"/>
    <w:rPr>
      <w:rFonts w:ascii="Arial" w:hAnsi="Arial" w:cs="Arial"/>
      <w:sz w:val="20"/>
      <w:szCs w:val="20"/>
      <w:lang w:val="en-AU" w:eastAsia="en-US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link w:val="Kommentar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2">
    <w:name w:val="Body Text Indent 2"/>
    <w:basedOn w:val="Standard"/>
    <w:link w:val="Textkrper-Einzug2Zchn"/>
    <w:uiPriority w:val="99"/>
    <w:pPr>
      <w:ind w:left="1440"/>
    </w:pPr>
  </w:style>
  <w:style w:type="character" w:customStyle="1" w:styleId="Textkrper-Einzug2Zchn">
    <w:name w:val="Textkörper-Einzug 2 Zchn"/>
    <w:link w:val="Textkrper-Einzug2"/>
    <w:uiPriority w:val="99"/>
    <w:rPr>
      <w:rFonts w:ascii="Arial" w:hAnsi="Arial" w:cs="Arial"/>
      <w:sz w:val="20"/>
      <w:szCs w:val="20"/>
      <w:lang w:val="en-AU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styleId="Besuchter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link w:val="Textkrper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3">
    <w:name w:val="Body Text Indent 3"/>
    <w:basedOn w:val="Standard"/>
    <w:link w:val="Textkrper-Einzug3Zchn"/>
    <w:uiPriority w:val="99"/>
    <w:pPr>
      <w:ind w:left="180"/>
    </w:pPr>
  </w:style>
  <w:style w:type="character" w:customStyle="1" w:styleId="Textkrper-Einzug3Zchn">
    <w:name w:val="Textkörper-Einzug 3 Zchn"/>
    <w:link w:val="Textkrper-Einzug3"/>
    <w:uiPriority w:val="99"/>
    <w:rPr>
      <w:rFonts w:ascii="Arial" w:hAnsi="Arial" w:cs="Arial"/>
      <w:sz w:val="16"/>
      <w:szCs w:val="16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Pr>
      <w:rFonts w:ascii="Times New Roman" w:hAnsi="Times New Roman" w:cs="Times New Roman"/>
      <w:sz w:val="2"/>
      <w:szCs w:val="2"/>
      <w:lang w:val="en-AU" w:eastAsia="en-US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UntertitelZchn">
    <w:name w:val="Untertitel Zchn"/>
    <w:link w:val="Untertitel"/>
    <w:uiPriority w:val="99"/>
    <w:rPr>
      <w:rFonts w:ascii="Cambria" w:hAnsi="Cambria" w:cs="Cambria"/>
      <w:sz w:val="24"/>
      <w:szCs w:val="24"/>
      <w:lang w:val="en-AU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0"/>
      <w:szCs w:val="20"/>
      <w:lang w:val="en-AU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AU" w:eastAsia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Krockauer Rudolf</cp:lastModifiedBy>
  <cp:revision>12</cp:revision>
  <cp:lastPrinted>2003-03-12T15:14:00Z</cp:lastPrinted>
  <dcterms:created xsi:type="dcterms:W3CDTF">2016-02-25T14:18:00Z</dcterms:created>
  <dcterms:modified xsi:type="dcterms:W3CDTF">2017-01-24T14:00:00Z</dcterms:modified>
</cp:coreProperties>
</file>