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 w:rsidR="007528CF" w:rsidTr="003120C7">
        <w:trPr>
          <w:trHeight w:val="418"/>
        </w:trPr>
        <w:tc>
          <w:tcPr>
            <w:tcW w:w="468" w:type="dxa"/>
            <w:vAlign w:val="center"/>
          </w:tcPr>
          <w:p w:rsidR="007528CF" w:rsidRDefault="007528CF" w:rsidP="007528CF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4595" w:type="dxa"/>
            <w:gridSpan w:val="3"/>
            <w:vAlign w:val="center"/>
          </w:tcPr>
          <w:p w:rsidR="007528CF" w:rsidRDefault="003120C7" w:rsidP="00DF6833">
            <w:pPr>
              <w:pStyle w:val="Textodenotaderodap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671545">
              <w:rPr>
                <w:b/>
                <w:bCs/>
              </w:rPr>
              <w:t>201</w:t>
            </w:r>
            <w:r w:rsidR="00DF6833">
              <w:rPr>
                <w:b/>
                <w:bCs/>
              </w:rPr>
              <w:t>5</w:t>
            </w:r>
            <w:bookmarkStart w:id="0" w:name="_GoBack"/>
            <w:bookmarkEnd w:id="0"/>
          </w:p>
        </w:tc>
        <w:tc>
          <w:tcPr>
            <w:tcW w:w="4632" w:type="dxa"/>
            <w:gridSpan w:val="4"/>
            <w:tcBorders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Textodenotaderodap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F" w:rsidRDefault="007C2CA4" w:rsidP="007528CF">
            <w:pPr>
              <w:pStyle w:val="Textodenotaderodap"/>
              <w:rPr>
                <w:b/>
                <w:bCs/>
              </w:rPr>
            </w:pPr>
            <w:r>
              <w:rPr>
                <w:b/>
                <w:bCs/>
              </w:rPr>
              <w:t>Brazil</w:t>
            </w: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671545">
              <w:rPr>
                <w:b/>
                <w:bCs/>
              </w:rPr>
              <w:t>201</w:t>
            </w:r>
            <w:r w:rsidR="00DF6833">
              <w:rPr>
                <w:b/>
                <w:bCs/>
              </w:rPr>
              <w:t>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671545">
              <w:rPr>
                <w:b/>
                <w:bCs/>
              </w:rPr>
              <w:t>201</w:t>
            </w:r>
            <w:r w:rsidR="00DF6833">
              <w:rPr>
                <w:b/>
                <w:bCs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671545">
              <w:rPr>
                <w:b/>
                <w:bCs/>
              </w:rPr>
              <w:t>201</w:t>
            </w:r>
            <w:r w:rsidR="00DF6833">
              <w:rPr>
                <w:b/>
                <w:bCs/>
              </w:rPr>
              <w:t>5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Pr="00B970AC" w:rsidRDefault="00EB764B" w:rsidP="00743AE8">
            <w:pPr>
              <w:jc w:val="center"/>
            </w:pPr>
            <w:r>
              <w:t>85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EB764B" w:rsidP="004D4018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EB764B" w:rsidP="004D4018">
            <w:pPr>
              <w:jc w:val="center"/>
            </w:pPr>
            <w:r>
              <w:t>0</w:t>
            </w: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EB764B" w:rsidP="00743AE8">
            <w:pPr>
              <w:jc w:val="center"/>
            </w:pPr>
            <w:r>
              <w:t>-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EB764B" w:rsidP="004D4018">
            <w:pPr>
              <w:jc w:val="center"/>
            </w:pPr>
            <w:r>
              <w:t>-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EB764B" w:rsidP="004D4018">
            <w:pPr>
              <w:jc w:val="center"/>
            </w:pPr>
            <w:r>
              <w:t>-</w:t>
            </w: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EB764B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B764B" w:rsidRDefault="00EB764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64B" w:rsidRDefault="00EB764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64B" w:rsidRPr="00B970AC" w:rsidRDefault="00EB764B" w:rsidP="00B709F1">
            <w:pPr>
              <w:jc w:val="center"/>
            </w:pPr>
            <w:r>
              <w:t>-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764B" w:rsidRDefault="00EB764B" w:rsidP="00B709F1">
            <w:pPr>
              <w:jc w:val="center"/>
            </w:pPr>
            <w:r>
              <w:t>-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764B" w:rsidRDefault="00EB764B" w:rsidP="00B709F1">
            <w:pPr>
              <w:jc w:val="center"/>
            </w:pPr>
            <w:r>
              <w:t>-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64B" w:rsidRDefault="00EB764B" w:rsidP="007E76C3"/>
        </w:tc>
      </w:tr>
      <w:tr w:rsidR="00EB764B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B764B" w:rsidRDefault="00EB764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64B" w:rsidRDefault="00EB764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  <w:r>
              <w:rPr>
                <w:bCs/>
                <w:i/>
              </w:rPr>
              <w:t xml:space="preserve">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64B" w:rsidRPr="00B970AC" w:rsidRDefault="00EB764B" w:rsidP="00B709F1">
            <w:pPr>
              <w:jc w:val="center"/>
            </w:pPr>
            <w:r>
              <w:t>-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764B" w:rsidRDefault="00EB764B" w:rsidP="00B709F1">
            <w:pPr>
              <w:jc w:val="center"/>
            </w:pPr>
            <w:r>
              <w:t>-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764B" w:rsidRDefault="00EB764B" w:rsidP="00B709F1">
            <w:pPr>
              <w:jc w:val="center"/>
            </w:pPr>
            <w:r>
              <w:t>-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64B" w:rsidRDefault="00EB764B" w:rsidP="007E76C3"/>
        </w:tc>
      </w:tr>
      <w:tr w:rsidR="00EB764B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B764B" w:rsidRDefault="00EB764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64B" w:rsidRDefault="00EB764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64B" w:rsidRPr="00B970AC" w:rsidRDefault="00EB764B" w:rsidP="00B709F1">
            <w:pPr>
              <w:jc w:val="center"/>
            </w:pPr>
            <w:r>
              <w:t>-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764B" w:rsidRDefault="00EB764B" w:rsidP="00B709F1">
            <w:pPr>
              <w:jc w:val="center"/>
            </w:pPr>
            <w:r>
              <w:t>-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764B" w:rsidRDefault="00EB764B" w:rsidP="00B709F1">
            <w:pPr>
              <w:jc w:val="center"/>
            </w:pPr>
            <w:r>
              <w:t>-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64B" w:rsidRDefault="00EB764B" w:rsidP="007E76C3"/>
        </w:tc>
      </w:tr>
      <w:tr w:rsidR="00EB764B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B764B" w:rsidRDefault="00EB764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64B" w:rsidRDefault="00EB764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64B" w:rsidRPr="00B970AC" w:rsidRDefault="00EB764B" w:rsidP="00B709F1">
            <w:pPr>
              <w:jc w:val="center"/>
            </w:pPr>
            <w:r>
              <w:t>-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764B" w:rsidRDefault="00EB764B" w:rsidP="00B709F1">
            <w:pPr>
              <w:jc w:val="center"/>
            </w:pPr>
            <w:r>
              <w:t>-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764B" w:rsidRDefault="00EB764B" w:rsidP="00B709F1">
            <w:pPr>
              <w:jc w:val="center"/>
            </w:pPr>
            <w:r>
              <w:t>-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64B" w:rsidRDefault="00EB764B" w:rsidP="007E76C3"/>
        </w:tc>
      </w:tr>
      <w:tr w:rsidR="00EB764B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B764B" w:rsidRDefault="00EB764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64B" w:rsidRDefault="00EB764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64B" w:rsidRPr="00B970AC" w:rsidRDefault="00EB764B" w:rsidP="00B709F1">
            <w:pPr>
              <w:jc w:val="center"/>
            </w:pPr>
            <w:r>
              <w:t>-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764B" w:rsidRDefault="00EB764B" w:rsidP="00B709F1">
            <w:pPr>
              <w:jc w:val="center"/>
            </w:pPr>
            <w:r>
              <w:t>-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764B" w:rsidRDefault="00EB764B" w:rsidP="00B709F1">
            <w:pPr>
              <w:jc w:val="center"/>
            </w:pPr>
            <w:r>
              <w:t>-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64B" w:rsidRDefault="00EB764B" w:rsidP="007E76C3"/>
        </w:tc>
      </w:tr>
      <w:tr w:rsidR="00EB764B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B764B" w:rsidRDefault="00EB764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64B" w:rsidRDefault="00EB764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64B" w:rsidRPr="00B970AC" w:rsidRDefault="00EB764B" w:rsidP="00B709F1">
            <w:pPr>
              <w:jc w:val="center"/>
            </w:pPr>
            <w:r>
              <w:t>-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64B" w:rsidRDefault="00EB764B" w:rsidP="00B709F1">
            <w:pPr>
              <w:jc w:val="center"/>
            </w:pPr>
            <w:r>
              <w:t>-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64B" w:rsidRDefault="00EB764B" w:rsidP="00B709F1">
            <w:pPr>
              <w:jc w:val="center"/>
            </w:pPr>
            <w:r>
              <w:t>-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764B" w:rsidRDefault="00EB764B" w:rsidP="007E76C3"/>
        </w:tc>
      </w:tr>
      <w:tr w:rsidR="00EB764B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B764B" w:rsidRDefault="00EB764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764B" w:rsidRDefault="00EB764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764B" w:rsidRPr="00B970AC" w:rsidRDefault="00EB764B" w:rsidP="00B709F1">
            <w:pPr>
              <w:jc w:val="center"/>
            </w:pPr>
            <w:r>
              <w:t>-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764B" w:rsidRDefault="00EB764B" w:rsidP="00B709F1">
            <w:pPr>
              <w:jc w:val="center"/>
            </w:pPr>
            <w:r>
              <w:t>-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764B" w:rsidRDefault="00EB764B" w:rsidP="00B709F1">
            <w:pPr>
              <w:jc w:val="center"/>
            </w:pPr>
            <w:r>
              <w:t>-</w:t>
            </w: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64B" w:rsidRDefault="00EB764B" w:rsidP="007E76C3"/>
        </w:tc>
      </w:tr>
      <w:tr w:rsidR="00EB764B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EB764B" w:rsidRDefault="00EB764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B764B" w:rsidRDefault="00EB764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National VOS Total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64B" w:rsidRPr="00B970AC" w:rsidRDefault="00EB764B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764B" w:rsidRDefault="00EB764B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64B" w:rsidRDefault="00EB764B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64B" w:rsidRDefault="00EB764B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EB764B" w:rsidRP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EB764B" w:rsidRPr="00D23761" w:rsidRDefault="00EB764B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B764B" w:rsidRPr="00D23761" w:rsidRDefault="00EB764B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B764B" w:rsidRPr="00D23761" w:rsidRDefault="00EB764B" w:rsidP="00743AE8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64B" w:rsidRPr="00D23761" w:rsidRDefault="00EB764B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64B" w:rsidRPr="00D23761" w:rsidRDefault="00EB764B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64B" w:rsidRPr="00D23761" w:rsidRDefault="00EB764B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EB764B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EB764B" w:rsidRDefault="00EB764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B764B" w:rsidRDefault="00EB764B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 VOS Target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64B" w:rsidRPr="00B970AC" w:rsidRDefault="00EB764B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764B" w:rsidRDefault="00EB764B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64B" w:rsidRDefault="00EB764B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64B" w:rsidRPr="00972BF5" w:rsidRDefault="00EB764B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64B" w:rsidRDefault="00EB764B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EB764B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EB764B" w:rsidRDefault="00EB764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B764B" w:rsidRDefault="00EB764B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proofErr w:type="spellStart"/>
            <w:r>
              <w:rPr>
                <w:b/>
                <w:bCs/>
              </w:rPr>
              <w:t>VOSClim</w:t>
            </w:r>
            <w:proofErr w:type="spellEnd"/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64B" w:rsidRPr="00B970AC" w:rsidRDefault="00EB764B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764B" w:rsidRDefault="00EB764B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64B" w:rsidRDefault="00EB764B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64B" w:rsidRPr="00972BF5" w:rsidRDefault="00EB764B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64B" w:rsidRDefault="00EB764B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EB764B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B764B" w:rsidRDefault="00EB764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B764B" w:rsidRDefault="00EB764B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B764B" w:rsidRPr="00B970AC" w:rsidRDefault="00EB764B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B764B" w:rsidRDefault="00EB764B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B764B" w:rsidRDefault="00EB764B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B764B" w:rsidRPr="00972BF5" w:rsidRDefault="00EB764B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B764B" w:rsidRDefault="00EB764B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EB764B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EB764B" w:rsidRDefault="00EB764B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EB764B" w:rsidRDefault="00EB764B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B764B" w:rsidRDefault="00EB764B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EB764B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EB764B" w:rsidRDefault="00EB764B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64B" w:rsidRDefault="00EB764B" w:rsidP="006A2A1C">
            <w:pPr>
              <w:pStyle w:val="Textodenotaderodap"/>
              <w:rPr>
                <w:i/>
              </w:rPr>
            </w:pPr>
            <w:r>
              <w:rPr>
                <w:i/>
              </w:rPr>
              <w:t>Total number of ship observations (BBXX) distributed on the GTS in 2015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64B" w:rsidRPr="00AE5481" w:rsidRDefault="00EB764B" w:rsidP="00EB764B">
            <w:pPr>
              <w:pStyle w:val="Textodenotaderodap"/>
              <w:jc w:val="center"/>
              <w:rPr>
                <w:highlight w:val="yellow"/>
              </w:rPr>
            </w:pPr>
            <w:r w:rsidRPr="00EB764B">
              <w:t>894</w:t>
            </w:r>
          </w:p>
        </w:tc>
      </w:tr>
      <w:tr w:rsidR="00EB764B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B764B" w:rsidRDefault="00EB764B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764B" w:rsidRDefault="00EB764B" w:rsidP="00211C46">
            <w:pPr>
              <w:rPr>
                <w:i/>
              </w:rPr>
            </w:pPr>
            <w:r>
              <w:rPr>
                <w:i/>
              </w:rPr>
              <w:t>Dates when VOS data submitted to the GCCs in 2015</w:t>
            </w:r>
          </w:p>
        </w:tc>
        <w:tc>
          <w:tcPr>
            <w:tcW w:w="6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64B" w:rsidRPr="00D87290" w:rsidRDefault="00EB764B" w:rsidP="00EB764B">
            <w:pPr>
              <w:jc w:val="center"/>
            </w:pPr>
            <w:r>
              <w:t>-</w:t>
            </w:r>
          </w:p>
        </w:tc>
      </w:tr>
    </w:tbl>
    <w:p w:rsidR="001F7A01" w:rsidRDefault="001F7A01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9"/>
        <w:gridCol w:w="2521"/>
        <w:gridCol w:w="1079"/>
        <w:gridCol w:w="721"/>
        <w:gridCol w:w="900"/>
        <w:gridCol w:w="1260"/>
        <w:gridCol w:w="540"/>
        <w:gridCol w:w="2700"/>
        <w:gridCol w:w="3600"/>
      </w:tblGrid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1F7A01">
            <w:pPr>
              <w:pStyle w:val="Ttulo8"/>
              <w:jc w:val="center"/>
              <w:rPr>
                <w:bCs w:val="0"/>
                <w:i w:val="0"/>
              </w:rPr>
            </w:pPr>
            <w:proofErr w:type="gramStart"/>
            <w:r>
              <w:rPr>
                <w:bCs w:val="0"/>
                <w:i w:val="0"/>
              </w:rPr>
              <w:t>c</w:t>
            </w:r>
            <w:proofErr w:type="gramEnd"/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 at</w:t>
            </w:r>
            <w:r w:rsidR="006531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31 Dec </w:t>
            </w:r>
            <w:r w:rsidR="00DF6833">
              <w:rPr>
                <w:b/>
                <w:bCs/>
              </w:rPr>
              <w:t>2015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Method of </w:t>
            </w:r>
            <w:proofErr w:type="spellStart"/>
            <w:r>
              <w:rPr>
                <w:b/>
                <w:bCs/>
              </w:rPr>
              <w:t>Comms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A059F0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653140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EB764B" w:rsidP="00743AE8">
            <w:r>
              <w:t>VAISALA Maritime Observation System MAWS410</w:t>
            </w:r>
          </w:p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EB764B" w:rsidP="00743AE8">
            <w:pPr>
              <w:jc w:val="center"/>
            </w:pPr>
            <w:r>
              <w:t>06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EB764B" w:rsidP="00743AE8">
            <w:pPr>
              <w:jc w:val="center"/>
            </w:pPr>
            <w:r>
              <w:t>No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EB764B" w:rsidP="00743AE8">
            <w:pPr>
              <w:jc w:val="center"/>
            </w:pPr>
            <w:r>
              <w:t>Not available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1695" w:rsidRDefault="00201695" w:rsidP="00743AE8">
            <w:pPr>
              <w:pStyle w:val="Textodenotaderodap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Textodenotaderodap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Textodenotaderodap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Textodenotaderodap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rPr>
                <w:i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506F71" w:rsidRDefault="00757290" w:rsidP="00757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06F71">
              <w:rPr>
                <w:b/>
                <w:bCs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</w:t>
            </w:r>
            <w:proofErr w:type="spellStart"/>
            <w:r>
              <w:rPr>
                <w:b/>
                <w:bCs/>
              </w:rPr>
              <w:t>TurboWin</w:t>
            </w:r>
            <w:proofErr w:type="spellEnd"/>
            <w:r>
              <w:rPr>
                <w:b/>
                <w:bCs/>
              </w:rPr>
              <w:t>, SEAS, OBSJMA)</w:t>
            </w:r>
          </w:p>
        </w:tc>
      </w:tr>
      <w:tr w:rsidR="00506F71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</w:t>
            </w:r>
            <w:r w:rsidR="00DF6833">
              <w:rPr>
                <w:b/>
                <w:bCs/>
              </w:rPr>
              <w:t>2015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pStyle w:val="Ttulo4"/>
            </w:pPr>
            <w:r>
              <w:t>Implementation plans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>
            <w:pPr>
              <w:pStyle w:val="Textodenotaderodap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</w:tbl>
    <w:p w:rsidR="00757290" w:rsidRDefault="00757290"/>
    <w:p w:rsidR="00ED748D" w:rsidRDefault="00ED748D"/>
    <w:p w:rsidR="00ED748D" w:rsidRDefault="00ED748D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3827"/>
        <w:gridCol w:w="4536"/>
        <w:gridCol w:w="4961"/>
      </w:tblGrid>
      <w:tr w:rsidR="00ED748D" w:rsidRPr="00A04D08" w:rsidTr="00A04D08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lastRenderedPageBreak/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r w:rsidRPr="00A04D08">
              <w:rPr>
                <w:b/>
              </w:rPr>
              <w:t>:</w:t>
            </w:r>
            <w:r w:rsidR="00ED748D" w:rsidRPr="00A04D08">
              <w:rPr>
                <w:b/>
              </w:rPr>
              <w:t xml:space="preserve"> </w:t>
            </w:r>
            <w:r w:rsidRPr="00A04D08">
              <w:rPr>
                <w:b/>
              </w:rPr>
              <w:t xml:space="preserve"> (</w:t>
            </w:r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:rsidTr="00A04D08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>
            <w:r>
              <w:t>Barometer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7C2CA4">
            <w:r w:rsidRPr="007C2CA4">
              <w:t>Aneroid barometer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7C2CA4">
            <w:r w:rsidRPr="007C2CA4">
              <w:t>Aneroid barometer</w:t>
            </w:r>
          </w:p>
        </w:tc>
      </w:tr>
      <w:tr w:rsidR="002E712F" w:rsidTr="00A04D08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ED748D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r w:rsidRPr="00A04D08">
              <w:rPr>
                <w:i/>
              </w:rPr>
              <w:t>Station Level or Mean Sea Level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>
            <w:r>
              <w:t>Barograph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7C2CA4">
            <w:r>
              <w:t>-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7C2CA4">
            <w:r>
              <w:t>-</w:t>
            </w:r>
          </w:p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>
            <w:r w:rsidRPr="00A04D08">
              <w:rPr>
                <w:i/>
              </w:rPr>
              <w:t>Station Level or Mean Sea Level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2E712F">
            <w:r>
              <w:t>Thermometers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7C2CA4">
            <w:r w:rsidRPr="007C2CA4">
              <w:t>Mercury for maximum and minimum thermometers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7C2CA4">
            <w:r w:rsidRPr="007C2CA4">
              <w:t>Electric (</w:t>
            </w:r>
            <w:proofErr w:type="spellStart"/>
            <w:r w:rsidRPr="007C2CA4">
              <w:t>resistence</w:t>
            </w:r>
            <w:proofErr w:type="spellEnd"/>
            <w:r w:rsidRPr="007C2CA4">
              <w:t>)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7C2CA4">
            <w:r w:rsidRPr="007C2CA4">
              <w:t xml:space="preserve">Hygrometer – whirling </w:t>
            </w:r>
            <w:proofErr w:type="spellStart"/>
            <w:r w:rsidRPr="007C2CA4">
              <w:t>psycrometer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0C6D33">
            <w:r>
              <w:t>Sea Surface Temperature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7C2CA4">
            <w:r w:rsidRPr="007C2CA4">
              <w:t>Bucket thermometer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Speed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02159">
            <w:r w:rsidRPr="00502159">
              <w:t>Cup anemometer and wind vane (combined unit)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02159">
            <w:r w:rsidRPr="00502159">
              <w:t>Sonic anemometer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Direction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02159">
            <w:r w:rsidRPr="00502159">
              <w:t>Cup anemometer and wind vane (combined unit)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02159">
            <w:r w:rsidRPr="00502159">
              <w:t>Sonic anemometer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0C6D33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  <w:tr w:rsidR="000C6D33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</w:tbl>
    <w:p w:rsidR="00ED748D" w:rsidRDefault="00ED748D"/>
    <w:p w:rsidR="00FE0D05" w:rsidRDefault="00FE0D05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502159" w:rsidP="00654D9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A059F0" w:rsidRPr="00654D99" w:rsidRDefault="00502159" w:rsidP="00AC6598">
            <w:pPr>
              <w:rPr>
                <w:bCs/>
              </w:rPr>
            </w:pPr>
            <w:r>
              <w:rPr>
                <w:bCs/>
              </w:rPr>
              <w:t xml:space="preserve"> -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502159" w:rsidP="005E04A7">
            <w:pPr>
              <w:rPr>
                <w:bCs/>
              </w:rPr>
            </w:pPr>
            <w:r>
              <w:rPr>
                <w:bCs/>
              </w:rPr>
              <w:t xml:space="preserve">Equipment maintenance of Brazilian Navy’s ships </w:t>
            </w:r>
            <w:proofErr w:type="gramStart"/>
            <w:r>
              <w:rPr>
                <w:bCs/>
              </w:rPr>
              <w:t>are</w:t>
            </w:r>
            <w:proofErr w:type="gramEnd"/>
            <w:r>
              <w:rPr>
                <w:bCs/>
              </w:rPr>
              <w:t xml:space="preserve"> made by specialized companies according to the needs of each ship. </w:t>
            </w:r>
            <w:r w:rsidR="005E04A7">
              <w:rPr>
                <w:bCs/>
              </w:rPr>
              <w:t xml:space="preserve">The </w:t>
            </w:r>
            <w:proofErr w:type="gramStart"/>
            <w:r w:rsidR="005E04A7">
              <w:rPr>
                <w:bCs/>
              </w:rPr>
              <w:t xml:space="preserve">admeasurement of the </w:t>
            </w:r>
            <w:proofErr w:type="spellStart"/>
            <w:r w:rsidR="005E04A7">
              <w:rPr>
                <w:bCs/>
              </w:rPr>
              <w:t>equipments</w:t>
            </w:r>
            <w:proofErr w:type="spellEnd"/>
            <w:r w:rsidR="005E04A7">
              <w:rPr>
                <w:bCs/>
              </w:rPr>
              <w:t xml:space="preserve"> are</w:t>
            </w:r>
            <w:proofErr w:type="gramEnd"/>
            <w:r w:rsidR="005E04A7">
              <w:rPr>
                <w:bCs/>
              </w:rPr>
              <w:t xml:space="preserve"> carried out </w:t>
            </w:r>
            <w:proofErr w:type="spellStart"/>
            <w:r w:rsidR="005E04A7">
              <w:rPr>
                <w:bCs/>
              </w:rPr>
              <w:t>periocally</w:t>
            </w:r>
            <w:proofErr w:type="spellEnd"/>
            <w:r w:rsidR="005E04A7">
              <w:rPr>
                <w:bCs/>
              </w:rPr>
              <w:t xml:space="preserve"> at PMO. Instructions on operation of </w:t>
            </w:r>
            <w:proofErr w:type="spellStart"/>
            <w:r w:rsidR="005E04A7">
              <w:rPr>
                <w:bCs/>
              </w:rPr>
              <w:t>equipaments</w:t>
            </w:r>
            <w:proofErr w:type="spellEnd"/>
            <w:r w:rsidR="005E04A7">
              <w:rPr>
                <w:bCs/>
              </w:rPr>
              <w:t xml:space="preserve"> to observers are made at PMO or by the AWS Companies.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DB17CB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 w:rsidR="00DB17CB">
              <w:rPr>
                <w:bCs/>
              </w:rPr>
              <w:t xml:space="preserve"> or </w:t>
            </w:r>
            <w:r>
              <w:rPr>
                <w:bCs/>
              </w:rPr>
              <w:t>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5D60A7" w:rsidRPr="00654D99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F915C7" w:rsidRDefault="005D60A7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</w:t>
            </w:r>
            <w:r>
              <w:rPr>
                <w:bCs/>
                <w:i/>
              </w:rPr>
              <w:t>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4F1C1C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4F1C1C" w:rsidRDefault="00A059F0" w:rsidP="004F1C1C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8A2850" w:rsidRPr="00654D99" w:rsidTr="009A0F5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DB17CB" w:rsidRDefault="008A2850" w:rsidP="008A2850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</w:tr>
      <w:tr w:rsidR="008A285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8A2850" w:rsidRPr="00F915C7" w:rsidRDefault="008A2850" w:rsidP="00F04F8A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F915C7">
            <w:pPr>
              <w:jc w:val="center"/>
              <w:rPr>
                <w:bCs/>
              </w:rPr>
            </w:pP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A2850" w:rsidRPr="008A2850" w:rsidRDefault="008A2850" w:rsidP="008A285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13466"/>
      </w:tblGrid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E7E9F" w:rsidRPr="001E7E9F" w:rsidRDefault="001E7E9F" w:rsidP="001E7E9F">
            <w:pPr>
              <w:rPr>
                <w:b/>
                <w:bCs/>
              </w:rPr>
            </w:pPr>
            <w:r w:rsidRPr="001E7E9F">
              <w:rPr>
                <w:b/>
                <w:bCs/>
              </w:rPr>
              <w:t>a) Costs of satellite transmissions of SHIP messages;</w:t>
            </w:r>
          </w:p>
          <w:p w:rsidR="001E7E9F" w:rsidRPr="001E7E9F" w:rsidRDefault="001E7E9F" w:rsidP="001E7E9F">
            <w:pPr>
              <w:rPr>
                <w:b/>
                <w:bCs/>
              </w:rPr>
            </w:pPr>
            <w:r w:rsidRPr="001E7E9F">
              <w:rPr>
                <w:b/>
                <w:bCs/>
              </w:rPr>
              <w:t>b) Lack of qualified personnel to make observations on board ships;</w:t>
            </w:r>
          </w:p>
          <w:p w:rsidR="001E7E9F" w:rsidRPr="001E7E9F" w:rsidRDefault="001E7E9F" w:rsidP="001E7E9F">
            <w:pPr>
              <w:rPr>
                <w:b/>
                <w:bCs/>
              </w:rPr>
            </w:pPr>
            <w:r w:rsidRPr="001E7E9F">
              <w:rPr>
                <w:b/>
                <w:bCs/>
              </w:rPr>
              <w:t>c) Costs for maintenance of meteorological instruments;</w:t>
            </w:r>
          </w:p>
          <w:p w:rsidR="001E7E9F" w:rsidRPr="001E7E9F" w:rsidRDefault="001E7E9F" w:rsidP="001E7E9F">
            <w:pPr>
              <w:rPr>
                <w:b/>
                <w:bCs/>
              </w:rPr>
            </w:pPr>
            <w:r w:rsidRPr="001E7E9F">
              <w:rPr>
                <w:b/>
                <w:bCs/>
              </w:rPr>
              <w:t>d) Costs to keep qualified personnel training ship personnel in the methods of meteorological conventional observation; and</w:t>
            </w:r>
          </w:p>
          <w:p w:rsidR="001E7E9F" w:rsidRPr="001E7E9F" w:rsidRDefault="001E7E9F" w:rsidP="001E7E9F">
            <w:pPr>
              <w:rPr>
                <w:b/>
                <w:bCs/>
              </w:rPr>
            </w:pPr>
            <w:r w:rsidRPr="001E7E9F">
              <w:rPr>
                <w:b/>
                <w:bCs/>
              </w:rPr>
              <w:t xml:space="preserve">e) Lack of qualified personnel to deal with development and implementation of masking and quality control programmes and </w:t>
            </w:r>
            <w:proofErr w:type="spellStart"/>
            <w:r w:rsidRPr="001E7E9F">
              <w:rPr>
                <w:b/>
                <w:bCs/>
              </w:rPr>
              <w:t>softwares</w:t>
            </w:r>
            <w:proofErr w:type="spellEnd"/>
            <w:r w:rsidRPr="001E7E9F">
              <w:rPr>
                <w:b/>
                <w:bCs/>
              </w:rPr>
              <w:t>, which</w:t>
            </w:r>
          </w:p>
          <w:p w:rsidR="00A059F0" w:rsidRPr="00654D99" w:rsidRDefault="001E7E9F" w:rsidP="007E76C3">
            <w:pPr>
              <w:rPr>
                <w:b/>
                <w:bCs/>
              </w:rPr>
            </w:pPr>
            <w:proofErr w:type="gramStart"/>
            <w:r w:rsidRPr="001E7E9F">
              <w:rPr>
                <w:b/>
                <w:bCs/>
              </w:rPr>
              <w:t>compromise</w:t>
            </w:r>
            <w:proofErr w:type="gramEnd"/>
            <w:r w:rsidRPr="001E7E9F">
              <w:rPr>
                <w:b/>
                <w:bCs/>
              </w:rPr>
              <w:t xml:space="preserve"> the submission of the data to the GCC.</w:t>
            </w:r>
          </w:p>
        </w:tc>
      </w:tr>
      <w:tr w:rsidR="00F915C7" w:rsidRPr="00F915C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1E7E9F" w:rsidP="00F915C7">
            <w:pPr>
              <w:rPr>
                <w:b/>
              </w:rPr>
            </w:pPr>
            <w:r w:rsidRPr="001E7E9F">
              <w:rPr>
                <w:b/>
              </w:rPr>
              <w:t xml:space="preserve">Although JCOMM have organized several workshop/seminar and training for VOS-SOT program in order to present the </w:t>
            </w:r>
            <w:r>
              <w:rPr>
                <w:b/>
              </w:rPr>
              <w:t xml:space="preserve">characteristics and operational </w:t>
            </w:r>
            <w:r w:rsidRPr="001E7E9F">
              <w:rPr>
                <w:b/>
              </w:rPr>
              <w:t xml:space="preserve">requirements of the programs, such as the recommended forms of transmission, data processing, </w:t>
            </w:r>
            <w:proofErr w:type="spellStart"/>
            <w:r w:rsidRPr="001E7E9F">
              <w:rPr>
                <w:b/>
              </w:rPr>
              <w:t>softwares</w:t>
            </w:r>
            <w:proofErr w:type="spellEnd"/>
            <w:r w:rsidRPr="001E7E9F">
              <w:rPr>
                <w:b/>
              </w:rPr>
              <w:t xml:space="preserve"> for electronic logbooks and data management</w:t>
            </w:r>
            <w:r>
              <w:rPr>
                <w:b/>
              </w:rPr>
              <w:t xml:space="preserve"> </w:t>
            </w:r>
            <w:r w:rsidRPr="001E7E9F">
              <w:rPr>
                <w:b/>
              </w:rPr>
              <w:t>(</w:t>
            </w:r>
            <w:proofErr w:type="spellStart"/>
            <w:r w:rsidRPr="001E7E9F">
              <w:rPr>
                <w:b/>
              </w:rPr>
              <w:t>callsign</w:t>
            </w:r>
            <w:proofErr w:type="spellEnd"/>
            <w:r w:rsidRPr="001E7E9F">
              <w:rPr>
                <w:b/>
              </w:rPr>
              <w:t xml:space="preserve"> masking scheme, quality control data) and other related material, difficulties related to the costs to send a representative have forbidden the</w:t>
            </w:r>
            <w:r>
              <w:rPr>
                <w:b/>
              </w:rPr>
              <w:t xml:space="preserve"> </w:t>
            </w:r>
            <w:r w:rsidRPr="001E7E9F">
              <w:rPr>
                <w:b/>
              </w:rPr>
              <w:t>Brazilian Navy to take part in such events.</w:t>
            </w: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915C7">
            <w:pPr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</w:tc>
      </w:tr>
      <w:tr w:rsidR="00F915C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/>
          <w:p w:rsidR="00F915C7" w:rsidRDefault="00F915C7" w:rsidP="00F915C7"/>
          <w:p w:rsidR="00F915C7" w:rsidRDefault="00F915C7" w:rsidP="00F915C7"/>
          <w:p w:rsidR="00F915C7" w:rsidRDefault="00F915C7" w:rsidP="00F915C7"/>
        </w:tc>
      </w:tr>
    </w:tbl>
    <w:p w:rsidR="00DD4F45" w:rsidRDefault="00DD4F45" w:rsidP="00757290"/>
    <w:sectPr w:rsidR="00DD4F45">
      <w:head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13" w:rsidRDefault="00A24A13">
      <w:r>
        <w:separator/>
      </w:r>
    </w:p>
  </w:endnote>
  <w:endnote w:type="continuationSeparator" w:id="0">
    <w:p w:rsidR="00A24A13" w:rsidRDefault="00A2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13" w:rsidRDefault="00A24A13">
      <w:r>
        <w:separator/>
      </w:r>
    </w:p>
  </w:footnote>
  <w:footnote w:type="continuationSeparator" w:id="0">
    <w:p w:rsidR="00A24A13" w:rsidRDefault="00A24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CF" w:rsidRDefault="007528CF">
    <w:pPr>
      <w:pStyle w:val="Cabealho"/>
      <w:jc w:val="right"/>
      <w:rPr>
        <w:b/>
        <w:bCs/>
      </w:rPr>
    </w:pPr>
    <w:r>
      <w:rPr>
        <w:b/>
        <w:bCs/>
      </w:rPr>
      <w:t xml:space="preserve">VOS / p. </w:t>
    </w:r>
    <w:r>
      <w:rPr>
        <w:rStyle w:val="Nmerodepgina"/>
        <w:b/>
        <w:bCs/>
      </w:rPr>
      <w:fldChar w:fldCharType="begin"/>
    </w:r>
    <w:r>
      <w:rPr>
        <w:rStyle w:val="Nmerodepgina"/>
        <w:b/>
        <w:bCs/>
      </w:rPr>
      <w:instrText xml:space="preserve"> PAGE </w:instrText>
    </w:r>
    <w:r>
      <w:rPr>
        <w:rStyle w:val="Nmerodepgina"/>
        <w:b/>
        <w:bCs/>
      </w:rPr>
      <w:fldChar w:fldCharType="separate"/>
    </w:r>
    <w:r w:rsidR="000834ED">
      <w:rPr>
        <w:rStyle w:val="Nmerodepgina"/>
        <w:b/>
        <w:bCs/>
        <w:noProof/>
      </w:rPr>
      <w:t>1</w:t>
    </w:r>
    <w:r>
      <w:rPr>
        <w:rStyle w:val="Nmerodepgina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4F"/>
    <w:rsid w:val="00020034"/>
    <w:rsid w:val="000814C7"/>
    <w:rsid w:val="000834ED"/>
    <w:rsid w:val="000C6D33"/>
    <w:rsid w:val="000F07E5"/>
    <w:rsid w:val="00150597"/>
    <w:rsid w:val="001940FC"/>
    <w:rsid w:val="001C24CE"/>
    <w:rsid w:val="001D101C"/>
    <w:rsid w:val="001E7E9F"/>
    <w:rsid w:val="001F7A01"/>
    <w:rsid w:val="00201695"/>
    <w:rsid w:val="002019D7"/>
    <w:rsid w:val="00211C46"/>
    <w:rsid w:val="00251586"/>
    <w:rsid w:val="002C2FA9"/>
    <w:rsid w:val="002D754F"/>
    <w:rsid w:val="002E712F"/>
    <w:rsid w:val="003120C7"/>
    <w:rsid w:val="00314D30"/>
    <w:rsid w:val="0038584E"/>
    <w:rsid w:val="003B63AC"/>
    <w:rsid w:val="003C4D58"/>
    <w:rsid w:val="004B4369"/>
    <w:rsid w:val="004D4018"/>
    <w:rsid w:val="004F1C1C"/>
    <w:rsid w:val="00502159"/>
    <w:rsid w:val="00505187"/>
    <w:rsid w:val="00506F71"/>
    <w:rsid w:val="00544E94"/>
    <w:rsid w:val="005B3E18"/>
    <w:rsid w:val="005B480D"/>
    <w:rsid w:val="005D60A7"/>
    <w:rsid w:val="005E04A7"/>
    <w:rsid w:val="005E17F3"/>
    <w:rsid w:val="006278B4"/>
    <w:rsid w:val="00627F7D"/>
    <w:rsid w:val="00651C0A"/>
    <w:rsid w:val="00653140"/>
    <w:rsid w:val="00654D99"/>
    <w:rsid w:val="00663B83"/>
    <w:rsid w:val="00671545"/>
    <w:rsid w:val="006A2A1C"/>
    <w:rsid w:val="006A37AB"/>
    <w:rsid w:val="006F4CF1"/>
    <w:rsid w:val="007306C2"/>
    <w:rsid w:val="00743AE8"/>
    <w:rsid w:val="007528CF"/>
    <w:rsid w:val="00757290"/>
    <w:rsid w:val="007814EE"/>
    <w:rsid w:val="007C2CA4"/>
    <w:rsid w:val="007E402B"/>
    <w:rsid w:val="007E76C3"/>
    <w:rsid w:val="00815475"/>
    <w:rsid w:val="00876526"/>
    <w:rsid w:val="00880364"/>
    <w:rsid w:val="00886954"/>
    <w:rsid w:val="008A2850"/>
    <w:rsid w:val="00904BA6"/>
    <w:rsid w:val="00914416"/>
    <w:rsid w:val="00963B85"/>
    <w:rsid w:val="0096465C"/>
    <w:rsid w:val="00972BF5"/>
    <w:rsid w:val="009A0F5B"/>
    <w:rsid w:val="009B0F41"/>
    <w:rsid w:val="00A04D08"/>
    <w:rsid w:val="00A059F0"/>
    <w:rsid w:val="00A17238"/>
    <w:rsid w:val="00A24A13"/>
    <w:rsid w:val="00A375FD"/>
    <w:rsid w:val="00A643E8"/>
    <w:rsid w:val="00A66B0D"/>
    <w:rsid w:val="00A810A9"/>
    <w:rsid w:val="00AC6598"/>
    <w:rsid w:val="00AD7C66"/>
    <w:rsid w:val="00B014F3"/>
    <w:rsid w:val="00B45B0B"/>
    <w:rsid w:val="00B80975"/>
    <w:rsid w:val="00B80C44"/>
    <w:rsid w:val="00B85274"/>
    <w:rsid w:val="00B971A0"/>
    <w:rsid w:val="00BF49B2"/>
    <w:rsid w:val="00C11914"/>
    <w:rsid w:val="00C65703"/>
    <w:rsid w:val="00CA62DF"/>
    <w:rsid w:val="00CB5F26"/>
    <w:rsid w:val="00D23761"/>
    <w:rsid w:val="00D70777"/>
    <w:rsid w:val="00D9009C"/>
    <w:rsid w:val="00DB17CB"/>
    <w:rsid w:val="00DD4F45"/>
    <w:rsid w:val="00DF6833"/>
    <w:rsid w:val="00E1293B"/>
    <w:rsid w:val="00E56074"/>
    <w:rsid w:val="00E62100"/>
    <w:rsid w:val="00E638AB"/>
    <w:rsid w:val="00E7571D"/>
    <w:rsid w:val="00E81288"/>
    <w:rsid w:val="00EB764B"/>
    <w:rsid w:val="00ED748D"/>
    <w:rsid w:val="00EE0A46"/>
    <w:rsid w:val="00EE5A23"/>
    <w:rsid w:val="00EF526D"/>
    <w:rsid w:val="00F0030B"/>
    <w:rsid w:val="00F03ADE"/>
    <w:rsid w:val="00F04F8A"/>
    <w:rsid w:val="00F12EE0"/>
    <w:rsid w:val="00F157AA"/>
    <w:rsid w:val="00F37403"/>
    <w:rsid w:val="00F915C7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Ttulo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24"/>
    </w:rPr>
  </w:style>
  <w:style w:type="paragraph" w:styleId="Textodenotaderodap">
    <w:name w:val="footnote text"/>
    <w:basedOn w:val="Normal"/>
    <w:link w:val="TextodenotaderodapChar"/>
    <w:semiHidden/>
  </w:style>
  <w:style w:type="paragraph" w:styleId="Recuodecorpodetexto">
    <w:name w:val="Body Text Indent"/>
    <w:basedOn w:val="Normal"/>
    <w:pPr>
      <w:ind w:left="1980"/>
    </w:p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Recuodecorpodetexto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">
    <w:name w:val="Body Text"/>
    <w:basedOn w:val="Normal"/>
    <w:rPr>
      <w:rFonts w:cs="Arial"/>
      <w:sz w:val="18"/>
    </w:rPr>
  </w:style>
  <w:style w:type="paragraph" w:styleId="Recuodecorpodetexto3">
    <w:name w:val="Body Text Indent 3"/>
    <w:basedOn w:val="Normal"/>
    <w:pPr>
      <w:ind w:left="180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tulo">
    <w:name w:val="Subtitle"/>
    <w:basedOn w:val="Normal"/>
    <w:qFormat/>
    <w:pPr>
      <w:jc w:val="center"/>
    </w:pPr>
    <w:rPr>
      <w:b/>
      <w:bCs/>
      <w:sz w:val="28"/>
    </w:rPr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rodapChar">
    <w:name w:val="Texto de nota de rodapé Char"/>
    <w:link w:val="Textodenotaderodap"/>
    <w:semiHidden/>
    <w:rsid w:val="007528CF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Ttulo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24"/>
    </w:rPr>
  </w:style>
  <w:style w:type="paragraph" w:styleId="Textodenotaderodap">
    <w:name w:val="footnote text"/>
    <w:basedOn w:val="Normal"/>
    <w:link w:val="TextodenotaderodapChar"/>
    <w:semiHidden/>
  </w:style>
  <w:style w:type="paragraph" w:styleId="Recuodecorpodetexto">
    <w:name w:val="Body Text Indent"/>
    <w:basedOn w:val="Normal"/>
    <w:pPr>
      <w:ind w:left="1980"/>
    </w:p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Recuodecorpodetexto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">
    <w:name w:val="Body Text"/>
    <w:basedOn w:val="Normal"/>
    <w:rPr>
      <w:rFonts w:cs="Arial"/>
      <w:sz w:val="18"/>
    </w:rPr>
  </w:style>
  <w:style w:type="paragraph" w:styleId="Recuodecorpodetexto3">
    <w:name w:val="Body Text Indent 3"/>
    <w:basedOn w:val="Normal"/>
    <w:pPr>
      <w:ind w:left="180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tulo">
    <w:name w:val="Subtitle"/>
    <w:basedOn w:val="Normal"/>
    <w:qFormat/>
    <w:pPr>
      <w:jc w:val="center"/>
    </w:pPr>
    <w:rPr>
      <w:b/>
      <w:bCs/>
      <w:sz w:val="28"/>
    </w:rPr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rodapChar">
    <w:name w:val="Texto de nota de rodapé Char"/>
    <w:link w:val="Textodenotaderodap"/>
    <w:semiHidden/>
    <w:rsid w:val="007528C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E82A3-6052-47A9-8B19-BDBAABD4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561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notesvc</cp:lastModifiedBy>
  <cp:revision>8</cp:revision>
  <cp:lastPrinted>2003-03-12T15:14:00Z</cp:lastPrinted>
  <dcterms:created xsi:type="dcterms:W3CDTF">2014-12-02T07:19:00Z</dcterms:created>
  <dcterms:modified xsi:type="dcterms:W3CDTF">2016-03-08T18:25:00Z</dcterms:modified>
</cp:coreProperties>
</file>